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54F" w:rsidRDefault="009B054F" w:rsidP="00A063EF">
      <w:pPr>
        <w:pStyle w:val="Title"/>
        <w:jc w:val="left"/>
        <w:rPr>
          <w:lang w:val="cs-CZ"/>
        </w:rPr>
      </w:pPr>
      <w:r>
        <w:rPr>
          <w:lang w:val="cs-CZ"/>
        </w:rPr>
        <w:t>Exekuce obecná část</w:t>
      </w:r>
    </w:p>
    <w:p w:rsidR="009B054F" w:rsidRDefault="009B054F" w:rsidP="00EE5995">
      <w:pPr>
        <w:pStyle w:val="Subtitle"/>
        <w:rPr>
          <w:lang w:val="cs-CZ"/>
        </w:rPr>
      </w:pPr>
      <w:r>
        <w:rPr>
          <w:lang w:val="cs-CZ"/>
        </w:rPr>
        <w:t>Příklady na seminář z exekučního a insolvenčního práva</w:t>
      </w:r>
    </w:p>
    <w:p w:rsidR="009B054F" w:rsidRPr="00A063EF" w:rsidRDefault="009B054F" w:rsidP="00A063EF">
      <w:pPr>
        <w:rPr>
          <w:lang w:val="cs-CZ"/>
        </w:rPr>
      </w:pPr>
    </w:p>
    <w:p w:rsidR="009B054F" w:rsidRPr="00C87167" w:rsidRDefault="009B054F" w:rsidP="00C87167">
      <w:pPr>
        <w:numPr>
          <w:ilvl w:val="0"/>
          <w:numId w:val="4"/>
        </w:numPr>
        <w:spacing w:before="0" w:after="0" w:line="240" w:lineRule="auto"/>
        <w:rPr>
          <w:lang w:val="cs-CZ"/>
        </w:rPr>
      </w:pPr>
      <w:r w:rsidRPr="00827FE8">
        <w:rPr>
          <w:lang w:val="cs-CZ"/>
        </w:rPr>
        <w:t xml:space="preserve">Matěj Kopeček přišel o oba rodiče při autonehodě, kterou zavinil Roman Potoček. Za usmrcení z nedbalosti byl odsouzen k třem letům nepodmíněného trestu odnětí svobody. Pozůstalý </w:t>
      </w:r>
      <w:r>
        <w:rPr>
          <w:lang w:val="cs-CZ"/>
        </w:rPr>
        <w:t>Matěj Kopeček</w:t>
      </w:r>
      <w:r w:rsidRPr="00827FE8">
        <w:rPr>
          <w:lang w:val="cs-CZ"/>
        </w:rPr>
        <w:t xml:space="preserve"> se přihlásil jako poškozený s nárokem na náhradu škody do trestního řízení, v němž mu trestní soud přiznal 500.000 Kč z titulu náhrady nemajetkové újmy za ztrátu osoby blízké. Po nabytí právní moci odsuzujícího rozsudku se </w:t>
      </w:r>
      <w:r>
        <w:rPr>
          <w:lang w:val="cs-CZ"/>
        </w:rPr>
        <w:t>Matěj Kopeček</w:t>
      </w:r>
      <w:r w:rsidRPr="00827FE8">
        <w:rPr>
          <w:lang w:val="cs-CZ"/>
        </w:rPr>
        <w:t xml:space="preserve"> obrátil s žádostí o výkon rozhodnutí na Okresní soud Olomouci, který rozhodoval trestní věc obviněného</w:t>
      </w:r>
      <w:r>
        <w:rPr>
          <w:lang w:val="cs-CZ"/>
        </w:rPr>
        <w:t>. T</w:t>
      </w:r>
      <w:r w:rsidRPr="00827FE8">
        <w:rPr>
          <w:lang w:val="cs-CZ"/>
        </w:rPr>
        <w:t xml:space="preserve">en mu ale sdělil, že je příslušný toliko k výkonu trestních sankcí, nikoli výroku o náhradě škody. Matěj Kopeček tak brouzdal </w:t>
      </w:r>
      <w:r>
        <w:rPr>
          <w:lang w:val="cs-CZ"/>
        </w:rPr>
        <w:t xml:space="preserve">po </w:t>
      </w:r>
      <w:r w:rsidRPr="00827FE8">
        <w:rPr>
          <w:lang w:val="cs-CZ"/>
        </w:rPr>
        <w:t>internet</w:t>
      </w:r>
      <w:r>
        <w:rPr>
          <w:lang w:val="cs-CZ"/>
        </w:rPr>
        <w:t>u</w:t>
      </w:r>
      <w:r w:rsidRPr="00827FE8">
        <w:rPr>
          <w:lang w:val="cs-CZ"/>
        </w:rPr>
        <w:t xml:space="preserve"> a dozvěděl se, že v České republice lze postupovat buď cestou výkonu rozhodnutí, který provádí civilní soudy, nebo cestou exekuce, kterou </w:t>
      </w:r>
      <w:r>
        <w:rPr>
          <w:lang w:val="cs-CZ"/>
        </w:rPr>
        <w:t xml:space="preserve">provádí </w:t>
      </w:r>
      <w:r w:rsidRPr="00827FE8">
        <w:rPr>
          <w:lang w:val="cs-CZ"/>
        </w:rPr>
        <w:t xml:space="preserve">soudní exekutor. </w:t>
      </w:r>
      <w:r>
        <w:rPr>
          <w:lang w:val="cs-CZ"/>
        </w:rPr>
        <w:t>Matěj Kopeček</w:t>
      </w:r>
      <w:r w:rsidRPr="00827FE8">
        <w:rPr>
          <w:lang w:val="cs-CZ"/>
        </w:rPr>
        <w:t xml:space="preserve"> se proto obrátil na soud s návrhem na </w:t>
      </w:r>
      <w:r>
        <w:rPr>
          <w:lang w:val="cs-CZ"/>
        </w:rPr>
        <w:t xml:space="preserve">nařízení </w:t>
      </w:r>
      <w:r w:rsidRPr="00827FE8">
        <w:rPr>
          <w:lang w:val="cs-CZ"/>
        </w:rPr>
        <w:t>výkon</w:t>
      </w:r>
      <w:r>
        <w:rPr>
          <w:lang w:val="cs-CZ"/>
        </w:rPr>
        <w:t>u</w:t>
      </w:r>
      <w:r w:rsidRPr="00827FE8">
        <w:rPr>
          <w:lang w:val="cs-CZ"/>
        </w:rPr>
        <w:t xml:space="preserve"> rozhodnutí a ten usnesením jeho návrh odmítl s tím, že ve věcech výkonu rozhodnutí na peněžitá plnění je povinen obrátit se na soudního exekutora. </w:t>
      </w:r>
      <w:r w:rsidRPr="00C87167">
        <w:rPr>
          <w:lang w:val="cs-CZ"/>
        </w:rPr>
        <w:t>Byl postup soudu správný?</w:t>
      </w:r>
    </w:p>
    <w:p w:rsidR="009B054F" w:rsidRPr="00C87167" w:rsidRDefault="009B054F" w:rsidP="00827FE8">
      <w:pPr>
        <w:spacing w:before="0" w:after="0" w:line="240" w:lineRule="auto"/>
        <w:rPr>
          <w:lang w:val="cs-CZ"/>
        </w:rPr>
      </w:pPr>
    </w:p>
    <w:p w:rsidR="009B054F" w:rsidRDefault="009B054F" w:rsidP="00C142C6">
      <w:pPr>
        <w:numPr>
          <w:ilvl w:val="0"/>
          <w:numId w:val="4"/>
        </w:numPr>
        <w:spacing w:before="0" w:after="0" w:line="240" w:lineRule="auto"/>
      </w:pPr>
      <w:r w:rsidRPr="00827FE8">
        <w:t>Jan Syrový a Petr Maleček vedli spory ohledně nároků plynoucích z jejich společného vlastnictví nemovité věci. Každý ze spoluvlastníků je vlastníkem ideální poloviny nemovitosti, Jan Syrový však nepřispívá na její správu v takovém rozsahu jako Petr Maleček. Z tohoto důvodu mezi oběma spoluvlastníky existují delší dobu trvající spory. Petr Maleček má za to, že je v právu, přesto se rozhodl</w:t>
      </w:r>
      <w:r>
        <w:t>,</w:t>
      </w:r>
      <w:r w:rsidRPr="00827FE8">
        <w:t xml:space="preserve"> že nebude Jana Sy</w:t>
      </w:r>
      <w:r>
        <w:t>rového žalovat, ale pokusí se o </w:t>
      </w:r>
      <w:r w:rsidRPr="00827FE8">
        <w:t>smírné vyřešení věci</w:t>
      </w:r>
      <w:r>
        <w:t>. Za</w:t>
      </w:r>
      <w:r w:rsidRPr="00827FE8">
        <w:t xml:space="preserve"> tímto účelem </w:t>
      </w:r>
      <w:r>
        <w:t>Petrovi</w:t>
      </w:r>
      <w:r w:rsidRPr="00827FE8">
        <w:t xml:space="preserve"> Malečkovi navrhl setkání se zapsaným mediátorem. Po několika hodinách, které spoluvlastníci před zapsaným mediátorem absolvovali, schválili mediačn</w:t>
      </w:r>
      <w:r>
        <w:t>í dohodu, její</w:t>
      </w:r>
      <w:r w:rsidRPr="00827FE8">
        <w:t xml:space="preserve">ž </w:t>
      </w:r>
      <w:r>
        <w:t xml:space="preserve">součástí bylo I ujednání o </w:t>
      </w:r>
      <w:r w:rsidRPr="00827FE8">
        <w:t>způsob</w:t>
      </w:r>
      <w:r>
        <w:t>u</w:t>
      </w:r>
      <w:r w:rsidRPr="00827FE8">
        <w:t>, jakým na příště budou spravovat společnou věc</w:t>
      </w:r>
      <w:r>
        <w:t xml:space="preserve">. Rovněž </w:t>
      </w:r>
      <w:r w:rsidRPr="00827FE8">
        <w:t xml:space="preserve">založili </w:t>
      </w:r>
      <w:r>
        <w:t xml:space="preserve">povinnost </w:t>
      </w:r>
      <w:r w:rsidRPr="00827FE8">
        <w:t xml:space="preserve">Jana Syrového, aby za vykonanou správu uhradil Petru Malečkovi 15.000 Kč. Může být mediační dohoda exekučním titulem, na jehož podkladě lze vést exekuci, resp. </w:t>
      </w:r>
      <w:r>
        <w:t xml:space="preserve">soudní </w:t>
      </w:r>
      <w:r w:rsidRPr="00827FE8">
        <w:t>výkon rozhodnutí?</w:t>
      </w:r>
    </w:p>
    <w:p w:rsidR="009B054F" w:rsidRDefault="009B054F" w:rsidP="00827FE8">
      <w:pPr>
        <w:spacing w:before="0" w:after="0" w:line="240" w:lineRule="auto"/>
      </w:pPr>
    </w:p>
    <w:p w:rsidR="009B054F" w:rsidRDefault="009B054F" w:rsidP="007C2BB2">
      <w:pPr>
        <w:numPr>
          <w:ilvl w:val="0"/>
          <w:numId w:val="4"/>
        </w:numPr>
        <w:spacing w:before="0" w:after="0" w:line="240" w:lineRule="auto"/>
      </w:pPr>
      <w:r w:rsidRPr="00827FE8">
        <w:t>Radek Borovička podal žalobu na zaplacení kupní ceny osobního automobilu, který od něho zakoupil Tomáš Brožek</w:t>
      </w:r>
      <w:r>
        <w:t xml:space="preserve">. Na </w:t>
      </w:r>
      <w:r w:rsidRPr="00827FE8">
        <w:t>kupní cenu však uhradil pouze její část. Okresní soud v Ostravě, k němuž podal Radek Borovička žalobu, rozhodl platebním rozkazem, proti němuž Tomáš Brožek nepodal odpor</w:t>
      </w:r>
      <w:r>
        <w:t>,</w:t>
      </w:r>
      <w:r w:rsidRPr="00827FE8">
        <w:t xml:space="preserve"> a pro soud se stal nek</w:t>
      </w:r>
      <w:r>
        <w:t xml:space="preserve">ontaktním, následkem čehož platební rozkaz </w:t>
      </w:r>
      <w:r w:rsidRPr="00827FE8">
        <w:t>nabyl účinků pravomocného rozsudku</w:t>
      </w:r>
      <w:r>
        <w:t xml:space="preserve">. </w:t>
      </w:r>
      <w:r w:rsidRPr="00827FE8">
        <w:t>Radek Borovička podal ke Krajskému soudu v Ostravě návrh na výkon rozhodnutí, v němž specifikoval způsob výkonu rozhodnutí přikázáním pohle</w:t>
      </w:r>
      <w:r>
        <w:t>dávky z účtu u peněžního ústavu</w:t>
      </w:r>
      <w:r w:rsidRPr="00827FE8">
        <w:t xml:space="preserve"> z něhož mu povinný zaslal část kupní ceny. Byl postup Radka borovičky správný?</w:t>
      </w:r>
    </w:p>
    <w:p w:rsidR="009B054F" w:rsidRPr="00827FE8" w:rsidRDefault="009B054F" w:rsidP="00827FE8">
      <w:pPr>
        <w:spacing w:before="0" w:after="0" w:line="240" w:lineRule="auto"/>
      </w:pPr>
    </w:p>
    <w:p w:rsidR="009B054F" w:rsidRDefault="009B054F" w:rsidP="002E4376">
      <w:pPr>
        <w:numPr>
          <w:ilvl w:val="0"/>
          <w:numId w:val="4"/>
        </w:numPr>
        <w:spacing w:before="0" w:after="0" w:line="240" w:lineRule="auto"/>
      </w:pPr>
      <w:r w:rsidRPr="00827FE8">
        <w:t>Radim Zaduba má soudem přiznanou a vykonatelnou pohledávku proti Zdeňku Jánskému z titulu zhotoveného, avšak nezaplac</w:t>
      </w:r>
      <w:r>
        <w:t>eného díla. Radim Zaduba je již</w:t>
      </w:r>
      <w:r w:rsidRPr="00827FE8">
        <w:t xml:space="preserve"> celým sporem o uhrazení ceny </w:t>
      </w:r>
      <w:r>
        <w:t xml:space="preserve">za </w:t>
      </w:r>
      <w:r w:rsidRPr="00827FE8">
        <w:t>díl</w:t>
      </w:r>
      <w:r>
        <w:t>o</w:t>
      </w:r>
      <w:r w:rsidRPr="00827FE8">
        <w:t xml:space="preserve"> natolik unaven, že nechce pokračovat ve výkonu přiznané pohledávky a </w:t>
      </w:r>
      <w:r>
        <w:t>zvažuje</w:t>
      </w:r>
      <w:r w:rsidRPr="00827FE8">
        <w:t>, že pohledávku na zaplacení 150.000 Kč postoupí obchodníkovi s pohledávkami České inkasní, a. s.</w:t>
      </w:r>
      <w:r>
        <w:t>, což nakonec I učiní</w:t>
      </w:r>
      <w:r w:rsidRPr="00827FE8">
        <w:t xml:space="preserve">. Přibližně za 6 měsíců podala </w:t>
      </w:r>
      <w:r>
        <w:t xml:space="preserve">tato společnost </w:t>
      </w:r>
      <w:r w:rsidRPr="00827FE8">
        <w:t xml:space="preserve">návrh na nařízení výkonu rozhodnutí prodejem movitých věcí k Okresnímu soudu v Prostějově (v provozovně zhotovitele se nachází větší počet hodnotných výrobních strojů a zařízení). </w:t>
      </w:r>
      <w:r>
        <w:t xml:space="preserve">Soudní vykonavatel při realizaci </w:t>
      </w:r>
      <w:r w:rsidRPr="00827FE8">
        <w:t xml:space="preserve">doručil usnesení </w:t>
      </w:r>
      <w:r>
        <w:t xml:space="preserve">soudu </w:t>
      </w:r>
      <w:r w:rsidRPr="00827FE8">
        <w:t>o nařízení výkonu rozhodnutí</w:t>
      </w:r>
      <w:r>
        <w:t>, proti němuž se se</w:t>
      </w:r>
      <w:r w:rsidRPr="00827FE8">
        <w:t xml:space="preserve"> Zdeněk Jánský </w:t>
      </w:r>
      <w:r>
        <w:t>ohradil s tím, že osoba označená za oprávněného, není jeho věřitelem. Tétto společnosti on</w:t>
      </w:r>
      <w:r w:rsidRPr="00827FE8">
        <w:t>nic nedluží</w:t>
      </w:r>
      <w:r>
        <w:t>, a proto se musí jednat o </w:t>
      </w:r>
      <w:r w:rsidRPr="00827FE8">
        <w:t>nějaký omyl</w:t>
      </w:r>
      <w:r>
        <w:t xml:space="preserve"> a takový výkon rozhodnutí musí být zastaven</w:t>
      </w:r>
      <w:r w:rsidRPr="00827FE8">
        <w:t>. Je závěr Zdeňka Jánského správný?</w:t>
      </w:r>
    </w:p>
    <w:p w:rsidR="009B054F" w:rsidRPr="00827FE8" w:rsidRDefault="009B054F" w:rsidP="00827FE8">
      <w:pPr>
        <w:spacing w:before="0" w:after="0" w:line="240" w:lineRule="auto"/>
      </w:pPr>
    </w:p>
    <w:p w:rsidR="009B054F" w:rsidRDefault="009B054F" w:rsidP="00827FE8">
      <w:pPr>
        <w:numPr>
          <w:ilvl w:val="0"/>
          <w:numId w:val="4"/>
        </w:numPr>
        <w:spacing w:before="0" w:after="0" w:line="240" w:lineRule="auto"/>
      </w:pPr>
      <w:r w:rsidRPr="00827FE8">
        <w:t xml:space="preserve">Romanu Opatrnému byla přiznána částka 350.000 Kč vykonatelným soudním rozhodnutím vůči dlužníkovi Jaroslavu Doubravovi. Vzhledem k tomu, že Jaroslav Doubrava dobrovolně povinnost nesplnil, rozhodl se Roman Opatrný podat návrh na </w:t>
      </w:r>
      <w:r>
        <w:t xml:space="preserve">provedení </w:t>
      </w:r>
      <w:r w:rsidRPr="00827FE8">
        <w:t>výkon</w:t>
      </w:r>
      <w:r>
        <w:t>u</w:t>
      </w:r>
      <w:r w:rsidRPr="00827FE8">
        <w:t xml:space="preserve"> rozhodnutí. Vzhledem k tomu, že Roman Opatrný nemá vědomost o majetkových poměrech povinného, požádal místně a věcně příslušný soud ke zjištění majetkových poměrů povinného. Jak bude soud postupovat?</w:t>
      </w:r>
    </w:p>
    <w:p w:rsidR="009B054F" w:rsidRPr="00827FE8" w:rsidRDefault="009B054F" w:rsidP="00827FE8">
      <w:pPr>
        <w:spacing w:before="0" w:after="0" w:line="240" w:lineRule="auto"/>
      </w:pPr>
    </w:p>
    <w:p w:rsidR="009B054F" w:rsidRDefault="009B054F" w:rsidP="002E4376">
      <w:pPr>
        <w:numPr>
          <w:ilvl w:val="0"/>
          <w:numId w:val="4"/>
        </w:numPr>
        <w:spacing w:before="0" w:after="0" w:line="240" w:lineRule="auto"/>
      </w:pPr>
      <w:r w:rsidRPr="00827FE8">
        <w:t xml:space="preserve">Jan Červený zakoupil zahradní travní sekačku za 45.000 Kč a ihned po jeho koupi se šel pochlubit své manželce Janě Červené. Ta ho za výhodnou koupi pochválila a sama byla ráda, že již Jan koupil ten zahradní traktor, aby nadále nemuseli sekat zahradu běžnou sekačkou. Jan Červený však sekačku zakoupil na splátky, které se následně ukázaly být nad jeho síly. Dvanáct měsíčních splátek, z nichž každá činila 6.500 Kč, vedla v majetkových poměrech Jana Červeného k tomu, že uhradil toliko první tři a posléze je hradit přestal. Na platební rozkaz, který vydal Okresní soud v Hradci Králové, Jan Červený nereagoval. Po několika měsících byl </w:t>
      </w:r>
      <w:r>
        <w:t xml:space="preserve">Janu Červnému </w:t>
      </w:r>
      <w:r w:rsidRPr="00827FE8">
        <w:t xml:space="preserve">doručen exekuční příkaz k přikázání pohledávky z účtu u peněžního ústavu, </w:t>
      </w:r>
      <w:r>
        <w:t>který mají</w:t>
      </w:r>
      <w:r w:rsidRPr="00827FE8">
        <w:t xml:space="preserve"> manželé společný</w:t>
      </w:r>
      <w:r>
        <w:t xml:space="preserve"> a</w:t>
      </w:r>
      <w:r w:rsidRPr="00827FE8">
        <w:t xml:space="preserve"> na němž se nachází 70.000 Kč. Jakmile se Jana Červená dozvěděla, že došlo k „obstavení“ jejich společné</w:t>
      </w:r>
      <w:r>
        <w:t>ho účtu</w:t>
      </w:r>
      <w:r w:rsidRPr="00827FE8">
        <w:t xml:space="preserve">, kontaktovala exekutora JUDr. Jarmila Horkého a namítala, že se na bankovním účtu nachází </w:t>
      </w:r>
      <w:r>
        <w:t xml:space="preserve">rovněž </w:t>
      </w:r>
      <w:r w:rsidRPr="00827FE8">
        <w:t>její finanční prostředky. S k</w:t>
      </w:r>
      <w:r>
        <w:t>oupí traktoru souhlas nevyslovila, a </w:t>
      </w:r>
      <w:r w:rsidRPr="00827FE8">
        <w:t xml:space="preserve">proto </w:t>
      </w:r>
      <w:r>
        <w:t>nebude odpovídat za dluhy, které</w:t>
      </w:r>
      <w:r w:rsidRPr="00827FE8">
        <w:t xml:space="preserve"> vznikly v důsledku koupě zahradního traktoru. Posuďte, zda bude Jana Červená se svými námitkami úspěšná?</w:t>
      </w:r>
    </w:p>
    <w:p w:rsidR="009B054F" w:rsidRPr="00827FE8" w:rsidRDefault="009B054F" w:rsidP="00827FE8">
      <w:pPr>
        <w:spacing w:before="0" w:after="0" w:line="240" w:lineRule="auto"/>
      </w:pPr>
    </w:p>
    <w:p w:rsidR="009B054F" w:rsidRPr="00827FE8" w:rsidRDefault="009B054F" w:rsidP="00557457">
      <w:pPr>
        <w:numPr>
          <w:ilvl w:val="0"/>
          <w:numId w:val="4"/>
        </w:numPr>
        <w:spacing w:before="0" w:after="0" w:line="240" w:lineRule="auto"/>
      </w:pPr>
      <w:r w:rsidRPr="00827FE8">
        <w:t>Společnosti ABC, s. r. o., vznikl dluh ve výši 25.000 Kč na jedné z dodávek vůči společnosti CDO, a. s. Společnost dluh neuhradila ani v náhradní lhůtě určené věřitelem, a proto se společnost CDO, a. s., poté, co soud pravomocně rozhodl o přiznání pohledávky, obrátila na exekutora JUDr. Kamila Konečného, který společnosti ABC, s</w:t>
      </w:r>
      <w:r>
        <w:t>. r. o., po doručení usnesení o </w:t>
      </w:r>
      <w:r w:rsidRPr="00827FE8">
        <w:t>nařízení exekuce uložil povinnost zdržet se jakýchkoli dispozic se svým majetkem. Společnost ABC, s. r. o., proti tomuto postupu namítala, že musí plnit závazky svým dalším obchodním partnerům a není možné, aby se jí uložená povinnost týkala celého jejího majetku. Navíc tehdy, když dluh, jehož splnění má být vymoženo, dosahuje zcela zanedbatelné výše v porovnání k celkovému majetku společnosti ABC, s. r. o. Byl postup soudního exekutora správný?</w:t>
      </w:r>
    </w:p>
    <w:sectPr w:rsidR="009B054F" w:rsidRPr="00827FE8" w:rsidSect="0029105A">
      <w:headerReference w:type="default" r:id="rId7"/>
      <w:pgSz w:w="12240" w:h="15840"/>
      <w:pgMar w:top="1417" w:right="1440" w:bottom="1417"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54F" w:rsidRDefault="009B054F" w:rsidP="005D6A2D">
      <w:pPr>
        <w:spacing w:before="0" w:after="0" w:line="240" w:lineRule="auto"/>
      </w:pPr>
      <w:r>
        <w:separator/>
      </w:r>
    </w:p>
  </w:endnote>
  <w:endnote w:type="continuationSeparator" w:id="0">
    <w:p w:rsidR="009B054F" w:rsidRDefault="009B054F" w:rsidP="005D6A2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メイリオ">
    <w:panose1 w:val="00000000000000000000"/>
    <w:charset w:val="80"/>
    <w:family w:val="roman"/>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54F" w:rsidRDefault="009B054F" w:rsidP="005D6A2D">
      <w:pPr>
        <w:spacing w:before="0" w:after="0" w:line="240" w:lineRule="auto"/>
      </w:pPr>
      <w:r>
        <w:separator/>
      </w:r>
    </w:p>
  </w:footnote>
  <w:footnote w:type="continuationSeparator" w:id="0">
    <w:p w:rsidR="009B054F" w:rsidRDefault="009B054F" w:rsidP="005D6A2D">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54F" w:rsidRDefault="009B054F">
    <w:pPr>
      <w:pStyle w:val="Header"/>
    </w:pPr>
    <w:r>
      <w:rPr>
        <w:noProof/>
        <w:lang w:val="cs-CZ" w:eastAsia="cs-CZ"/>
      </w:rPr>
      <w:pict>
        <v:group id="Skupina 167" o:spid="_x0000_s2049" style="position:absolute;left:0;text-align:left;margin-left:553.15pt;margin-top:18.95pt;width:133.9pt;height:80.65pt;z-index:251660288;mso-position-horizontal:right;mso-position-horizontal-relative:page;mso-position-vertical-relative:page" coordsize="17007,10241">
          <v:group id="Skupina 168" o:spid="_x0000_s2050" style="position:absolute;width:17007;height:10241" coordsize="17007,10241">
            <v:rect id="Obdélník 169" o:spid="_x0000_s2051" style="position:absolute;width:17007;height:10241;visibility:visible;v-text-anchor:middle" stroked="f" strokeweight="1.5pt">
              <v:fill opacity="0"/>
              <v:stroke endcap="round"/>
            </v:rect>
            <v:shape id="Obdélník 12" o:spid="_x0000_s2052" style="position:absolute;width:14630;height:10149;visibility:visible;mso-wrap-style:square;v-text-anchor:middle" coordsize="1462822,1014481" path="m,l1462822,r,1014481l638269,407899,,xe" fillcolor="#b01513" stroked="f" strokeweight="1.5pt">
              <v:stroke endcap="round"/>
              <v:path arrowok="t" o:connecttype="custom" o:connectlocs="0,0;1463040,0;1463040,1014984;638364,408101;0,0" o:connectangles="0,0,0,0,0"/>
            </v:shape>
            <v:rect id="Obdélník 171" o:spid="_x0000_s2053" style="position:absolute;width:14721;height:10241;visibility:visible;v-text-anchor:middle" strokecolor="white" strokeweight="1.5pt">
              <v:fill r:id="rId1" o:title="" recolor="t" rotate="t" type="frame"/>
              <v:stroke endcap="round"/>
            </v:rect>
          </v:group>
          <v:shapetype id="_x0000_t202" coordsize="21600,21600" o:spt="202" path="m,l,21600r21600,l21600,xe">
            <v:stroke joinstyle="miter"/>
            <v:path gradientshapeok="t" o:connecttype="rect"/>
          </v:shapetype>
          <v:shape id="Textové pole 172" o:spid="_x0000_s2054" type="#_x0000_t202" style="position:absolute;left:10326;top:95;width:4381;height:3752;visibility:visible;v-text-anchor:middle" filled="f" stroked="f" strokeweight=".5pt">
            <v:textbox inset=",7.2pt,,7.2pt">
              <w:txbxContent>
                <w:p w:rsidR="009B054F" w:rsidRPr="000C2AAB" w:rsidRDefault="009B054F">
                  <w:pPr>
                    <w:pStyle w:val="Header"/>
                    <w:rPr>
                      <w:color w:val="FFFFFF"/>
                      <w:szCs w:val="24"/>
                    </w:rPr>
                  </w:pPr>
                  <w:r w:rsidRPr="000C2AAB">
                    <w:rPr>
                      <w:color w:val="FFFFFF"/>
                      <w:szCs w:val="24"/>
                    </w:rPr>
                    <w:fldChar w:fldCharType="begin"/>
                  </w:r>
                  <w:r w:rsidRPr="000C2AAB">
                    <w:rPr>
                      <w:color w:val="FFFFFF"/>
                      <w:szCs w:val="24"/>
                    </w:rPr>
                    <w:instrText>PAGE   \* MERGEFORMAT</w:instrText>
                  </w:r>
                  <w:r w:rsidRPr="000C2AAB">
                    <w:rPr>
                      <w:color w:val="FFFFFF"/>
                      <w:szCs w:val="24"/>
                    </w:rPr>
                    <w:fldChar w:fldCharType="separate"/>
                  </w:r>
                  <w:r w:rsidRPr="006C208D">
                    <w:rPr>
                      <w:noProof/>
                      <w:color w:val="FFFFFF"/>
                      <w:szCs w:val="24"/>
                      <w:lang w:val="cs-CZ"/>
                    </w:rPr>
                    <w:t>3</w:t>
                  </w:r>
                  <w:r w:rsidRPr="000C2AAB">
                    <w:rPr>
                      <w:color w:val="FFFFFF"/>
                      <w:szCs w:val="24"/>
                    </w:rPr>
                    <w:fldChar w:fldCharType="end"/>
                  </w:r>
                </w:p>
              </w:txbxContent>
            </v:textbox>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E1D79"/>
    <w:multiLevelType w:val="hybridMultilevel"/>
    <w:tmpl w:val="D2128EE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31A6603A"/>
    <w:multiLevelType w:val="multilevel"/>
    <w:tmpl w:val="0405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61DD13C6"/>
    <w:multiLevelType w:val="hybridMultilevel"/>
    <w:tmpl w:val="E1E846DA"/>
    <w:lvl w:ilvl="0" w:tplc="04050011">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7572709D"/>
    <w:multiLevelType w:val="hybridMultilevel"/>
    <w:tmpl w:val="6CE8766C"/>
    <w:lvl w:ilvl="0" w:tplc="214E372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7E0608B8"/>
    <w:multiLevelType w:val="hybridMultilevel"/>
    <w:tmpl w:val="BA48E97A"/>
    <w:lvl w:ilvl="0" w:tplc="CFDE045C">
      <w:numFmt w:val="bullet"/>
      <w:lvlText w:val="-"/>
      <w:lvlJc w:val="left"/>
      <w:pPr>
        <w:ind w:left="360" w:hanging="360"/>
      </w:pPr>
      <w:rPr>
        <w:rFonts w:ascii="Century Gothic" w:eastAsia="メイリオ" w:hAnsi="Century Gothic"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7EC05455"/>
    <w:multiLevelType w:val="hybridMultilevel"/>
    <w:tmpl w:val="1E38928A"/>
    <w:lvl w:ilvl="0" w:tplc="C51EA958">
      <w:numFmt w:val="bullet"/>
      <w:lvlText w:val=""/>
      <w:lvlJc w:val="left"/>
      <w:pPr>
        <w:ind w:left="720" w:hanging="360"/>
      </w:pPr>
      <w:rPr>
        <w:rFonts w:ascii="Wingdings" w:eastAsia="メイリオ"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3EF"/>
    <w:rsid w:val="00047A7D"/>
    <w:rsid w:val="00077BD4"/>
    <w:rsid w:val="000C2AAB"/>
    <w:rsid w:val="0011117E"/>
    <w:rsid w:val="00124F26"/>
    <w:rsid w:val="001356A7"/>
    <w:rsid w:val="001671FC"/>
    <w:rsid w:val="001F49E1"/>
    <w:rsid w:val="00224EE2"/>
    <w:rsid w:val="002621F9"/>
    <w:rsid w:val="0029105A"/>
    <w:rsid w:val="002E4376"/>
    <w:rsid w:val="003B09D9"/>
    <w:rsid w:val="003D2D4D"/>
    <w:rsid w:val="00474E4C"/>
    <w:rsid w:val="004B5C2A"/>
    <w:rsid w:val="004F7CD9"/>
    <w:rsid w:val="00557457"/>
    <w:rsid w:val="00575E80"/>
    <w:rsid w:val="005D6A2D"/>
    <w:rsid w:val="005E6C65"/>
    <w:rsid w:val="005F15DB"/>
    <w:rsid w:val="006420B3"/>
    <w:rsid w:val="00664ED1"/>
    <w:rsid w:val="006C208D"/>
    <w:rsid w:val="00767BAC"/>
    <w:rsid w:val="00770D08"/>
    <w:rsid w:val="00784E1D"/>
    <w:rsid w:val="007C2BB2"/>
    <w:rsid w:val="007C4F70"/>
    <w:rsid w:val="007F5A4B"/>
    <w:rsid w:val="00827FE8"/>
    <w:rsid w:val="008A10DF"/>
    <w:rsid w:val="0093160F"/>
    <w:rsid w:val="009816AE"/>
    <w:rsid w:val="009B054F"/>
    <w:rsid w:val="00A063EF"/>
    <w:rsid w:val="00A077AE"/>
    <w:rsid w:val="00A15C20"/>
    <w:rsid w:val="00A34544"/>
    <w:rsid w:val="00A81ADA"/>
    <w:rsid w:val="00B4304B"/>
    <w:rsid w:val="00BE2C66"/>
    <w:rsid w:val="00C142C6"/>
    <w:rsid w:val="00C82353"/>
    <w:rsid w:val="00C87167"/>
    <w:rsid w:val="00C95686"/>
    <w:rsid w:val="00CA6A01"/>
    <w:rsid w:val="00D22BAF"/>
    <w:rsid w:val="00E03F83"/>
    <w:rsid w:val="00E26A65"/>
    <w:rsid w:val="00EE5995"/>
    <w:rsid w:val="00F77C5F"/>
    <w:rsid w:val="00FA1A52"/>
    <w:rsid w:val="00FE501D"/>
    <w:rsid w:val="00FF17B4"/>
    <w:rsid w:val="00FF4CF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メイリオ" w:hAnsi="Century Gothic"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A063EF"/>
    <w:pPr>
      <w:spacing w:before="240" w:after="240" w:line="300" w:lineRule="auto"/>
      <w:jc w:val="both"/>
    </w:pPr>
    <w:rPr>
      <w:sz w:val="24"/>
      <w:szCs w:val="17"/>
      <w:lang w:val="en-US" w:eastAsia="ja-JP"/>
    </w:rPr>
  </w:style>
  <w:style w:type="paragraph" w:styleId="Heading1">
    <w:name w:val="heading 1"/>
    <w:basedOn w:val="Normal"/>
    <w:next w:val="Normal"/>
    <w:link w:val="Heading1Char"/>
    <w:uiPriority w:val="99"/>
    <w:qFormat/>
    <w:rsid w:val="0029105A"/>
    <w:pPr>
      <w:keepNext/>
      <w:keepLines/>
      <w:spacing w:before="400" w:after="40" w:line="240" w:lineRule="auto"/>
      <w:outlineLvl w:val="0"/>
    </w:pPr>
    <w:rPr>
      <w:color w:val="B01513"/>
      <w:sz w:val="28"/>
      <w:szCs w:val="28"/>
    </w:rPr>
  </w:style>
  <w:style w:type="paragraph" w:styleId="Heading2">
    <w:name w:val="heading 2"/>
    <w:basedOn w:val="Normal"/>
    <w:next w:val="Normal"/>
    <w:link w:val="Heading2Char"/>
    <w:uiPriority w:val="99"/>
    <w:qFormat/>
    <w:rsid w:val="0029105A"/>
    <w:pPr>
      <w:keepNext/>
      <w:keepLines/>
      <w:spacing w:before="160" w:after="0" w:line="240" w:lineRule="auto"/>
      <w:outlineLvl w:val="1"/>
    </w:pPr>
    <w:rPr>
      <w:color w:val="404040"/>
      <w:szCs w:val="24"/>
    </w:rPr>
  </w:style>
  <w:style w:type="paragraph" w:styleId="Heading3">
    <w:name w:val="heading 3"/>
    <w:basedOn w:val="Normal"/>
    <w:next w:val="Normal"/>
    <w:link w:val="Heading3Char"/>
    <w:uiPriority w:val="99"/>
    <w:qFormat/>
    <w:rsid w:val="0029105A"/>
    <w:pPr>
      <w:keepNext/>
      <w:keepLines/>
      <w:spacing w:before="40" w:after="0" w:line="240" w:lineRule="auto"/>
      <w:outlineLvl w:val="2"/>
    </w:pPr>
    <w:rPr>
      <w:color w:val="B01513"/>
      <w:sz w:val="22"/>
      <w:szCs w:val="22"/>
    </w:rPr>
  </w:style>
  <w:style w:type="paragraph" w:styleId="Heading4">
    <w:name w:val="heading 4"/>
    <w:basedOn w:val="Normal"/>
    <w:next w:val="Normal"/>
    <w:link w:val="Heading4Char"/>
    <w:uiPriority w:val="99"/>
    <w:qFormat/>
    <w:rsid w:val="0029105A"/>
    <w:pPr>
      <w:keepNext/>
      <w:keepLines/>
      <w:spacing w:before="160" w:after="0"/>
      <w:outlineLvl w:val="3"/>
    </w:pPr>
    <w:rPr>
      <w:b/>
      <w:bCs/>
      <w:color w:val="000000"/>
      <w:sz w:val="20"/>
      <w:szCs w:val="20"/>
    </w:rPr>
  </w:style>
  <w:style w:type="paragraph" w:styleId="Heading5">
    <w:name w:val="heading 5"/>
    <w:basedOn w:val="Normal"/>
    <w:next w:val="Normal"/>
    <w:link w:val="Heading5Char"/>
    <w:uiPriority w:val="99"/>
    <w:qFormat/>
    <w:rsid w:val="0029105A"/>
    <w:pPr>
      <w:keepNext/>
      <w:keepLines/>
      <w:spacing w:before="40" w:after="0"/>
      <w:outlineLvl w:val="4"/>
    </w:pPr>
    <w:rPr>
      <w:sz w:val="20"/>
      <w:szCs w:val="20"/>
    </w:rPr>
  </w:style>
  <w:style w:type="paragraph" w:styleId="Heading6">
    <w:name w:val="heading 6"/>
    <w:basedOn w:val="Normal"/>
    <w:next w:val="Normal"/>
    <w:link w:val="Heading6Char"/>
    <w:uiPriority w:val="99"/>
    <w:qFormat/>
    <w:rsid w:val="0029105A"/>
    <w:pPr>
      <w:keepNext/>
      <w:keepLines/>
      <w:spacing w:before="160" w:after="0"/>
      <w:outlineLvl w:val="5"/>
    </w:pPr>
    <w:rPr>
      <w:b/>
      <w:bCs/>
      <w:i/>
      <w:iCs/>
      <w:sz w:val="20"/>
      <w:szCs w:val="20"/>
    </w:rPr>
  </w:style>
  <w:style w:type="paragraph" w:styleId="Heading7">
    <w:name w:val="heading 7"/>
    <w:basedOn w:val="Normal"/>
    <w:next w:val="Normal"/>
    <w:link w:val="Heading7Char"/>
    <w:uiPriority w:val="99"/>
    <w:qFormat/>
    <w:rsid w:val="0029105A"/>
    <w:pPr>
      <w:keepNext/>
      <w:keepLines/>
      <w:spacing w:before="40" w:after="0"/>
      <w:outlineLvl w:val="6"/>
    </w:pPr>
    <w:rPr>
      <w:i/>
      <w:iCs/>
      <w:color w:val="000000"/>
      <w:sz w:val="20"/>
      <w:szCs w:val="20"/>
    </w:rPr>
  </w:style>
  <w:style w:type="paragraph" w:styleId="Heading8">
    <w:name w:val="heading 8"/>
    <w:basedOn w:val="Normal"/>
    <w:next w:val="Normal"/>
    <w:link w:val="Heading8Char"/>
    <w:uiPriority w:val="99"/>
    <w:qFormat/>
    <w:rsid w:val="0029105A"/>
    <w:pPr>
      <w:keepNext/>
      <w:keepLines/>
      <w:spacing w:before="120" w:after="0"/>
      <w:outlineLvl w:val="7"/>
    </w:pPr>
    <w:rPr>
      <w:b/>
      <w:bCs/>
      <w:color w:val="000000"/>
    </w:rPr>
  </w:style>
  <w:style w:type="paragraph" w:styleId="Heading9">
    <w:name w:val="heading 9"/>
    <w:basedOn w:val="Normal"/>
    <w:next w:val="Normal"/>
    <w:link w:val="Heading9Char"/>
    <w:uiPriority w:val="99"/>
    <w:qFormat/>
    <w:rsid w:val="0029105A"/>
    <w:pPr>
      <w:keepNext/>
      <w:keepLines/>
      <w:spacing w:before="40" w:after="0"/>
      <w:outlineLvl w:val="8"/>
    </w:pPr>
    <w:rPr>
      <w:b/>
      <w:bCs/>
      <w:i/>
      <w:i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9105A"/>
    <w:rPr>
      <w:rFonts w:ascii="Century Gothic" w:eastAsia="メイリオ" w:hAnsi="Century Gothic" w:cs="Times New Roman"/>
      <w:color w:val="B01513"/>
      <w:sz w:val="28"/>
      <w:szCs w:val="28"/>
    </w:rPr>
  </w:style>
  <w:style w:type="character" w:customStyle="1" w:styleId="Heading2Char">
    <w:name w:val="Heading 2 Char"/>
    <w:basedOn w:val="DefaultParagraphFont"/>
    <w:link w:val="Heading2"/>
    <w:uiPriority w:val="99"/>
    <w:semiHidden/>
    <w:rsid w:val="0029105A"/>
    <w:rPr>
      <w:rFonts w:ascii="Century Gothic" w:eastAsia="メイリオ" w:hAnsi="Century Gothic" w:cs="Times New Roman"/>
      <w:color w:val="404040"/>
      <w:sz w:val="24"/>
      <w:szCs w:val="24"/>
    </w:rPr>
  </w:style>
  <w:style w:type="character" w:customStyle="1" w:styleId="Heading3Char">
    <w:name w:val="Heading 3 Char"/>
    <w:basedOn w:val="DefaultParagraphFont"/>
    <w:link w:val="Heading3"/>
    <w:uiPriority w:val="99"/>
    <w:semiHidden/>
    <w:rsid w:val="0029105A"/>
    <w:rPr>
      <w:rFonts w:ascii="Century Gothic" w:eastAsia="メイリオ" w:hAnsi="Century Gothic" w:cs="Times New Roman"/>
      <w:color w:val="B01513"/>
      <w:sz w:val="22"/>
      <w:szCs w:val="22"/>
    </w:rPr>
  </w:style>
  <w:style w:type="character" w:customStyle="1" w:styleId="Heading4Char">
    <w:name w:val="Heading 4 Char"/>
    <w:basedOn w:val="DefaultParagraphFont"/>
    <w:link w:val="Heading4"/>
    <w:uiPriority w:val="99"/>
    <w:semiHidden/>
    <w:rsid w:val="0029105A"/>
    <w:rPr>
      <w:rFonts w:ascii="Century Gothic" w:eastAsia="メイリオ" w:hAnsi="Century Gothic" w:cs="Times New Roman"/>
      <w:b/>
      <w:bCs/>
      <w:color w:val="000000"/>
      <w:sz w:val="20"/>
      <w:szCs w:val="20"/>
    </w:rPr>
  </w:style>
  <w:style w:type="character" w:customStyle="1" w:styleId="Heading5Char">
    <w:name w:val="Heading 5 Char"/>
    <w:basedOn w:val="DefaultParagraphFont"/>
    <w:link w:val="Heading5"/>
    <w:uiPriority w:val="99"/>
    <w:semiHidden/>
    <w:rsid w:val="0029105A"/>
    <w:rPr>
      <w:rFonts w:ascii="Century Gothic" w:eastAsia="メイリオ" w:hAnsi="Century Gothic" w:cs="Times New Roman"/>
      <w:sz w:val="20"/>
      <w:szCs w:val="20"/>
    </w:rPr>
  </w:style>
  <w:style w:type="character" w:customStyle="1" w:styleId="Heading6Char">
    <w:name w:val="Heading 6 Char"/>
    <w:basedOn w:val="DefaultParagraphFont"/>
    <w:link w:val="Heading6"/>
    <w:uiPriority w:val="99"/>
    <w:semiHidden/>
    <w:rsid w:val="0029105A"/>
    <w:rPr>
      <w:rFonts w:ascii="Century Gothic" w:eastAsia="メイリオ" w:hAnsi="Century Gothic" w:cs="Times New Roman"/>
      <w:b/>
      <w:bCs/>
      <w:i/>
      <w:iCs/>
      <w:sz w:val="20"/>
      <w:szCs w:val="20"/>
    </w:rPr>
  </w:style>
  <w:style w:type="character" w:customStyle="1" w:styleId="Heading7Char">
    <w:name w:val="Heading 7 Char"/>
    <w:basedOn w:val="DefaultParagraphFont"/>
    <w:link w:val="Heading7"/>
    <w:uiPriority w:val="99"/>
    <w:semiHidden/>
    <w:rsid w:val="0029105A"/>
    <w:rPr>
      <w:rFonts w:ascii="Century Gothic" w:eastAsia="メイリオ" w:hAnsi="Century Gothic" w:cs="Times New Roman"/>
      <w:i/>
      <w:iCs/>
      <w:color w:val="000000"/>
      <w:sz w:val="20"/>
      <w:szCs w:val="20"/>
    </w:rPr>
  </w:style>
  <w:style w:type="character" w:customStyle="1" w:styleId="Heading8Char">
    <w:name w:val="Heading 8 Char"/>
    <w:basedOn w:val="DefaultParagraphFont"/>
    <w:link w:val="Heading8"/>
    <w:uiPriority w:val="99"/>
    <w:semiHidden/>
    <w:rsid w:val="0029105A"/>
    <w:rPr>
      <w:rFonts w:ascii="Century Gothic" w:eastAsia="メイリオ" w:hAnsi="Century Gothic" w:cs="Times New Roman"/>
      <w:b/>
      <w:bCs/>
      <w:color w:val="000000"/>
    </w:rPr>
  </w:style>
  <w:style w:type="character" w:customStyle="1" w:styleId="Heading9Char">
    <w:name w:val="Heading 9 Char"/>
    <w:basedOn w:val="DefaultParagraphFont"/>
    <w:link w:val="Heading9"/>
    <w:uiPriority w:val="99"/>
    <w:semiHidden/>
    <w:rsid w:val="0029105A"/>
    <w:rPr>
      <w:rFonts w:ascii="Century Gothic" w:eastAsia="メイリオ" w:hAnsi="Century Gothic" w:cs="Times New Roman"/>
      <w:b/>
      <w:bCs/>
      <w:i/>
      <w:iCs/>
      <w:color w:val="000000"/>
    </w:rPr>
  </w:style>
  <w:style w:type="character" w:styleId="BookTitle">
    <w:name w:val="Book Title"/>
    <w:basedOn w:val="DefaultParagraphFont"/>
    <w:uiPriority w:val="99"/>
    <w:qFormat/>
    <w:rsid w:val="0029105A"/>
    <w:rPr>
      <w:rFonts w:cs="Times New Roman"/>
      <w:b/>
      <w:bCs/>
      <w:smallCaps/>
      <w:spacing w:val="10"/>
    </w:rPr>
  </w:style>
  <w:style w:type="paragraph" w:styleId="Caption">
    <w:name w:val="caption"/>
    <w:basedOn w:val="Normal"/>
    <w:next w:val="Normal"/>
    <w:uiPriority w:val="99"/>
    <w:qFormat/>
    <w:rsid w:val="0029105A"/>
    <w:pPr>
      <w:spacing w:line="240" w:lineRule="auto"/>
    </w:pPr>
    <w:rPr>
      <w:b/>
      <w:bCs/>
      <w:smallCaps/>
      <w:color w:val="595959"/>
      <w:spacing w:val="6"/>
    </w:rPr>
  </w:style>
  <w:style w:type="character" w:styleId="Emphasis">
    <w:name w:val="Emphasis"/>
    <w:basedOn w:val="DefaultParagraphFont"/>
    <w:uiPriority w:val="99"/>
    <w:qFormat/>
    <w:rsid w:val="0029105A"/>
    <w:rPr>
      <w:rFonts w:cs="Times New Roman"/>
      <w:i/>
      <w:iCs/>
      <w:color w:val="000000"/>
    </w:rPr>
  </w:style>
  <w:style w:type="character" w:styleId="IntenseEmphasis">
    <w:name w:val="Intense Emphasis"/>
    <w:basedOn w:val="DefaultParagraphFont"/>
    <w:uiPriority w:val="99"/>
    <w:qFormat/>
    <w:rsid w:val="0029105A"/>
    <w:rPr>
      <w:rFonts w:cs="Times New Roman"/>
      <w:b/>
      <w:bCs/>
      <w:i/>
      <w:iCs/>
      <w:color w:val="auto"/>
    </w:rPr>
  </w:style>
  <w:style w:type="paragraph" w:styleId="IntenseQuote">
    <w:name w:val="Intense Quote"/>
    <w:basedOn w:val="Normal"/>
    <w:next w:val="Normal"/>
    <w:link w:val="IntenseQuoteChar"/>
    <w:uiPriority w:val="99"/>
    <w:qFormat/>
    <w:rsid w:val="0029105A"/>
    <w:pPr>
      <w:pBdr>
        <w:left w:val="single" w:sz="36" w:space="4" w:color="B01513"/>
      </w:pBdr>
      <w:spacing w:before="100" w:beforeAutospacing="1"/>
      <w:ind w:left="1224" w:right="1224"/>
    </w:pPr>
    <w:rPr>
      <w:color w:val="B01513"/>
      <w:sz w:val="28"/>
      <w:szCs w:val="28"/>
    </w:rPr>
  </w:style>
  <w:style w:type="character" w:customStyle="1" w:styleId="IntenseQuoteChar">
    <w:name w:val="Intense Quote Char"/>
    <w:basedOn w:val="DefaultParagraphFont"/>
    <w:link w:val="IntenseQuote"/>
    <w:uiPriority w:val="99"/>
    <w:rsid w:val="0029105A"/>
    <w:rPr>
      <w:rFonts w:cs="Times New Roman"/>
      <w:color w:val="B01513"/>
      <w:sz w:val="28"/>
      <w:szCs w:val="28"/>
    </w:rPr>
  </w:style>
  <w:style w:type="character" w:styleId="IntenseReference">
    <w:name w:val="Intense Reference"/>
    <w:basedOn w:val="DefaultParagraphFont"/>
    <w:uiPriority w:val="99"/>
    <w:qFormat/>
    <w:rsid w:val="0029105A"/>
    <w:rPr>
      <w:rFonts w:cs="Times New Roman"/>
      <w:b/>
      <w:bCs/>
      <w:smallCaps/>
      <w:color w:val="auto"/>
      <w:spacing w:val="5"/>
      <w:u w:val="single"/>
    </w:rPr>
  </w:style>
  <w:style w:type="character" w:styleId="Hyperlink">
    <w:name w:val="Hyperlink"/>
    <w:basedOn w:val="DefaultParagraphFont"/>
    <w:uiPriority w:val="99"/>
    <w:rsid w:val="0029105A"/>
    <w:rPr>
      <w:rFonts w:cs="Times New Roman"/>
      <w:color w:val="auto"/>
      <w:u w:val="single"/>
    </w:rPr>
  </w:style>
  <w:style w:type="character" w:styleId="FollowedHyperlink">
    <w:name w:val="FollowedHyperlink"/>
    <w:basedOn w:val="DefaultParagraphFont"/>
    <w:uiPriority w:val="99"/>
    <w:semiHidden/>
    <w:rsid w:val="0029105A"/>
    <w:rPr>
      <w:rFonts w:cs="Times New Roman"/>
      <w:color w:val="auto"/>
      <w:u w:val="single"/>
    </w:rPr>
  </w:style>
  <w:style w:type="paragraph" w:styleId="NoSpacing">
    <w:name w:val="No Spacing"/>
    <w:link w:val="NoSpacingChar"/>
    <w:uiPriority w:val="99"/>
    <w:qFormat/>
    <w:rsid w:val="0029105A"/>
    <w:rPr>
      <w:sz w:val="17"/>
      <w:szCs w:val="17"/>
      <w:lang w:val="en-US" w:eastAsia="ja-JP"/>
    </w:rPr>
  </w:style>
  <w:style w:type="character" w:customStyle="1" w:styleId="NoSpacingChar">
    <w:name w:val="No Spacing Char"/>
    <w:basedOn w:val="DefaultParagraphFont"/>
    <w:link w:val="NoSpacing"/>
    <w:uiPriority w:val="99"/>
    <w:rsid w:val="0029105A"/>
    <w:rPr>
      <w:rFonts w:cs="Times New Roman"/>
      <w:sz w:val="17"/>
      <w:szCs w:val="17"/>
      <w:lang w:val="en-US" w:eastAsia="ja-JP" w:bidi="ar-SA"/>
    </w:rPr>
  </w:style>
  <w:style w:type="paragraph" w:styleId="Quote">
    <w:name w:val="Quote"/>
    <w:basedOn w:val="Normal"/>
    <w:next w:val="Normal"/>
    <w:link w:val="QuoteChar"/>
    <w:uiPriority w:val="99"/>
    <w:qFormat/>
    <w:rsid w:val="0029105A"/>
    <w:pPr>
      <w:spacing w:before="160"/>
      <w:ind w:left="864" w:right="864"/>
    </w:pPr>
  </w:style>
  <w:style w:type="character" w:customStyle="1" w:styleId="QuoteChar">
    <w:name w:val="Quote Char"/>
    <w:basedOn w:val="DefaultParagraphFont"/>
    <w:link w:val="Quote"/>
    <w:uiPriority w:val="99"/>
    <w:rsid w:val="0029105A"/>
    <w:rPr>
      <w:rFonts w:ascii="Century Gothic" w:eastAsia="メイリオ" w:hAnsi="Century Gothic" w:cs="Times New Roman"/>
    </w:rPr>
  </w:style>
  <w:style w:type="character" w:styleId="Strong">
    <w:name w:val="Strong"/>
    <w:basedOn w:val="DefaultParagraphFont"/>
    <w:uiPriority w:val="99"/>
    <w:qFormat/>
    <w:rsid w:val="0029105A"/>
    <w:rPr>
      <w:rFonts w:cs="Times New Roman"/>
      <w:b/>
      <w:bCs/>
    </w:rPr>
  </w:style>
  <w:style w:type="paragraph" w:styleId="Subtitle">
    <w:name w:val="Subtitle"/>
    <w:basedOn w:val="Normal"/>
    <w:next w:val="Normal"/>
    <w:link w:val="SubtitleChar"/>
    <w:uiPriority w:val="99"/>
    <w:qFormat/>
    <w:rsid w:val="0029105A"/>
    <w:pPr>
      <w:numPr>
        <w:ilvl w:val="1"/>
      </w:numPr>
    </w:pPr>
    <w:rPr>
      <w:sz w:val="28"/>
      <w:szCs w:val="28"/>
    </w:rPr>
  </w:style>
  <w:style w:type="character" w:customStyle="1" w:styleId="SubtitleChar">
    <w:name w:val="Subtitle Char"/>
    <w:basedOn w:val="DefaultParagraphFont"/>
    <w:link w:val="Subtitle"/>
    <w:uiPriority w:val="99"/>
    <w:rsid w:val="0029105A"/>
    <w:rPr>
      <w:rFonts w:cs="Times New Roman"/>
      <w:sz w:val="28"/>
      <w:szCs w:val="28"/>
    </w:rPr>
  </w:style>
  <w:style w:type="character" w:styleId="SubtleEmphasis">
    <w:name w:val="Subtle Emphasis"/>
    <w:basedOn w:val="DefaultParagraphFont"/>
    <w:uiPriority w:val="99"/>
    <w:qFormat/>
    <w:rsid w:val="0029105A"/>
    <w:rPr>
      <w:rFonts w:cs="Times New Roman"/>
      <w:i/>
      <w:iCs/>
      <w:color w:val="595959"/>
    </w:rPr>
  </w:style>
  <w:style w:type="character" w:styleId="SubtleReference">
    <w:name w:val="Subtle Reference"/>
    <w:basedOn w:val="DefaultParagraphFont"/>
    <w:uiPriority w:val="99"/>
    <w:qFormat/>
    <w:rsid w:val="0029105A"/>
    <w:rPr>
      <w:rFonts w:cs="Times New Roman"/>
      <w:smallCaps/>
      <w:color w:val="404040"/>
      <w:u w:val="single"/>
    </w:rPr>
  </w:style>
  <w:style w:type="paragraph" w:styleId="Title">
    <w:name w:val="Title"/>
    <w:basedOn w:val="Normal"/>
    <w:next w:val="Normal"/>
    <w:link w:val="TitleChar"/>
    <w:uiPriority w:val="99"/>
    <w:qFormat/>
    <w:rsid w:val="0029105A"/>
    <w:pPr>
      <w:spacing w:after="0" w:line="240" w:lineRule="auto"/>
    </w:pPr>
    <w:rPr>
      <w:color w:val="B01513"/>
      <w:kern w:val="28"/>
      <w:sz w:val="72"/>
      <w:szCs w:val="72"/>
    </w:rPr>
  </w:style>
  <w:style w:type="character" w:customStyle="1" w:styleId="TitleChar">
    <w:name w:val="Title Char"/>
    <w:basedOn w:val="DefaultParagraphFont"/>
    <w:link w:val="Title"/>
    <w:uiPriority w:val="99"/>
    <w:rsid w:val="0029105A"/>
    <w:rPr>
      <w:rFonts w:ascii="Century Gothic" w:eastAsia="メイリオ" w:hAnsi="Century Gothic" w:cs="Times New Roman"/>
      <w:color w:val="B01513"/>
      <w:kern w:val="28"/>
      <w:sz w:val="72"/>
      <w:szCs w:val="72"/>
    </w:rPr>
  </w:style>
  <w:style w:type="paragraph" w:styleId="ListParagraph">
    <w:name w:val="List Paragraph"/>
    <w:basedOn w:val="Normal"/>
    <w:uiPriority w:val="99"/>
    <w:qFormat/>
    <w:rsid w:val="0029105A"/>
    <w:pPr>
      <w:ind w:left="720"/>
    </w:pPr>
  </w:style>
  <w:style w:type="paragraph" w:styleId="Header">
    <w:name w:val="header"/>
    <w:basedOn w:val="Normal"/>
    <w:link w:val="HeaderChar"/>
    <w:uiPriority w:val="99"/>
    <w:rsid w:val="005D6A2D"/>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5D6A2D"/>
    <w:rPr>
      <w:rFonts w:cs="Times New Roman"/>
      <w:sz w:val="24"/>
    </w:rPr>
  </w:style>
  <w:style w:type="paragraph" w:styleId="Footer">
    <w:name w:val="footer"/>
    <w:basedOn w:val="Normal"/>
    <w:link w:val="FooterChar"/>
    <w:uiPriority w:val="99"/>
    <w:rsid w:val="005D6A2D"/>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5D6A2D"/>
    <w:rPr>
      <w:rFonts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3</Pages>
  <Words>886</Words>
  <Characters>5230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Pravomoc a příslušnost soudů</dc:title>
  <dc:subject/>
  <dc:creator>Petr Lavický</dc:creator>
  <cp:keywords/>
  <dc:description/>
  <cp:lastModifiedBy>janousekmichal3@outlook.cz</cp:lastModifiedBy>
  <cp:revision>8</cp:revision>
  <dcterms:created xsi:type="dcterms:W3CDTF">2019-02-15T08:42:00Z</dcterms:created>
  <dcterms:modified xsi:type="dcterms:W3CDTF">2019-03-27T21:42:00Z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