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PVP ochrana veřejného zdraví</w:t>
      </w:r>
    </w:p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Příklady do </w:t>
      </w:r>
      <w:r w:rsidR="00FB0F01" w:rsidRPr="00BB57E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. semináře</w:t>
      </w:r>
    </w:p>
    <w:p w:rsidR="001313D5" w:rsidRPr="00FB0F01" w:rsidRDefault="001313D5" w:rsidP="001313D5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Ochrana práv pacienta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Pan. A. je bezprostředně před plánovanou operací vyzván, aby udělil informovaný souhlas s provedeným zákrokem.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Posuďte přiměřenost tohoto postupu ze strany zdravotnického zařízení. Zejména se zaměřte na časová a </w:t>
      </w:r>
      <w:r>
        <w:rPr>
          <w:rFonts w:ascii="Times New Roman" w:hAnsi="Times New Roman" w:cs="Times New Roman"/>
          <w:sz w:val="24"/>
          <w:szCs w:val="24"/>
        </w:rPr>
        <w:t>věcná</w:t>
      </w:r>
      <w:r w:rsidRPr="005A5417">
        <w:rPr>
          <w:rFonts w:ascii="Times New Roman" w:hAnsi="Times New Roman" w:cs="Times New Roman"/>
          <w:sz w:val="24"/>
          <w:szCs w:val="24"/>
        </w:rPr>
        <w:t xml:space="preserve"> kritéria</w:t>
      </w:r>
      <w:r>
        <w:rPr>
          <w:rFonts w:ascii="Times New Roman" w:hAnsi="Times New Roman" w:cs="Times New Roman"/>
          <w:sz w:val="24"/>
          <w:szCs w:val="24"/>
        </w:rPr>
        <w:t xml:space="preserve"> informovaného souhlasu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Zvažte tuto situaci v případě, že pan A není způsobilý k právním úkonům (byl této způsobilosti zbaven).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Jak by se postupovalo (ve vazbě na povinnost předem pacienta informovat o možných důsledcích operace) v případě automobilové havárie s nutností provést okamžitý lékařský zásah?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Navrhněte adekvátní právní postup pro případ, že pacient nerozumí češtině.</w:t>
      </w: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Panu C má být operován nádor na mozku. Pan C ještě před operací za plného vědomí a plné způsobilosti k právním úkonům vyslovuje přání pro případ, pokud by operační či pooperační komplikace způsobily, že už by měl zůstat navždy do budoucna jen napojen na přístroje, které by jej udržovaly v umělém spánku. Pro tento případ si pan C výslovně nepřeje, aby byl takto uměle udržován při životě. Pro případ své smrti pan C. vyslovuje přání, aby jeho tělo bylo využito z hlediska možného dárcovství tělesných orgánů, příp. pro lékařský výzkum a vědu.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Zabývejte se právní relevancí tohoto nároku. 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Pokuste se v dané věci naznačit hranici eutanázie a možných souvisejících právních důsledků.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sepsat v tomto smyslu závěť, že tělo po smrti zůstavitele obdrží lékařský ústav k vědeckému výzkumu? Proveďte rozbor.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5417">
        <w:rPr>
          <w:rFonts w:ascii="Times New Roman" w:hAnsi="Times New Roman" w:cs="Times New Roman"/>
          <w:sz w:val="24"/>
          <w:szCs w:val="24"/>
        </w:rPr>
        <w:t>Zabývejte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se případnými nároky pozůstalých po panu C.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by tito uplatnit svůj nesouhlas s dárcovstvím orgánů?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de lege lata poskytnout tělesné orgány dalším osobám bez předchozího souhlasu pacienta?</w:t>
      </w: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Slečně D. byla nařízena léčba, neboť bylo u ní lékařsky potvrzeno, že je nosičem viru HIV pozitivního. Léčbu ignoruje a volně se pohybuje po území ČR i v zahraničí. Vyhledává rovněž krátkodobé sexuální známosti, aniž by o své nemoci uvědomila.</w:t>
      </w:r>
    </w:p>
    <w:p w:rsidR="001313D5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Naznačte možné právní důsledky tohoto počínání.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>Zabývejte se všemi v úvahu přicházejícími odpovědnostními vztahy.</w:t>
      </w:r>
    </w:p>
    <w:p w:rsidR="001313D5" w:rsidRPr="00681773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Existuje nějaká databáze takto nemocných osob? 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podávat informace o nemocných osobách?</w:t>
      </w:r>
    </w:p>
    <w:p w:rsidR="001313D5" w:rsidRPr="005A5417" w:rsidRDefault="001313D5" w:rsidP="001313D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 E. </w:t>
      </w:r>
      <w:proofErr w:type="gramStart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se</w:t>
      </w:r>
      <w:proofErr w:type="gramEnd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rozhodl při diagnostikovaném onemocnění zhoubného nádoru pro alternativní léčbu namísto léčby klasické. Odmítá lékaři předepsanou léčbu.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Zabývejte se právní relevancí tohoto postupu.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najít vhodný způsob z hlediska ochrany lékaře, resp. zdravotnického zařízení před případnými odpovědnostními vztahy, které by mohly nastat v důsledku nepodstoupení předepsané léčby </w:t>
      </w:r>
      <w:r>
        <w:rPr>
          <w:rFonts w:ascii="Times New Roman" w:hAnsi="Times New Roman" w:cs="Times New Roman"/>
          <w:sz w:val="24"/>
          <w:szCs w:val="24"/>
        </w:rPr>
        <w:t>pacientem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Existují nějaké nástroje pozitivní či negativní stimulace, které by mohly ovlivnit </w:t>
      </w:r>
      <w:r>
        <w:rPr>
          <w:rFonts w:ascii="Times New Roman" w:hAnsi="Times New Roman" w:cs="Times New Roman"/>
          <w:sz w:val="24"/>
          <w:szCs w:val="24"/>
        </w:rPr>
        <w:t xml:space="preserve">v takových případech </w:t>
      </w:r>
      <w:r w:rsidRPr="005A5417">
        <w:rPr>
          <w:rFonts w:ascii="Times New Roman" w:hAnsi="Times New Roman" w:cs="Times New Roman"/>
          <w:sz w:val="24"/>
          <w:szCs w:val="24"/>
        </w:rPr>
        <w:t xml:space="preserve">postup pacienta? Vysvětlete. </w:t>
      </w:r>
    </w:p>
    <w:p w:rsidR="001313D5" w:rsidRPr="005A5417" w:rsidRDefault="001313D5" w:rsidP="001313D5">
      <w:pPr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153D" w:rsidRDefault="0077153D"/>
    <w:sectPr w:rsidR="0077153D" w:rsidSect="001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32E"/>
    <w:multiLevelType w:val="hybridMultilevel"/>
    <w:tmpl w:val="CB3065A6"/>
    <w:lvl w:ilvl="0" w:tplc="1A36F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A03FF"/>
    <w:multiLevelType w:val="hybridMultilevel"/>
    <w:tmpl w:val="5A6C7F0A"/>
    <w:lvl w:ilvl="0" w:tplc="5B1A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727D3"/>
    <w:multiLevelType w:val="hybridMultilevel"/>
    <w:tmpl w:val="7DD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EBD"/>
    <w:multiLevelType w:val="hybridMultilevel"/>
    <w:tmpl w:val="28328CC8"/>
    <w:lvl w:ilvl="0" w:tplc="3E0830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D5D26"/>
    <w:multiLevelType w:val="hybridMultilevel"/>
    <w:tmpl w:val="6EEE3BD6"/>
    <w:lvl w:ilvl="0" w:tplc="E32CC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57BDC"/>
    <w:multiLevelType w:val="hybridMultilevel"/>
    <w:tmpl w:val="E2B4A328"/>
    <w:lvl w:ilvl="0" w:tplc="C5A8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D5"/>
    <w:rsid w:val="00017DE9"/>
    <w:rsid w:val="001313D5"/>
    <w:rsid w:val="001B18E6"/>
    <w:rsid w:val="00242C83"/>
    <w:rsid w:val="0077153D"/>
    <w:rsid w:val="00A327CE"/>
    <w:rsid w:val="00BB57EB"/>
    <w:rsid w:val="00DB2956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689E-2C2E-4F56-9CE8-2621DE1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2019-04-08T09:29:00Z</dcterms:created>
  <dcterms:modified xsi:type="dcterms:W3CDTF">2019-04-08T09:29:00Z</dcterms:modified>
</cp:coreProperties>
</file>