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PVP Ochrana veřejného zdraví</w:t>
      </w:r>
    </w:p>
    <w:p w:rsidR="006622C9" w:rsidRDefault="002376DD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Přednášky jaro 201</w:t>
      </w:r>
      <w:r w:rsidR="00703BA8">
        <w:rPr>
          <w:rFonts w:ascii="Times New Roman,Bold" w:hAnsi="Times New Roman,Bold" w:cs="Times New Roman,Bold"/>
          <w:b/>
          <w:bCs/>
          <w:sz w:val="23"/>
          <w:szCs w:val="23"/>
        </w:rPr>
        <w:t>9</w:t>
      </w:r>
    </w:p>
    <w:p w:rsidR="007D0E57" w:rsidRDefault="007D0E57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Výuka probíhá každý sudý čtvrtek od 1</w:t>
      </w:r>
      <w:r w:rsidR="00703BA8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</w:t>
      </w:r>
      <w:r w:rsidR="00695F88">
        <w:rPr>
          <w:rFonts w:ascii="Times New Roman" w:hAnsi="Times New Roman" w:cs="Times New Roman"/>
          <w:sz w:val="23"/>
          <w:szCs w:val="23"/>
        </w:rPr>
        <w:t>0</w:t>
      </w:r>
      <w:r w:rsidR="00703BA8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do 1</w:t>
      </w:r>
      <w:r w:rsidR="00703BA8">
        <w:rPr>
          <w:rFonts w:ascii="Times New Roman" w:hAnsi="Times New Roman" w:cs="Times New Roman"/>
          <w:sz w:val="23"/>
          <w:szCs w:val="23"/>
        </w:rPr>
        <w:t>7</w:t>
      </w:r>
      <w:r w:rsidR="00695F88">
        <w:rPr>
          <w:rFonts w:ascii="Times New Roman" w:hAnsi="Times New Roman" w:cs="Times New Roman"/>
          <w:sz w:val="23"/>
          <w:szCs w:val="23"/>
        </w:rPr>
        <w:t>.</w:t>
      </w:r>
      <w:r w:rsidR="00703BA8">
        <w:rPr>
          <w:rFonts w:ascii="Times New Roman" w:hAnsi="Times New Roman" w:cs="Times New Roman"/>
          <w:sz w:val="23"/>
          <w:szCs w:val="23"/>
        </w:rPr>
        <w:t>40</w:t>
      </w:r>
      <w:r>
        <w:rPr>
          <w:rFonts w:ascii="Times New Roman" w:hAnsi="Times New Roman" w:cs="Times New Roman"/>
          <w:sz w:val="23"/>
          <w:szCs w:val="23"/>
        </w:rPr>
        <w:t xml:space="preserve"> v učebně č. </w:t>
      </w:r>
      <w:r w:rsidR="007D0E57">
        <w:rPr>
          <w:rFonts w:ascii="Times New Roman" w:hAnsi="Times New Roman" w:cs="Times New Roman"/>
          <w:sz w:val="23"/>
          <w:szCs w:val="23"/>
        </w:rPr>
        <w:t>209</w:t>
      </w:r>
    </w:p>
    <w:p w:rsidR="00365800" w:rsidRDefault="00365800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1. Ochrana veřejného zdraví – obecná východiska v mezinárodním a evropském kontextu,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pojem, metoda právní regulace, principy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 w:rsidR="00703BA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. 2. 201</w:t>
      </w:r>
      <w:r w:rsidR="00703BA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2. Ochrana zdravých životních podmínek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703BA8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 3. 201</w:t>
      </w:r>
      <w:r w:rsidR="00703BA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3. Ochrana před hlukovou zátěží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 w:rsidR="00703BA8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. 3. 201</w:t>
      </w:r>
      <w:r w:rsidR="00703BA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4. Potravinové právo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 xml:space="preserve">Přednáší JUDr. Jana </w:t>
      </w:r>
      <w:proofErr w:type="spellStart"/>
      <w:r w:rsidRPr="00D95D77">
        <w:rPr>
          <w:rFonts w:ascii="Times New Roman,Bold" w:hAnsi="Times New Roman,Bold" w:cs="Times New Roman,Bold"/>
          <w:bCs/>
          <w:sz w:val="23"/>
          <w:szCs w:val="23"/>
        </w:rPr>
        <w:t>Tkáčiková</w:t>
      </w:r>
      <w:proofErr w:type="spellEnd"/>
      <w:r w:rsidRPr="00D95D77">
        <w:rPr>
          <w:rFonts w:ascii="Times New Roman,Bold" w:hAnsi="Times New Roman,Bold" w:cs="Times New Roman,Bold"/>
          <w:bCs/>
          <w:sz w:val="23"/>
          <w:szCs w:val="23"/>
        </w:rPr>
        <w:t>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703BA8">
        <w:rPr>
          <w:rFonts w:ascii="Times New Roman" w:hAnsi="Times New Roman" w:cs="Times New Roman"/>
          <w:sz w:val="23"/>
          <w:szCs w:val="23"/>
        </w:rPr>
        <w:t>4.</w:t>
      </w:r>
      <w:r w:rsidR="00A5710B">
        <w:rPr>
          <w:rFonts w:ascii="Times New Roman" w:hAnsi="Times New Roman" w:cs="Times New Roman"/>
          <w:sz w:val="23"/>
          <w:szCs w:val="23"/>
        </w:rPr>
        <w:t xml:space="preserve"> 4. 201</w:t>
      </w:r>
      <w:r w:rsidR="00703BA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703BA8" w:rsidRDefault="006622C9" w:rsidP="00703B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 xml:space="preserve">5. </w:t>
      </w:r>
      <w:r w:rsidR="00703BA8">
        <w:rPr>
          <w:rFonts w:ascii="Times New Roman,Bold" w:hAnsi="Times New Roman,Bold" w:cs="Times New Roman,Bold"/>
          <w:b/>
          <w:bCs/>
          <w:sz w:val="23"/>
          <w:szCs w:val="23"/>
        </w:rPr>
        <w:t>Ochrana práv pacienta, základy medicínského práva</w:t>
      </w:r>
    </w:p>
    <w:p w:rsidR="00703BA8" w:rsidRPr="00D95D77" w:rsidRDefault="00703BA8" w:rsidP="00703B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703BA8" w:rsidRDefault="00703BA8" w:rsidP="0070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(18. 4. 2019)</w:t>
      </w:r>
    </w:p>
    <w:p w:rsidR="00703BA8" w:rsidRDefault="00703BA8" w:rsidP="00703B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D95D77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 xml:space="preserve">6. </w:t>
      </w:r>
      <w:r w:rsidR="006622C9">
        <w:rPr>
          <w:rFonts w:ascii="Times New Roman,Bold" w:hAnsi="Times New Roman,Bold" w:cs="Times New Roman,Bold"/>
          <w:b/>
          <w:bCs/>
          <w:sz w:val="23"/>
          <w:szCs w:val="23"/>
        </w:rPr>
        <w:t>Vymahatelnost lidského práva na ochranu zdraví - vzájemné souvislosti v evropském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kontextu. Nástroje přímé a nepřímé regulace práva na ochranu veřejného zdraví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  <w:bookmarkStart w:id="0" w:name="_GoBack"/>
      <w:bookmarkEnd w:id="0"/>
    </w:p>
    <w:p w:rsidR="00703BA8" w:rsidRDefault="00703BA8" w:rsidP="00703B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Závěrečné kolokvium</w:t>
      </w:r>
    </w:p>
    <w:p w:rsidR="006622C9" w:rsidRDefault="002376DD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703BA8">
        <w:rPr>
          <w:rFonts w:ascii="Times New Roman" w:hAnsi="Times New Roman" w:cs="Times New Roman"/>
          <w:sz w:val="23"/>
          <w:szCs w:val="23"/>
        </w:rPr>
        <w:t>2</w:t>
      </w:r>
      <w:r w:rsidR="006622C9">
        <w:rPr>
          <w:rFonts w:ascii="Times New Roman" w:hAnsi="Times New Roman" w:cs="Times New Roman"/>
          <w:sz w:val="23"/>
          <w:szCs w:val="23"/>
        </w:rPr>
        <w:t>. 5. 201</w:t>
      </w:r>
      <w:r w:rsidR="00703BA8">
        <w:rPr>
          <w:rFonts w:ascii="Times New Roman" w:hAnsi="Times New Roman" w:cs="Times New Roman"/>
          <w:sz w:val="23"/>
          <w:szCs w:val="23"/>
        </w:rPr>
        <w:t>9</w:t>
      </w:r>
      <w:r w:rsidR="006622C9"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66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C9"/>
    <w:rsid w:val="000F7004"/>
    <w:rsid w:val="00136ABD"/>
    <w:rsid w:val="002376DD"/>
    <w:rsid w:val="00365800"/>
    <w:rsid w:val="006622C9"/>
    <w:rsid w:val="00695F88"/>
    <w:rsid w:val="00703BA8"/>
    <w:rsid w:val="007D0E57"/>
    <w:rsid w:val="009F7BDB"/>
    <w:rsid w:val="00A5710B"/>
    <w:rsid w:val="00A902FC"/>
    <w:rsid w:val="00BD03B1"/>
    <w:rsid w:val="00D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A288"/>
  <w15:chartTrackingRefBased/>
  <w15:docId w15:val="{59CC23E2-CA30-4042-A93C-A849E72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3</cp:revision>
  <dcterms:created xsi:type="dcterms:W3CDTF">2019-02-12T09:01:00Z</dcterms:created>
  <dcterms:modified xsi:type="dcterms:W3CDTF">2019-02-12T09:03:00Z</dcterms:modified>
</cp:coreProperties>
</file>