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7595" w14:textId="77777777" w:rsidR="00952E4D" w:rsidRPr="00824BCB" w:rsidRDefault="002E4804" w:rsidP="00824BCB">
      <w:pPr>
        <w:pStyle w:val="Zkladntext"/>
        <w:rPr>
          <w:rFonts w:ascii="Times New Roman" w:hAnsi="Times New Roman" w:cs="Times New Roman"/>
          <w:b/>
          <w:bCs/>
        </w:rPr>
      </w:pPr>
      <w:r w:rsidRPr="00824BCB">
        <w:rPr>
          <w:rFonts w:ascii="Times New Roman" w:hAnsi="Times New Roman" w:cs="Times New Roman"/>
          <w:b/>
          <w:caps/>
        </w:rPr>
        <w:t>Vypořádání připomínek k materiálu s názvem:</w:t>
      </w:r>
      <w:r w:rsidR="005D5146" w:rsidRPr="00824BCB">
        <w:rPr>
          <w:rFonts w:ascii="Times New Roman" w:hAnsi="Times New Roman" w:cs="Times New Roman"/>
          <w:b/>
          <w:bCs/>
        </w:rPr>
        <w:t xml:space="preserve"> </w:t>
      </w:r>
    </w:p>
    <w:p w14:paraId="6B41B7F5" w14:textId="22F554B4" w:rsidR="002E4804" w:rsidRPr="00824BCB" w:rsidRDefault="00952E4D" w:rsidP="00824BCB">
      <w:pPr>
        <w:pStyle w:val="Zkladntext"/>
        <w:jc w:val="right"/>
        <w:rPr>
          <w:rFonts w:ascii="Times New Roman" w:hAnsi="Times New Roman" w:cs="Times New Roman"/>
          <w:b/>
        </w:rPr>
      </w:pPr>
      <w:r w:rsidRPr="00824BCB">
        <w:rPr>
          <w:rFonts w:ascii="Times New Roman" w:hAnsi="Times New Roman" w:cs="Times New Roman"/>
          <w:b/>
          <w:bCs/>
        </w:rPr>
        <w:t>Č</w:t>
      </w:r>
      <w:r w:rsidR="00254AB0" w:rsidRPr="00824BCB">
        <w:rPr>
          <w:rFonts w:ascii="Times New Roman" w:hAnsi="Times New Roman" w:cs="Times New Roman"/>
          <w:b/>
        </w:rPr>
        <w:t>ást</w:t>
      </w:r>
      <w:r w:rsidRPr="00824BCB">
        <w:rPr>
          <w:rFonts w:ascii="Times New Roman" w:hAnsi="Times New Roman" w:cs="Times New Roman"/>
          <w:b/>
        </w:rPr>
        <w:t xml:space="preserve"> </w:t>
      </w:r>
      <w:r w:rsidR="00254AB0" w:rsidRPr="00824BCB">
        <w:rPr>
          <w:rFonts w:ascii="Times New Roman" w:hAnsi="Times New Roman" w:cs="Times New Roman"/>
          <w:b/>
        </w:rPr>
        <w:t xml:space="preserve">materiálu: </w:t>
      </w:r>
      <w:r w:rsidR="001B4EAF" w:rsidRPr="001270BC">
        <w:rPr>
          <w:rFonts w:ascii="Times New Roman" w:hAnsi="Times New Roman" w:cs="Times New Roman"/>
          <w:b/>
        </w:rPr>
        <w:t>VI.</w:t>
      </w:r>
    </w:p>
    <w:p w14:paraId="533B223F" w14:textId="77777777" w:rsidR="00900633" w:rsidRPr="00824BCB" w:rsidRDefault="00900633" w:rsidP="00824BCB">
      <w:pPr>
        <w:rPr>
          <w:rFonts w:ascii="Times New Roman" w:hAnsi="Times New Roman"/>
          <w:b/>
        </w:rPr>
      </w:pPr>
      <w:r w:rsidRPr="00824BCB">
        <w:rPr>
          <w:rFonts w:ascii="Times New Roman" w:hAnsi="Times New Roman"/>
          <w:b/>
        </w:rPr>
        <w:t>Návrh zákona o evidenci tržeb</w:t>
      </w:r>
    </w:p>
    <w:p w14:paraId="1E9DA8A0" w14:textId="77777777" w:rsidR="00900633" w:rsidRPr="00824BCB" w:rsidRDefault="00900633" w:rsidP="00824BCB">
      <w:pPr>
        <w:rPr>
          <w:rFonts w:ascii="Times New Roman" w:hAnsi="Times New Roman" w:cs="Times New Roman"/>
          <w:b/>
        </w:rPr>
      </w:pPr>
      <w:r w:rsidRPr="00824BCB">
        <w:rPr>
          <w:rFonts w:ascii="Times New Roman" w:hAnsi="Times New Roman" w:cs="Times New Roman"/>
          <w:b/>
          <w:bCs/>
        </w:rPr>
        <w:tab/>
      </w:r>
      <w:r w:rsidRPr="00824BCB">
        <w:rPr>
          <w:rFonts w:ascii="Times New Roman" w:hAnsi="Times New Roman" w:cs="Times New Roman"/>
          <w:b/>
          <w:bCs/>
        </w:rPr>
        <w:tab/>
      </w:r>
    </w:p>
    <w:p w14:paraId="215ABE85" w14:textId="77777777" w:rsidR="00900633" w:rsidRPr="00824BCB" w:rsidRDefault="00900633" w:rsidP="00824BCB">
      <w:pPr>
        <w:jc w:val="both"/>
        <w:rPr>
          <w:rFonts w:ascii="Times New Roman" w:hAnsi="Times New Roman" w:cs="Times New Roman"/>
        </w:rPr>
      </w:pPr>
      <w:r w:rsidRPr="00824BCB">
        <w:rPr>
          <w:rFonts w:ascii="Times New Roman" w:hAnsi="Times New Roman" w:cs="Times New Roman"/>
        </w:rPr>
        <w:t>Dle Jednacího řádu vlády byl materiál rozeslán do meziresortního připomínkového řízení dopisem ministra financí dne 5. 2. 2015, s termínem dodání stanovisek do 5. 3. 2015. Vyhodnocení tohoto řízení je uvedeno v následující tabulce:</w:t>
      </w:r>
    </w:p>
    <w:p w14:paraId="314BB73B" w14:textId="77777777" w:rsidR="002E4804" w:rsidRPr="00824BCB" w:rsidRDefault="002E4804" w:rsidP="00824BC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918"/>
        <w:gridCol w:w="603"/>
        <w:gridCol w:w="659"/>
        <w:gridCol w:w="6093"/>
        <w:gridCol w:w="5868"/>
      </w:tblGrid>
      <w:tr w:rsidR="00895977" w:rsidRPr="00824BCB" w14:paraId="0D09BC39" w14:textId="77777777" w:rsidTr="00EE536C">
        <w:tc>
          <w:tcPr>
            <w:tcW w:w="151" w:type="pct"/>
            <w:shd w:val="clear" w:color="auto" w:fill="auto"/>
            <w:vAlign w:val="center"/>
          </w:tcPr>
          <w:p w14:paraId="40C10DC7" w14:textId="77777777" w:rsidR="00D805CF" w:rsidRPr="00824BCB" w:rsidRDefault="00D805CF" w:rsidP="00824BCB">
            <w:pPr>
              <w:ind w:left="-142" w:right="-59"/>
              <w:jc w:val="center"/>
              <w:rPr>
                <w:rFonts w:ascii="Times New Roman" w:hAnsi="Times New Roman" w:cs="Times New Roman"/>
                <w:b/>
                <w:bCs/>
              </w:rPr>
            </w:pPr>
            <w:r w:rsidRPr="00824BCB">
              <w:rPr>
                <w:rFonts w:ascii="Times New Roman" w:hAnsi="Times New Roman" w:cs="Times New Roman"/>
                <w:b/>
                <w:bCs/>
              </w:rPr>
              <w:t>Č. res.</w:t>
            </w:r>
          </w:p>
        </w:tc>
        <w:tc>
          <w:tcPr>
            <w:tcW w:w="614" w:type="pct"/>
            <w:shd w:val="clear" w:color="auto" w:fill="auto"/>
            <w:vAlign w:val="center"/>
          </w:tcPr>
          <w:p w14:paraId="493A5FBD" w14:textId="77777777" w:rsidR="00D805CF" w:rsidRPr="00824BCB" w:rsidRDefault="00D805CF" w:rsidP="00824BCB">
            <w:pPr>
              <w:jc w:val="center"/>
              <w:rPr>
                <w:rFonts w:ascii="Times New Roman" w:hAnsi="Times New Roman" w:cs="Times New Roman"/>
              </w:rPr>
            </w:pPr>
            <w:r w:rsidRPr="00824BCB">
              <w:rPr>
                <w:rFonts w:ascii="Times New Roman" w:hAnsi="Times New Roman" w:cs="Times New Roman"/>
                <w:b/>
                <w:bCs/>
              </w:rPr>
              <w:t>Resort</w:t>
            </w:r>
          </w:p>
        </w:tc>
        <w:tc>
          <w:tcPr>
            <w:tcW w:w="193" w:type="pct"/>
            <w:shd w:val="clear" w:color="auto" w:fill="auto"/>
            <w:vAlign w:val="center"/>
          </w:tcPr>
          <w:p w14:paraId="5F77A455" w14:textId="77777777" w:rsidR="00D805CF" w:rsidRPr="00824BCB" w:rsidRDefault="00D805CF" w:rsidP="00824BCB">
            <w:pPr>
              <w:ind w:left="-28" w:right="-58" w:firstLine="15"/>
              <w:jc w:val="center"/>
              <w:rPr>
                <w:rFonts w:ascii="Times New Roman" w:hAnsi="Times New Roman" w:cs="Times New Roman"/>
                <w:b/>
                <w:bCs/>
              </w:rPr>
            </w:pPr>
            <w:r w:rsidRPr="00824BCB">
              <w:rPr>
                <w:rFonts w:ascii="Times New Roman" w:hAnsi="Times New Roman" w:cs="Times New Roman"/>
                <w:b/>
                <w:bCs/>
              </w:rPr>
              <w:t>Č. př.</w:t>
            </w:r>
          </w:p>
        </w:tc>
        <w:tc>
          <w:tcPr>
            <w:tcW w:w="211" w:type="pct"/>
            <w:shd w:val="clear" w:color="auto" w:fill="auto"/>
            <w:vAlign w:val="center"/>
          </w:tcPr>
          <w:p w14:paraId="0BE84672" w14:textId="77777777" w:rsidR="00D805CF" w:rsidRPr="00824BCB" w:rsidRDefault="00D805CF" w:rsidP="00824BCB">
            <w:pPr>
              <w:jc w:val="center"/>
              <w:rPr>
                <w:rFonts w:ascii="Times New Roman" w:hAnsi="Times New Roman" w:cs="Times New Roman"/>
                <w:b/>
                <w:bCs/>
              </w:rPr>
            </w:pPr>
            <w:r w:rsidRPr="00824BCB">
              <w:rPr>
                <w:rFonts w:ascii="Times New Roman" w:hAnsi="Times New Roman" w:cs="Times New Roman"/>
                <w:b/>
                <w:bCs/>
              </w:rPr>
              <w:t>Z/D</w:t>
            </w:r>
          </w:p>
        </w:tc>
        <w:tc>
          <w:tcPr>
            <w:tcW w:w="1951" w:type="pct"/>
            <w:shd w:val="clear" w:color="auto" w:fill="auto"/>
            <w:vAlign w:val="center"/>
          </w:tcPr>
          <w:p w14:paraId="68E336AA" w14:textId="77777777" w:rsidR="00D805CF" w:rsidRPr="00824BCB" w:rsidRDefault="00D805CF" w:rsidP="00824BCB">
            <w:pPr>
              <w:jc w:val="center"/>
              <w:rPr>
                <w:rFonts w:ascii="Times New Roman" w:hAnsi="Times New Roman" w:cs="Times New Roman"/>
              </w:rPr>
            </w:pPr>
            <w:r w:rsidRPr="00824BCB">
              <w:rPr>
                <w:rFonts w:ascii="Times New Roman" w:hAnsi="Times New Roman" w:cs="Times New Roman"/>
                <w:b/>
                <w:bCs/>
              </w:rPr>
              <w:t>Připomínky</w:t>
            </w:r>
          </w:p>
        </w:tc>
        <w:tc>
          <w:tcPr>
            <w:tcW w:w="1879" w:type="pct"/>
            <w:shd w:val="clear" w:color="auto" w:fill="auto"/>
            <w:vAlign w:val="center"/>
          </w:tcPr>
          <w:p w14:paraId="6FB4FAE3" w14:textId="77777777" w:rsidR="00D805CF" w:rsidRPr="00824BCB" w:rsidRDefault="00D805CF" w:rsidP="00824BCB">
            <w:pPr>
              <w:jc w:val="center"/>
              <w:rPr>
                <w:rFonts w:ascii="Times New Roman" w:hAnsi="Times New Roman" w:cs="Times New Roman"/>
              </w:rPr>
            </w:pPr>
            <w:r w:rsidRPr="00824BCB">
              <w:rPr>
                <w:rFonts w:ascii="Times New Roman" w:hAnsi="Times New Roman" w:cs="Times New Roman"/>
                <w:b/>
                <w:bCs/>
              </w:rPr>
              <w:t>Vypořádání</w:t>
            </w:r>
          </w:p>
        </w:tc>
      </w:tr>
      <w:tr w:rsidR="00E06C9A" w:rsidRPr="00824BCB" w14:paraId="01C1AB7F" w14:textId="77777777" w:rsidTr="00A56C9C">
        <w:trPr>
          <w:trHeight w:val="513"/>
        </w:trPr>
        <w:tc>
          <w:tcPr>
            <w:tcW w:w="151" w:type="pct"/>
            <w:tcBorders>
              <w:left w:val="single" w:sz="4" w:space="0" w:color="auto"/>
              <w:right w:val="single" w:sz="4" w:space="0" w:color="auto"/>
            </w:tcBorders>
            <w:shd w:val="clear" w:color="auto" w:fill="auto"/>
          </w:tcPr>
          <w:p w14:paraId="49867D98" w14:textId="77777777" w:rsidR="00E06C9A" w:rsidRPr="00824BCB" w:rsidRDefault="00E06C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478D1479"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0A574126"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06B0474"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96B214"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 4 odst. 1</w:t>
            </w:r>
            <w:r w:rsidRPr="00824BCB">
              <w:rPr>
                <w:rFonts w:ascii="Times New Roman" w:hAnsi="Times New Roman" w:cs="Times New Roman"/>
                <w:sz w:val="20"/>
                <w:szCs w:val="20"/>
              </w:rPr>
              <w:t xml:space="preserve"> navrhujeme novou formulaci:</w:t>
            </w:r>
          </w:p>
          <w:p w14:paraId="143A7E3D"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p>
          <w:p w14:paraId="23099CE4"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„Evidovanou tržbou je platba poplatníkovi, která je uskutečněna přijetím</w:t>
            </w:r>
          </w:p>
          <w:p w14:paraId="42D4892E"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 hotovosti,</w:t>
            </w:r>
          </w:p>
          <w:p w14:paraId="6E9F85F2"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 platebního prostředku,</w:t>
            </w:r>
          </w:p>
          <w:p w14:paraId="78E285C1"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c) poukázky na zboží nebo služby,</w:t>
            </w:r>
          </w:p>
          <w:p w14:paraId="25322C3C"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 šeku,</w:t>
            </w:r>
          </w:p>
          <w:p w14:paraId="10D7BBA9"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e) směnky nebo</w:t>
            </w:r>
          </w:p>
          <w:p w14:paraId="2A99F1E4" w14:textId="2C83626F" w:rsidR="00B62E64"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f) jiné náhražky peněz.</w:t>
            </w:r>
          </w:p>
          <w:p w14:paraId="5E437B9D" w14:textId="77777777" w:rsidR="00B62E64" w:rsidRPr="00824BCB" w:rsidRDefault="00B62E64" w:rsidP="00824BCB">
            <w:pPr>
              <w:widowControl w:val="0"/>
              <w:autoSpaceDE w:val="0"/>
              <w:autoSpaceDN w:val="0"/>
              <w:adjustRightInd w:val="0"/>
              <w:jc w:val="both"/>
              <w:rPr>
                <w:rFonts w:ascii="Times New Roman" w:hAnsi="Times New Roman" w:cs="Times New Roman"/>
                <w:sz w:val="20"/>
                <w:szCs w:val="20"/>
              </w:rPr>
            </w:pPr>
          </w:p>
          <w:p w14:paraId="5DEA1E55" w14:textId="77777777" w:rsidR="00513FA8"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souvislosti s tím pro nadbytečnost vypustit v § 4 odst. 4.</w:t>
            </w:r>
          </w:p>
          <w:p w14:paraId="799A9D15" w14:textId="77777777" w:rsidR="009B2237" w:rsidRPr="00824BCB" w:rsidRDefault="009B2237" w:rsidP="00824BCB">
            <w:pPr>
              <w:widowControl w:val="0"/>
              <w:autoSpaceDE w:val="0"/>
              <w:autoSpaceDN w:val="0"/>
              <w:adjustRightInd w:val="0"/>
              <w:jc w:val="both"/>
              <w:rPr>
                <w:rFonts w:ascii="Times New Roman" w:hAnsi="Times New Roman" w:cs="Times New Roman"/>
                <w:b/>
                <w:sz w:val="20"/>
                <w:szCs w:val="20"/>
              </w:rPr>
            </w:pPr>
          </w:p>
          <w:p w14:paraId="3B8938A6" w14:textId="77777777" w:rsidR="00B62E64" w:rsidRPr="00824BCB" w:rsidRDefault="00B62E64" w:rsidP="00824BCB">
            <w:pPr>
              <w:widowControl w:val="0"/>
              <w:autoSpaceDE w:val="0"/>
              <w:autoSpaceDN w:val="0"/>
              <w:adjustRightInd w:val="0"/>
              <w:jc w:val="both"/>
              <w:rPr>
                <w:rFonts w:ascii="Times New Roman" w:hAnsi="Times New Roman" w:cs="Times New Roman"/>
                <w:b/>
                <w:sz w:val="20"/>
                <w:szCs w:val="20"/>
              </w:rPr>
            </w:pPr>
          </w:p>
          <w:p w14:paraId="1A4F0243" w14:textId="77777777" w:rsidR="008907CD"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Původní formulace neodpovídá svou terminologií platné legislativě upravující oblast platebního styku. </w:t>
            </w:r>
          </w:p>
          <w:p w14:paraId="64168287" w14:textId="77777777" w:rsidR="009B2237"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Neodpovídá ani záměru deklarovanému v důvodové zprávě, tj. postihnout pouze (zato však všechny) platby prováděné „tváří v tvář“, nikoliv tedy platby prováděné bankovním převodem iniciovaným jednou ze stran obchodu bez přítomnosti druhé strany. </w:t>
            </w:r>
          </w:p>
          <w:p w14:paraId="4E9A6C1A" w14:textId="77777777" w:rsidR="009B2237"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Pojem „jednotky reprezentující peněžní prostředky“ je nejasný, navrhujeme použít pojem „náhražky peněz“, který již náš právní řád zná. </w:t>
            </w:r>
          </w:p>
          <w:p w14:paraId="15321357" w14:textId="77777777" w:rsidR="00E06C9A" w:rsidRPr="00824BCB" w:rsidRDefault="00513F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Původní formulace též neřeší okamžik, kdy k povinnosti zaevidovat tržbu dochází. Tím musí být okamžik, kdy je uvedený prostředek placení obchodníkem přijat, nikoliv okamžik, kdy je uskutečněna platba (platba iniciovaná prostřednictvím platební karty může být uskutečněna několik dní poté). Proto navrhujeme použít slovo „přijetí“, čemuž je nutno přizpůsobit navazující pojmy (namísto převodu iniciovaného platební kartou použít pojem „platební prostředek“, který zahrnuje i platbu elektronickými penězi). </w:t>
            </w:r>
          </w:p>
        </w:tc>
        <w:tc>
          <w:tcPr>
            <w:tcW w:w="1879" w:type="pct"/>
            <w:tcBorders>
              <w:left w:val="single" w:sz="4" w:space="0" w:color="auto"/>
              <w:right w:val="single" w:sz="4" w:space="0" w:color="auto"/>
            </w:tcBorders>
            <w:shd w:val="clear" w:color="auto" w:fill="auto"/>
          </w:tcPr>
          <w:p w14:paraId="592D5AB7" w14:textId="77777777" w:rsidR="001E3DE0" w:rsidRPr="00824BCB" w:rsidRDefault="001E3DE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710FAF36" w14:textId="351F2361" w:rsidR="009B2237" w:rsidRPr="00824BCB" w:rsidRDefault="001E3DE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Ustanovení </w:t>
            </w:r>
            <w:r w:rsidR="00D91D98" w:rsidRPr="00824BCB">
              <w:rPr>
                <w:rFonts w:ascii="Times New Roman" w:hAnsi="Times New Roman" w:cs="Times New Roman"/>
                <w:sz w:val="20"/>
                <w:szCs w:val="20"/>
              </w:rPr>
              <w:t>bylo přepracováno</w:t>
            </w:r>
            <w:r w:rsidR="00BC500D" w:rsidRPr="00824BCB">
              <w:rPr>
                <w:rFonts w:ascii="Times New Roman" w:hAnsi="Times New Roman" w:cs="Times New Roman"/>
                <w:sz w:val="20"/>
                <w:szCs w:val="20"/>
              </w:rPr>
              <w:t>, tak, aby lépe vyhovělo záměru deklarovanému v důvodové zprávě</w:t>
            </w:r>
            <w:r w:rsidRPr="00824BCB">
              <w:rPr>
                <w:rFonts w:ascii="Times New Roman" w:hAnsi="Times New Roman" w:cs="Times New Roman"/>
                <w:sz w:val="20"/>
                <w:szCs w:val="20"/>
              </w:rPr>
              <w:t>.</w:t>
            </w:r>
            <w:r w:rsidR="009B2237" w:rsidRPr="00824BCB">
              <w:rPr>
                <w:rFonts w:ascii="Times New Roman" w:hAnsi="Times New Roman" w:cs="Times New Roman"/>
                <w:sz w:val="20"/>
                <w:szCs w:val="20"/>
              </w:rPr>
              <w:t xml:space="preserve"> </w:t>
            </w:r>
          </w:p>
        </w:tc>
      </w:tr>
      <w:tr w:rsidR="00E06C9A" w:rsidRPr="00824BCB" w14:paraId="5584E1FF" w14:textId="77777777" w:rsidTr="00A56C9C">
        <w:trPr>
          <w:trHeight w:val="513"/>
        </w:trPr>
        <w:tc>
          <w:tcPr>
            <w:tcW w:w="151" w:type="pct"/>
            <w:tcBorders>
              <w:left w:val="single" w:sz="4" w:space="0" w:color="auto"/>
              <w:right w:val="single" w:sz="4" w:space="0" w:color="auto"/>
            </w:tcBorders>
            <w:shd w:val="clear" w:color="auto" w:fill="auto"/>
          </w:tcPr>
          <w:p w14:paraId="7DDCEACB" w14:textId="3BFE0369" w:rsidR="00E06C9A" w:rsidRPr="00824BCB" w:rsidRDefault="00E06C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1F286EC7"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6D2E8A9A"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2D882CA2"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C2511E6" w14:textId="77777777" w:rsidR="00102357" w:rsidRPr="00824BCB" w:rsidRDefault="00102357" w:rsidP="00824BCB">
            <w:pPr>
              <w:jc w:val="both"/>
              <w:rPr>
                <w:rFonts w:ascii="Times New Roman" w:hAnsi="Times New Roman" w:cs="Times New Roman"/>
                <w:sz w:val="20"/>
                <w:szCs w:val="20"/>
              </w:rPr>
            </w:pPr>
            <w:r w:rsidRPr="00824BCB">
              <w:rPr>
                <w:rFonts w:ascii="Times New Roman" w:hAnsi="Times New Roman" w:cs="Times New Roman"/>
                <w:b/>
                <w:sz w:val="20"/>
                <w:szCs w:val="20"/>
              </w:rPr>
              <w:t>V § 11 odst. 1</w:t>
            </w:r>
            <w:r w:rsidRPr="00824BCB">
              <w:rPr>
                <w:rFonts w:ascii="Times New Roman" w:hAnsi="Times New Roman" w:cs="Times New Roman"/>
                <w:sz w:val="20"/>
                <w:szCs w:val="20"/>
              </w:rPr>
              <w:t xml:space="preserve"> (v souvislosti se změnami navrženými v § 4 odst. 1) navrhujeme původní formulaci upřesnit takto:</w:t>
            </w:r>
          </w:p>
          <w:p w14:paraId="152C9699" w14:textId="77777777" w:rsidR="00102357" w:rsidRPr="00824BCB" w:rsidRDefault="00102357" w:rsidP="00824BCB">
            <w:pPr>
              <w:jc w:val="both"/>
              <w:rPr>
                <w:rFonts w:ascii="Times New Roman" w:hAnsi="Times New Roman" w:cs="Times New Roman"/>
                <w:sz w:val="20"/>
                <w:szCs w:val="20"/>
              </w:rPr>
            </w:pPr>
          </w:p>
          <w:p w14:paraId="6A9A3097" w14:textId="77777777" w:rsidR="00102357" w:rsidRPr="00824BCB" w:rsidRDefault="00102357"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„Poplatník je povinen nejpozději při přijetí prostředku placení podle § 4 odst. 1 (dále jen „uskutečnění evidované tržby“).“</w:t>
            </w:r>
          </w:p>
          <w:p w14:paraId="3846F5DC" w14:textId="77777777" w:rsidR="00102357" w:rsidRPr="00824BCB" w:rsidRDefault="00102357" w:rsidP="00824BCB">
            <w:pPr>
              <w:jc w:val="both"/>
              <w:rPr>
                <w:rFonts w:ascii="Times New Roman" w:hAnsi="Times New Roman" w:cs="Times New Roman"/>
                <w:sz w:val="20"/>
                <w:szCs w:val="20"/>
              </w:rPr>
            </w:pPr>
          </w:p>
          <w:p w14:paraId="1552CD12" w14:textId="77777777" w:rsidR="00E06C9A" w:rsidRPr="00824BCB" w:rsidRDefault="00102357" w:rsidP="00824BCB">
            <w:pPr>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Pojem „uskutečnění evidované tržby“ by bez dalšího upřesnění nevyjadřoval okamžik, k němuž se váže (viz odůvodnění u připomínky k § 4 odst. 1).</w:t>
            </w:r>
          </w:p>
        </w:tc>
        <w:tc>
          <w:tcPr>
            <w:tcW w:w="1879" w:type="pct"/>
            <w:tcBorders>
              <w:left w:val="single" w:sz="4" w:space="0" w:color="auto"/>
              <w:right w:val="single" w:sz="4" w:space="0" w:color="auto"/>
            </w:tcBorders>
            <w:shd w:val="clear" w:color="auto" w:fill="auto"/>
          </w:tcPr>
          <w:p w14:paraId="2491DE58" w14:textId="77777777" w:rsidR="00F44625" w:rsidRPr="00824BCB" w:rsidRDefault="007B1981"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0B0B8F4B" w14:textId="77777777" w:rsidR="007B1981" w:rsidRPr="00824BCB" w:rsidRDefault="007B1981" w:rsidP="00824BCB">
            <w:pPr>
              <w:jc w:val="both"/>
              <w:rPr>
                <w:rFonts w:ascii="Times New Roman" w:hAnsi="Times New Roman" w:cs="Times New Roman"/>
                <w:sz w:val="20"/>
                <w:szCs w:val="20"/>
              </w:rPr>
            </w:pPr>
            <w:r w:rsidRPr="00824BCB">
              <w:rPr>
                <w:rFonts w:ascii="Times New Roman" w:hAnsi="Times New Roman" w:cs="Times New Roman"/>
                <w:sz w:val="20"/>
                <w:szCs w:val="20"/>
              </w:rPr>
              <w:t>Text bude upraven, aby byl jasně zřetelný okamžik vzniku povinnosti uvedené v připomínkovaném ustanovení</w:t>
            </w:r>
            <w:r w:rsidR="002C0AA8" w:rsidRPr="00824BCB">
              <w:rPr>
                <w:rFonts w:ascii="Times New Roman" w:hAnsi="Times New Roman" w:cs="Times New Roman"/>
                <w:sz w:val="20"/>
                <w:szCs w:val="20"/>
              </w:rPr>
              <w:t xml:space="preserve"> v duchu připomínky.</w:t>
            </w:r>
          </w:p>
        </w:tc>
      </w:tr>
      <w:tr w:rsidR="00E06C9A" w:rsidRPr="00824BCB" w14:paraId="2700D850" w14:textId="77777777" w:rsidTr="00A56C9C">
        <w:trPr>
          <w:trHeight w:val="513"/>
        </w:trPr>
        <w:tc>
          <w:tcPr>
            <w:tcW w:w="151" w:type="pct"/>
            <w:tcBorders>
              <w:left w:val="single" w:sz="4" w:space="0" w:color="auto"/>
              <w:right w:val="single" w:sz="4" w:space="0" w:color="auto"/>
            </w:tcBorders>
            <w:shd w:val="clear" w:color="auto" w:fill="auto"/>
          </w:tcPr>
          <w:p w14:paraId="65DEE4DA" w14:textId="77777777" w:rsidR="00E06C9A" w:rsidRPr="00824BCB" w:rsidRDefault="00E06C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32FE6AA5"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654E018C"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7C9E4E3E" w14:textId="77777777" w:rsidR="00E06C9A" w:rsidRPr="00824BCB" w:rsidRDefault="00102357"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02CA06D" w14:textId="77777777" w:rsidR="00E06C9A" w:rsidRPr="00824BCB" w:rsidRDefault="005D47C9" w:rsidP="00824BCB">
            <w:pPr>
              <w:jc w:val="both"/>
              <w:rPr>
                <w:rFonts w:ascii="Times New Roman" w:hAnsi="Times New Roman" w:cs="Times New Roman"/>
                <w:sz w:val="20"/>
                <w:szCs w:val="20"/>
              </w:rPr>
            </w:pPr>
            <w:r w:rsidRPr="00824BCB">
              <w:rPr>
                <w:rFonts w:ascii="Times New Roman" w:hAnsi="Times New Roman" w:cs="Times New Roman"/>
                <w:b/>
                <w:sz w:val="20"/>
                <w:szCs w:val="20"/>
              </w:rPr>
              <w:t>V § 12 odst. 2 písm. b)</w:t>
            </w:r>
            <w:r w:rsidRPr="00824BCB">
              <w:rPr>
                <w:rFonts w:ascii="Times New Roman" w:hAnsi="Times New Roman" w:cs="Times New Roman"/>
                <w:sz w:val="20"/>
                <w:szCs w:val="20"/>
              </w:rPr>
              <w:t xml:space="preserve"> navrhujeme namísto formulace „způsob úhrady tržby“ použít nově „prostředek placení tržby“, který vyjadřuje všechny způsoby placení uvedené v § 4 odst. 1 (a který navrhujeme použít v navazujícím § 11 odst. 1). Úhrada je platba, při níž dává kupující příkaz své bance přímo, tento typ plateb nelze použít při placení „tváří v tvář“. </w:t>
            </w:r>
          </w:p>
        </w:tc>
        <w:tc>
          <w:tcPr>
            <w:tcW w:w="1879" w:type="pct"/>
            <w:tcBorders>
              <w:left w:val="single" w:sz="4" w:space="0" w:color="auto"/>
              <w:right w:val="single" w:sz="4" w:space="0" w:color="auto"/>
            </w:tcBorders>
            <w:shd w:val="clear" w:color="auto" w:fill="auto"/>
          </w:tcPr>
          <w:p w14:paraId="2B1351D6" w14:textId="77777777" w:rsidR="00E06C9A" w:rsidRPr="00824BCB" w:rsidRDefault="00C7324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1F374939" w14:textId="37545CAC" w:rsidR="00C73248" w:rsidRPr="00824BCB" w:rsidRDefault="00EE2D54" w:rsidP="00824BCB">
            <w:pPr>
              <w:jc w:val="both"/>
              <w:rPr>
                <w:rFonts w:ascii="Times New Roman" w:hAnsi="Times New Roman" w:cs="Times New Roman"/>
                <w:sz w:val="20"/>
                <w:szCs w:val="20"/>
              </w:rPr>
            </w:pPr>
            <w:r w:rsidRPr="00824BCB">
              <w:rPr>
                <w:rFonts w:ascii="Times New Roman" w:hAnsi="Times New Roman" w:cs="Times New Roman"/>
                <w:sz w:val="20"/>
                <w:szCs w:val="20"/>
              </w:rPr>
              <w:t>Tento údaj již nebude zasílaným údajem.</w:t>
            </w:r>
          </w:p>
        </w:tc>
      </w:tr>
      <w:tr w:rsidR="00E06C9A" w:rsidRPr="00824BCB" w14:paraId="7CE14FF8" w14:textId="77777777" w:rsidTr="00A56C9C">
        <w:trPr>
          <w:trHeight w:val="513"/>
        </w:trPr>
        <w:tc>
          <w:tcPr>
            <w:tcW w:w="151" w:type="pct"/>
            <w:tcBorders>
              <w:left w:val="single" w:sz="4" w:space="0" w:color="auto"/>
              <w:right w:val="single" w:sz="4" w:space="0" w:color="auto"/>
            </w:tcBorders>
            <w:shd w:val="clear" w:color="auto" w:fill="auto"/>
          </w:tcPr>
          <w:p w14:paraId="66774F46" w14:textId="77777777" w:rsidR="00E06C9A" w:rsidRPr="00824BCB" w:rsidRDefault="00E06C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0A2924F2"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677B1CB2"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7908CF1F" w14:textId="77777777" w:rsidR="00E06C9A" w:rsidRPr="00824BCB" w:rsidRDefault="00102357"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1FEDF22" w14:textId="77777777" w:rsidR="00E06C9A" w:rsidRPr="00824BCB" w:rsidRDefault="00E3551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14 a v § 16</w:t>
            </w:r>
            <w:r w:rsidRPr="00824BCB">
              <w:rPr>
                <w:rFonts w:ascii="Times New Roman" w:hAnsi="Times New Roman" w:cs="Times New Roman"/>
                <w:sz w:val="20"/>
                <w:szCs w:val="20"/>
              </w:rPr>
              <w:t xml:space="preserve"> je v obou písmenech nutno místo pojmu „uskutečnění tržby“ použít legislativní zkratku zavedenou v § 11 odst. 1 „uskutečnění evidované tržby“ (popř. naopak v § 11 použít pouze pojem „uskutečnění tržby“).</w:t>
            </w:r>
          </w:p>
        </w:tc>
        <w:tc>
          <w:tcPr>
            <w:tcW w:w="1879" w:type="pct"/>
            <w:tcBorders>
              <w:left w:val="single" w:sz="4" w:space="0" w:color="auto"/>
              <w:right w:val="single" w:sz="4" w:space="0" w:color="auto"/>
            </w:tcBorders>
            <w:shd w:val="clear" w:color="auto" w:fill="auto"/>
          </w:tcPr>
          <w:p w14:paraId="17002D94" w14:textId="2388D113" w:rsidR="00E06C9A" w:rsidRPr="00824BCB" w:rsidRDefault="00EE2D54"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E06C9A" w:rsidRPr="00824BCB" w14:paraId="7D35472C" w14:textId="77777777" w:rsidTr="00A56C9C">
        <w:trPr>
          <w:trHeight w:val="513"/>
        </w:trPr>
        <w:tc>
          <w:tcPr>
            <w:tcW w:w="151" w:type="pct"/>
            <w:tcBorders>
              <w:left w:val="single" w:sz="4" w:space="0" w:color="auto"/>
              <w:right w:val="single" w:sz="4" w:space="0" w:color="auto"/>
            </w:tcBorders>
            <w:shd w:val="clear" w:color="auto" w:fill="auto"/>
          </w:tcPr>
          <w:p w14:paraId="6AC5C8B0" w14:textId="77777777" w:rsidR="00E06C9A" w:rsidRPr="00824BCB" w:rsidRDefault="00E06C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40B101D9"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61A0A9B0" w14:textId="77777777" w:rsidR="00E06C9A"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6B9AA631" w14:textId="77777777" w:rsidR="00E06C9A" w:rsidRPr="00824BCB" w:rsidRDefault="00102357"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E69D2A" w14:textId="77777777" w:rsidR="00E06C9A" w:rsidRPr="00824BCB" w:rsidRDefault="00AF10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17 a § 20 odst. 1</w:t>
            </w:r>
            <w:r w:rsidRPr="00824BCB">
              <w:rPr>
                <w:rFonts w:ascii="Times New Roman" w:hAnsi="Times New Roman" w:cs="Times New Roman"/>
                <w:sz w:val="20"/>
                <w:szCs w:val="20"/>
              </w:rPr>
              <w:t xml:space="preserve"> doporučujeme místo pojmu „převzít účtenku“ použít pojem „vyžadovat vystavení účtenky“, popř. tuto povinnost vypustit. Povinnost „převzít účtenku“ je v rozporu s cílem deklarovaným v důvodové zprávě, neboť klient i po převzetí může účtenku „zanechat na pultě“. Tato povinnost není podchycena v RIA, otázkou je i </w:t>
            </w:r>
            <w:proofErr w:type="gramStart"/>
            <w:r w:rsidRPr="00824BCB">
              <w:rPr>
                <w:rFonts w:ascii="Times New Roman" w:hAnsi="Times New Roman" w:cs="Times New Roman"/>
                <w:sz w:val="20"/>
                <w:szCs w:val="20"/>
              </w:rPr>
              <w:t>možnost  sankcionování</w:t>
            </w:r>
            <w:proofErr w:type="gramEnd"/>
            <w:r w:rsidRPr="00824BCB">
              <w:rPr>
                <w:rFonts w:ascii="Times New Roman" w:hAnsi="Times New Roman" w:cs="Times New Roman"/>
                <w:sz w:val="20"/>
                <w:szCs w:val="20"/>
              </w:rPr>
              <w:t xml:space="preserve"> při neplnění této povinnosti.</w:t>
            </w:r>
          </w:p>
        </w:tc>
        <w:tc>
          <w:tcPr>
            <w:tcW w:w="1879" w:type="pct"/>
            <w:tcBorders>
              <w:left w:val="single" w:sz="4" w:space="0" w:color="auto"/>
              <w:right w:val="single" w:sz="4" w:space="0" w:color="auto"/>
            </w:tcBorders>
            <w:shd w:val="clear" w:color="auto" w:fill="auto"/>
          </w:tcPr>
          <w:p w14:paraId="7828155E" w14:textId="77777777" w:rsidR="001A7AA9" w:rsidRPr="00824BCB" w:rsidRDefault="00D32F9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1A7AA9"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r w:rsidR="001A7AA9" w:rsidRPr="00824BCB">
              <w:rPr>
                <w:rFonts w:ascii="Times New Roman" w:hAnsi="Times New Roman" w:cs="Times New Roman"/>
                <w:b/>
                <w:sz w:val="20"/>
                <w:szCs w:val="20"/>
              </w:rPr>
              <w:t xml:space="preserve"> </w:t>
            </w:r>
          </w:p>
          <w:p w14:paraId="34C8B16F" w14:textId="77777777" w:rsidR="001A7AA9" w:rsidRPr="00824BCB" w:rsidRDefault="001A7AA9"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Ustanovení </w:t>
            </w:r>
            <w:r w:rsidR="006171E2" w:rsidRPr="00824BCB">
              <w:rPr>
                <w:rFonts w:ascii="Times New Roman" w:hAnsi="Times New Roman" w:cs="Times New Roman"/>
                <w:sz w:val="20"/>
                <w:szCs w:val="20"/>
              </w:rPr>
              <w:t xml:space="preserve">§ 17 </w:t>
            </w:r>
            <w:r w:rsidRPr="00824BCB">
              <w:rPr>
                <w:rFonts w:ascii="Times New Roman" w:hAnsi="Times New Roman" w:cs="Times New Roman"/>
                <w:sz w:val="20"/>
                <w:szCs w:val="20"/>
              </w:rPr>
              <w:t>bude odstraněno z návrhu.</w:t>
            </w:r>
          </w:p>
          <w:p w14:paraId="124BB396" w14:textId="77777777" w:rsidR="001A7AA9" w:rsidRPr="00824BCB" w:rsidRDefault="001A7AA9" w:rsidP="00824BCB">
            <w:pPr>
              <w:jc w:val="both"/>
              <w:rPr>
                <w:rFonts w:ascii="Times New Roman" w:hAnsi="Times New Roman" w:cs="Times New Roman"/>
                <w:sz w:val="20"/>
                <w:szCs w:val="20"/>
              </w:rPr>
            </w:pPr>
          </w:p>
        </w:tc>
      </w:tr>
      <w:tr w:rsidR="007039F1" w:rsidRPr="00824BCB" w14:paraId="107769BB" w14:textId="77777777" w:rsidTr="00A56C9C">
        <w:trPr>
          <w:trHeight w:val="513"/>
        </w:trPr>
        <w:tc>
          <w:tcPr>
            <w:tcW w:w="151" w:type="pct"/>
            <w:tcBorders>
              <w:left w:val="single" w:sz="4" w:space="0" w:color="auto"/>
              <w:right w:val="single" w:sz="4" w:space="0" w:color="auto"/>
            </w:tcBorders>
            <w:shd w:val="clear" w:color="auto" w:fill="auto"/>
          </w:tcPr>
          <w:p w14:paraId="7FF86056" w14:textId="77777777" w:rsidR="007039F1"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614" w:type="pct"/>
            <w:tcBorders>
              <w:left w:val="single" w:sz="4" w:space="0" w:color="auto"/>
              <w:right w:val="single" w:sz="4" w:space="0" w:color="auto"/>
            </w:tcBorders>
            <w:shd w:val="clear" w:color="auto" w:fill="auto"/>
          </w:tcPr>
          <w:p w14:paraId="7694BF18" w14:textId="77777777" w:rsidR="007039F1" w:rsidRPr="00824BCB" w:rsidRDefault="007039F1"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národní banka</w:t>
            </w:r>
          </w:p>
        </w:tc>
        <w:tc>
          <w:tcPr>
            <w:tcW w:w="193" w:type="pct"/>
            <w:tcBorders>
              <w:left w:val="single" w:sz="4" w:space="0" w:color="auto"/>
              <w:right w:val="single" w:sz="4" w:space="0" w:color="auto"/>
            </w:tcBorders>
            <w:shd w:val="clear" w:color="auto" w:fill="auto"/>
          </w:tcPr>
          <w:p w14:paraId="437405A9" w14:textId="77777777" w:rsidR="007039F1" w:rsidRPr="00824BCB" w:rsidRDefault="00E06C9A"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r w:rsidR="007039F1" w:rsidRPr="00824BCB">
              <w:rPr>
                <w:rFonts w:ascii="Times New Roman" w:hAnsi="Times New Roman" w:cs="Times New Roman"/>
                <w:sz w:val="20"/>
                <w:szCs w:val="20"/>
              </w:rPr>
              <w:t>.</w:t>
            </w:r>
          </w:p>
        </w:tc>
        <w:tc>
          <w:tcPr>
            <w:tcW w:w="211" w:type="pct"/>
            <w:tcBorders>
              <w:left w:val="single" w:sz="4" w:space="0" w:color="auto"/>
              <w:right w:val="single" w:sz="4" w:space="0" w:color="auto"/>
            </w:tcBorders>
            <w:shd w:val="clear" w:color="auto" w:fill="auto"/>
          </w:tcPr>
          <w:p w14:paraId="550A0DAB" w14:textId="77777777" w:rsidR="007039F1" w:rsidRPr="00824BCB" w:rsidRDefault="00102357"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BB3AD3" w14:textId="77777777" w:rsidR="007D6B81" w:rsidRPr="00824BCB" w:rsidRDefault="00391069" w:rsidP="00824BCB">
            <w:pPr>
              <w:jc w:val="both"/>
              <w:rPr>
                <w:rFonts w:ascii="Times New Roman" w:hAnsi="Times New Roman" w:cs="Times New Roman"/>
                <w:sz w:val="20"/>
                <w:szCs w:val="20"/>
              </w:rPr>
            </w:pPr>
            <w:r w:rsidRPr="00824BCB">
              <w:rPr>
                <w:rFonts w:ascii="Times New Roman" w:hAnsi="Times New Roman" w:cs="Times New Roman"/>
                <w:b/>
                <w:sz w:val="20"/>
                <w:szCs w:val="20"/>
              </w:rPr>
              <w:t>V § 27 odst. 1</w:t>
            </w:r>
            <w:r w:rsidRPr="00824BCB">
              <w:rPr>
                <w:rFonts w:ascii="Times New Roman" w:hAnsi="Times New Roman" w:cs="Times New Roman"/>
                <w:sz w:val="20"/>
                <w:szCs w:val="20"/>
              </w:rPr>
              <w:t xml:space="preserve"> doporučujeme podrobněji specifikovat, popř. rozdělit na dvě písmena s příslušnými sk</w:t>
            </w:r>
            <w:r w:rsidR="007D6B81" w:rsidRPr="00824BCB">
              <w:rPr>
                <w:rFonts w:ascii="Times New Roman" w:hAnsi="Times New Roman" w:cs="Times New Roman"/>
                <w:sz w:val="20"/>
                <w:szCs w:val="20"/>
              </w:rPr>
              <w:t>utkovými podstatami a sankcemi.</w:t>
            </w:r>
          </w:p>
          <w:p w14:paraId="12CCAB77" w14:textId="77777777" w:rsidR="007039F1" w:rsidRPr="00824BCB" w:rsidRDefault="00391069" w:rsidP="00824BCB">
            <w:pPr>
              <w:jc w:val="both"/>
              <w:rPr>
                <w:rFonts w:ascii="Times New Roman" w:hAnsi="Times New Roman" w:cs="Times New Roman"/>
              </w:rPr>
            </w:pPr>
            <w:r w:rsidRPr="00824BCB">
              <w:rPr>
                <w:rFonts w:ascii="Times New Roman" w:hAnsi="Times New Roman" w:cs="Times New Roman"/>
                <w:sz w:val="20"/>
                <w:szCs w:val="20"/>
              </w:rPr>
              <w:t>Navržená formulace je příliš široká, neboť zahrnuje i kupujícího (který např. nesplnil svoji povinnost převzít účtenku – vyžadovat její vystavení) či zaměstnance prodávajícího. Pro tyto případy je však stanovená sankce neúměrně vysoká a zahrnutí uvedených subjektů zřejmě nebylo úmyslem předkladatele.</w:t>
            </w:r>
            <w:r w:rsidRPr="00824BCB">
              <w:rPr>
                <w:rFonts w:ascii="Times New Roman" w:hAnsi="Times New Roman" w:cs="Times New Roman"/>
              </w:rPr>
              <w:t xml:space="preserve"> </w:t>
            </w:r>
          </w:p>
        </w:tc>
        <w:tc>
          <w:tcPr>
            <w:tcW w:w="1879" w:type="pct"/>
            <w:tcBorders>
              <w:left w:val="single" w:sz="4" w:space="0" w:color="auto"/>
              <w:right w:val="single" w:sz="4" w:space="0" w:color="auto"/>
            </w:tcBorders>
            <w:shd w:val="clear" w:color="auto" w:fill="auto"/>
          </w:tcPr>
          <w:p w14:paraId="50DA9C9E" w14:textId="12657738" w:rsidR="007039F1" w:rsidRPr="00824BCB" w:rsidRDefault="00EE2D5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6DB72F90" w14:textId="03325FBC" w:rsidR="00476D1D" w:rsidRPr="00824BCB" w:rsidRDefault="00476D1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Současným věcným záměrem je zahrnout pod uvedenou definici osobu kupujícího (původce tržby) i další nespecifikované osoby, které naplní znaky skutkové podstaty uvedené v odstavci 1. </w:t>
            </w:r>
          </w:p>
          <w:p w14:paraId="27A8A32C" w14:textId="77777777" w:rsidR="00476D1D" w:rsidRPr="00824BCB" w:rsidRDefault="00476D1D" w:rsidP="00824BCB">
            <w:pPr>
              <w:jc w:val="both"/>
              <w:rPr>
                <w:rFonts w:ascii="Times New Roman" w:hAnsi="Times New Roman" w:cs="Times New Roman"/>
                <w:sz w:val="20"/>
                <w:szCs w:val="20"/>
              </w:rPr>
            </w:pPr>
          </w:p>
          <w:p w14:paraId="0B888C34" w14:textId="77777777" w:rsidR="00476D1D" w:rsidRPr="00824BCB" w:rsidRDefault="00476D1D" w:rsidP="00824BCB">
            <w:pPr>
              <w:jc w:val="both"/>
              <w:rPr>
                <w:rFonts w:ascii="Times New Roman" w:hAnsi="Times New Roman" w:cs="Times New Roman"/>
                <w:sz w:val="20"/>
                <w:szCs w:val="20"/>
              </w:rPr>
            </w:pPr>
          </w:p>
        </w:tc>
      </w:tr>
      <w:tr w:rsidR="00B31A9A" w:rsidRPr="00824BCB" w14:paraId="0606F3CD"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01FDF4F" w14:textId="77777777"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614" w:type="pct"/>
            <w:tcBorders>
              <w:top w:val="single" w:sz="4" w:space="0" w:color="auto"/>
              <w:left w:val="single" w:sz="4" w:space="0" w:color="auto"/>
              <w:right w:val="single" w:sz="4" w:space="0" w:color="auto"/>
            </w:tcBorders>
            <w:shd w:val="clear" w:color="auto" w:fill="auto"/>
          </w:tcPr>
          <w:p w14:paraId="71C6B243"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6EB1A900"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30AD5E29"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60219CC" w14:textId="77777777" w:rsidR="00B31A9A" w:rsidRPr="00824BCB" w:rsidRDefault="00B31A9A" w:rsidP="00824BCB">
            <w:pPr>
              <w:widowControl w:val="0"/>
              <w:autoSpaceDE w:val="0"/>
              <w:autoSpaceDN w:val="0"/>
              <w:adjustRightInd w:val="0"/>
              <w:spacing w:before="120"/>
              <w:jc w:val="both"/>
              <w:rPr>
                <w:rFonts w:ascii="Times New Roman" w:hAnsi="Times New Roman" w:cs="Times New Roman"/>
                <w:b/>
                <w:sz w:val="20"/>
                <w:szCs w:val="20"/>
              </w:rPr>
            </w:pPr>
            <w:r w:rsidRPr="00824BCB">
              <w:rPr>
                <w:rFonts w:ascii="Times New Roman" w:hAnsi="Times New Roman" w:cs="Times New Roman"/>
                <w:b/>
                <w:sz w:val="20"/>
                <w:szCs w:val="20"/>
              </w:rPr>
              <w:t>K § 12 odst. 2, § 13 odst. 2</w:t>
            </w:r>
          </w:p>
          <w:p w14:paraId="19A464DA" w14:textId="77777777" w:rsidR="00B31A9A" w:rsidRPr="00824BCB" w:rsidRDefault="00B31A9A"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Na základě zmocnění zákona č. 111/1994 Sb., o silniční dopravě, ve znění pozdějších předpisů, stanoví náležitosti dokladu o zaplacení jízdného pro taxislužbu ustanovení § 12 odst. 1 vyhlášky č. 478/2000 Sb., kterou se provádí zákon o silniční dopravě. Nad rámec těchto údajů stanoví uvedená ustanovení návrhu zákona o evidenci tržeb další údaje, kterými jsou bezpečnostní kód poplatníka, případný fiskální identifikační kód, identifikace provozovny a pokladního místa, údaj o tom, zda byla tržba evidována v běžném nebo zjednodušeném režimu. Doklad o zaplacení jízdného je v taxislužbě vydáván tiskem z taxametru. V důsledku toho by s největší pravděpodobností museli podnikatelé v taxislužbě nechat provést zásah do taxametru, nové úřední ověření atd. Tato skutečnost by podle našeho názoru představovala výdaj celkem cca 4 000 Kč, který by se týkal cca 10 tisíc vozidel.</w:t>
            </w:r>
          </w:p>
          <w:p w14:paraId="52BDCC72" w14:textId="77777777" w:rsidR="00B31A9A" w:rsidRPr="00824BCB" w:rsidRDefault="00B31A9A"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lastRenderedPageBreak/>
              <w:t>Obdobná situace je i ve veřejné drážní a silniční dopravě, kde funkci účtenky plní jízdní doklad ve smyslu § 5 odst. 1 vyhlášky č. 175/2000 Sb., o přepravním řádu pro veřejnou drážní a silniční osobní dopravu, ve znění pozdějších předpisů. Podle tohoto ustanovení musí jízdní doklad obsahovat pouze obchodní jméno dopravce, nástupní a cílovou stanici nebo přepravní pásmo, výši jízdného, druh jízdného, případně výši slevy, údaj o platnosti a další údaje umožňující kontrolu platnosti a správnosti jeho použití, přičemž v naprosté většině případů jsou jízdenky tištěny z elektronických odbavovacích zařízení umístěných v jednotlivých autobusech, trolejbusech atd. Přizpůsobení se požadavkům uvedeným v těchto ustanoveních by tak rovněž pro dopravce ve veřejné drážní a silniční osobní dopravě vyžadovalo poměrně značné náklady a týkalo by se velkého počtu dopravců. Zaváděnou evidenci tržeb je nutno provázat se zmíněnými stávajícími povinnostmi dopravců tak, aby účtenka ve smyslu § 11 odst. 1 písm. b) návrhu zákona plnila rovněž funkci dokladu o zaplacení jízdného, anebo jízdního dokladu u zmíněných druhů dopravy, neboť nelze na dopravcích požadovat, aby v souvislosti s peněžním plněním vydávali dva různé doklady.</w:t>
            </w:r>
          </w:p>
          <w:p w14:paraId="565915AB" w14:textId="77777777" w:rsidR="00B31A9A" w:rsidRPr="00824BCB" w:rsidRDefault="00B31A9A"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Ministerstvo dopravy je pro vypořádání této zásadní připomínky připraveno poskytnout potřebnou součinnost.</w:t>
            </w:r>
          </w:p>
        </w:tc>
        <w:tc>
          <w:tcPr>
            <w:tcW w:w="1879" w:type="pct"/>
            <w:tcBorders>
              <w:top w:val="single" w:sz="4" w:space="0" w:color="auto"/>
              <w:left w:val="single" w:sz="4" w:space="0" w:color="auto"/>
              <w:right w:val="single" w:sz="4" w:space="0" w:color="auto"/>
            </w:tcBorders>
            <w:shd w:val="clear" w:color="auto" w:fill="auto"/>
          </w:tcPr>
          <w:p w14:paraId="32A11C4F" w14:textId="77777777" w:rsidR="002C4D5B" w:rsidRPr="00824BCB" w:rsidRDefault="002C4D5B" w:rsidP="00824BCB">
            <w:pPr>
              <w:jc w:val="both"/>
              <w:rPr>
                <w:rFonts w:ascii="Times New Roman" w:hAnsi="Times New Roman" w:cs="Times New Roman"/>
                <w:b/>
                <w:sz w:val="20"/>
                <w:szCs w:val="20"/>
              </w:rPr>
            </w:pPr>
          </w:p>
          <w:p w14:paraId="69C7DEB5" w14:textId="655A5C17" w:rsidR="008048B4" w:rsidRPr="00824BCB" w:rsidRDefault="008048B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A86CDA" w:rsidRPr="00824BCB">
              <w:rPr>
                <w:rFonts w:ascii="Times New Roman" w:hAnsi="Times New Roman" w:cs="Times New Roman"/>
                <w:b/>
                <w:sz w:val="20"/>
                <w:szCs w:val="20"/>
              </w:rPr>
              <w:t>.</w:t>
            </w:r>
            <w:r w:rsidRPr="00824BCB">
              <w:rPr>
                <w:rFonts w:ascii="Times New Roman" w:hAnsi="Times New Roman" w:cs="Times New Roman"/>
                <w:b/>
                <w:sz w:val="20"/>
                <w:szCs w:val="20"/>
              </w:rPr>
              <w:t xml:space="preserve"> Bere se na vědomí</w:t>
            </w:r>
            <w:r w:rsidR="00A86CDA" w:rsidRPr="00824BCB">
              <w:rPr>
                <w:rFonts w:ascii="Times New Roman" w:hAnsi="Times New Roman" w:cs="Times New Roman"/>
                <w:b/>
                <w:sz w:val="20"/>
                <w:szCs w:val="20"/>
              </w:rPr>
              <w:t>.</w:t>
            </w:r>
          </w:p>
          <w:p w14:paraId="33B7C80E" w14:textId="69EA4521" w:rsidR="008048B4" w:rsidRPr="00824BCB" w:rsidRDefault="008048B4" w:rsidP="00824BCB">
            <w:pPr>
              <w:jc w:val="both"/>
              <w:rPr>
                <w:rFonts w:ascii="Times New Roman" w:hAnsi="Times New Roman" w:cs="Times New Roman"/>
                <w:sz w:val="20"/>
                <w:szCs w:val="20"/>
              </w:rPr>
            </w:pPr>
            <w:r w:rsidRPr="00824BCB">
              <w:rPr>
                <w:rFonts w:ascii="Times New Roman" w:hAnsi="Times New Roman" w:cs="Times New Roman"/>
                <w:sz w:val="20"/>
                <w:szCs w:val="20"/>
              </w:rPr>
              <w:t>O odůvodněných výjimkách či umožnění zjednodušeného režimu lze</w:t>
            </w:r>
            <w:r w:rsidR="003F2929" w:rsidRPr="00824BCB">
              <w:rPr>
                <w:rFonts w:ascii="Times New Roman" w:hAnsi="Times New Roman" w:cs="Times New Roman"/>
                <w:sz w:val="20"/>
                <w:szCs w:val="20"/>
              </w:rPr>
              <w:t xml:space="preserve"> uvažovat tam, kde tomu objektivně odpovídá povaha podnikatelské činnosti nebo prostředí, ve kterém je prováděna</w:t>
            </w:r>
            <w:r w:rsidRPr="00824BCB">
              <w:rPr>
                <w:rFonts w:ascii="Times New Roman" w:hAnsi="Times New Roman" w:cs="Times New Roman"/>
                <w:sz w:val="20"/>
                <w:szCs w:val="20"/>
              </w:rPr>
              <w:t xml:space="preserve">. Nicméně např. oblast taxislužby je zcela jistě </w:t>
            </w:r>
            <w:r w:rsidR="003F2929" w:rsidRPr="00824BCB">
              <w:rPr>
                <w:rFonts w:ascii="Times New Roman" w:hAnsi="Times New Roman" w:cs="Times New Roman"/>
                <w:sz w:val="20"/>
                <w:szCs w:val="20"/>
              </w:rPr>
              <w:t>jednou z těch oblastí, na které by měla být</w:t>
            </w:r>
            <w:r w:rsidRPr="00824BCB">
              <w:rPr>
                <w:rFonts w:ascii="Times New Roman" w:hAnsi="Times New Roman" w:cs="Times New Roman"/>
                <w:sz w:val="20"/>
                <w:szCs w:val="20"/>
              </w:rPr>
              <w:t xml:space="preserve"> evidence tržeb zaměřena</w:t>
            </w:r>
            <w:r w:rsidR="003F2929" w:rsidRPr="00824BCB">
              <w:rPr>
                <w:rFonts w:ascii="Times New Roman" w:hAnsi="Times New Roman" w:cs="Times New Roman"/>
                <w:sz w:val="20"/>
                <w:szCs w:val="20"/>
              </w:rPr>
              <w:t xml:space="preserve"> z důvodu podezření na vysoký podíl podvodů a šedé ekonomiky</w:t>
            </w:r>
            <w:r w:rsidRPr="00824BCB">
              <w:rPr>
                <w:rFonts w:ascii="Times New Roman" w:hAnsi="Times New Roman" w:cs="Times New Roman"/>
                <w:sz w:val="20"/>
                <w:szCs w:val="20"/>
              </w:rPr>
              <w:t xml:space="preserve">, a proto </w:t>
            </w:r>
            <w:r w:rsidR="003F2929" w:rsidRPr="00824BCB">
              <w:rPr>
                <w:rFonts w:ascii="Times New Roman" w:hAnsi="Times New Roman" w:cs="Times New Roman"/>
                <w:sz w:val="20"/>
                <w:szCs w:val="20"/>
              </w:rPr>
              <w:t xml:space="preserve">nenalézáme důvod pro </w:t>
            </w:r>
            <w:r w:rsidRPr="00824BCB">
              <w:rPr>
                <w:rFonts w:ascii="Times New Roman" w:hAnsi="Times New Roman" w:cs="Times New Roman"/>
                <w:sz w:val="20"/>
                <w:szCs w:val="20"/>
              </w:rPr>
              <w:t>její vynětí.</w:t>
            </w:r>
            <w:r w:rsidR="003F2929" w:rsidRPr="00824BCB">
              <w:rPr>
                <w:rFonts w:ascii="Times New Roman" w:hAnsi="Times New Roman" w:cs="Times New Roman"/>
                <w:sz w:val="20"/>
                <w:szCs w:val="20"/>
              </w:rPr>
              <w:t xml:space="preserve"> Odhadované náklady nevybočují z rámce výdajů ostatních </w:t>
            </w:r>
            <w:r w:rsidR="00B04F52" w:rsidRPr="00824BCB">
              <w:rPr>
                <w:rFonts w:ascii="Times New Roman" w:hAnsi="Times New Roman" w:cs="Times New Roman"/>
                <w:sz w:val="20"/>
                <w:szCs w:val="20"/>
              </w:rPr>
              <w:t>oborů</w:t>
            </w:r>
            <w:r w:rsidR="003F2929" w:rsidRPr="00824BCB">
              <w:rPr>
                <w:rFonts w:ascii="Times New Roman" w:hAnsi="Times New Roman" w:cs="Times New Roman"/>
                <w:sz w:val="20"/>
                <w:szCs w:val="20"/>
              </w:rPr>
              <w:t xml:space="preserve"> </w:t>
            </w:r>
            <w:r w:rsidR="00B04F52" w:rsidRPr="00824BCB">
              <w:rPr>
                <w:rFonts w:ascii="Times New Roman" w:hAnsi="Times New Roman" w:cs="Times New Roman"/>
                <w:sz w:val="20"/>
                <w:szCs w:val="20"/>
              </w:rPr>
              <w:t xml:space="preserve">potřebných </w:t>
            </w:r>
            <w:r w:rsidR="003F2929" w:rsidRPr="00824BCB">
              <w:rPr>
                <w:rFonts w:ascii="Times New Roman" w:hAnsi="Times New Roman" w:cs="Times New Roman"/>
                <w:sz w:val="20"/>
                <w:szCs w:val="20"/>
              </w:rPr>
              <w:t>na zavedení evidence.</w:t>
            </w:r>
          </w:p>
          <w:p w14:paraId="2C82960E" w14:textId="77777777" w:rsidR="008048B4" w:rsidRPr="00824BCB" w:rsidRDefault="008048B4" w:rsidP="00824BCB">
            <w:pPr>
              <w:jc w:val="both"/>
              <w:rPr>
                <w:rFonts w:ascii="Times New Roman" w:hAnsi="Times New Roman" w:cs="Times New Roman"/>
                <w:sz w:val="20"/>
                <w:szCs w:val="20"/>
              </w:rPr>
            </w:pPr>
          </w:p>
          <w:p w14:paraId="6CB3470F" w14:textId="5B6AF0AF" w:rsidR="008048B4" w:rsidRPr="00824BCB" w:rsidRDefault="008048B4" w:rsidP="00824BCB">
            <w:pPr>
              <w:jc w:val="both"/>
              <w:rPr>
                <w:rFonts w:ascii="Times New Roman" w:hAnsi="Times New Roman" w:cs="Times New Roman"/>
                <w:sz w:val="20"/>
                <w:szCs w:val="20"/>
              </w:rPr>
            </w:pPr>
            <w:r w:rsidRPr="00824BCB">
              <w:rPr>
                <w:rFonts w:ascii="Times New Roman" w:hAnsi="Times New Roman" w:cs="Times New Roman"/>
                <w:sz w:val="20"/>
                <w:szCs w:val="20"/>
              </w:rPr>
              <w:t>Konkrétní dopady a specifika byla v průběhu příprav již konzultována se zástupci podnikatelské veřejnosti včetně Svazu průmyslu a dopravy a konkrétními poskytovateli veřejné dopravy.</w:t>
            </w:r>
            <w:r w:rsidR="00B04F52" w:rsidRPr="00824BCB">
              <w:rPr>
                <w:rFonts w:ascii="Times New Roman" w:hAnsi="Times New Roman" w:cs="Times New Roman"/>
                <w:sz w:val="20"/>
                <w:szCs w:val="20"/>
              </w:rPr>
              <w:t xml:space="preserve"> Specifika služeb poskytovaných ve veřejné dopravě byla zohledněna.</w:t>
            </w:r>
          </w:p>
          <w:p w14:paraId="30A0406B" w14:textId="77777777" w:rsidR="00B04F52" w:rsidRPr="00824BCB" w:rsidRDefault="00B04F52" w:rsidP="00824BCB">
            <w:pPr>
              <w:jc w:val="both"/>
              <w:rPr>
                <w:rFonts w:ascii="Times New Roman" w:hAnsi="Times New Roman" w:cs="Times New Roman"/>
                <w:sz w:val="20"/>
                <w:szCs w:val="20"/>
              </w:rPr>
            </w:pPr>
          </w:p>
          <w:p w14:paraId="42670A67" w14:textId="77777777" w:rsidR="00B31A9A" w:rsidRPr="00824BCB" w:rsidRDefault="008048B4" w:rsidP="00824BCB">
            <w:pPr>
              <w:jc w:val="both"/>
              <w:rPr>
                <w:rFonts w:ascii="Times New Roman" w:hAnsi="Times New Roman" w:cs="Times New Roman"/>
                <w:b/>
                <w:sz w:val="20"/>
                <w:szCs w:val="20"/>
              </w:rPr>
            </w:pPr>
            <w:r w:rsidRPr="00824BCB">
              <w:rPr>
                <w:rFonts w:ascii="Times New Roman" w:hAnsi="Times New Roman" w:cs="Times New Roman"/>
                <w:sz w:val="20"/>
                <w:szCs w:val="20"/>
              </w:rPr>
              <w:t>Záměrem MF je na podnikatele klást pokud možno co nejmenší nároky při zachování efektivity připravovaného nástroje. V tomto duchu budou i zohledněny do připravované legislativy požadavky zmíněných právních předpisů.</w:t>
            </w:r>
          </w:p>
        </w:tc>
      </w:tr>
      <w:tr w:rsidR="00B31A9A" w:rsidRPr="00824BCB" w14:paraId="14302C1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3C3C5E8" w14:textId="77777777"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w:t>
            </w:r>
          </w:p>
        </w:tc>
        <w:tc>
          <w:tcPr>
            <w:tcW w:w="614" w:type="pct"/>
            <w:tcBorders>
              <w:top w:val="single" w:sz="4" w:space="0" w:color="auto"/>
              <w:left w:val="single" w:sz="4" w:space="0" w:color="auto"/>
              <w:right w:val="single" w:sz="4" w:space="0" w:color="auto"/>
            </w:tcBorders>
            <w:shd w:val="clear" w:color="auto" w:fill="auto"/>
          </w:tcPr>
          <w:p w14:paraId="188C253C"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537D1B01"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0181D5A6"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CEE0470" w14:textId="77777777" w:rsidR="000F7892" w:rsidRPr="00824BCB" w:rsidRDefault="000F7892" w:rsidP="00824BCB">
            <w:pPr>
              <w:widowControl w:val="0"/>
              <w:autoSpaceDE w:val="0"/>
              <w:autoSpaceDN w:val="0"/>
              <w:adjustRightInd w:val="0"/>
              <w:spacing w:before="120"/>
              <w:jc w:val="both"/>
              <w:rPr>
                <w:rFonts w:ascii="Times New Roman" w:hAnsi="Times New Roman" w:cs="Times New Roman"/>
                <w:b/>
                <w:sz w:val="20"/>
                <w:szCs w:val="20"/>
              </w:rPr>
            </w:pPr>
            <w:r w:rsidRPr="00824BCB">
              <w:rPr>
                <w:rFonts w:ascii="Times New Roman" w:hAnsi="Times New Roman" w:cs="Times New Roman"/>
                <w:b/>
                <w:sz w:val="20"/>
                <w:szCs w:val="20"/>
              </w:rPr>
              <w:t>K § 12 odst. 2 písm. e</w:t>
            </w:r>
            <w:proofErr w:type="gramStart"/>
            <w:r w:rsidRPr="00824BCB">
              <w:rPr>
                <w:rFonts w:ascii="Times New Roman" w:hAnsi="Times New Roman" w:cs="Times New Roman"/>
                <w:b/>
                <w:sz w:val="20"/>
                <w:szCs w:val="20"/>
              </w:rPr>
              <w:t>),  §</w:t>
            </w:r>
            <w:proofErr w:type="gramEnd"/>
            <w:r w:rsidRPr="00824BCB">
              <w:rPr>
                <w:rFonts w:ascii="Times New Roman" w:hAnsi="Times New Roman" w:cs="Times New Roman"/>
                <w:b/>
                <w:sz w:val="20"/>
                <w:szCs w:val="20"/>
              </w:rPr>
              <w:t xml:space="preserve"> 13 odst. 2 písm. e), § 20 odst. 3, § 35</w:t>
            </w:r>
          </w:p>
          <w:p w14:paraId="022D334E" w14:textId="77777777" w:rsidR="000F7892" w:rsidRPr="00824BCB" w:rsidRDefault="000F789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Ve vztahu k oblasti dopravy požadujeme jednoznačně určit, zda se provozovnou rozumí i vozidlo (taxislužby, linkové dopravy, drážní dopravy apod.), resp. zda je nutné rozšířit znění předmětných ustanovení tak, aby se vztahovala i na vozidlo.</w:t>
            </w:r>
          </w:p>
          <w:p w14:paraId="1B15E4AC" w14:textId="77777777" w:rsidR="00615612" w:rsidRPr="00824BCB" w:rsidRDefault="00615612" w:rsidP="00824BCB">
            <w:pPr>
              <w:widowControl w:val="0"/>
              <w:autoSpaceDE w:val="0"/>
              <w:autoSpaceDN w:val="0"/>
              <w:adjustRightInd w:val="0"/>
              <w:spacing w:before="120"/>
              <w:jc w:val="both"/>
              <w:rPr>
                <w:rFonts w:ascii="Times New Roman" w:hAnsi="Times New Roman" w:cs="Times New Roman"/>
                <w:sz w:val="20"/>
                <w:szCs w:val="20"/>
              </w:rPr>
            </w:pPr>
          </w:p>
          <w:p w14:paraId="31F249D8" w14:textId="77777777" w:rsidR="00615612" w:rsidRPr="00824BCB" w:rsidRDefault="00615612" w:rsidP="00824BCB">
            <w:pPr>
              <w:widowControl w:val="0"/>
              <w:autoSpaceDE w:val="0"/>
              <w:autoSpaceDN w:val="0"/>
              <w:adjustRightInd w:val="0"/>
              <w:spacing w:before="120"/>
              <w:jc w:val="both"/>
              <w:rPr>
                <w:rFonts w:ascii="Times New Roman" w:hAnsi="Times New Roman" w:cs="Times New Roman"/>
                <w:sz w:val="20"/>
                <w:szCs w:val="20"/>
              </w:rPr>
            </w:pPr>
          </w:p>
          <w:p w14:paraId="3707A628" w14:textId="77777777" w:rsidR="00615612" w:rsidRPr="00824BCB" w:rsidRDefault="00615612" w:rsidP="00824BCB">
            <w:pPr>
              <w:widowControl w:val="0"/>
              <w:autoSpaceDE w:val="0"/>
              <w:autoSpaceDN w:val="0"/>
              <w:adjustRightInd w:val="0"/>
              <w:spacing w:before="120"/>
              <w:jc w:val="both"/>
              <w:rPr>
                <w:rFonts w:ascii="Times New Roman" w:hAnsi="Times New Roman" w:cs="Times New Roman"/>
                <w:sz w:val="20"/>
                <w:szCs w:val="20"/>
              </w:rPr>
            </w:pPr>
          </w:p>
          <w:p w14:paraId="3B7E1955" w14:textId="77777777" w:rsidR="00615612" w:rsidRPr="00824BCB" w:rsidRDefault="00615612" w:rsidP="00824BCB">
            <w:pPr>
              <w:widowControl w:val="0"/>
              <w:autoSpaceDE w:val="0"/>
              <w:autoSpaceDN w:val="0"/>
              <w:adjustRightInd w:val="0"/>
              <w:spacing w:before="120"/>
              <w:jc w:val="both"/>
              <w:rPr>
                <w:rFonts w:ascii="Times New Roman" w:hAnsi="Times New Roman" w:cs="Times New Roman"/>
                <w:sz w:val="20"/>
                <w:szCs w:val="20"/>
              </w:rPr>
            </w:pPr>
          </w:p>
          <w:p w14:paraId="6F9EB2AF" w14:textId="77777777" w:rsidR="00FA255C" w:rsidRPr="00824BCB" w:rsidRDefault="00FA255C" w:rsidP="00824BCB">
            <w:pPr>
              <w:widowControl w:val="0"/>
              <w:autoSpaceDE w:val="0"/>
              <w:autoSpaceDN w:val="0"/>
              <w:adjustRightInd w:val="0"/>
              <w:spacing w:before="120"/>
              <w:jc w:val="both"/>
              <w:rPr>
                <w:rFonts w:ascii="Times New Roman" w:hAnsi="Times New Roman" w:cs="Times New Roman"/>
                <w:sz w:val="20"/>
                <w:szCs w:val="20"/>
              </w:rPr>
            </w:pPr>
          </w:p>
          <w:p w14:paraId="3639D77D" w14:textId="77777777" w:rsidR="00B31A9A" w:rsidRPr="00824BCB" w:rsidRDefault="000F789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V prováděcí vyhlášce pak bude nutné stanovit, jaké údaje identifikující vozidlo mají být na účtence.</w:t>
            </w:r>
          </w:p>
        </w:tc>
        <w:tc>
          <w:tcPr>
            <w:tcW w:w="1879" w:type="pct"/>
            <w:tcBorders>
              <w:top w:val="single" w:sz="4" w:space="0" w:color="auto"/>
              <w:left w:val="single" w:sz="4" w:space="0" w:color="auto"/>
              <w:right w:val="single" w:sz="4" w:space="0" w:color="auto"/>
            </w:tcBorders>
            <w:shd w:val="clear" w:color="auto" w:fill="auto"/>
          </w:tcPr>
          <w:p w14:paraId="640CB03F" w14:textId="0B49BB6F" w:rsidR="00B47E94" w:rsidRPr="00824BCB" w:rsidRDefault="0010094F"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B47E94" w:rsidRPr="00824BCB">
              <w:rPr>
                <w:rFonts w:ascii="Times New Roman" w:hAnsi="Times New Roman" w:cs="Times New Roman"/>
                <w:b/>
                <w:sz w:val="20"/>
                <w:szCs w:val="20"/>
              </w:rPr>
              <w:t>.</w:t>
            </w:r>
          </w:p>
          <w:p w14:paraId="55D258EC" w14:textId="3C76D33B" w:rsidR="00F418F8" w:rsidRPr="00824BCB" w:rsidRDefault="004E2036" w:rsidP="00824BCB">
            <w:pPr>
              <w:jc w:val="both"/>
              <w:rPr>
                <w:rFonts w:ascii="Times New Roman" w:hAnsi="Times New Roman" w:cs="Times New Roman"/>
                <w:sz w:val="20"/>
                <w:szCs w:val="20"/>
              </w:rPr>
            </w:pPr>
            <w:r w:rsidRPr="00824BCB">
              <w:rPr>
                <w:rFonts w:ascii="Times New Roman" w:hAnsi="Times New Roman" w:cs="Times New Roman"/>
                <w:sz w:val="20"/>
                <w:szCs w:val="20"/>
              </w:rPr>
              <w:t>Pojem „p</w:t>
            </w:r>
            <w:r w:rsidR="00F418F8" w:rsidRPr="00824BCB">
              <w:rPr>
                <w:rFonts w:ascii="Times New Roman" w:hAnsi="Times New Roman" w:cs="Times New Roman"/>
                <w:sz w:val="20"/>
                <w:szCs w:val="20"/>
              </w:rPr>
              <w:t>rov</w:t>
            </w:r>
            <w:r w:rsidRPr="00824BCB">
              <w:rPr>
                <w:rFonts w:ascii="Times New Roman" w:hAnsi="Times New Roman" w:cs="Times New Roman"/>
                <w:sz w:val="20"/>
                <w:szCs w:val="20"/>
              </w:rPr>
              <w:t xml:space="preserve">ozovna“ </w:t>
            </w:r>
            <w:r w:rsidR="00FA255C" w:rsidRPr="00824BCB">
              <w:rPr>
                <w:rFonts w:ascii="Times New Roman" w:hAnsi="Times New Roman" w:cs="Times New Roman"/>
                <w:sz w:val="20"/>
                <w:szCs w:val="20"/>
              </w:rPr>
              <w:t>je pojmem s obecný</w:t>
            </w:r>
            <w:r w:rsidR="00C36376" w:rsidRPr="00824BCB">
              <w:rPr>
                <w:rFonts w:ascii="Times New Roman" w:hAnsi="Times New Roman" w:cs="Times New Roman"/>
                <w:sz w:val="20"/>
                <w:szCs w:val="20"/>
              </w:rPr>
              <w:t>m</w:t>
            </w:r>
            <w:r w:rsidR="00FA255C" w:rsidRPr="00824BCB">
              <w:rPr>
                <w:rFonts w:ascii="Times New Roman" w:hAnsi="Times New Roman" w:cs="Times New Roman"/>
                <w:sz w:val="20"/>
                <w:szCs w:val="20"/>
              </w:rPr>
              <w:t xml:space="preserve"> obsahem, který je totožný s jeho pojetím v zákon</w:t>
            </w:r>
            <w:r w:rsidR="00C36376" w:rsidRPr="00824BCB">
              <w:rPr>
                <w:rFonts w:ascii="Times New Roman" w:hAnsi="Times New Roman" w:cs="Times New Roman"/>
                <w:sz w:val="20"/>
                <w:szCs w:val="20"/>
              </w:rPr>
              <w:t>ě</w:t>
            </w:r>
            <w:r w:rsidR="00B04F52" w:rsidRPr="00824BCB">
              <w:rPr>
                <w:rFonts w:ascii="Times New Roman" w:hAnsi="Times New Roman" w:cs="Times New Roman"/>
                <w:sz w:val="20"/>
                <w:szCs w:val="20"/>
              </w:rPr>
              <w:t xml:space="preserve"> č. 89/2012 Sb., občanském</w:t>
            </w:r>
            <w:r w:rsidR="00FA255C" w:rsidRPr="00824BCB">
              <w:rPr>
                <w:rFonts w:ascii="Times New Roman" w:hAnsi="Times New Roman" w:cs="Times New Roman"/>
                <w:sz w:val="20"/>
                <w:szCs w:val="20"/>
              </w:rPr>
              <w:t xml:space="preserve"> zákoník</w:t>
            </w:r>
            <w:r w:rsidR="00B04F52" w:rsidRPr="00824BCB">
              <w:rPr>
                <w:rFonts w:ascii="Times New Roman" w:hAnsi="Times New Roman" w:cs="Times New Roman"/>
                <w:sz w:val="20"/>
                <w:szCs w:val="20"/>
              </w:rPr>
              <w:t>u, a zákoně</w:t>
            </w:r>
            <w:r w:rsidR="00FA255C" w:rsidRPr="00824BCB">
              <w:rPr>
                <w:rFonts w:ascii="Times New Roman" w:hAnsi="Times New Roman" w:cs="Times New Roman"/>
                <w:sz w:val="20"/>
                <w:szCs w:val="20"/>
              </w:rPr>
              <w:t xml:space="preserve"> č. 90/2012 Sb., </w:t>
            </w:r>
            <w:r w:rsidR="00B04F52" w:rsidRPr="00824BCB">
              <w:rPr>
                <w:rFonts w:ascii="Times New Roman" w:hAnsi="Times New Roman" w:cs="Times New Roman"/>
                <w:sz w:val="20"/>
                <w:szCs w:val="20"/>
              </w:rPr>
              <w:t>zákoně o</w:t>
            </w:r>
            <w:r w:rsidR="00FA255C" w:rsidRPr="00824BCB">
              <w:rPr>
                <w:rFonts w:ascii="Times New Roman" w:hAnsi="Times New Roman" w:cs="Times New Roman"/>
                <w:sz w:val="20"/>
                <w:szCs w:val="20"/>
              </w:rPr>
              <w:t xml:space="preserve"> obchodních korporacích. Zde se vychází z pojetí, které bylo obsahem zákona č. 513/1991 Sb., obchodní</w:t>
            </w:r>
            <w:r w:rsidR="00B04F52" w:rsidRPr="00824BCB">
              <w:rPr>
                <w:rFonts w:ascii="Times New Roman" w:hAnsi="Times New Roman" w:cs="Times New Roman"/>
                <w:sz w:val="20"/>
                <w:szCs w:val="20"/>
              </w:rPr>
              <w:t>ho</w:t>
            </w:r>
            <w:r w:rsidR="00FA255C" w:rsidRPr="00824BCB">
              <w:rPr>
                <w:rFonts w:ascii="Times New Roman" w:hAnsi="Times New Roman" w:cs="Times New Roman"/>
                <w:sz w:val="20"/>
                <w:szCs w:val="20"/>
              </w:rPr>
              <w:t xml:space="preserve"> zákoník</w:t>
            </w:r>
            <w:r w:rsidR="00B04F52" w:rsidRPr="00824BCB">
              <w:rPr>
                <w:rFonts w:ascii="Times New Roman" w:hAnsi="Times New Roman" w:cs="Times New Roman"/>
                <w:sz w:val="20"/>
                <w:szCs w:val="20"/>
              </w:rPr>
              <w:t>u</w:t>
            </w:r>
            <w:r w:rsidR="00FA255C" w:rsidRPr="00824BCB">
              <w:rPr>
                <w:rFonts w:ascii="Times New Roman" w:hAnsi="Times New Roman" w:cs="Times New Roman"/>
                <w:sz w:val="20"/>
                <w:szCs w:val="20"/>
              </w:rPr>
              <w:t xml:space="preserve">, kde byla provozovna definována jako </w:t>
            </w:r>
            <w:r w:rsidR="00C36376" w:rsidRPr="00824BCB">
              <w:rPr>
                <w:rFonts w:ascii="Times New Roman" w:hAnsi="Times New Roman" w:cs="Times New Roman"/>
                <w:sz w:val="20"/>
                <w:szCs w:val="20"/>
              </w:rPr>
              <w:t>„</w:t>
            </w:r>
            <w:r w:rsidR="00FA255C" w:rsidRPr="00824BCB">
              <w:rPr>
                <w:rFonts w:ascii="Times New Roman" w:hAnsi="Times New Roman" w:cs="Times New Roman"/>
                <w:sz w:val="20"/>
                <w:szCs w:val="20"/>
              </w:rPr>
              <w:t>prostor, v němž je uskutečňována určitá podnikatelská činnost</w:t>
            </w:r>
            <w:r w:rsidR="00C36376" w:rsidRPr="00824BCB">
              <w:rPr>
                <w:rFonts w:ascii="Times New Roman" w:hAnsi="Times New Roman" w:cs="Times New Roman"/>
                <w:sz w:val="20"/>
                <w:szCs w:val="20"/>
              </w:rPr>
              <w:t>“</w:t>
            </w:r>
            <w:r w:rsidR="00FA255C" w:rsidRPr="00824BCB">
              <w:rPr>
                <w:rFonts w:ascii="Times New Roman" w:hAnsi="Times New Roman" w:cs="Times New Roman"/>
                <w:sz w:val="20"/>
                <w:szCs w:val="20"/>
              </w:rPr>
              <w:t xml:space="preserve">. </w:t>
            </w:r>
            <w:r w:rsidR="003366DD" w:rsidRPr="00824BCB">
              <w:rPr>
                <w:rFonts w:ascii="Times New Roman" w:hAnsi="Times New Roman" w:cs="Times New Roman"/>
                <w:sz w:val="20"/>
                <w:szCs w:val="20"/>
              </w:rPr>
              <w:t>V tomto by se toto pojetí v zásadě mělo krýt s pojetím</w:t>
            </w:r>
            <w:r w:rsidR="00FA255C" w:rsidRPr="00824BCB">
              <w:rPr>
                <w:rFonts w:ascii="Times New Roman" w:hAnsi="Times New Roman" w:cs="Times New Roman"/>
                <w:sz w:val="20"/>
                <w:szCs w:val="20"/>
              </w:rPr>
              <w:t xml:space="preserve"> provozovny obsažen</w:t>
            </w:r>
            <w:r w:rsidR="003366DD" w:rsidRPr="00824BCB">
              <w:rPr>
                <w:rFonts w:ascii="Times New Roman" w:hAnsi="Times New Roman" w:cs="Times New Roman"/>
                <w:sz w:val="20"/>
                <w:szCs w:val="20"/>
              </w:rPr>
              <w:t>ým</w:t>
            </w:r>
            <w:r w:rsidR="00FA255C" w:rsidRPr="00824BCB">
              <w:rPr>
                <w:rFonts w:ascii="Times New Roman" w:hAnsi="Times New Roman" w:cs="Times New Roman"/>
                <w:sz w:val="20"/>
                <w:szCs w:val="20"/>
              </w:rPr>
              <w:t xml:space="preserve"> v zákoně č. 455/1991 Sb., živnostenském zákoně.</w:t>
            </w:r>
            <w:r w:rsidR="003366DD" w:rsidRPr="00824BCB">
              <w:rPr>
                <w:rFonts w:ascii="Times New Roman" w:hAnsi="Times New Roman" w:cs="Times New Roman"/>
                <w:sz w:val="20"/>
                <w:szCs w:val="20"/>
              </w:rPr>
              <w:t xml:space="preserve"> Znamená to, že vozidlo taxislužby je též provozovnou pr</w:t>
            </w:r>
            <w:r w:rsidR="005636C9" w:rsidRPr="00824BCB">
              <w:rPr>
                <w:rFonts w:ascii="Times New Roman" w:hAnsi="Times New Roman" w:cs="Times New Roman"/>
                <w:sz w:val="20"/>
                <w:szCs w:val="20"/>
              </w:rPr>
              <w:t xml:space="preserve">o účely zákona o evidenci tržeb stejně jako jiná hromadná doprava osob. </w:t>
            </w:r>
            <w:r w:rsidR="00B04F52" w:rsidRPr="00824BCB">
              <w:rPr>
                <w:rFonts w:ascii="Times New Roman" w:hAnsi="Times New Roman" w:cs="Times New Roman"/>
                <w:sz w:val="20"/>
                <w:szCs w:val="20"/>
              </w:rPr>
              <w:t>V</w:t>
            </w:r>
            <w:r w:rsidR="005636C9" w:rsidRPr="00824BCB">
              <w:rPr>
                <w:rFonts w:ascii="Times New Roman" w:hAnsi="Times New Roman" w:cs="Times New Roman"/>
                <w:sz w:val="20"/>
                <w:szCs w:val="20"/>
              </w:rPr>
              <w:t xml:space="preserve"> drážní doprav</w:t>
            </w:r>
            <w:r w:rsidR="00B04F52" w:rsidRPr="00824BCB">
              <w:rPr>
                <w:rFonts w:ascii="Times New Roman" w:hAnsi="Times New Roman" w:cs="Times New Roman"/>
                <w:sz w:val="20"/>
                <w:szCs w:val="20"/>
              </w:rPr>
              <w:t>ě</w:t>
            </w:r>
            <w:r w:rsidR="005636C9" w:rsidRPr="00824BCB">
              <w:rPr>
                <w:rFonts w:ascii="Times New Roman" w:hAnsi="Times New Roman" w:cs="Times New Roman"/>
                <w:sz w:val="20"/>
                <w:szCs w:val="20"/>
              </w:rPr>
              <w:t xml:space="preserve"> je vždy třeba zhodnotit dan</w:t>
            </w:r>
            <w:r w:rsidR="00B04F52" w:rsidRPr="00824BCB">
              <w:rPr>
                <w:rFonts w:ascii="Times New Roman" w:hAnsi="Times New Roman" w:cs="Times New Roman"/>
                <w:sz w:val="20"/>
                <w:szCs w:val="20"/>
              </w:rPr>
              <w:t>ou</w:t>
            </w:r>
            <w:r w:rsidR="005636C9" w:rsidRPr="00824BCB">
              <w:rPr>
                <w:rFonts w:ascii="Times New Roman" w:hAnsi="Times New Roman" w:cs="Times New Roman"/>
                <w:sz w:val="20"/>
                <w:szCs w:val="20"/>
              </w:rPr>
              <w:t xml:space="preserve"> situac</w:t>
            </w:r>
            <w:r w:rsidR="00B04F52" w:rsidRPr="00824BCB">
              <w:rPr>
                <w:rFonts w:ascii="Times New Roman" w:hAnsi="Times New Roman" w:cs="Times New Roman"/>
                <w:sz w:val="20"/>
                <w:szCs w:val="20"/>
              </w:rPr>
              <w:t>i</w:t>
            </w:r>
            <w:r w:rsidR="005636C9" w:rsidRPr="00824BCB">
              <w:rPr>
                <w:rFonts w:ascii="Times New Roman" w:hAnsi="Times New Roman" w:cs="Times New Roman"/>
                <w:sz w:val="20"/>
                <w:szCs w:val="20"/>
              </w:rPr>
              <w:t xml:space="preserve"> (ne každé vozidlo provozovnou nutně musí být – například nákladní vagon uhlí provozovnou nebude).</w:t>
            </w:r>
          </w:p>
          <w:p w14:paraId="01AA2F21" w14:textId="77777777" w:rsidR="00FA255C" w:rsidRPr="00824BCB" w:rsidRDefault="00FA255C" w:rsidP="00824BCB">
            <w:pPr>
              <w:jc w:val="both"/>
              <w:rPr>
                <w:rFonts w:ascii="Times New Roman" w:hAnsi="Times New Roman" w:cs="Times New Roman"/>
                <w:sz w:val="20"/>
                <w:szCs w:val="20"/>
              </w:rPr>
            </w:pPr>
          </w:p>
          <w:p w14:paraId="0623C5BC" w14:textId="77777777" w:rsidR="00900347" w:rsidRPr="00824BCB" w:rsidRDefault="00900347" w:rsidP="00824BCB">
            <w:pPr>
              <w:widowControl w:val="0"/>
              <w:autoSpaceDE w:val="0"/>
              <w:autoSpaceDN w:val="0"/>
              <w:adjustRightInd w:val="0"/>
              <w:spacing w:before="120"/>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5656AEE" w14:textId="77777777" w:rsidR="00900347" w:rsidRPr="00824BCB" w:rsidRDefault="00900347" w:rsidP="00824BCB">
            <w:pPr>
              <w:jc w:val="both"/>
              <w:rPr>
                <w:rFonts w:ascii="Times New Roman" w:hAnsi="Times New Roman" w:cs="Times New Roman"/>
                <w:sz w:val="20"/>
                <w:szCs w:val="20"/>
              </w:rPr>
            </w:pPr>
            <w:r w:rsidRPr="00824BCB">
              <w:rPr>
                <w:rFonts w:ascii="Times New Roman" w:hAnsi="Times New Roman" w:cs="Times New Roman"/>
                <w:sz w:val="20"/>
                <w:szCs w:val="20"/>
              </w:rPr>
              <w:t>Zákonem bude stanovena povinnost uvést údaje o provozovně. Identifikace provozovny bude prostřednictvím pořadového čísla, které vygeneruje systém EET po registraci provozovny na „portálu EET“. Podrobnější specifikaci těchto údajů (tj. např. jak identifikovat vozidlo) zveřejní správce daně.</w:t>
            </w:r>
          </w:p>
          <w:p w14:paraId="3EC3F7B0" w14:textId="77777777" w:rsidR="00900347" w:rsidRPr="00824BCB" w:rsidRDefault="00900347" w:rsidP="00824BCB">
            <w:pPr>
              <w:jc w:val="both"/>
              <w:rPr>
                <w:rFonts w:ascii="Times New Roman" w:hAnsi="Times New Roman" w:cs="Times New Roman"/>
                <w:sz w:val="20"/>
                <w:szCs w:val="20"/>
              </w:rPr>
            </w:pPr>
          </w:p>
          <w:p w14:paraId="5341CA73" w14:textId="77777777" w:rsidR="00615612" w:rsidRPr="00824BCB" w:rsidRDefault="00615612" w:rsidP="00824BCB">
            <w:pPr>
              <w:jc w:val="both"/>
              <w:rPr>
                <w:rFonts w:ascii="Times New Roman" w:hAnsi="Times New Roman" w:cs="Times New Roman"/>
                <w:sz w:val="20"/>
                <w:szCs w:val="20"/>
              </w:rPr>
            </w:pPr>
          </w:p>
          <w:p w14:paraId="1E007FB6" w14:textId="77777777" w:rsidR="00615612" w:rsidRPr="00824BCB" w:rsidRDefault="00615612" w:rsidP="00824BCB">
            <w:pPr>
              <w:jc w:val="both"/>
              <w:rPr>
                <w:rFonts w:ascii="Times New Roman" w:hAnsi="Times New Roman" w:cs="Times New Roman"/>
                <w:sz w:val="20"/>
                <w:szCs w:val="20"/>
              </w:rPr>
            </w:pPr>
          </w:p>
        </w:tc>
      </w:tr>
      <w:tr w:rsidR="00B31A9A" w:rsidRPr="00824BCB" w14:paraId="2E356D0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718CA1F" w14:textId="6D5BDBFE"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w:t>
            </w:r>
          </w:p>
        </w:tc>
        <w:tc>
          <w:tcPr>
            <w:tcW w:w="614" w:type="pct"/>
            <w:tcBorders>
              <w:top w:val="single" w:sz="4" w:space="0" w:color="auto"/>
              <w:left w:val="single" w:sz="4" w:space="0" w:color="auto"/>
              <w:right w:val="single" w:sz="4" w:space="0" w:color="auto"/>
            </w:tcBorders>
            <w:shd w:val="clear" w:color="auto" w:fill="auto"/>
          </w:tcPr>
          <w:p w14:paraId="2D0ED796"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2D71648B"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722AF42C"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4E6275B"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b/>
                <w:sz w:val="20"/>
                <w:szCs w:val="20"/>
              </w:rPr>
            </w:pPr>
            <w:r w:rsidRPr="00824BCB">
              <w:rPr>
                <w:rFonts w:ascii="Times New Roman" w:hAnsi="Times New Roman" w:cs="Times New Roman"/>
                <w:b/>
                <w:sz w:val="20"/>
                <w:szCs w:val="20"/>
              </w:rPr>
              <w:t>K tezím návrhu prováděcí vyhlášky</w:t>
            </w:r>
          </w:p>
          <w:p w14:paraId="3C80B323" w14:textId="77777777" w:rsidR="00B31A9A"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S ohledem na specifika veřejné dopravy trváme na účasti zástupců Ministerstva dopravy při zpracování návrhu prováděcí vyhlášky již ve fázi tvorby prováděcí vyhlášky tak, aby specifika veřejné dopravy byla již v této fázi dostatečně zohledněna. Přitom nejde pouze o zmíněnou náležitost účtenky, ale i o to, zda vůbec a případně jaké druhy dopravy by měly podléhat evidenci ve zjednodušeném režimu (resp. elektronické evidenci tržeb vůbec), přičemž v úvahu připadají nejen v tezích návrhu vyhlášky zmiňovaná linková autobusová a vlaková doprava, ale i taxislužba, tramvajová, trolejbusová, lanová a jiná drážní doprava, tj. obecně druhy silniční dopravy, drážní dopravy, vodní (přívozy), ale i nemotorové dopravy, např. drožky, cyklotaxi apod. Další specifika se týkají náležitostí informačního oznámení ve smyslu § 20 zákona, má-li toto být umístěno ve vozidle určeném pro přepravu do 9 osob včetně řidiče včetně (např. motocyklu), kdy takové oznámení nesmí ohrozit bezpečný provoz těchto vozidel (s ohledem na konstrukci některých vozidel může být problém vůbec najít vhodné místo pro umístění delšího nápisu o velikosti 5 cm).</w:t>
            </w:r>
          </w:p>
        </w:tc>
        <w:tc>
          <w:tcPr>
            <w:tcW w:w="1879" w:type="pct"/>
            <w:tcBorders>
              <w:top w:val="single" w:sz="4" w:space="0" w:color="auto"/>
              <w:left w:val="single" w:sz="4" w:space="0" w:color="auto"/>
              <w:right w:val="single" w:sz="4" w:space="0" w:color="auto"/>
            </w:tcBorders>
            <w:shd w:val="clear" w:color="auto" w:fill="auto"/>
          </w:tcPr>
          <w:p w14:paraId="306520E7" w14:textId="77777777" w:rsidR="008048B4" w:rsidRPr="00824BCB" w:rsidRDefault="002C4D5B"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F6B9B67" w14:textId="77777777" w:rsidR="00B31A9A" w:rsidRPr="00824BCB" w:rsidRDefault="00B31A9A" w:rsidP="00824BCB">
            <w:pPr>
              <w:jc w:val="both"/>
              <w:rPr>
                <w:rFonts w:ascii="Times New Roman" w:hAnsi="Times New Roman" w:cs="Times New Roman"/>
                <w:b/>
                <w:sz w:val="20"/>
                <w:szCs w:val="20"/>
              </w:rPr>
            </w:pPr>
          </w:p>
        </w:tc>
      </w:tr>
      <w:tr w:rsidR="00B31A9A" w:rsidRPr="00824BCB" w14:paraId="39C7449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2A45845" w14:textId="77777777"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614" w:type="pct"/>
            <w:tcBorders>
              <w:top w:val="single" w:sz="4" w:space="0" w:color="auto"/>
              <w:left w:val="single" w:sz="4" w:space="0" w:color="auto"/>
              <w:right w:val="single" w:sz="4" w:space="0" w:color="auto"/>
            </w:tcBorders>
            <w:shd w:val="clear" w:color="auto" w:fill="auto"/>
          </w:tcPr>
          <w:p w14:paraId="05DB27C9"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4391FFE5"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5312BEAB"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1299518"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K § 11 odst. 1</w:t>
            </w:r>
          </w:p>
          <w:p w14:paraId="03496D93" w14:textId="77777777" w:rsidR="00B31A9A"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V důvodové zprávě je popsán postup pro případ, že dojde k odstoupení od smlouvy, reklamaci vadného plnění apod. s tím, že vrácená tržba bude zpětně anulována s použitím funkce „storno“, při níž bude do centra zaslána „mínusová“ tržba. Doporučujeme upravit tuto situaci prováděcím právním předpisem tak, aby dotčené subjekty jím byly vázány a postupovaly v takovém případě jednotně.</w:t>
            </w:r>
          </w:p>
        </w:tc>
        <w:tc>
          <w:tcPr>
            <w:tcW w:w="1879" w:type="pct"/>
            <w:tcBorders>
              <w:top w:val="single" w:sz="4" w:space="0" w:color="auto"/>
              <w:left w:val="single" w:sz="4" w:space="0" w:color="auto"/>
              <w:right w:val="single" w:sz="4" w:space="0" w:color="auto"/>
            </w:tcBorders>
            <w:shd w:val="clear" w:color="auto" w:fill="auto"/>
          </w:tcPr>
          <w:p w14:paraId="04EE5DBE" w14:textId="77777777" w:rsidR="006F68D0" w:rsidRPr="00824BCB" w:rsidRDefault="00EE536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2FD4831" w14:textId="50B25516" w:rsidR="00EE536C" w:rsidRPr="00824BCB" w:rsidRDefault="00EE536C" w:rsidP="00824BCB">
            <w:pPr>
              <w:jc w:val="both"/>
              <w:rPr>
                <w:rFonts w:ascii="Times New Roman" w:hAnsi="Times New Roman" w:cs="Times New Roman"/>
                <w:sz w:val="20"/>
                <w:szCs w:val="20"/>
              </w:rPr>
            </w:pPr>
            <w:r w:rsidRPr="00824BCB">
              <w:rPr>
                <w:rFonts w:ascii="Times New Roman" w:hAnsi="Times New Roman" w:cs="Times New Roman"/>
                <w:sz w:val="20"/>
                <w:szCs w:val="20"/>
              </w:rPr>
              <w:t>Daná situace bude upravena zákonem.</w:t>
            </w:r>
          </w:p>
        </w:tc>
      </w:tr>
      <w:tr w:rsidR="00B31A9A" w:rsidRPr="00824BCB" w14:paraId="5126558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C9F1598" w14:textId="478EE9F6"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614" w:type="pct"/>
            <w:tcBorders>
              <w:top w:val="single" w:sz="4" w:space="0" w:color="auto"/>
              <w:left w:val="single" w:sz="4" w:space="0" w:color="auto"/>
              <w:right w:val="single" w:sz="4" w:space="0" w:color="auto"/>
            </w:tcBorders>
            <w:shd w:val="clear" w:color="auto" w:fill="auto"/>
          </w:tcPr>
          <w:p w14:paraId="6E0C3FA8"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66F30F42"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right w:val="single" w:sz="4" w:space="0" w:color="auto"/>
            </w:tcBorders>
            <w:shd w:val="clear" w:color="auto" w:fill="auto"/>
          </w:tcPr>
          <w:p w14:paraId="159D414D"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CDEF725"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 xml:space="preserve">K  § 12 odst. 4, § 13 odst. 4 </w:t>
            </w:r>
          </w:p>
          <w:p w14:paraId="20BC2DEB" w14:textId="77777777" w:rsidR="00B31A9A"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Navržené zmocnění pro správce daně je příliš obecné. Z toho důvodu pak negarantuje jednotnou metodiku všech správců daně, která jim neumožní převzít iniciativu v asymetrickém nastavení těchto údajů mezi poplatníky spadající do místní působnosti různých správců daně, jak uvádí důvodová zpráva. Poukazujeme rovněž na skutečnost, že navržená zákonná zmocnění jsou velmi široká. Přitom se nijak neřeší, kdy a za jakých podmínek může správce daně přistoupit ke změně skutečností jím zveřejňovaných na základě těchto zmocnění. Doporučujeme přehodnotit navržená zmocnění k jejich vyšší konkretizaci.</w:t>
            </w:r>
          </w:p>
        </w:tc>
        <w:tc>
          <w:tcPr>
            <w:tcW w:w="1879" w:type="pct"/>
            <w:tcBorders>
              <w:top w:val="single" w:sz="4" w:space="0" w:color="auto"/>
              <w:left w:val="single" w:sz="4" w:space="0" w:color="auto"/>
              <w:right w:val="single" w:sz="4" w:space="0" w:color="auto"/>
            </w:tcBorders>
            <w:shd w:val="clear" w:color="auto" w:fill="auto"/>
          </w:tcPr>
          <w:p w14:paraId="5F4EE3B4" w14:textId="10F05A66" w:rsidR="006F68D0" w:rsidRPr="00824BCB" w:rsidRDefault="0010094F"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F68D0" w:rsidRPr="00824BCB">
              <w:rPr>
                <w:rFonts w:ascii="Times New Roman" w:hAnsi="Times New Roman" w:cs="Times New Roman"/>
                <w:b/>
                <w:sz w:val="20"/>
                <w:szCs w:val="20"/>
              </w:rPr>
              <w:t>.</w:t>
            </w:r>
          </w:p>
          <w:p w14:paraId="6E3A644A" w14:textId="685B2ACB" w:rsidR="00B31A9A" w:rsidRPr="00824BCB" w:rsidRDefault="006F68D0" w:rsidP="00824BCB">
            <w:pPr>
              <w:jc w:val="both"/>
              <w:rPr>
                <w:rFonts w:ascii="Times New Roman" w:hAnsi="Times New Roman" w:cs="Times New Roman"/>
                <w:b/>
                <w:sz w:val="20"/>
                <w:szCs w:val="20"/>
              </w:rPr>
            </w:pPr>
            <w:r w:rsidRPr="00824BCB">
              <w:rPr>
                <w:rFonts w:ascii="Times New Roman" w:hAnsi="Times New Roman" w:cs="Times New Roman"/>
                <w:sz w:val="20"/>
                <w:szCs w:val="20"/>
              </w:rPr>
              <w:t>Formát, struktura i uspořádání budou zveřejněny správcem daně způsobem umožňujícím dálkový přístup, což je obdoba obecného ustanovení daňového řádu, týkajícího se podávání. V tomto směru je obecnou praxí finanční správy, že tento formát a struktura i rozsah budou stanovovány jednotně.</w:t>
            </w:r>
          </w:p>
        </w:tc>
      </w:tr>
      <w:tr w:rsidR="00B31A9A" w:rsidRPr="00824BCB" w14:paraId="28C1D46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6AB21FC" w14:textId="77777777"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614" w:type="pct"/>
            <w:tcBorders>
              <w:top w:val="single" w:sz="4" w:space="0" w:color="auto"/>
              <w:left w:val="single" w:sz="4" w:space="0" w:color="auto"/>
              <w:right w:val="single" w:sz="4" w:space="0" w:color="auto"/>
            </w:tcBorders>
            <w:shd w:val="clear" w:color="auto" w:fill="auto"/>
          </w:tcPr>
          <w:p w14:paraId="2E439E82"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7324B285"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right w:val="single" w:sz="4" w:space="0" w:color="auto"/>
            </w:tcBorders>
            <w:shd w:val="clear" w:color="auto" w:fill="auto"/>
          </w:tcPr>
          <w:p w14:paraId="61E19B97"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71AD2B0"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K § 15 odst. 2</w:t>
            </w:r>
          </w:p>
          <w:p w14:paraId="4B1173D1" w14:textId="77777777" w:rsidR="00B31A9A"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lastRenderedPageBreak/>
              <w:t>V zájmu právní jistoty a přehlednosti právní úpravy považujeme za vhodné doplnit způsob stanovení mezní doby odezvy poplatníkem, který ze stávající dikce není vůbec zřejmý. Jestliže návrh předpokládá, že údaj o době odezvy bude součástí údajů zasílaných správci daně ve smyslu údajů podle § 12 odst. 3, jak konstatuje důvodová zpráva, je třeba tuto skutečnost doplnit zmocňujícím ustanovením do § 15 odst. 2.</w:t>
            </w:r>
          </w:p>
        </w:tc>
        <w:tc>
          <w:tcPr>
            <w:tcW w:w="1879" w:type="pct"/>
            <w:tcBorders>
              <w:top w:val="single" w:sz="4" w:space="0" w:color="auto"/>
              <w:left w:val="single" w:sz="4" w:space="0" w:color="auto"/>
              <w:right w:val="single" w:sz="4" w:space="0" w:color="auto"/>
            </w:tcBorders>
            <w:shd w:val="clear" w:color="auto" w:fill="auto"/>
          </w:tcPr>
          <w:p w14:paraId="6FFE9EA5" w14:textId="0FB67C32" w:rsidR="00051B75" w:rsidRPr="00824BCB" w:rsidRDefault="0010094F"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051B75" w:rsidRPr="00824BCB">
              <w:rPr>
                <w:rFonts w:ascii="Times New Roman" w:hAnsi="Times New Roman" w:cs="Times New Roman"/>
                <w:b/>
                <w:sz w:val="20"/>
                <w:szCs w:val="20"/>
              </w:rPr>
              <w:t>.</w:t>
            </w:r>
          </w:p>
          <w:p w14:paraId="161913B5" w14:textId="77777777" w:rsidR="00051B75" w:rsidRPr="00824BCB" w:rsidRDefault="00051B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Podle současného znění návrhu zákona je mezní doba odezvy údajem, </w:t>
            </w:r>
            <w:r w:rsidRPr="00824BCB">
              <w:rPr>
                <w:rFonts w:ascii="Times New Roman" w:hAnsi="Times New Roman" w:cs="Times New Roman"/>
                <w:sz w:val="20"/>
                <w:szCs w:val="20"/>
              </w:rPr>
              <w:lastRenderedPageBreak/>
              <w:t>který si stanoví sám poplatník, který je zodpovědný za jeho nastavení v souladu se zákonem, na jím použitém technickém zařízení.</w:t>
            </w:r>
          </w:p>
          <w:p w14:paraId="5B15D2A8" w14:textId="5164D40F" w:rsidR="00051B75" w:rsidRPr="00824BCB" w:rsidRDefault="00051B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Podle § 15 odst. 2 předloženého návrhu zákona je poplatník povinen zohlednit čas zpracování odezvy na straně spr</w:t>
            </w:r>
            <w:r w:rsidR="004E2179" w:rsidRPr="00824BCB">
              <w:rPr>
                <w:rFonts w:ascii="Times New Roman" w:hAnsi="Times New Roman" w:cs="Times New Roman"/>
                <w:sz w:val="20"/>
                <w:szCs w:val="20"/>
              </w:rPr>
              <w:t>ávce daně v délce 2 sekund. Ne</w:t>
            </w:r>
            <w:r w:rsidRPr="00824BCB">
              <w:rPr>
                <w:rFonts w:ascii="Times New Roman" w:hAnsi="Times New Roman" w:cs="Times New Roman"/>
                <w:sz w:val="20"/>
                <w:szCs w:val="20"/>
              </w:rPr>
              <w:t xml:space="preserve">jedná se však o minimální </w:t>
            </w:r>
            <w:r w:rsidR="004E2179" w:rsidRPr="00824BCB">
              <w:rPr>
                <w:rFonts w:ascii="Times New Roman" w:hAnsi="Times New Roman" w:cs="Times New Roman"/>
                <w:sz w:val="20"/>
                <w:szCs w:val="20"/>
              </w:rPr>
              <w:t>délku</w:t>
            </w:r>
            <w:r w:rsidRPr="00824BCB">
              <w:rPr>
                <w:rFonts w:ascii="Times New Roman" w:hAnsi="Times New Roman" w:cs="Times New Roman"/>
                <w:sz w:val="20"/>
                <w:szCs w:val="20"/>
              </w:rPr>
              <w:t xml:space="preserve"> mezní doby odezvy, pouze o právní fikci, že při stanovení mezní doby je vedle zohlednění času potřebného ke zpracování odchozí a příchozí zprávy na zařízení poplatníka a časů putování zprávy a odpovědi relevantním časovým okamžikem též čas potřebný na zpracování a přidělení identifikátoru na zařízení správce daně, který je pro tyto účely pevná doba 2 sekund.</w:t>
            </w:r>
          </w:p>
          <w:p w14:paraId="6F3F50F1" w14:textId="7AC990FA" w:rsidR="00051B75" w:rsidRPr="00824BCB" w:rsidRDefault="00051B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Pakliže poplatník nastaví tuto dobu způsobem, který znamená vyloučení určité části tržeb </w:t>
            </w:r>
            <w:r w:rsidR="00E900F0" w:rsidRPr="00824BCB">
              <w:rPr>
                <w:rFonts w:ascii="Times New Roman" w:hAnsi="Times New Roman" w:cs="Times New Roman"/>
                <w:sz w:val="20"/>
                <w:szCs w:val="20"/>
              </w:rPr>
              <w:t xml:space="preserve">z on-line evidence, </w:t>
            </w:r>
            <w:r w:rsidRPr="00824BCB">
              <w:rPr>
                <w:rFonts w:ascii="Times New Roman" w:hAnsi="Times New Roman" w:cs="Times New Roman"/>
                <w:sz w:val="20"/>
                <w:szCs w:val="20"/>
              </w:rPr>
              <w:t xml:space="preserve">a takové jednání je odůvodněné potřebami jeho činnosti, nebude takové jednání sankcionováno. Pouze v krajních případech, kdy poplatník </w:t>
            </w:r>
            <w:r w:rsidR="00E900F0" w:rsidRPr="00824BCB">
              <w:rPr>
                <w:rFonts w:ascii="Times New Roman" w:hAnsi="Times New Roman" w:cs="Times New Roman"/>
                <w:sz w:val="20"/>
                <w:szCs w:val="20"/>
              </w:rPr>
              <w:t xml:space="preserve">nastaví dobu odezvy </w:t>
            </w:r>
            <w:r w:rsidRPr="00824BCB">
              <w:rPr>
                <w:rFonts w:ascii="Times New Roman" w:hAnsi="Times New Roman" w:cs="Times New Roman"/>
                <w:sz w:val="20"/>
                <w:szCs w:val="20"/>
              </w:rPr>
              <w:t>způsobem,</w:t>
            </w:r>
            <w:r w:rsidR="00E900F0"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který </w:t>
            </w:r>
            <w:r w:rsidR="00E900F0" w:rsidRPr="00824BCB">
              <w:rPr>
                <w:rFonts w:ascii="Times New Roman" w:hAnsi="Times New Roman" w:cs="Times New Roman"/>
                <w:sz w:val="20"/>
                <w:szCs w:val="20"/>
              </w:rPr>
              <w:t>naplní</w:t>
            </w:r>
            <w:r w:rsidRPr="00824BCB">
              <w:rPr>
                <w:rFonts w:ascii="Times New Roman" w:hAnsi="Times New Roman" w:cs="Times New Roman"/>
                <w:sz w:val="20"/>
                <w:szCs w:val="20"/>
              </w:rPr>
              <w:t xml:space="preserve"> zjevné obcházení zákona nebo jiné znaky</w:t>
            </w:r>
            <w:r w:rsidR="00E900F0" w:rsidRPr="00824BCB">
              <w:rPr>
                <w:rFonts w:ascii="Times New Roman" w:hAnsi="Times New Roman" w:cs="Times New Roman"/>
                <w:sz w:val="20"/>
                <w:szCs w:val="20"/>
              </w:rPr>
              <w:t>,</w:t>
            </w:r>
            <w:r w:rsidRPr="00824BCB">
              <w:rPr>
                <w:rFonts w:ascii="Times New Roman" w:hAnsi="Times New Roman" w:cs="Times New Roman"/>
                <w:sz w:val="20"/>
                <w:szCs w:val="20"/>
              </w:rPr>
              <w:t xml:space="preserve"> ze kterých lze uvažovat o nebezpečnosti uvedeného jednání</w:t>
            </w:r>
            <w:r w:rsidR="00847174" w:rsidRPr="00824BCB">
              <w:rPr>
                <w:rFonts w:ascii="Times New Roman" w:hAnsi="Times New Roman" w:cs="Times New Roman"/>
                <w:sz w:val="20"/>
                <w:szCs w:val="20"/>
              </w:rPr>
              <w:t>,</w:t>
            </w:r>
            <w:r w:rsidRPr="00824BCB">
              <w:rPr>
                <w:rFonts w:ascii="Times New Roman" w:hAnsi="Times New Roman" w:cs="Times New Roman"/>
                <w:sz w:val="20"/>
                <w:szCs w:val="20"/>
              </w:rPr>
              <w:t xml:space="preserve"> bude takové jednání sankcionováno jako správní delikt podle § 28 odst. 1 předloženého návrhu zákona.</w:t>
            </w:r>
          </w:p>
          <w:p w14:paraId="6B112C8D" w14:textId="38F8F060" w:rsidR="00051B75" w:rsidRPr="00824BCB" w:rsidRDefault="00051B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Účelem této právní konstrukce je zajistit výkon evidence </w:t>
            </w:r>
            <w:r w:rsidR="00E900F0" w:rsidRPr="00824BCB">
              <w:rPr>
                <w:rFonts w:ascii="Times New Roman" w:hAnsi="Times New Roman" w:cs="Times New Roman"/>
                <w:sz w:val="20"/>
                <w:szCs w:val="20"/>
              </w:rPr>
              <w:t xml:space="preserve">tržeb </w:t>
            </w:r>
            <w:r w:rsidRPr="00824BCB">
              <w:rPr>
                <w:rFonts w:ascii="Times New Roman" w:hAnsi="Times New Roman" w:cs="Times New Roman"/>
                <w:sz w:val="20"/>
                <w:szCs w:val="20"/>
              </w:rPr>
              <w:t xml:space="preserve">s ohledem na dané parametry a limity předpokládaného technického řešení (nedostupnost zásadních funkcí technického zařízení, kterou není možné předvídat, zejména nedostatek signálu) a potřeby každodenní praxe </w:t>
            </w:r>
            <w:r w:rsidR="00002C32" w:rsidRPr="00824BCB">
              <w:rPr>
                <w:rFonts w:ascii="Times New Roman" w:hAnsi="Times New Roman" w:cs="Times New Roman"/>
                <w:sz w:val="20"/>
                <w:szCs w:val="20"/>
              </w:rPr>
              <w:t xml:space="preserve">v rámci povahy podnikatelské činnosti </w:t>
            </w:r>
            <w:r w:rsidRPr="00824BCB">
              <w:rPr>
                <w:rFonts w:ascii="Times New Roman" w:hAnsi="Times New Roman" w:cs="Times New Roman"/>
                <w:sz w:val="20"/>
                <w:szCs w:val="20"/>
              </w:rPr>
              <w:t>poplatníků.</w:t>
            </w:r>
          </w:p>
          <w:p w14:paraId="7FB8642B" w14:textId="77777777" w:rsidR="00051B75" w:rsidRPr="00824BCB" w:rsidRDefault="00051B75" w:rsidP="00824BCB">
            <w:pPr>
              <w:ind w:right="-108"/>
              <w:jc w:val="both"/>
              <w:rPr>
                <w:rFonts w:ascii="Times New Roman" w:hAnsi="Times New Roman" w:cs="Times New Roman"/>
                <w:sz w:val="20"/>
                <w:szCs w:val="20"/>
              </w:rPr>
            </w:pPr>
          </w:p>
          <w:p w14:paraId="5FE7C3A6" w14:textId="414B0A88" w:rsidR="00051B75" w:rsidRPr="00824BCB" w:rsidRDefault="00051B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Ke druhé části připomínky je nutn</w:t>
            </w:r>
            <w:r w:rsidR="00847174" w:rsidRPr="00824BCB">
              <w:rPr>
                <w:rFonts w:ascii="Times New Roman" w:hAnsi="Times New Roman" w:cs="Times New Roman"/>
                <w:sz w:val="20"/>
                <w:szCs w:val="20"/>
              </w:rPr>
              <w:t>é konstatovat, že v § 12 odst. 3</w:t>
            </w:r>
            <w:r w:rsidR="00DC2A9B" w:rsidRPr="00824BCB">
              <w:rPr>
                <w:rFonts w:ascii="Times New Roman" w:hAnsi="Times New Roman" w:cs="Times New Roman"/>
                <w:sz w:val="20"/>
                <w:szCs w:val="20"/>
              </w:rPr>
              <w:t xml:space="preserve"> předkládaného návrhu zákona byl</w:t>
            </w:r>
            <w:r w:rsidRPr="00824BCB">
              <w:rPr>
                <w:rFonts w:ascii="Times New Roman" w:hAnsi="Times New Roman" w:cs="Times New Roman"/>
                <w:sz w:val="20"/>
                <w:szCs w:val="20"/>
              </w:rPr>
              <w:t xml:space="preserve"> namíst</w:t>
            </w:r>
            <w:r w:rsidR="00DC2A9B" w:rsidRPr="00824BCB">
              <w:rPr>
                <w:rFonts w:ascii="Times New Roman" w:hAnsi="Times New Roman" w:cs="Times New Roman"/>
                <w:sz w:val="20"/>
                <w:szCs w:val="20"/>
              </w:rPr>
              <w:t xml:space="preserve">o pojmu „mezní doba odezvy“ </w:t>
            </w:r>
            <w:r w:rsidRPr="00824BCB">
              <w:rPr>
                <w:rFonts w:ascii="Times New Roman" w:hAnsi="Times New Roman" w:cs="Times New Roman"/>
                <w:sz w:val="20"/>
                <w:szCs w:val="20"/>
              </w:rPr>
              <w:t>v důvodové zprávě omylem použit pojem „doba odezvy“. Tato nesprávnost bude opravena.</w:t>
            </w:r>
          </w:p>
          <w:p w14:paraId="7794F682" w14:textId="3D189F0A" w:rsidR="00B31A9A" w:rsidRPr="00824BCB" w:rsidRDefault="00B31A9A" w:rsidP="00824BCB">
            <w:pPr>
              <w:jc w:val="both"/>
              <w:rPr>
                <w:rFonts w:ascii="Times New Roman" w:hAnsi="Times New Roman" w:cs="Times New Roman"/>
                <w:b/>
                <w:sz w:val="20"/>
                <w:szCs w:val="20"/>
              </w:rPr>
            </w:pPr>
          </w:p>
        </w:tc>
      </w:tr>
      <w:tr w:rsidR="00B31A9A" w:rsidRPr="00824BCB" w14:paraId="2EF805A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EFE8B4D" w14:textId="77777777" w:rsidR="00B31A9A" w:rsidRPr="00824BCB" w:rsidRDefault="00B31A9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w:t>
            </w:r>
          </w:p>
        </w:tc>
        <w:tc>
          <w:tcPr>
            <w:tcW w:w="614" w:type="pct"/>
            <w:tcBorders>
              <w:top w:val="single" w:sz="4" w:space="0" w:color="auto"/>
              <w:left w:val="single" w:sz="4" w:space="0" w:color="auto"/>
              <w:right w:val="single" w:sz="4" w:space="0" w:color="auto"/>
            </w:tcBorders>
            <w:shd w:val="clear" w:color="auto" w:fill="auto"/>
          </w:tcPr>
          <w:p w14:paraId="7632C390"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14856D2B"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right w:val="single" w:sz="4" w:space="0" w:color="auto"/>
            </w:tcBorders>
            <w:shd w:val="clear" w:color="auto" w:fill="auto"/>
          </w:tcPr>
          <w:p w14:paraId="5DB9B5DA" w14:textId="77777777" w:rsidR="00B31A9A"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88264FB"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K  § 16</w:t>
            </w:r>
          </w:p>
          <w:p w14:paraId="7D68C387" w14:textId="77777777" w:rsidR="00B31A9A"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U navržené evidenční povinnosti ve zjednodušeném režimu doporučujeme upravit, jakým způsobem mají být údaje o evidované tržbě do doby jejich zaslání správci daně uchovávány, resp. jak s nimi má být nakládáno například v taxislužbě, bude-li pro ni stanovena možnost evidence tržeb ve zjednodušeném režimu. V této souvislosti by bylo vhodné odpovědět na otázku, zda je možné využít stávající úpravy fiskální paměti, která je součástí řídící sestavy taxametru, pročež by bylo třeba příslušnou právní úpravu navzájem provázat. Obdobná připomínka se týká i ostatních druhů doprav (linková, drážní doprava apod.).</w:t>
            </w:r>
          </w:p>
        </w:tc>
        <w:tc>
          <w:tcPr>
            <w:tcW w:w="1879" w:type="pct"/>
            <w:tcBorders>
              <w:top w:val="single" w:sz="4" w:space="0" w:color="auto"/>
              <w:left w:val="single" w:sz="4" w:space="0" w:color="auto"/>
              <w:right w:val="single" w:sz="4" w:space="0" w:color="auto"/>
            </w:tcBorders>
            <w:shd w:val="clear" w:color="auto" w:fill="auto"/>
          </w:tcPr>
          <w:p w14:paraId="41DF2404" w14:textId="65C1DE3A" w:rsidR="00DC2A9B" w:rsidRPr="00824BCB" w:rsidRDefault="0010094F"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C2A9B" w:rsidRPr="00824BCB">
              <w:rPr>
                <w:rFonts w:ascii="Times New Roman" w:hAnsi="Times New Roman" w:cs="Times New Roman"/>
                <w:b/>
                <w:sz w:val="20"/>
                <w:szCs w:val="20"/>
              </w:rPr>
              <w:t>.</w:t>
            </w:r>
          </w:p>
          <w:p w14:paraId="372203C9" w14:textId="349E5A24" w:rsidR="00056260" w:rsidRPr="00824BCB" w:rsidRDefault="00F15AB3" w:rsidP="00824BCB">
            <w:pPr>
              <w:jc w:val="both"/>
              <w:rPr>
                <w:rFonts w:ascii="Times New Roman" w:hAnsi="Times New Roman" w:cs="Times New Roman"/>
                <w:sz w:val="20"/>
                <w:szCs w:val="20"/>
              </w:rPr>
            </w:pPr>
            <w:r w:rsidRPr="00824BCB">
              <w:rPr>
                <w:rFonts w:ascii="Times New Roman" w:hAnsi="Times New Roman" w:cs="Times New Roman"/>
                <w:sz w:val="20"/>
                <w:szCs w:val="20"/>
              </w:rPr>
              <w:t>Obecně zákon požadavek na fiskální paměť nestanovuje.</w:t>
            </w:r>
            <w:r w:rsidR="008E02A4" w:rsidRPr="00824BCB">
              <w:rPr>
                <w:rFonts w:ascii="Times New Roman" w:hAnsi="Times New Roman" w:cs="Times New Roman"/>
                <w:sz w:val="20"/>
                <w:szCs w:val="20"/>
              </w:rPr>
              <w:t xml:space="preserve"> N</w:t>
            </w:r>
            <w:r w:rsidR="00056260" w:rsidRPr="00824BCB">
              <w:rPr>
                <w:rFonts w:ascii="Times New Roman" w:hAnsi="Times New Roman" w:cs="Times New Roman"/>
                <w:sz w:val="20"/>
                <w:szCs w:val="20"/>
              </w:rPr>
              <w:t>epředpokládá se žádné omezení konkrétní technické formy způsobu splnění povinností</w:t>
            </w:r>
            <w:r w:rsidR="008E02A4" w:rsidRPr="00824BCB">
              <w:rPr>
                <w:rFonts w:ascii="Times New Roman" w:hAnsi="Times New Roman" w:cs="Times New Roman"/>
                <w:sz w:val="20"/>
                <w:szCs w:val="20"/>
              </w:rPr>
              <w:t xml:space="preserve"> poplatníka</w:t>
            </w:r>
            <w:r w:rsidR="00056260" w:rsidRPr="00824BCB">
              <w:rPr>
                <w:rFonts w:ascii="Times New Roman" w:hAnsi="Times New Roman" w:cs="Times New Roman"/>
                <w:sz w:val="20"/>
                <w:szCs w:val="20"/>
              </w:rPr>
              <w:t>.</w:t>
            </w:r>
          </w:p>
        </w:tc>
      </w:tr>
      <w:tr w:rsidR="00824BCB" w:rsidRPr="00824BCB" w14:paraId="2670B500" w14:textId="77777777" w:rsidTr="00824BCB">
        <w:trPr>
          <w:trHeight w:val="513"/>
        </w:trPr>
        <w:tc>
          <w:tcPr>
            <w:tcW w:w="151" w:type="pct"/>
            <w:tcBorders>
              <w:top w:val="single" w:sz="4" w:space="0" w:color="auto"/>
              <w:left w:val="single" w:sz="4" w:space="0" w:color="auto"/>
              <w:right w:val="single" w:sz="4" w:space="0" w:color="auto"/>
            </w:tcBorders>
            <w:shd w:val="clear" w:color="auto" w:fill="auto"/>
          </w:tcPr>
          <w:p w14:paraId="7BFE4E2E" w14:textId="28757875" w:rsidR="004A557E" w:rsidRPr="00824BCB" w:rsidRDefault="004A557E"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614" w:type="pct"/>
            <w:tcBorders>
              <w:top w:val="single" w:sz="4" w:space="0" w:color="auto"/>
              <w:left w:val="single" w:sz="4" w:space="0" w:color="auto"/>
              <w:right w:val="single" w:sz="4" w:space="0" w:color="auto"/>
            </w:tcBorders>
            <w:shd w:val="clear" w:color="auto" w:fill="auto"/>
          </w:tcPr>
          <w:p w14:paraId="660A2B7A" w14:textId="77777777" w:rsidR="004A557E" w:rsidRPr="00824BCB" w:rsidRDefault="004A557E"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dopravy</w:t>
            </w:r>
          </w:p>
        </w:tc>
        <w:tc>
          <w:tcPr>
            <w:tcW w:w="193" w:type="pct"/>
            <w:tcBorders>
              <w:top w:val="single" w:sz="4" w:space="0" w:color="auto"/>
              <w:left w:val="single" w:sz="4" w:space="0" w:color="auto"/>
              <w:right w:val="single" w:sz="4" w:space="0" w:color="auto"/>
            </w:tcBorders>
            <w:shd w:val="clear" w:color="auto" w:fill="auto"/>
          </w:tcPr>
          <w:p w14:paraId="2F32CF66" w14:textId="77777777" w:rsidR="004A557E"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r w:rsidR="004A557E"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4B4B3AFE" w14:textId="77777777" w:rsidR="004A557E" w:rsidRPr="00824BCB" w:rsidRDefault="00B31A9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023124B" w14:textId="77777777" w:rsidR="00BA73E2"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K § 44</w:t>
            </w:r>
          </w:p>
          <w:p w14:paraId="7C818FEC" w14:textId="77777777" w:rsidR="004A557E" w:rsidRPr="00824BCB" w:rsidRDefault="00BA73E2" w:rsidP="00824BCB">
            <w:pPr>
              <w:widowControl w:val="0"/>
              <w:autoSpaceDE w:val="0"/>
              <w:autoSpaceDN w:val="0"/>
              <w:adjustRightInd w:val="0"/>
              <w:spacing w:before="120"/>
              <w:jc w:val="both"/>
              <w:rPr>
                <w:rFonts w:ascii="Times New Roman" w:hAnsi="Times New Roman" w:cs="Times New Roman"/>
                <w:sz w:val="20"/>
                <w:szCs w:val="20"/>
              </w:rPr>
            </w:pPr>
            <w:r w:rsidRPr="00824BCB">
              <w:rPr>
                <w:rFonts w:ascii="Times New Roman" w:hAnsi="Times New Roman" w:cs="Times New Roman"/>
                <w:sz w:val="20"/>
                <w:szCs w:val="20"/>
              </w:rPr>
              <w:t xml:space="preserve">S ohledem na značný rozsah změn, které do podnikání navrhovaná </w:t>
            </w:r>
            <w:r w:rsidRPr="00824BCB">
              <w:rPr>
                <w:rFonts w:ascii="Times New Roman" w:hAnsi="Times New Roman" w:cs="Times New Roman"/>
                <w:sz w:val="20"/>
                <w:szCs w:val="20"/>
              </w:rPr>
              <w:lastRenderedPageBreak/>
              <w:t xml:space="preserve">právní úprava přináší, a s tím související náklady, které budou muset podnikatelé vynaložit, považujeme za potřebné odložit (nastavit) účinnost tak, aby mohla být provedena potřebná osvěta pozitivně motivující k těmto změnám a aby podnikatelé měli dostatečný čas se na tyto změny připravit. Určitou dobu si zajisté vyžádá i tvorba příslušného </w:t>
            </w:r>
            <w:proofErr w:type="spellStart"/>
            <w:r w:rsidRPr="00824BCB">
              <w:rPr>
                <w:rFonts w:ascii="Times New Roman" w:hAnsi="Times New Roman" w:cs="Times New Roman"/>
                <w:sz w:val="20"/>
                <w:szCs w:val="20"/>
              </w:rPr>
              <w:t>sowftware</w:t>
            </w:r>
            <w:proofErr w:type="spellEnd"/>
            <w:r w:rsidRPr="00824BCB">
              <w:rPr>
                <w:rFonts w:ascii="Times New Roman" w:hAnsi="Times New Roman" w:cs="Times New Roman"/>
                <w:sz w:val="20"/>
                <w:szCs w:val="20"/>
              </w:rPr>
              <w:t xml:space="preserve"> obsluhující jednotlivé typy elektronických zařízení (mobily, tablety, notebooky, elektronické pokladny, taxametry apod.). V této souvislosti by bylo vhodné oslovit výrobce příslušného hardware a software za jak  dlouho by byli schopni do stávajících výrobků provést úpravu či naprogramování nových programů pro podmínky provozu elektronické evidence tržeb. To se týká zejména v RIA zmiňovaných softwarových úprav složitých pokladních systémů velkých firem (není postaveno na jisto, že výrobci těchto složitých software dokáží v předpokládané </w:t>
            </w:r>
            <w:proofErr w:type="spellStart"/>
            <w:r w:rsidRPr="00824BCB">
              <w:rPr>
                <w:rFonts w:ascii="Times New Roman" w:hAnsi="Times New Roman" w:cs="Times New Roman"/>
                <w:sz w:val="20"/>
                <w:szCs w:val="20"/>
              </w:rPr>
              <w:t>legisvakanční</w:t>
            </w:r>
            <w:proofErr w:type="spellEnd"/>
            <w:r w:rsidRPr="00824BCB">
              <w:rPr>
                <w:rFonts w:ascii="Times New Roman" w:hAnsi="Times New Roman" w:cs="Times New Roman"/>
                <w:sz w:val="20"/>
                <w:szCs w:val="20"/>
              </w:rPr>
              <w:t xml:space="preserve"> lhůtě své softwarové produkty podle technických specifik systému elektronické evidence tržeb upravit). Předpokládáme, že tato technická specifika budou známa později než samotný zákon o evidenci tržeb, až bude hotový systém elektronické evidence tržeb.</w:t>
            </w:r>
          </w:p>
        </w:tc>
        <w:tc>
          <w:tcPr>
            <w:tcW w:w="1879" w:type="pct"/>
            <w:tcBorders>
              <w:top w:val="single" w:sz="4" w:space="0" w:color="auto"/>
              <w:left w:val="single" w:sz="4" w:space="0" w:color="auto"/>
              <w:right w:val="single" w:sz="4" w:space="0" w:color="auto"/>
            </w:tcBorders>
            <w:shd w:val="clear" w:color="auto" w:fill="auto"/>
          </w:tcPr>
          <w:p w14:paraId="117B5848" w14:textId="658B27CF" w:rsidR="008048B4" w:rsidRPr="00824BCB" w:rsidRDefault="008048B4"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r w:rsidR="00A86CDA" w:rsidRPr="00824BCB">
              <w:rPr>
                <w:rFonts w:ascii="Times New Roman" w:hAnsi="Times New Roman" w:cs="Times New Roman"/>
                <w:b/>
                <w:sz w:val="20"/>
                <w:szCs w:val="20"/>
              </w:rPr>
              <w:t>.</w:t>
            </w:r>
          </w:p>
          <w:p w14:paraId="2C453511" w14:textId="77777777" w:rsidR="009C3B50" w:rsidRPr="00824BCB" w:rsidRDefault="008048B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zváženo. </w:t>
            </w:r>
            <w:r w:rsidR="00C25437" w:rsidRPr="00824BCB">
              <w:rPr>
                <w:rFonts w:ascii="Times New Roman" w:hAnsi="Times New Roman" w:cs="Times New Roman"/>
                <w:sz w:val="20"/>
                <w:szCs w:val="20"/>
              </w:rPr>
              <w:t xml:space="preserve">Potřeba dostatečného časového prostoru pro zabezpečení technického řešení </w:t>
            </w:r>
            <w:r w:rsidR="009C3B50" w:rsidRPr="00824BCB">
              <w:rPr>
                <w:rFonts w:ascii="Times New Roman" w:hAnsi="Times New Roman" w:cs="Times New Roman"/>
                <w:sz w:val="20"/>
                <w:szCs w:val="20"/>
              </w:rPr>
              <w:t xml:space="preserve">bude respektována. </w:t>
            </w:r>
          </w:p>
          <w:p w14:paraId="43F68C43" w14:textId="16DCC24F" w:rsidR="008048B4" w:rsidRPr="00824BCB" w:rsidRDefault="009C3B50"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N</w:t>
            </w:r>
            <w:r w:rsidR="008048B4" w:rsidRPr="00824BCB">
              <w:rPr>
                <w:rFonts w:ascii="Times New Roman" w:hAnsi="Times New Roman" w:cs="Times New Roman"/>
                <w:sz w:val="20"/>
                <w:szCs w:val="20"/>
              </w:rPr>
              <w:t>ástroj</w:t>
            </w:r>
            <w:r w:rsidR="00C25437" w:rsidRPr="00824BCB">
              <w:rPr>
                <w:rFonts w:ascii="Times New Roman" w:hAnsi="Times New Roman" w:cs="Times New Roman"/>
                <w:sz w:val="20"/>
                <w:szCs w:val="20"/>
              </w:rPr>
              <w:t>em</w:t>
            </w:r>
            <w:r w:rsidR="008048B4" w:rsidRPr="00824BCB">
              <w:rPr>
                <w:rFonts w:ascii="Times New Roman" w:hAnsi="Times New Roman" w:cs="Times New Roman"/>
                <w:sz w:val="20"/>
                <w:szCs w:val="20"/>
              </w:rPr>
              <w:t xml:space="preserve"> pro případné dočasné vynětí </w:t>
            </w:r>
            <w:r w:rsidRPr="00824BCB">
              <w:rPr>
                <w:rFonts w:ascii="Times New Roman" w:hAnsi="Times New Roman" w:cs="Times New Roman"/>
                <w:sz w:val="20"/>
                <w:szCs w:val="20"/>
              </w:rPr>
              <w:t xml:space="preserve">určitého segmentu </w:t>
            </w:r>
            <w:r w:rsidR="008048B4" w:rsidRPr="00824BCB">
              <w:rPr>
                <w:rFonts w:ascii="Times New Roman" w:hAnsi="Times New Roman" w:cs="Times New Roman"/>
                <w:sz w:val="20"/>
                <w:szCs w:val="20"/>
              </w:rPr>
              <w:t>bude</w:t>
            </w:r>
            <w:r w:rsidR="00C25437" w:rsidRPr="00824BCB">
              <w:rPr>
                <w:rFonts w:ascii="Times New Roman" w:hAnsi="Times New Roman" w:cs="Times New Roman"/>
                <w:sz w:val="20"/>
                <w:szCs w:val="20"/>
              </w:rPr>
              <w:t xml:space="preserve"> z důvodu potřeby rychlé reakce </w:t>
            </w:r>
            <w:r w:rsidR="008048B4" w:rsidRPr="00824BCB">
              <w:rPr>
                <w:rFonts w:ascii="Times New Roman" w:hAnsi="Times New Roman" w:cs="Times New Roman"/>
                <w:sz w:val="20"/>
                <w:szCs w:val="20"/>
              </w:rPr>
              <w:t xml:space="preserve">vyhláška. Konkrétní dopady a specifika </w:t>
            </w:r>
            <w:r w:rsidR="00C25437" w:rsidRPr="00824BCB">
              <w:rPr>
                <w:rFonts w:ascii="Times New Roman" w:hAnsi="Times New Roman" w:cs="Times New Roman"/>
                <w:sz w:val="20"/>
                <w:szCs w:val="20"/>
              </w:rPr>
              <w:t xml:space="preserve">různých typů podnikatelské činnosti </w:t>
            </w:r>
            <w:r w:rsidR="008048B4" w:rsidRPr="00824BCB">
              <w:rPr>
                <w:rFonts w:ascii="Times New Roman" w:hAnsi="Times New Roman" w:cs="Times New Roman"/>
                <w:sz w:val="20"/>
                <w:szCs w:val="20"/>
              </w:rPr>
              <w:t>byla v průběhu příprav konzultována se zástupci podnikatelské veřejnosti včetně Svazu průmyslu a dopravy. Lhůty pro úpravu nebo vývoj programů splňujících podmínky evidence tržeb jsou pravidelně diskutovány se zástupci odborné technické veřejnosti.</w:t>
            </w:r>
          </w:p>
          <w:p w14:paraId="646FB277" w14:textId="7F436BB6" w:rsidR="008048B4" w:rsidRPr="00824BCB" w:rsidRDefault="008048B4" w:rsidP="00824BCB">
            <w:pPr>
              <w:jc w:val="both"/>
              <w:rPr>
                <w:rFonts w:ascii="Times New Roman" w:hAnsi="Times New Roman" w:cs="Times New Roman"/>
                <w:sz w:val="20"/>
                <w:szCs w:val="20"/>
              </w:rPr>
            </w:pPr>
            <w:r w:rsidRPr="00824BCB">
              <w:rPr>
                <w:rFonts w:ascii="Times New Roman" w:hAnsi="Times New Roman" w:cs="Times New Roman"/>
                <w:sz w:val="20"/>
                <w:szCs w:val="20"/>
              </w:rPr>
              <w:t>Veškeré technické detaily budou zveřejněny s dostatečným předstihem, aby se mohly dotčené subjekty včas na zavedení systému elektronické evidence tržeb připravit. V této souvislosti je před plánovanou účinností např. počítáno i se spuštěním testovací verze systému.</w:t>
            </w:r>
            <w:r w:rsidR="00900347" w:rsidRPr="00824BCB">
              <w:rPr>
                <w:rFonts w:ascii="Times New Roman" w:hAnsi="Times New Roman" w:cs="Times New Roman"/>
                <w:sz w:val="20"/>
                <w:szCs w:val="20"/>
              </w:rPr>
              <w:t xml:space="preserve"> Např. u dopravců tzn. i u taxislužeb se nepředpokládá jejich zapojení v prvních dvou fázích, tudíž by </w:t>
            </w:r>
            <w:proofErr w:type="spellStart"/>
            <w:r w:rsidR="00900347" w:rsidRPr="00824BCB">
              <w:rPr>
                <w:rFonts w:ascii="Times New Roman" w:hAnsi="Times New Roman" w:cs="Times New Roman"/>
                <w:sz w:val="20"/>
                <w:szCs w:val="20"/>
              </w:rPr>
              <w:t>legisvakanční</w:t>
            </w:r>
            <w:proofErr w:type="spellEnd"/>
            <w:r w:rsidR="00900347" w:rsidRPr="00824BCB">
              <w:rPr>
                <w:rFonts w:ascii="Times New Roman" w:hAnsi="Times New Roman" w:cs="Times New Roman"/>
                <w:sz w:val="20"/>
                <w:szCs w:val="20"/>
              </w:rPr>
              <w:t xml:space="preserve"> lhůta měla být více než dostatečná.</w:t>
            </w:r>
          </w:p>
          <w:p w14:paraId="2C1E6E0D" w14:textId="77777777" w:rsidR="004A557E" w:rsidRPr="00824BCB" w:rsidRDefault="004A557E" w:rsidP="00824BCB">
            <w:pPr>
              <w:jc w:val="both"/>
              <w:rPr>
                <w:rFonts w:ascii="Times New Roman" w:hAnsi="Times New Roman" w:cs="Times New Roman"/>
                <w:b/>
                <w:sz w:val="20"/>
                <w:szCs w:val="20"/>
              </w:rPr>
            </w:pPr>
          </w:p>
        </w:tc>
      </w:tr>
      <w:tr w:rsidR="00963CCC" w:rsidRPr="00824BCB" w14:paraId="1225FBC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CDC9764" w14:textId="76119674" w:rsidR="00963CCC" w:rsidRPr="00824BCB" w:rsidRDefault="00963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w:t>
            </w:r>
          </w:p>
        </w:tc>
        <w:tc>
          <w:tcPr>
            <w:tcW w:w="614" w:type="pct"/>
            <w:tcBorders>
              <w:top w:val="single" w:sz="4" w:space="0" w:color="auto"/>
              <w:left w:val="single" w:sz="4" w:space="0" w:color="auto"/>
              <w:right w:val="single" w:sz="4" w:space="0" w:color="auto"/>
            </w:tcBorders>
            <w:shd w:val="clear" w:color="auto" w:fill="auto"/>
          </w:tcPr>
          <w:p w14:paraId="45A8C1BA"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761CD3B5"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4AF2D079"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0348666" w14:textId="77777777" w:rsidR="00963CCC" w:rsidRPr="00824BCB" w:rsidRDefault="00792AEE"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Obecně</w:t>
            </w:r>
          </w:p>
          <w:p w14:paraId="5A14EC17" w14:textId="77777777" w:rsidR="00E7499A" w:rsidRPr="00824BCB" w:rsidRDefault="00E7499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ze systému evidování tržeb výslovně vyjmout státní příspěvkové organizace. </w:t>
            </w:r>
          </w:p>
          <w:p w14:paraId="6FB223EA" w14:textId="77777777" w:rsidR="00E7499A" w:rsidRPr="00824BCB" w:rsidRDefault="00E7499A" w:rsidP="00824BCB">
            <w:pPr>
              <w:jc w:val="both"/>
              <w:rPr>
                <w:rFonts w:ascii="Times New Roman" w:hAnsi="Times New Roman" w:cs="Times New Roman"/>
                <w:sz w:val="20"/>
                <w:szCs w:val="20"/>
              </w:rPr>
            </w:pPr>
            <w:r w:rsidRPr="00824BCB">
              <w:rPr>
                <w:rFonts w:ascii="Times New Roman" w:hAnsi="Times New Roman" w:cs="Times New Roman"/>
                <w:sz w:val="20"/>
                <w:szCs w:val="20"/>
              </w:rPr>
              <w:t>Předmět daně, tedy i evidovaná tržba, je podle ustanovení § 18a odst. 3 zákona č.  586/1992 Sb., o daních z příjmů, ve znění pozdějších předpisů, stanovován v případě příspěvkových organizací coby veřejně prospěšných poplatníků ex post, což je v rozporu s povinností evidence tržeb, která je navržena jako povinnost ex ante, kdy nejzazším okamžikem pro splnění povinnosti je uskutečnění platby. Konstrukce právních předpisů nevylučuje situace, kdy by mohlo docházet k tomu, že příjmy se z objektivních důvodů stanou předmětem daně a evidence tržeb až s velkým časovým odstupem od jejich přijetí. Zda se jedná o předmět daně z příjmů, je možné rozhodnout nejdříve v okamžiku sestavování účetní závěrky. Není proto možné spravedlivě požadovat po daňových subjektech, aby evidovaly tržby.</w:t>
            </w:r>
          </w:p>
          <w:p w14:paraId="2018C7FD" w14:textId="77777777" w:rsidR="00E7499A" w:rsidRPr="00824BCB" w:rsidRDefault="00E7499A"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top w:val="single" w:sz="4" w:space="0" w:color="auto"/>
              <w:left w:val="single" w:sz="4" w:space="0" w:color="auto"/>
              <w:right w:val="single" w:sz="4" w:space="0" w:color="auto"/>
            </w:tcBorders>
            <w:shd w:val="clear" w:color="auto" w:fill="auto"/>
          </w:tcPr>
          <w:p w14:paraId="16A2DCFB" w14:textId="77777777" w:rsidR="00963CCC" w:rsidRPr="00824BCB" w:rsidRDefault="004A6BC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10440DC" w14:textId="77777777" w:rsidR="009C3B50" w:rsidRPr="00824BCB" w:rsidRDefault="009C3B50" w:rsidP="00824BCB">
            <w:pPr>
              <w:jc w:val="both"/>
              <w:rPr>
                <w:rFonts w:ascii="Times New Roman" w:hAnsi="Times New Roman" w:cs="Times New Roman"/>
                <w:sz w:val="20"/>
                <w:szCs w:val="20"/>
              </w:rPr>
            </w:pPr>
            <w:r w:rsidRPr="00824BCB">
              <w:rPr>
                <w:rFonts w:ascii="Times New Roman" w:hAnsi="Times New Roman" w:cs="Times New Roman"/>
                <w:sz w:val="20"/>
                <w:szCs w:val="20"/>
              </w:rPr>
              <w:t>Do zákona bylo doplněno explicitně vynětí.</w:t>
            </w:r>
          </w:p>
          <w:p w14:paraId="00993F82" w14:textId="46E38077" w:rsidR="009C3B50" w:rsidRPr="00824BCB" w:rsidRDefault="009C3B50" w:rsidP="00824BCB">
            <w:pPr>
              <w:jc w:val="both"/>
              <w:rPr>
                <w:rFonts w:ascii="Times New Roman" w:hAnsi="Times New Roman" w:cs="Times New Roman"/>
                <w:sz w:val="20"/>
                <w:szCs w:val="20"/>
              </w:rPr>
            </w:pPr>
          </w:p>
        </w:tc>
      </w:tr>
      <w:tr w:rsidR="00963CCC" w:rsidRPr="00824BCB" w14:paraId="6E5C12C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637BDF5" w14:textId="77777777" w:rsidR="00963CCC" w:rsidRPr="00824BCB" w:rsidRDefault="00963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614" w:type="pct"/>
            <w:tcBorders>
              <w:top w:val="single" w:sz="4" w:space="0" w:color="auto"/>
              <w:left w:val="single" w:sz="4" w:space="0" w:color="auto"/>
              <w:right w:val="single" w:sz="4" w:space="0" w:color="auto"/>
            </w:tcBorders>
            <w:shd w:val="clear" w:color="auto" w:fill="auto"/>
          </w:tcPr>
          <w:p w14:paraId="337F30BD"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317DA4D1"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3C28BDD1"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206D73E" w14:textId="77777777" w:rsidR="00963CCC" w:rsidRPr="00824BCB" w:rsidRDefault="00792AEE"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Obecně</w:t>
            </w:r>
          </w:p>
          <w:p w14:paraId="5B7C109B" w14:textId="77777777" w:rsidR="00E7499A" w:rsidRPr="00824BCB" w:rsidRDefault="00E7499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ze systému evidování tržeb výslovně vyjmout i další veřejně prospěšné poplatníky podle § 17a zákona č. 586/1992 Sb., kteří nedosáhli v předchozím daňovém období příjmů převyšujících 1 mil. Kč. </w:t>
            </w:r>
          </w:p>
          <w:p w14:paraId="4195F529" w14:textId="77777777" w:rsidR="00E7499A" w:rsidRPr="00824BCB" w:rsidRDefault="00E7499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Důvodem pro jejich vyloučení je skutečnost, že velké množství spolků je zřízeno za účelem uskutečňování neprofesionálního umění. Součástí jejich činnosti jsou i drobné akce (výstavy, vystoupení, přehlídky, aj.) při kterých je zpravidla vybíráno vstupné nebo obdobné platby. Tyto akce, přestože jsou nepravidelného charakteru s nestálým místem konání, </w:t>
            </w:r>
            <w:r w:rsidRPr="00824BCB">
              <w:rPr>
                <w:rFonts w:ascii="Times New Roman" w:hAnsi="Times New Roman" w:cs="Times New Roman"/>
                <w:sz w:val="20"/>
                <w:szCs w:val="20"/>
              </w:rPr>
              <w:lastRenderedPageBreak/>
              <w:t xml:space="preserve">nesplní přísnou aplikaci nahodilého příjmu (činnost spolku je vyvíjena i za jejich organizováním). Spolky fungující na dobrovolnické a nekomerční bázi realizují svoje materiální potřeby zpravidla z příspěvků, dotací, darů, které kryjí pouze přímé a drobné materiální náklady. Spolky proto nebudou schopné splnit podmínku on-line připojení, trvalého upgrade SW a obnovy HW bez dotace plynoucí z veřejných rozpočtů. Navíc nelze akce spolků výlučně spojovat s trvalou provozovnou a pevně instalovanou pokladnou, notebookem nebo </w:t>
            </w:r>
            <w:proofErr w:type="spellStart"/>
            <w:r w:rsidRPr="00824BCB">
              <w:rPr>
                <w:rFonts w:ascii="Times New Roman" w:hAnsi="Times New Roman" w:cs="Times New Roman"/>
                <w:sz w:val="20"/>
                <w:szCs w:val="20"/>
              </w:rPr>
              <w:t>tabletem</w:t>
            </w:r>
            <w:proofErr w:type="spellEnd"/>
            <w:r w:rsidRPr="00824BCB">
              <w:rPr>
                <w:rFonts w:ascii="Times New Roman" w:hAnsi="Times New Roman" w:cs="Times New Roman"/>
                <w:sz w:val="20"/>
                <w:szCs w:val="20"/>
              </w:rPr>
              <w:t xml:space="preserve"> a tiskárnou, jak je uvedeno v důvodové zprávě. Některé kulturní akce se mohou odehrávat pod širým nebem v podmínkách neslučujících se s on-line systémy a tomu je přizpůsoben i výběr tržeb. Dopady z jejich vyloučení na daňové inkaso a státní rozpočet budou minimální, neboť v jejich činnosti zpravidla převyšují náklady nad výnosy a ani navržený kontrolní mechanismus utajených nákupů se nejeví jako účinný zejména v případě akcí realizovaných na bázi dobrovolné platby (vstupného). </w:t>
            </w:r>
          </w:p>
          <w:p w14:paraId="30EAF120" w14:textId="77777777" w:rsidR="00E7499A" w:rsidRPr="00824BCB" w:rsidRDefault="00E7499A"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top w:val="single" w:sz="4" w:space="0" w:color="auto"/>
              <w:left w:val="single" w:sz="4" w:space="0" w:color="auto"/>
              <w:right w:val="single" w:sz="4" w:space="0" w:color="auto"/>
            </w:tcBorders>
            <w:shd w:val="clear" w:color="auto" w:fill="auto"/>
          </w:tcPr>
          <w:p w14:paraId="2F3173D3" w14:textId="480B986B" w:rsidR="008048B4" w:rsidRPr="004F703F" w:rsidRDefault="00F15AB3" w:rsidP="00824BCB">
            <w:pPr>
              <w:jc w:val="both"/>
              <w:rPr>
                <w:rFonts w:ascii="Times New Roman" w:hAnsi="Times New Roman" w:cs="Times New Roman"/>
                <w:b/>
                <w:color w:val="FF0000"/>
                <w:sz w:val="20"/>
                <w:szCs w:val="20"/>
              </w:rPr>
            </w:pPr>
            <w:r w:rsidRPr="00824BCB">
              <w:rPr>
                <w:rFonts w:ascii="Times New Roman" w:hAnsi="Times New Roman" w:cs="Times New Roman"/>
                <w:b/>
                <w:sz w:val="20"/>
                <w:szCs w:val="20"/>
              </w:rPr>
              <w:lastRenderedPageBreak/>
              <w:t>Vyhověno</w:t>
            </w:r>
            <w:r w:rsidR="00A76F0E" w:rsidRPr="00824BCB">
              <w:rPr>
                <w:rFonts w:ascii="Times New Roman" w:hAnsi="Times New Roman" w:cs="Times New Roman"/>
                <w:b/>
                <w:sz w:val="20"/>
                <w:szCs w:val="20"/>
              </w:rPr>
              <w:t xml:space="preserve"> částečně</w:t>
            </w:r>
            <w:r w:rsidRPr="00824BCB">
              <w:rPr>
                <w:rFonts w:ascii="Times New Roman" w:hAnsi="Times New Roman" w:cs="Times New Roman"/>
                <w:b/>
                <w:sz w:val="20"/>
                <w:szCs w:val="20"/>
              </w:rPr>
              <w:t>.</w:t>
            </w:r>
            <w:r w:rsidR="00FD3CBE">
              <w:rPr>
                <w:rFonts w:ascii="Times New Roman" w:hAnsi="Times New Roman" w:cs="Times New Roman"/>
                <w:b/>
                <w:color w:val="FF0000"/>
                <w:sz w:val="20"/>
                <w:szCs w:val="20"/>
              </w:rPr>
              <w:t xml:space="preserve"> Rozpor.</w:t>
            </w:r>
          </w:p>
          <w:p w14:paraId="5F772501" w14:textId="70D1212D" w:rsidR="00F15AB3" w:rsidRPr="00824BCB" w:rsidRDefault="00F15AB3" w:rsidP="00824BCB">
            <w:pPr>
              <w:jc w:val="both"/>
              <w:rPr>
                <w:rFonts w:ascii="Times New Roman" w:hAnsi="Times New Roman" w:cs="Times New Roman"/>
                <w:sz w:val="20"/>
                <w:szCs w:val="20"/>
              </w:rPr>
            </w:pPr>
            <w:r w:rsidRPr="00824BCB">
              <w:rPr>
                <w:rFonts w:ascii="Times New Roman" w:hAnsi="Times New Roman" w:cs="Times New Roman"/>
                <w:sz w:val="20"/>
                <w:szCs w:val="20"/>
              </w:rPr>
              <w:t>Do zákona bylo doplněno explicitně vynětí</w:t>
            </w:r>
            <w:r w:rsidR="00A76F0E" w:rsidRPr="00824BCB">
              <w:rPr>
                <w:rFonts w:ascii="Times New Roman" w:hAnsi="Times New Roman" w:cs="Times New Roman"/>
                <w:sz w:val="20"/>
                <w:szCs w:val="20"/>
              </w:rPr>
              <w:t xml:space="preserve"> drobné doplňkové činnosti veřejně prospěšných poplatníků</w:t>
            </w:r>
            <w:r w:rsidRPr="00824BCB">
              <w:rPr>
                <w:rFonts w:ascii="Times New Roman" w:hAnsi="Times New Roman" w:cs="Times New Roman"/>
                <w:sz w:val="20"/>
                <w:szCs w:val="20"/>
              </w:rPr>
              <w:t>.</w:t>
            </w:r>
          </w:p>
          <w:p w14:paraId="17352F16" w14:textId="77777777" w:rsidR="00963CCC" w:rsidRPr="00824BCB" w:rsidRDefault="00963CCC" w:rsidP="00824BCB">
            <w:pPr>
              <w:jc w:val="both"/>
              <w:rPr>
                <w:rFonts w:ascii="Times New Roman" w:hAnsi="Times New Roman" w:cs="Times New Roman"/>
                <w:sz w:val="20"/>
                <w:szCs w:val="20"/>
              </w:rPr>
            </w:pPr>
          </w:p>
        </w:tc>
      </w:tr>
      <w:tr w:rsidR="00963CCC" w:rsidRPr="00824BCB" w14:paraId="3EC6E4C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D48D6BF" w14:textId="78D377DE" w:rsidR="00963CCC" w:rsidRPr="00824BCB" w:rsidRDefault="00963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614" w:type="pct"/>
            <w:tcBorders>
              <w:top w:val="single" w:sz="4" w:space="0" w:color="auto"/>
              <w:left w:val="single" w:sz="4" w:space="0" w:color="auto"/>
              <w:right w:val="single" w:sz="4" w:space="0" w:color="auto"/>
            </w:tcBorders>
            <w:shd w:val="clear" w:color="auto" w:fill="auto"/>
          </w:tcPr>
          <w:p w14:paraId="4E634CCE"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5286587F"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06FDDBED" w14:textId="77777777" w:rsidR="00963CCC" w:rsidRPr="00824BCB" w:rsidRDefault="00792AEE"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3EADA21" w14:textId="77777777" w:rsidR="00963CCC" w:rsidRPr="00824BCB" w:rsidRDefault="00792AEE"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Obecně</w:t>
            </w:r>
          </w:p>
          <w:p w14:paraId="73BF0551" w14:textId="77777777" w:rsidR="00CA773B" w:rsidRPr="00824BCB" w:rsidRDefault="00CA773B" w:rsidP="00824BCB">
            <w:pPr>
              <w:jc w:val="both"/>
              <w:rPr>
                <w:rFonts w:ascii="Times New Roman" w:hAnsi="Times New Roman" w:cs="Times New Roman"/>
                <w:sz w:val="20"/>
                <w:szCs w:val="20"/>
              </w:rPr>
            </w:pPr>
            <w:r w:rsidRPr="00824BCB">
              <w:rPr>
                <w:rFonts w:ascii="Times New Roman" w:hAnsi="Times New Roman" w:cs="Times New Roman"/>
                <w:sz w:val="20"/>
                <w:szCs w:val="20"/>
              </w:rPr>
              <w:t>Doporučujeme upřesnit v návrhu zákona postupy evidence tržeb z předplatného.</w:t>
            </w:r>
          </w:p>
          <w:p w14:paraId="023BF2C2" w14:textId="0C859334" w:rsidR="00CA773B" w:rsidRPr="00824BCB" w:rsidRDefault="00CA773B"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Zákon o evidenci tržeb neupřesňuje postup pro evidenci tržeb z předplatného (výnosů budoucích účetních období). Takové výnosy, tržby jsou dnes v účetní evidenci zachyceny metodami časového rozlišení a v daňové evidenci/přiznání jsou přiřazovány k období, ve kterém je konzumována služba nebo dodán produkt současně s uplatněnými náklady na dosažení příjmu. V navržené úpravě pro evidenci tržeb budou naopak povinnými subjekty tyto příjmy jako tržby evidovány v období přijetí platby, tj. v období kdy nevstupují do základu pro výpočet daně. Je to dáno negativním vymezením evidované tržby v § 4 odst. 2 písm. b) „ </w:t>
            </w:r>
            <w:r w:rsidRPr="00824BCB">
              <w:rPr>
                <w:rFonts w:ascii="Times New Roman" w:hAnsi="Times New Roman" w:cs="Times New Roman"/>
                <w:i/>
                <w:sz w:val="20"/>
                <w:szCs w:val="20"/>
              </w:rPr>
              <w:t>Evidovanou tržbou je u poplatníka daně z příjmů právnických osob pouze platba, která je příjmem, pokud se nejedná o příjem, který není předmětem daně z příjmů…</w:t>
            </w:r>
            <w:r w:rsidRPr="00824BCB">
              <w:rPr>
                <w:rFonts w:ascii="Times New Roman" w:hAnsi="Times New Roman" w:cs="Times New Roman"/>
                <w:sz w:val="20"/>
                <w:szCs w:val="20"/>
              </w:rPr>
              <w:t>“, a kombinací sezóny přesahující jedno daňové období.</w:t>
            </w:r>
          </w:p>
        </w:tc>
        <w:tc>
          <w:tcPr>
            <w:tcW w:w="1879" w:type="pct"/>
            <w:tcBorders>
              <w:top w:val="single" w:sz="4" w:space="0" w:color="auto"/>
              <w:left w:val="single" w:sz="4" w:space="0" w:color="auto"/>
              <w:right w:val="single" w:sz="4" w:space="0" w:color="auto"/>
            </w:tcBorders>
            <w:shd w:val="clear" w:color="auto" w:fill="auto"/>
          </w:tcPr>
          <w:p w14:paraId="68FFB1B6" w14:textId="086EDB56" w:rsidR="00DC2A9B"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C2A9B" w:rsidRPr="00824BCB">
              <w:rPr>
                <w:rFonts w:ascii="Times New Roman" w:hAnsi="Times New Roman" w:cs="Times New Roman"/>
                <w:b/>
                <w:sz w:val="20"/>
                <w:szCs w:val="20"/>
              </w:rPr>
              <w:t>.</w:t>
            </w:r>
          </w:p>
          <w:p w14:paraId="34518C81" w14:textId="3ED2E787" w:rsidR="00DC2A9B" w:rsidRPr="00824BCB" w:rsidRDefault="00DC2A9B"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w:t>
            </w:r>
            <w:r w:rsidR="00C147F6" w:rsidRPr="00824BCB">
              <w:rPr>
                <w:rFonts w:ascii="Times New Roman" w:hAnsi="Times New Roman" w:cs="Times New Roman"/>
                <w:sz w:val="20"/>
                <w:szCs w:val="20"/>
              </w:rPr>
              <w:t xml:space="preserve"> </w:t>
            </w:r>
            <w:r w:rsidRPr="00824BCB">
              <w:rPr>
                <w:rFonts w:ascii="Times New Roman" w:hAnsi="Times New Roman" w:cs="Times New Roman"/>
                <w:sz w:val="20"/>
                <w:szCs w:val="20"/>
              </w:rPr>
              <w:t>4 odst. 3 provádí zásadu fakticity evidované tržby ve vztahu k poplatníkům, kteří jsou účetní jednotkou, a pro které je tedy za běžných okolností „příjmem“ jejich „výnos“ zanesený v</w:t>
            </w:r>
            <w:r w:rsidR="00AD29D7" w:rsidRPr="00824BCB">
              <w:rPr>
                <w:rFonts w:ascii="Times New Roman" w:hAnsi="Times New Roman" w:cs="Times New Roman"/>
                <w:sz w:val="20"/>
                <w:szCs w:val="20"/>
              </w:rPr>
              <w:t> </w:t>
            </w:r>
            <w:r w:rsidRPr="00824BCB">
              <w:rPr>
                <w:rFonts w:ascii="Times New Roman" w:hAnsi="Times New Roman" w:cs="Times New Roman"/>
                <w:sz w:val="20"/>
                <w:szCs w:val="20"/>
              </w:rPr>
              <w:t>účetnictví</w:t>
            </w:r>
            <w:r w:rsidR="00AD29D7" w:rsidRPr="00824BCB">
              <w:rPr>
                <w:rFonts w:ascii="Times New Roman" w:hAnsi="Times New Roman" w:cs="Times New Roman"/>
                <w:sz w:val="20"/>
                <w:szCs w:val="20"/>
              </w:rPr>
              <w:t>. P</w:t>
            </w:r>
            <w:r w:rsidRPr="00824BCB">
              <w:rPr>
                <w:rFonts w:ascii="Times New Roman" w:hAnsi="Times New Roman" w:cs="Times New Roman"/>
                <w:sz w:val="20"/>
                <w:szCs w:val="20"/>
              </w:rPr>
              <w:t xml:space="preserve">ro účely evidence tržeb je </w:t>
            </w:r>
            <w:r w:rsidR="00AD29D7" w:rsidRPr="00824BCB">
              <w:rPr>
                <w:rFonts w:ascii="Times New Roman" w:hAnsi="Times New Roman" w:cs="Times New Roman"/>
                <w:sz w:val="20"/>
                <w:szCs w:val="20"/>
              </w:rPr>
              <w:t xml:space="preserve">však </w:t>
            </w:r>
            <w:r w:rsidRPr="00824BCB">
              <w:rPr>
                <w:rFonts w:ascii="Times New Roman" w:hAnsi="Times New Roman" w:cs="Times New Roman"/>
                <w:sz w:val="20"/>
                <w:szCs w:val="20"/>
              </w:rPr>
              <w:t>vhodné, aby měřítkem pro vznik evidované tržby a souvisejících povinností byl nikoliv okamžik tohoto účetního zachycení majetkových toků, ale st</w:t>
            </w:r>
            <w:r w:rsidR="001F19F5" w:rsidRPr="00824BCB">
              <w:rPr>
                <w:rFonts w:ascii="Times New Roman" w:hAnsi="Times New Roman" w:cs="Times New Roman"/>
                <w:sz w:val="20"/>
                <w:szCs w:val="20"/>
              </w:rPr>
              <w:t>ejně jako u neúčtující jednotky</w:t>
            </w:r>
            <w:r w:rsidRPr="00824BCB">
              <w:rPr>
                <w:rFonts w:ascii="Times New Roman" w:hAnsi="Times New Roman" w:cs="Times New Roman"/>
                <w:sz w:val="20"/>
                <w:szCs w:val="20"/>
              </w:rPr>
              <w:t xml:space="preserve"> (faktický) okamžik provedení majetkového toku. Z těchto důvodů je stanoven</w:t>
            </w:r>
            <w:r w:rsidR="00AD29D7" w:rsidRPr="00824BCB">
              <w:rPr>
                <w:rFonts w:ascii="Times New Roman" w:hAnsi="Times New Roman" w:cs="Times New Roman"/>
                <w:sz w:val="20"/>
                <w:szCs w:val="20"/>
              </w:rPr>
              <w:t>a právní fikce, která pro ú</w:t>
            </w:r>
            <w:r w:rsidRPr="00824BCB">
              <w:rPr>
                <w:rFonts w:ascii="Times New Roman" w:hAnsi="Times New Roman" w:cs="Times New Roman"/>
                <w:sz w:val="20"/>
                <w:szCs w:val="20"/>
              </w:rPr>
              <w:t>čely předkládaného návrhu zákona stanoví, že u účtujícího poplatníka je „příjmem“ pro účely posouzení splnění materiálního znaku evidované tržby to plnění, které je fakticky přijato</w:t>
            </w:r>
            <w:r w:rsidR="00AD29D7" w:rsidRPr="00824BCB">
              <w:rPr>
                <w:rFonts w:ascii="Times New Roman" w:hAnsi="Times New Roman" w:cs="Times New Roman"/>
                <w:sz w:val="20"/>
                <w:szCs w:val="20"/>
              </w:rPr>
              <w:t xml:space="preserve"> (tedy to, které je „příjmem“ u neúčtujícího poplatníka)</w:t>
            </w:r>
            <w:r w:rsidRPr="00824BCB">
              <w:rPr>
                <w:rFonts w:ascii="Times New Roman" w:hAnsi="Times New Roman" w:cs="Times New Roman"/>
                <w:sz w:val="20"/>
                <w:szCs w:val="20"/>
              </w:rPr>
              <w:t>, nikoliv okamžik účetního zachycení, který je v souladu s účetními pravidly rozhodný pro vznik výnosu.</w:t>
            </w:r>
            <w:r w:rsidR="00AD29D7" w:rsidRPr="00824BCB">
              <w:rPr>
                <w:rFonts w:ascii="Times New Roman" w:hAnsi="Times New Roman" w:cs="Times New Roman"/>
                <w:sz w:val="20"/>
                <w:szCs w:val="20"/>
              </w:rPr>
              <w:t xml:space="preserve"> </w:t>
            </w:r>
          </w:p>
          <w:p w14:paraId="7F5E75D4" w14:textId="79F04352"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t>Je však nutné podotknout, že uvedený princip spolu se zbytkem předkládaného návrhu zákona se uplatní pouze v situaci, že předplatné bude přijato některou z forem uvedených v § 4 odst. 1. Pakliže bude přijato bezhotovostním převodem, nebude režimu zákona podléhat.</w:t>
            </w:r>
          </w:p>
          <w:p w14:paraId="50DCB98B" w14:textId="7B6CE31D" w:rsidR="00963CCC" w:rsidRPr="00824BCB" w:rsidRDefault="00963CCC" w:rsidP="00824BCB">
            <w:pPr>
              <w:jc w:val="both"/>
              <w:rPr>
                <w:rFonts w:ascii="Times New Roman" w:hAnsi="Times New Roman" w:cs="Times New Roman"/>
                <w:sz w:val="20"/>
                <w:szCs w:val="20"/>
              </w:rPr>
            </w:pPr>
          </w:p>
        </w:tc>
      </w:tr>
      <w:tr w:rsidR="00963CCC" w:rsidRPr="00824BCB" w14:paraId="023989D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F42E075" w14:textId="77777777" w:rsidR="00963CCC" w:rsidRPr="00824BCB" w:rsidRDefault="00963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614" w:type="pct"/>
            <w:tcBorders>
              <w:top w:val="single" w:sz="4" w:space="0" w:color="auto"/>
              <w:left w:val="single" w:sz="4" w:space="0" w:color="auto"/>
              <w:right w:val="single" w:sz="4" w:space="0" w:color="auto"/>
            </w:tcBorders>
            <w:shd w:val="clear" w:color="auto" w:fill="auto"/>
          </w:tcPr>
          <w:p w14:paraId="73A9DD9D"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56A7CCA4"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7E628C1C" w14:textId="77777777" w:rsidR="00963CCC" w:rsidRPr="00824BCB" w:rsidRDefault="00792AEE"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5A61AE4" w14:textId="77777777" w:rsidR="007F31EA" w:rsidRPr="00824BCB" w:rsidRDefault="007F31EA"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5</w:t>
            </w:r>
          </w:p>
          <w:p w14:paraId="70625519" w14:textId="77777777" w:rsidR="007F31EA" w:rsidRPr="00824BCB" w:rsidRDefault="007F31E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posoudit z hlediska ústavnosti skutečnost, že výjimka z povinnosti evidovat tržby a možnost evidovat tržby ve zjednodušeném režimu má být stanovena vyhláškou, aniž by byly zákonem upraveny meze, v nichž má být vyhláška vydána, jak to předpokládá čl. 79 odst. 3 Ústavy. </w:t>
            </w:r>
          </w:p>
          <w:p w14:paraId="35531E58" w14:textId="77777777" w:rsidR="001F19F5" w:rsidRPr="00824BCB" w:rsidRDefault="001F19F5" w:rsidP="00824BCB">
            <w:pPr>
              <w:jc w:val="both"/>
              <w:rPr>
                <w:rFonts w:ascii="Times New Roman" w:hAnsi="Times New Roman" w:cs="Times New Roman"/>
                <w:sz w:val="20"/>
                <w:szCs w:val="20"/>
              </w:rPr>
            </w:pPr>
          </w:p>
          <w:p w14:paraId="50BFE34B" w14:textId="77777777" w:rsidR="001F19F5" w:rsidRPr="00824BCB" w:rsidRDefault="001F19F5" w:rsidP="00824BCB">
            <w:pPr>
              <w:jc w:val="both"/>
              <w:rPr>
                <w:rFonts w:ascii="Times New Roman" w:hAnsi="Times New Roman" w:cs="Times New Roman"/>
                <w:sz w:val="20"/>
                <w:szCs w:val="20"/>
              </w:rPr>
            </w:pPr>
          </w:p>
          <w:p w14:paraId="6C7F9F77" w14:textId="77777777" w:rsidR="001F19F5" w:rsidRPr="00824BCB" w:rsidRDefault="001F19F5" w:rsidP="00824BCB">
            <w:pPr>
              <w:jc w:val="both"/>
              <w:rPr>
                <w:rFonts w:ascii="Times New Roman" w:hAnsi="Times New Roman" w:cs="Times New Roman"/>
                <w:sz w:val="20"/>
                <w:szCs w:val="20"/>
              </w:rPr>
            </w:pPr>
          </w:p>
          <w:p w14:paraId="771595A8" w14:textId="77777777" w:rsidR="001F19F5" w:rsidRPr="00824BCB" w:rsidRDefault="001F19F5" w:rsidP="00824BCB">
            <w:pPr>
              <w:jc w:val="both"/>
              <w:rPr>
                <w:rFonts w:ascii="Times New Roman" w:hAnsi="Times New Roman" w:cs="Times New Roman"/>
                <w:sz w:val="20"/>
                <w:szCs w:val="20"/>
              </w:rPr>
            </w:pPr>
          </w:p>
          <w:p w14:paraId="121B50EF" w14:textId="77777777" w:rsidR="001F19F5" w:rsidRPr="00824BCB" w:rsidRDefault="001F19F5" w:rsidP="00824BCB">
            <w:pPr>
              <w:jc w:val="both"/>
              <w:rPr>
                <w:rFonts w:ascii="Times New Roman" w:hAnsi="Times New Roman" w:cs="Times New Roman"/>
                <w:sz w:val="20"/>
                <w:szCs w:val="20"/>
              </w:rPr>
            </w:pPr>
          </w:p>
          <w:p w14:paraId="3CFCA0E3" w14:textId="77777777" w:rsidR="001F19F5" w:rsidRPr="00824BCB" w:rsidRDefault="001F19F5" w:rsidP="00824BCB">
            <w:pPr>
              <w:jc w:val="both"/>
              <w:rPr>
                <w:rFonts w:ascii="Times New Roman" w:hAnsi="Times New Roman" w:cs="Times New Roman"/>
                <w:sz w:val="20"/>
                <w:szCs w:val="20"/>
              </w:rPr>
            </w:pPr>
          </w:p>
          <w:p w14:paraId="42B509EB" w14:textId="77777777" w:rsidR="001F19F5" w:rsidRPr="00824BCB" w:rsidRDefault="001F19F5" w:rsidP="00824BCB">
            <w:pPr>
              <w:jc w:val="both"/>
              <w:rPr>
                <w:rFonts w:ascii="Times New Roman" w:hAnsi="Times New Roman" w:cs="Times New Roman"/>
                <w:sz w:val="20"/>
                <w:szCs w:val="20"/>
              </w:rPr>
            </w:pPr>
          </w:p>
          <w:p w14:paraId="364A53F7" w14:textId="77777777" w:rsidR="001F19F5" w:rsidRPr="00824BCB" w:rsidRDefault="001F19F5" w:rsidP="00824BCB">
            <w:pPr>
              <w:jc w:val="both"/>
              <w:rPr>
                <w:rFonts w:ascii="Times New Roman" w:hAnsi="Times New Roman" w:cs="Times New Roman"/>
                <w:sz w:val="20"/>
                <w:szCs w:val="20"/>
              </w:rPr>
            </w:pPr>
          </w:p>
          <w:p w14:paraId="5C83EB2B" w14:textId="77777777" w:rsidR="001F19F5" w:rsidRPr="00824BCB" w:rsidRDefault="001F19F5" w:rsidP="00824BCB">
            <w:pPr>
              <w:jc w:val="both"/>
              <w:rPr>
                <w:rFonts w:ascii="Times New Roman" w:hAnsi="Times New Roman" w:cs="Times New Roman"/>
                <w:sz w:val="20"/>
                <w:szCs w:val="20"/>
              </w:rPr>
            </w:pPr>
          </w:p>
          <w:p w14:paraId="4BE1B28D" w14:textId="77777777" w:rsidR="001F19F5" w:rsidRPr="00824BCB" w:rsidRDefault="001F19F5" w:rsidP="00824BCB">
            <w:pPr>
              <w:jc w:val="both"/>
              <w:rPr>
                <w:rFonts w:ascii="Times New Roman" w:hAnsi="Times New Roman" w:cs="Times New Roman"/>
                <w:sz w:val="20"/>
                <w:szCs w:val="20"/>
              </w:rPr>
            </w:pPr>
          </w:p>
          <w:p w14:paraId="2C8BB493" w14:textId="77777777" w:rsidR="001F19F5" w:rsidRPr="00824BCB" w:rsidRDefault="001F19F5" w:rsidP="00824BCB">
            <w:pPr>
              <w:jc w:val="both"/>
              <w:rPr>
                <w:rFonts w:ascii="Times New Roman" w:hAnsi="Times New Roman" w:cs="Times New Roman"/>
                <w:sz w:val="20"/>
                <w:szCs w:val="20"/>
              </w:rPr>
            </w:pPr>
          </w:p>
          <w:p w14:paraId="069B2DB8" w14:textId="77777777" w:rsidR="001F19F5" w:rsidRPr="00824BCB" w:rsidRDefault="001F19F5" w:rsidP="00824BCB">
            <w:pPr>
              <w:jc w:val="both"/>
              <w:rPr>
                <w:rFonts w:ascii="Times New Roman" w:hAnsi="Times New Roman" w:cs="Times New Roman"/>
                <w:sz w:val="20"/>
                <w:szCs w:val="20"/>
              </w:rPr>
            </w:pPr>
          </w:p>
          <w:p w14:paraId="0A3595CF" w14:textId="77777777" w:rsidR="001F19F5" w:rsidRPr="00824BCB" w:rsidRDefault="001F19F5" w:rsidP="00824BCB">
            <w:pPr>
              <w:jc w:val="both"/>
              <w:rPr>
                <w:rFonts w:ascii="Times New Roman" w:hAnsi="Times New Roman" w:cs="Times New Roman"/>
                <w:sz w:val="20"/>
                <w:szCs w:val="20"/>
              </w:rPr>
            </w:pPr>
          </w:p>
          <w:p w14:paraId="44C0CEE3" w14:textId="77777777" w:rsidR="001F19F5" w:rsidRPr="00824BCB" w:rsidRDefault="001F19F5" w:rsidP="00824BCB">
            <w:pPr>
              <w:jc w:val="both"/>
              <w:rPr>
                <w:rFonts w:ascii="Times New Roman" w:hAnsi="Times New Roman" w:cs="Times New Roman"/>
                <w:sz w:val="20"/>
                <w:szCs w:val="20"/>
              </w:rPr>
            </w:pPr>
          </w:p>
          <w:p w14:paraId="33CDA625" w14:textId="77777777" w:rsidR="001F19F5" w:rsidRPr="00824BCB" w:rsidRDefault="001F19F5" w:rsidP="00824BCB">
            <w:pPr>
              <w:jc w:val="both"/>
              <w:rPr>
                <w:rFonts w:ascii="Times New Roman" w:hAnsi="Times New Roman" w:cs="Times New Roman"/>
                <w:sz w:val="20"/>
                <w:szCs w:val="20"/>
              </w:rPr>
            </w:pPr>
          </w:p>
          <w:p w14:paraId="736B9E73" w14:textId="77777777" w:rsidR="001F19F5" w:rsidRPr="00824BCB" w:rsidRDefault="001F19F5" w:rsidP="00824BCB">
            <w:pPr>
              <w:jc w:val="both"/>
              <w:rPr>
                <w:rFonts w:ascii="Times New Roman" w:hAnsi="Times New Roman" w:cs="Times New Roman"/>
                <w:sz w:val="20"/>
                <w:szCs w:val="20"/>
              </w:rPr>
            </w:pPr>
          </w:p>
          <w:p w14:paraId="02AA86C9" w14:textId="77777777" w:rsidR="001F19F5" w:rsidRPr="00824BCB" w:rsidRDefault="001F19F5" w:rsidP="00824BCB">
            <w:pPr>
              <w:jc w:val="both"/>
              <w:rPr>
                <w:rFonts w:ascii="Times New Roman" w:hAnsi="Times New Roman" w:cs="Times New Roman"/>
                <w:sz w:val="20"/>
                <w:szCs w:val="20"/>
              </w:rPr>
            </w:pPr>
          </w:p>
          <w:p w14:paraId="63017ACD" w14:textId="77777777" w:rsidR="001F19F5" w:rsidRPr="00824BCB" w:rsidRDefault="001F19F5" w:rsidP="00824BCB">
            <w:pPr>
              <w:jc w:val="both"/>
              <w:rPr>
                <w:rFonts w:ascii="Times New Roman" w:hAnsi="Times New Roman" w:cs="Times New Roman"/>
                <w:sz w:val="20"/>
                <w:szCs w:val="20"/>
              </w:rPr>
            </w:pPr>
          </w:p>
          <w:p w14:paraId="4AD0E3A4" w14:textId="77777777" w:rsidR="001F19F5" w:rsidRPr="00824BCB" w:rsidRDefault="001F19F5" w:rsidP="00824BCB">
            <w:pPr>
              <w:jc w:val="both"/>
              <w:rPr>
                <w:rFonts w:ascii="Times New Roman" w:hAnsi="Times New Roman" w:cs="Times New Roman"/>
                <w:sz w:val="20"/>
                <w:szCs w:val="20"/>
              </w:rPr>
            </w:pPr>
          </w:p>
          <w:p w14:paraId="4AB9DAE7" w14:textId="77777777" w:rsidR="001F19F5" w:rsidRPr="00824BCB" w:rsidRDefault="001F19F5" w:rsidP="00824BCB">
            <w:pPr>
              <w:jc w:val="both"/>
              <w:rPr>
                <w:rFonts w:ascii="Times New Roman" w:hAnsi="Times New Roman" w:cs="Times New Roman"/>
                <w:sz w:val="20"/>
                <w:szCs w:val="20"/>
              </w:rPr>
            </w:pPr>
          </w:p>
          <w:p w14:paraId="570F9EF7" w14:textId="77777777" w:rsidR="001F19F5" w:rsidRPr="00824BCB" w:rsidRDefault="001F19F5" w:rsidP="00824BCB">
            <w:pPr>
              <w:jc w:val="both"/>
              <w:rPr>
                <w:rFonts w:ascii="Times New Roman" w:hAnsi="Times New Roman" w:cs="Times New Roman"/>
                <w:sz w:val="20"/>
                <w:szCs w:val="20"/>
              </w:rPr>
            </w:pPr>
          </w:p>
          <w:p w14:paraId="5380D823" w14:textId="77777777" w:rsidR="001F19F5" w:rsidRPr="00824BCB" w:rsidRDefault="001F19F5" w:rsidP="00824BCB">
            <w:pPr>
              <w:jc w:val="both"/>
              <w:rPr>
                <w:rFonts w:ascii="Times New Roman" w:hAnsi="Times New Roman" w:cs="Times New Roman"/>
                <w:sz w:val="20"/>
                <w:szCs w:val="20"/>
              </w:rPr>
            </w:pPr>
          </w:p>
          <w:p w14:paraId="0D525BC6" w14:textId="77777777" w:rsidR="001F19F5" w:rsidRPr="00824BCB" w:rsidRDefault="001F19F5" w:rsidP="00824BCB">
            <w:pPr>
              <w:jc w:val="both"/>
              <w:rPr>
                <w:rFonts w:ascii="Times New Roman" w:hAnsi="Times New Roman" w:cs="Times New Roman"/>
                <w:sz w:val="20"/>
                <w:szCs w:val="20"/>
              </w:rPr>
            </w:pPr>
          </w:p>
          <w:p w14:paraId="076789BC" w14:textId="77777777" w:rsidR="00963CCC" w:rsidRPr="00824BCB" w:rsidRDefault="007F31E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tohoto důvodu rovněž doporučujeme v ustanovení výslovně zakotvit výjimku pro prodejní automaty, se kterou MF podle přiložených tezí návrhu vyhlášky počítá. </w:t>
            </w:r>
          </w:p>
        </w:tc>
        <w:tc>
          <w:tcPr>
            <w:tcW w:w="1879" w:type="pct"/>
            <w:tcBorders>
              <w:top w:val="single" w:sz="4" w:space="0" w:color="auto"/>
              <w:left w:val="single" w:sz="4" w:space="0" w:color="auto"/>
              <w:right w:val="single" w:sz="4" w:space="0" w:color="auto"/>
            </w:tcBorders>
            <w:shd w:val="clear" w:color="auto" w:fill="auto"/>
          </w:tcPr>
          <w:p w14:paraId="710AB4C6" w14:textId="77777777" w:rsidR="001F19F5" w:rsidRPr="00824BCB" w:rsidRDefault="001F19F5"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42C5FCA7" w14:textId="0C982633"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407A5BB9" w14:textId="6E13FF30"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 kritéria, která pojistí ústavně konformní uplatňování vynětí z evidence tržeb a zvláštního režimu evidence tržeb, tj. více omezí výkonnou moc v možnosti vyjmutí z evidence tržeb.</w:t>
            </w:r>
          </w:p>
          <w:p w14:paraId="311DA5DE" w14:textId="0A2F1705"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Důležité je zmínit, že účelem zmocňovacího ustanovení není posílení výkonné moci na úkor moci zákonodárné, ale je vytvořen jako naléhavý a nouzový prostředek, kterým lze ochránit poplatníky před možnými tvrdostmi</w:t>
            </w:r>
            <w:r w:rsidR="00AD29D7" w:rsidRPr="00824BCB">
              <w:rPr>
                <w:rFonts w:ascii="Times New Roman" w:hAnsi="Times New Roman" w:cs="Times New Roman"/>
                <w:sz w:val="20"/>
                <w:szCs w:val="20"/>
              </w:rPr>
              <w:t xml:space="preserve">, jež nebude možné díky unikátnosti nového systému evidence tržeb v plné </w:t>
            </w:r>
            <w:r w:rsidR="00B92F59" w:rsidRPr="00824BCB">
              <w:rPr>
                <w:rFonts w:ascii="Times New Roman" w:hAnsi="Times New Roman" w:cs="Times New Roman"/>
                <w:sz w:val="20"/>
                <w:szCs w:val="20"/>
              </w:rPr>
              <w:t>míře předvídat</w:t>
            </w:r>
            <w:r w:rsidRPr="00824BCB">
              <w:rPr>
                <w:rFonts w:ascii="Times New Roman" w:hAnsi="Times New Roman" w:cs="Times New Roman"/>
                <w:sz w:val="20"/>
                <w:szCs w:val="20"/>
              </w:rPr>
              <w:t xml:space="preserve">. </w:t>
            </w:r>
          </w:p>
          <w:p w14:paraId="5971116F" w14:textId="7448517F"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B92F59"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uplatňovala na situace, ve kterých by její uplatňování mělo</w:t>
            </w:r>
            <w:r w:rsidR="00B92F59" w:rsidRPr="00824BCB">
              <w:rPr>
                <w:rFonts w:ascii="Times New Roman" w:hAnsi="Times New Roman" w:cs="Times New Roman"/>
                <w:sz w:val="20"/>
                <w:szCs w:val="20"/>
              </w:rPr>
              <w:t xml:space="preserve"> za následek faktickou likvidaci</w:t>
            </w:r>
            <w:r w:rsidRPr="00824BCB">
              <w:rPr>
                <w:rFonts w:ascii="Times New Roman" w:hAnsi="Times New Roman" w:cs="Times New Roman"/>
                <w:sz w:val="20"/>
                <w:szCs w:val="20"/>
              </w:rPr>
              <w:t xml:space="preserve">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61B6BCB8" w14:textId="207B6539" w:rsidR="001F19F5" w:rsidRPr="00824BCB" w:rsidRDefault="001F19F5" w:rsidP="00824BCB">
            <w:pPr>
              <w:jc w:val="both"/>
              <w:rPr>
                <w:rFonts w:ascii="Times New Roman" w:hAnsi="Times New Roman" w:cs="Times New Roman"/>
                <w:sz w:val="20"/>
                <w:szCs w:val="20"/>
              </w:rPr>
            </w:pPr>
            <w:r w:rsidRPr="00824BCB">
              <w:rPr>
                <w:rFonts w:ascii="Times New Roman" w:hAnsi="Times New Roman" w:cs="Times New Roman"/>
                <w:sz w:val="20"/>
                <w:szCs w:val="20"/>
              </w:rPr>
              <w:t>Tržby, u kterých je zřejmé jejich</w:t>
            </w:r>
            <w:r w:rsidR="003F794C"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vyloučení nyní, budou explicitně </w:t>
            </w:r>
            <w:r w:rsidR="00B92F59" w:rsidRPr="00824BCB">
              <w:rPr>
                <w:rFonts w:ascii="Times New Roman" w:hAnsi="Times New Roman" w:cs="Times New Roman"/>
                <w:sz w:val="20"/>
                <w:szCs w:val="20"/>
              </w:rPr>
              <w:t>uvedeny</w:t>
            </w:r>
            <w:r w:rsidRPr="00824BCB">
              <w:rPr>
                <w:rFonts w:ascii="Times New Roman" w:hAnsi="Times New Roman" w:cs="Times New Roman"/>
                <w:sz w:val="20"/>
                <w:szCs w:val="20"/>
              </w:rPr>
              <w:t xml:space="preserve"> v zákoně.</w:t>
            </w:r>
          </w:p>
          <w:p w14:paraId="46D42449" w14:textId="77777777" w:rsidR="001F19F5" w:rsidRPr="00824BCB" w:rsidRDefault="001F19F5" w:rsidP="00824BCB">
            <w:pPr>
              <w:jc w:val="both"/>
              <w:rPr>
                <w:rFonts w:ascii="Times New Roman" w:hAnsi="Times New Roman" w:cs="Times New Roman"/>
                <w:sz w:val="20"/>
                <w:szCs w:val="20"/>
              </w:rPr>
            </w:pPr>
          </w:p>
          <w:p w14:paraId="38499BCD" w14:textId="1EC13DD8" w:rsidR="00DA196F"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A196F" w:rsidRPr="00824BCB">
              <w:rPr>
                <w:rFonts w:ascii="Times New Roman" w:hAnsi="Times New Roman" w:cs="Times New Roman"/>
                <w:b/>
                <w:sz w:val="20"/>
                <w:szCs w:val="20"/>
              </w:rPr>
              <w:t>.</w:t>
            </w:r>
          </w:p>
          <w:p w14:paraId="2A1BA945" w14:textId="1B51DCB4" w:rsidR="00963CCC" w:rsidRPr="00824BCB" w:rsidRDefault="00DA196F" w:rsidP="00824BCB">
            <w:pPr>
              <w:jc w:val="both"/>
              <w:rPr>
                <w:rFonts w:ascii="Times New Roman" w:hAnsi="Times New Roman" w:cs="Times New Roman"/>
                <w:b/>
                <w:sz w:val="20"/>
                <w:szCs w:val="20"/>
              </w:rPr>
            </w:pPr>
            <w:r w:rsidRPr="00824BCB">
              <w:rPr>
                <w:rFonts w:ascii="Times New Roman" w:hAnsi="Times New Roman" w:cs="Times New Roman"/>
                <w:sz w:val="20"/>
                <w:szCs w:val="20"/>
              </w:rPr>
              <w:t>Platbám provedeným prostřednictvím au</w:t>
            </w:r>
            <w:r w:rsidR="003F1FA9" w:rsidRPr="00824BCB">
              <w:rPr>
                <w:rFonts w:ascii="Times New Roman" w:hAnsi="Times New Roman" w:cs="Times New Roman"/>
                <w:sz w:val="20"/>
                <w:szCs w:val="20"/>
              </w:rPr>
              <w:t>tomatů bude poskytnuta výjimka prostřednictvím obsažení v připravovaném podzákonném předpisu.</w:t>
            </w:r>
          </w:p>
        </w:tc>
      </w:tr>
      <w:tr w:rsidR="00963CCC" w:rsidRPr="00824BCB" w14:paraId="03F4BDD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469EBC6" w14:textId="77777777" w:rsidR="00963CCC" w:rsidRPr="00824BCB" w:rsidRDefault="00963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w:t>
            </w:r>
          </w:p>
        </w:tc>
        <w:tc>
          <w:tcPr>
            <w:tcW w:w="614" w:type="pct"/>
            <w:tcBorders>
              <w:top w:val="single" w:sz="4" w:space="0" w:color="auto"/>
              <w:left w:val="single" w:sz="4" w:space="0" w:color="auto"/>
              <w:right w:val="single" w:sz="4" w:space="0" w:color="auto"/>
            </w:tcBorders>
            <w:shd w:val="clear" w:color="auto" w:fill="auto"/>
          </w:tcPr>
          <w:p w14:paraId="1E86EFA3"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39A40F91" w14:textId="77777777" w:rsidR="00963CCC"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right w:val="single" w:sz="4" w:space="0" w:color="auto"/>
            </w:tcBorders>
            <w:shd w:val="clear" w:color="auto" w:fill="auto"/>
          </w:tcPr>
          <w:p w14:paraId="65F5EEDD" w14:textId="77777777" w:rsidR="00963CCC" w:rsidRPr="00824BCB" w:rsidRDefault="00792AEE"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D96F2D" w14:textId="77777777" w:rsidR="00456A29" w:rsidRPr="00824BCB" w:rsidRDefault="00456A29"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17</w:t>
            </w:r>
          </w:p>
          <w:p w14:paraId="7E8AD17C" w14:textId="77777777" w:rsidR="00963CCC" w:rsidRPr="00824BCB" w:rsidRDefault="00456A29"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 „zákazníka“ převzít účtenku považujeme za nevhodnou, problémem je i  vynutitelnost takové povinnosti. Podle našeho názoru není možné nesplnění povinnosti zahrnout pod obecně formulovanou skutkovou podstatu v § 27 odst. 1, protože nenaplňuje ani formální, ani materiální znaky tohoto přestupku</w:t>
            </w:r>
          </w:p>
        </w:tc>
        <w:tc>
          <w:tcPr>
            <w:tcW w:w="1879" w:type="pct"/>
            <w:tcBorders>
              <w:top w:val="single" w:sz="4" w:space="0" w:color="auto"/>
              <w:left w:val="single" w:sz="4" w:space="0" w:color="auto"/>
              <w:right w:val="single" w:sz="4" w:space="0" w:color="auto"/>
            </w:tcBorders>
            <w:shd w:val="clear" w:color="auto" w:fill="auto"/>
          </w:tcPr>
          <w:p w14:paraId="2E936E78" w14:textId="77777777" w:rsidR="000E3D44" w:rsidRPr="00824BCB" w:rsidRDefault="000E3D4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901C523" w14:textId="77777777" w:rsidR="00963CCC" w:rsidRPr="00824BCB" w:rsidRDefault="000E3D44"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17 bylo z návrhu odstraněno.</w:t>
            </w:r>
          </w:p>
        </w:tc>
      </w:tr>
      <w:tr w:rsidR="00795D79" w:rsidRPr="00824BCB" w14:paraId="4F471A58"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F247B35" w14:textId="77777777" w:rsidR="00795D79"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614" w:type="pct"/>
            <w:tcBorders>
              <w:top w:val="single" w:sz="4" w:space="0" w:color="auto"/>
              <w:left w:val="single" w:sz="4" w:space="0" w:color="auto"/>
              <w:right w:val="single" w:sz="4" w:space="0" w:color="auto"/>
            </w:tcBorders>
            <w:shd w:val="clear" w:color="auto" w:fill="auto"/>
          </w:tcPr>
          <w:p w14:paraId="15979BBD" w14:textId="77777777" w:rsidR="00795D79" w:rsidRPr="00824BCB" w:rsidRDefault="00795D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kultury</w:t>
            </w:r>
          </w:p>
        </w:tc>
        <w:tc>
          <w:tcPr>
            <w:tcW w:w="193" w:type="pct"/>
            <w:tcBorders>
              <w:top w:val="single" w:sz="4" w:space="0" w:color="auto"/>
              <w:left w:val="single" w:sz="4" w:space="0" w:color="auto"/>
              <w:right w:val="single" w:sz="4" w:space="0" w:color="auto"/>
            </w:tcBorders>
            <w:shd w:val="clear" w:color="auto" w:fill="auto"/>
          </w:tcPr>
          <w:p w14:paraId="743E6252" w14:textId="77777777" w:rsidR="00795D79" w:rsidRPr="00824BCB" w:rsidRDefault="00963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r w:rsidR="00795D79"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184EDAA1" w14:textId="77777777" w:rsidR="00795D79" w:rsidRPr="00824BCB" w:rsidRDefault="00792AEE"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4260943" w14:textId="77777777" w:rsidR="00456A29" w:rsidRPr="00824BCB" w:rsidRDefault="00456A29"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27 odst. 5, § 28 odst. 5 a § 37</w:t>
            </w:r>
          </w:p>
          <w:p w14:paraId="623E20B6" w14:textId="77777777" w:rsidR="00795D79" w:rsidRPr="00824BCB" w:rsidRDefault="00456A29" w:rsidP="00824BCB">
            <w:pPr>
              <w:jc w:val="both"/>
              <w:rPr>
                <w:rFonts w:ascii="Times New Roman" w:hAnsi="Times New Roman" w:cs="Times New Roman"/>
                <w:sz w:val="20"/>
                <w:szCs w:val="20"/>
              </w:rPr>
            </w:pPr>
            <w:r w:rsidRPr="00824BCB">
              <w:rPr>
                <w:rFonts w:ascii="Times New Roman" w:hAnsi="Times New Roman" w:cs="Times New Roman"/>
                <w:sz w:val="20"/>
                <w:szCs w:val="20"/>
              </w:rPr>
              <w:t>Možnost sankce a předběžného opatření spočívající v uzavření provozovny nebo zákazu činnosti na stanovenou dobu považujeme za velmi tvrdý až likvidační nástroj, proto doporučujeme dále specifikovat podmínky jejich užití, např. na případy odvracení škody značného rozsahu ve spojení se soustavným porušováním povinnosti evidence tržeb.</w:t>
            </w:r>
          </w:p>
        </w:tc>
        <w:tc>
          <w:tcPr>
            <w:tcW w:w="1879" w:type="pct"/>
            <w:tcBorders>
              <w:top w:val="single" w:sz="4" w:space="0" w:color="auto"/>
              <w:left w:val="single" w:sz="4" w:space="0" w:color="auto"/>
              <w:right w:val="single" w:sz="4" w:space="0" w:color="auto"/>
            </w:tcBorders>
            <w:shd w:val="clear" w:color="auto" w:fill="auto"/>
          </w:tcPr>
          <w:p w14:paraId="0479CA00" w14:textId="7B30DB89" w:rsidR="003F1FA9" w:rsidRPr="00824BCB" w:rsidRDefault="0030546E"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63BD3" w:rsidRPr="00824BCB" w14:paraId="631D4A0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5CA9295" w14:textId="7E58405C" w:rsidR="00663BD3" w:rsidRPr="00824BCB" w:rsidRDefault="00663BD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614" w:type="pct"/>
            <w:tcBorders>
              <w:top w:val="single" w:sz="4" w:space="0" w:color="auto"/>
              <w:left w:val="single" w:sz="4" w:space="0" w:color="auto"/>
              <w:right w:val="single" w:sz="4" w:space="0" w:color="auto"/>
            </w:tcBorders>
            <w:shd w:val="clear" w:color="auto" w:fill="auto"/>
          </w:tcPr>
          <w:p w14:paraId="77665E8E"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obrany</w:t>
            </w:r>
          </w:p>
        </w:tc>
        <w:tc>
          <w:tcPr>
            <w:tcW w:w="193" w:type="pct"/>
            <w:tcBorders>
              <w:top w:val="single" w:sz="4" w:space="0" w:color="auto"/>
              <w:left w:val="single" w:sz="4" w:space="0" w:color="auto"/>
              <w:right w:val="single" w:sz="4" w:space="0" w:color="auto"/>
            </w:tcBorders>
            <w:shd w:val="clear" w:color="auto" w:fill="auto"/>
          </w:tcPr>
          <w:p w14:paraId="2D465450"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7E1D5C19"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7631F85" w14:textId="77777777" w:rsidR="00663BD3" w:rsidRPr="00824BCB" w:rsidRDefault="00663BD3" w:rsidP="00824BCB">
            <w:pPr>
              <w:spacing w:line="276" w:lineRule="auto"/>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návrhu zákona obecně</w:t>
            </w:r>
          </w:p>
          <w:p w14:paraId="40BD15A5" w14:textId="77777777" w:rsidR="00663BD3" w:rsidRPr="00824BCB" w:rsidRDefault="00663BD3" w:rsidP="00824BCB">
            <w:pPr>
              <w:spacing w:line="276" w:lineRule="auto"/>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výjimku z povinnosti evidovat tržby a zasílat hlášení o těchto tržbách správci daně pro subjekty, kterým tržby za hotové tvoří </w:t>
            </w:r>
            <w:r w:rsidRPr="00824BCB">
              <w:rPr>
                <w:rFonts w:ascii="Times New Roman" w:hAnsi="Times New Roman" w:cs="Times New Roman"/>
                <w:sz w:val="20"/>
                <w:szCs w:val="20"/>
              </w:rPr>
              <w:lastRenderedPageBreak/>
              <w:t xml:space="preserve">pouze zlomek celkového čistého obratu. </w:t>
            </w:r>
          </w:p>
          <w:p w14:paraId="30F43D19" w14:textId="77777777" w:rsidR="00663BD3" w:rsidRPr="00824BCB" w:rsidRDefault="00663BD3" w:rsidP="00824BCB">
            <w:pPr>
              <w:spacing w:line="276" w:lineRule="auto"/>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w:t>
            </w:r>
            <w:r w:rsidRPr="00824BCB">
              <w:rPr>
                <w:rFonts w:ascii="Times New Roman" w:hAnsi="Times New Roman" w:cs="Times New Roman"/>
                <w:b/>
                <w:sz w:val="20"/>
                <w:szCs w:val="20"/>
                <w:u w:val="single"/>
              </w:rPr>
              <w:t>doporučující.</w:t>
            </w:r>
          </w:p>
        </w:tc>
        <w:tc>
          <w:tcPr>
            <w:tcW w:w="1879" w:type="pct"/>
            <w:tcBorders>
              <w:top w:val="single" w:sz="4" w:space="0" w:color="auto"/>
              <w:left w:val="single" w:sz="4" w:space="0" w:color="auto"/>
              <w:right w:val="single" w:sz="4" w:space="0" w:color="auto"/>
            </w:tcBorders>
            <w:shd w:val="clear" w:color="auto" w:fill="auto"/>
          </w:tcPr>
          <w:p w14:paraId="24D8BFFA" w14:textId="1CFFC80A" w:rsidR="008048B4" w:rsidRPr="00824BCB" w:rsidRDefault="0030546E"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částečně.</w:t>
            </w:r>
          </w:p>
          <w:p w14:paraId="1BA9E4ED" w14:textId="029A8238" w:rsidR="0030546E" w:rsidRPr="00824BCB" w:rsidRDefault="0030546E" w:rsidP="00824BCB">
            <w:pPr>
              <w:jc w:val="both"/>
              <w:rPr>
                <w:rFonts w:ascii="Times New Roman" w:hAnsi="Times New Roman" w:cs="Times New Roman"/>
                <w:sz w:val="20"/>
                <w:szCs w:val="20"/>
              </w:rPr>
            </w:pPr>
            <w:r w:rsidRPr="00824BCB">
              <w:rPr>
                <w:rFonts w:ascii="Times New Roman" w:hAnsi="Times New Roman" w:cs="Times New Roman"/>
                <w:sz w:val="20"/>
                <w:szCs w:val="20"/>
              </w:rPr>
              <w:t>Tento princip se uplatní pouze v návaznosti na postupný náběh evidence tržeb.</w:t>
            </w:r>
          </w:p>
          <w:p w14:paraId="2A498FC5" w14:textId="77777777" w:rsidR="00663BD3" w:rsidRPr="00824BCB" w:rsidRDefault="00663BD3" w:rsidP="00824BCB">
            <w:pPr>
              <w:jc w:val="both"/>
              <w:rPr>
                <w:rFonts w:ascii="Times New Roman" w:hAnsi="Times New Roman" w:cs="Times New Roman"/>
                <w:b/>
                <w:sz w:val="20"/>
                <w:szCs w:val="20"/>
              </w:rPr>
            </w:pPr>
          </w:p>
        </w:tc>
      </w:tr>
      <w:tr w:rsidR="00663BD3" w:rsidRPr="00824BCB" w14:paraId="5E6C46A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5AD3FEF" w14:textId="5FC021E7" w:rsidR="00663BD3" w:rsidRPr="00824BCB" w:rsidRDefault="00663BD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614" w:type="pct"/>
            <w:tcBorders>
              <w:top w:val="single" w:sz="4" w:space="0" w:color="auto"/>
              <w:left w:val="single" w:sz="4" w:space="0" w:color="auto"/>
              <w:right w:val="single" w:sz="4" w:space="0" w:color="auto"/>
            </w:tcBorders>
            <w:shd w:val="clear" w:color="auto" w:fill="auto"/>
          </w:tcPr>
          <w:p w14:paraId="127AB4C7"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obrany</w:t>
            </w:r>
          </w:p>
        </w:tc>
        <w:tc>
          <w:tcPr>
            <w:tcW w:w="193" w:type="pct"/>
            <w:tcBorders>
              <w:top w:val="single" w:sz="4" w:space="0" w:color="auto"/>
              <w:left w:val="single" w:sz="4" w:space="0" w:color="auto"/>
              <w:right w:val="single" w:sz="4" w:space="0" w:color="auto"/>
            </w:tcBorders>
            <w:shd w:val="clear" w:color="auto" w:fill="auto"/>
          </w:tcPr>
          <w:p w14:paraId="08760100"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32111426"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43EC3A7"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K § 11 odst. 1 </w:t>
            </w:r>
          </w:p>
          <w:p w14:paraId="06E4D34F"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Upravit okamžik, kdy bude nutné zaslat datovou zprávu s údaji o evidované tržbě. </w:t>
            </w:r>
          </w:p>
          <w:p w14:paraId="138B37EC" w14:textId="77777777" w:rsidR="000D79EC" w:rsidRPr="00824BCB" w:rsidRDefault="000D79E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Odůvodnění: Zasílat datovou zprávu nejpozději při uskutečnění evidované tržby není v některých případech dost dobře možné. </w:t>
            </w:r>
          </w:p>
          <w:p w14:paraId="5EED1161" w14:textId="77777777" w:rsidR="00663BD3" w:rsidRPr="00824BCB" w:rsidRDefault="000D79E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w:t>
            </w:r>
            <w:r w:rsidRPr="00824BCB">
              <w:rPr>
                <w:rFonts w:ascii="Times New Roman" w:hAnsi="Times New Roman" w:cs="Times New Roman"/>
                <w:b/>
                <w:sz w:val="20"/>
                <w:szCs w:val="20"/>
                <w:u w:val="single"/>
              </w:rPr>
              <w:t>zásadní.</w:t>
            </w:r>
          </w:p>
        </w:tc>
        <w:tc>
          <w:tcPr>
            <w:tcW w:w="1879" w:type="pct"/>
            <w:tcBorders>
              <w:top w:val="single" w:sz="4" w:space="0" w:color="auto"/>
              <w:left w:val="single" w:sz="4" w:space="0" w:color="auto"/>
              <w:right w:val="single" w:sz="4" w:space="0" w:color="auto"/>
            </w:tcBorders>
            <w:shd w:val="clear" w:color="auto" w:fill="auto"/>
          </w:tcPr>
          <w:p w14:paraId="47C09C5E" w14:textId="4DB659DA" w:rsidR="00663BD3" w:rsidRPr="00824BCB" w:rsidRDefault="0010094F"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751160" w:rsidRPr="00824BCB">
              <w:rPr>
                <w:rFonts w:ascii="Times New Roman" w:hAnsi="Times New Roman" w:cs="Times New Roman"/>
                <w:b/>
                <w:sz w:val="20"/>
                <w:szCs w:val="20"/>
              </w:rPr>
              <w:t>.</w:t>
            </w:r>
          </w:p>
          <w:p w14:paraId="433B8BBA" w14:textId="6407C05A" w:rsidR="00751160" w:rsidRPr="00824BCB" w:rsidRDefault="00FA255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Připomínka neobsahuje popis případů, kdy není nejpozději při uskutečnění tržby možné </w:t>
            </w:r>
            <w:r w:rsidR="00C36376" w:rsidRPr="00824BCB">
              <w:rPr>
                <w:rFonts w:ascii="Times New Roman" w:hAnsi="Times New Roman" w:cs="Times New Roman"/>
                <w:sz w:val="20"/>
                <w:szCs w:val="20"/>
              </w:rPr>
              <w:t xml:space="preserve">údaje </w:t>
            </w:r>
            <w:r w:rsidRPr="00824BCB">
              <w:rPr>
                <w:rFonts w:ascii="Times New Roman" w:hAnsi="Times New Roman" w:cs="Times New Roman"/>
                <w:sz w:val="20"/>
                <w:szCs w:val="20"/>
              </w:rPr>
              <w:t>zaslat. Případy, kdy toto není možné z důvodu poruchy</w:t>
            </w:r>
            <w:r w:rsidR="00C36376" w:rsidRPr="00824BCB">
              <w:rPr>
                <w:rFonts w:ascii="Times New Roman" w:hAnsi="Times New Roman" w:cs="Times New Roman"/>
                <w:sz w:val="20"/>
                <w:szCs w:val="20"/>
              </w:rPr>
              <w:t>,</w:t>
            </w:r>
            <w:r w:rsidRPr="00824BCB">
              <w:rPr>
                <w:rFonts w:ascii="Times New Roman" w:hAnsi="Times New Roman" w:cs="Times New Roman"/>
                <w:sz w:val="20"/>
                <w:szCs w:val="20"/>
              </w:rPr>
              <w:t xml:space="preserve"> jsou explicitně řešeny v § 14 a pokud nelze zasílat údaje z důvodů povahy podnikání, lze danou situaci (taktéž bude často takto řešena) řešit prostřednictvím vynětí z evidence tržeb či evidováním tržeb ve zvláštním režimu. </w:t>
            </w:r>
          </w:p>
        </w:tc>
      </w:tr>
      <w:tr w:rsidR="00663BD3" w:rsidRPr="00824BCB" w14:paraId="7013134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ADF0D3E" w14:textId="77777777" w:rsidR="00663BD3" w:rsidRPr="00824BCB" w:rsidRDefault="00663BD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614" w:type="pct"/>
            <w:tcBorders>
              <w:top w:val="single" w:sz="4" w:space="0" w:color="auto"/>
              <w:left w:val="single" w:sz="4" w:space="0" w:color="auto"/>
              <w:right w:val="single" w:sz="4" w:space="0" w:color="auto"/>
            </w:tcBorders>
            <w:shd w:val="clear" w:color="auto" w:fill="auto"/>
          </w:tcPr>
          <w:p w14:paraId="5A0BF38A"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obrany</w:t>
            </w:r>
          </w:p>
        </w:tc>
        <w:tc>
          <w:tcPr>
            <w:tcW w:w="193" w:type="pct"/>
            <w:tcBorders>
              <w:top w:val="single" w:sz="4" w:space="0" w:color="auto"/>
              <w:left w:val="single" w:sz="4" w:space="0" w:color="auto"/>
              <w:right w:val="single" w:sz="4" w:space="0" w:color="auto"/>
            </w:tcBorders>
            <w:shd w:val="clear" w:color="auto" w:fill="auto"/>
          </w:tcPr>
          <w:p w14:paraId="178AE441"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46635366"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835C53"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K § 4 odst. 1 písm. b) </w:t>
            </w:r>
          </w:p>
          <w:p w14:paraId="2979C80D"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Text ustanovení formulovat jinak.</w:t>
            </w:r>
          </w:p>
          <w:p w14:paraId="3FFC63C7" w14:textId="77777777" w:rsidR="000D79EC" w:rsidRPr="00824BCB" w:rsidRDefault="000D79E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Odůvodnění: Použitá formulace není příliš srozumitelná, což by mohlo vést k pochybením. Není konkrétně uvedeno, o jaký způsob platby se jedná. Doporučujeme tedy zvolit srozumitelnější formulaci.</w:t>
            </w:r>
          </w:p>
          <w:p w14:paraId="508CA6F4" w14:textId="77777777" w:rsidR="00663BD3" w:rsidRPr="00824BCB" w:rsidRDefault="000D79E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w:t>
            </w:r>
            <w:r w:rsidRPr="00824BCB">
              <w:rPr>
                <w:rFonts w:ascii="Times New Roman" w:hAnsi="Times New Roman" w:cs="Times New Roman"/>
                <w:b/>
                <w:sz w:val="20"/>
                <w:szCs w:val="20"/>
                <w:u w:val="single"/>
              </w:rPr>
              <w:t>doporučující.</w:t>
            </w:r>
          </w:p>
        </w:tc>
        <w:tc>
          <w:tcPr>
            <w:tcW w:w="1879" w:type="pct"/>
            <w:tcBorders>
              <w:top w:val="single" w:sz="4" w:space="0" w:color="auto"/>
              <w:left w:val="single" w:sz="4" w:space="0" w:color="auto"/>
              <w:right w:val="single" w:sz="4" w:space="0" w:color="auto"/>
            </w:tcBorders>
            <w:shd w:val="clear" w:color="auto" w:fill="auto"/>
          </w:tcPr>
          <w:p w14:paraId="3EEDBA6E" w14:textId="661E538B" w:rsidR="006A6509" w:rsidRPr="00824BCB" w:rsidRDefault="0043716B"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FF3007" w:rsidRPr="00824BCB">
              <w:rPr>
                <w:rFonts w:ascii="Times New Roman" w:hAnsi="Times New Roman" w:cs="Times New Roman"/>
                <w:b/>
                <w:sz w:val="20"/>
                <w:szCs w:val="20"/>
              </w:rPr>
              <w:t>.</w:t>
            </w:r>
          </w:p>
          <w:p w14:paraId="4115D4FE" w14:textId="6D3F1146" w:rsidR="00FF3007" w:rsidRPr="00824BCB" w:rsidRDefault="00FF3007" w:rsidP="00824BCB">
            <w:pPr>
              <w:jc w:val="both"/>
              <w:rPr>
                <w:rFonts w:ascii="Times New Roman" w:hAnsi="Times New Roman" w:cs="Times New Roman"/>
                <w:b/>
                <w:sz w:val="20"/>
                <w:szCs w:val="20"/>
              </w:rPr>
            </w:pPr>
            <w:r w:rsidRPr="00824BCB">
              <w:rPr>
                <w:rFonts w:ascii="Times New Roman" w:hAnsi="Times New Roman" w:cs="Times New Roman"/>
                <w:sz w:val="20"/>
                <w:szCs w:val="20"/>
              </w:rPr>
              <w:t>Platby prováděné bankovním převodem, k němuž dává příkaz plátce prostřednictvím příjemce, jsou obsaženy v definici bodů 2 a 3 ustanovení § 3 odst. 1 písm. c) a d) zákona č. 284/2009 Sb., o platebním styku.</w:t>
            </w:r>
          </w:p>
          <w:p w14:paraId="7D98F59A" w14:textId="23D12A36" w:rsidR="00663BD3" w:rsidRPr="00824BCB" w:rsidRDefault="00663BD3" w:rsidP="00824BCB">
            <w:pPr>
              <w:jc w:val="both"/>
              <w:rPr>
                <w:rFonts w:ascii="Times New Roman" w:hAnsi="Times New Roman" w:cs="Times New Roman"/>
                <w:sz w:val="20"/>
                <w:szCs w:val="20"/>
              </w:rPr>
            </w:pPr>
          </w:p>
        </w:tc>
      </w:tr>
      <w:tr w:rsidR="00663BD3" w:rsidRPr="00824BCB" w14:paraId="2E92BA1A"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26D747DD" w14:textId="77777777" w:rsidR="00663BD3" w:rsidRPr="00824BCB" w:rsidRDefault="00663BD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614" w:type="pct"/>
            <w:tcBorders>
              <w:top w:val="single" w:sz="4" w:space="0" w:color="auto"/>
              <w:left w:val="single" w:sz="4" w:space="0" w:color="auto"/>
              <w:right w:val="single" w:sz="4" w:space="0" w:color="auto"/>
            </w:tcBorders>
            <w:shd w:val="clear" w:color="auto" w:fill="auto"/>
          </w:tcPr>
          <w:p w14:paraId="2BEC9E43"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obrany</w:t>
            </w:r>
          </w:p>
        </w:tc>
        <w:tc>
          <w:tcPr>
            <w:tcW w:w="193" w:type="pct"/>
            <w:tcBorders>
              <w:top w:val="single" w:sz="4" w:space="0" w:color="auto"/>
              <w:left w:val="single" w:sz="4" w:space="0" w:color="auto"/>
              <w:right w:val="single" w:sz="4" w:space="0" w:color="auto"/>
            </w:tcBorders>
            <w:shd w:val="clear" w:color="auto" w:fill="auto"/>
          </w:tcPr>
          <w:p w14:paraId="2F8033ED"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6454DECA" w14:textId="77777777" w:rsidR="00663BD3"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F3E777"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K § 5 </w:t>
            </w:r>
          </w:p>
          <w:p w14:paraId="76039246" w14:textId="77777777" w:rsidR="000D79EC" w:rsidRPr="00824BCB" w:rsidRDefault="000D79E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souvislosti se zněním ustanovení § 5 doporučuji zapracovat do prováděcí vyhlášky následující text: „Z evidence tržeb jsou vyloučeny tržby za služby závodního stravování poskytované zaměstnancům ve vlastních stravovacích zařízeních, tržby za rekreační služby poskytované zaměstnancům ve vlastních rekreačních zařízeních a veškeré nároky zaměstnavatelů vůči zaměstnancům vyplývající z pracovně právního či obdobného právního vztahu“.</w:t>
            </w:r>
          </w:p>
          <w:p w14:paraId="020F83AA" w14:textId="77777777" w:rsidR="000D79EC" w:rsidRPr="00824BCB" w:rsidRDefault="000D79E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Odůvodnění: Evidence zmíněných tržeb s sebou přináší administrativní a finanční náklady a navíc se jedná o tržby, které přímo nesouvisí s předmětem podnikání.</w:t>
            </w:r>
          </w:p>
          <w:p w14:paraId="283ACA88" w14:textId="77777777" w:rsidR="00663BD3" w:rsidRPr="00824BCB" w:rsidRDefault="000D79E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w:t>
            </w:r>
            <w:r w:rsidRPr="00824BCB">
              <w:rPr>
                <w:rFonts w:ascii="Times New Roman" w:hAnsi="Times New Roman" w:cs="Times New Roman"/>
                <w:b/>
                <w:sz w:val="20"/>
                <w:szCs w:val="20"/>
                <w:u w:val="single"/>
              </w:rPr>
              <w:t>doporučující.</w:t>
            </w:r>
          </w:p>
        </w:tc>
        <w:tc>
          <w:tcPr>
            <w:tcW w:w="1879" w:type="pct"/>
            <w:tcBorders>
              <w:top w:val="single" w:sz="4" w:space="0" w:color="auto"/>
              <w:left w:val="single" w:sz="4" w:space="0" w:color="auto"/>
              <w:right w:val="single" w:sz="4" w:space="0" w:color="auto"/>
            </w:tcBorders>
            <w:shd w:val="clear" w:color="auto" w:fill="auto"/>
          </w:tcPr>
          <w:p w14:paraId="68183D88" w14:textId="04FD709D" w:rsidR="00900347" w:rsidRPr="00824BCB" w:rsidRDefault="0090034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2B7C1CE" w14:textId="77777777" w:rsidR="00663BD3" w:rsidRPr="00824BCB" w:rsidRDefault="00663BD3" w:rsidP="00824BCB">
            <w:pPr>
              <w:jc w:val="both"/>
              <w:rPr>
                <w:rFonts w:ascii="Times New Roman" w:hAnsi="Times New Roman" w:cs="Times New Roman"/>
                <w:sz w:val="20"/>
                <w:szCs w:val="20"/>
              </w:rPr>
            </w:pPr>
          </w:p>
        </w:tc>
      </w:tr>
      <w:tr w:rsidR="00DF1248" w:rsidRPr="00824BCB" w14:paraId="3F117B1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DFA4F1C"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614" w:type="pct"/>
            <w:tcBorders>
              <w:top w:val="single" w:sz="4" w:space="0" w:color="auto"/>
              <w:left w:val="single" w:sz="4" w:space="0" w:color="auto"/>
              <w:right w:val="single" w:sz="4" w:space="0" w:color="auto"/>
            </w:tcBorders>
            <w:shd w:val="clear" w:color="auto" w:fill="auto"/>
          </w:tcPr>
          <w:p w14:paraId="16B9D2F2"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obrany</w:t>
            </w:r>
          </w:p>
        </w:tc>
        <w:tc>
          <w:tcPr>
            <w:tcW w:w="193" w:type="pct"/>
            <w:tcBorders>
              <w:top w:val="single" w:sz="4" w:space="0" w:color="auto"/>
              <w:left w:val="single" w:sz="4" w:space="0" w:color="auto"/>
              <w:right w:val="single" w:sz="4" w:space="0" w:color="auto"/>
            </w:tcBorders>
            <w:shd w:val="clear" w:color="auto" w:fill="auto"/>
          </w:tcPr>
          <w:p w14:paraId="71DE455C" w14:textId="77777777" w:rsidR="00DF1248"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7717C425" w14:textId="77777777" w:rsidR="00DF1248" w:rsidRPr="00824BCB" w:rsidRDefault="00663BD3"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5CCA4AB" w14:textId="77777777" w:rsidR="00555342" w:rsidRPr="00824BCB" w:rsidRDefault="00555342"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K § 27 a 28 odst. 3 písm. b) </w:t>
            </w:r>
          </w:p>
          <w:p w14:paraId="76D61D3E" w14:textId="77777777" w:rsidR="00555342" w:rsidRPr="00824BCB" w:rsidRDefault="0055534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Považujeme za vhodnější zařadit delikt dle odst. 2 písm. c) do zvláštního bodu s nižší pokutovou sazbou.</w:t>
            </w:r>
          </w:p>
          <w:p w14:paraId="0F2CCDA9" w14:textId="77777777" w:rsidR="00555342" w:rsidRPr="00824BCB" w:rsidRDefault="00555342"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Odůvodnění: Z hlediska závažnosti přestupku není adekvátní ukládat stejnou výši pokuty za jednání umožňující zneužití údajů a za nevyvěšení informačního oznámení o povinnosti převzít účtenku.</w:t>
            </w:r>
          </w:p>
          <w:p w14:paraId="44DA82DE" w14:textId="77777777" w:rsidR="00DF1248" w:rsidRPr="00824BCB" w:rsidRDefault="0055534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w:t>
            </w:r>
            <w:r w:rsidRPr="00824BCB">
              <w:rPr>
                <w:rFonts w:ascii="Times New Roman" w:hAnsi="Times New Roman" w:cs="Times New Roman"/>
                <w:b/>
                <w:sz w:val="20"/>
                <w:szCs w:val="20"/>
                <w:u w:val="single"/>
              </w:rPr>
              <w:t>doporučující.</w:t>
            </w:r>
          </w:p>
        </w:tc>
        <w:tc>
          <w:tcPr>
            <w:tcW w:w="1879" w:type="pct"/>
            <w:tcBorders>
              <w:top w:val="single" w:sz="4" w:space="0" w:color="auto"/>
              <w:left w:val="single" w:sz="4" w:space="0" w:color="auto"/>
              <w:right w:val="single" w:sz="4" w:space="0" w:color="auto"/>
            </w:tcBorders>
            <w:shd w:val="clear" w:color="auto" w:fill="auto"/>
          </w:tcPr>
          <w:p w14:paraId="45A2E8C4" w14:textId="77777777" w:rsidR="00DF1248" w:rsidRPr="00824BCB" w:rsidRDefault="00724D6A"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332C2197" w14:textId="63A2E851" w:rsidR="00724D6A" w:rsidRPr="00824BCB" w:rsidRDefault="00724D6A" w:rsidP="00824BCB">
            <w:pPr>
              <w:jc w:val="both"/>
              <w:rPr>
                <w:rFonts w:ascii="Times New Roman" w:hAnsi="Times New Roman" w:cs="Times New Roman"/>
                <w:sz w:val="20"/>
                <w:szCs w:val="20"/>
              </w:rPr>
            </w:pPr>
            <w:r w:rsidRPr="00824BCB">
              <w:rPr>
                <w:rFonts w:ascii="Times New Roman" w:hAnsi="Times New Roman" w:cs="Times New Roman"/>
                <w:sz w:val="20"/>
                <w:szCs w:val="20"/>
              </w:rPr>
              <w:t>Závažnost jednotlivých činů bude posuzována v rámci správního uvážení, které se řídí zejm. zásadou proporcionality.</w:t>
            </w:r>
          </w:p>
        </w:tc>
      </w:tr>
      <w:tr w:rsidR="000929AA" w:rsidRPr="00824BCB" w14:paraId="483BA04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CAB1385" w14:textId="15C87462" w:rsidR="000929AA" w:rsidRPr="00824BCB" w:rsidRDefault="000929A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614" w:type="pct"/>
            <w:tcBorders>
              <w:top w:val="single" w:sz="4" w:space="0" w:color="auto"/>
              <w:left w:val="single" w:sz="4" w:space="0" w:color="auto"/>
              <w:right w:val="single" w:sz="4" w:space="0" w:color="auto"/>
            </w:tcBorders>
            <w:shd w:val="clear" w:color="auto" w:fill="auto"/>
          </w:tcPr>
          <w:p w14:paraId="6A188EB6"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práce a sociálních věcí</w:t>
            </w:r>
          </w:p>
        </w:tc>
        <w:tc>
          <w:tcPr>
            <w:tcW w:w="193" w:type="pct"/>
            <w:tcBorders>
              <w:top w:val="single" w:sz="4" w:space="0" w:color="auto"/>
              <w:left w:val="single" w:sz="4" w:space="0" w:color="auto"/>
              <w:right w:val="single" w:sz="4" w:space="0" w:color="auto"/>
            </w:tcBorders>
            <w:shd w:val="clear" w:color="auto" w:fill="auto"/>
          </w:tcPr>
          <w:p w14:paraId="4B27BB33"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4E45809F"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B643F95" w14:textId="77777777" w:rsidR="000B5BD5" w:rsidRPr="00824BCB" w:rsidRDefault="000B5BD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9</w:t>
            </w:r>
          </w:p>
          <w:p w14:paraId="2FE81F95" w14:textId="77777777" w:rsidR="000929AA" w:rsidRPr="00824BCB" w:rsidRDefault="000B5BD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V odstavci 2</w:t>
            </w:r>
            <w:r w:rsidRPr="00824BCB">
              <w:rPr>
                <w:rFonts w:ascii="Times New Roman" w:hAnsi="Times New Roman" w:cs="Times New Roman"/>
                <w:sz w:val="20"/>
                <w:szCs w:val="20"/>
              </w:rPr>
              <w:t xml:space="preserve"> se umožňuje poplatníkovi daně z příjmů zaslat správci daně žádost o autentizační údaje datovou zprávou nejen prostřednictvím datové schránky, ale rovněž prostřednictvím kontaktního místa veřejné správy na technickém nosiči datových zpráv. Při dalších komunikacích se správcem daně, včetně oznamovaní změn údajů uvedených poplatníkem v žádosti o autentizační údaje (např. § 9 a 11), se již způsob zasílání datových zpráv prostřednictvím kontaktního místa veřejné </w:t>
            </w:r>
            <w:r w:rsidRPr="00824BCB">
              <w:rPr>
                <w:rFonts w:ascii="Times New Roman" w:hAnsi="Times New Roman" w:cs="Times New Roman"/>
                <w:sz w:val="20"/>
                <w:szCs w:val="20"/>
              </w:rPr>
              <w:lastRenderedPageBreak/>
              <w:t>správy nepřipouští. Doporučujeme tuto okolnost v důvodové zprávě blíže vysvětlit.</w:t>
            </w:r>
          </w:p>
        </w:tc>
        <w:tc>
          <w:tcPr>
            <w:tcW w:w="1879" w:type="pct"/>
            <w:tcBorders>
              <w:top w:val="single" w:sz="4" w:space="0" w:color="auto"/>
              <w:left w:val="single" w:sz="4" w:space="0" w:color="auto"/>
              <w:right w:val="single" w:sz="4" w:space="0" w:color="auto"/>
            </w:tcBorders>
            <w:shd w:val="clear" w:color="auto" w:fill="auto"/>
          </w:tcPr>
          <w:p w14:paraId="2F6C4388" w14:textId="00E115AC" w:rsidR="005B74BA" w:rsidRPr="00824BCB" w:rsidRDefault="005B74BA"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5131BB60" w14:textId="77777777" w:rsidR="005B74BA" w:rsidRPr="00824BCB" w:rsidRDefault="005B74BA"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p w14:paraId="7710528B" w14:textId="54FF8064" w:rsidR="000929AA" w:rsidRPr="00824BCB" w:rsidRDefault="005B74B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tomto smyslu </w:t>
            </w:r>
            <w:r w:rsidR="00066B5C" w:rsidRPr="00824BCB">
              <w:rPr>
                <w:rFonts w:ascii="Times New Roman" w:hAnsi="Times New Roman" w:cs="Times New Roman"/>
                <w:sz w:val="20"/>
                <w:szCs w:val="20"/>
              </w:rPr>
              <w:t xml:space="preserve">dojde k úpravě zákonného textu </w:t>
            </w:r>
            <w:r w:rsidRPr="00824BCB">
              <w:rPr>
                <w:rFonts w:ascii="Times New Roman" w:hAnsi="Times New Roman" w:cs="Times New Roman"/>
                <w:sz w:val="20"/>
                <w:szCs w:val="20"/>
              </w:rPr>
              <w:t xml:space="preserve">i důvodové zprávy. </w:t>
            </w:r>
          </w:p>
        </w:tc>
      </w:tr>
      <w:tr w:rsidR="000929AA" w:rsidRPr="00824BCB" w14:paraId="4DDBD4CF"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28067FC" w14:textId="77777777" w:rsidR="000929AA" w:rsidRPr="00824BCB" w:rsidRDefault="000929AA"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614" w:type="pct"/>
            <w:tcBorders>
              <w:top w:val="single" w:sz="4" w:space="0" w:color="auto"/>
              <w:left w:val="single" w:sz="4" w:space="0" w:color="auto"/>
              <w:right w:val="single" w:sz="4" w:space="0" w:color="auto"/>
            </w:tcBorders>
            <w:shd w:val="clear" w:color="auto" w:fill="auto"/>
          </w:tcPr>
          <w:p w14:paraId="0321FE20"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práce a sociálních věcí</w:t>
            </w:r>
          </w:p>
        </w:tc>
        <w:tc>
          <w:tcPr>
            <w:tcW w:w="193" w:type="pct"/>
            <w:tcBorders>
              <w:top w:val="single" w:sz="4" w:space="0" w:color="auto"/>
              <w:left w:val="single" w:sz="4" w:space="0" w:color="auto"/>
              <w:right w:val="single" w:sz="4" w:space="0" w:color="auto"/>
            </w:tcBorders>
            <w:shd w:val="clear" w:color="auto" w:fill="auto"/>
          </w:tcPr>
          <w:p w14:paraId="4A1EC15B"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18EC8E97" w14:textId="77777777" w:rsidR="000929AA"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626E8C2" w14:textId="77777777" w:rsidR="004E4B76" w:rsidRPr="00824BCB" w:rsidRDefault="004E4B7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22</w:t>
            </w:r>
          </w:p>
          <w:p w14:paraId="5DBC3344" w14:textId="77777777" w:rsidR="004E4B76" w:rsidRPr="00824BCB" w:rsidRDefault="004E4B7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Podmínky k vydání povolení pro užití zjednodušeného režimu evidence tržeb jsou v uvedeném ustanovení formulovány velmi obecně a neurčitě způsobem, který umožňuje správci daně volný výklad tohoto ustanovení. </w:t>
            </w:r>
          </w:p>
          <w:p w14:paraId="18079AE9" w14:textId="77777777" w:rsidR="004E4B76" w:rsidRPr="00824BCB" w:rsidRDefault="004E4B7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tohoto důvodu doporučujeme vymezení podmínek zpřesnit, popřípadě zmocnit gestora zákonné úpravy k vydání podrobného prováděcího předpisu.</w:t>
            </w:r>
          </w:p>
          <w:p w14:paraId="76D4FA98" w14:textId="77777777" w:rsidR="005B74BA" w:rsidRPr="00824BCB" w:rsidRDefault="005B74BA" w:rsidP="00824BCB">
            <w:pPr>
              <w:widowControl w:val="0"/>
              <w:autoSpaceDE w:val="0"/>
              <w:autoSpaceDN w:val="0"/>
              <w:adjustRightInd w:val="0"/>
              <w:jc w:val="both"/>
              <w:rPr>
                <w:rFonts w:ascii="Times New Roman" w:hAnsi="Times New Roman" w:cs="Times New Roman"/>
                <w:sz w:val="20"/>
                <w:szCs w:val="20"/>
              </w:rPr>
            </w:pPr>
          </w:p>
          <w:p w14:paraId="3C0466AB" w14:textId="77777777" w:rsidR="005B74BA" w:rsidRPr="00824BCB" w:rsidRDefault="005B74BA" w:rsidP="00824BCB">
            <w:pPr>
              <w:widowControl w:val="0"/>
              <w:autoSpaceDE w:val="0"/>
              <w:autoSpaceDN w:val="0"/>
              <w:adjustRightInd w:val="0"/>
              <w:jc w:val="both"/>
              <w:rPr>
                <w:rFonts w:ascii="Times New Roman" w:hAnsi="Times New Roman" w:cs="Times New Roman"/>
                <w:sz w:val="20"/>
                <w:szCs w:val="20"/>
              </w:rPr>
            </w:pPr>
          </w:p>
          <w:p w14:paraId="76CEA300" w14:textId="77777777" w:rsidR="000929AA" w:rsidRPr="00824BCB" w:rsidRDefault="004E4B7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Kromě širokého prostoru správce daně k výkladu tohoto ustanovení je pak rovněž problematické stanovení povinnosti poplatníka daně podat návrh na zrušení povolení, pokud nejsou splněny podmínky pro jeho vydání (§ 24 odst. 2).   </w:t>
            </w:r>
          </w:p>
        </w:tc>
        <w:tc>
          <w:tcPr>
            <w:tcW w:w="1879" w:type="pct"/>
            <w:tcBorders>
              <w:top w:val="single" w:sz="4" w:space="0" w:color="auto"/>
              <w:left w:val="single" w:sz="4" w:space="0" w:color="auto"/>
              <w:right w:val="single" w:sz="4" w:space="0" w:color="auto"/>
            </w:tcBorders>
            <w:shd w:val="clear" w:color="auto" w:fill="auto"/>
          </w:tcPr>
          <w:p w14:paraId="30D7C59D" w14:textId="77777777" w:rsidR="005B74BA" w:rsidRPr="00824BCB" w:rsidRDefault="005B74B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0C4E0A4" w14:textId="05C49F4C" w:rsidR="005B74BA" w:rsidRPr="00824BCB" w:rsidRDefault="005B74BA"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7BEACDCA" w14:textId="77777777" w:rsidR="005B74BA" w:rsidRPr="00824BCB" w:rsidRDefault="005B74BA"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 kritéria, která pojistí ústavně konformní uplatňování vynětí z evidence tržeb a zvláštního režimu evidence tržeb, tj. více omezí výkonnou moc v možnosti vyjmutí z evidence tržeb.</w:t>
            </w:r>
          </w:p>
          <w:p w14:paraId="2F90FA90" w14:textId="77777777" w:rsidR="005B74BA" w:rsidRPr="00824BCB" w:rsidRDefault="005B74BA" w:rsidP="00824BCB">
            <w:pPr>
              <w:jc w:val="both"/>
              <w:rPr>
                <w:rFonts w:ascii="Times New Roman" w:hAnsi="Times New Roman" w:cs="Times New Roman"/>
                <w:b/>
                <w:sz w:val="20"/>
                <w:szCs w:val="20"/>
              </w:rPr>
            </w:pPr>
          </w:p>
          <w:p w14:paraId="67E941A6" w14:textId="4C59AC52" w:rsidR="005B74BA" w:rsidRPr="00824BCB" w:rsidRDefault="00724D6A"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70502657" w14:textId="4068E1B2" w:rsidR="000929AA" w:rsidRPr="00824BCB" w:rsidRDefault="00724D6A" w:rsidP="00824BCB">
            <w:pPr>
              <w:jc w:val="both"/>
              <w:rPr>
                <w:rFonts w:ascii="Times New Roman" w:hAnsi="Times New Roman" w:cs="Times New Roman"/>
                <w:b/>
                <w:sz w:val="20"/>
                <w:szCs w:val="20"/>
              </w:rPr>
            </w:pPr>
            <w:r w:rsidRPr="00824BCB">
              <w:rPr>
                <w:rFonts w:ascii="Times New Roman" w:hAnsi="Times New Roman" w:cs="Times New Roman"/>
                <w:sz w:val="20"/>
                <w:szCs w:val="20"/>
              </w:rPr>
              <w:t>Správce daně bude při rozhodování o zjednodušeném režimu vázán rozsahem stanoveným zákonem.</w:t>
            </w:r>
            <w:r w:rsidR="00066B5C" w:rsidRPr="00824BCB">
              <w:rPr>
                <w:rFonts w:ascii="Times New Roman" w:hAnsi="Times New Roman" w:cs="Times New Roman"/>
                <w:sz w:val="20"/>
                <w:szCs w:val="20"/>
              </w:rPr>
              <w:t xml:space="preserve"> Možnost vynětí z</w:t>
            </w:r>
            <w:r w:rsidR="00DA4018" w:rsidRPr="00824BCB">
              <w:rPr>
                <w:rFonts w:ascii="Times New Roman" w:hAnsi="Times New Roman" w:cs="Times New Roman"/>
                <w:sz w:val="20"/>
                <w:szCs w:val="20"/>
              </w:rPr>
              <w:t> </w:t>
            </w:r>
            <w:r w:rsidR="00066B5C" w:rsidRPr="00824BCB">
              <w:rPr>
                <w:rFonts w:ascii="Times New Roman" w:hAnsi="Times New Roman" w:cs="Times New Roman"/>
                <w:sz w:val="20"/>
                <w:szCs w:val="20"/>
              </w:rPr>
              <w:t>povinnosti</w:t>
            </w:r>
            <w:r w:rsidR="00DA4018" w:rsidRPr="00824BCB">
              <w:rPr>
                <w:rFonts w:ascii="Times New Roman" w:hAnsi="Times New Roman" w:cs="Times New Roman"/>
                <w:sz w:val="20"/>
                <w:szCs w:val="20"/>
              </w:rPr>
              <w:t xml:space="preserve"> evidovat tržby</w:t>
            </w:r>
            <w:r w:rsidR="00066B5C" w:rsidRPr="00824BCB">
              <w:rPr>
                <w:rFonts w:ascii="Times New Roman" w:hAnsi="Times New Roman" w:cs="Times New Roman"/>
                <w:sz w:val="20"/>
                <w:szCs w:val="20"/>
              </w:rPr>
              <w:t xml:space="preserve"> rozhodnutí</w:t>
            </w:r>
            <w:r w:rsidR="00DA4018" w:rsidRPr="00824BCB">
              <w:rPr>
                <w:rFonts w:ascii="Times New Roman" w:hAnsi="Times New Roman" w:cs="Times New Roman"/>
                <w:sz w:val="20"/>
                <w:szCs w:val="20"/>
              </w:rPr>
              <w:t>m</w:t>
            </w:r>
            <w:r w:rsidR="00066B5C" w:rsidRPr="00824BCB">
              <w:rPr>
                <w:rFonts w:ascii="Times New Roman" w:hAnsi="Times New Roman" w:cs="Times New Roman"/>
                <w:sz w:val="20"/>
                <w:szCs w:val="20"/>
              </w:rPr>
              <w:t xml:space="preserve"> správce daně byla vypuštěna, potenciální vynětí budou řešena vyhláškou v mezích zákonného zmocnění.</w:t>
            </w:r>
            <w:r w:rsidRPr="00824BCB">
              <w:rPr>
                <w:rFonts w:ascii="Times New Roman" w:hAnsi="Times New Roman" w:cs="Times New Roman"/>
                <w:sz w:val="20"/>
                <w:szCs w:val="20"/>
              </w:rPr>
              <w:t xml:space="preserve"> </w:t>
            </w:r>
          </w:p>
        </w:tc>
      </w:tr>
      <w:tr w:rsidR="00DF1248" w:rsidRPr="00824BCB" w14:paraId="2B1C0DA0"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057FF71F"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614" w:type="pct"/>
            <w:tcBorders>
              <w:top w:val="single" w:sz="4" w:space="0" w:color="auto"/>
              <w:left w:val="single" w:sz="4" w:space="0" w:color="auto"/>
              <w:right w:val="single" w:sz="4" w:space="0" w:color="auto"/>
            </w:tcBorders>
            <w:shd w:val="clear" w:color="auto" w:fill="auto"/>
          </w:tcPr>
          <w:p w14:paraId="193825A6"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práce a sociálních věcí</w:t>
            </w:r>
          </w:p>
        </w:tc>
        <w:tc>
          <w:tcPr>
            <w:tcW w:w="193" w:type="pct"/>
            <w:tcBorders>
              <w:top w:val="single" w:sz="4" w:space="0" w:color="auto"/>
              <w:left w:val="single" w:sz="4" w:space="0" w:color="auto"/>
              <w:right w:val="single" w:sz="4" w:space="0" w:color="auto"/>
            </w:tcBorders>
            <w:shd w:val="clear" w:color="auto" w:fill="auto"/>
          </w:tcPr>
          <w:p w14:paraId="1A090C6D" w14:textId="77777777" w:rsidR="00DF1248"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682E7122" w14:textId="77777777" w:rsidR="00DF1248" w:rsidRPr="00824BCB" w:rsidRDefault="000929AA"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8B726C0" w14:textId="77777777" w:rsidR="004E4B76" w:rsidRPr="00824BCB" w:rsidRDefault="004E4B7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5 a 16 a § 21 až 25</w:t>
            </w:r>
          </w:p>
          <w:p w14:paraId="05568831" w14:textId="77777777" w:rsidR="00DF1248" w:rsidRPr="00824BCB" w:rsidRDefault="004E4B7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Výjimky z povinnosti hlásit evidenci tržeb by bylo vhodnější jednoznačně stanovit např. výší ročních čistých příjmů (např. do 300 000 Kč). V případě poplatníků s nižšími příjmy je možné očekávat, že někteří z těchto poplatníků nevlastní nezbytná technická zařízení k navrhovanému způsobu evidence tržeb nebo taková zařízení neumí obsluhovat. Lze očekávat, že u těchto poplatníků administrativu vykonávají externí subjekty, což v případě nutnosti využívat tyto služby častěji bude poplatníkům navyšovat náklady, čímž mohou být znevýhodňováni i na trhu práce. Z tohoto důvodu by také bylo vhodnější pětidenní lhůtu stanovenou v § 16 pro evidenční povinnost ve zjednodušeném řízení prodloužit na minimálně měsíční lhůtu.</w:t>
            </w:r>
          </w:p>
        </w:tc>
        <w:tc>
          <w:tcPr>
            <w:tcW w:w="1879" w:type="pct"/>
            <w:tcBorders>
              <w:top w:val="single" w:sz="4" w:space="0" w:color="auto"/>
              <w:left w:val="single" w:sz="4" w:space="0" w:color="auto"/>
              <w:right w:val="single" w:sz="4" w:space="0" w:color="auto"/>
            </w:tcBorders>
            <w:shd w:val="clear" w:color="auto" w:fill="auto"/>
          </w:tcPr>
          <w:p w14:paraId="70C38F87" w14:textId="12A751F8"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A4018" w:rsidRPr="00824BCB">
              <w:rPr>
                <w:rFonts w:ascii="Times New Roman" w:hAnsi="Times New Roman" w:cs="Times New Roman"/>
                <w:b/>
                <w:sz w:val="20"/>
                <w:szCs w:val="20"/>
              </w:rPr>
              <w:t>.</w:t>
            </w:r>
          </w:p>
          <w:p w14:paraId="1966300C" w14:textId="45B4270E"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Návrh zákona směřuje mj. k postihnutí skrytých resp. nevykazovaných tržeb, </w:t>
            </w:r>
            <w:r w:rsidR="00DA4018" w:rsidRPr="00824BCB">
              <w:rPr>
                <w:rFonts w:ascii="Times New Roman" w:hAnsi="Times New Roman" w:cs="Times New Roman"/>
                <w:sz w:val="20"/>
                <w:szCs w:val="20"/>
              </w:rPr>
              <w:t>jejichž krácení je podle dostupných studií považováno samotnými podnikateli za velmi závažný problém. P</w:t>
            </w:r>
            <w:r w:rsidRPr="00824BCB">
              <w:rPr>
                <w:rFonts w:ascii="Times New Roman" w:hAnsi="Times New Roman" w:cs="Times New Roman"/>
                <w:sz w:val="20"/>
                <w:szCs w:val="20"/>
              </w:rPr>
              <w:t>roto stanovit hranici dle</w:t>
            </w:r>
            <w:r w:rsidR="00DA4018" w:rsidRPr="00824BCB">
              <w:rPr>
                <w:rFonts w:ascii="Times New Roman" w:hAnsi="Times New Roman" w:cs="Times New Roman"/>
                <w:sz w:val="20"/>
                <w:szCs w:val="20"/>
              </w:rPr>
              <w:t xml:space="preserve"> stávající úrovně vykazované</w:t>
            </w:r>
            <w:r w:rsidRPr="00824BCB">
              <w:rPr>
                <w:rFonts w:ascii="Times New Roman" w:hAnsi="Times New Roman" w:cs="Times New Roman"/>
                <w:sz w:val="20"/>
                <w:szCs w:val="20"/>
              </w:rPr>
              <w:t xml:space="preserve"> tržby považujeme za </w:t>
            </w:r>
            <w:r w:rsidR="00DA4018" w:rsidRPr="00824BCB">
              <w:rPr>
                <w:rFonts w:ascii="Times New Roman" w:hAnsi="Times New Roman" w:cs="Times New Roman"/>
                <w:sz w:val="20"/>
                <w:szCs w:val="20"/>
              </w:rPr>
              <w:t xml:space="preserve">nefunkční a </w:t>
            </w:r>
            <w:r w:rsidRPr="00824BCB">
              <w:rPr>
                <w:rFonts w:ascii="Times New Roman" w:hAnsi="Times New Roman" w:cs="Times New Roman"/>
                <w:sz w:val="20"/>
                <w:szCs w:val="20"/>
              </w:rPr>
              <w:t>kontraproduktivní.</w:t>
            </w:r>
            <w:r w:rsidRPr="00824BCB">
              <w:rPr>
                <w:rFonts w:ascii="Times New Roman" w:hAnsi="Times New Roman" w:cs="Times New Roman"/>
                <w:b/>
                <w:sz w:val="20"/>
                <w:szCs w:val="20"/>
              </w:rPr>
              <w:t xml:space="preserve"> </w:t>
            </w:r>
            <w:r w:rsidRPr="00824BCB">
              <w:rPr>
                <w:rFonts w:ascii="Times New Roman" w:hAnsi="Times New Roman" w:cs="Times New Roman"/>
                <w:sz w:val="20"/>
                <w:szCs w:val="20"/>
              </w:rPr>
              <w:t>Stejně tak by prodloužení doby odesílání ve zjednodušeném režimu poskytovalo větší prostor pro manipulaci s daty o transakcích.</w:t>
            </w:r>
          </w:p>
          <w:p w14:paraId="6B1BF893" w14:textId="147070A6" w:rsidR="00DF1248"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Jakékoliv výjimky poskytují prostor pro obcházení povinnosti uložené zákonem např. dělením tržeb atp. S ohledem na zvolené chorvatské řešení evidence tržeb se v případě poplatníků s malým rozsahem tržeb předpokládá, že zvolí takové technické řešení, které bude nákladově odpovídat rozsahu přijímání tržeb. V Chorvatsku bylo na trhu pro nejmenší poplatníky </w:t>
            </w:r>
            <w:r w:rsidR="004B56E7" w:rsidRPr="00824BCB">
              <w:rPr>
                <w:rFonts w:ascii="Times New Roman" w:hAnsi="Times New Roman" w:cs="Times New Roman"/>
                <w:sz w:val="20"/>
                <w:szCs w:val="20"/>
              </w:rPr>
              <w:t xml:space="preserve">k dispozici jednoduché </w:t>
            </w:r>
            <w:r w:rsidRPr="00824BCB">
              <w:rPr>
                <w:rFonts w:ascii="Times New Roman" w:hAnsi="Times New Roman" w:cs="Times New Roman"/>
                <w:sz w:val="20"/>
                <w:szCs w:val="20"/>
              </w:rPr>
              <w:t>softwarové řešení zdarma.</w:t>
            </w:r>
            <w:r w:rsidR="004B56E7" w:rsidRPr="00824BCB">
              <w:rPr>
                <w:rFonts w:ascii="Times New Roman" w:hAnsi="Times New Roman" w:cs="Times New Roman"/>
                <w:sz w:val="20"/>
                <w:szCs w:val="20"/>
              </w:rPr>
              <w:t xml:space="preserve"> Pro poplatníky fyzické osoby je uvažována sleva na dani, která bude způsobilá pokrýt vstupní náklady na pořízení technického zařízení pro nejmenší živnostníky</w:t>
            </w:r>
            <w:r w:rsidRPr="00824BCB">
              <w:rPr>
                <w:rFonts w:ascii="Times New Roman" w:hAnsi="Times New Roman" w:cs="Times New Roman"/>
                <w:sz w:val="20"/>
                <w:szCs w:val="20"/>
              </w:rPr>
              <w:t>.</w:t>
            </w:r>
          </w:p>
        </w:tc>
      </w:tr>
      <w:tr w:rsidR="00AC4C0C" w:rsidRPr="00824BCB" w14:paraId="70FD7F5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E436E17" w14:textId="77777777" w:rsidR="00AC4C0C" w:rsidRPr="00824BCB" w:rsidRDefault="00AC4C0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614" w:type="pct"/>
            <w:tcBorders>
              <w:top w:val="single" w:sz="4" w:space="0" w:color="auto"/>
              <w:left w:val="single" w:sz="4" w:space="0" w:color="auto"/>
              <w:right w:val="single" w:sz="4" w:space="0" w:color="auto"/>
            </w:tcBorders>
            <w:shd w:val="clear" w:color="auto" w:fill="auto"/>
          </w:tcPr>
          <w:p w14:paraId="2BE366B0" w14:textId="77777777" w:rsidR="00AC4C0C" w:rsidRPr="00824BCB" w:rsidRDefault="00AC4C0C"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pro místní rozvoj</w:t>
            </w:r>
          </w:p>
        </w:tc>
        <w:tc>
          <w:tcPr>
            <w:tcW w:w="193" w:type="pct"/>
            <w:tcBorders>
              <w:top w:val="single" w:sz="4" w:space="0" w:color="auto"/>
              <w:left w:val="single" w:sz="4" w:space="0" w:color="auto"/>
              <w:right w:val="single" w:sz="4" w:space="0" w:color="auto"/>
            </w:tcBorders>
            <w:shd w:val="clear" w:color="auto" w:fill="auto"/>
          </w:tcPr>
          <w:p w14:paraId="4DE72B01" w14:textId="77777777" w:rsidR="00AC4C0C" w:rsidRPr="00824BCB" w:rsidRDefault="00AC4C0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3869A0A0" w14:textId="77777777" w:rsidR="00AC4C0C" w:rsidRPr="00824BCB" w:rsidRDefault="00AC4C0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743FD1B" w14:textId="77777777" w:rsidR="00AC4C0C" w:rsidRPr="00824BCB" w:rsidRDefault="00AC4C0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části druhé </w:t>
            </w:r>
          </w:p>
          <w:p w14:paraId="1651CCA1" w14:textId="77777777" w:rsidR="00AC4C0C" w:rsidRPr="00824BCB" w:rsidRDefault="00AC4C0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17</w:t>
            </w:r>
          </w:p>
          <w:p w14:paraId="5B23EB78"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 17 vypustit.</w:t>
            </w:r>
          </w:p>
        </w:tc>
        <w:tc>
          <w:tcPr>
            <w:tcW w:w="1879" w:type="pct"/>
            <w:tcBorders>
              <w:top w:val="single" w:sz="4" w:space="0" w:color="auto"/>
              <w:left w:val="single" w:sz="4" w:space="0" w:color="auto"/>
              <w:right w:val="single" w:sz="4" w:space="0" w:color="auto"/>
            </w:tcBorders>
            <w:shd w:val="clear" w:color="auto" w:fill="auto"/>
          </w:tcPr>
          <w:p w14:paraId="0C0D302A" w14:textId="77777777" w:rsidR="00AC4C0C" w:rsidRPr="00824BCB" w:rsidRDefault="002935E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DF1248" w:rsidRPr="00824BCB" w14:paraId="0790E033"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480C1742"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614" w:type="pct"/>
            <w:tcBorders>
              <w:top w:val="single" w:sz="4" w:space="0" w:color="auto"/>
              <w:left w:val="single" w:sz="4" w:space="0" w:color="auto"/>
              <w:right w:val="single" w:sz="4" w:space="0" w:color="auto"/>
            </w:tcBorders>
            <w:shd w:val="clear" w:color="auto" w:fill="auto"/>
          </w:tcPr>
          <w:p w14:paraId="12E51E37" w14:textId="77777777" w:rsidR="00DF1248" w:rsidRPr="00824BCB" w:rsidRDefault="007648A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pro místní rozvoj</w:t>
            </w:r>
          </w:p>
        </w:tc>
        <w:tc>
          <w:tcPr>
            <w:tcW w:w="193" w:type="pct"/>
            <w:tcBorders>
              <w:top w:val="single" w:sz="4" w:space="0" w:color="auto"/>
              <w:left w:val="single" w:sz="4" w:space="0" w:color="auto"/>
              <w:right w:val="single" w:sz="4" w:space="0" w:color="auto"/>
            </w:tcBorders>
            <w:shd w:val="clear" w:color="auto" w:fill="auto"/>
          </w:tcPr>
          <w:p w14:paraId="7AC4D248" w14:textId="77777777" w:rsidR="00DF1248" w:rsidRPr="00824BCB" w:rsidRDefault="00AC4C0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6BC41E19" w14:textId="77777777" w:rsidR="00DF1248" w:rsidRPr="00824BCB" w:rsidRDefault="00AC4C0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DC38E5B" w14:textId="77777777" w:rsidR="00AC4C0C" w:rsidRPr="00824BCB" w:rsidRDefault="00AC4C0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části třetí (§ 20)</w:t>
            </w:r>
          </w:p>
          <w:p w14:paraId="32391AD7"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část třetí (§ 20) vypustit.</w:t>
            </w:r>
          </w:p>
          <w:p w14:paraId="53C78584"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p>
          <w:p w14:paraId="285A09DF"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návaznosti na navrhované změny doporučujeme upravit ustanovení o přestupcích a správních deliktech právnických a podnikajících fyzických osob, tedy v § 27 odst. 2 vypustit písmeno c) a na konci písmene b) </w:t>
            </w:r>
            <w:r w:rsidRPr="00824BCB">
              <w:rPr>
                <w:rFonts w:ascii="Times New Roman" w:hAnsi="Times New Roman" w:cs="Times New Roman"/>
                <w:sz w:val="20"/>
                <w:szCs w:val="20"/>
              </w:rPr>
              <w:lastRenderedPageBreak/>
              <w:t>doplnit slovo „nebo“, v § 27 odst. 3 písm. b) vypustit slova „c) nebo“, v § 28 odst. 2 vypustit písmeno c) a na konci písmene b) doplnit slovo „nebo“, v § 28 odst. 3 písm. b) vypustit slova „c) nebo“, jakož i označení následujících částí a paragrafů.</w:t>
            </w:r>
          </w:p>
          <w:p w14:paraId="21397F96"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p>
          <w:p w14:paraId="35E07396" w14:textId="77777777" w:rsidR="00AC4C0C" w:rsidRPr="00824BCB" w:rsidRDefault="00AC4C0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7EBF1003" w14:textId="77777777" w:rsidR="00DF1248" w:rsidRPr="00824BCB" w:rsidRDefault="00AC4C0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Nepovažujeme za vhodné ukládat kupujícímu zákonnou povinnost převzít účtenku. Vzhledem k tomu, že v § 11 odst. 1 písm. b) je navrhováno stanovit poplatníkovi povinnost vydat účtenku tomu, od koho evidovaná tržba plyne (a za nedodržení této povinnosti je navrhováno uložit poplatníkovi sankci), není již podle našeho názoru potřebné zatěžovat kupujícího další povinností. Povinnost kupujícího převzít účtenku považujeme za neopodstatněnou a zasahující do občanské svobody kupujícího.</w:t>
            </w:r>
          </w:p>
        </w:tc>
        <w:tc>
          <w:tcPr>
            <w:tcW w:w="1879" w:type="pct"/>
            <w:tcBorders>
              <w:top w:val="single" w:sz="4" w:space="0" w:color="auto"/>
              <w:left w:val="single" w:sz="4" w:space="0" w:color="auto"/>
              <w:right w:val="single" w:sz="4" w:space="0" w:color="auto"/>
            </w:tcBorders>
            <w:shd w:val="clear" w:color="auto" w:fill="auto"/>
          </w:tcPr>
          <w:p w14:paraId="72F14E32"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částečně.</w:t>
            </w:r>
          </w:p>
          <w:p w14:paraId="2E51BD84" w14:textId="77777777"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Od povinnosti převzít účtenku bude upuštěno.</w:t>
            </w:r>
          </w:p>
          <w:p w14:paraId="10E04A59" w14:textId="77777777" w:rsidR="00DF1248" w:rsidRPr="00824BCB" w:rsidRDefault="00DF1248" w:rsidP="00824BCB">
            <w:pPr>
              <w:jc w:val="both"/>
              <w:rPr>
                <w:rFonts w:ascii="Times New Roman" w:hAnsi="Times New Roman" w:cs="Times New Roman"/>
                <w:sz w:val="20"/>
                <w:szCs w:val="20"/>
              </w:rPr>
            </w:pPr>
          </w:p>
        </w:tc>
      </w:tr>
      <w:tr w:rsidR="00BD5EC9" w:rsidRPr="00824BCB" w14:paraId="28BD134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BF5A9EA"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7A846858"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44A3FF37"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6282B593"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B7CA503" w14:textId="77777777" w:rsidR="002E2883" w:rsidRPr="00824BCB" w:rsidRDefault="00BD5E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Obecně k návrhu zákona: Je zřejmé, že navrhovaná právní úprava bude mít negativní finanční dopad na povinné subjekty (přes snahu předkladatele tyto náklady minimalizovat) a vyvolá určitou administrativní zátěž dotčených subjektů. Z těchto důvodů a v souladu Koaliční smlouvou mezi ČSSD, hnutím ANO 2011 a KDU- ČSL, bodu 2. Racionální státní rozpočet a efektivní výběr daní, části 2.5. Zlepšení výběru daní, třetího odstavce požadujeme, aby povinné subjekty měly možnost uplatnit v ustanovení § 35 zákona o daních z příjmů slevu na dani, která se bude odvíjet od jednorázových nákladů na HW a SW vybavení nutného k implementaci zákona. Z výše uvedených důvodů proto požadujeme, aby součástí zákona o evidenci tržeb byla i novela zákona o daních z příjmů. </w:t>
            </w:r>
          </w:p>
          <w:p w14:paraId="07D3516A" w14:textId="77777777" w:rsidR="00371182" w:rsidRPr="00824BCB" w:rsidRDefault="00371182" w:rsidP="00824BCB">
            <w:pPr>
              <w:widowControl w:val="0"/>
              <w:autoSpaceDE w:val="0"/>
              <w:autoSpaceDN w:val="0"/>
              <w:adjustRightInd w:val="0"/>
              <w:jc w:val="both"/>
              <w:rPr>
                <w:rFonts w:ascii="Times New Roman" w:hAnsi="Times New Roman" w:cs="Times New Roman"/>
                <w:sz w:val="20"/>
                <w:szCs w:val="20"/>
              </w:rPr>
            </w:pPr>
          </w:p>
          <w:p w14:paraId="50E70382" w14:textId="77777777" w:rsidR="00BD5EC9" w:rsidRPr="00824BCB" w:rsidRDefault="00BD5E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Současně je nezbytné doplnit finanční dopady na povinné subjekty.</w:t>
            </w:r>
          </w:p>
        </w:tc>
        <w:tc>
          <w:tcPr>
            <w:tcW w:w="1879" w:type="pct"/>
            <w:tcBorders>
              <w:top w:val="single" w:sz="4" w:space="0" w:color="auto"/>
              <w:left w:val="single" w:sz="4" w:space="0" w:color="auto"/>
              <w:right w:val="single" w:sz="4" w:space="0" w:color="auto"/>
            </w:tcBorders>
            <w:shd w:val="clear" w:color="auto" w:fill="auto"/>
          </w:tcPr>
          <w:p w14:paraId="497E6E50" w14:textId="38A8FA95" w:rsidR="00BD5EC9" w:rsidRPr="00824BCB" w:rsidRDefault="00755E36"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25AD5F9" w14:textId="77777777" w:rsidR="002E2883" w:rsidRPr="00824BCB" w:rsidRDefault="002E2883" w:rsidP="00824BCB">
            <w:pPr>
              <w:jc w:val="both"/>
              <w:rPr>
                <w:rFonts w:ascii="Times New Roman" w:hAnsi="Times New Roman" w:cs="Times New Roman"/>
                <w:b/>
                <w:sz w:val="20"/>
                <w:szCs w:val="20"/>
              </w:rPr>
            </w:pPr>
          </w:p>
          <w:p w14:paraId="41CF5BF1" w14:textId="77777777" w:rsidR="002E2883" w:rsidRPr="00824BCB" w:rsidRDefault="002E2883" w:rsidP="00824BCB">
            <w:pPr>
              <w:jc w:val="both"/>
              <w:rPr>
                <w:rFonts w:ascii="Times New Roman" w:hAnsi="Times New Roman" w:cs="Times New Roman"/>
                <w:b/>
                <w:sz w:val="20"/>
                <w:szCs w:val="20"/>
              </w:rPr>
            </w:pPr>
          </w:p>
          <w:p w14:paraId="4B070604" w14:textId="77777777" w:rsidR="002E2883" w:rsidRPr="00824BCB" w:rsidRDefault="002E2883" w:rsidP="00824BCB">
            <w:pPr>
              <w:jc w:val="both"/>
              <w:rPr>
                <w:rFonts w:ascii="Times New Roman" w:hAnsi="Times New Roman" w:cs="Times New Roman"/>
                <w:b/>
                <w:sz w:val="20"/>
                <w:szCs w:val="20"/>
              </w:rPr>
            </w:pPr>
          </w:p>
          <w:p w14:paraId="677E9CA5" w14:textId="77777777" w:rsidR="002E2883" w:rsidRPr="00824BCB" w:rsidRDefault="002E2883" w:rsidP="00824BCB">
            <w:pPr>
              <w:jc w:val="both"/>
              <w:rPr>
                <w:rFonts w:ascii="Times New Roman" w:hAnsi="Times New Roman" w:cs="Times New Roman"/>
                <w:b/>
                <w:sz w:val="20"/>
                <w:szCs w:val="20"/>
              </w:rPr>
            </w:pPr>
          </w:p>
          <w:p w14:paraId="3D869148" w14:textId="77777777" w:rsidR="002E2883" w:rsidRPr="00824BCB" w:rsidRDefault="002E2883" w:rsidP="00824BCB">
            <w:pPr>
              <w:jc w:val="both"/>
              <w:rPr>
                <w:rFonts w:ascii="Times New Roman" w:hAnsi="Times New Roman" w:cs="Times New Roman"/>
                <w:b/>
                <w:sz w:val="20"/>
                <w:szCs w:val="20"/>
              </w:rPr>
            </w:pPr>
          </w:p>
          <w:p w14:paraId="389E5C82" w14:textId="77777777" w:rsidR="004B56E7" w:rsidRPr="00824BCB" w:rsidRDefault="004B56E7" w:rsidP="00824BCB">
            <w:pPr>
              <w:jc w:val="both"/>
              <w:rPr>
                <w:rFonts w:ascii="Times New Roman" w:hAnsi="Times New Roman" w:cs="Times New Roman"/>
                <w:b/>
                <w:sz w:val="20"/>
                <w:szCs w:val="20"/>
              </w:rPr>
            </w:pPr>
          </w:p>
          <w:p w14:paraId="6E803EEF" w14:textId="77777777" w:rsidR="002E2883" w:rsidRDefault="002E2883" w:rsidP="00824BCB">
            <w:pPr>
              <w:jc w:val="both"/>
              <w:rPr>
                <w:rFonts w:ascii="Times New Roman" w:hAnsi="Times New Roman" w:cs="Times New Roman"/>
                <w:b/>
                <w:sz w:val="20"/>
                <w:szCs w:val="20"/>
              </w:rPr>
            </w:pPr>
          </w:p>
          <w:p w14:paraId="45EF13B8" w14:textId="77777777" w:rsidR="00B661D2" w:rsidRDefault="00B661D2" w:rsidP="00824BCB">
            <w:pPr>
              <w:jc w:val="both"/>
              <w:rPr>
                <w:rFonts w:ascii="Times New Roman" w:hAnsi="Times New Roman" w:cs="Times New Roman"/>
                <w:b/>
                <w:sz w:val="20"/>
                <w:szCs w:val="20"/>
              </w:rPr>
            </w:pPr>
          </w:p>
          <w:p w14:paraId="7FD45793" w14:textId="77777777" w:rsidR="00B661D2" w:rsidRDefault="00B661D2" w:rsidP="00824BCB">
            <w:pPr>
              <w:jc w:val="both"/>
              <w:rPr>
                <w:rFonts w:ascii="Times New Roman" w:hAnsi="Times New Roman" w:cs="Times New Roman"/>
                <w:b/>
                <w:sz w:val="20"/>
                <w:szCs w:val="20"/>
              </w:rPr>
            </w:pPr>
          </w:p>
          <w:p w14:paraId="1030AB86" w14:textId="77777777" w:rsidR="00B661D2" w:rsidRPr="00824BCB" w:rsidRDefault="00B661D2" w:rsidP="00824BCB">
            <w:pPr>
              <w:jc w:val="both"/>
              <w:rPr>
                <w:rFonts w:ascii="Times New Roman" w:hAnsi="Times New Roman" w:cs="Times New Roman"/>
                <w:b/>
                <w:sz w:val="20"/>
                <w:szCs w:val="20"/>
              </w:rPr>
            </w:pPr>
          </w:p>
          <w:p w14:paraId="48FB577A" w14:textId="77777777" w:rsidR="00434331" w:rsidRPr="00824BCB" w:rsidRDefault="00434331" w:rsidP="00824BCB">
            <w:pPr>
              <w:jc w:val="both"/>
              <w:rPr>
                <w:rFonts w:ascii="Times New Roman" w:hAnsi="Times New Roman" w:cs="Times New Roman"/>
                <w:b/>
                <w:sz w:val="20"/>
                <w:szCs w:val="20"/>
              </w:rPr>
            </w:pPr>
          </w:p>
          <w:p w14:paraId="0D033DDD" w14:textId="77777777" w:rsidR="002C1AF8" w:rsidRPr="00824BCB" w:rsidRDefault="002C1AF8" w:rsidP="00824BCB">
            <w:pPr>
              <w:jc w:val="both"/>
              <w:rPr>
                <w:rFonts w:ascii="Times New Roman" w:hAnsi="Times New Roman" w:cs="Times New Roman"/>
                <w:b/>
                <w:sz w:val="20"/>
                <w:szCs w:val="20"/>
              </w:rPr>
            </w:pPr>
          </w:p>
          <w:p w14:paraId="594E6795" w14:textId="664D3456" w:rsidR="00D36661" w:rsidRPr="004F703F" w:rsidRDefault="00FD3CBE" w:rsidP="00824BCB">
            <w:pPr>
              <w:jc w:val="both"/>
              <w:rPr>
                <w:rFonts w:ascii="Times New Roman" w:hAnsi="Times New Roman" w:cs="Times New Roman"/>
                <w:b/>
                <w:color w:val="FF0000"/>
                <w:sz w:val="20"/>
                <w:szCs w:val="20"/>
              </w:rPr>
            </w:pPr>
            <w:r>
              <w:rPr>
                <w:rFonts w:ascii="Times New Roman" w:hAnsi="Times New Roman" w:cs="Times New Roman"/>
                <w:b/>
                <w:sz w:val="20"/>
                <w:szCs w:val="20"/>
              </w:rPr>
              <w:t xml:space="preserve">Nevyhověno. </w:t>
            </w:r>
            <w:bookmarkStart w:id="0" w:name="_GoBack"/>
            <w:r w:rsidRPr="004F703F">
              <w:rPr>
                <w:rFonts w:ascii="Times New Roman" w:hAnsi="Times New Roman" w:cs="Times New Roman"/>
                <w:b/>
                <w:color w:val="FF0000"/>
                <w:sz w:val="20"/>
                <w:szCs w:val="20"/>
              </w:rPr>
              <w:t>Rozpor</w:t>
            </w:r>
            <w:bookmarkEnd w:id="0"/>
          </w:p>
          <w:p w14:paraId="0CFB88D5" w14:textId="5B0E0B23" w:rsidR="002E2883" w:rsidRPr="00824BCB" w:rsidRDefault="004E0AC7" w:rsidP="00824BCB">
            <w:pPr>
              <w:jc w:val="both"/>
              <w:rPr>
                <w:rFonts w:ascii="Times New Roman" w:hAnsi="Times New Roman" w:cs="Times New Roman"/>
                <w:sz w:val="20"/>
                <w:szCs w:val="20"/>
              </w:rPr>
            </w:pPr>
            <w:r w:rsidRPr="00824BCB">
              <w:rPr>
                <w:rFonts w:ascii="Times New Roman" w:hAnsi="Times New Roman" w:cs="Times New Roman"/>
                <w:sz w:val="20"/>
                <w:szCs w:val="20"/>
              </w:rPr>
              <w:t>Podrobnější finanční dopady byly doplněny do nové kapitoly 4.4.2 RIA</w:t>
            </w:r>
            <w:r w:rsidR="00D36661" w:rsidRPr="00824BCB">
              <w:rPr>
                <w:rFonts w:ascii="Times New Roman" w:hAnsi="Times New Roman" w:cs="Times New Roman"/>
                <w:sz w:val="20"/>
                <w:szCs w:val="20"/>
              </w:rPr>
              <w:t>. Konkrétní dopady na subjekty se mohou a budou lišit např. dle jejich současné vybavenosti a volby řešení, kterou konkrétní podnikatel zvolí. Nelze je proto paušalizovat</w:t>
            </w:r>
            <w:r w:rsidR="00FC3F5E" w:rsidRPr="00824BCB">
              <w:rPr>
                <w:rFonts w:ascii="Times New Roman" w:hAnsi="Times New Roman" w:cs="Times New Roman"/>
                <w:sz w:val="20"/>
                <w:szCs w:val="20"/>
              </w:rPr>
              <w:t>.</w:t>
            </w:r>
          </w:p>
        </w:tc>
      </w:tr>
      <w:tr w:rsidR="00BD5EC9" w:rsidRPr="00824BCB" w14:paraId="067B218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899FBC2"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465C47AC"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5D36779C"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0D978B9E"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9D3EE1D" w14:textId="77777777" w:rsidR="00BD5EC9" w:rsidRPr="00824BCB" w:rsidRDefault="00BD5E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16 a k části čtvrté: Upozorňujeme na skutečnost, že zavedení zjednodušeného režimu plnění evidenční povinnosti znamená zavedení výjimek z deklarovaného rovného postavení daňových subjektů v případě plnění daňových povinností. Lze nabýt dojmu, že je systémem off-line (např. dle Maďarského modelu), kdy jsou data odesílána finanční správě s časovým zpožděním. Není zřejmé, jakým způsobem budou uvedená data poplatníky uchovávána a jakým způsobem bude zajištěna jejich nezměnitelnost a autenticita.</w:t>
            </w:r>
          </w:p>
        </w:tc>
        <w:tc>
          <w:tcPr>
            <w:tcW w:w="1879" w:type="pct"/>
            <w:tcBorders>
              <w:top w:val="single" w:sz="4" w:space="0" w:color="auto"/>
              <w:left w:val="single" w:sz="4" w:space="0" w:color="auto"/>
              <w:right w:val="single" w:sz="4" w:space="0" w:color="auto"/>
            </w:tcBorders>
            <w:shd w:val="clear" w:color="auto" w:fill="auto"/>
          </w:tcPr>
          <w:p w14:paraId="22628D7A" w14:textId="662C43A7" w:rsidR="00BD5EC9" w:rsidRPr="00824BCB" w:rsidRDefault="0043716B"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FC0391" w:rsidRPr="00824BCB">
              <w:rPr>
                <w:rFonts w:ascii="Times New Roman" w:hAnsi="Times New Roman" w:cs="Times New Roman"/>
                <w:b/>
                <w:sz w:val="20"/>
                <w:szCs w:val="20"/>
              </w:rPr>
              <w:t>.</w:t>
            </w:r>
            <w:r w:rsidR="00FD3CBE">
              <w:rPr>
                <w:rFonts w:ascii="Times New Roman" w:hAnsi="Times New Roman" w:cs="Times New Roman"/>
                <w:b/>
                <w:sz w:val="20"/>
                <w:szCs w:val="20"/>
              </w:rPr>
              <w:t xml:space="preserve"> </w:t>
            </w:r>
            <w:r w:rsidR="00FD3CBE" w:rsidRPr="004F703F">
              <w:rPr>
                <w:rFonts w:ascii="Times New Roman" w:hAnsi="Times New Roman" w:cs="Times New Roman"/>
                <w:b/>
                <w:color w:val="FF0000"/>
                <w:sz w:val="20"/>
                <w:szCs w:val="20"/>
              </w:rPr>
              <w:t>Rozpor.</w:t>
            </w:r>
          </w:p>
          <w:p w14:paraId="39DA4AFA" w14:textId="7F0C8C91" w:rsidR="00FC0391" w:rsidRPr="00824BCB" w:rsidRDefault="00FC0391" w:rsidP="00824BCB">
            <w:pPr>
              <w:jc w:val="both"/>
              <w:rPr>
                <w:rFonts w:ascii="Times New Roman" w:hAnsi="Times New Roman" w:cs="Times New Roman"/>
                <w:sz w:val="20"/>
                <w:szCs w:val="20"/>
              </w:rPr>
            </w:pPr>
            <w:r w:rsidRPr="00824BCB">
              <w:rPr>
                <w:rFonts w:ascii="Times New Roman" w:hAnsi="Times New Roman" w:cs="Times New Roman"/>
                <w:sz w:val="20"/>
                <w:szCs w:val="20"/>
              </w:rPr>
              <w:t>Zjednodušený režim je dle současného věcného záměru koncipován v ustanovení § 16 písm. a) tak, aby umožňoval off-line zaslání údajů o tržbě v dodatečné lhůtě 5 dnů od uskutečnění tržby</w:t>
            </w:r>
            <w:r w:rsidR="00241CC9" w:rsidRPr="00824BCB">
              <w:rPr>
                <w:rFonts w:ascii="Times New Roman" w:hAnsi="Times New Roman" w:cs="Times New Roman"/>
                <w:sz w:val="20"/>
                <w:szCs w:val="20"/>
              </w:rPr>
              <w:t xml:space="preserve"> – přitom se počítá s výhradně elektronickou cestou, bez možnosti předání údajů v písemné formě</w:t>
            </w:r>
            <w:r w:rsidRPr="00824BCB">
              <w:rPr>
                <w:rFonts w:ascii="Times New Roman" w:hAnsi="Times New Roman" w:cs="Times New Roman"/>
                <w:sz w:val="20"/>
                <w:szCs w:val="20"/>
              </w:rPr>
              <w:t xml:space="preserve">. Připuštění tohoto režimu </w:t>
            </w:r>
            <w:r w:rsidR="00C93DCB" w:rsidRPr="00824BCB">
              <w:rPr>
                <w:rFonts w:ascii="Times New Roman" w:hAnsi="Times New Roman" w:cs="Times New Roman"/>
                <w:sz w:val="20"/>
                <w:szCs w:val="20"/>
              </w:rPr>
              <w:t xml:space="preserve">u poplatníka </w:t>
            </w:r>
            <w:r w:rsidRPr="00824BCB">
              <w:rPr>
                <w:rFonts w:ascii="Times New Roman" w:hAnsi="Times New Roman" w:cs="Times New Roman"/>
                <w:sz w:val="20"/>
                <w:szCs w:val="20"/>
              </w:rPr>
              <w:t>je však zásadně podmíněno</w:t>
            </w:r>
            <w:r w:rsidR="00C93DCB" w:rsidRPr="00824BCB">
              <w:rPr>
                <w:rFonts w:ascii="Times New Roman" w:hAnsi="Times New Roman" w:cs="Times New Roman"/>
                <w:sz w:val="20"/>
                <w:szCs w:val="20"/>
              </w:rPr>
              <w:t xml:space="preserve"> naplněním dvou kritérií: 1.)</w:t>
            </w:r>
            <w:r w:rsidRPr="00824BCB">
              <w:rPr>
                <w:rFonts w:ascii="Times New Roman" w:hAnsi="Times New Roman" w:cs="Times New Roman"/>
                <w:sz w:val="20"/>
                <w:szCs w:val="20"/>
              </w:rPr>
              <w:t xml:space="preserve"> uvedením předmětné tržby ve vyhlášce Ministerstva financí vydané na základě zmocnění obsaženého v § 5 odst. 1 návrhu zákona </w:t>
            </w:r>
            <w:r w:rsidR="00755E36" w:rsidRPr="00824BCB">
              <w:rPr>
                <w:rFonts w:ascii="Times New Roman" w:hAnsi="Times New Roman" w:cs="Times New Roman"/>
                <w:sz w:val="20"/>
                <w:szCs w:val="20"/>
              </w:rPr>
              <w:t xml:space="preserve">(toto zmocnění bude na základě jiných připomínek omezeno pouze na případy objektivní nemožnosti nebo nekompatibility s podnikáním) </w:t>
            </w:r>
            <w:r w:rsidR="00241CC9" w:rsidRPr="00824BCB">
              <w:rPr>
                <w:rFonts w:ascii="Times New Roman" w:hAnsi="Times New Roman" w:cs="Times New Roman"/>
                <w:sz w:val="20"/>
                <w:szCs w:val="20"/>
              </w:rPr>
              <w:t xml:space="preserve">a </w:t>
            </w:r>
            <w:r w:rsidR="00C93DCB" w:rsidRPr="00824BCB">
              <w:rPr>
                <w:rFonts w:ascii="Times New Roman" w:hAnsi="Times New Roman" w:cs="Times New Roman"/>
                <w:sz w:val="20"/>
                <w:szCs w:val="20"/>
              </w:rPr>
              <w:t xml:space="preserve">2.) </w:t>
            </w:r>
            <w:r w:rsidRPr="00824BCB">
              <w:rPr>
                <w:rFonts w:ascii="Times New Roman" w:hAnsi="Times New Roman" w:cs="Times New Roman"/>
                <w:sz w:val="20"/>
                <w:szCs w:val="20"/>
              </w:rPr>
              <w:t xml:space="preserve">zásadně </w:t>
            </w:r>
            <w:r w:rsidR="00241CC9" w:rsidRPr="00824BCB">
              <w:rPr>
                <w:rFonts w:ascii="Times New Roman" w:hAnsi="Times New Roman" w:cs="Times New Roman"/>
                <w:sz w:val="20"/>
                <w:szCs w:val="20"/>
              </w:rPr>
              <w:lastRenderedPageBreak/>
              <w:t xml:space="preserve">vydáním </w:t>
            </w:r>
            <w:r w:rsidRPr="00824BCB">
              <w:rPr>
                <w:rFonts w:ascii="Times New Roman" w:hAnsi="Times New Roman" w:cs="Times New Roman"/>
                <w:sz w:val="20"/>
                <w:szCs w:val="20"/>
              </w:rPr>
              <w:t>povolen</w:t>
            </w:r>
            <w:r w:rsidR="00241CC9" w:rsidRPr="00824BCB">
              <w:rPr>
                <w:rFonts w:ascii="Times New Roman" w:hAnsi="Times New Roman" w:cs="Times New Roman"/>
                <w:sz w:val="20"/>
                <w:szCs w:val="20"/>
              </w:rPr>
              <w:t>í</w:t>
            </w:r>
            <w:r w:rsidRPr="00824BCB">
              <w:rPr>
                <w:rFonts w:ascii="Times New Roman" w:hAnsi="Times New Roman" w:cs="Times New Roman"/>
                <w:sz w:val="20"/>
                <w:szCs w:val="20"/>
              </w:rPr>
              <w:t xml:space="preserve"> správce daně </w:t>
            </w:r>
            <w:r w:rsidR="00C93DCB" w:rsidRPr="00824BCB">
              <w:rPr>
                <w:rFonts w:ascii="Times New Roman" w:hAnsi="Times New Roman" w:cs="Times New Roman"/>
                <w:sz w:val="20"/>
                <w:szCs w:val="20"/>
              </w:rPr>
              <w:t>na základě postupu uvedeného v</w:t>
            </w:r>
            <w:r w:rsidRPr="00824BCB">
              <w:rPr>
                <w:rFonts w:ascii="Times New Roman" w:hAnsi="Times New Roman" w:cs="Times New Roman"/>
                <w:sz w:val="20"/>
                <w:szCs w:val="20"/>
              </w:rPr>
              <w:t xml:space="preserve"> </w:t>
            </w:r>
            <w:r w:rsidR="00C93DCB" w:rsidRPr="00824BCB">
              <w:rPr>
                <w:rFonts w:ascii="Times New Roman" w:hAnsi="Times New Roman" w:cs="Times New Roman"/>
                <w:sz w:val="20"/>
                <w:szCs w:val="20"/>
              </w:rPr>
              <w:t>§ 21 a násl. návrhu zákona</w:t>
            </w:r>
            <w:r w:rsidR="00FC3F5E" w:rsidRPr="00824BCB">
              <w:rPr>
                <w:rFonts w:ascii="Times New Roman" w:hAnsi="Times New Roman" w:cs="Times New Roman"/>
                <w:sz w:val="20"/>
                <w:szCs w:val="20"/>
              </w:rPr>
              <w:t>. P</w:t>
            </w:r>
            <w:r w:rsidR="00C93DCB" w:rsidRPr="00824BCB">
              <w:rPr>
                <w:rFonts w:ascii="Times New Roman" w:hAnsi="Times New Roman" w:cs="Times New Roman"/>
                <w:sz w:val="20"/>
                <w:szCs w:val="20"/>
              </w:rPr>
              <w:t>odmínkou pro vydání povolení je podle § 22, že „</w:t>
            </w:r>
            <w:r w:rsidR="00C93DCB" w:rsidRPr="00824BCB">
              <w:rPr>
                <w:rFonts w:ascii="Times New Roman" w:hAnsi="Times New Roman" w:cs="Times New Roman"/>
                <w:i/>
                <w:sz w:val="20"/>
                <w:szCs w:val="20"/>
              </w:rPr>
              <w:t>u poplatníka nelze s ohledem na druh nebo podmínky jím vykonávané činnosti spravedlivě požadovat, aby vedl evidenci běžným způsobem</w:t>
            </w:r>
            <w:r w:rsidR="00C93DCB" w:rsidRPr="00824BCB">
              <w:rPr>
                <w:rFonts w:ascii="Times New Roman" w:hAnsi="Times New Roman" w:cs="Times New Roman"/>
                <w:sz w:val="20"/>
                <w:szCs w:val="20"/>
              </w:rPr>
              <w:t>“.</w:t>
            </w:r>
            <w:r w:rsidRPr="00824BCB">
              <w:rPr>
                <w:rFonts w:ascii="Times New Roman" w:hAnsi="Times New Roman" w:cs="Times New Roman"/>
                <w:sz w:val="20"/>
                <w:szCs w:val="20"/>
              </w:rPr>
              <w:t xml:space="preserve"> </w:t>
            </w:r>
            <w:r w:rsidR="00C93DCB" w:rsidRPr="00824BCB">
              <w:rPr>
                <w:rFonts w:ascii="Times New Roman" w:hAnsi="Times New Roman" w:cs="Times New Roman"/>
                <w:sz w:val="20"/>
                <w:szCs w:val="20"/>
              </w:rPr>
              <w:t>M</w:t>
            </w:r>
            <w:r w:rsidR="00241CC9" w:rsidRPr="00824BCB">
              <w:rPr>
                <w:rFonts w:ascii="Times New Roman" w:hAnsi="Times New Roman" w:cs="Times New Roman"/>
                <w:sz w:val="20"/>
                <w:szCs w:val="20"/>
              </w:rPr>
              <w:t>ožnost</w:t>
            </w:r>
            <w:r w:rsidR="00C93DCB" w:rsidRPr="00824BCB">
              <w:rPr>
                <w:rFonts w:ascii="Times New Roman" w:hAnsi="Times New Roman" w:cs="Times New Roman"/>
                <w:sz w:val="20"/>
                <w:szCs w:val="20"/>
              </w:rPr>
              <w:t xml:space="preserve"> zjednodušeného režimu tak</w:t>
            </w:r>
            <w:r w:rsidR="00241CC9" w:rsidRPr="00824BCB">
              <w:rPr>
                <w:rFonts w:ascii="Times New Roman" w:hAnsi="Times New Roman" w:cs="Times New Roman"/>
                <w:sz w:val="20"/>
                <w:szCs w:val="20"/>
              </w:rPr>
              <w:t xml:space="preserve"> směřuje právě k naplnění rovného postavení daňových subjektů v případech, kdy by trvání na plnění všech obecných povinností předpokládaných návrhem zákona zakládalo nerovné postavení z hlediska </w:t>
            </w:r>
            <w:r w:rsidR="00FC3F5E" w:rsidRPr="00824BCB">
              <w:rPr>
                <w:rFonts w:ascii="Times New Roman" w:hAnsi="Times New Roman" w:cs="Times New Roman"/>
                <w:sz w:val="20"/>
                <w:szCs w:val="20"/>
              </w:rPr>
              <w:t xml:space="preserve">objektivní </w:t>
            </w:r>
            <w:r w:rsidR="00241CC9" w:rsidRPr="00824BCB">
              <w:rPr>
                <w:rFonts w:ascii="Times New Roman" w:hAnsi="Times New Roman" w:cs="Times New Roman"/>
                <w:sz w:val="20"/>
                <w:szCs w:val="20"/>
              </w:rPr>
              <w:t>možnosti jejich plnění v souladu se zákonem</w:t>
            </w:r>
            <w:r w:rsidR="00C93DCB" w:rsidRPr="00824BCB">
              <w:rPr>
                <w:rFonts w:ascii="Times New Roman" w:hAnsi="Times New Roman" w:cs="Times New Roman"/>
                <w:sz w:val="20"/>
                <w:szCs w:val="20"/>
              </w:rPr>
              <w:t xml:space="preserve"> (zásada distributivní spravedlnosti)</w:t>
            </w:r>
            <w:r w:rsidR="00241CC9" w:rsidRPr="00824BCB">
              <w:rPr>
                <w:rFonts w:ascii="Times New Roman" w:hAnsi="Times New Roman" w:cs="Times New Roman"/>
                <w:sz w:val="20"/>
                <w:szCs w:val="20"/>
              </w:rPr>
              <w:t>.</w:t>
            </w:r>
          </w:p>
        </w:tc>
      </w:tr>
      <w:tr w:rsidR="00BD5EC9" w:rsidRPr="00824BCB" w14:paraId="218E02D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CC10CAF"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55105F9A"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70308277"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100A022C"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021E09" w14:textId="77777777" w:rsidR="00BD5EC9" w:rsidRPr="00824BCB" w:rsidRDefault="00B25A5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37: Jelikož informace o uzavření provozovny může mít význam i z hlediska dodržování povinností stanovených jinými právními předpisy, navrhujeme zákonem stanovit povinnost finančních úřadů o uložení předběžného opatření informovat příslušné orgány, které udělily dotčeným osobám podnikatelské oprávnění k výkonu činnosti, která byla pozastavena, příp. která je vykonávána v provozovně, která byla uzavřena.</w:t>
            </w:r>
          </w:p>
        </w:tc>
        <w:tc>
          <w:tcPr>
            <w:tcW w:w="1879" w:type="pct"/>
            <w:tcBorders>
              <w:top w:val="single" w:sz="4" w:space="0" w:color="auto"/>
              <w:left w:val="single" w:sz="4" w:space="0" w:color="auto"/>
              <w:right w:val="single" w:sz="4" w:space="0" w:color="auto"/>
            </w:tcBorders>
            <w:shd w:val="clear" w:color="auto" w:fill="auto"/>
          </w:tcPr>
          <w:p w14:paraId="5BED899C" w14:textId="77777777" w:rsidR="00BD5EC9" w:rsidRPr="00824BCB" w:rsidRDefault="00F14CBC" w:rsidP="00824BCB">
            <w:pPr>
              <w:jc w:val="both"/>
              <w:rPr>
                <w:rFonts w:ascii="Times New Roman" w:hAnsi="Times New Roman" w:cs="Times New Roman"/>
                <w:b/>
                <w:sz w:val="20"/>
                <w:szCs w:val="20"/>
              </w:rPr>
            </w:pPr>
            <w:r w:rsidRPr="00824BCB">
              <w:rPr>
                <w:rFonts w:ascii="Times New Roman" w:hAnsi="Times New Roman" w:cs="Times New Roman"/>
                <w:b/>
                <w:sz w:val="20"/>
                <w:szCs w:val="20"/>
              </w:rPr>
              <w:t>V</w:t>
            </w:r>
            <w:r w:rsidR="00F44D68" w:rsidRPr="00824BCB">
              <w:rPr>
                <w:rFonts w:ascii="Times New Roman" w:hAnsi="Times New Roman" w:cs="Times New Roman"/>
                <w:b/>
                <w:sz w:val="20"/>
                <w:szCs w:val="20"/>
              </w:rPr>
              <w:t>yhověno jinak.</w:t>
            </w:r>
          </w:p>
          <w:p w14:paraId="438A0927" w14:textId="1F595EEA" w:rsidR="00F44D68" w:rsidRPr="00824BCB" w:rsidRDefault="00F44D68" w:rsidP="00824BCB">
            <w:pPr>
              <w:jc w:val="both"/>
              <w:rPr>
                <w:rFonts w:ascii="Times New Roman" w:hAnsi="Times New Roman" w:cs="Times New Roman"/>
                <w:sz w:val="20"/>
                <w:szCs w:val="20"/>
              </w:rPr>
            </w:pPr>
            <w:r w:rsidRPr="00824BCB">
              <w:rPr>
                <w:rFonts w:ascii="Times New Roman" w:hAnsi="Times New Roman" w:cs="Times New Roman"/>
                <w:sz w:val="20"/>
                <w:szCs w:val="20"/>
              </w:rPr>
              <w:t>Sankce uzavření provozovny a zákazu činnosti byla vypuštěna.</w:t>
            </w:r>
          </w:p>
        </w:tc>
      </w:tr>
      <w:tr w:rsidR="00BD5EC9" w:rsidRPr="00824BCB" w14:paraId="4D5753C4"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601004F7" w14:textId="42C51F95"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619B522B"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EAC1EAE"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4C21B1A2"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3A86513" w14:textId="77777777" w:rsidR="00BD5EC9" w:rsidRPr="00824BCB" w:rsidRDefault="00B25A5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důvodové zprávě, str. 22, bod 7.1.1 náklady: V důvodové zprávě postrádáme řádné vyčíslení jak nákladů státu, tak nákladů na straně podnikatelských subjektů. Částky zde uvedené jsou stanoveny velmi odhadem, přičemž předkladatel by měl mít primárně vyčísleny předpokládané výdaje ze státního rozpočtu (podle data plánovaného nabytí účinnosti zákona by se jednalo o výdaj ze státního rozpočtu již v tomto roce). Není zde uvedeno, jakým způsobem bude zajištěno financování těchto zvýšených nákladů (zda z kapitoly MF, příp. jiných zdrojů).</w:t>
            </w:r>
          </w:p>
        </w:tc>
        <w:tc>
          <w:tcPr>
            <w:tcW w:w="1879" w:type="pct"/>
            <w:tcBorders>
              <w:top w:val="single" w:sz="4" w:space="0" w:color="auto"/>
              <w:left w:val="single" w:sz="4" w:space="0" w:color="auto"/>
              <w:right w:val="single" w:sz="4" w:space="0" w:color="auto"/>
            </w:tcBorders>
            <w:shd w:val="clear" w:color="auto" w:fill="auto"/>
          </w:tcPr>
          <w:p w14:paraId="2E3A5FD9" w14:textId="3ADDC7BF" w:rsidR="00DC57E3" w:rsidRPr="00824BCB" w:rsidRDefault="00FD3CBE" w:rsidP="00824BCB">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4F703F">
              <w:rPr>
                <w:rFonts w:ascii="Times New Roman" w:hAnsi="Times New Roman" w:cs="Times New Roman"/>
                <w:b/>
                <w:color w:val="FF0000"/>
                <w:sz w:val="20"/>
                <w:szCs w:val="20"/>
              </w:rPr>
              <w:t>Rozpor.</w:t>
            </w:r>
          </w:p>
          <w:p w14:paraId="107BC86C" w14:textId="6D372A5C"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Analýza dopadů je součástí RIA. Konkrétní dopady na subjekty se mohou a budou lišit např. dle jejich současné vybavenosti a volby řešení, kterou konkrétní podnikatel zvolí. Nelze je proto paušalizovat</w:t>
            </w:r>
            <w:r w:rsidR="00FC3F5E" w:rsidRPr="00824BCB">
              <w:rPr>
                <w:rFonts w:ascii="Times New Roman" w:hAnsi="Times New Roman" w:cs="Times New Roman"/>
                <w:sz w:val="20"/>
                <w:szCs w:val="20"/>
              </w:rPr>
              <w:t>,</w:t>
            </w:r>
            <w:r w:rsidRPr="00824BCB">
              <w:rPr>
                <w:rFonts w:ascii="Times New Roman" w:hAnsi="Times New Roman" w:cs="Times New Roman"/>
                <w:sz w:val="20"/>
                <w:szCs w:val="20"/>
              </w:rPr>
              <w:t xml:space="preserve"> podrobněji viz RIA. Nicméně tam</w:t>
            </w:r>
            <w:r w:rsidR="00FC3F5E" w:rsidRPr="00824BCB">
              <w:rPr>
                <w:rFonts w:ascii="Times New Roman" w:hAnsi="Times New Roman" w:cs="Times New Roman"/>
                <w:sz w:val="20"/>
                <w:szCs w:val="20"/>
              </w:rPr>
              <w:t>,</w:t>
            </w:r>
            <w:r w:rsidRPr="00824BCB">
              <w:rPr>
                <w:rFonts w:ascii="Times New Roman" w:hAnsi="Times New Roman" w:cs="Times New Roman"/>
                <w:sz w:val="20"/>
                <w:szCs w:val="20"/>
              </w:rPr>
              <w:t xml:space="preserve"> kde je to možné a jsou již k dispozici novější data</w:t>
            </w:r>
            <w:r w:rsidR="00FC3F5E" w:rsidRPr="00824BCB">
              <w:rPr>
                <w:rFonts w:ascii="Times New Roman" w:hAnsi="Times New Roman" w:cs="Times New Roman"/>
                <w:sz w:val="20"/>
                <w:szCs w:val="20"/>
              </w:rPr>
              <w:t>,</w:t>
            </w:r>
            <w:r w:rsidRPr="00824BCB">
              <w:rPr>
                <w:rFonts w:ascii="Times New Roman" w:hAnsi="Times New Roman" w:cs="Times New Roman"/>
                <w:sz w:val="20"/>
                <w:szCs w:val="20"/>
              </w:rPr>
              <w:t xml:space="preserve"> bude doplněno</w:t>
            </w:r>
            <w:r w:rsidR="00FC3F5E" w:rsidRPr="00824BCB">
              <w:rPr>
                <w:rFonts w:ascii="Times New Roman" w:hAnsi="Times New Roman" w:cs="Times New Roman"/>
                <w:sz w:val="20"/>
                <w:szCs w:val="20"/>
              </w:rPr>
              <w:t xml:space="preserve"> (</w:t>
            </w:r>
            <w:r w:rsidRPr="00824BCB">
              <w:rPr>
                <w:rFonts w:ascii="Times New Roman" w:hAnsi="Times New Roman" w:cs="Times New Roman"/>
                <w:sz w:val="20"/>
                <w:szCs w:val="20"/>
              </w:rPr>
              <w:t>týká se to zejména nákladů na straně státu</w:t>
            </w:r>
            <w:r w:rsidR="00FC3F5E" w:rsidRPr="00824BCB">
              <w:rPr>
                <w:rFonts w:ascii="Times New Roman" w:hAnsi="Times New Roman" w:cs="Times New Roman"/>
                <w:sz w:val="20"/>
                <w:szCs w:val="20"/>
              </w:rPr>
              <w:t>)</w:t>
            </w:r>
            <w:r w:rsidRPr="00824BCB">
              <w:rPr>
                <w:rFonts w:ascii="Times New Roman" w:hAnsi="Times New Roman" w:cs="Times New Roman"/>
                <w:sz w:val="20"/>
                <w:szCs w:val="20"/>
              </w:rPr>
              <w:t xml:space="preserve">. </w:t>
            </w:r>
          </w:p>
          <w:p w14:paraId="77C4A0BC" w14:textId="77777777" w:rsidR="007E30C0" w:rsidRPr="00824BCB" w:rsidRDefault="007E30C0" w:rsidP="00824BCB">
            <w:pPr>
              <w:jc w:val="both"/>
              <w:rPr>
                <w:rFonts w:ascii="Times New Roman" w:hAnsi="Times New Roman" w:cs="Times New Roman"/>
                <w:sz w:val="20"/>
                <w:szCs w:val="20"/>
              </w:rPr>
            </w:pPr>
          </w:p>
        </w:tc>
      </w:tr>
      <w:tr w:rsidR="00BD5EC9" w:rsidRPr="00824BCB" w14:paraId="0E30FED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A356FA1"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5F083CC4"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5A101DC4"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right w:val="single" w:sz="4" w:space="0" w:color="auto"/>
            </w:tcBorders>
            <w:shd w:val="clear" w:color="auto" w:fill="auto"/>
          </w:tcPr>
          <w:p w14:paraId="3752DDFE"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11B216F" w14:textId="77777777" w:rsidR="00BD5EC9" w:rsidRPr="00824BCB" w:rsidRDefault="00B25A5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Str. 40, bod 2.2.3.3: Doporučujeme do důvodové zprávy doplnit bližší popis způsobu evidence tržeb ve zjednodušeném režimu, neboť ze stávajícího popisu není zřejmé, jakým způsobem bude evidence nastavena, tj. kdy by měly být účtenky vystavovány, zda budou někde ukládány, jak bude zajištěna jejich autenticita apod.</w:t>
            </w:r>
          </w:p>
        </w:tc>
        <w:tc>
          <w:tcPr>
            <w:tcW w:w="1879" w:type="pct"/>
            <w:tcBorders>
              <w:top w:val="single" w:sz="4" w:space="0" w:color="auto"/>
              <w:left w:val="single" w:sz="4" w:space="0" w:color="auto"/>
              <w:right w:val="single" w:sz="4" w:space="0" w:color="auto"/>
            </w:tcBorders>
            <w:shd w:val="clear" w:color="auto" w:fill="auto"/>
          </w:tcPr>
          <w:p w14:paraId="0B4608F7" w14:textId="77777777" w:rsidR="00FD3CBE" w:rsidRPr="00824BCB" w:rsidRDefault="00FD3CBE" w:rsidP="00FD3CBE">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FD3CBE">
              <w:rPr>
                <w:rFonts w:ascii="Times New Roman" w:hAnsi="Times New Roman" w:cs="Times New Roman"/>
                <w:b/>
                <w:color w:val="FF0000"/>
                <w:sz w:val="20"/>
                <w:szCs w:val="20"/>
              </w:rPr>
              <w:t>Rozpor.</w:t>
            </w:r>
          </w:p>
          <w:p w14:paraId="53A57972" w14:textId="4592BDA4" w:rsidR="00BD5EC9" w:rsidRPr="00824BCB" w:rsidRDefault="002B744D" w:rsidP="00824BCB">
            <w:pPr>
              <w:jc w:val="both"/>
              <w:rPr>
                <w:rFonts w:ascii="Times New Roman" w:hAnsi="Times New Roman" w:cs="Times New Roman"/>
                <w:sz w:val="20"/>
                <w:szCs w:val="20"/>
              </w:rPr>
            </w:pPr>
            <w:r w:rsidRPr="00824BCB">
              <w:rPr>
                <w:rFonts w:ascii="Times New Roman" w:hAnsi="Times New Roman" w:cs="Times New Roman"/>
                <w:sz w:val="20"/>
                <w:szCs w:val="20"/>
              </w:rPr>
              <w:t>Způsob evidence ve zjednodušeném reži</w:t>
            </w:r>
            <w:r w:rsidR="00684AA2" w:rsidRPr="00824BCB">
              <w:rPr>
                <w:rFonts w:ascii="Times New Roman" w:hAnsi="Times New Roman" w:cs="Times New Roman"/>
                <w:sz w:val="20"/>
                <w:szCs w:val="20"/>
              </w:rPr>
              <w:t>mu</w:t>
            </w:r>
            <w:r w:rsidRPr="00824BCB">
              <w:rPr>
                <w:rFonts w:ascii="Times New Roman" w:hAnsi="Times New Roman" w:cs="Times New Roman"/>
                <w:sz w:val="20"/>
                <w:szCs w:val="20"/>
              </w:rPr>
              <w:t xml:space="preserve"> je, kromě výjimek uvedených v</w:t>
            </w:r>
            <w:r w:rsidR="00FC3F5E" w:rsidRPr="00824BCB">
              <w:rPr>
                <w:rFonts w:ascii="Times New Roman" w:hAnsi="Times New Roman" w:cs="Times New Roman"/>
                <w:sz w:val="20"/>
                <w:szCs w:val="20"/>
              </w:rPr>
              <w:t> </w:t>
            </w:r>
            <w:r w:rsidR="00684AA2" w:rsidRPr="00824BCB">
              <w:rPr>
                <w:rFonts w:ascii="Times New Roman" w:hAnsi="Times New Roman" w:cs="Times New Roman"/>
                <w:sz w:val="20"/>
                <w:szCs w:val="20"/>
              </w:rPr>
              <w:t>§ 16 návrhu zákona</w:t>
            </w:r>
            <w:r w:rsidRPr="00824BCB">
              <w:rPr>
                <w:rFonts w:ascii="Times New Roman" w:hAnsi="Times New Roman" w:cs="Times New Roman"/>
                <w:sz w:val="20"/>
                <w:szCs w:val="20"/>
              </w:rPr>
              <w:t xml:space="preserve"> a popsaných ve zvláštní části důvodové zprávy, obdobný jako v případě běžného režimu</w:t>
            </w:r>
            <w:r w:rsidR="00FC3F5E" w:rsidRPr="00824BCB">
              <w:rPr>
                <w:rFonts w:ascii="Times New Roman" w:hAnsi="Times New Roman" w:cs="Times New Roman"/>
                <w:sz w:val="20"/>
                <w:szCs w:val="20"/>
              </w:rPr>
              <w:t>. N</w:t>
            </w:r>
            <w:r w:rsidRPr="00824BCB">
              <w:rPr>
                <w:rFonts w:ascii="Times New Roman" w:hAnsi="Times New Roman" w:cs="Times New Roman"/>
                <w:sz w:val="20"/>
                <w:szCs w:val="20"/>
              </w:rPr>
              <w:t xml:space="preserve">a </w:t>
            </w:r>
            <w:r w:rsidR="00FC3F5E" w:rsidRPr="00824BCB">
              <w:rPr>
                <w:rFonts w:ascii="Times New Roman" w:hAnsi="Times New Roman" w:cs="Times New Roman"/>
                <w:sz w:val="20"/>
                <w:szCs w:val="20"/>
              </w:rPr>
              <w:t>t</w:t>
            </w:r>
            <w:r w:rsidRPr="00824BCB">
              <w:rPr>
                <w:rFonts w:ascii="Times New Roman" w:hAnsi="Times New Roman" w:cs="Times New Roman"/>
                <w:sz w:val="20"/>
                <w:szCs w:val="20"/>
              </w:rPr>
              <w:t>o odkazuje i formulace obsažená ve zvláštní části důvodové zprávy k</w:t>
            </w:r>
            <w:r w:rsidR="00684AA2" w:rsidRPr="00824BCB">
              <w:rPr>
                <w:rFonts w:ascii="Times New Roman" w:hAnsi="Times New Roman" w:cs="Times New Roman"/>
                <w:sz w:val="20"/>
                <w:szCs w:val="20"/>
              </w:rPr>
              <w:t xml:space="preserve"> tomuto </w:t>
            </w:r>
            <w:r w:rsidRPr="00824BCB">
              <w:rPr>
                <w:rFonts w:ascii="Times New Roman" w:hAnsi="Times New Roman" w:cs="Times New Roman"/>
                <w:sz w:val="20"/>
                <w:szCs w:val="20"/>
              </w:rPr>
              <w:t>ustanovení: „</w:t>
            </w:r>
            <w:r w:rsidRPr="00824BCB">
              <w:rPr>
                <w:rFonts w:ascii="Times New Roman" w:hAnsi="Times New Roman" w:cs="Times New Roman"/>
                <w:i/>
                <w:sz w:val="20"/>
                <w:szCs w:val="20"/>
              </w:rPr>
              <w:t>Upravuje se, že obecně se ve zjednodušeném režimu evidence postupuje obdobně jako v případě běžného režimu evidence, kromě výjimek v podobě podmínek vedení evidence zmírňujících vybrané aspekty standardních zákonem stanovených povinností.</w:t>
            </w:r>
            <w:r w:rsidRPr="00824BCB">
              <w:rPr>
                <w:rFonts w:ascii="Times New Roman" w:hAnsi="Times New Roman" w:cs="Times New Roman"/>
                <w:sz w:val="20"/>
                <w:szCs w:val="20"/>
              </w:rPr>
              <w:t>“</w:t>
            </w:r>
            <w:r w:rsidR="00684AA2" w:rsidRPr="00824BCB">
              <w:rPr>
                <w:rFonts w:ascii="Times New Roman" w:hAnsi="Times New Roman" w:cs="Times New Roman"/>
                <w:sz w:val="20"/>
                <w:szCs w:val="20"/>
              </w:rPr>
              <w:t xml:space="preserve"> Bližší popis způsobu evidence ve zjednodušeném režimu je tak vedle výslovných zvláštností shodný s popisem běžného režimu evidence.</w:t>
            </w:r>
            <w:r w:rsidR="00FF3007" w:rsidRPr="00824BCB">
              <w:rPr>
                <w:rFonts w:ascii="Times New Roman" w:hAnsi="Times New Roman" w:cs="Times New Roman"/>
                <w:sz w:val="20"/>
                <w:szCs w:val="20"/>
              </w:rPr>
              <w:t xml:space="preserve"> Důvodová zpráva bude upřesněna.</w:t>
            </w:r>
          </w:p>
        </w:tc>
      </w:tr>
      <w:tr w:rsidR="00BD5EC9" w:rsidRPr="00824BCB" w14:paraId="1D38C73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8AC6568"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58BAF336"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71153CF"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right w:val="single" w:sz="4" w:space="0" w:color="auto"/>
            </w:tcBorders>
            <w:shd w:val="clear" w:color="auto" w:fill="auto"/>
          </w:tcPr>
          <w:p w14:paraId="0EC8E2FA" w14:textId="77777777" w:rsidR="00BD5EC9"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BB83BD4" w14:textId="77777777" w:rsidR="00BD5EC9"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5 odst. 2: Podle § 5 odst. 2 je možné evidovat tržby ve zjednodušeném režimu pouze na základě povolení, pokud Ministerstvo financí nestanoví vyhláškou jinak. Předmětné povolení je vydáváno správcem daně podle daňového řádu a má charakter rozhodnutí (zakládá právo dle § 101 odst. 1 daňového řádu). Podmínky, kdy není třeba </w:t>
            </w:r>
            <w:r w:rsidRPr="00824BCB">
              <w:rPr>
                <w:rFonts w:ascii="Times New Roman" w:hAnsi="Times New Roman" w:cs="Times New Roman"/>
                <w:sz w:val="20"/>
                <w:szCs w:val="20"/>
              </w:rPr>
              <w:lastRenderedPageBreak/>
              <w:t>povolení, pak má stanovit vyhláška, aniž je alespoň rámcově upraveno, v jakých případech povolení není třeba. Domníváme se, že se na úpravu podmínek procesu pro vydání rozhodnutí vztahuje výhrada zákona podle čl. 2 Ústavy (státní moc lze vykonávat pouze na základě zákona a v jeho mezích) ve vztahu k čl. 79 Ústavy, podle kterého může být prováděcí právní předpis (vyhláška) vydán pouze na základě zákona a v jeho mezích. Nelze tedy vyhláškou zákon ani doplňovat ani měnit. Navrhovaná právní úprava však zákon podle našeho názoru neprovádí, ale doplňuje. Doporučujeme proto doplnit alespoň rámcově, kdy není třeba žádat o povolení účtovat ve zjednodušeném režimu.</w:t>
            </w:r>
          </w:p>
        </w:tc>
        <w:tc>
          <w:tcPr>
            <w:tcW w:w="1879" w:type="pct"/>
            <w:tcBorders>
              <w:top w:val="single" w:sz="4" w:space="0" w:color="auto"/>
              <w:left w:val="single" w:sz="4" w:space="0" w:color="auto"/>
              <w:right w:val="single" w:sz="4" w:space="0" w:color="auto"/>
            </w:tcBorders>
            <w:shd w:val="clear" w:color="auto" w:fill="auto"/>
          </w:tcPr>
          <w:p w14:paraId="75DC17E4" w14:textId="77777777" w:rsidR="00670194" w:rsidRPr="00824BCB" w:rsidRDefault="00670194"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178D8AE7" w14:textId="376F924F"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w:t>
            </w:r>
            <w:r w:rsidR="00FC3F5E" w:rsidRPr="00824BCB">
              <w:rPr>
                <w:rFonts w:ascii="Times New Roman" w:hAnsi="Times New Roman" w:cs="Times New Roman"/>
                <w:sz w:val="20"/>
                <w:szCs w:val="20"/>
              </w:rPr>
              <w:t xml:space="preserve"> ustanovení bude revidován tak, </w:t>
            </w:r>
            <w:r w:rsidRPr="00824BCB">
              <w:rPr>
                <w:rFonts w:ascii="Times New Roman" w:hAnsi="Times New Roman" w:cs="Times New Roman"/>
                <w:sz w:val="20"/>
                <w:szCs w:val="20"/>
              </w:rPr>
              <w:t>aby byla zřetelněji ohraničena působnost moci výkonné.</w:t>
            </w:r>
          </w:p>
          <w:p w14:paraId="2C168A2C" w14:textId="746905D1"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xml:space="preserve">, která pojistí ústavně konformní </w:t>
            </w:r>
            <w:r w:rsidRPr="00824BCB">
              <w:rPr>
                <w:rFonts w:ascii="Times New Roman" w:hAnsi="Times New Roman" w:cs="Times New Roman"/>
                <w:sz w:val="20"/>
                <w:szCs w:val="20"/>
              </w:rPr>
              <w:lastRenderedPageBreak/>
              <w:t>uplatňování vynětí z evidence tržeb a zvláštního režimu evidence tržeb, tj. více omezí výkonnou moc v možnosti vyjmutí z evidence tržeb.</w:t>
            </w:r>
          </w:p>
          <w:p w14:paraId="77BF940C" w14:textId="60F7B4D9"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0B9F76F1" w14:textId="77E343C2"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3F76C9"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48C1D55F" w14:textId="2D68B237"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Tržby, u kterých je zřejmé jejich</w:t>
            </w:r>
            <w:r w:rsidR="00A144E1"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vyloučení nyní, budou explicitně zmíněny v zákoně.</w:t>
            </w:r>
          </w:p>
          <w:p w14:paraId="7FA2A249" w14:textId="77777777" w:rsidR="00AC4EDC" w:rsidRPr="00824BCB" w:rsidRDefault="00AC4EDC" w:rsidP="00824BCB">
            <w:pPr>
              <w:jc w:val="both"/>
              <w:rPr>
                <w:rFonts w:ascii="Times New Roman" w:hAnsi="Times New Roman" w:cs="Times New Roman"/>
                <w:sz w:val="20"/>
                <w:szCs w:val="20"/>
              </w:rPr>
            </w:pPr>
          </w:p>
        </w:tc>
      </w:tr>
      <w:tr w:rsidR="00BD5EC9" w:rsidRPr="00824BCB" w14:paraId="7BC7263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63ED2F6" w14:textId="77777777" w:rsidR="00BD5EC9" w:rsidRPr="00824BCB" w:rsidRDefault="00BD5EC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532FDC44"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6E21FFAE" w14:textId="77777777" w:rsidR="00BD5EC9" w:rsidRPr="00824BCB" w:rsidRDefault="00BD5EC9"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right w:val="single" w:sz="4" w:space="0" w:color="auto"/>
            </w:tcBorders>
            <w:shd w:val="clear" w:color="auto" w:fill="auto"/>
          </w:tcPr>
          <w:p w14:paraId="295AB464" w14:textId="77777777" w:rsidR="00BD5EC9"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C735AD" w14:textId="514943E0" w:rsidR="00BD5EC9"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6 odst. 1 a 2 a § 7: Z hlediska co nejnižšího zatížení daňových subjektů doporučujeme, aby bylo možno získat příslušné autentizační údaje rovněž u správce daně a požádat o ně stejným způsobem, jako lze podat přihlášku k registraci k dani z příjmů. Dále doporučujeme, aby žádost o tyto údaje mohl podat poplatník přímo v rámci přihlášky k této dani, přičemž žádost na jiném formuláři by podával výhradně tehdy, pokud by hodlal žádat o tyto údaje až následovně.  V uvedeném smyslu navrhujeme upravit i § 7, neboť dle našeho názoru by drobný podnikatel neměl být nucen si zřídit datovou schránku nebo se dostavit na Czech POINT, ale měl by mít možnost převzít údaje přímo od správce daně, případně od provozovatele poštovních služeb, pokud o zaslání těchto údajů jeho prostřednictvím požádá.</w:t>
            </w:r>
          </w:p>
        </w:tc>
        <w:tc>
          <w:tcPr>
            <w:tcW w:w="1879" w:type="pct"/>
            <w:tcBorders>
              <w:top w:val="single" w:sz="4" w:space="0" w:color="auto"/>
              <w:left w:val="single" w:sz="4" w:space="0" w:color="auto"/>
              <w:right w:val="single" w:sz="4" w:space="0" w:color="auto"/>
            </w:tcBorders>
            <w:shd w:val="clear" w:color="auto" w:fill="auto"/>
          </w:tcPr>
          <w:p w14:paraId="20CC7E2B" w14:textId="77777777" w:rsidR="00A82A0D" w:rsidRPr="00824BCB" w:rsidRDefault="00A82A0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60110B04" w14:textId="64AB6A20" w:rsidR="00A82A0D" w:rsidRPr="00824BCB" w:rsidRDefault="00A82A0D" w:rsidP="00824BCB">
            <w:pPr>
              <w:jc w:val="both"/>
              <w:rPr>
                <w:rFonts w:ascii="Times New Roman" w:hAnsi="Times New Roman" w:cs="Times New Roman"/>
                <w:sz w:val="20"/>
                <w:szCs w:val="20"/>
              </w:rPr>
            </w:pPr>
            <w:r w:rsidRPr="00824BCB">
              <w:rPr>
                <w:rFonts w:ascii="Times New Roman" w:hAnsi="Times New Roman" w:cs="Times New Roman"/>
                <w:sz w:val="20"/>
                <w:szCs w:val="20"/>
              </w:rPr>
              <w:t>V souladu se změnou věcného záměru byla povinnost podávat žádost o autentizační údaje formou datové schránky vypuštěna. V budoucnu se uvažuje o jednotné</w:t>
            </w:r>
            <w:r w:rsidR="003F76C9" w:rsidRPr="00824BCB">
              <w:rPr>
                <w:rFonts w:ascii="Times New Roman" w:hAnsi="Times New Roman" w:cs="Times New Roman"/>
                <w:sz w:val="20"/>
                <w:szCs w:val="20"/>
              </w:rPr>
              <w:t>m</w:t>
            </w:r>
            <w:r w:rsidRPr="00824BCB">
              <w:rPr>
                <w:rFonts w:ascii="Times New Roman" w:hAnsi="Times New Roman" w:cs="Times New Roman"/>
                <w:sz w:val="20"/>
                <w:szCs w:val="20"/>
              </w:rPr>
              <w:t xml:space="preserve"> podávání žádosti prostřednictvím portálu správce daně, přičemž prvotní přihlašovací údaje získá poplatník buď na pracovišti finančního úřadu nebo prostřednictvím datové schránky (volba je na jeho uvážení). </w:t>
            </w:r>
          </w:p>
          <w:p w14:paraId="29004A6B" w14:textId="77777777" w:rsidR="00A82A0D" w:rsidRPr="00824BCB" w:rsidRDefault="00A82A0D"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p w14:paraId="167BDDFF" w14:textId="4E593467" w:rsidR="00A82A0D" w:rsidRPr="00824BCB" w:rsidRDefault="00A82A0D" w:rsidP="00824BCB">
            <w:pPr>
              <w:jc w:val="both"/>
              <w:rPr>
                <w:rFonts w:ascii="Times New Roman" w:hAnsi="Times New Roman" w:cs="Times New Roman"/>
                <w:b/>
                <w:sz w:val="20"/>
                <w:szCs w:val="20"/>
              </w:rPr>
            </w:pPr>
            <w:r w:rsidRPr="00824BCB">
              <w:rPr>
                <w:rFonts w:ascii="Times New Roman" w:hAnsi="Times New Roman" w:cs="Times New Roman"/>
                <w:sz w:val="20"/>
                <w:szCs w:val="20"/>
              </w:rPr>
              <w:t>V tomto smyslu dojde k úpravě zákonného textu důvodové zprávy.</w:t>
            </w:r>
          </w:p>
          <w:p w14:paraId="5062DD0D" w14:textId="4B6CD3B4" w:rsidR="00BD5EC9" w:rsidRPr="00824BCB" w:rsidRDefault="00BD5EC9" w:rsidP="00824BCB">
            <w:pPr>
              <w:jc w:val="both"/>
              <w:rPr>
                <w:rFonts w:ascii="Times New Roman" w:hAnsi="Times New Roman" w:cs="Times New Roman"/>
                <w:sz w:val="20"/>
                <w:szCs w:val="20"/>
              </w:rPr>
            </w:pPr>
          </w:p>
        </w:tc>
      </w:tr>
      <w:tr w:rsidR="00EA15C1" w:rsidRPr="00824BCB" w14:paraId="608462A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2112A47"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078F9EAB"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2BC6B46E"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right w:val="single" w:sz="4" w:space="0" w:color="auto"/>
            </w:tcBorders>
            <w:shd w:val="clear" w:color="auto" w:fill="auto"/>
          </w:tcPr>
          <w:p w14:paraId="01049D2E"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90EB08C"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6 odst. 2 písm. b): Předmětné ustanovení ukládá správci daně určit formu datového nosiče, jehož prostřednictvím je možné podat žádost o autentizační údaje. Není však zcela zřejmé, jakým způsobem zveřejní správce daně formu technického nosiče dat. Podle důvodové zprávy se má jednat o zveřejnění prostřednictvím internetu. Pro usnadnění orientace adresáta právní normy doporučujeme předmětné ustanovení doplnit např. tak, že se na konec písmene b) doplní slova „způsobem </w:t>
            </w:r>
            <w:r w:rsidRPr="00824BCB">
              <w:rPr>
                <w:rFonts w:ascii="Times New Roman" w:hAnsi="Times New Roman" w:cs="Times New Roman"/>
                <w:sz w:val="20"/>
                <w:szCs w:val="20"/>
              </w:rPr>
              <w:lastRenderedPageBreak/>
              <w:t>umožňující dálkový přístup“. Tato připomínka se obdobně vztahuje k § 9 odst. 2.</w:t>
            </w:r>
          </w:p>
        </w:tc>
        <w:tc>
          <w:tcPr>
            <w:tcW w:w="1879" w:type="pct"/>
            <w:tcBorders>
              <w:top w:val="single" w:sz="4" w:space="0" w:color="auto"/>
              <w:left w:val="single" w:sz="4" w:space="0" w:color="auto"/>
              <w:right w:val="single" w:sz="4" w:space="0" w:color="auto"/>
            </w:tcBorders>
            <w:shd w:val="clear" w:color="auto" w:fill="auto"/>
          </w:tcPr>
          <w:p w14:paraId="397334D2" w14:textId="77777777" w:rsidR="004C22D1"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3397C59A" w14:textId="036E9ED2" w:rsidR="00F44D68" w:rsidRPr="00824BCB" w:rsidRDefault="00F44D68"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bylo přeformulováno.</w:t>
            </w:r>
          </w:p>
        </w:tc>
      </w:tr>
      <w:tr w:rsidR="00EA15C1" w:rsidRPr="00824BCB" w14:paraId="0E4E432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1C95741" w14:textId="13BE37C8"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4252BC9"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10D8953"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right w:val="single" w:sz="4" w:space="0" w:color="auto"/>
            </w:tcBorders>
            <w:shd w:val="clear" w:color="auto" w:fill="auto"/>
          </w:tcPr>
          <w:p w14:paraId="4F59FDAF"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A65F5D2"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12: V tomto ustanovení by měly být podle nadpisu i důvodové zprávy uvedeny údaje, které mají být poplatníkem zasílány správci daně. </w:t>
            </w:r>
          </w:p>
          <w:p w14:paraId="44944B8F"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Podle odstavce 1 se jedná o údaje o tržbě, které jsou nezbytné pro evidenci tržeb a další související údaje. Podle důvodové zprávy se za „další související údaje“ považují údaje stanovené vyhláškou. Zmocnění má být podle důvodové zprávy upraveno v odstavci 3, a to tak, že Ministerstvo financí stanoví vyhláškou další údaje o tržbě. </w:t>
            </w:r>
          </w:p>
          <w:p w14:paraId="082397BA"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Ze systematického hlediska jsou:</w:t>
            </w:r>
          </w:p>
          <w:p w14:paraId="588067D3"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w:t>
            </w:r>
            <w:r w:rsidRPr="00824BCB">
              <w:rPr>
                <w:rFonts w:ascii="Times New Roman" w:hAnsi="Times New Roman" w:cs="Times New Roman"/>
                <w:sz w:val="20"/>
                <w:szCs w:val="20"/>
              </w:rPr>
              <w:tab/>
              <w:t>v odstavci 1 upraveny údaje nezbytné pro evidenci tržeb a další související údaje,</w:t>
            </w:r>
          </w:p>
          <w:p w14:paraId="511BFEC4"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2)</w:t>
            </w:r>
            <w:r w:rsidRPr="00824BCB">
              <w:rPr>
                <w:rFonts w:ascii="Times New Roman" w:hAnsi="Times New Roman" w:cs="Times New Roman"/>
                <w:sz w:val="20"/>
                <w:szCs w:val="20"/>
              </w:rPr>
              <w:tab/>
              <w:t xml:space="preserve">v odstavci 2 údaje, které se zasílají vždy, a </w:t>
            </w:r>
          </w:p>
          <w:p w14:paraId="3A097B5F"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3)</w:t>
            </w:r>
            <w:r w:rsidRPr="00824BCB">
              <w:rPr>
                <w:rFonts w:ascii="Times New Roman" w:hAnsi="Times New Roman" w:cs="Times New Roman"/>
                <w:sz w:val="20"/>
                <w:szCs w:val="20"/>
              </w:rPr>
              <w:tab/>
              <w:t>v odstavci 3 další zasílané údaje o tržbě stanovené vyhláškou.</w:t>
            </w:r>
          </w:p>
          <w:p w14:paraId="18CEC102"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Upozorňujeme, že na základě gramatického a systematického výkladu nelze dovodit jednoznačný vztah odstavce 1 ke zmocnění uvedenému v odstavci 3. Podle našeho názoru je nutné navrhovanou právní úpravu vyložit tak, že vyhláška stanoví další údaje nezávisle na odstavci 1. Nesplnění této povinnosti přitom může být sankcionováno pokutou do výše 500 000 Kč, uzavřením provozovny nebo zákazem činnosti. </w:t>
            </w:r>
          </w:p>
          <w:p w14:paraId="4ECF26DE"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7C12F4E0" w14:textId="77777777" w:rsidR="004C22D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odstavci 2 jsou uvedeny údaje, které poplatníci zasílají správci daně vždy. Z gramatického výkladu plyne, že existují údaje, které se zasílají jen někdy. Není však jasné, které to jsou a kdy je není třeba zasílat. </w:t>
            </w:r>
          </w:p>
          <w:p w14:paraId="7E493A98"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5A59D7EC"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43BD5891"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51FB98BA"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3C1F008C"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Přitom mnohé z údajů podle odstavce 2 jsou zároveň údaji podle odstavce 1. </w:t>
            </w:r>
          </w:p>
          <w:p w14:paraId="0C64C0B2"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10412B3C"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1D4294F6"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Podle navrhované právní úpravy je tedy část zasílaných údajů stanovena zákonem a část vyhláškou. Podle čl. 79 Ústavy České republiky lze vydat vyhlášku jako prováděcí právní předpis pouze k provedení zákona a v jeho mezích. V situaci, kdy je část údajů uvedena v zákoně a část má být uvedena ve vyhlášce se podle našeho názoru nejedná o provedení zákona, ale spíše o jeho doplnění. Navrhovaná právní úprava je tak podle našeho názoru v rozporu s čl. 79 Ústavy, navíc pro adresáta právní normy nepřehledná. </w:t>
            </w:r>
          </w:p>
          <w:p w14:paraId="1E595A51"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 základě výše uvedeného doporučujeme výčet zasílaných údajů upravit komplexně tak, aby se jednotlivá ustanovení nepřekrývala a v </w:t>
            </w:r>
            <w:r w:rsidRPr="00824BCB">
              <w:rPr>
                <w:rFonts w:ascii="Times New Roman" w:hAnsi="Times New Roman" w:cs="Times New Roman"/>
                <w:sz w:val="20"/>
                <w:szCs w:val="20"/>
              </w:rPr>
              <w:lastRenderedPageBreak/>
              <w:t>jednom paragrafu.</w:t>
            </w:r>
          </w:p>
        </w:tc>
        <w:tc>
          <w:tcPr>
            <w:tcW w:w="1879" w:type="pct"/>
            <w:tcBorders>
              <w:top w:val="single" w:sz="4" w:space="0" w:color="auto"/>
              <w:left w:val="single" w:sz="4" w:space="0" w:color="auto"/>
              <w:right w:val="single" w:sz="4" w:space="0" w:color="auto"/>
            </w:tcBorders>
            <w:shd w:val="clear" w:color="auto" w:fill="auto"/>
          </w:tcPr>
          <w:p w14:paraId="36FF829F" w14:textId="4051312F" w:rsidR="004C22D1"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05D8B584" w14:textId="651BDA5A" w:rsidR="00F44D68" w:rsidRPr="00824BCB" w:rsidRDefault="00F44D68"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stanovovány výlučně zákonem.</w:t>
            </w:r>
          </w:p>
          <w:p w14:paraId="0342E4FB" w14:textId="77777777" w:rsidR="004C22D1" w:rsidRPr="00824BCB" w:rsidRDefault="004C22D1" w:rsidP="00824BCB">
            <w:pPr>
              <w:jc w:val="both"/>
              <w:rPr>
                <w:rFonts w:ascii="Times New Roman" w:hAnsi="Times New Roman" w:cs="Times New Roman"/>
                <w:sz w:val="20"/>
                <w:szCs w:val="20"/>
              </w:rPr>
            </w:pPr>
          </w:p>
          <w:p w14:paraId="38573525" w14:textId="77777777" w:rsidR="004C22D1" w:rsidRPr="00824BCB" w:rsidRDefault="004C22D1" w:rsidP="00824BCB">
            <w:pPr>
              <w:jc w:val="both"/>
              <w:rPr>
                <w:rFonts w:ascii="Times New Roman" w:hAnsi="Times New Roman" w:cs="Times New Roman"/>
                <w:sz w:val="20"/>
                <w:szCs w:val="20"/>
              </w:rPr>
            </w:pPr>
          </w:p>
          <w:p w14:paraId="049E9C9F" w14:textId="77777777" w:rsidR="004C22D1" w:rsidRPr="00824BCB" w:rsidRDefault="004C22D1" w:rsidP="00824BCB">
            <w:pPr>
              <w:jc w:val="both"/>
              <w:rPr>
                <w:rFonts w:ascii="Times New Roman" w:hAnsi="Times New Roman" w:cs="Times New Roman"/>
                <w:sz w:val="20"/>
                <w:szCs w:val="20"/>
              </w:rPr>
            </w:pPr>
          </w:p>
          <w:p w14:paraId="53EB3183" w14:textId="77777777" w:rsidR="004C22D1" w:rsidRPr="00824BCB" w:rsidRDefault="004C22D1" w:rsidP="00824BCB">
            <w:pPr>
              <w:jc w:val="both"/>
              <w:rPr>
                <w:rFonts w:ascii="Times New Roman" w:hAnsi="Times New Roman" w:cs="Times New Roman"/>
                <w:sz w:val="20"/>
                <w:szCs w:val="20"/>
              </w:rPr>
            </w:pPr>
          </w:p>
          <w:p w14:paraId="00D75FD0" w14:textId="77777777" w:rsidR="004C22D1" w:rsidRPr="00824BCB" w:rsidRDefault="004C22D1" w:rsidP="00824BCB">
            <w:pPr>
              <w:jc w:val="both"/>
              <w:rPr>
                <w:rFonts w:ascii="Times New Roman" w:hAnsi="Times New Roman" w:cs="Times New Roman"/>
                <w:sz w:val="20"/>
                <w:szCs w:val="20"/>
              </w:rPr>
            </w:pPr>
          </w:p>
          <w:p w14:paraId="61834D48" w14:textId="77777777" w:rsidR="004C22D1" w:rsidRPr="00824BCB" w:rsidRDefault="004C22D1" w:rsidP="00824BCB">
            <w:pPr>
              <w:jc w:val="both"/>
              <w:rPr>
                <w:rFonts w:ascii="Times New Roman" w:hAnsi="Times New Roman" w:cs="Times New Roman"/>
                <w:sz w:val="20"/>
                <w:szCs w:val="20"/>
              </w:rPr>
            </w:pPr>
          </w:p>
          <w:p w14:paraId="0538AF22" w14:textId="77777777" w:rsidR="004C22D1" w:rsidRPr="00824BCB" w:rsidRDefault="004C22D1" w:rsidP="00824BCB">
            <w:pPr>
              <w:jc w:val="both"/>
              <w:rPr>
                <w:rFonts w:ascii="Times New Roman" w:hAnsi="Times New Roman" w:cs="Times New Roman"/>
                <w:sz w:val="20"/>
                <w:szCs w:val="20"/>
              </w:rPr>
            </w:pPr>
          </w:p>
          <w:p w14:paraId="6AA36079" w14:textId="77777777" w:rsidR="004C22D1" w:rsidRPr="00824BCB" w:rsidRDefault="004C22D1" w:rsidP="00824BCB">
            <w:pPr>
              <w:jc w:val="both"/>
              <w:rPr>
                <w:rFonts w:ascii="Times New Roman" w:hAnsi="Times New Roman" w:cs="Times New Roman"/>
                <w:sz w:val="20"/>
                <w:szCs w:val="20"/>
              </w:rPr>
            </w:pPr>
          </w:p>
          <w:p w14:paraId="18B8F9D8" w14:textId="77777777" w:rsidR="004C22D1" w:rsidRPr="00824BCB" w:rsidRDefault="004C22D1" w:rsidP="00824BCB">
            <w:pPr>
              <w:jc w:val="both"/>
              <w:rPr>
                <w:rFonts w:ascii="Times New Roman" w:hAnsi="Times New Roman" w:cs="Times New Roman"/>
                <w:sz w:val="20"/>
                <w:szCs w:val="20"/>
              </w:rPr>
            </w:pPr>
          </w:p>
          <w:p w14:paraId="0B559EED" w14:textId="77777777" w:rsidR="004C22D1" w:rsidRPr="00824BCB" w:rsidRDefault="004C22D1" w:rsidP="00824BCB">
            <w:pPr>
              <w:jc w:val="both"/>
              <w:rPr>
                <w:rFonts w:ascii="Times New Roman" w:hAnsi="Times New Roman" w:cs="Times New Roman"/>
                <w:sz w:val="20"/>
                <w:szCs w:val="20"/>
              </w:rPr>
            </w:pPr>
          </w:p>
          <w:p w14:paraId="6EBE9A33" w14:textId="77777777" w:rsidR="004C22D1" w:rsidRPr="00824BCB" w:rsidRDefault="004C22D1" w:rsidP="00824BCB">
            <w:pPr>
              <w:jc w:val="both"/>
              <w:rPr>
                <w:rFonts w:ascii="Times New Roman" w:hAnsi="Times New Roman" w:cs="Times New Roman"/>
                <w:sz w:val="20"/>
                <w:szCs w:val="20"/>
              </w:rPr>
            </w:pPr>
          </w:p>
          <w:p w14:paraId="212E87E5" w14:textId="77777777" w:rsidR="004C22D1" w:rsidRPr="00824BCB" w:rsidRDefault="004C22D1" w:rsidP="00824BCB">
            <w:pPr>
              <w:jc w:val="both"/>
              <w:rPr>
                <w:rFonts w:ascii="Times New Roman" w:hAnsi="Times New Roman" w:cs="Times New Roman"/>
                <w:sz w:val="20"/>
                <w:szCs w:val="20"/>
              </w:rPr>
            </w:pPr>
          </w:p>
          <w:p w14:paraId="11202F4A" w14:textId="77777777" w:rsidR="004C22D1" w:rsidRPr="00824BCB" w:rsidRDefault="004C22D1" w:rsidP="00824BCB">
            <w:pPr>
              <w:jc w:val="both"/>
              <w:rPr>
                <w:rFonts w:ascii="Times New Roman" w:hAnsi="Times New Roman" w:cs="Times New Roman"/>
                <w:b/>
                <w:sz w:val="20"/>
                <w:szCs w:val="20"/>
              </w:rPr>
            </w:pPr>
          </w:p>
          <w:p w14:paraId="1AC2EE38" w14:textId="77777777" w:rsidR="00434331" w:rsidRPr="00824BCB" w:rsidRDefault="00434331" w:rsidP="00824BCB">
            <w:pPr>
              <w:jc w:val="both"/>
              <w:rPr>
                <w:rFonts w:ascii="Times New Roman" w:hAnsi="Times New Roman" w:cs="Times New Roman"/>
                <w:b/>
                <w:sz w:val="20"/>
                <w:szCs w:val="20"/>
              </w:rPr>
            </w:pPr>
          </w:p>
          <w:p w14:paraId="78948EE6" w14:textId="77777777" w:rsidR="00F44D68" w:rsidRPr="00824BCB" w:rsidRDefault="00F44D68" w:rsidP="00824BCB">
            <w:pPr>
              <w:jc w:val="both"/>
              <w:rPr>
                <w:rFonts w:ascii="Times New Roman" w:hAnsi="Times New Roman" w:cs="Times New Roman"/>
                <w:b/>
                <w:sz w:val="20"/>
                <w:szCs w:val="20"/>
              </w:rPr>
            </w:pPr>
          </w:p>
          <w:p w14:paraId="763B1672" w14:textId="77777777" w:rsidR="00F44D68" w:rsidRPr="00824BCB" w:rsidRDefault="00F44D68" w:rsidP="00824BCB">
            <w:pPr>
              <w:jc w:val="both"/>
              <w:rPr>
                <w:rFonts w:ascii="Times New Roman" w:hAnsi="Times New Roman" w:cs="Times New Roman"/>
                <w:b/>
                <w:sz w:val="20"/>
                <w:szCs w:val="20"/>
              </w:rPr>
            </w:pPr>
          </w:p>
          <w:p w14:paraId="4339A6FF" w14:textId="77777777" w:rsidR="004C22D1" w:rsidRPr="00824BCB" w:rsidRDefault="004C22D1" w:rsidP="00824BCB">
            <w:pPr>
              <w:jc w:val="both"/>
              <w:rPr>
                <w:rFonts w:ascii="Times New Roman" w:hAnsi="Times New Roman" w:cs="Times New Roman"/>
                <w:b/>
                <w:sz w:val="20"/>
                <w:szCs w:val="20"/>
              </w:rPr>
            </w:pPr>
          </w:p>
          <w:p w14:paraId="15C85783" w14:textId="77777777" w:rsidR="004C22D1" w:rsidRPr="00824BCB" w:rsidRDefault="004C22D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2D5854D5" w14:textId="77777777" w:rsidR="004C22D1" w:rsidRPr="00824BCB" w:rsidRDefault="004C22D1" w:rsidP="00824BCB">
            <w:pPr>
              <w:jc w:val="both"/>
              <w:rPr>
                <w:rFonts w:ascii="Times New Roman" w:hAnsi="Times New Roman" w:cs="Times New Roman"/>
                <w:sz w:val="20"/>
                <w:szCs w:val="20"/>
              </w:rPr>
            </w:pPr>
            <w:r w:rsidRPr="00824BCB">
              <w:rPr>
                <w:rFonts w:ascii="Times New Roman" w:hAnsi="Times New Roman" w:cs="Times New Roman"/>
                <w:sz w:val="20"/>
                <w:szCs w:val="20"/>
              </w:rPr>
              <w:t>Ačkoliv slovo „vždy“ má zdůraznit skutečnost, že bez ohledu na možnost prázdné množině údajů uvedené ve vyhlášce je vždy nutné zaslat údaje uvedené v zákoně, není k dosažení věcného záměru nezbytné a bude z ustanovení vypuštěno.</w:t>
            </w:r>
          </w:p>
          <w:p w14:paraId="30BB4120" w14:textId="77777777" w:rsidR="004C22D1" w:rsidRPr="00824BCB" w:rsidRDefault="004C22D1" w:rsidP="00824BCB">
            <w:pPr>
              <w:jc w:val="both"/>
              <w:rPr>
                <w:rFonts w:ascii="Times New Roman" w:hAnsi="Times New Roman" w:cs="Times New Roman"/>
                <w:b/>
                <w:sz w:val="20"/>
                <w:szCs w:val="20"/>
              </w:rPr>
            </w:pPr>
          </w:p>
          <w:p w14:paraId="23D7B1AC" w14:textId="77777777" w:rsidR="00F44D68" w:rsidRPr="00824BCB" w:rsidRDefault="00F44D68" w:rsidP="00824BCB">
            <w:pPr>
              <w:jc w:val="both"/>
              <w:rPr>
                <w:rFonts w:ascii="Times New Roman" w:hAnsi="Times New Roman" w:cs="Times New Roman"/>
                <w:b/>
                <w:sz w:val="20"/>
                <w:szCs w:val="20"/>
              </w:rPr>
            </w:pPr>
          </w:p>
          <w:p w14:paraId="7F9C8A75" w14:textId="77777777" w:rsidR="00F44D68"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3378A90F" w14:textId="77777777" w:rsidR="00F44D68" w:rsidRPr="00824BCB" w:rsidRDefault="00F44D68"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stanovovány výlučně zákonem.</w:t>
            </w:r>
          </w:p>
          <w:p w14:paraId="7AD5C190" w14:textId="77777777" w:rsidR="004C22D1" w:rsidRPr="00824BCB" w:rsidRDefault="004C22D1" w:rsidP="00824BCB">
            <w:pPr>
              <w:jc w:val="both"/>
              <w:rPr>
                <w:rFonts w:ascii="Times New Roman" w:hAnsi="Times New Roman" w:cs="Times New Roman"/>
                <w:b/>
                <w:sz w:val="20"/>
                <w:szCs w:val="20"/>
              </w:rPr>
            </w:pPr>
          </w:p>
          <w:p w14:paraId="36FA7659" w14:textId="77777777" w:rsidR="00F44D68" w:rsidRPr="00824BCB" w:rsidRDefault="00F44D68" w:rsidP="00824BCB">
            <w:pPr>
              <w:jc w:val="both"/>
              <w:rPr>
                <w:rFonts w:ascii="Times New Roman" w:hAnsi="Times New Roman" w:cs="Times New Roman"/>
                <w:b/>
                <w:sz w:val="20"/>
                <w:szCs w:val="20"/>
              </w:rPr>
            </w:pPr>
          </w:p>
          <w:p w14:paraId="756FA3F3" w14:textId="4D204D8D" w:rsidR="004C22D1"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56F19E2F" w14:textId="77777777" w:rsidR="004C22D1" w:rsidRPr="00824BCB" w:rsidRDefault="004C22D1" w:rsidP="00824BCB">
            <w:pPr>
              <w:jc w:val="both"/>
              <w:rPr>
                <w:rFonts w:ascii="Times New Roman" w:hAnsi="Times New Roman" w:cs="Times New Roman"/>
                <w:sz w:val="20"/>
                <w:szCs w:val="20"/>
              </w:rPr>
            </w:pPr>
          </w:p>
        </w:tc>
      </w:tr>
      <w:tr w:rsidR="00EA15C1" w:rsidRPr="00824BCB" w14:paraId="4085F94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B71D221" w14:textId="65B82978"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08971BFA"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2818ED29"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right w:val="single" w:sz="4" w:space="0" w:color="auto"/>
            </w:tcBorders>
            <w:shd w:val="clear" w:color="auto" w:fill="auto"/>
          </w:tcPr>
          <w:p w14:paraId="5F4EFF3B"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4A26341"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13: Připomínka uplatněná k § 12 platí pro toto ustanovení obdobně. Výčet uváděných údajů na účtence je třeba upravit komplexně v zákoně, a to tak, aby se nepřekrývala. Prováděcím právním předpisem nelze stanovit další povinnosti, tzn. „další údaje povinně uváděné na účtence“.</w:t>
            </w:r>
          </w:p>
        </w:tc>
        <w:tc>
          <w:tcPr>
            <w:tcW w:w="1879" w:type="pct"/>
            <w:tcBorders>
              <w:top w:val="single" w:sz="4" w:space="0" w:color="auto"/>
              <w:left w:val="single" w:sz="4" w:space="0" w:color="auto"/>
              <w:right w:val="single" w:sz="4" w:space="0" w:color="auto"/>
            </w:tcBorders>
            <w:shd w:val="clear" w:color="auto" w:fill="auto"/>
          </w:tcPr>
          <w:p w14:paraId="5DF5836E" w14:textId="77777777" w:rsidR="00F44D68"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26BD201E" w14:textId="77777777" w:rsidR="004C22D1" w:rsidRPr="00824BCB" w:rsidRDefault="004C22D1" w:rsidP="00824BCB">
            <w:pPr>
              <w:jc w:val="both"/>
              <w:rPr>
                <w:rFonts w:ascii="Times New Roman" w:hAnsi="Times New Roman" w:cs="Times New Roman"/>
                <w:sz w:val="20"/>
                <w:szCs w:val="20"/>
              </w:rPr>
            </w:pPr>
          </w:p>
        </w:tc>
      </w:tr>
      <w:tr w:rsidR="00EA15C1" w:rsidRPr="00824BCB" w14:paraId="091A984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EB85B6D"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1984781"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39FBF0B6"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right w:val="single" w:sz="4" w:space="0" w:color="auto"/>
            </w:tcBorders>
            <w:shd w:val="clear" w:color="auto" w:fill="auto"/>
          </w:tcPr>
          <w:p w14:paraId="114E4F96"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44FDC54"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14: Doporučujeme prodloužit lhůtu pro zaslání údajů o evidované tržbě na 72 hodin od uskutečnění tržby z důvodu možnosti déletrvající nefunkčnosti systému.</w:t>
            </w:r>
          </w:p>
        </w:tc>
        <w:tc>
          <w:tcPr>
            <w:tcW w:w="1879" w:type="pct"/>
            <w:tcBorders>
              <w:top w:val="single" w:sz="4" w:space="0" w:color="auto"/>
              <w:left w:val="single" w:sz="4" w:space="0" w:color="auto"/>
              <w:right w:val="single" w:sz="4" w:space="0" w:color="auto"/>
            </w:tcBorders>
            <w:shd w:val="clear" w:color="auto" w:fill="auto"/>
          </w:tcPr>
          <w:p w14:paraId="2D9DA25F" w14:textId="0715446B" w:rsidR="004C22D1" w:rsidRPr="00824BCB" w:rsidRDefault="00F44D68"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55EE7A89" w14:textId="3B2B20EA" w:rsidR="004C22D1" w:rsidRPr="00824BCB" w:rsidRDefault="00B82BF7" w:rsidP="00824BCB">
            <w:pPr>
              <w:jc w:val="both"/>
              <w:rPr>
                <w:rFonts w:ascii="Times New Roman" w:hAnsi="Times New Roman" w:cs="Times New Roman"/>
                <w:sz w:val="20"/>
                <w:szCs w:val="20"/>
              </w:rPr>
            </w:pPr>
            <w:r w:rsidRPr="00824BCB">
              <w:rPr>
                <w:rFonts w:ascii="Times New Roman" w:hAnsi="Times New Roman" w:cs="Times New Roman"/>
                <w:sz w:val="20"/>
                <w:szCs w:val="20"/>
              </w:rPr>
              <w:t>V případě déletrvající nefunkčnosti systému způsobující nedostatek součinnosti správce daně k plnění povinností podle návrhu zákona poplatníkem bude dán na straně poplatníka liberační důvod podle § 30 odst. 1, který bude prakticky snadno prokazatelný (zejména s ohledem n</w:t>
            </w:r>
            <w:r w:rsidR="003F76C9" w:rsidRPr="00824BCB">
              <w:rPr>
                <w:rFonts w:ascii="Times New Roman" w:hAnsi="Times New Roman" w:cs="Times New Roman"/>
                <w:sz w:val="20"/>
                <w:szCs w:val="20"/>
              </w:rPr>
              <w:t>a skutečnost, že nefunkčnost se</w:t>
            </w:r>
            <w:r w:rsidRPr="00824BCB">
              <w:rPr>
                <w:rFonts w:ascii="Times New Roman" w:hAnsi="Times New Roman" w:cs="Times New Roman"/>
                <w:sz w:val="20"/>
                <w:szCs w:val="20"/>
              </w:rPr>
              <w:t xml:space="preserve"> vždy projevuje vůči většímu množství poplatníků</w:t>
            </w:r>
            <w:r w:rsidR="003F76C9" w:rsidRPr="00824BCB">
              <w:rPr>
                <w:rFonts w:ascii="Times New Roman" w:hAnsi="Times New Roman" w:cs="Times New Roman"/>
                <w:sz w:val="20"/>
                <w:szCs w:val="20"/>
              </w:rPr>
              <w:t>,</w:t>
            </w:r>
            <w:r w:rsidRPr="00824BCB">
              <w:rPr>
                <w:rFonts w:ascii="Times New Roman" w:hAnsi="Times New Roman" w:cs="Times New Roman"/>
                <w:sz w:val="20"/>
                <w:szCs w:val="20"/>
              </w:rPr>
              <w:t xml:space="preserve"> bude stačit takovou skutečnost tvrdit)</w:t>
            </w:r>
            <w:r w:rsidR="007F0EF3" w:rsidRPr="00824BCB">
              <w:rPr>
                <w:rFonts w:ascii="Times New Roman" w:hAnsi="Times New Roman" w:cs="Times New Roman"/>
                <w:sz w:val="20"/>
                <w:szCs w:val="20"/>
              </w:rPr>
              <w:t>. Z</w:t>
            </w:r>
            <w:r w:rsidRPr="00824BCB">
              <w:rPr>
                <w:rFonts w:ascii="Times New Roman" w:hAnsi="Times New Roman" w:cs="Times New Roman"/>
                <w:sz w:val="20"/>
                <w:szCs w:val="20"/>
              </w:rPr>
              <w:t xml:space="preserve">asláním údajů po uvedené lhůtě se </w:t>
            </w:r>
            <w:r w:rsidR="007F0EF3" w:rsidRPr="00824BCB">
              <w:rPr>
                <w:rFonts w:ascii="Times New Roman" w:hAnsi="Times New Roman" w:cs="Times New Roman"/>
                <w:sz w:val="20"/>
                <w:szCs w:val="20"/>
              </w:rPr>
              <w:t xml:space="preserve">tak </w:t>
            </w:r>
            <w:r w:rsidRPr="00824BCB">
              <w:rPr>
                <w:rFonts w:ascii="Times New Roman" w:hAnsi="Times New Roman" w:cs="Times New Roman"/>
                <w:sz w:val="20"/>
                <w:szCs w:val="20"/>
              </w:rPr>
              <w:t xml:space="preserve">nedopustí správního deliktu a nebude tedy za takové jednání sankcionován. Údaje následně </w:t>
            </w:r>
            <w:r w:rsidR="007F0EF3" w:rsidRPr="00824BCB">
              <w:rPr>
                <w:rFonts w:ascii="Times New Roman" w:hAnsi="Times New Roman" w:cs="Times New Roman"/>
                <w:sz w:val="20"/>
                <w:szCs w:val="20"/>
              </w:rPr>
              <w:t xml:space="preserve">poplatník </w:t>
            </w:r>
            <w:r w:rsidRPr="00824BCB">
              <w:rPr>
                <w:rFonts w:ascii="Times New Roman" w:hAnsi="Times New Roman" w:cs="Times New Roman"/>
                <w:sz w:val="20"/>
                <w:szCs w:val="20"/>
              </w:rPr>
              <w:t xml:space="preserve">zašle </w:t>
            </w:r>
            <w:r w:rsidR="007F0EF3" w:rsidRPr="00824BCB">
              <w:rPr>
                <w:rFonts w:ascii="Times New Roman" w:hAnsi="Times New Roman" w:cs="Times New Roman"/>
                <w:sz w:val="20"/>
                <w:szCs w:val="20"/>
              </w:rPr>
              <w:t>po</w:t>
            </w:r>
            <w:r w:rsidRPr="00824BCB">
              <w:rPr>
                <w:rFonts w:ascii="Times New Roman" w:hAnsi="Times New Roman" w:cs="Times New Roman"/>
                <w:sz w:val="20"/>
                <w:szCs w:val="20"/>
              </w:rPr>
              <w:t xml:space="preserve"> zprovoznění systému.</w:t>
            </w:r>
          </w:p>
          <w:p w14:paraId="136AF3E0" w14:textId="4A9EE4E3" w:rsidR="00F44D68" w:rsidRPr="00824BCB" w:rsidRDefault="00F44D6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Jestliže bude </w:t>
            </w:r>
            <w:r w:rsidR="007F0EF3" w:rsidRPr="00824BCB">
              <w:rPr>
                <w:rFonts w:ascii="Times New Roman" w:hAnsi="Times New Roman" w:cs="Times New Roman"/>
                <w:sz w:val="20"/>
                <w:szCs w:val="20"/>
              </w:rPr>
              <w:t xml:space="preserve">technický </w:t>
            </w:r>
            <w:r w:rsidRPr="00824BCB">
              <w:rPr>
                <w:rFonts w:ascii="Times New Roman" w:hAnsi="Times New Roman" w:cs="Times New Roman"/>
                <w:sz w:val="20"/>
                <w:szCs w:val="20"/>
              </w:rPr>
              <w:t>výpadek na straně poplatníka, lze zvažovat též uplatnění liberace, a to dle odpovědnosti tohoto poplatníka (viz § 30 odst. 1).</w:t>
            </w:r>
          </w:p>
        </w:tc>
      </w:tr>
      <w:tr w:rsidR="00EA15C1" w:rsidRPr="00824BCB" w14:paraId="1382A50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C512666"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03AF6E4"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611E4884"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right w:val="single" w:sz="4" w:space="0" w:color="auto"/>
            </w:tcBorders>
            <w:shd w:val="clear" w:color="auto" w:fill="auto"/>
          </w:tcPr>
          <w:p w14:paraId="61D0D8ED"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41EE84C" w14:textId="77777777" w:rsidR="00EA15C1" w:rsidRPr="00824BCB" w:rsidRDefault="00EA15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14 a § 15: Doporučujeme přehodit pořadí těchto dvou ustanovení s ohledem na jejich obsah a provázanost.</w:t>
            </w:r>
          </w:p>
        </w:tc>
        <w:tc>
          <w:tcPr>
            <w:tcW w:w="1879" w:type="pct"/>
            <w:tcBorders>
              <w:top w:val="single" w:sz="4" w:space="0" w:color="auto"/>
              <w:left w:val="single" w:sz="4" w:space="0" w:color="auto"/>
              <w:right w:val="single" w:sz="4" w:space="0" w:color="auto"/>
            </w:tcBorders>
            <w:shd w:val="clear" w:color="auto" w:fill="auto"/>
          </w:tcPr>
          <w:p w14:paraId="50C26A2C" w14:textId="281D968D" w:rsidR="004C22D1" w:rsidRPr="00824BCB" w:rsidRDefault="0043716B"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4C22D1" w:rsidRPr="00824BCB">
              <w:rPr>
                <w:rFonts w:ascii="Times New Roman" w:hAnsi="Times New Roman" w:cs="Times New Roman"/>
                <w:b/>
                <w:sz w:val="20"/>
                <w:szCs w:val="20"/>
              </w:rPr>
              <w:t>.</w:t>
            </w:r>
          </w:p>
          <w:p w14:paraId="5EC3AAF7" w14:textId="77777777" w:rsidR="004C22D1" w:rsidRPr="00824BCB" w:rsidRDefault="004C22D1" w:rsidP="00824BCB">
            <w:pPr>
              <w:jc w:val="both"/>
              <w:rPr>
                <w:rFonts w:ascii="Times New Roman" w:hAnsi="Times New Roman" w:cs="Times New Roman"/>
                <w:sz w:val="20"/>
                <w:szCs w:val="20"/>
              </w:rPr>
            </w:pPr>
            <w:r w:rsidRPr="00824BCB">
              <w:rPr>
                <w:rFonts w:ascii="Times New Roman" w:hAnsi="Times New Roman" w:cs="Times New Roman"/>
                <w:sz w:val="20"/>
                <w:szCs w:val="20"/>
              </w:rPr>
              <w:t>§ 14 stanoví základní pravidlo, § 15 pak doplňkové definice nutné k jeho uplatnění. Z těchto důvodů bylo preferováno stávající pořadí.</w:t>
            </w:r>
          </w:p>
        </w:tc>
      </w:tr>
      <w:tr w:rsidR="00EA15C1" w:rsidRPr="00824BCB" w14:paraId="0AB4AE0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6024C46"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7134D286"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27D4842"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right w:val="single" w:sz="4" w:space="0" w:color="auto"/>
            </w:tcBorders>
            <w:shd w:val="clear" w:color="auto" w:fill="auto"/>
          </w:tcPr>
          <w:p w14:paraId="6B49BCE7"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6E0DB37" w14:textId="77777777" w:rsidR="00EA15C1"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17: Zákonem není zaváděna pouze povinnost poplatníka vydávat účtenku, ale zároveň je zde zaváděna povinnost zákazníků tuto účtenku převzít. Uvedenou povinnost doporučujeme ze zákona vypustit jakožto kontroverzní.  Jelikož je deklarováno, že uvedená povinnost by neměla být nikterak </w:t>
            </w:r>
            <w:proofErr w:type="spellStart"/>
            <w:r w:rsidRPr="00824BCB">
              <w:rPr>
                <w:rFonts w:ascii="Times New Roman" w:hAnsi="Times New Roman" w:cs="Times New Roman"/>
                <w:sz w:val="20"/>
                <w:szCs w:val="20"/>
              </w:rPr>
              <w:t>sankcionovatelná</w:t>
            </w:r>
            <w:proofErr w:type="spellEnd"/>
            <w:r w:rsidRPr="00824BCB">
              <w:rPr>
                <w:rFonts w:ascii="Times New Roman" w:hAnsi="Times New Roman" w:cs="Times New Roman"/>
                <w:sz w:val="20"/>
                <w:szCs w:val="20"/>
              </w:rPr>
              <w:t>, potom její uvedení v zákoně postrádá svůj smysl. Mělo by i nadále zůstat na zvážení každého zákazníka, zda ve svém vlastním zájmu účtenku nebo jiný daňový doklad přijme (zejména z důvodu pozdější reklamace).</w:t>
            </w:r>
          </w:p>
        </w:tc>
        <w:tc>
          <w:tcPr>
            <w:tcW w:w="1879" w:type="pct"/>
            <w:tcBorders>
              <w:top w:val="single" w:sz="4" w:space="0" w:color="auto"/>
              <w:left w:val="single" w:sz="4" w:space="0" w:color="auto"/>
              <w:right w:val="single" w:sz="4" w:space="0" w:color="auto"/>
            </w:tcBorders>
            <w:shd w:val="clear" w:color="auto" w:fill="auto"/>
          </w:tcPr>
          <w:p w14:paraId="7B4672AB" w14:textId="77777777" w:rsidR="004C22D1" w:rsidRPr="00824BCB" w:rsidRDefault="004C22D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58A9F1F8" w14:textId="77777777" w:rsidR="004C22D1" w:rsidRPr="00824BCB" w:rsidRDefault="004C22D1" w:rsidP="00824BCB">
            <w:pPr>
              <w:jc w:val="both"/>
              <w:rPr>
                <w:rFonts w:ascii="Times New Roman" w:hAnsi="Times New Roman" w:cs="Times New Roman"/>
                <w:sz w:val="20"/>
                <w:szCs w:val="20"/>
              </w:rPr>
            </w:pPr>
          </w:p>
        </w:tc>
      </w:tr>
      <w:tr w:rsidR="00EA15C1" w:rsidRPr="00824BCB" w14:paraId="2F1DE1C8"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0844051"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7CA4491A"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459556F1"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top w:val="single" w:sz="4" w:space="0" w:color="auto"/>
              <w:left w:val="single" w:sz="4" w:space="0" w:color="auto"/>
              <w:right w:val="single" w:sz="4" w:space="0" w:color="auto"/>
            </w:tcBorders>
            <w:shd w:val="clear" w:color="auto" w:fill="auto"/>
          </w:tcPr>
          <w:p w14:paraId="0D3535FE"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650DF7"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19: Toto ustanovení upravuje provádění kontroly pomocí kontrolního nákupu. </w:t>
            </w:r>
          </w:p>
          <w:p w14:paraId="38D59B84"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odstavce 1 může orgán příslušný k prověřování plnění povinností podle tohoto zákona provádět kontrolní nákup. V odstavci 2 je pak uvedeno, že kontrolující orgán může od smlouvy, která byla založena úkony kontrolního nákupu, odstoupit. Podle odstavce 3 musí poplatník vydat na základě odstoupení od smlouvy bezdůvodné obohacení v určené lhůtě. Nevydá-li ho, stává se pohledávka z bezdůvodného obohacení nedoplatkem na příslušenství daně.</w:t>
            </w:r>
          </w:p>
          <w:p w14:paraId="75BBE82C"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Upozorňujeme, že institut kontrolního nákupu upravuje zákon č. 146/2002 Sb., o státní zemědělské a potravinové inspekci, a zákon č. 255/2012 Sb., o kontrole. V obou předpisech se jedná o nákup zboží. </w:t>
            </w:r>
            <w:r w:rsidRPr="00824BCB">
              <w:rPr>
                <w:rFonts w:ascii="Times New Roman" w:hAnsi="Times New Roman" w:cs="Times New Roman"/>
                <w:sz w:val="20"/>
                <w:szCs w:val="20"/>
              </w:rPr>
              <w:lastRenderedPageBreak/>
              <w:t>Má-li jít podle tohoto návrhu o kontrolu i jiných subjektů než těch, kteří prodávají zboží, neměl by být podle našeho názoru označen jako kontrolní nákup, jelikož se domníváme, že by neměl mít jeden termín v různých zákonech různý obsah.</w:t>
            </w:r>
          </w:p>
          <w:p w14:paraId="44C6DC4A"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1BFDE9E9"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důvodové zprávy má jít o postup při vyhledávácí činnosti podle daňového řádu v rámci místního šetření podle § 80 až 84 daňového řádu (zákon č. 280/2009 Sb.) s tím, že tento návrh nemá ambici upravit nový institut, ale pouze upravit některé aspekty kontrolního nákupu. Podle § 3 se na řízení a postupy podle tohoto zákona použije daňový řád. Daňový řád institut kontrolního nákupu neupravuje, ani s ním nepočítá. Doporučujeme proto do návrhu doplnit odkaz na konkrétní ustanovení daňového řádu, podle kterých se při kontro</w:t>
            </w:r>
            <w:r w:rsidR="004C22D1" w:rsidRPr="00824BCB">
              <w:rPr>
                <w:rFonts w:ascii="Times New Roman" w:hAnsi="Times New Roman" w:cs="Times New Roman"/>
                <w:sz w:val="20"/>
                <w:szCs w:val="20"/>
              </w:rPr>
              <w:t>lním nákupu postupuje.</w:t>
            </w:r>
          </w:p>
          <w:p w14:paraId="7703601D" w14:textId="77777777" w:rsidR="004C22D1" w:rsidRPr="00824BCB" w:rsidRDefault="004C22D1" w:rsidP="00824BCB">
            <w:pPr>
              <w:widowControl w:val="0"/>
              <w:autoSpaceDE w:val="0"/>
              <w:autoSpaceDN w:val="0"/>
              <w:adjustRightInd w:val="0"/>
              <w:jc w:val="both"/>
              <w:rPr>
                <w:rFonts w:ascii="Times New Roman" w:hAnsi="Times New Roman" w:cs="Times New Roman"/>
                <w:sz w:val="20"/>
                <w:szCs w:val="20"/>
              </w:rPr>
            </w:pPr>
          </w:p>
          <w:p w14:paraId="54CA55FC" w14:textId="4A227064" w:rsidR="00D57407"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odstavce 2 může kontrolní orgán od smlouvy, která byla založena úkony kontrolního nákupu, odstoupit. Cílem kontrolního nákupu je kontrola určitého subjektu, zda plní povinnosti stanovené tímto návrhem, nikoliv uzavření smlouvy. Upozorňujeme, že podle § 1724 občanského zákoníku smlouvou projevují strany vůli zřídit mezi sebou závazek a řídit se obsahem smlouvy.  Podle § 551 a násl. nejde o právní jednání tehdy, chybí-li vůle jednající osoby. Smlouva tak mezi kontrolujícím správním orgánem a kontrolovaným sub</w:t>
            </w:r>
            <w:r w:rsidR="009A40C1" w:rsidRPr="00824BCB">
              <w:rPr>
                <w:rFonts w:ascii="Times New Roman" w:hAnsi="Times New Roman" w:cs="Times New Roman"/>
                <w:sz w:val="20"/>
                <w:szCs w:val="20"/>
              </w:rPr>
              <w:t>jektem pravděpodobně nevznikne.</w:t>
            </w:r>
            <w:r w:rsidR="001D336C" w:rsidRPr="00824BCB">
              <w:rPr>
                <w:rFonts w:ascii="Times New Roman" w:hAnsi="Times New Roman" w:cs="Times New Roman"/>
                <w:sz w:val="20"/>
                <w:szCs w:val="20"/>
              </w:rPr>
              <w:t xml:space="preserve"> </w:t>
            </w:r>
            <w:r w:rsidRPr="00824BCB">
              <w:rPr>
                <w:rFonts w:ascii="Times New Roman" w:hAnsi="Times New Roman" w:cs="Times New Roman"/>
                <w:sz w:val="20"/>
                <w:szCs w:val="20"/>
              </w:rPr>
              <w:t>V</w:t>
            </w:r>
            <w:r w:rsidR="001D336C" w:rsidRPr="00824BCB">
              <w:rPr>
                <w:rFonts w:ascii="Times New Roman" w:hAnsi="Times New Roman" w:cs="Times New Roman"/>
                <w:sz w:val="20"/>
                <w:szCs w:val="20"/>
              </w:rPr>
              <w:t xml:space="preserve"> </w:t>
            </w:r>
            <w:r w:rsidRPr="00824BCB">
              <w:rPr>
                <w:rFonts w:ascii="Times New Roman" w:hAnsi="Times New Roman" w:cs="Times New Roman"/>
                <w:sz w:val="20"/>
                <w:szCs w:val="20"/>
              </w:rPr>
              <w:t>neposlední řadě se domníváme, že právní postavení kontrolujícího správního orgánu a kontrolovaného subjektu při provádění kontroly nemůže být z povahy věci stejné. Kontrolní orgán kontrolním nákupem realizuje státní moc a jedná z pozice vrchnostenské, zatímco v případě uzavírání smluv jde o jednání, kde mají účastníci právního vztahu postavení rovné. Jednání z pozice nadřazené je zde vyloučeno. Podle našeho názoru zde tedy dochází k nešťastnému smíšení institutů veřejného a soukromého práva.  Domníváme se, že průběh kontroly prostřednictvím kontrolního nákupu by měl být upraven pouze normami veřejného práva. Vhodnou inspiraci je možné podle našeho názoru najít v § 3 zákona č. 146/2002 Sb., o státní zeměd</w:t>
            </w:r>
            <w:r w:rsidR="00D57407" w:rsidRPr="00824BCB">
              <w:rPr>
                <w:rFonts w:ascii="Times New Roman" w:hAnsi="Times New Roman" w:cs="Times New Roman"/>
                <w:sz w:val="20"/>
                <w:szCs w:val="20"/>
              </w:rPr>
              <w:t>ělské a potravinářské inspekci.</w:t>
            </w:r>
          </w:p>
          <w:p w14:paraId="71519709"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621C2316"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 závěr podotýkáme, že ev. smlouva nevzniká úkony kontrolního nákupu, nýbrž kontrolního orgánu. Kontrolní nákup je předmětem smlouvy.</w:t>
            </w:r>
          </w:p>
          <w:p w14:paraId="6C7AF5B4"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4430FE1D" w14:textId="77777777" w:rsidR="00544B4C"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Podle odstavce 3 pak musí kontrolovaný subjekt vrátit plnění poskytnuté kontrolním orgánem, neučiní-li tak, stává se tato částka nedoplatkem na příslušenství daně.  V tomto případě stát nutí kontrolovaný subjekt, aby nesl náklady na svou kontrolu, a tím pádem i náklady na výkon státní </w:t>
            </w:r>
            <w:r w:rsidRPr="00824BCB">
              <w:rPr>
                <w:rFonts w:ascii="Times New Roman" w:hAnsi="Times New Roman" w:cs="Times New Roman"/>
                <w:sz w:val="20"/>
                <w:szCs w:val="20"/>
              </w:rPr>
              <w:lastRenderedPageBreak/>
              <w:t>moci, a to i v případě, že plní všechny povinnosti stanovené právními předpisy. Domníváme se, že by alespoň kontrolovaný subjekt, u něhož nebylo shledáno porušení povinností stanovených tímto návrhem, neměl nést náklady na kontrolní nákup.</w:t>
            </w:r>
          </w:p>
          <w:p w14:paraId="269184F7"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37A6B6D2" w14:textId="77777777" w:rsidR="00EA15C1" w:rsidRPr="00824BCB" w:rsidRDefault="00544B4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proto ustanovení o kontrolním nákupu upravit ve smyslu výše uvedených připomínek.</w:t>
            </w:r>
          </w:p>
        </w:tc>
        <w:tc>
          <w:tcPr>
            <w:tcW w:w="1879" w:type="pct"/>
            <w:tcBorders>
              <w:top w:val="single" w:sz="4" w:space="0" w:color="auto"/>
              <w:left w:val="single" w:sz="4" w:space="0" w:color="auto"/>
              <w:right w:val="single" w:sz="4" w:space="0" w:color="auto"/>
            </w:tcBorders>
            <w:shd w:val="clear" w:color="auto" w:fill="auto"/>
          </w:tcPr>
          <w:p w14:paraId="11C06DE2" w14:textId="3DA731CF" w:rsidR="004C22D1" w:rsidRPr="00824BCB" w:rsidRDefault="0043716B"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4C22D1" w:rsidRPr="00824BCB">
              <w:rPr>
                <w:rFonts w:ascii="Times New Roman" w:hAnsi="Times New Roman" w:cs="Times New Roman"/>
                <w:b/>
                <w:sz w:val="20"/>
                <w:szCs w:val="20"/>
              </w:rPr>
              <w:t>.</w:t>
            </w:r>
          </w:p>
          <w:p w14:paraId="3A138B11" w14:textId="1FB3A4D3" w:rsidR="004C22D1" w:rsidRPr="00824BCB" w:rsidRDefault="004C22D1" w:rsidP="00824BCB">
            <w:pPr>
              <w:jc w:val="both"/>
              <w:rPr>
                <w:rFonts w:ascii="Times New Roman" w:hAnsi="Times New Roman" w:cs="Times New Roman"/>
                <w:sz w:val="20"/>
                <w:szCs w:val="20"/>
              </w:rPr>
            </w:pPr>
            <w:r w:rsidRPr="00824BCB">
              <w:rPr>
                <w:rFonts w:ascii="Times New Roman" w:hAnsi="Times New Roman" w:cs="Times New Roman"/>
                <w:sz w:val="20"/>
                <w:szCs w:val="20"/>
              </w:rPr>
              <w:t>Pojem „kontrolní nákup“ je i s ohledem na citaci názvu zákonů v rámci uplatněné připomínky ustáleným spojením používaným pro označení veřejnoprávní pravomoci správního orgánu. Dále s ohledem na znění zákona č. 89/2012 Sb., občanského zákoníku</w:t>
            </w:r>
            <w:r w:rsidR="007F0EF3" w:rsidRPr="00824BCB">
              <w:rPr>
                <w:rFonts w:ascii="Times New Roman" w:hAnsi="Times New Roman" w:cs="Times New Roman"/>
                <w:sz w:val="20"/>
                <w:szCs w:val="20"/>
              </w:rPr>
              <w:t>,</w:t>
            </w:r>
            <w:r w:rsidRPr="00824BCB">
              <w:rPr>
                <w:rFonts w:ascii="Times New Roman" w:hAnsi="Times New Roman" w:cs="Times New Roman"/>
                <w:sz w:val="20"/>
                <w:szCs w:val="20"/>
              </w:rPr>
              <w:t xml:space="preserve"> je nutné konstatovat, že věcí jakožto odvozeným předmětem úplatného převodu vlastnického práva (tj. „kupní smlouvy“ - „nákupu“) může být jak věc hmotná, tedy zboží, tak věc nehmotná, tedy právo, jehož povaha takové jednání připouští, např. právo na poskytnutí služby</w:t>
            </w:r>
            <w:r w:rsidR="007F0EF3" w:rsidRPr="00824BCB">
              <w:rPr>
                <w:rFonts w:ascii="Times New Roman" w:hAnsi="Times New Roman" w:cs="Times New Roman"/>
                <w:sz w:val="20"/>
                <w:szCs w:val="20"/>
              </w:rPr>
              <w:t>. I</w:t>
            </w:r>
            <w:r w:rsidRPr="00824BCB">
              <w:rPr>
                <w:rFonts w:ascii="Times New Roman" w:hAnsi="Times New Roman" w:cs="Times New Roman"/>
                <w:sz w:val="20"/>
                <w:szCs w:val="20"/>
              </w:rPr>
              <w:t xml:space="preserve"> v tomto ohledu je tedy zachování pojmu služba konzistentní ve vztahu k současné úpravě (jen okrajově je nutné zmínit, že jiným případem by byl např. pojem „koupě zboží v obchodě“, neboť obchodem se již </w:t>
            </w:r>
            <w:r w:rsidRPr="00824BCB">
              <w:rPr>
                <w:rFonts w:ascii="Times New Roman" w:hAnsi="Times New Roman" w:cs="Times New Roman"/>
                <w:sz w:val="20"/>
                <w:szCs w:val="20"/>
              </w:rPr>
              <w:lastRenderedPageBreak/>
              <w:t>z povahy věci rozumí provozovna nabízející úplatný převod vlastnického práva ke zboží jako věci hmotné).</w:t>
            </w:r>
          </w:p>
          <w:p w14:paraId="1ACACE2A" w14:textId="77777777" w:rsidR="004C22D1" w:rsidRPr="00824BCB" w:rsidRDefault="004C22D1" w:rsidP="00824BCB">
            <w:pPr>
              <w:jc w:val="both"/>
              <w:rPr>
                <w:rFonts w:ascii="Times New Roman" w:hAnsi="Times New Roman" w:cs="Times New Roman"/>
                <w:sz w:val="20"/>
                <w:szCs w:val="20"/>
              </w:rPr>
            </w:pPr>
          </w:p>
          <w:p w14:paraId="78A765F1" w14:textId="77777777" w:rsidR="0043716B" w:rsidRPr="00824BCB" w:rsidRDefault="0043716B" w:rsidP="00824BCB">
            <w:pPr>
              <w:jc w:val="both"/>
              <w:rPr>
                <w:rFonts w:ascii="Times New Roman" w:hAnsi="Times New Roman" w:cs="Times New Roman"/>
                <w:sz w:val="20"/>
                <w:szCs w:val="20"/>
              </w:rPr>
            </w:pPr>
          </w:p>
          <w:p w14:paraId="7153E391" w14:textId="77777777" w:rsidR="00434331" w:rsidRPr="00824BCB" w:rsidRDefault="00434331" w:rsidP="00824BCB">
            <w:pPr>
              <w:jc w:val="both"/>
              <w:rPr>
                <w:rFonts w:ascii="Times New Roman" w:hAnsi="Times New Roman" w:cs="Times New Roman"/>
                <w:sz w:val="20"/>
                <w:szCs w:val="20"/>
              </w:rPr>
            </w:pPr>
          </w:p>
          <w:p w14:paraId="3A4E285D" w14:textId="77777777" w:rsidR="004C22D1" w:rsidRPr="00824BCB" w:rsidRDefault="004C22D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EFD4B6C" w14:textId="6F2C6983" w:rsidR="004C22D1" w:rsidRPr="00824BCB" w:rsidRDefault="004C22D1" w:rsidP="00824BCB">
            <w:pPr>
              <w:jc w:val="both"/>
              <w:rPr>
                <w:rFonts w:ascii="Times New Roman" w:hAnsi="Times New Roman" w:cs="Times New Roman"/>
                <w:sz w:val="20"/>
                <w:szCs w:val="20"/>
              </w:rPr>
            </w:pPr>
            <w:r w:rsidRPr="00824BCB">
              <w:rPr>
                <w:rFonts w:ascii="Times New Roman" w:hAnsi="Times New Roman" w:cs="Times New Roman"/>
                <w:sz w:val="20"/>
                <w:szCs w:val="20"/>
              </w:rPr>
              <w:t>Konkrétnější popis norem v rámci ustanovení § 80 až 84 daňového řádu vztahující se na úpravu místního šetření, jež budou z povahy věci aplikován</w:t>
            </w:r>
            <w:r w:rsidR="007F0EF3" w:rsidRPr="00824BCB">
              <w:rPr>
                <w:rFonts w:ascii="Times New Roman" w:hAnsi="Times New Roman" w:cs="Times New Roman"/>
                <w:sz w:val="20"/>
                <w:szCs w:val="20"/>
              </w:rPr>
              <w:t>y</w:t>
            </w:r>
            <w:r w:rsidRPr="00824BCB">
              <w:rPr>
                <w:rFonts w:ascii="Times New Roman" w:hAnsi="Times New Roman" w:cs="Times New Roman"/>
                <w:sz w:val="20"/>
                <w:szCs w:val="20"/>
              </w:rPr>
              <w:t xml:space="preserve"> na kontrolní nákup</w:t>
            </w:r>
            <w:r w:rsidR="007F0EF3" w:rsidRPr="00824BCB">
              <w:rPr>
                <w:rFonts w:ascii="Times New Roman" w:hAnsi="Times New Roman" w:cs="Times New Roman"/>
                <w:sz w:val="20"/>
                <w:szCs w:val="20"/>
              </w:rPr>
              <w:t>,</w:t>
            </w:r>
            <w:r w:rsidRPr="00824BCB">
              <w:rPr>
                <w:rFonts w:ascii="Times New Roman" w:hAnsi="Times New Roman" w:cs="Times New Roman"/>
                <w:sz w:val="20"/>
                <w:szCs w:val="20"/>
              </w:rPr>
              <w:t xml:space="preserve"> bude doplněn do zvláštní části důvodové zprávy.</w:t>
            </w:r>
          </w:p>
          <w:p w14:paraId="1643333F" w14:textId="77777777" w:rsidR="004C22D1" w:rsidRPr="00824BCB" w:rsidRDefault="004C22D1" w:rsidP="00824BCB">
            <w:pPr>
              <w:jc w:val="both"/>
              <w:rPr>
                <w:rFonts w:ascii="Times New Roman" w:hAnsi="Times New Roman" w:cs="Times New Roman"/>
                <w:sz w:val="20"/>
                <w:szCs w:val="20"/>
              </w:rPr>
            </w:pPr>
          </w:p>
          <w:p w14:paraId="2B11B687" w14:textId="77777777" w:rsidR="004C22D1" w:rsidRPr="00824BCB" w:rsidRDefault="004C22D1" w:rsidP="00824BCB">
            <w:pPr>
              <w:jc w:val="both"/>
              <w:rPr>
                <w:rFonts w:ascii="Times New Roman" w:hAnsi="Times New Roman" w:cs="Times New Roman"/>
                <w:sz w:val="20"/>
                <w:szCs w:val="20"/>
              </w:rPr>
            </w:pPr>
          </w:p>
          <w:p w14:paraId="61942D30" w14:textId="77777777" w:rsidR="004C22D1" w:rsidRPr="00824BCB" w:rsidRDefault="004C22D1" w:rsidP="00824BCB">
            <w:pPr>
              <w:jc w:val="both"/>
              <w:rPr>
                <w:rFonts w:ascii="Times New Roman" w:hAnsi="Times New Roman" w:cs="Times New Roman"/>
                <w:sz w:val="20"/>
                <w:szCs w:val="20"/>
              </w:rPr>
            </w:pPr>
          </w:p>
          <w:p w14:paraId="0C96639B" w14:textId="77777777" w:rsidR="004C22D1" w:rsidRPr="00824BCB" w:rsidRDefault="004C22D1" w:rsidP="00824BCB">
            <w:pPr>
              <w:jc w:val="both"/>
              <w:rPr>
                <w:rFonts w:ascii="Times New Roman" w:hAnsi="Times New Roman" w:cs="Times New Roman"/>
                <w:sz w:val="20"/>
                <w:szCs w:val="20"/>
              </w:rPr>
            </w:pPr>
          </w:p>
          <w:p w14:paraId="0077EAA2" w14:textId="18E0F28D" w:rsidR="004C22D1" w:rsidRPr="00824BCB" w:rsidRDefault="0043716B"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704AD729" w14:textId="44F41C43" w:rsidR="004C22D1" w:rsidRPr="00824BCB" w:rsidRDefault="004C22D1" w:rsidP="00824BCB">
            <w:pPr>
              <w:jc w:val="both"/>
              <w:rPr>
                <w:rFonts w:ascii="Times New Roman" w:hAnsi="Times New Roman" w:cs="Times New Roman"/>
                <w:sz w:val="20"/>
                <w:szCs w:val="20"/>
              </w:rPr>
            </w:pPr>
            <w:r w:rsidRPr="00824BCB">
              <w:rPr>
                <w:rFonts w:ascii="Times New Roman" w:hAnsi="Times New Roman" w:cs="Times New Roman"/>
                <w:sz w:val="20"/>
                <w:szCs w:val="20"/>
              </w:rPr>
              <w:t>Veřejnoprávní účel provádění kontrolního nákupu sám o sobě nevylučuje existenci vůle při provádění jednání zasahujícího do soukromoprávní sféry, pouze předznamenává, že k takovému výkonu musí být or</w:t>
            </w:r>
            <w:r w:rsidR="00AA1BAC" w:rsidRPr="00824BCB">
              <w:rPr>
                <w:rFonts w:ascii="Times New Roman" w:hAnsi="Times New Roman" w:cs="Times New Roman"/>
                <w:sz w:val="20"/>
                <w:szCs w:val="20"/>
              </w:rPr>
              <w:t>gánu svěřeno</w:t>
            </w:r>
            <w:r w:rsidRPr="00824BCB">
              <w:rPr>
                <w:rFonts w:ascii="Times New Roman" w:hAnsi="Times New Roman" w:cs="Times New Roman"/>
                <w:sz w:val="20"/>
                <w:szCs w:val="20"/>
              </w:rPr>
              <w:t xml:space="preserve"> normou veřejného práva dostatečné zmocnění zakládající mu pravomoc k takovému postupu.</w:t>
            </w:r>
          </w:p>
          <w:p w14:paraId="022D36D9" w14:textId="77777777" w:rsidR="004C22D1" w:rsidRPr="00824BCB" w:rsidRDefault="004C22D1" w:rsidP="00824BCB">
            <w:pPr>
              <w:jc w:val="both"/>
              <w:rPr>
                <w:rFonts w:ascii="Times New Roman" w:hAnsi="Times New Roman" w:cs="Times New Roman"/>
                <w:b/>
                <w:sz w:val="20"/>
                <w:szCs w:val="20"/>
              </w:rPr>
            </w:pPr>
            <w:r w:rsidRPr="00824BCB">
              <w:rPr>
                <w:rFonts w:ascii="Times New Roman" w:hAnsi="Times New Roman" w:cs="Times New Roman"/>
                <w:sz w:val="20"/>
                <w:szCs w:val="20"/>
              </w:rPr>
              <w:t>Vůle však skutečně nebude na straně správce daně dána v případě uzavření smlouvy ohledně plnění, které je vratné za splnění podmínky, že nedojde k porušení povinností, jejichž plnění je předmětem kontrolního nákupu, neboť vůlí správce daně v takovém případě od počátku není uzavřít soukromoprávní smlouvu. V takovém případě nebude nutné aplikovat ustanovení o odstoupení od smlouvy.</w:t>
            </w:r>
          </w:p>
          <w:p w14:paraId="1B9DD0C4" w14:textId="77777777" w:rsidR="004C22D1" w:rsidRPr="00824BCB" w:rsidRDefault="004C22D1" w:rsidP="00824BCB">
            <w:pPr>
              <w:jc w:val="both"/>
              <w:rPr>
                <w:rFonts w:ascii="Times New Roman" w:hAnsi="Times New Roman" w:cs="Times New Roman"/>
                <w:b/>
                <w:sz w:val="20"/>
                <w:szCs w:val="20"/>
              </w:rPr>
            </w:pPr>
          </w:p>
          <w:p w14:paraId="0D5457AF" w14:textId="77777777" w:rsidR="0010094F" w:rsidRPr="00824BCB" w:rsidRDefault="0010094F" w:rsidP="00824BCB">
            <w:pPr>
              <w:jc w:val="both"/>
              <w:rPr>
                <w:rFonts w:ascii="Times New Roman" w:hAnsi="Times New Roman" w:cs="Times New Roman"/>
                <w:b/>
                <w:sz w:val="20"/>
                <w:szCs w:val="20"/>
              </w:rPr>
            </w:pPr>
          </w:p>
          <w:p w14:paraId="1B909EFF" w14:textId="77777777" w:rsidR="004C22D1" w:rsidRPr="00824BCB" w:rsidRDefault="004C22D1" w:rsidP="00824BCB">
            <w:pPr>
              <w:jc w:val="both"/>
              <w:rPr>
                <w:rFonts w:ascii="Times New Roman" w:hAnsi="Times New Roman" w:cs="Times New Roman"/>
                <w:sz w:val="20"/>
                <w:szCs w:val="20"/>
              </w:rPr>
            </w:pPr>
          </w:p>
          <w:p w14:paraId="16306C70" w14:textId="77777777" w:rsidR="004C22D1" w:rsidRPr="00824BCB" w:rsidRDefault="004C22D1" w:rsidP="00824BCB">
            <w:pPr>
              <w:jc w:val="both"/>
              <w:rPr>
                <w:rFonts w:ascii="Times New Roman" w:hAnsi="Times New Roman" w:cs="Times New Roman"/>
                <w:sz w:val="20"/>
                <w:szCs w:val="20"/>
              </w:rPr>
            </w:pPr>
          </w:p>
          <w:p w14:paraId="5ABCC952" w14:textId="77777777" w:rsidR="004C22D1" w:rsidRPr="00824BCB" w:rsidRDefault="004C22D1" w:rsidP="00824BCB">
            <w:pPr>
              <w:jc w:val="both"/>
              <w:rPr>
                <w:rFonts w:ascii="Times New Roman" w:hAnsi="Times New Roman" w:cs="Times New Roman"/>
                <w:sz w:val="20"/>
                <w:szCs w:val="20"/>
              </w:rPr>
            </w:pPr>
          </w:p>
          <w:p w14:paraId="17843751" w14:textId="77777777" w:rsidR="004C22D1" w:rsidRPr="00824BCB" w:rsidRDefault="004C22D1" w:rsidP="00824BCB">
            <w:pPr>
              <w:jc w:val="both"/>
              <w:rPr>
                <w:rFonts w:ascii="Times New Roman" w:hAnsi="Times New Roman" w:cs="Times New Roman"/>
                <w:sz w:val="20"/>
                <w:szCs w:val="20"/>
              </w:rPr>
            </w:pPr>
          </w:p>
          <w:p w14:paraId="464AE0D0" w14:textId="77777777" w:rsidR="004C22D1" w:rsidRPr="00824BCB" w:rsidRDefault="004C22D1" w:rsidP="00824BCB">
            <w:pPr>
              <w:jc w:val="both"/>
              <w:rPr>
                <w:rFonts w:ascii="Times New Roman" w:hAnsi="Times New Roman" w:cs="Times New Roman"/>
                <w:sz w:val="20"/>
                <w:szCs w:val="20"/>
              </w:rPr>
            </w:pPr>
          </w:p>
          <w:p w14:paraId="419F62DB" w14:textId="77777777" w:rsidR="004C22D1" w:rsidRPr="00824BCB" w:rsidRDefault="004C22D1" w:rsidP="00824BCB">
            <w:pPr>
              <w:jc w:val="both"/>
              <w:rPr>
                <w:rFonts w:ascii="Times New Roman" w:hAnsi="Times New Roman" w:cs="Times New Roman"/>
                <w:sz w:val="20"/>
                <w:szCs w:val="20"/>
              </w:rPr>
            </w:pPr>
          </w:p>
          <w:p w14:paraId="1AA0367D" w14:textId="77777777" w:rsidR="004C22D1" w:rsidRPr="00824BCB" w:rsidRDefault="004C22D1" w:rsidP="00824BCB">
            <w:pPr>
              <w:jc w:val="both"/>
              <w:rPr>
                <w:rFonts w:ascii="Times New Roman" w:hAnsi="Times New Roman" w:cs="Times New Roman"/>
                <w:sz w:val="20"/>
                <w:szCs w:val="20"/>
              </w:rPr>
            </w:pPr>
          </w:p>
          <w:p w14:paraId="0F572577" w14:textId="77777777" w:rsidR="004C22D1" w:rsidRPr="00824BCB" w:rsidRDefault="004C22D1" w:rsidP="00824BCB">
            <w:pPr>
              <w:jc w:val="both"/>
              <w:rPr>
                <w:rFonts w:ascii="Times New Roman" w:hAnsi="Times New Roman" w:cs="Times New Roman"/>
                <w:sz w:val="20"/>
                <w:szCs w:val="20"/>
              </w:rPr>
            </w:pPr>
          </w:p>
          <w:p w14:paraId="1D4507B8" w14:textId="77777777" w:rsidR="004C22D1" w:rsidRPr="00824BCB" w:rsidRDefault="004C22D1" w:rsidP="00824BCB">
            <w:pPr>
              <w:jc w:val="both"/>
              <w:rPr>
                <w:rFonts w:ascii="Times New Roman" w:hAnsi="Times New Roman" w:cs="Times New Roman"/>
                <w:sz w:val="20"/>
                <w:szCs w:val="20"/>
              </w:rPr>
            </w:pPr>
          </w:p>
          <w:p w14:paraId="7C45EE3D" w14:textId="77777777" w:rsidR="004C22D1" w:rsidRPr="00824BCB" w:rsidRDefault="004C22D1" w:rsidP="00824BCB">
            <w:pPr>
              <w:jc w:val="both"/>
              <w:rPr>
                <w:rFonts w:ascii="Times New Roman" w:hAnsi="Times New Roman" w:cs="Times New Roman"/>
                <w:sz w:val="20"/>
                <w:szCs w:val="20"/>
              </w:rPr>
            </w:pPr>
          </w:p>
          <w:p w14:paraId="21D1968B" w14:textId="77777777" w:rsidR="004C22D1" w:rsidRPr="00824BCB" w:rsidRDefault="004C22D1" w:rsidP="00824BCB">
            <w:pPr>
              <w:jc w:val="both"/>
              <w:rPr>
                <w:rFonts w:ascii="Times New Roman" w:hAnsi="Times New Roman" w:cs="Times New Roman"/>
                <w:sz w:val="20"/>
                <w:szCs w:val="20"/>
              </w:rPr>
            </w:pPr>
          </w:p>
          <w:p w14:paraId="216F5346" w14:textId="77777777" w:rsidR="004C22D1" w:rsidRPr="00824BCB" w:rsidRDefault="0010094F"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37541106" w14:textId="427C44AB" w:rsidR="0010094F" w:rsidRPr="00824BCB" w:rsidRDefault="0010094F" w:rsidP="00824BCB">
            <w:pPr>
              <w:jc w:val="both"/>
              <w:rPr>
                <w:rFonts w:ascii="Times New Roman" w:hAnsi="Times New Roman" w:cs="Times New Roman"/>
                <w:sz w:val="20"/>
                <w:szCs w:val="20"/>
              </w:rPr>
            </w:pPr>
            <w:r w:rsidRPr="00824BCB">
              <w:rPr>
                <w:rFonts w:ascii="Times New Roman" w:hAnsi="Times New Roman" w:cs="Times New Roman"/>
                <w:sz w:val="20"/>
                <w:szCs w:val="20"/>
              </w:rPr>
              <w:t>Odstavec 3 bude vypuštěn.</w:t>
            </w:r>
          </w:p>
        </w:tc>
      </w:tr>
      <w:tr w:rsidR="00EA15C1" w:rsidRPr="00824BCB" w14:paraId="0B2766E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86B7DE4" w14:textId="46DA5F06"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3EC94B33"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4B56C648"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top w:val="single" w:sz="4" w:space="0" w:color="auto"/>
              <w:left w:val="single" w:sz="4" w:space="0" w:color="auto"/>
              <w:right w:val="single" w:sz="4" w:space="0" w:color="auto"/>
            </w:tcBorders>
            <w:shd w:val="clear" w:color="auto" w:fill="auto"/>
          </w:tcPr>
          <w:p w14:paraId="5B01A16E"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89ADAAA" w14:textId="77777777" w:rsidR="00EA15C1" w:rsidRPr="00824BCB" w:rsidRDefault="007431A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22: Doporučujeme alespoň rámcově vymezit podmínky pro vydání povolení pro užití zjednodušeného režimu, jinak je jeho vydání ponecháno zcela na volném uvážení správního orgánu. Použitá formulace je velmi obecná a tedy i vágní (k tomu viz připomínky k § 24 a 25).</w:t>
            </w:r>
          </w:p>
        </w:tc>
        <w:tc>
          <w:tcPr>
            <w:tcW w:w="1879" w:type="pct"/>
            <w:tcBorders>
              <w:top w:val="single" w:sz="4" w:space="0" w:color="auto"/>
              <w:left w:val="single" w:sz="4" w:space="0" w:color="auto"/>
              <w:right w:val="single" w:sz="4" w:space="0" w:color="auto"/>
            </w:tcBorders>
            <w:shd w:val="clear" w:color="auto" w:fill="auto"/>
          </w:tcPr>
          <w:p w14:paraId="17C3A691" w14:textId="5C43CBA4" w:rsidR="00D57407" w:rsidRPr="00824BCB" w:rsidRDefault="0010094F"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5AA7F665" w14:textId="73681092" w:rsidR="0010094F" w:rsidRPr="00824BCB" w:rsidRDefault="0010094F" w:rsidP="00824BCB">
            <w:pPr>
              <w:jc w:val="both"/>
              <w:rPr>
                <w:rFonts w:ascii="Times New Roman" w:hAnsi="Times New Roman" w:cs="Times New Roman"/>
                <w:sz w:val="20"/>
                <w:szCs w:val="20"/>
              </w:rPr>
            </w:pPr>
            <w:r w:rsidRPr="00824BCB">
              <w:rPr>
                <w:rFonts w:ascii="Times New Roman" w:hAnsi="Times New Roman" w:cs="Times New Roman"/>
                <w:sz w:val="20"/>
                <w:szCs w:val="20"/>
              </w:rPr>
              <w:t>Správní orgán bude vázán stejnými podmínkami</w:t>
            </w:r>
            <w:r w:rsidR="00AA1BAC" w:rsidRPr="00824BCB">
              <w:rPr>
                <w:rFonts w:ascii="Times New Roman" w:hAnsi="Times New Roman" w:cs="Times New Roman"/>
                <w:sz w:val="20"/>
                <w:szCs w:val="20"/>
              </w:rPr>
              <w:t>,</w:t>
            </w:r>
            <w:r w:rsidRPr="00824BCB">
              <w:rPr>
                <w:rFonts w:ascii="Times New Roman" w:hAnsi="Times New Roman" w:cs="Times New Roman"/>
                <w:sz w:val="20"/>
                <w:szCs w:val="20"/>
              </w:rPr>
              <w:t xml:space="preserve"> jako jsou </w:t>
            </w:r>
            <w:r w:rsidR="00AA1BAC" w:rsidRPr="00824BCB">
              <w:rPr>
                <w:rFonts w:ascii="Times New Roman" w:hAnsi="Times New Roman" w:cs="Times New Roman"/>
                <w:sz w:val="20"/>
                <w:szCs w:val="20"/>
              </w:rPr>
              <w:t>určené pro</w:t>
            </w:r>
            <w:r w:rsidRPr="00824BCB">
              <w:rPr>
                <w:rFonts w:ascii="Times New Roman" w:hAnsi="Times New Roman" w:cs="Times New Roman"/>
                <w:sz w:val="20"/>
                <w:szCs w:val="20"/>
              </w:rPr>
              <w:t xml:space="preserve"> vynětí v případě vydávání vyhlášek.</w:t>
            </w:r>
          </w:p>
          <w:p w14:paraId="47D9D75A" w14:textId="77777777" w:rsidR="00D57407" w:rsidRPr="00824BCB" w:rsidRDefault="00D57407" w:rsidP="00824BCB">
            <w:pPr>
              <w:jc w:val="both"/>
              <w:rPr>
                <w:rFonts w:ascii="Times New Roman" w:hAnsi="Times New Roman" w:cs="Times New Roman"/>
                <w:sz w:val="20"/>
                <w:szCs w:val="20"/>
              </w:rPr>
            </w:pPr>
          </w:p>
        </w:tc>
      </w:tr>
      <w:tr w:rsidR="00EA15C1" w:rsidRPr="00824BCB" w14:paraId="4282BAF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1A338CF" w14:textId="78A45728"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6DC719F7"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0A3BFE7D"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top w:val="single" w:sz="4" w:space="0" w:color="auto"/>
              <w:left w:val="single" w:sz="4" w:space="0" w:color="auto"/>
              <w:right w:val="single" w:sz="4" w:space="0" w:color="auto"/>
            </w:tcBorders>
            <w:shd w:val="clear" w:color="auto" w:fill="auto"/>
          </w:tcPr>
          <w:p w14:paraId="3A9EB3B0"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603C34" w14:textId="77777777" w:rsidR="00EA15C1" w:rsidRPr="00824BCB" w:rsidRDefault="00AA100F"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24: Podle tohoto ustanovení je poplatník povinen podat návrh na zrušení povolení evidovat služby ve zjednodušeném režimu v případě, že nejsou splněny podmínky pro jeho vydání. Jedinou podmínkou pro vydání povolení je podle § 22 tohoto návrhu skutečnost, že u poplatníka „s ohledem na druh nebo podmínky výkonu jím uskutečňované činnosti nelze spravedlivě požadovat, aby evidoval tržby běžným způsobem“. Navržená formulace podmínky pro vydání povolení je natolik vágní, že je fakticky plně na správním uvážení správce daně, zda žadateli povolení vydá či nikoliv. Domníváme se proto, že nelze po poplatníkovi spravedlivě požadovat, aby přezkoumával a vyhodnocoval, zda ještě platí úvahy, kterými se správce daně v řízení o vydání povolení řídil. Splnit povinnost stanovenou v tomto ustanovení by poplatník mohl jen v případě, že budou podmínky pro vydání povolení stanoveny přímo zákonem (viz naše připomínka k § 22). Doporučujeme proto návrh v tomto směru upravit a doplnit.</w:t>
            </w:r>
          </w:p>
        </w:tc>
        <w:tc>
          <w:tcPr>
            <w:tcW w:w="1879" w:type="pct"/>
            <w:tcBorders>
              <w:top w:val="single" w:sz="4" w:space="0" w:color="auto"/>
              <w:left w:val="single" w:sz="4" w:space="0" w:color="auto"/>
              <w:right w:val="single" w:sz="4" w:space="0" w:color="auto"/>
            </w:tcBorders>
            <w:shd w:val="clear" w:color="auto" w:fill="auto"/>
          </w:tcPr>
          <w:p w14:paraId="07F28BDC" w14:textId="5F66B8F4" w:rsidR="00D57407" w:rsidRPr="00824BCB" w:rsidRDefault="00710415"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7F9FFDF5" w14:textId="7ED57E99" w:rsidR="00710415" w:rsidRPr="00824BCB" w:rsidRDefault="00710415" w:rsidP="00824BCB">
            <w:pPr>
              <w:jc w:val="both"/>
              <w:rPr>
                <w:rFonts w:ascii="Times New Roman" w:hAnsi="Times New Roman" w:cs="Times New Roman"/>
                <w:sz w:val="20"/>
                <w:szCs w:val="20"/>
              </w:rPr>
            </w:pPr>
            <w:r w:rsidRPr="00824BCB">
              <w:rPr>
                <w:rFonts w:ascii="Times New Roman" w:hAnsi="Times New Roman" w:cs="Times New Roman"/>
                <w:sz w:val="20"/>
                <w:szCs w:val="20"/>
              </w:rPr>
              <w:t>Podmínky pro vydání povolení byly upraveny (tj. nevyskytuje se již textace „nelze spravedlivě požadovat“).</w:t>
            </w:r>
          </w:p>
          <w:p w14:paraId="7EEC18DC" w14:textId="77777777" w:rsidR="00D57407" w:rsidRPr="00824BCB" w:rsidRDefault="00D57407" w:rsidP="00824BCB">
            <w:pPr>
              <w:jc w:val="both"/>
              <w:rPr>
                <w:rFonts w:ascii="Times New Roman" w:hAnsi="Times New Roman" w:cs="Times New Roman"/>
                <w:sz w:val="20"/>
                <w:szCs w:val="20"/>
              </w:rPr>
            </w:pPr>
          </w:p>
        </w:tc>
      </w:tr>
      <w:tr w:rsidR="00EA15C1" w:rsidRPr="00824BCB" w14:paraId="5960253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C4C5A8C" w14:textId="37DEA72D"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083A7026"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44ED19A0"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top w:val="single" w:sz="4" w:space="0" w:color="auto"/>
              <w:left w:val="single" w:sz="4" w:space="0" w:color="auto"/>
              <w:right w:val="single" w:sz="4" w:space="0" w:color="auto"/>
            </w:tcBorders>
            <w:shd w:val="clear" w:color="auto" w:fill="auto"/>
          </w:tcPr>
          <w:p w14:paraId="56FCF553"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5C6810" w14:textId="77777777" w:rsidR="001F507A" w:rsidRPr="00824BCB" w:rsidRDefault="001F507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25: Zde je stanoveno, že správce daně zruší povolení účtovat ve zjednodušeném režimu, pokud nejsou splněny podmínky pro jeho vydání. Podmínkou pro vydání tohoto povolení je podle § 22 tohoto návrhu pouze skutečnost, že u poplatníka „s ohledem na druh nebo podmínky výkonu jím uskutečňované činnosti nelze spravedlivě požadovat, aby evidoval běžným způsobem“. Správce daně tedy provede ničím neomezené správní uvážení. Fakticky tak může povolení vydat i zrušit kdy chce. Domníváme se, že takto bezbřehá možnost správního orgánu založit nebo zrušit právo či povinnost je nejen v rozporu s principy dobré správy, ale také překračuje meze stanovené v čl. 2 Ústavy pro výkon státní moci. </w:t>
            </w:r>
          </w:p>
          <w:p w14:paraId="111111C5" w14:textId="77777777" w:rsidR="00EA15C1" w:rsidRPr="00824BCB" w:rsidRDefault="001F507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Jak jsme již uvedli u připomínky k § 22, doporučujeme upravit podmínky pro vydání povolení v § 22 konkrétněji.</w:t>
            </w:r>
          </w:p>
        </w:tc>
        <w:tc>
          <w:tcPr>
            <w:tcW w:w="1879" w:type="pct"/>
            <w:tcBorders>
              <w:top w:val="single" w:sz="4" w:space="0" w:color="auto"/>
              <w:left w:val="single" w:sz="4" w:space="0" w:color="auto"/>
              <w:right w:val="single" w:sz="4" w:space="0" w:color="auto"/>
            </w:tcBorders>
            <w:shd w:val="clear" w:color="auto" w:fill="auto"/>
          </w:tcPr>
          <w:p w14:paraId="621E8B6C" w14:textId="77777777" w:rsidR="00F50468" w:rsidRPr="00824BCB" w:rsidRDefault="00F5046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8D78839" w14:textId="0E8C1266" w:rsidR="00F50468" w:rsidRPr="00824BCB" w:rsidRDefault="00F50468" w:rsidP="00824BCB">
            <w:pPr>
              <w:jc w:val="both"/>
              <w:rPr>
                <w:rFonts w:ascii="Times New Roman" w:hAnsi="Times New Roman" w:cs="Times New Roman"/>
                <w:sz w:val="20"/>
                <w:szCs w:val="20"/>
              </w:rPr>
            </w:pPr>
            <w:r w:rsidRPr="00824BCB">
              <w:rPr>
                <w:rFonts w:ascii="Times New Roman" w:hAnsi="Times New Roman" w:cs="Times New Roman"/>
                <w:sz w:val="20"/>
                <w:szCs w:val="20"/>
              </w:rPr>
              <w:t>Správní orgán bude vázán stejnými podmínkami</w:t>
            </w:r>
            <w:r w:rsidR="00AA1BAC" w:rsidRPr="00824BCB">
              <w:rPr>
                <w:rFonts w:ascii="Times New Roman" w:hAnsi="Times New Roman" w:cs="Times New Roman"/>
                <w:sz w:val="20"/>
                <w:szCs w:val="20"/>
              </w:rPr>
              <w:t>,</w:t>
            </w:r>
            <w:r w:rsidRPr="00824BCB">
              <w:rPr>
                <w:rFonts w:ascii="Times New Roman" w:hAnsi="Times New Roman" w:cs="Times New Roman"/>
                <w:sz w:val="20"/>
                <w:szCs w:val="20"/>
              </w:rPr>
              <w:t xml:space="preserve"> jako jsou </w:t>
            </w:r>
            <w:r w:rsidR="00AA1BAC" w:rsidRPr="00824BCB">
              <w:rPr>
                <w:rFonts w:ascii="Times New Roman" w:hAnsi="Times New Roman" w:cs="Times New Roman"/>
                <w:sz w:val="20"/>
                <w:szCs w:val="20"/>
              </w:rPr>
              <w:t>určené pro</w:t>
            </w:r>
            <w:r w:rsidRPr="00824BCB">
              <w:rPr>
                <w:rFonts w:ascii="Times New Roman" w:hAnsi="Times New Roman" w:cs="Times New Roman"/>
                <w:sz w:val="20"/>
                <w:szCs w:val="20"/>
              </w:rPr>
              <w:t xml:space="preserve"> vynětí v případě vydávání vyhlášek.</w:t>
            </w:r>
          </w:p>
          <w:p w14:paraId="6E94B13B" w14:textId="77777777" w:rsidR="00D57407" w:rsidRPr="00824BCB" w:rsidRDefault="00D57407" w:rsidP="00824BCB">
            <w:pPr>
              <w:jc w:val="both"/>
              <w:rPr>
                <w:rFonts w:ascii="Times New Roman" w:hAnsi="Times New Roman" w:cs="Times New Roman"/>
                <w:sz w:val="20"/>
                <w:szCs w:val="20"/>
              </w:rPr>
            </w:pPr>
          </w:p>
        </w:tc>
      </w:tr>
      <w:tr w:rsidR="00EA15C1" w:rsidRPr="00824BCB" w14:paraId="42B9332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88151ED"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7430D6D9"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0AF364D"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top w:val="single" w:sz="4" w:space="0" w:color="auto"/>
              <w:left w:val="single" w:sz="4" w:space="0" w:color="auto"/>
              <w:right w:val="single" w:sz="4" w:space="0" w:color="auto"/>
            </w:tcBorders>
            <w:shd w:val="clear" w:color="auto" w:fill="auto"/>
          </w:tcPr>
          <w:p w14:paraId="2CC2D801"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E56266" w14:textId="77777777" w:rsidR="00EA15C1" w:rsidRPr="00824BCB" w:rsidRDefault="008848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29: Ustanovení o tom, že lze zákaz činnosti uložit nejdéle na dva roky, je již uvedeno v § 27 odst. 5 písm. b) a § 28 odst. 5 písm. b). Doporučujeme tento § jako nadbytečný zrušit.</w:t>
            </w:r>
          </w:p>
        </w:tc>
        <w:tc>
          <w:tcPr>
            <w:tcW w:w="1879" w:type="pct"/>
            <w:tcBorders>
              <w:top w:val="single" w:sz="4" w:space="0" w:color="auto"/>
              <w:left w:val="single" w:sz="4" w:space="0" w:color="auto"/>
              <w:right w:val="single" w:sz="4" w:space="0" w:color="auto"/>
            </w:tcBorders>
            <w:shd w:val="clear" w:color="auto" w:fill="auto"/>
          </w:tcPr>
          <w:p w14:paraId="3FB94C84" w14:textId="013B8DE4" w:rsidR="00D57407" w:rsidRPr="00824BCB" w:rsidRDefault="00F2312B"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EA15C1" w:rsidRPr="00824BCB" w14:paraId="14F074A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5EC38C8"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624B33C9" w14:textId="2071C6F0" w:rsidR="00EA15C1" w:rsidRPr="00824BCB" w:rsidRDefault="00D6586A"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7A0E8BC5"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top w:val="single" w:sz="4" w:space="0" w:color="auto"/>
              <w:left w:val="single" w:sz="4" w:space="0" w:color="auto"/>
              <w:right w:val="single" w:sz="4" w:space="0" w:color="auto"/>
            </w:tcBorders>
            <w:shd w:val="clear" w:color="auto" w:fill="auto"/>
          </w:tcPr>
          <w:p w14:paraId="1B14F809"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7C214D" w14:textId="77777777" w:rsidR="00EA15C1" w:rsidRPr="00824BCB" w:rsidRDefault="008848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31 odst. 2: Doporučujeme na konci textu tohoto odstavce doplnit slova „jako první“. Tak bude jednoznačně stanoveno, který orgán bude k projednání správního deliktu příslušný.</w:t>
            </w:r>
          </w:p>
        </w:tc>
        <w:tc>
          <w:tcPr>
            <w:tcW w:w="1879" w:type="pct"/>
            <w:tcBorders>
              <w:top w:val="single" w:sz="4" w:space="0" w:color="auto"/>
              <w:left w:val="single" w:sz="4" w:space="0" w:color="auto"/>
              <w:right w:val="single" w:sz="4" w:space="0" w:color="auto"/>
            </w:tcBorders>
            <w:shd w:val="clear" w:color="auto" w:fill="auto"/>
          </w:tcPr>
          <w:p w14:paraId="6FAE6E8E" w14:textId="152E0D53" w:rsidR="002F7E82" w:rsidRPr="00824BCB" w:rsidRDefault="002F7E8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105C201" w14:textId="3367AFEE" w:rsidR="00D57407" w:rsidRPr="00824BCB" w:rsidRDefault="002F7E82" w:rsidP="00824BCB">
            <w:pPr>
              <w:jc w:val="both"/>
              <w:rPr>
                <w:rFonts w:ascii="Times New Roman" w:hAnsi="Times New Roman" w:cs="Times New Roman"/>
                <w:sz w:val="20"/>
                <w:szCs w:val="20"/>
              </w:rPr>
            </w:pPr>
            <w:r w:rsidRPr="00824BCB">
              <w:rPr>
                <w:rFonts w:ascii="Times New Roman" w:hAnsi="Times New Roman" w:cs="Times New Roman"/>
                <w:sz w:val="20"/>
                <w:szCs w:val="20"/>
              </w:rPr>
              <w:t>Správní delikt bude projednávat ten orgán, který jako první zahájil řízení.</w:t>
            </w:r>
          </w:p>
        </w:tc>
      </w:tr>
      <w:tr w:rsidR="00EA15C1" w:rsidRPr="00824BCB" w14:paraId="4DD184A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7B83821" w14:textId="11D43626"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214E47CC"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53250F9C"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top w:val="single" w:sz="4" w:space="0" w:color="auto"/>
              <w:left w:val="single" w:sz="4" w:space="0" w:color="auto"/>
              <w:right w:val="single" w:sz="4" w:space="0" w:color="auto"/>
            </w:tcBorders>
            <w:shd w:val="clear" w:color="auto" w:fill="auto"/>
          </w:tcPr>
          <w:p w14:paraId="4FD4BDD8"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83F012" w14:textId="77777777" w:rsidR="00EA15C1" w:rsidRPr="00824BCB" w:rsidRDefault="008848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32: S ohledem na pravidla správního trestání dáváme ke zvážení, zda v zákoně ponechat výčet skutečností, k nimž se přihlíží při určení výměry pokuty.</w:t>
            </w:r>
          </w:p>
        </w:tc>
        <w:tc>
          <w:tcPr>
            <w:tcW w:w="1879" w:type="pct"/>
            <w:tcBorders>
              <w:top w:val="single" w:sz="4" w:space="0" w:color="auto"/>
              <w:left w:val="single" w:sz="4" w:space="0" w:color="auto"/>
              <w:right w:val="single" w:sz="4" w:space="0" w:color="auto"/>
            </w:tcBorders>
            <w:shd w:val="clear" w:color="auto" w:fill="auto"/>
          </w:tcPr>
          <w:p w14:paraId="3D9D123D" w14:textId="6B4EAD72" w:rsidR="00B3079F" w:rsidRPr="00824BCB" w:rsidRDefault="002F7E8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EA15C1" w:rsidRPr="00824BCB" w14:paraId="53DA36A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9D9F67E" w14:textId="77777777" w:rsidR="00EA15C1" w:rsidRPr="00824BCB" w:rsidRDefault="00EA15C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9D23017"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4F8BC6FC"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top w:val="single" w:sz="4" w:space="0" w:color="auto"/>
              <w:left w:val="single" w:sz="4" w:space="0" w:color="auto"/>
              <w:right w:val="single" w:sz="4" w:space="0" w:color="auto"/>
            </w:tcBorders>
            <w:shd w:val="clear" w:color="auto" w:fill="auto"/>
          </w:tcPr>
          <w:p w14:paraId="405D8937" w14:textId="77777777" w:rsidR="00EA15C1"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F65CA63" w14:textId="77777777" w:rsidR="00EA15C1" w:rsidRPr="00824BCB" w:rsidRDefault="008848C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 43: Upozorňujeme, že uvedené ustanovení není dle našeho názoru dostatečnou zárukou toho, že budou dotčené subjekty povinny plnit povinnosti stanovené tímto zákonem až tehdy, co bude </w:t>
            </w:r>
            <w:proofErr w:type="spellStart"/>
            <w:r w:rsidRPr="00824BCB">
              <w:rPr>
                <w:rFonts w:ascii="Times New Roman" w:hAnsi="Times New Roman" w:cs="Times New Roman"/>
                <w:sz w:val="20"/>
                <w:szCs w:val="20"/>
              </w:rPr>
              <w:t>zajišten</w:t>
            </w:r>
            <w:proofErr w:type="spellEnd"/>
            <w:r w:rsidRPr="00824BCB">
              <w:rPr>
                <w:rFonts w:ascii="Times New Roman" w:hAnsi="Times New Roman" w:cs="Times New Roman"/>
                <w:sz w:val="20"/>
                <w:szCs w:val="20"/>
              </w:rPr>
              <w:t xml:space="preserve"> bezporuchový provoz IT systému. Doporučujeme do ustanovení doplnit minimální dobu pro vyjmutí z povinnosti evidence tržeb a nastavit zproštění odpovědnosti osob za nesplnění povinnosti v případě, že nebude IT systém řádně připraven a fungovat.</w:t>
            </w:r>
          </w:p>
        </w:tc>
        <w:tc>
          <w:tcPr>
            <w:tcW w:w="1879" w:type="pct"/>
            <w:tcBorders>
              <w:top w:val="single" w:sz="4" w:space="0" w:color="auto"/>
              <w:left w:val="single" w:sz="4" w:space="0" w:color="auto"/>
              <w:right w:val="single" w:sz="4" w:space="0" w:color="auto"/>
            </w:tcBorders>
            <w:shd w:val="clear" w:color="auto" w:fill="auto"/>
          </w:tcPr>
          <w:p w14:paraId="20006A52" w14:textId="77777777" w:rsidR="00D57407" w:rsidRPr="00824BCB" w:rsidRDefault="002F7E82" w:rsidP="00824BCB">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Pr="00824BCB">
              <w:rPr>
                <w:rFonts w:ascii="Times New Roman" w:hAnsi="Times New Roman" w:cs="Times New Roman"/>
                <w:sz w:val="20"/>
                <w:szCs w:val="20"/>
              </w:rPr>
              <w:t>.</w:t>
            </w:r>
          </w:p>
          <w:p w14:paraId="5F1215C6" w14:textId="7500559F" w:rsidR="002F7E82" w:rsidRPr="00824BCB" w:rsidRDefault="002F7E82" w:rsidP="00824BCB">
            <w:pPr>
              <w:jc w:val="both"/>
              <w:rPr>
                <w:rFonts w:ascii="Times New Roman" w:hAnsi="Times New Roman" w:cs="Times New Roman"/>
                <w:sz w:val="20"/>
                <w:szCs w:val="20"/>
              </w:rPr>
            </w:pPr>
            <w:r w:rsidRPr="00824BCB">
              <w:rPr>
                <w:rFonts w:ascii="Times New Roman" w:hAnsi="Times New Roman" w:cs="Times New Roman"/>
                <w:sz w:val="20"/>
                <w:szCs w:val="20"/>
              </w:rPr>
              <w:t>Pokud nebude fungovat IT systém finanční správy, nelze vymáhat povinnosti poplatníků, které se k němu váží, tj. nelze ani ukládat sankce (formálně se bude jednat o liberační důvod).</w:t>
            </w:r>
          </w:p>
        </w:tc>
      </w:tr>
      <w:tr w:rsidR="00D36661" w:rsidRPr="00824BCB" w14:paraId="64474602"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756F89D1" w14:textId="4AFB995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53071F5F"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534B5082"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top w:val="single" w:sz="4" w:space="0" w:color="auto"/>
              <w:left w:val="single" w:sz="4" w:space="0" w:color="auto"/>
              <w:right w:val="single" w:sz="4" w:space="0" w:color="auto"/>
            </w:tcBorders>
            <w:shd w:val="clear" w:color="auto" w:fill="auto"/>
          </w:tcPr>
          <w:p w14:paraId="0B5C72A2"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4A65770"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 44: Dobu nabytí účinnosti zákona považujeme za nedostatečnou s ohledem na předpokládanou délku legislativního procesu, potřebu zajistit řádným způsobem výběr dodavatele IT systému pro evidenci tržeb, jakož i řádnou přípravu dotčených subjektů.</w:t>
            </w:r>
          </w:p>
          <w:p w14:paraId="2C75526F"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2BE831C9"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05CAAE1C"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4B862397"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74103344"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2C8BA89F"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04D0AB6A"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544CB834"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1E4393A9"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65BDCF6D"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69E00A73" w14:textId="77777777" w:rsidR="002F7E82" w:rsidRPr="00824BCB" w:rsidRDefault="002F7E82" w:rsidP="00824BCB">
            <w:pPr>
              <w:widowControl w:val="0"/>
              <w:autoSpaceDE w:val="0"/>
              <w:autoSpaceDN w:val="0"/>
              <w:adjustRightInd w:val="0"/>
              <w:jc w:val="both"/>
              <w:rPr>
                <w:rFonts w:ascii="Times New Roman" w:hAnsi="Times New Roman" w:cs="Times New Roman"/>
                <w:sz w:val="20"/>
                <w:szCs w:val="20"/>
              </w:rPr>
            </w:pPr>
          </w:p>
          <w:p w14:paraId="3DCB7B3D"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Domníváme se, že účinnost dnem 1. listopadu 2015 by se měla týkat ustanovení § 6 až 10 a ustanovení § 21 až 26, nikoliv až § 39, jak je uvedeno v návrhu. Tuto připomínku považujeme za doporučující.</w:t>
            </w:r>
          </w:p>
        </w:tc>
        <w:tc>
          <w:tcPr>
            <w:tcW w:w="1879" w:type="pct"/>
            <w:tcBorders>
              <w:top w:val="single" w:sz="4" w:space="0" w:color="auto"/>
              <w:left w:val="single" w:sz="4" w:space="0" w:color="auto"/>
              <w:right w:val="single" w:sz="4" w:space="0" w:color="auto"/>
            </w:tcBorders>
            <w:shd w:val="clear" w:color="auto" w:fill="auto"/>
          </w:tcPr>
          <w:p w14:paraId="38CC709F"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6095AE8" w14:textId="3F2C41CF"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AF4171"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 </w:t>
            </w:r>
            <w:r w:rsidR="00AF4171"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 veřejnost seznámena s technickými požadavky s dostatečným předstihem. Stejně tak předpokládá Ministerstvo financí vybudování testovacího prostředí pro výrobce HW, SW </w:t>
            </w:r>
            <w:r w:rsidR="00AF4171" w:rsidRPr="00824BCB">
              <w:rPr>
                <w:rFonts w:ascii="Times New Roman" w:hAnsi="Times New Roman" w:cs="Times New Roman"/>
                <w:sz w:val="20"/>
                <w:szCs w:val="20"/>
              </w:rPr>
              <w:t>i podnikatelské subjekty dostupného několik</w:t>
            </w:r>
            <w:r w:rsidRPr="00824BCB">
              <w:rPr>
                <w:rFonts w:ascii="Times New Roman" w:hAnsi="Times New Roman" w:cs="Times New Roman"/>
                <w:sz w:val="20"/>
                <w:szCs w:val="20"/>
              </w:rPr>
              <w:t xml:space="preserve"> měsíc</w:t>
            </w:r>
            <w:r w:rsidR="00AF4171"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plánovanou účinností zákona. Není důvodu, aby tyto skutečnosti byly vázány na platnost/účinnost zákona. Povinným subjektům bude poskytnut dostatečný prostor.</w:t>
            </w:r>
          </w:p>
          <w:p w14:paraId="7FF13345" w14:textId="77777777" w:rsidR="00D36661" w:rsidRPr="00824BCB" w:rsidRDefault="00D36661" w:rsidP="00824BCB">
            <w:pPr>
              <w:jc w:val="both"/>
              <w:rPr>
                <w:rFonts w:ascii="Times New Roman" w:hAnsi="Times New Roman" w:cs="Times New Roman"/>
                <w:b/>
                <w:sz w:val="20"/>
                <w:szCs w:val="20"/>
              </w:rPr>
            </w:pPr>
          </w:p>
          <w:p w14:paraId="6348D8B9"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CAF1861" w14:textId="77777777" w:rsidR="00D36661" w:rsidRPr="00824BCB" w:rsidRDefault="00D36661" w:rsidP="00824BCB">
            <w:pPr>
              <w:jc w:val="both"/>
              <w:rPr>
                <w:rFonts w:ascii="Times New Roman" w:hAnsi="Times New Roman" w:cs="Times New Roman"/>
                <w:b/>
                <w:sz w:val="20"/>
                <w:szCs w:val="20"/>
              </w:rPr>
            </w:pPr>
          </w:p>
        </w:tc>
      </w:tr>
      <w:tr w:rsidR="00D36661" w:rsidRPr="00824BCB" w14:paraId="410DA91D"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1D55B5D6"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7C2D96E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7C03E72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top w:val="single" w:sz="4" w:space="0" w:color="auto"/>
              <w:left w:val="single" w:sz="4" w:space="0" w:color="auto"/>
              <w:right w:val="single" w:sz="4" w:space="0" w:color="auto"/>
            </w:tcBorders>
            <w:shd w:val="clear" w:color="auto" w:fill="auto"/>
          </w:tcPr>
          <w:p w14:paraId="3CC88489"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39157DB"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29E44F77"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Str. 7 část „povinné subjekty“: Jako příznivý dopad zavedení evidence tržeb je uváděno snížení daňového zatížení subjektů. Jelikož se uvedené konstatování jeví s ohledem na zvyšující se mandatorní výdaje státu jako nereálné, doporučujeme uvést, jaké snížení daňové zátěže je v této souvislosti zvažováno. Příznivý dopad by měla evidence tržeb mít i v oblasti snížení rozsahu statistického zjišťování státu v oblasti daňových povinností. Doporučujeme doplnit, která statistická zjišťování by měla být v souvislosti se zavedením evidence tržeb zrušena.</w:t>
            </w:r>
          </w:p>
        </w:tc>
        <w:tc>
          <w:tcPr>
            <w:tcW w:w="1879" w:type="pct"/>
            <w:tcBorders>
              <w:top w:val="single" w:sz="4" w:space="0" w:color="auto"/>
              <w:left w:val="single" w:sz="4" w:space="0" w:color="auto"/>
              <w:right w:val="single" w:sz="4" w:space="0" w:color="auto"/>
            </w:tcBorders>
            <w:shd w:val="clear" w:color="auto" w:fill="auto"/>
          </w:tcPr>
          <w:p w14:paraId="656B2DBA"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p w14:paraId="5BC63420" w14:textId="68E2E179"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není </w:t>
            </w:r>
            <w:r w:rsidR="00AF4171" w:rsidRPr="00824BCB">
              <w:rPr>
                <w:rFonts w:ascii="Times New Roman" w:hAnsi="Times New Roman" w:cs="Times New Roman"/>
                <w:sz w:val="20"/>
                <w:szCs w:val="20"/>
              </w:rPr>
              <w:t xml:space="preserve">schopné </w:t>
            </w:r>
            <w:r w:rsidRPr="00824BCB">
              <w:rPr>
                <w:rFonts w:ascii="Times New Roman" w:hAnsi="Times New Roman" w:cs="Times New Roman"/>
                <w:sz w:val="20"/>
                <w:szCs w:val="20"/>
              </w:rPr>
              <w:t>aktuálně zjistit, která ze statistických zjišťování by mohla být zrušena. Zavedení evidence se může projevit rovněž „pouhým“ zjednodušením statistických zjišťování, které mohou být rovněž pro povinné subjekty pozitivní.</w:t>
            </w:r>
            <w:r w:rsidR="00AF4171" w:rsidRPr="00824BCB">
              <w:rPr>
                <w:rFonts w:ascii="Times New Roman" w:hAnsi="Times New Roman" w:cs="Times New Roman"/>
                <w:sz w:val="20"/>
                <w:szCs w:val="20"/>
              </w:rPr>
              <w:t xml:space="preserve"> Tato oblast bude aktivně vyhodnocována Ministerstvem financí a lze očekávat, že i jinými institucemi v rámci žádoucího snižování administrativní zátěže podnikatelského prostředí.</w:t>
            </w:r>
          </w:p>
          <w:p w14:paraId="5DCA9D9E" w14:textId="77777777" w:rsidR="00D36661" w:rsidRPr="00824BCB" w:rsidRDefault="00D36661" w:rsidP="00824BCB">
            <w:pPr>
              <w:jc w:val="both"/>
              <w:rPr>
                <w:rFonts w:ascii="Times New Roman" w:hAnsi="Times New Roman" w:cs="Times New Roman"/>
                <w:sz w:val="20"/>
                <w:szCs w:val="20"/>
              </w:rPr>
            </w:pPr>
          </w:p>
        </w:tc>
      </w:tr>
      <w:tr w:rsidR="00D36661" w:rsidRPr="00824BCB" w14:paraId="0439191A"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441D9AE5"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ECC2978"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395FB81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top w:val="single" w:sz="4" w:space="0" w:color="auto"/>
              <w:left w:val="single" w:sz="4" w:space="0" w:color="auto"/>
              <w:right w:val="single" w:sz="4" w:space="0" w:color="auto"/>
            </w:tcBorders>
            <w:shd w:val="clear" w:color="auto" w:fill="auto"/>
          </w:tcPr>
          <w:p w14:paraId="2826EA02"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7EC0E6A"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35F1E17C"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Str. 8 a str. 28 - přínosy dodavatelům: Za diskutabilní považujeme vyzdvihování přínosu předloženého materiálu spočívajícího ve zvýšení </w:t>
            </w:r>
            <w:r w:rsidRPr="00824BCB">
              <w:rPr>
                <w:rFonts w:ascii="Times New Roman" w:hAnsi="Times New Roman" w:cs="Times New Roman"/>
                <w:sz w:val="20"/>
                <w:szCs w:val="20"/>
              </w:rPr>
              <w:lastRenderedPageBreak/>
              <w:t>zisku úzce specializované skupiny subjektů podnikajících v oblasti IT technologií a telekomunikací. S předloženého materiálu není zřejmé, do jaké míry se předkládaná úprava skutečně projeví do oblasti zaměstnanosti (jak velký nárůst počtu nových pracovních sil lze v dané oblasti očekávat). Doporučujeme v tomto směru doplnit.</w:t>
            </w:r>
          </w:p>
        </w:tc>
        <w:tc>
          <w:tcPr>
            <w:tcW w:w="1879" w:type="pct"/>
            <w:tcBorders>
              <w:top w:val="single" w:sz="4" w:space="0" w:color="auto"/>
              <w:left w:val="single" w:sz="4" w:space="0" w:color="auto"/>
              <w:right w:val="single" w:sz="4" w:space="0" w:color="auto"/>
            </w:tcBorders>
            <w:shd w:val="clear" w:color="auto" w:fill="auto"/>
          </w:tcPr>
          <w:p w14:paraId="69F7D789" w14:textId="4FA54C09" w:rsidR="00D36661" w:rsidRPr="00824BCB" w:rsidRDefault="00E8660F"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64149230" w14:textId="77777777"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nemá k dispozici relevantní data, na jejichž základě by bylo možné stanovit míru nárůstu zaměstnanosti v oblasti </w:t>
            </w:r>
            <w:r w:rsidRPr="00824BCB">
              <w:rPr>
                <w:rFonts w:ascii="Times New Roman" w:hAnsi="Times New Roman" w:cs="Times New Roman"/>
                <w:sz w:val="20"/>
                <w:szCs w:val="20"/>
              </w:rPr>
              <w:lastRenderedPageBreak/>
              <w:t>IT technologií a telekomunikací.</w:t>
            </w:r>
          </w:p>
        </w:tc>
      </w:tr>
      <w:tr w:rsidR="00D36661" w:rsidRPr="00824BCB" w14:paraId="5C7CAECB"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1D84AFDF"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065BC50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09A31855"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top w:val="single" w:sz="4" w:space="0" w:color="auto"/>
              <w:left w:val="single" w:sz="4" w:space="0" w:color="auto"/>
              <w:right w:val="single" w:sz="4" w:space="0" w:color="auto"/>
            </w:tcBorders>
            <w:shd w:val="clear" w:color="auto" w:fill="auto"/>
          </w:tcPr>
          <w:p w14:paraId="50E9267B"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B761FF7"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1DB5140F"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Str. 10 - rizika přijetí navrhované právní úpravy: V případě přijetí navrhovaného zákona spatřujeme reálné nebezpečí ve zmaření investic státu i podnikatelských subjektů, k němuž by došlo následným zrušením zákona, bez ohledu na to, zda z důvodu změny politické situace nebo z důvodu nedostatečné technické připravenosti na straně MF. Jsme toho názoru, že plnění povinností uložených zákonem by mělo být vymáháno až poté, co bude zajištěn bezporuchový chod příslušného IT systému. Zároveň je nezbytné, aby byla zajištěna dostatečně dlouhá doba od vstoupení zákona v platnost pro přizpůsobení podnikatelského prostředí tomuto zákonu. Doporučujeme upravit.</w:t>
            </w:r>
          </w:p>
        </w:tc>
        <w:tc>
          <w:tcPr>
            <w:tcW w:w="1879" w:type="pct"/>
            <w:tcBorders>
              <w:top w:val="single" w:sz="4" w:space="0" w:color="auto"/>
              <w:left w:val="single" w:sz="4" w:space="0" w:color="auto"/>
              <w:right w:val="single" w:sz="4" w:space="0" w:color="auto"/>
            </w:tcBorders>
            <w:shd w:val="clear" w:color="auto" w:fill="auto"/>
          </w:tcPr>
          <w:p w14:paraId="1915D5C5"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p w14:paraId="75B69C96" w14:textId="684FBE5C"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AF4171"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Není důvodu, proč by zajištění seznámení podnikatelů s novou právní úpravou a zajištění dostatečného prostoru pro přípravu a implementaci evidence tržeb mělo být vázáno na dobu mezi platností a účinností zákona. Ministerstvo financí si je vědomo nutnosti identifikace technických požadavků s dostatečným předstihem a za tímto účelem počítá s </w:t>
            </w:r>
            <w:r w:rsidR="00071C71"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 </w:t>
            </w:r>
            <w:r w:rsidR="00071C71" w:rsidRPr="00824BCB">
              <w:rPr>
                <w:rFonts w:ascii="Times New Roman" w:hAnsi="Times New Roman" w:cs="Times New Roman"/>
                <w:sz w:val="20"/>
                <w:szCs w:val="20"/>
              </w:rPr>
              <w:t xml:space="preserve">a podnikatelská </w:t>
            </w:r>
            <w:r w:rsidRPr="00824BCB">
              <w:rPr>
                <w:rFonts w:ascii="Times New Roman" w:hAnsi="Times New Roman" w:cs="Times New Roman"/>
                <w:sz w:val="20"/>
                <w:szCs w:val="20"/>
              </w:rPr>
              <w:t>veřejnost seznámena s technickými požadavky s dostatečným předstihem. Stejně tak předpokládá Ministerstvo financí vybudování testovacího prostředí pro výrobce HW, SW</w:t>
            </w:r>
            <w:r w:rsidR="00071C71" w:rsidRPr="00824BCB">
              <w:rPr>
                <w:rFonts w:ascii="Times New Roman" w:hAnsi="Times New Roman" w:cs="Times New Roman"/>
                <w:sz w:val="20"/>
                <w:szCs w:val="20"/>
              </w:rPr>
              <w:t xml:space="preserve"> a podnikatele po dobu několika</w:t>
            </w:r>
            <w:r w:rsidRPr="00824BCB">
              <w:rPr>
                <w:rFonts w:ascii="Times New Roman" w:hAnsi="Times New Roman" w:cs="Times New Roman"/>
                <w:sz w:val="20"/>
                <w:szCs w:val="20"/>
              </w:rPr>
              <w:t xml:space="preserve"> měsíc</w:t>
            </w:r>
            <w:r w:rsidR="00071C71"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účinností zákona. Není důvodu, aby tyto skutečnosti byly vázány na platnost/účinnost zákona. Povinným subjektům bude poskytnut dostatečný prostor.</w:t>
            </w:r>
          </w:p>
          <w:p w14:paraId="79A22545" w14:textId="77777777" w:rsidR="00D36661" w:rsidRPr="00824BCB" w:rsidRDefault="00D36661" w:rsidP="00824BCB">
            <w:pPr>
              <w:jc w:val="both"/>
              <w:rPr>
                <w:rFonts w:ascii="Times New Roman" w:hAnsi="Times New Roman" w:cs="Times New Roman"/>
                <w:sz w:val="20"/>
                <w:szCs w:val="20"/>
              </w:rPr>
            </w:pPr>
          </w:p>
        </w:tc>
      </w:tr>
      <w:tr w:rsidR="00D36661" w:rsidRPr="00824BCB" w14:paraId="7BD5CE48"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364A7CC9"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62A1F918"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7ADDF1E5"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top w:val="single" w:sz="4" w:space="0" w:color="auto"/>
              <w:left w:val="single" w:sz="4" w:space="0" w:color="auto"/>
              <w:right w:val="single" w:sz="4" w:space="0" w:color="auto"/>
            </w:tcBorders>
            <w:shd w:val="clear" w:color="auto" w:fill="auto"/>
          </w:tcPr>
          <w:p w14:paraId="2F95D8C7"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2AA0411"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6F6AB55F"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Str. 23, bod 2.C.1.1.: K tvrzenému riziku obcházení povinnosti evidovat tržby formálním zvolením jiného druhu živnosti sdělujeme, že finanční správa má k dispozici údaje, která </w:t>
            </w:r>
            <w:proofErr w:type="spellStart"/>
            <w:r w:rsidRPr="00824BCB">
              <w:rPr>
                <w:rFonts w:ascii="Times New Roman" w:hAnsi="Times New Roman" w:cs="Times New Roman"/>
                <w:sz w:val="20"/>
                <w:szCs w:val="20"/>
              </w:rPr>
              <w:t>živnostenká</w:t>
            </w:r>
            <w:proofErr w:type="spellEnd"/>
            <w:r w:rsidRPr="00824BCB">
              <w:rPr>
                <w:rFonts w:ascii="Times New Roman" w:hAnsi="Times New Roman" w:cs="Times New Roman"/>
                <w:sz w:val="20"/>
                <w:szCs w:val="20"/>
              </w:rPr>
              <w:t xml:space="preserve"> oprávnění podnikatel získá. Tyto informace sděluje finančním úřadům přímo živnostenský úřad podle § 48 živnostenského zákona a dále pak příslušnou informaci získává finanční správa z registru ekonomických subjektů vedeného Českým statistickým úřadem. Výkon činnosti, která je živností, bez příslušného oprávnění je sankcionováno jednak podle živnostenského zákona a případně i podle trestního zákoníku, jedná-li se o trestný čin neoprávněného podnikání. Doporučujeme upravit.</w:t>
            </w:r>
          </w:p>
        </w:tc>
        <w:tc>
          <w:tcPr>
            <w:tcW w:w="1879" w:type="pct"/>
            <w:tcBorders>
              <w:top w:val="single" w:sz="4" w:space="0" w:color="auto"/>
              <w:left w:val="single" w:sz="4" w:space="0" w:color="auto"/>
              <w:right w:val="single" w:sz="4" w:space="0" w:color="auto"/>
            </w:tcBorders>
            <w:shd w:val="clear" w:color="auto" w:fill="auto"/>
          </w:tcPr>
          <w:p w14:paraId="4C2A698E"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p w14:paraId="12204A79" w14:textId="77777777"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Možnost postihnout jako podnikání bez živnostenského oprávnění se jeví jako nedostatečně efektivní.  </w:t>
            </w:r>
          </w:p>
        </w:tc>
      </w:tr>
      <w:tr w:rsidR="00D36661" w:rsidRPr="00824BCB" w14:paraId="13DBD50A"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457A78D"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41C3AEC1"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0B13F67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top w:val="single" w:sz="4" w:space="0" w:color="auto"/>
              <w:left w:val="single" w:sz="4" w:space="0" w:color="auto"/>
              <w:right w:val="single" w:sz="4" w:space="0" w:color="auto"/>
            </w:tcBorders>
            <w:shd w:val="clear" w:color="auto" w:fill="auto"/>
          </w:tcPr>
          <w:p w14:paraId="17E3BAC2"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6805170"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53C0E890"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Str. 27 - náklady veřejnosti: Navrhujeme doplnit, v jakém časovém horizontu a za jakých podmínek se předpokládá snížení sazby DPH.</w:t>
            </w:r>
          </w:p>
        </w:tc>
        <w:tc>
          <w:tcPr>
            <w:tcW w:w="1879" w:type="pct"/>
            <w:tcBorders>
              <w:top w:val="single" w:sz="4" w:space="0" w:color="auto"/>
              <w:left w:val="single" w:sz="4" w:space="0" w:color="auto"/>
              <w:right w:val="single" w:sz="4" w:space="0" w:color="auto"/>
            </w:tcBorders>
            <w:shd w:val="clear" w:color="auto" w:fill="auto"/>
          </w:tcPr>
          <w:p w14:paraId="3E0088B8" w14:textId="5F4363A1" w:rsidR="004E0AC7" w:rsidRPr="00824BCB" w:rsidRDefault="004E0AC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071C71" w:rsidRPr="00824BCB">
              <w:rPr>
                <w:rFonts w:ascii="Times New Roman" w:hAnsi="Times New Roman" w:cs="Times New Roman"/>
                <w:b/>
                <w:sz w:val="20"/>
                <w:szCs w:val="20"/>
              </w:rPr>
              <w:t>.</w:t>
            </w:r>
          </w:p>
          <w:p w14:paraId="3A5617CD" w14:textId="72CF1EDE" w:rsidR="00D36661" w:rsidRPr="00824BCB" w:rsidRDefault="004E0AC7" w:rsidP="00824BCB">
            <w:pPr>
              <w:jc w:val="both"/>
              <w:rPr>
                <w:rFonts w:ascii="Times New Roman" w:hAnsi="Times New Roman" w:cs="Times New Roman"/>
                <w:b/>
                <w:sz w:val="20"/>
                <w:szCs w:val="20"/>
              </w:rPr>
            </w:pPr>
            <w:r w:rsidRPr="00824BCB">
              <w:rPr>
                <w:rFonts w:ascii="Times New Roman" w:hAnsi="Times New Roman" w:cs="Times New Roman"/>
                <w:sz w:val="20"/>
                <w:szCs w:val="20"/>
              </w:rPr>
              <w:t>Informace o snížení sazby DPH doplněny do nové kapitoly RIA 4.4.2</w:t>
            </w:r>
            <w:r w:rsidR="00071C71" w:rsidRPr="00824BCB">
              <w:rPr>
                <w:rFonts w:ascii="Times New Roman" w:hAnsi="Times New Roman" w:cs="Times New Roman"/>
                <w:sz w:val="20"/>
                <w:szCs w:val="20"/>
              </w:rPr>
              <w:t>.</w:t>
            </w:r>
            <w:r w:rsidRPr="00824BCB">
              <w:rPr>
                <w:rFonts w:ascii="Times New Roman" w:hAnsi="Times New Roman" w:cs="Times New Roman"/>
                <w:sz w:val="20"/>
                <w:szCs w:val="20"/>
              </w:rPr>
              <w:t xml:space="preserve"> </w:t>
            </w:r>
          </w:p>
        </w:tc>
      </w:tr>
      <w:tr w:rsidR="00D36661" w:rsidRPr="00824BCB" w14:paraId="09AD9796"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738891A2"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5947EC1C"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3739DC8B"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28.</w:t>
            </w:r>
          </w:p>
        </w:tc>
        <w:tc>
          <w:tcPr>
            <w:tcW w:w="211" w:type="pct"/>
            <w:tcBorders>
              <w:top w:val="single" w:sz="4" w:space="0" w:color="auto"/>
              <w:left w:val="single" w:sz="4" w:space="0" w:color="auto"/>
              <w:right w:val="single" w:sz="4" w:space="0" w:color="auto"/>
            </w:tcBorders>
            <w:shd w:val="clear" w:color="auto" w:fill="auto"/>
          </w:tcPr>
          <w:p w14:paraId="41CE8954"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B772446"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14B75338"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Str. 37: Navrhujeme, aby finanční správa v rámci jednání s dodavateli IT systému (zajištění datového úložiště, </w:t>
            </w:r>
            <w:proofErr w:type="spellStart"/>
            <w:r w:rsidRPr="00824BCB">
              <w:rPr>
                <w:rFonts w:ascii="Times New Roman" w:hAnsi="Times New Roman" w:cs="Times New Roman"/>
                <w:sz w:val="20"/>
                <w:szCs w:val="20"/>
              </w:rPr>
              <w:t>help</w:t>
            </w:r>
            <w:proofErr w:type="spellEnd"/>
            <w:r w:rsidRPr="00824BCB">
              <w:rPr>
                <w:rFonts w:ascii="Times New Roman" w:hAnsi="Times New Roman" w:cs="Times New Roman"/>
                <w:sz w:val="20"/>
                <w:szCs w:val="20"/>
              </w:rPr>
              <w:t xml:space="preserve"> desku apod.) jako jednu ze zadávacích podmínek pro výběr dodavatele uvedla mj. bezplatné softwarové řešení pro střední a drobné podnikatele využitelné na jejich </w:t>
            </w:r>
            <w:r w:rsidRPr="00824BCB">
              <w:rPr>
                <w:rFonts w:ascii="Times New Roman" w:hAnsi="Times New Roman" w:cs="Times New Roman"/>
                <w:sz w:val="20"/>
                <w:szCs w:val="20"/>
              </w:rPr>
              <w:lastRenderedPageBreak/>
              <w:t>dosavadních zařízeních, jako je „chytrý“ telefon nebo tablet.</w:t>
            </w:r>
          </w:p>
        </w:tc>
        <w:tc>
          <w:tcPr>
            <w:tcW w:w="1879" w:type="pct"/>
            <w:tcBorders>
              <w:top w:val="single" w:sz="4" w:space="0" w:color="auto"/>
              <w:left w:val="single" w:sz="4" w:space="0" w:color="auto"/>
              <w:right w:val="single" w:sz="4" w:space="0" w:color="auto"/>
            </w:tcBorders>
            <w:shd w:val="clear" w:color="auto" w:fill="auto"/>
          </w:tcPr>
          <w:p w14:paraId="1F39F026"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Bere se na vědomí.</w:t>
            </w:r>
          </w:p>
          <w:p w14:paraId="0CBEAADD" w14:textId="385A71D2"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Výslovný požadavek na bezplatné softwarové řešení pro střední a drobné podnikatele využitelné na jejich dosavadních zařízeních, jako je „chytrý“ telefon nebo tablet</w:t>
            </w:r>
            <w:r w:rsidR="00071C71" w:rsidRPr="00824BCB">
              <w:rPr>
                <w:rFonts w:ascii="Times New Roman" w:hAnsi="Times New Roman" w:cs="Times New Roman"/>
                <w:sz w:val="20"/>
                <w:szCs w:val="20"/>
              </w:rPr>
              <w:t>,</w:t>
            </w:r>
            <w:r w:rsidRPr="00824BCB">
              <w:rPr>
                <w:rFonts w:ascii="Times New Roman" w:hAnsi="Times New Roman" w:cs="Times New Roman"/>
                <w:sz w:val="20"/>
                <w:szCs w:val="20"/>
              </w:rPr>
              <w:t xml:space="preserve"> se jeví jako nadbytečný</w:t>
            </w:r>
            <w:r w:rsidR="00071C71" w:rsidRPr="00824BCB">
              <w:rPr>
                <w:rFonts w:ascii="Times New Roman" w:hAnsi="Times New Roman" w:cs="Times New Roman"/>
                <w:sz w:val="20"/>
                <w:szCs w:val="20"/>
              </w:rPr>
              <w:t>. D</w:t>
            </w:r>
            <w:r w:rsidRPr="00824BCB">
              <w:rPr>
                <w:rFonts w:ascii="Times New Roman" w:hAnsi="Times New Roman" w:cs="Times New Roman"/>
                <w:sz w:val="20"/>
                <w:szCs w:val="20"/>
              </w:rPr>
              <w:t xml:space="preserve">le zkušeností z chorvatského modelu bude na novou právní úpravu </w:t>
            </w:r>
            <w:r w:rsidRPr="00824BCB">
              <w:rPr>
                <w:rFonts w:ascii="Times New Roman" w:hAnsi="Times New Roman" w:cs="Times New Roman"/>
                <w:sz w:val="20"/>
                <w:szCs w:val="20"/>
              </w:rPr>
              <w:lastRenderedPageBreak/>
              <w:t>s otevřeným technickým řešení reagovat trh</w:t>
            </w:r>
            <w:r w:rsidR="00071C71" w:rsidRPr="00824BCB">
              <w:rPr>
                <w:rFonts w:ascii="Times New Roman" w:hAnsi="Times New Roman" w:cs="Times New Roman"/>
                <w:sz w:val="20"/>
                <w:szCs w:val="20"/>
              </w:rPr>
              <w:t xml:space="preserve"> a není vhodné zásahem státu tržní příležitosti deformovat</w:t>
            </w:r>
            <w:r w:rsidRPr="00824BCB">
              <w:rPr>
                <w:rFonts w:ascii="Times New Roman" w:hAnsi="Times New Roman" w:cs="Times New Roman"/>
                <w:sz w:val="20"/>
                <w:szCs w:val="20"/>
              </w:rPr>
              <w:t xml:space="preserve">. V Chorvatsku je </w:t>
            </w:r>
            <w:r w:rsidR="00071C71" w:rsidRPr="00824BCB">
              <w:rPr>
                <w:rFonts w:ascii="Times New Roman" w:hAnsi="Times New Roman" w:cs="Times New Roman"/>
                <w:sz w:val="20"/>
                <w:szCs w:val="20"/>
              </w:rPr>
              <w:t xml:space="preserve">softwarové </w:t>
            </w:r>
            <w:r w:rsidRPr="00824BCB">
              <w:rPr>
                <w:rFonts w:ascii="Times New Roman" w:hAnsi="Times New Roman" w:cs="Times New Roman"/>
                <w:sz w:val="20"/>
                <w:szCs w:val="20"/>
              </w:rPr>
              <w:t>řešení</w:t>
            </w:r>
            <w:r w:rsidR="00071C71" w:rsidRPr="00824BCB">
              <w:rPr>
                <w:rFonts w:ascii="Times New Roman" w:hAnsi="Times New Roman" w:cs="Times New Roman"/>
                <w:sz w:val="20"/>
                <w:szCs w:val="20"/>
              </w:rPr>
              <w:t xml:space="preserve"> pro nejmenší podnikatele</w:t>
            </w:r>
            <w:r w:rsidRPr="00824BCB">
              <w:rPr>
                <w:rFonts w:ascii="Times New Roman" w:hAnsi="Times New Roman" w:cs="Times New Roman"/>
                <w:sz w:val="20"/>
                <w:szCs w:val="20"/>
              </w:rPr>
              <w:t xml:space="preserve"> zdarma k dispozici</w:t>
            </w:r>
            <w:r w:rsidR="00071C71" w:rsidRPr="00824BCB">
              <w:rPr>
                <w:rFonts w:ascii="Times New Roman" w:hAnsi="Times New Roman" w:cs="Times New Roman"/>
                <w:sz w:val="20"/>
                <w:szCs w:val="20"/>
              </w:rPr>
              <w:t xml:space="preserve"> na základě iniciativy soukromoprávního</w:t>
            </w:r>
            <w:r w:rsidRPr="00824BCB">
              <w:rPr>
                <w:rFonts w:ascii="Times New Roman" w:hAnsi="Times New Roman" w:cs="Times New Roman"/>
                <w:sz w:val="20"/>
                <w:szCs w:val="20"/>
              </w:rPr>
              <w:t xml:space="preserve"> subjektu.</w:t>
            </w:r>
          </w:p>
        </w:tc>
      </w:tr>
      <w:tr w:rsidR="00D36661" w:rsidRPr="00824BCB" w14:paraId="0819BA22"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639D0AEA"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w:t>
            </w:r>
          </w:p>
        </w:tc>
        <w:tc>
          <w:tcPr>
            <w:tcW w:w="614" w:type="pct"/>
            <w:tcBorders>
              <w:top w:val="single" w:sz="4" w:space="0" w:color="auto"/>
              <w:left w:val="single" w:sz="4" w:space="0" w:color="auto"/>
              <w:right w:val="single" w:sz="4" w:space="0" w:color="auto"/>
            </w:tcBorders>
            <w:shd w:val="clear" w:color="auto" w:fill="auto"/>
          </w:tcPr>
          <w:p w14:paraId="1AB8A068"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37EE70C0"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29.</w:t>
            </w:r>
          </w:p>
        </w:tc>
        <w:tc>
          <w:tcPr>
            <w:tcW w:w="211" w:type="pct"/>
            <w:tcBorders>
              <w:top w:val="single" w:sz="4" w:space="0" w:color="auto"/>
              <w:left w:val="single" w:sz="4" w:space="0" w:color="auto"/>
              <w:right w:val="single" w:sz="4" w:space="0" w:color="auto"/>
            </w:tcBorders>
            <w:shd w:val="clear" w:color="auto" w:fill="auto"/>
          </w:tcPr>
          <w:p w14:paraId="51684DB7"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97A48C3"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53462E2A"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Str. 46, bod 4.2.1 a str. 47, bod 4.2.3: Jako příklad subjektů, které by neměly být podrobeny povinnosti evidovat tržby, jsou uvedeny neziskové organizace. Není zřejmé, na základě jakých skutečností by tyto subjekty měly být </w:t>
            </w:r>
            <w:proofErr w:type="spellStart"/>
            <w:r w:rsidRPr="00824BCB">
              <w:rPr>
                <w:rFonts w:ascii="Times New Roman" w:hAnsi="Times New Roman" w:cs="Times New Roman"/>
                <w:sz w:val="20"/>
                <w:szCs w:val="20"/>
              </w:rPr>
              <w:t>generelně</w:t>
            </w:r>
            <w:proofErr w:type="spellEnd"/>
            <w:r w:rsidRPr="00824BCB">
              <w:rPr>
                <w:rFonts w:ascii="Times New Roman" w:hAnsi="Times New Roman" w:cs="Times New Roman"/>
                <w:sz w:val="20"/>
                <w:szCs w:val="20"/>
              </w:rPr>
              <w:t xml:space="preserve"> zproštěny této povinnosti. Tyto subjekty jsou povinny odvádět daň z příjmů z činností, která je podnikáním (zpravidla se jedná o jejich vedlejší činnost). Dle zprávy RIA by pořízení a udržování SW a HW nemělo být nikterak nákladné, tudíž pro neziskové organizace zatěžující. Primárně ze strany finančních úřadů by mělo být kontrolováno, zda tyto organizace skutečně plní svůj účel a podmínku neziskovosti a nezneužívají na úkor podnikatelských subjektů své postavení. Doporučujeme doplnit.</w:t>
            </w:r>
          </w:p>
        </w:tc>
        <w:tc>
          <w:tcPr>
            <w:tcW w:w="1879" w:type="pct"/>
            <w:tcBorders>
              <w:top w:val="single" w:sz="4" w:space="0" w:color="auto"/>
              <w:left w:val="single" w:sz="4" w:space="0" w:color="auto"/>
              <w:right w:val="single" w:sz="4" w:space="0" w:color="auto"/>
            </w:tcBorders>
            <w:shd w:val="clear" w:color="auto" w:fill="auto"/>
          </w:tcPr>
          <w:p w14:paraId="4F2E01C0" w14:textId="00CD4E59"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071C71" w:rsidRPr="00824BCB">
              <w:rPr>
                <w:rFonts w:ascii="Times New Roman" w:hAnsi="Times New Roman" w:cs="Times New Roman"/>
                <w:b/>
                <w:sz w:val="20"/>
                <w:szCs w:val="20"/>
              </w:rPr>
              <w:t>.</w:t>
            </w:r>
            <w:r w:rsidRPr="00824BCB">
              <w:rPr>
                <w:rFonts w:ascii="Times New Roman" w:hAnsi="Times New Roman" w:cs="Times New Roman"/>
                <w:b/>
                <w:sz w:val="20"/>
                <w:szCs w:val="20"/>
              </w:rPr>
              <w:t xml:space="preserve"> </w:t>
            </w:r>
          </w:p>
          <w:p w14:paraId="3305FF23" w14:textId="2E5D81D8" w:rsidR="00D36661" w:rsidRPr="00824BCB" w:rsidRDefault="00071C7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Nejedná se o </w:t>
            </w:r>
            <w:proofErr w:type="spellStart"/>
            <w:r w:rsidRPr="00824BCB">
              <w:rPr>
                <w:rFonts w:ascii="Times New Roman" w:hAnsi="Times New Roman" w:cs="Times New Roman"/>
                <w:sz w:val="20"/>
                <w:szCs w:val="20"/>
              </w:rPr>
              <w:t>generelní</w:t>
            </w:r>
            <w:proofErr w:type="spellEnd"/>
            <w:r w:rsidRPr="00824BCB">
              <w:rPr>
                <w:rFonts w:ascii="Times New Roman" w:hAnsi="Times New Roman" w:cs="Times New Roman"/>
                <w:sz w:val="20"/>
                <w:szCs w:val="20"/>
              </w:rPr>
              <w:t xml:space="preserve"> zproštění, jde</w:t>
            </w:r>
            <w:r w:rsidR="00D36661" w:rsidRPr="00824BCB">
              <w:rPr>
                <w:rFonts w:ascii="Times New Roman" w:hAnsi="Times New Roman" w:cs="Times New Roman"/>
                <w:sz w:val="20"/>
                <w:szCs w:val="20"/>
              </w:rPr>
              <w:t xml:space="preserve"> pouze </w:t>
            </w:r>
            <w:r w:rsidRPr="00824BCB">
              <w:rPr>
                <w:rFonts w:ascii="Times New Roman" w:hAnsi="Times New Roman" w:cs="Times New Roman"/>
                <w:sz w:val="20"/>
                <w:szCs w:val="20"/>
              </w:rPr>
              <w:t xml:space="preserve">o </w:t>
            </w:r>
            <w:r w:rsidR="00D36661" w:rsidRPr="00824BCB">
              <w:rPr>
                <w:rFonts w:ascii="Times New Roman" w:hAnsi="Times New Roman" w:cs="Times New Roman"/>
                <w:sz w:val="20"/>
                <w:szCs w:val="20"/>
              </w:rPr>
              <w:t>příkladný výčet a je tím myšlena</w:t>
            </w:r>
            <w:r w:rsidRPr="00824BCB">
              <w:rPr>
                <w:rFonts w:ascii="Times New Roman" w:hAnsi="Times New Roman" w:cs="Times New Roman"/>
                <w:sz w:val="20"/>
                <w:szCs w:val="20"/>
              </w:rPr>
              <w:t xml:space="preserve"> např. určitá část činností neziskových subjektů </w:t>
            </w:r>
            <w:r w:rsidR="00D36661" w:rsidRPr="00824BCB">
              <w:rPr>
                <w:rFonts w:ascii="Times New Roman" w:hAnsi="Times New Roman" w:cs="Times New Roman"/>
                <w:sz w:val="20"/>
                <w:szCs w:val="20"/>
              </w:rPr>
              <w:t>(nepodnikajících nebo majících určitá specifika</w:t>
            </w:r>
            <w:r w:rsidR="0032648D" w:rsidRPr="00824BCB">
              <w:rPr>
                <w:rFonts w:ascii="Times New Roman" w:hAnsi="Times New Roman" w:cs="Times New Roman"/>
                <w:sz w:val="20"/>
                <w:szCs w:val="20"/>
              </w:rPr>
              <w:t xml:space="preserve"> zabraňující možnosti evidence tržeb na místě,</w:t>
            </w:r>
            <w:r w:rsidR="00D36661" w:rsidRPr="00824BCB">
              <w:rPr>
                <w:rFonts w:ascii="Times New Roman" w:hAnsi="Times New Roman" w:cs="Times New Roman"/>
                <w:sz w:val="20"/>
                <w:szCs w:val="20"/>
              </w:rPr>
              <w:t xml:space="preserve"> např. prodej Nového prostoru)</w:t>
            </w:r>
            <w:r w:rsidR="0032648D" w:rsidRPr="00824BCB">
              <w:rPr>
                <w:rFonts w:ascii="Times New Roman" w:hAnsi="Times New Roman" w:cs="Times New Roman"/>
                <w:sz w:val="20"/>
                <w:szCs w:val="20"/>
              </w:rPr>
              <w:t>.</w:t>
            </w:r>
          </w:p>
        </w:tc>
      </w:tr>
      <w:tr w:rsidR="00D36661" w:rsidRPr="00824BCB" w14:paraId="1DF17E96"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E066AB7"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3738C972"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1894E186"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211" w:type="pct"/>
            <w:tcBorders>
              <w:top w:val="single" w:sz="4" w:space="0" w:color="auto"/>
              <w:left w:val="single" w:sz="4" w:space="0" w:color="auto"/>
              <w:right w:val="single" w:sz="4" w:space="0" w:color="auto"/>
            </w:tcBorders>
            <w:shd w:val="clear" w:color="auto" w:fill="auto"/>
          </w:tcPr>
          <w:p w14:paraId="229C939E"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D7E83E"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Závěrečné zprávě hodnocení dopadů regulace (RIA)</w:t>
            </w:r>
          </w:p>
          <w:p w14:paraId="54F5762D"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Str. 52: Ačkoliv je v části zprávy RIA týkající se implementace konstatováno, že si je Ministerstvo financí vědomo rizika pozdního zprovoznění pilotní verze systému evidence tržeb a jeho nedostatečného kapacitního nastavení, domníváme se, že přijatá opatření jsou v tomto ohledu naprosto nedostačující. Jak vyplývá ze zkušeností s přijímáním jiných zákonů v gesci MF (např. novely zákona o DPH) v předchozích letech, je nutno počítat se zpožděním legislativního procesu jak v případě přijetí zákona, tak i příslušné vyhlášky, což může vést k právní nejistotě adresátů uvedených norem a k neúměrnému zatížení podnikatelských subjektů.</w:t>
            </w:r>
          </w:p>
        </w:tc>
        <w:tc>
          <w:tcPr>
            <w:tcW w:w="1879" w:type="pct"/>
            <w:tcBorders>
              <w:top w:val="single" w:sz="4" w:space="0" w:color="auto"/>
              <w:left w:val="single" w:sz="4" w:space="0" w:color="auto"/>
              <w:right w:val="single" w:sz="4" w:space="0" w:color="auto"/>
            </w:tcBorders>
            <w:shd w:val="clear" w:color="auto" w:fill="auto"/>
          </w:tcPr>
          <w:p w14:paraId="53F83A50" w14:textId="43F83E86" w:rsidR="00D36661" w:rsidRPr="00824BCB" w:rsidRDefault="00E8660F"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4E1DFC2" w14:textId="77B41A2A" w:rsidR="00D36661" w:rsidRPr="00824BCB" w:rsidRDefault="00D36661"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32648D"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 </w:t>
            </w:r>
            <w:r w:rsidR="0032648D"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w:t>
            </w:r>
            <w:r w:rsidR="0032648D" w:rsidRPr="00824BCB">
              <w:rPr>
                <w:rFonts w:ascii="Times New Roman" w:hAnsi="Times New Roman" w:cs="Times New Roman"/>
                <w:sz w:val="20"/>
                <w:szCs w:val="20"/>
              </w:rPr>
              <w:t xml:space="preserve"> i podnikatelská</w:t>
            </w:r>
            <w:r w:rsidRPr="00824BCB">
              <w:rPr>
                <w:rFonts w:ascii="Times New Roman" w:hAnsi="Times New Roman" w:cs="Times New Roman"/>
                <w:sz w:val="20"/>
                <w:szCs w:val="20"/>
              </w:rPr>
              <w:t xml:space="preserve"> veřejnost seznámena s technickými požadavky s dostatečným předstihem. Povinným subjektům bude poskytnut dostatečný prostor.</w:t>
            </w:r>
          </w:p>
          <w:p w14:paraId="1852075F" w14:textId="77777777" w:rsidR="00D36661" w:rsidRPr="00824BCB" w:rsidRDefault="00D36661" w:rsidP="00824BCB">
            <w:pPr>
              <w:jc w:val="both"/>
              <w:rPr>
                <w:rFonts w:ascii="Times New Roman" w:hAnsi="Times New Roman" w:cs="Times New Roman"/>
                <w:sz w:val="20"/>
                <w:szCs w:val="20"/>
              </w:rPr>
            </w:pPr>
          </w:p>
        </w:tc>
      </w:tr>
      <w:tr w:rsidR="00D36661" w:rsidRPr="00824BCB" w14:paraId="4645573A"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4920760" w14:textId="77777777" w:rsidR="00D36661" w:rsidRPr="00824BCB" w:rsidRDefault="00D36661"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0131C146"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6CD05446"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31.</w:t>
            </w:r>
          </w:p>
        </w:tc>
        <w:tc>
          <w:tcPr>
            <w:tcW w:w="211" w:type="pct"/>
            <w:tcBorders>
              <w:top w:val="single" w:sz="4" w:space="0" w:color="auto"/>
              <w:left w:val="single" w:sz="4" w:space="0" w:color="auto"/>
              <w:right w:val="single" w:sz="4" w:space="0" w:color="auto"/>
            </w:tcBorders>
            <w:shd w:val="clear" w:color="auto" w:fill="auto"/>
          </w:tcPr>
          <w:p w14:paraId="0F3DE3F7" w14:textId="77777777" w:rsidR="00D36661" w:rsidRPr="00824BCB" w:rsidRDefault="00D36661"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45F3459"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důvodové zprávě</w:t>
            </w:r>
          </w:p>
          <w:p w14:paraId="63682E52"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25. Str. 20, bod 4 - </w:t>
            </w:r>
            <w:proofErr w:type="spellStart"/>
            <w:r w:rsidRPr="00824BCB">
              <w:rPr>
                <w:rFonts w:ascii="Times New Roman" w:hAnsi="Times New Roman" w:cs="Times New Roman"/>
                <w:sz w:val="20"/>
                <w:szCs w:val="20"/>
              </w:rPr>
              <w:t>Fiskalizace</w:t>
            </w:r>
            <w:proofErr w:type="spellEnd"/>
            <w:r w:rsidRPr="00824BCB">
              <w:rPr>
                <w:rFonts w:ascii="Times New Roman" w:hAnsi="Times New Roman" w:cs="Times New Roman"/>
                <w:sz w:val="20"/>
                <w:szCs w:val="20"/>
              </w:rPr>
              <w:t xml:space="preserve"> v Chorvatsku: Upozorňujeme, že zákon nestanoví úplný výčet údajů, které by měly být uváděny na účtence, ale je zde dána možnost další požadované údaje stanovit vyhláškou Ministerstva financí. Z toho důvodu je nezbytné do zákona doplnit, že i další údaje musí být nezbytné pro evidenci tržeb (tj. neměly by obsahovat údaje, které jdou nad rámec uvedeného účelu), aby nebylo možno rozšiřovat okruh údajů, které nejsou pro tento účel nezbytné.</w:t>
            </w:r>
          </w:p>
        </w:tc>
        <w:tc>
          <w:tcPr>
            <w:tcW w:w="1879" w:type="pct"/>
            <w:tcBorders>
              <w:top w:val="single" w:sz="4" w:space="0" w:color="auto"/>
              <w:left w:val="single" w:sz="4" w:space="0" w:color="auto"/>
              <w:right w:val="single" w:sz="4" w:space="0" w:color="auto"/>
            </w:tcBorders>
            <w:shd w:val="clear" w:color="auto" w:fill="auto"/>
          </w:tcPr>
          <w:p w14:paraId="78433B42" w14:textId="77777777" w:rsidR="00D36661" w:rsidRPr="00824BCB" w:rsidRDefault="00D3666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DF1248" w:rsidRPr="00824BCB" w14:paraId="09790A7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D301679"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614" w:type="pct"/>
            <w:tcBorders>
              <w:top w:val="single" w:sz="4" w:space="0" w:color="auto"/>
              <w:left w:val="single" w:sz="4" w:space="0" w:color="auto"/>
              <w:right w:val="single" w:sz="4" w:space="0" w:color="auto"/>
            </w:tcBorders>
            <w:shd w:val="clear" w:color="auto" w:fill="auto"/>
          </w:tcPr>
          <w:p w14:paraId="68DB07F5"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průmyslu a obchodu</w:t>
            </w:r>
          </w:p>
        </w:tc>
        <w:tc>
          <w:tcPr>
            <w:tcW w:w="193" w:type="pct"/>
            <w:tcBorders>
              <w:top w:val="single" w:sz="4" w:space="0" w:color="auto"/>
              <w:left w:val="single" w:sz="4" w:space="0" w:color="auto"/>
              <w:right w:val="single" w:sz="4" w:space="0" w:color="auto"/>
            </w:tcBorders>
            <w:shd w:val="clear" w:color="auto" w:fill="auto"/>
          </w:tcPr>
          <w:p w14:paraId="35CD2057" w14:textId="77777777" w:rsidR="00DF1248" w:rsidRPr="00824BCB" w:rsidRDefault="00EA15C1"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r w:rsidR="003A340B" w:rsidRPr="00824BCB">
              <w:rPr>
                <w:rFonts w:ascii="Times New Roman" w:hAnsi="Times New Roman" w:cs="Times New Roman"/>
                <w:sz w:val="20"/>
                <w:szCs w:val="20"/>
              </w:rPr>
              <w:t>2</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195E7762" w14:textId="77777777" w:rsidR="00DF1248" w:rsidRPr="00824BCB" w:rsidRDefault="0073192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816B2E8" w14:textId="77777777" w:rsidR="00594DC1" w:rsidRPr="00824BCB" w:rsidRDefault="00594D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tezím vyhlášky č. …/2015 Sb., kterou se provádí zákon č. …/2015 Sb., o evidenci tržeb</w:t>
            </w:r>
          </w:p>
          <w:p w14:paraId="79DA52FB" w14:textId="77777777" w:rsidR="00DF1248" w:rsidRPr="00824BCB" w:rsidRDefault="00594DC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26. Str. 2 - Další údaje uváděné na účtence: Vzhledem k naší připomínce k § 13  doporučujeme v prováděcím právním předpisu upravit formu  týkající se údajů na účtence vymezených zákonem.</w:t>
            </w:r>
          </w:p>
        </w:tc>
        <w:tc>
          <w:tcPr>
            <w:tcW w:w="1879" w:type="pct"/>
            <w:tcBorders>
              <w:top w:val="single" w:sz="4" w:space="0" w:color="auto"/>
              <w:left w:val="single" w:sz="4" w:space="0" w:color="auto"/>
              <w:right w:val="single" w:sz="4" w:space="0" w:color="auto"/>
            </w:tcBorders>
            <w:shd w:val="clear" w:color="auto" w:fill="auto"/>
          </w:tcPr>
          <w:p w14:paraId="5AC34E1C" w14:textId="77777777" w:rsidR="00D57407" w:rsidRPr="00824BCB" w:rsidRDefault="00573186"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47AE6C2E" w14:textId="740FFD44" w:rsidR="00573186" w:rsidRPr="00824BCB" w:rsidRDefault="00573186"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zákonem. Forma a obsah jsou standardně stanoveny správcem daně (např. struktura datové věty zasílané správci daně).</w:t>
            </w:r>
          </w:p>
        </w:tc>
      </w:tr>
      <w:tr w:rsidR="00CD5536" w:rsidRPr="00824BCB" w14:paraId="1A567AD8"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392297B" w14:textId="11986935" w:rsidR="00CD5536" w:rsidRPr="00824BCB" w:rsidRDefault="00CD5536"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8.</w:t>
            </w:r>
          </w:p>
        </w:tc>
        <w:tc>
          <w:tcPr>
            <w:tcW w:w="614" w:type="pct"/>
            <w:tcBorders>
              <w:top w:val="single" w:sz="4" w:space="0" w:color="auto"/>
              <w:left w:val="single" w:sz="4" w:space="0" w:color="auto"/>
              <w:right w:val="single" w:sz="4" w:space="0" w:color="auto"/>
            </w:tcBorders>
            <w:shd w:val="clear" w:color="auto" w:fill="auto"/>
          </w:tcPr>
          <w:p w14:paraId="194E0F67"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62B1B357"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5639F10A"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E0DDB5" w14:textId="77777777" w:rsidR="00CD5536" w:rsidRPr="00824BCB" w:rsidRDefault="00CD553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19</w:t>
            </w:r>
          </w:p>
          <w:p w14:paraId="58A630C2"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Důvodová zpráva k tomuto ustanovení stanoví, že přestože není lhůta pro odstoupení explicitně stanovena, nelze toto vykládat tím způsobem, že lze odstoupení od smlouvy aplikovat jakkoliv dlouho po realizaci kontrolního nákup. S ohledem na právní jistotu, předejití případným nejasnostem a k zamezení situace, aby kontrolní nákup nebyl k tíži prodejce, považujeme za vhodné, aby toto jasně vyplývalo již z normativního textu zákona.</w:t>
            </w:r>
          </w:p>
          <w:p w14:paraId="7AA971AB"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p>
          <w:p w14:paraId="517A9C3D"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 základě výše uvedeného požadujeme do dotčeného </w:t>
            </w:r>
            <w:r w:rsidR="000F0EFF" w:rsidRPr="00824BCB">
              <w:rPr>
                <w:rFonts w:ascii="Times New Roman" w:hAnsi="Times New Roman" w:cs="Times New Roman"/>
                <w:sz w:val="20"/>
                <w:szCs w:val="20"/>
              </w:rPr>
              <w:t xml:space="preserve">ustanovení zakotvit povinnost, </w:t>
            </w:r>
            <w:r w:rsidRPr="00824BCB">
              <w:rPr>
                <w:rFonts w:ascii="Times New Roman" w:hAnsi="Times New Roman" w:cs="Times New Roman"/>
                <w:sz w:val="20"/>
                <w:szCs w:val="20"/>
              </w:rPr>
              <w:t>že pokud dojde k odstoupení od smlouvy, musí se tak stát bez zbytečného odkladu.</w:t>
            </w:r>
          </w:p>
        </w:tc>
        <w:tc>
          <w:tcPr>
            <w:tcW w:w="1879" w:type="pct"/>
            <w:tcBorders>
              <w:top w:val="single" w:sz="4" w:space="0" w:color="auto"/>
              <w:left w:val="single" w:sz="4" w:space="0" w:color="auto"/>
              <w:right w:val="single" w:sz="4" w:space="0" w:color="auto"/>
            </w:tcBorders>
            <w:shd w:val="clear" w:color="auto" w:fill="auto"/>
          </w:tcPr>
          <w:p w14:paraId="027AD7B8" w14:textId="77777777" w:rsidR="00CD5536" w:rsidRPr="00824BCB" w:rsidRDefault="00386D19"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67C8B862" w14:textId="662F64A8" w:rsidR="00386D19" w:rsidRPr="00824BCB" w:rsidRDefault="00386D1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Explicitní ustanovení není zapotřebí. Šetření práv jiných subjektů vyplývá ze zásady dobré správy, a to i v tom ohledu, že čím déle bude orgán v prodlení s kontrolou, tím </w:t>
            </w:r>
            <w:r w:rsidR="00DA48A4" w:rsidRPr="00824BCB">
              <w:rPr>
                <w:rFonts w:ascii="Times New Roman" w:hAnsi="Times New Roman" w:cs="Times New Roman"/>
                <w:sz w:val="20"/>
                <w:szCs w:val="20"/>
              </w:rPr>
              <w:t>je větší</w:t>
            </w:r>
            <w:r w:rsidRPr="00824BCB">
              <w:rPr>
                <w:rFonts w:ascii="Times New Roman" w:hAnsi="Times New Roman" w:cs="Times New Roman"/>
                <w:sz w:val="20"/>
                <w:szCs w:val="20"/>
              </w:rPr>
              <w:t xml:space="preserve"> riziko, že odstoupení nebude z povahy </w:t>
            </w:r>
            <w:r w:rsidR="00DA48A4" w:rsidRPr="00824BCB">
              <w:rPr>
                <w:rFonts w:ascii="Times New Roman" w:hAnsi="Times New Roman" w:cs="Times New Roman"/>
                <w:sz w:val="20"/>
                <w:szCs w:val="20"/>
              </w:rPr>
              <w:t>předmětu kontrolního nákupu</w:t>
            </w:r>
            <w:r w:rsidRPr="00824BCB">
              <w:rPr>
                <w:rFonts w:ascii="Times New Roman" w:hAnsi="Times New Roman" w:cs="Times New Roman"/>
                <w:sz w:val="20"/>
                <w:szCs w:val="20"/>
              </w:rPr>
              <w:t xml:space="preserve"> možné.</w:t>
            </w:r>
          </w:p>
        </w:tc>
      </w:tr>
      <w:tr w:rsidR="00CD5536" w:rsidRPr="00824BCB" w14:paraId="50D521E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2B371E3" w14:textId="4BF8F023" w:rsidR="00CD5536" w:rsidRPr="00824BCB" w:rsidRDefault="00CD5536"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3924B488"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502E9F8C"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27AB9C0C" w14:textId="77777777" w:rsidR="00CD5536" w:rsidRPr="00824BCB" w:rsidRDefault="00CD5536"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8E3832" w14:textId="77777777" w:rsidR="00CD5536" w:rsidRPr="00824BCB" w:rsidRDefault="00CD553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19</w:t>
            </w:r>
          </w:p>
          <w:p w14:paraId="540ECD13"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2. Uskutečněním kontrolního nákupu určité komodity může dojít k podstatnému snížení její hodnoty. Je nutné, aby na tuto skutečnost reagovalo i paragrafové znění navrhovaného zákona.  </w:t>
            </w:r>
          </w:p>
          <w:p w14:paraId="56DE35EE"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p>
          <w:p w14:paraId="25C7D81C" w14:textId="77777777" w:rsidR="00CD5536" w:rsidRPr="00824BCB" w:rsidRDefault="00CD553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aby u možnosti odstoupení od smlouvy orgánem příslušným k prověřování plnění povinností při evidenci tržeb byly krom předmětů, kdy to vylučuje jejich povaha, vyloučeny i takové předměty, u kterých lze předpokládat, že jejich nákupem dojde k značnému snížení jejich hodnoty. Dále doporučujeme, aby dané us</w:t>
            </w:r>
            <w:r w:rsidR="000F0EFF" w:rsidRPr="00824BCB">
              <w:rPr>
                <w:rFonts w:ascii="Times New Roman" w:hAnsi="Times New Roman" w:cs="Times New Roman"/>
                <w:sz w:val="20"/>
                <w:szCs w:val="20"/>
              </w:rPr>
              <w:t xml:space="preserve">tanovení zohlednilo i situaci, </w:t>
            </w:r>
            <w:r w:rsidRPr="00824BCB">
              <w:rPr>
                <w:rFonts w:ascii="Times New Roman" w:hAnsi="Times New Roman" w:cs="Times New Roman"/>
                <w:sz w:val="20"/>
                <w:szCs w:val="20"/>
              </w:rPr>
              <w:t>kdy odstoupení od smlouvy může mít za následek finanční dopady na prodejce vyšší než je hodnota nakupovaného předmětu.</w:t>
            </w:r>
          </w:p>
        </w:tc>
        <w:tc>
          <w:tcPr>
            <w:tcW w:w="1879" w:type="pct"/>
            <w:tcBorders>
              <w:top w:val="single" w:sz="4" w:space="0" w:color="auto"/>
              <w:left w:val="single" w:sz="4" w:space="0" w:color="auto"/>
              <w:right w:val="single" w:sz="4" w:space="0" w:color="auto"/>
            </w:tcBorders>
            <w:shd w:val="clear" w:color="auto" w:fill="auto"/>
          </w:tcPr>
          <w:p w14:paraId="5E3B9CB5" w14:textId="74D39889" w:rsidR="002633CC" w:rsidRPr="00824BCB" w:rsidRDefault="00353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w:t>
            </w:r>
            <w:r w:rsidR="00554574" w:rsidRPr="00824BCB">
              <w:rPr>
                <w:rFonts w:ascii="Times New Roman" w:hAnsi="Times New Roman" w:cs="Times New Roman"/>
                <w:b/>
                <w:sz w:val="20"/>
                <w:szCs w:val="20"/>
              </w:rPr>
              <w:t>věno</w:t>
            </w:r>
            <w:r w:rsidR="002633CC" w:rsidRPr="00824BCB">
              <w:rPr>
                <w:rFonts w:ascii="Times New Roman" w:hAnsi="Times New Roman" w:cs="Times New Roman"/>
                <w:b/>
                <w:sz w:val="20"/>
                <w:szCs w:val="20"/>
              </w:rPr>
              <w:t>.</w:t>
            </w:r>
          </w:p>
          <w:p w14:paraId="7EBA6C2E" w14:textId="6A3C9736" w:rsidR="002633CC" w:rsidRPr="00824BCB" w:rsidRDefault="00135E99" w:rsidP="00824BCB">
            <w:pPr>
              <w:jc w:val="both"/>
              <w:rPr>
                <w:rFonts w:ascii="Times New Roman" w:hAnsi="Times New Roman" w:cs="Times New Roman"/>
                <w:sz w:val="20"/>
                <w:szCs w:val="20"/>
              </w:rPr>
            </w:pPr>
            <w:r w:rsidRPr="00824BCB">
              <w:rPr>
                <w:rFonts w:ascii="Times New Roman" w:hAnsi="Times New Roman" w:cs="Times New Roman"/>
                <w:sz w:val="20"/>
                <w:szCs w:val="20"/>
              </w:rPr>
              <w:t>Užitá formulace negativní podmínky „</w:t>
            </w:r>
            <w:r w:rsidRPr="00824BCB">
              <w:rPr>
                <w:rFonts w:ascii="Times New Roman" w:hAnsi="Times New Roman" w:cs="Times New Roman"/>
                <w:i/>
                <w:sz w:val="20"/>
                <w:szCs w:val="20"/>
              </w:rPr>
              <w:t>neodporuje-li to povaze předmětu kontrolního nákupu</w:t>
            </w:r>
            <w:r w:rsidRPr="00824BCB">
              <w:rPr>
                <w:rFonts w:ascii="Times New Roman" w:hAnsi="Times New Roman" w:cs="Times New Roman"/>
                <w:sz w:val="20"/>
                <w:szCs w:val="20"/>
              </w:rPr>
              <w:t xml:space="preserve"> “ zahrnuje rovněž situaci, kdy předmět není možné vrátit z důvodu snížení hodnoty tohoto předmětu (přičemž vlastnost působící snížení hodnoty vyplývá z jeho povahy).</w:t>
            </w:r>
          </w:p>
        </w:tc>
      </w:tr>
      <w:tr w:rsidR="00FF2B92" w:rsidRPr="00824BCB" w14:paraId="7770852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B81E100" w14:textId="391D1BC4" w:rsidR="00FF2B92" w:rsidRPr="00824BCB" w:rsidRDefault="00FF2B9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60A1872D"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2FCBC2CF"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36FD4389"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D14AB6C" w14:textId="77777777" w:rsidR="00FF2B92" w:rsidRPr="006B0413" w:rsidRDefault="00FF2B92" w:rsidP="00824BCB">
            <w:pPr>
              <w:widowControl w:val="0"/>
              <w:autoSpaceDE w:val="0"/>
              <w:autoSpaceDN w:val="0"/>
              <w:adjustRightInd w:val="0"/>
              <w:jc w:val="both"/>
              <w:rPr>
                <w:rFonts w:ascii="Times New Roman" w:hAnsi="Times New Roman" w:cs="Times New Roman"/>
                <w:b/>
                <w:sz w:val="20"/>
                <w:szCs w:val="20"/>
              </w:rPr>
            </w:pPr>
            <w:r w:rsidRPr="006B0413">
              <w:rPr>
                <w:rFonts w:ascii="Times New Roman" w:hAnsi="Times New Roman" w:cs="Times New Roman"/>
                <w:b/>
                <w:sz w:val="20"/>
                <w:szCs w:val="20"/>
              </w:rPr>
              <w:t>K § 31</w:t>
            </w:r>
          </w:p>
          <w:p w14:paraId="0D01211C" w14:textId="77777777" w:rsidR="00FF2B92" w:rsidRPr="006B0413" w:rsidRDefault="00FF2B92"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 xml:space="preserve">Z dikce dotčeného ustanovení není zcela zřejmý vztah mezi jeho odstavci 1 a 2. Co když spáchání správního deliktu zjistí jiný orgán, než uvedený v odstavci 1? Podle důvodové zprávy má odstavec 2 řešit pouze otázku místní příslušnosti finančních a celních orgánů – to však z paragrafového znění nevyplývá. </w:t>
            </w:r>
          </w:p>
          <w:p w14:paraId="7F5FDE99" w14:textId="77777777" w:rsidR="00FF2B92" w:rsidRPr="006B0413" w:rsidRDefault="00FF2B92" w:rsidP="00824BCB">
            <w:pPr>
              <w:widowControl w:val="0"/>
              <w:autoSpaceDE w:val="0"/>
              <w:autoSpaceDN w:val="0"/>
              <w:adjustRightInd w:val="0"/>
              <w:jc w:val="both"/>
              <w:rPr>
                <w:rFonts w:ascii="Times New Roman" w:hAnsi="Times New Roman" w:cs="Times New Roman"/>
                <w:sz w:val="20"/>
                <w:szCs w:val="20"/>
              </w:rPr>
            </w:pPr>
          </w:p>
          <w:p w14:paraId="1BEB92F6" w14:textId="77777777" w:rsidR="00FF2B92" w:rsidRPr="006B0413" w:rsidRDefault="00FF2B92"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Na základě výše uvedeného doporučuje ustanovení § 31 přeformulovat např. následovně:</w:t>
            </w:r>
          </w:p>
          <w:p w14:paraId="3771B91D" w14:textId="77777777" w:rsidR="00FF2B92" w:rsidRPr="006B0413" w:rsidRDefault="00FF2B92" w:rsidP="00824BCB">
            <w:pPr>
              <w:widowControl w:val="0"/>
              <w:autoSpaceDE w:val="0"/>
              <w:autoSpaceDN w:val="0"/>
              <w:adjustRightInd w:val="0"/>
              <w:jc w:val="both"/>
              <w:rPr>
                <w:rFonts w:ascii="Times New Roman" w:hAnsi="Times New Roman" w:cs="Times New Roman"/>
                <w:i/>
                <w:sz w:val="20"/>
                <w:szCs w:val="20"/>
              </w:rPr>
            </w:pPr>
            <w:r w:rsidRPr="006B0413">
              <w:rPr>
                <w:rFonts w:ascii="Times New Roman" w:hAnsi="Times New Roman" w:cs="Times New Roman"/>
                <w:i/>
                <w:sz w:val="20"/>
                <w:szCs w:val="20"/>
              </w:rPr>
              <w:t>„(1) Správní delikty podle tohoto zákona projednává</w:t>
            </w:r>
          </w:p>
          <w:p w14:paraId="20D76DE5" w14:textId="77777777" w:rsidR="00FF2B92" w:rsidRPr="006B0413" w:rsidRDefault="00FF2B92" w:rsidP="00824BCB">
            <w:pPr>
              <w:widowControl w:val="0"/>
              <w:autoSpaceDE w:val="0"/>
              <w:autoSpaceDN w:val="0"/>
              <w:adjustRightInd w:val="0"/>
              <w:jc w:val="both"/>
              <w:rPr>
                <w:rFonts w:ascii="Times New Roman" w:hAnsi="Times New Roman" w:cs="Times New Roman"/>
                <w:i/>
                <w:sz w:val="20"/>
                <w:szCs w:val="20"/>
              </w:rPr>
            </w:pPr>
            <w:r w:rsidRPr="006B0413">
              <w:rPr>
                <w:rFonts w:ascii="Times New Roman" w:hAnsi="Times New Roman" w:cs="Times New Roman"/>
                <w:i/>
                <w:sz w:val="20"/>
                <w:szCs w:val="20"/>
              </w:rPr>
              <w:t>a)finanční úřad nebo</w:t>
            </w:r>
          </w:p>
          <w:p w14:paraId="039FB44D" w14:textId="77777777" w:rsidR="00FF2B92" w:rsidRPr="006B0413" w:rsidRDefault="00FF2B92" w:rsidP="00824BCB">
            <w:pPr>
              <w:widowControl w:val="0"/>
              <w:autoSpaceDE w:val="0"/>
              <w:autoSpaceDN w:val="0"/>
              <w:adjustRightInd w:val="0"/>
              <w:jc w:val="both"/>
              <w:rPr>
                <w:rFonts w:ascii="Times New Roman" w:hAnsi="Times New Roman" w:cs="Times New Roman"/>
                <w:i/>
                <w:sz w:val="20"/>
                <w:szCs w:val="20"/>
              </w:rPr>
            </w:pPr>
            <w:r w:rsidRPr="006B0413">
              <w:rPr>
                <w:rFonts w:ascii="Times New Roman" w:hAnsi="Times New Roman" w:cs="Times New Roman"/>
                <w:i/>
                <w:sz w:val="20"/>
                <w:szCs w:val="20"/>
              </w:rPr>
              <w:t>b)celní úřad.</w:t>
            </w:r>
          </w:p>
          <w:p w14:paraId="20D493BD" w14:textId="77777777" w:rsidR="00FF2B92" w:rsidRPr="006B0413" w:rsidRDefault="00FF2B92"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i/>
                <w:sz w:val="20"/>
                <w:szCs w:val="20"/>
              </w:rPr>
              <w:t xml:space="preserve">  (2) K řízení je místně příslušný ten orgán, který spáchání správního deliktu zjistil.“</w:t>
            </w:r>
          </w:p>
        </w:tc>
        <w:tc>
          <w:tcPr>
            <w:tcW w:w="1879" w:type="pct"/>
            <w:tcBorders>
              <w:top w:val="single" w:sz="4" w:space="0" w:color="auto"/>
              <w:left w:val="single" w:sz="4" w:space="0" w:color="auto"/>
              <w:right w:val="single" w:sz="4" w:space="0" w:color="auto"/>
            </w:tcBorders>
            <w:shd w:val="clear" w:color="auto" w:fill="auto"/>
          </w:tcPr>
          <w:p w14:paraId="25681001" w14:textId="5372B176" w:rsidR="00135E99" w:rsidRPr="00824BCB" w:rsidRDefault="00DA48A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634821E" w14:textId="4ACFEA9B" w:rsidR="00DA48A4" w:rsidRPr="00824BCB" w:rsidRDefault="00DA48A4" w:rsidP="00824BCB">
            <w:pPr>
              <w:jc w:val="both"/>
              <w:rPr>
                <w:rFonts w:ascii="Times New Roman" w:hAnsi="Times New Roman" w:cs="Times New Roman"/>
                <w:b/>
                <w:sz w:val="20"/>
                <w:szCs w:val="20"/>
              </w:rPr>
            </w:pPr>
          </w:p>
        </w:tc>
      </w:tr>
      <w:tr w:rsidR="00FF2B92" w:rsidRPr="00824BCB" w14:paraId="2FC1CC0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2B1E5BE" w14:textId="243ACC15" w:rsidR="00FF2B92" w:rsidRPr="00824BCB" w:rsidRDefault="00FF2B9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6DC76E21"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16D8EC77"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1AF44A1B"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8CB9C1E" w14:textId="77777777" w:rsidR="00FF2B92" w:rsidRPr="006B0413" w:rsidRDefault="00FF2B92" w:rsidP="00824BCB">
            <w:pPr>
              <w:widowControl w:val="0"/>
              <w:autoSpaceDE w:val="0"/>
              <w:autoSpaceDN w:val="0"/>
              <w:adjustRightInd w:val="0"/>
              <w:jc w:val="both"/>
              <w:rPr>
                <w:rFonts w:ascii="Times New Roman" w:hAnsi="Times New Roman" w:cs="Times New Roman"/>
                <w:b/>
                <w:sz w:val="20"/>
                <w:szCs w:val="20"/>
              </w:rPr>
            </w:pPr>
            <w:r w:rsidRPr="006B0413">
              <w:rPr>
                <w:rFonts w:ascii="Times New Roman" w:hAnsi="Times New Roman" w:cs="Times New Roman"/>
                <w:b/>
                <w:sz w:val="20"/>
                <w:szCs w:val="20"/>
              </w:rPr>
              <w:t>K § 37 odst. 3</w:t>
            </w:r>
          </w:p>
          <w:p w14:paraId="2630E81E" w14:textId="77777777" w:rsidR="00FF2B92" w:rsidRPr="006B0413" w:rsidRDefault="00FF2B92"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 xml:space="preserve">Doporučujeme, aby dotčené ustanovení stanovilo, </w:t>
            </w:r>
            <w:r w:rsidR="00BE2759" w:rsidRPr="006B0413">
              <w:rPr>
                <w:rFonts w:ascii="Times New Roman" w:hAnsi="Times New Roman" w:cs="Times New Roman"/>
                <w:sz w:val="20"/>
                <w:szCs w:val="20"/>
              </w:rPr>
              <w:t xml:space="preserve">že se jedná o výkon rozhodnutí </w:t>
            </w:r>
            <w:r w:rsidRPr="006B0413">
              <w:rPr>
                <w:rFonts w:ascii="Times New Roman" w:hAnsi="Times New Roman" w:cs="Times New Roman"/>
                <w:sz w:val="20"/>
                <w:szCs w:val="20"/>
              </w:rPr>
              <w:t>o předběžném opatření.</w:t>
            </w:r>
          </w:p>
        </w:tc>
        <w:tc>
          <w:tcPr>
            <w:tcW w:w="1879" w:type="pct"/>
            <w:tcBorders>
              <w:top w:val="single" w:sz="4" w:space="0" w:color="auto"/>
              <w:left w:val="single" w:sz="4" w:space="0" w:color="auto"/>
              <w:right w:val="single" w:sz="4" w:space="0" w:color="auto"/>
            </w:tcBorders>
            <w:shd w:val="clear" w:color="auto" w:fill="auto"/>
          </w:tcPr>
          <w:p w14:paraId="0D982363" w14:textId="01BA0E34" w:rsidR="00135E99" w:rsidRPr="00824BCB" w:rsidRDefault="00BF098A"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3D4589BC" w14:textId="0D7BE5FA" w:rsidR="00BF098A" w:rsidRPr="00824BCB" w:rsidRDefault="00BF098A" w:rsidP="00824BCB">
            <w:pPr>
              <w:jc w:val="both"/>
              <w:rPr>
                <w:rFonts w:ascii="Times New Roman" w:hAnsi="Times New Roman" w:cs="Times New Roman"/>
                <w:sz w:val="20"/>
                <w:szCs w:val="20"/>
              </w:rPr>
            </w:pPr>
            <w:r w:rsidRPr="00824BCB">
              <w:rPr>
                <w:rFonts w:ascii="Times New Roman" w:hAnsi="Times New Roman" w:cs="Times New Roman"/>
                <w:sz w:val="20"/>
                <w:szCs w:val="20"/>
              </w:rPr>
              <w:t>Uvedená formulace je standardní terminologií zavedenou v právním řádu, např. v§ 88n odst. 1 zákona č. 141/1961 Sb., trestního řádu.</w:t>
            </w:r>
          </w:p>
        </w:tc>
      </w:tr>
      <w:tr w:rsidR="00FF2B92" w:rsidRPr="00824BCB" w14:paraId="1E69E27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8BD4DD6" w14:textId="2092569F" w:rsidR="00FF2B92" w:rsidRPr="00824BCB" w:rsidRDefault="00FF2B9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8.</w:t>
            </w:r>
          </w:p>
        </w:tc>
        <w:tc>
          <w:tcPr>
            <w:tcW w:w="614" w:type="pct"/>
            <w:tcBorders>
              <w:top w:val="single" w:sz="4" w:space="0" w:color="auto"/>
              <w:left w:val="single" w:sz="4" w:space="0" w:color="auto"/>
              <w:right w:val="single" w:sz="4" w:space="0" w:color="auto"/>
            </w:tcBorders>
            <w:shd w:val="clear" w:color="auto" w:fill="auto"/>
          </w:tcPr>
          <w:p w14:paraId="515FD90B" w14:textId="77777777" w:rsidR="00FF2B92" w:rsidRPr="006B0413" w:rsidRDefault="00FF2B92" w:rsidP="00824BCB">
            <w:pPr>
              <w:jc w:val="center"/>
              <w:rPr>
                <w:rFonts w:ascii="Times New Roman" w:hAnsi="Times New Roman" w:cs="Times New Roman"/>
                <w:sz w:val="20"/>
                <w:szCs w:val="20"/>
              </w:rPr>
            </w:pPr>
            <w:r w:rsidRPr="006B0413">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65164DB7" w14:textId="77777777" w:rsidR="00FF2B92" w:rsidRPr="006B0413" w:rsidRDefault="00056441" w:rsidP="00824BCB">
            <w:pPr>
              <w:jc w:val="center"/>
              <w:rPr>
                <w:rFonts w:ascii="Times New Roman" w:hAnsi="Times New Roman" w:cs="Times New Roman"/>
                <w:sz w:val="20"/>
                <w:szCs w:val="20"/>
              </w:rPr>
            </w:pPr>
            <w:r w:rsidRPr="006B0413">
              <w:rPr>
                <w:rFonts w:ascii="Times New Roman" w:hAnsi="Times New Roman" w:cs="Times New Roman"/>
                <w:sz w:val="20"/>
                <w:szCs w:val="20"/>
              </w:rPr>
              <w:t>5</w:t>
            </w:r>
            <w:r w:rsidR="00FF2B92" w:rsidRPr="006B0413">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23B053B4" w14:textId="77777777" w:rsidR="00FF2B92" w:rsidRPr="006B0413" w:rsidRDefault="00056441" w:rsidP="00824BCB">
            <w:pPr>
              <w:jc w:val="center"/>
              <w:rPr>
                <w:rFonts w:ascii="Times New Roman" w:hAnsi="Times New Roman" w:cs="Times New Roman"/>
                <w:sz w:val="20"/>
                <w:szCs w:val="20"/>
              </w:rPr>
            </w:pPr>
            <w:r w:rsidRPr="006B0413">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87DB49" w14:textId="77777777" w:rsidR="00056441" w:rsidRPr="006B0413" w:rsidRDefault="00056441" w:rsidP="00824BCB">
            <w:pPr>
              <w:widowControl w:val="0"/>
              <w:autoSpaceDE w:val="0"/>
              <w:autoSpaceDN w:val="0"/>
              <w:adjustRightInd w:val="0"/>
              <w:jc w:val="both"/>
              <w:rPr>
                <w:rFonts w:ascii="Times New Roman" w:hAnsi="Times New Roman" w:cs="Times New Roman"/>
                <w:b/>
                <w:sz w:val="20"/>
                <w:szCs w:val="20"/>
              </w:rPr>
            </w:pPr>
            <w:r w:rsidRPr="006B0413">
              <w:rPr>
                <w:rFonts w:ascii="Times New Roman" w:hAnsi="Times New Roman" w:cs="Times New Roman"/>
                <w:b/>
                <w:sz w:val="20"/>
                <w:szCs w:val="20"/>
              </w:rPr>
              <w:t>K § 38</w:t>
            </w:r>
          </w:p>
          <w:p w14:paraId="7CF45083" w14:textId="77777777" w:rsidR="00056441" w:rsidRPr="006B0413" w:rsidRDefault="00056441"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Nepovažujeme za vhodné nahrazovat procesní prostředky ochrany dané správním řádem v oblasti předběžných opatření opravnými prostředky z oblasti exekuce na nepeněžitá plnění.</w:t>
            </w:r>
          </w:p>
          <w:p w14:paraId="43C1BF5B" w14:textId="77777777" w:rsidR="00FF2B92" w:rsidRPr="006B0413" w:rsidRDefault="00056441"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Na základě výše uvedeného požadujeme dát</w:t>
            </w:r>
            <w:r w:rsidR="00A973BA" w:rsidRPr="006B0413">
              <w:rPr>
                <w:rFonts w:ascii="Times New Roman" w:hAnsi="Times New Roman" w:cs="Times New Roman"/>
                <w:sz w:val="20"/>
                <w:szCs w:val="20"/>
              </w:rPr>
              <w:t xml:space="preserve"> dotčené ustanovení do souladu </w:t>
            </w:r>
            <w:r w:rsidRPr="006B0413">
              <w:rPr>
                <w:rFonts w:ascii="Times New Roman" w:hAnsi="Times New Roman" w:cs="Times New Roman"/>
                <w:sz w:val="20"/>
                <w:szCs w:val="20"/>
              </w:rPr>
              <w:t>s § 61 odst. 2 správního řádu a jako opravný prostředek proti rozhodnutí o nařízení předběžného opatření využít institut odvolání.</w:t>
            </w:r>
          </w:p>
        </w:tc>
        <w:tc>
          <w:tcPr>
            <w:tcW w:w="1879" w:type="pct"/>
            <w:tcBorders>
              <w:top w:val="single" w:sz="4" w:space="0" w:color="auto"/>
              <w:left w:val="single" w:sz="4" w:space="0" w:color="auto"/>
              <w:right w:val="single" w:sz="4" w:space="0" w:color="auto"/>
            </w:tcBorders>
            <w:shd w:val="clear" w:color="auto" w:fill="auto"/>
          </w:tcPr>
          <w:p w14:paraId="7AD6D302" w14:textId="59BF9411" w:rsidR="000152DA" w:rsidRPr="00824BCB" w:rsidRDefault="000152D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FF79B3" w:rsidRPr="00824BCB" w14:paraId="7DCE300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F22016A" w14:textId="77777777" w:rsidR="00FF79B3" w:rsidRPr="00824BCB" w:rsidRDefault="00FF79B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369D27F5" w14:textId="509DE3D1" w:rsidR="00FF79B3" w:rsidRPr="006B0413" w:rsidRDefault="006B0413" w:rsidP="00824BCB">
            <w:pPr>
              <w:jc w:val="center"/>
              <w:rPr>
                <w:rFonts w:ascii="Times New Roman" w:hAnsi="Times New Roman" w:cs="Times New Roman"/>
                <w:sz w:val="20"/>
                <w:szCs w:val="20"/>
              </w:rPr>
            </w:pPr>
            <w:r w:rsidRPr="006B0413">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4612C3C9" w14:textId="77777777" w:rsidR="00FF79B3" w:rsidRPr="006B0413" w:rsidRDefault="00FF79B3" w:rsidP="00824BCB">
            <w:pPr>
              <w:jc w:val="center"/>
              <w:rPr>
                <w:rFonts w:ascii="Times New Roman" w:hAnsi="Times New Roman" w:cs="Times New Roman"/>
                <w:sz w:val="20"/>
                <w:szCs w:val="20"/>
              </w:rPr>
            </w:pPr>
            <w:r w:rsidRPr="006B0413">
              <w:rPr>
                <w:rFonts w:ascii="Times New Roman" w:hAnsi="Times New Roman" w:cs="Times New Roman"/>
                <w:sz w:val="20"/>
                <w:szCs w:val="20"/>
              </w:rPr>
              <w:t>6.</w:t>
            </w:r>
          </w:p>
        </w:tc>
        <w:tc>
          <w:tcPr>
            <w:tcW w:w="211" w:type="pct"/>
            <w:tcBorders>
              <w:top w:val="single" w:sz="4" w:space="0" w:color="auto"/>
              <w:left w:val="single" w:sz="4" w:space="0" w:color="auto"/>
              <w:right w:val="single" w:sz="4" w:space="0" w:color="auto"/>
            </w:tcBorders>
            <w:shd w:val="clear" w:color="auto" w:fill="auto"/>
          </w:tcPr>
          <w:p w14:paraId="58EDD16E" w14:textId="77777777" w:rsidR="00FF79B3" w:rsidRPr="006B0413" w:rsidRDefault="00FF79B3" w:rsidP="00824BCB">
            <w:pPr>
              <w:jc w:val="center"/>
              <w:rPr>
                <w:rFonts w:ascii="Times New Roman" w:hAnsi="Times New Roman" w:cs="Times New Roman"/>
                <w:sz w:val="20"/>
                <w:szCs w:val="20"/>
              </w:rPr>
            </w:pPr>
            <w:r w:rsidRPr="006B0413">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8859E1" w14:textId="77777777" w:rsidR="00FF79B3" w:rsidRPr="006B0413" w:rsidRDefault="00FF79B3" w:rsidP="00824BCB">
            <w:pPr>
              <w:widowControl w:val="0"/>
              <w:autoSpaceDE w:val="0"/>
              <w:autoSpaceDN w:val="0"/>
              <w:adjustRightInd w:val="0"/>
              <w:jc w:val="both"/>
              <w:rPr>
                <w:rFonts w:ascii="Times New Roman" w:hAnsi="Times New Roman" w:cs="Times New Roman"/>
                <w:b/>
                <w:sz w:val="20"/>
                <w:szCs w:val="20"/>
              </w:rPr>
            </w:pPr>
            <w:r w:rsidRPr="006B0413">
              <w:rPr>
                <w:rFonts w:ascii="Times New Roman" w:hAnsi="Times New Roman" w:cs="Times New Roman"/>
                <w:b/>
                <w:sz w:val="20"/>
                <w:szCs w:val="20"/>
              </w:rPr>
              <w:t>K § 39</w:t>
            </w:r>
          </w:p>
          <w:p w14:paraId="27ECDC50" w14:textId="77777777" w:rsidR="00FF79B3" w:rsidRPr="006B0413" w:rsidRDefault="00FF79B3"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 xml:space="preserve">S ohledem na jasnější a přesnější znění dotčeného ustanovení by se jevila vhodnější následující formulace: </w:t>
            </w:r>
            <w:r w:rsidRPr="006B0413">
              <w:rPr>
                <w:rFonts w:ascii="Times New Roman" w:hAnsi="Times New Roman" w:cs="Times New Roman"/>
                <w:i/>
                <w:sz w:val="20"/>
                <w:szCs w:val="20"/>
              </w:rPr>
              <w:t>„Při rozhodování o uložení předběžného opatření se postupuje obdobně podle příslušných ustanovení správního řádu.“</w:t>
            </w:r>
            <w:r w:rsidRPr="006B0413">
              <w:rPr>
                <w:rFonts w:ascii="Times New Roman" w:hAnsi="Times New Roman" w:cs="Times New Roman"/>
                <w:sz w:val="20"/>
                <w:szCs w:val="20"/>
              </w:rPr>
              <w:t>.</w:t>
            </w:r>
          </w:p>
        </w:tc>
        <w:tc>
          <w:tcPr>
            <w:tcW w:w="1879" w:type="pct"/>
            <w:tcBorders>
              <w:top w:val="single" w:sz="4" w:space="0" w:color="auto"/>
              <w:left w:val="single" w:sz="4" w:space="0" w:color="auto"/>
              <w:right w:val="single" w:sz="4" w:space="0" w:color="auto"/>
            </w:tcBorders>
            <w:shd w:val="clear" w:color="auto" w:fill="auto"/>
          </w:tcPr>
          <w:p w14:paraId="44CCBF28" w14:textId="5B3ADE7D" w:rsidR="00FF79B3" w:rsidRPr="00824BCB" w:rsidRDefault="000277A7"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0152DA" w:rsidRPr="00824BCB">
              <w:rPr>
                <w:rFonts w:ascii="Times New Roman" w:hAnsi="Times New Roman" w:cs="Times New Roman"/>
                <w:b/>
                <w:sz w:val="20"/>
                <w:szCs w:val="20"/>
              </w:rPr>
              <w:t>.</w:t>
            </w:r>
          </w:p>
        </w:tc>
      </w:tr>
      <w:tr w:rsidR="00FF79B3" w:rsidRPr="00824BCB" w14:paraId="5D68269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A1670B6" w14:textId="77777777" w:rsidR="00FF79B3" w:rsidRPr="00824BCB" w:rsidRDefault="00FF79B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79EED80C" w14:textId="77777777" w:rsidR="00FF79B3" w:rsidRPr="006B0413" w:rsidRDefault="00FF79B3" w:rsidP="00824BCB">
            <w:pPr>
              <w:jc w:val="center"/>
              <w:rPr>
                <w:rFonts w:ascii="Times New Roman" w:hAnsi="Times New Roman" w:cs="Times New Roman"/>
                <w:sz w:val="20"/>
                <w:szCs w:val="20"/>
              </w:rPr>
            </w:pPr>
            <w:r w:rsidRPr="006B0413">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5AE32DB5" w14:textId="77777777" w:rsidR="00FF79B3" w:rsidRPr="006B0413" w:rsidRDefault="00FF79B3" w:rsidP="00824BCB">
            <w:pPr>
              <w:jc w:val="center"/>
              <w:rPr>
                <w:rFonts w:ascii="Times New Roman" w:hAnsi="Times New Roman" w:cs="Times New Roman"/>
                <w:sz w:val="20"/>
                <w:szCs w:val="20"/>
              </w:rPr>
            </w:pPr>
            <w:r w:rsidRPr="006B0413">
              <w:rPr>
                <w:rFonts w:ascii="Times New Roman" w:hAnsi="Times New Roman" w:cs="Times New Roman"/>
                <w:sz w:val="20"/>
                <w:szCs w:val="20"/>
              </w:rPr>
              <w:t>7.</w:t>
            </w:r>
          </w:p>
        </w:tc>
        <w:tc>
          <w:tcPr>
            <w:tcW w:w="211" w:type="pct"/>
            <w:tcBorders>
              <w:top w:val="single" w:sz="4" w:space="0" w:color="auto"/>
              <w:left w:val="single" w:sz="4" w:space="0" w:color="auto"/>
              <w:right w:val="single" w:sz="4" w:space="0" w:color="auto"/>
            </w:tcBorders>
            <w:shd w:val="clear" w:color="auto" w:fill="auto"/>
          </w:tcPr>
          <w:p w14:paraId="585D6194" w14:textId="77777777" w:rsidR="00FF79B3" w:rsidRPr="006B0413" w:rsidRDefault="00FF79B3" w:rsidP="00824BCB">
            <w:pPr>
              <w:jc w:val="center"/>
              <w:rPr>
                <w:rFonts w:ascii="Times New Roman" w:hAnsi="Times New Roman" w:cs="Times New Roman"/>
                <w:sz w:val="20"/>
                <w:szCs w:val="20"/>
              </w:rPr>
            </w:pPr>
            <w:r w:rsidRPr="006B0413">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1754907" w14:textId="77777777" w:rsidR="00FF79B3" w:rsidRPr="006B0413" w:rsidRDefault="00FF79B3" w:rsidP="00824BCB">
            <w:pPr>
              <w:widowControl w:val="0"/>
              <w:autoSpaceDE w:val="0"/>
              <w:autoSpaceDN w:val="0"/>
              <w:adjustRightInd w:val="0"/>
              <w:jc w:val="both"/>
              <w:rPr>
                <w:rFonts w:ascii="Times New Roman" w:hAnsi="Times New Roman" w:cs="Times New Roman"/>
                <w:b/>
                <w:sz w:val="20"/>
                <w:szCs w:val="20"/>
              </w:rPr>
            </w:pPr>
            <w:r w:rsidRPr="006B0413">
              <w:rPr>
                <w:rFonts w:ascii="Times New Roman" w:hAnsi="Times New Roman" w:cs="Times New Roman"/>
                <w:b/>
                <w:sz w:val="20"/>
                <w:szCs w:val="20"/>
              </w:rPr>
              <w:t>K § 40</w:t>
            </w:r>
          </w:p>
          <w:p w14:paraId="5B7F5859" w14:textId="77777777" w:rsidR="00FF79B3" w:rsidRPr="006B0413" w:rsidRDefault="00FF79B3" w:rsidP="00824BCB">
            <w:pPr>
              <w:widowControl w:val="0"/>
              <w:autoSpaceDE w:val="0"/>
              <w:autoSpaceDN w:val="0"/>
              <w:adjustRightInd w:val="0"/>
              <w:jc w:val="both"/>
              <w:rPr>
                <w:rFonts w:ascii="Times New Roman" w:hAnsi="Times New Roman" w:cs="Times New Roman"/>
                <w:sz w:val="20"/>
                <w:szCs w:val="20"/>
              </w:rPr>
            </w:pPr>
            <w:r w:rsidRPr="006B0413">
              <w:rPr>
                <w:rFonts w:ascii="Times New Roman" w:hAnsi="Times New Roman" w:cs="Times New Roman"/>
                <w:sz w:val="20"/>
                <w:szCs w:val="20"/>
              </w:rPr>
              <w:t xml:space="preserve">S ohledem na jasnější a přesnější znění dotčeného ustanovení by se jevila jako vhodnější následující formulace: </w:t>
            </w:r>
            <w:r w:rsidRPr="006B0413">
              <w:rPr>
                <w:rFonts w:ascii="Times New Roman" w:hAnsi="Times New Roman" w:cs="Times New Roman"/>
                <w:i/>
                <w:sz w:val="20"/>
                <w:szCs w:val="20"/>
              </w:rPr>
              <w:t>„Pokud orgán veřejné moci při výkonu své působnosti zjistí porušení povinností při evidenci tržeb uložených podle tohoto zákona, oznámí tuto skutečnost orgánu příslušnému k prověřování plnění těchto povinností.“</w:t>
            </w:r>
            <w:r w:rsidRPr="006B0413">
              <w:rPr>
                <w:rFonts w:ascii="Times New Roman" w:hAnsi="Times New Roman" w:cs="Times New Roman"/>
                <w:sz w:val="20"/>
                <w:szCs w:val="20"/>
              </w:rPr>
              <w:t>.</w:t>
            </w:r>
          </w:p>
        </w:tc>
        <w:tc>
          <w:tcPr>
            <w:tcW w:w="1879" w:type="pct"/>
            <w:tcBorders>
              <w:top w:val="single" w:sz="4" w:space="0" w:color="auto"/>
              <w:left w:val="single" w:sz="4" w:space="0" w:color="auto"/>
              <w:right w:val="single" w:sz="4" w:space="0" w:color="auto"/>
            </w:tcBorders>
            <w:shd w:val="clear" w:color="auto" w:fill="auto"/>
          </w:tcPr>
          <w:p w14:paraId="3F6D411F" w14:textId="48BDF889" w:rsidR="00745D23" w:rsidRPr="00824BCB" w:rsidRDefault="000277A7"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tc>
      </w:tr>
      <w:tr w:rsidR="00FF79B3" w:rsidRPr="00824BCB" w14:paraId="329AA85A"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F9D5102" w14:textId="77777777" w:rsidR="00FF79B3" w:rsidRPr="00824BCB" w:rsidRDefault="00FF79B3"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614" w:type="pct"/>
            <w:tcBorders>
              <w:top w:val="single" w:sz="4" w:space="0" w:color="auto"/>
              <w:left w:val="single" w:sz="4" w:space="0" w:color="auto"/>
              <w:right w:val="single" w:sz="4" w:space="0" w:color="auto"/>
            </w:tcBorders>
            <w:shd w:val="clear" w:color="auto" w:fill="auto"/>
          </w:tcPr>
          <w:p w14:paraId="5139B7FB" w14:textId="77777777" w:rsidR="00FF79B3" w:rsidRPr="00824BCB" w:rsidRDefault="00FF79B3"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spravedlnosti</w:t>
            </w:r>
          </w:p>
        </w:tc>
        <w:tc>
          <w:tcPr>
            <w:tcW w:w="193" w:type="pct"/>
            <w:tcBorders>
              <w:top w:val="single" w:sz="4" w:space="0" w:color="auto"/>
              <w:left w:val="single" w:sz="4" w:space="0" w:color="auto"/>
              <w:right w:val="single" w:sz="4" w:space="0" w:color="auto"/>
            </w:tcBorders>
            <w:shd w:val="clear" w:color="auto" w:fill="auto"/>
          </w:tcPr>
          <w:p w14:paraId="2E53F492" w14:textId="77777777" w:rsidR="00FF79B3" w:rsidRPr="00824BCB" w:rsidRDefault="006C4999"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r w:rsidR="00FF79B3"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65DA5D74" w14:textId="77777777" w:rsidR="00FF79B3" w:rsidRPr="00824BCB" w:rsidRDefault="0005238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4011DF" w14:textId="77777777" w:rsidR="00FF79B3" w:rsidRPr="00824BCB" w:rsidRDefault="006C499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důvodové zprávě – I. Obecná část, 5. Soulad navrhované právní úpravy s mezinárodními smlouvami, jimiž je Česká republika vázána</w:t>
            </w:r>
          </w:p>
          <w:p w14:paraId="05FA4C9E"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Důvodová zpráva k návrhu zákona nevyhovuje požadavkům čl. 4 odst. 4 Legislativních pravidel vlády - zhodnocení slučitelnosti návrhu zákona s mezinárodními smlouvami, zejména pak s Evropskou úmluvou o lidských právech („Úmluva“) a související judikaturou Evropského soudu pro lidská práva („Soud“). Pasáž věnovaná této problematice ve skutečnosti neodůvodňuje, že je návrh zákona s uvedenými referenčními normami v souladu, a obsahuje dokonce zcela nesprávný závěr, že „dopad Úmluvy v daňové oblasti je velmi omezen, </w:t>
            </w:r>
          </w:p>
          <w:p w14:paraId="6E59EA24"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resp. prakticky vyloučen“. </w:t>
            </w:r>
          </w:p>
          <w:p w14:paraId="0A784F62"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448A101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 Obecně – bez specifického zřetele k tomuto konkrétnímu návrhu zákona - uvádíme, jakými úvahami by se měl předkladatel daňových předpisů při zhodnocení jejich slučitelnosti s Úmluvou řídit; neformulujeme tedy přímo text, který by měl být v důvodové zprávě uveden, protože ověřit slučitelnost návrhu přísluší předkladateli. </w:t>
            </w:r>
          </w:p>
          <w:p w14:paraId="7F97D948"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F778F52"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PRÁVO NA SPRAVEDLIVÝ PROCES</w:t>
            </w:r>
          </w:p>
          <w:p w14:paraId="28C239D9"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Ve věci </w:t>
            </w:r>
            <w:proofErr w:type="spellStart"/>
            <w:r w:rsidRPr="00824BCB">
              <w:rPr>
                <w:rFonts w:ascii="Times New Roman" w:hAnsi="Times New Roman" w:cs="Times New Roman"/>
                <w:i/>
                <w:sz w:val="20"/>
                <w:szCs w:val="20"/>
              </w:rPr>
              <w:t>Ferrazzini</w:t>
            </w:r>
            <w:proofErr w:type="spellEnd"/>
            <w:r w:rsidRPr="00824BCB">
              <w:rPr>
                <w:rFonts w:ascii="Times New Roman" w:hAnsi="Times New Roman" w:cs="Times New Roman"/>
                <w:i/>
                <w:sz w:val="20"/>
                <w:szCs w:val="20"/>
              </w:rPr>
              <w:t xml:space="preserve"> proti Itálii</w:t>
            </w:r>
            <w:r w:rsidRPr="00824BCB">
              <w:rPr>
                <w:rFonts w:ascii="Times New Roman" w:hAnsi="Times New Roman" w:cs="Times New Roman"/>
                <w:sz w:val="20"/>
                <w:szCs w:val="20"/>
              </w:rPr>
              <w:t xml:space="preserve"> (č. 44759/98, rozsudek velkého senátu </w:t>
            </w:r>
          </w:p>
          <w:p w14:paraId="3E31F374"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ze dne 12. července 2001) řešil Soud pouze velice dílčí otázku, a sice samotné daňové řízení v rozsahu, v němž se týká zjištění a vyměření daňové povi</w:t>
            </w:r>
            <w:r w:rsidR="00BE2759" w:rsidRPr="00824BCB">
              <w:rPr>
                <w:rFonts w:ascii="Times New Roman" w:hAnsi="Times New Roman" w:cs="Times New Roman"/>
                <w:sz w:val="20"/>
                <w:szCs w:val="20"/>
              </w:rPr>
              <w:t xml:space="preserve">nnosti, zda představuje řízení </w:t>
            </w:r>
            <w:r w:rsidRPr="00824BCB">
              <w:rPr>
                <w:rFonts w:ascii="Times New Roman" w:hAnsi="Times New Roman" w:cs="Times New Roman"/>
                <w:sz w:val="20"/>
                <w:szCs w:val="20"/>
              </w:rPr>
              <w:t xml:space="preserve">o občanských právech a závazcích, resp. zda se na ně vztahuje čl. 6 odst. 1 Úmluvy, který </w:t>
            </w:r>
            <w:r w:rsidRPr="00824BCB">
              <w:rPr>
                <w:rFonts w:ascii="Times New Roman" w:hAnsi="Times New Roman" w:cs="Times New Roman"/>
                <w:sz w:val="20"/>
                <w:szCs w:val="20"/>
              </w:rPr>
              <w:lastRenderedPageBreak/>
              <w:t>zaručuje spravedlivé projednání sporů o občanská práva nebo závazky. Na tuto otázku odpověděl Soud záporně, a to v podstatě z důvodů, které předkladatel v návrhu důvodové správy uvedl. Tím však není zodpovězena otázka, zda je návrh zákona slučitelný s jinými ustanoveními Úmluvy, především s trestní částí článku 6 Úmluvy a s článkem 1 Protokolu č. 1 k Úmluvě, které budou nejčastěji dotčenými ustanoveními v souvislosti s daňovými předpisy.</w:t>
            </w:r>
          </w:p>
          <w:p w14:paraId="1D5576C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2BA1DEF"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Požadavky práva na spravedlivý proces, zakotvené hlavně v článku 6 Úmluvy, ale i v dalších ustanoveních, jako je článek 7 Úmluvy (nadepsaný „Uložení trestu jen na základě zákona“) nebo články 2 a 4 Protokolu č. 7 k Úmluvě (nadepsané po řadě „Právo na odvolání v trestních věcech“ a „Právo nebýt souzen nebo potrestán dvakrát“), se totiž vztahují na řízení o daňových sankcích (viz např. </w:t>
            </w:r>
            <w:proofErr w:type="spellStart"/>
            <w:r w:rsidRPr="00824BCB">
              <w:rPr>
                <w:rFonts w:ascii="Times New Roman" w:hAnsi="Times New Roman" w:cs="Times New Roman"/>
                <w:i/>
                <w:sz w:val="20"/>
                <w:szCs w:val="20"/>
              </w:rPr>
              <w:t>Jussila</w:t>
            </w:r>
            <w:proofErr w:type="spellEnd"/>
            <w:r w:rsidRPr="00824BCB">
              <w:rPr>
                <w:rFonts w:ascii="Times New Roman" w:hAnsi="Times New Roman" w:cs="Times New Roman"/>
                <w:i/>
                <w:sz w:val="20"/>
                <w:szCs w:val="20"/>
              </w:rPr>
              <w:t xml:space="preserve"> proti Finsku</w:t>
            </w:r>
            <w:r w:rsidRPr="00824BCB">
              <w:rPr>
                <w:rFonts w:ascii="Times New Roman" w:hAnsi="Times New Roman" w:cs="Times New Roman"/>
                <w:sz w:val="20"/>
                <w:szCs w:val="20"/>
              </w:rPr>
              <w:t xml:space="preserve">, č. 73053/01, rozsudek velkého senátu ze dne 23. listopadu 2006). „Trestní obvinění“ je totiž, podobně jako „občanské právo“ nebo „závazek“ autonomním pojmem práva Úmluvy, a může mít tedy jiný obsah než obdobný pojem vnitrostátního práva. </w:t>
            </w:r>
          </w:p>
          <w:p w14:paraId="691B46C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5676D19A"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Pakliže jsou za nedodržení daňových povinností ukládány sankce, měl by předkladatel orgán, jemuž je návrh právního předpisu předkládán, ujistit, že věc může na návrh dotčené osoby posoudit soud (typicky zřejmě ve správním soudnictví), čímž bude základní podmínka práva </w:t>
            </w:r>
          </w:p>
          <w:p w14:paraId="2753D936"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 spravedlivý proces splněna.</w:t>
            </w:r>
          </w:p>
          <w:p w14:paraId="56C0C568"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C6209FD"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2. OCHRANA MAJETKU</w:t>
            </w:r>
          </w:p>
          <w:p w14:paraId="1825F54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Stejně tak platí, že článek 1 Protokolu č. 1 k Úmluvě sice státům umožňuje ukládat povinnosti spočívající v placení daní, poplatků nebo pokut, avšak uvedené ustanovení obsahuje určitá omezení vyplývající z respektování samotné podstaty vlastnictví, do něhož je uložením daně, poplatku nebo pokuty zasahováno. Ve zkratce lze říci, že článek 1 Protokolu č. 1 umožňuje takový zásah za předpokladu, že odpovídá podmínkám zákonnosti, legitimity a proporcionality. </w:t>
            </w:r>
          </w:p>
          <w:p w14:paraId="033F210D"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27E3A00E"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Podmínka zákonnosti</w:t>
            </w:r>
            <w:r w:rsidRPr="00824BCB">
              <w:rPr>
                <w:rFonts w:ascii="Times New Roman" w:hAnsi="Times New Roman" w:cs="Times New Roman"/>
                <w:sz w:val="20"/>
                <w:szCs w:val="20"/>
              </w:rPr>
              <w:t xml:space="preserve"> reflektuje několik charakteristik a ve zkratce znamená, že zásah je stanoven právním předpisem, který odpovídá podstatným vnitrostátním požadavkům z hlediska ústavnosti, je dostupný a předvídatelný a obsahuje též záruky proti svévolnému uplatňování:</w:t>
            </w:r>
          </w:p>
          <w:p w14:paraId="627FF2A2"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618C0E83"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Otázka ústavnosti by měla být pečlivě rozebrána na jiných místech důvodové zprávy. Z hlediska práva Úmluvy hraje roli jen zjevná neústavnost, případně neústavnost potvrzená příslušným orgánem (Ústavním soudem), jehož rozhodnutí nejsou právním předpisem </w:t>
            </w:r>
            <w:r w:rsidRPr="00824BCB">
              <w:rPr>
                <w:rFonts w:ascii="Times New Roman" w:hAnsi="Times New Roman" w:cs="Times New Roman"/>
                <w:sz w:val="20"/>
                <w:szCs w:val="20"/>
              </w:rPr>
              <w:lastRenderedPageBreak/>
              <w:t xml:space="preserve">respektována (viz </w:t>
            </w:r>
            <w:r w:rsidRPr="00824BCB">
              <w:rPr>
                <w:rFonts w:ascii="Times New Roman" w:hAnsi="Times New Roman" w:cs="Times New Roman"/>
                <w:i/>
                <w:sz w:val="20"/>
                <w:szCs w:val="20"/>
              </w:rPr>
              <w:t>R &amp; L, s. r. o., a ostatní proti České republice</w:t>
            </w:r>
            <w:r w:rsidRPr="00824BCB">
              <w:rPr>
                <w:rFonts w:ascii="Times New Roman" w:hAnsi="Times New Roman" w:cs="Times New Roman"/>
                <w:sz w:val="20"/>
                <w:szCs w:val="20"/>
              </w:rPr>
              <w:t>, č. 37926/05 a další, rozsudek ze dne 3. července 2014).</w:t>
            </w:r>
          </w:p>
          <w:p w14:paraId="55159360"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7C3B74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Otázka dostupnosti je primárně ošetřena vyhlášením předpisu ve Sbírce zákonů. Předkladatel by se však měl zabývat otázkou, zda nejsou poměrně podstatné aspekty ukládaných povinností ponechávány na právním textu, který vykazuje znaky snížené dostupnosti (např. v resortním periodiku).</w:t>
            </w:r>
          </w:p>
          <w:p w14:paraId="6A5AB36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4A12806"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Otázka předvídatelnosti vzniká u daňových předpisů nejčastěji a týká se jednoznačnosti formulace daňové povinnosti v zákonných ustanoveních. Soud se k našim daňovým, popř. celním předpisům vyjadřoval v různých věcech, např. </w:t>
            </w:r>
            <w:r w:rsidRPr="00824BCB">
              <w:rPr>
                <w:rFonts w:ascii="Times New Roman" w:hAnsi="Times New Roman" w:cs="Times New Roman"/>
                <w:i/>
                <w:sz w:val="20"/>
                <w:szCs w:val="20"/>
              </w:rPr>
              <w:t xml:space="preserve">CBC-Union, s. r. o., proti České republice </w:t>
            </w:r>
            <w:r w:rsidRPr="00824BCB">
              <w:rPr>
                <w:rFonts w:ascii="Times New Roman" w:hAnsi="Times New Roman" w:cs="Times New Roman"/>
                <w:sz w:val="20"/>
                <w:szCs w:val="20"/>
              </w:rPr>
              <w:t xml:space="preserve">(č. 68741/01, rozhodnutí ze dne 20. září 2005), </w:t>
            </w:r>
            <w:r w:rsidRPr="00824BCB">
              <w:rPr>
                <w:rFonts w:ascii="Times New Roman" w:hAnsi="Times New Roman" w:cs="Times New Roman"/>
                <w:i/>
                <w:sz w:val="20"/>
                <w:szCs w:val="20"/>
              </w:rPr>
              <w:t>AGRO-B, spol. s r. o., proti České republice</w:t>
            </w:r>
            <w:r w:rsidRPr="00824BCB">
              <w:rPr>
                <w:rFonts w:ascii="Times New Roman" w:hAnsi="Times New Roman" w:cs="Times New Roman"/>
                <w:sz w:val="20"/>
                <w:szCs w:val="20"/>
              </w:rPr>
              <w:t xml:space="preserve"> (č. 740/05, rozhodnutí ze dne 1. února 2011), třebaže dospěl k závěru, že podmínka předvídatelnosti byla splněna. Ustanovení je totiž dostatečně předvídatelné i tehdy, když </w:t>
            </w:r>
          </w:p>
          <w:p w14:paraId="25892B19"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si k jeho pochopení laik potřebuje vyžádat odbornou radu. S otáz</w:t>
            </w:r>
            <w:r w:rsidR="00BE2759" w:rsidRPr="00824BCB">
              <w:rPr>
                <w:rFonts w:ascii="Times New Roman" w:hAnsi="Times New Roman" w:cs="Times New Roman"/>
                <w:sz w:val="20"/>
                <w:szCs w:val="20"/>
              </w:rPr>
              <w:t xml:space="preserve">kou předvídatelnosti je spjata </w:t>
            </w:r>
            <w:r w:rsidRPr="00824BCB">
              <w:rPr>
                <w:rFonts w:ascii="Times New Roman" w:hAnsi="Times New Roman" w:cs="Times New Roman"/>
                <w:sz w:val="20"/>
                <w:szCs w:val="20"/>
              </w:rPr>
              <w:t>i otázka vyloučení zpětného účinku zákona při vymezování povinností soukromých subjektů.</w:t>
            </w:r>
          </w:p>
          <w:p w14:paraId="1A472B69"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7592001"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Konečně otázka záruk proti svévoli předpokládá – navzdory tomu, že se na daňové řízení, neobsahuje-li sankční složky, nevztahují pravidla práva na spravedlivý proces –, že dotčený subjekt má skutečnou možnost předložit veškeré argumenty ohledně údajně nesprávného uplatňování daňového předpisu k posouzení nezávislému orgánu. Zní to jako samozřejmost, nicméně předkladatel svoji povinnost odůvodnit slučitelnost splní řádně jen tehdy, kdy reaguje na tento požadavek a ujistí orgán, jemuž je návrh předkládán k posouzení, případně schválení, že dotčený subjekt má vždy k dispozici opravné prostředky podle daňového řádu, má reálnou možnost (např. z hlediska stanovených lhůt nebo přístupu k potřebným dokumentům – obdobně např. </w:t>
            </w:r>
            <w:r w:rsidRPr="00824BCB">
              <w:rPr>
                <w:rFonts w:ascii="Times New Roman" w:hAnsi="Times New Roman" w:cs="Times New Roman"/>
                <w:i/>
                <w:sz w:val="20"/>
                <w:szCs w:val="20"/>
              </w:rPr>
              <w:t>Rodinná záložna, spořitelní a úvěrní družstvo, proti České republice</w:t>
            </w:r>
            <w:r w:rsidRPr="00824BCB">
              <w:rPr>
                <w:rFonts w:ascii="Times New Roman" w:hAnsi="Times New Roman" w:cs="Times New Roman"/>
                <w:sz w:val="20"/>
                <w:szCs w:val="20"/>
              </w:rPr>
              <w:t>, č. 74152/01, rozsudek ve věci samé ze dne 9. prosince 2010) těchto prostředků využít a následně se může obrátit na nezávislý soud, čímž jsou rizika svévole v rozhodující míře vyloučena.</w:t>
            </w:r>
          </w:p>
          <w:p w14:paraId="712D9D6D"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DFD6158"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Podmínka legitimity</w:t>
            </w:r>
            <w:r w:rsidRPr="00824BCB">
              <w:rPr>
                <w:rFonts w:ascii="Times New Roman" w:hAnsi="Times New Roman" w:cs="Times New Roman"/>
                <w:sz w:val="20"/>
                <w:szCs w:val="20"/>
              </w:rPr>
              <w:t xml:space="preserve">, tedy že zásah sleduje legitimní cíl ve veřejném či obecném zájmu, bývá zpravidla splněna, ledaže je uváděný cíl zjevně nerozumný (nesmyslný). Státům obecně přísluší široký prostor při stanovení hospodářské a sociální politiky, tedy typicky v oblasti ukládání daňových a jiných obdobných povinností. Je nicméně třeba v důvodové zprávě sledovaný cíl nebo cíle specifikovat. Na rozdíl od jiných </w:t>
            </w:r>
            <w:r w:rsidRPr="00824BCB">
              <w:rPr>
                <w:rFonts w:ascii="Times New Roman" w:hAnsi="Times New Roman" w:cs="Times New Roman"/>
                <w:sz w:val="20"/>
                <w:szCs w:val="20"/>
              </w:rPr>
              <w:lastRenderedPageBreak/>
              <w:t>ustanovení Úmluvy neobsahuje článek 1 Protokolu č. 1 specifický seznam cílů, které může zásah sledovat, takže legitimním cílem může být cokoli, co zákonodárce za takový cíl prohlásí, s výhradou takřka úplné absence myslitelného odůvodnění.</w:t>
            </w:r>
          </w:p>
          <w:p w14:paraId="7C8C6BD2"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211450F"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Podmínka přiměřenosti či proporcionality</w:t>
            </w:r>
            <w:r w:rsidRPr="00824BCB">
              <w:rPr>
                <w:rFonts w:ascii="Times New Roman" w:hAnsi="Times New Roman" w:cs="Times New Roman"/>
                <w:sz w:val="20"/>
                <w:szCs w:val="20"/>
              </w:rPr>
              <w:t xml:space="preserve"> se na poli článku 1 Protokolu č. 1 váže k tomu, že jednotlivec není nucen nést nadměrné individuální břemeno, typicky takové, které ohrožuje samotnou jeho existenci v rovině majetkových poměrů (hrozba ukončení podnikání či úpadku </w:t>
            </w:r>
          </w:p>
          <w:p w14:paraId="5B932E5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 právnické nebo fyzické osoby), včetně zabezpečování obživy pro sebe a pro rodinu v případě fyzické osoby. Sazby daní, poplatků či pokut, případně jiné ukládané povinnosti by tedy neměly být likvidační nebo téměř likvidační (obdobně např. </w:t>
            </w:r>
            <w:r w:rsidRPr="00824BCB">
              <w:rPr>
                <w:rFonts w:ascii="Times New Roman" w:hAnsi="Times New Roman" w:cs="Times New Roman"/>
                <w:i/>
                <w:sz w:val="20"/>
                <w:szCs w:val="20"/>
              </w:rPr>
              <w:t>Mikrotechna, s. r. o., proti České republice</w:t>
            </w:r>
            <w:r w:rsidRPr="00824BCB">
              <w:rPr>
                <w:rFonts w:ascii="Times New Roman" w:hAnsi="Times New Roman" w:cs="Times New Roman"/>
                <w:sz w:val="20"/>
                <w:szCs w:val="20"/>
              </w:rPr>
              <w:t xml:space="preserve">, č. 23177/04, rozhodnutí ze dne 28. května 2008; </w:t>
            </w:r>
            <w:r w:rsidRPr="00824BCB">
              <w:rPr>
                <w:rFonts w:ascii="Times New Roman" w:hAnsi="Times New Roman" w:cs="Times New Roman"/>
                <w:i/>
                <w:sz w:val="20"/>
                <w:szCs w:val="20"/>
              </w:rPr>
              <w:t>ORION Břeclav, s. r. o., proti České republice</w:t>
            </w:r>
            <w:r w:rsidRPr="00824BCB">
              <w:rPr>
                <w:rFonts w:ascii="Times New Roman" w:hAnsi="Times New Roman" w:cs="Times New Roman"/>
                <w:sz w:val="20"/>
                <w:szCs w:val="20"/>
              </w:rPr>
              <w:t xml:space="preserve">, č. 43783/98, rozhodnutí ze dne 13. ledna 2004). I s tím by se měl předkladatel daňového předpisu vypořádat a výslovně uvést, že stanovená daň, poplatek nebo pokuta </w:t>
            </w:r>
          </w:p>
          <w:p w14:paraId="38656392"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 pro dotčené subjekty únosná.</w:t>
            </w:r>
          </w:p>
          <w:p w14:paraId="24A9B913"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1E2DC9FF"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3. DALŠÍ DOTČENÁ USTANOVENÍ</w:t>
            </w:r>
          </w:p>
          <w:p w14:paraId="5DAB0909"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neposlední řadě je třeba zmínit další relevantní ustanovení Úmluvy, a sice:</w:t>
            </w:r>
          </w:p>
          <w:p w14:paraId="05869077"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1660D1D1"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článek 13, který zaručuje právo na účinný vnitrostátní prostředek nápravy, třebaže je tento závazek státu do značné míry konzumován existencí záruk proti svévoli, jež jsou součástí podmínky zákonnosti na poli článku 1 Protokolu č. 1, spolu s možností domáhat se náhrady škody a nemajetkové újmy, která byla porušením základního práva chráněného Úmluvou způsobena. Tyto úvahy by ovšem měly být uvedeny v důvodové zprávě v rámci posouzení slučitelnosti; </w:t>
            </w:r>
          </w:p>
          <w:p w14:paraId="1B5DF554"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E99460B"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článek 14 Úmluvy, který zakazuje diskriminaci, tedy rozdílné zacházení založené </w:t>
            </w:r>
          </w:p>
          <w:p w14:paraId="59210C7B"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 identifikovatelném znaku či „postavení“, přičemž mohlo dojít buď k rozdílnému zacházení s osobami, které se nacházejí v obdobném či srovnatelném postavení, nebo ke stejnému zacházení s osobami, které se v relevantních aspektech nacházejí v rozdílném postavení. Takové zacházení je diskriminační, jestliže není založeno na objektivních a rozumných důvodech, tedy jestliže nesleduje legitimní cíl nebo jestliže neexistuje rozumný vztah přiměřenosti mezi použitými prostředky a účelem, jehož má být dosaženo. Státy přitom disponují určitým prostorem pro uvážení. I při stanovení daňových povinností je dost dobře možné, že zákaz diskriminace není respektován, resp. je potřebné </w:t>
            </w:r>
            <w:r w:rsidRPr="00824BCB">
              <w:rPr>
                <w:rFonts w:ascii="Times New Roman" w:hAnsi="Times New Roman" w:cs="Times New Roman"/>
                <w:sz w:val="20"/>
                <w:szCs w:val="20"/>
              </w:rPr>
              <w:lastRenderedPageBreak/>
              <w:t>vysvětlit, proč např. zdánlivě podobné situace nejsou zákonodárcem z daňového hlediska vnímány stejně.</w:t>
            </w:r>
          </w:p>
          <w:p w14:paraId="63E8A78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6F6F752D"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 základě výše uvedeného požadujeme, aby předkladatel provedl řádnou analýzu slučitelnosti, resp. aby náležitým způsobem doplnil důvodovou zprávu.</w:t>
            </w:r>
          </w:p>
          <w:p w14:paraId="21EF33B7"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Tato připomínka je zásadní.</w:t>
            </w:r>
          </w:p>
          <w:p w14:paraId="709FAA66"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385910BA"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B) Konkrétně nad rámec výše uvedeného považujeme za potřebné zdůraznit, že významnou součástí předkládaného návrhu zákona jsou ustanovení části páté o přestupcích a správních deliktech, která přímo navazují na primární povinnosti stanovené zákonem při evidenci tržeb. </w:t>
            </w:r>
          </w:p>
          <w:p w14:paraId="4BE38B3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3604FB6"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našeho názoru si specifickou pozornost zasluhují někt</w:t>
            </w:r>
            <w:r w:rsidR="00BE2759" w:rsidRPr="00824BCB">
              <w:rPr>
                <w:rFonts w:ascii="Times New Roman" w:hAnsi="Times New Roman" w:cs="Times New Roman"/>
                <w:sz w:val="20"/>
                <w:szCs w:val="20"/>
              </w:rPr>
              <w:t xml:space="preserve">eré aspekty těchto ustanovení, </w:t>
            </w:r>
            <w:r w:rsidRPr="00824BCB">
              <w:rPr>
                <w:rFonts w:ascii="Times New Roman" w:hAnsi="Times New Roman" w:cs="Times New Roman"/>
                <w:sz w:val="20"/>
                <w:szCs w:val="20"/>
              </w:rPr>
              <w:t xml:space="preserve">a to z hlediska respektování článku 1 Protokolu č. 1 k Úmluvě, z něhož mimo jiné vyplývá zásada proporcionality zásahů do vlastnického práva, jak bylo vysvětleno výše. </w:t>
            </w:r>
          </w:p>
          <w:p w14:paraId="50DEE2B1"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11AB7798"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Zaprvé otázka, zda navrhované postihy, zejména fyzických osob za přestupky, nejsou pojaty excesivně, a tedy v rozporu se zásadou proporcional</w:t>
            </w:r>
            <w:r w:rsidR="00BE2759" w:rsidRPr="00824BCB">
              <w:rPr>
                <w:rFonts w:ascii="Times New Roman" w:hAnsi="Times New Roman" w:cs="Times New Roman"/>
                <w:sz w:val="20"/>
                <w:szCs w:val="20"/>
              </w:rPr>
              <w:t xml:space="preserve">ity.  Přece jen pokuta ve výši </w:t>
            </w:r>
            <w:r w:rsidRPr="00824BCB">
              <w:rPr>
                <w:rFonts w:ascii="Times New Roman" w:hAnsi="Times New Roman" w:cs="Times New Roman"/>
                <w:sz w:val="20"/>
                <w:szCs w:val="20"/>
              </w:rPr>
              <w:t xml:space="preserve">0,5 mil. Kč pro fyzickou osobu může výrazně přesahovat únosnou mez, a to nejenom </w:t>
            </w:r>
          </w:p>
          <w:p w14:paraId="7A17CD25"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ve srovnání s protiprávním jednáním spočívajícím v p</w:t>
            </w:r>
            <w:r w:rsidR="00BE2759" w:rsidRPr="00824BCB">
              <w:rPr>
                <w:rFonts w:ascii="Times New Roman" w:hAnsi="Times New Roman" w:cs="Times New Roman"/>
                <w:sz w:val="20"/>
                <w:szCs w:val="20"/>
              </w:rPr>
              <w:t xml:space="preserve">rostém nevydání jediné účtenky </w:t>
            </w:r>
            <w:r w:rsidRPr="00824BCB">
              <w:rPr>
                <w:rFonts w:ascii="Times New Roman" w:hAnsi="Times New Roman" w:cs="Times New Roman"/>
                <w:sz w:val="20"/>
                <w:szCs w:val="20"/>
              </w:rPr>
              <w:t xml:space="preserve">za evidovanou tržbu, ale také ve srovnání s osobními poměry takové fyzické osoby. </w:t>
            </w:r>
          </w:p>
          <w:p w14:paraId="7E25F6DA"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117C177D"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 tomu přistupuje zadruhé otázka, zda se ustanovení části páté hlavy III vztahují i na přestupky podle hlavy I, či pouze na správní delikty podle hlavy II; část pátá je sice nadepsána „Správní delikty“, ale tento pojem není výslovně definován tak, že zahrnuje i přestupky, jakkoli </w:t>
            </w:r>
          </w:p>
          <w:p w14:paraId="609DC77D" w14:textId="77777777" w:rsidR="00B65E92" w:rsidRPr="00824BCB" w:rsidRDefault="00BE275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by to ze systematiky </w:t>
            </w:r>
            <w:r w:rsidR="00B65E92" w:rsidRPr="00824BCB">
              <w:rPr>
                <w:rFonts w:ascii="Times New Roman" w:hAnsi="Times New Roman" w:cs="Times New Roman"/>
                <w:sz w:val="20"/>
                <w:szCs w:val="20"/>
              </w:rPr>
              <w:t>vyplývalo. Toto je významné z hle</w:t>
            </w:r>
            <w:r w:rsidRPr="00824BCB">
              <w:rPr>
                <w:rFonts w:ascii="Times New Roman" w:hAnsi="Times New Roman" w:cs="Times New Roman"/>
                <w:sz w:val="20"/>
                <w:szCs w:val="20"/>
              </w:rPr>
              <w:t xml:space="preserve">diska použitelnosti ustanovení </w:t>
            </w:r>
            <w:r w:rsidR="00B65E92" w:rsidRPr="00824BCB">
              <w:rPr>
                <w:rFonts w:ascii="Times New Roman" w:hAnsi="Times New Roman" w:cs="Times New Roman"/>
                <w:sz w:val="20"/>
                <w:szCs w:val="20"/>
              </w:rPr>
              <w:t>§ 32 o kritériích pro určení konkrétní výše pokuty, jehož znění spíše vede k závěru, že se na přestupky nepoužije. Kritéria § 12 zákona o přestupcích nejsou tak explicitní, co se týče zásahu do majetkových poměrů pachatele, jako § 32 návrhu zákona o evidenci tržeb. Nepodnikající jednotlivci se tak mohou paradoxně ocitnout v horším postavení než právnické osoby a podnikající fyzické osoby.</w:t>
            </w:r>
          </w:p>
          <w:p w14:paraId="1FFADF47"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76546A9A"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Sankce v podobě pokuty nebo omezení výdělečné činnosti (např. uzavření provozovny, na které zákon též pamatuje) by neměly pachatele zasáhnout do té míry, že budou pro něj likvidační, tedy excesivní z hlediska jeho osobních a majetkových poměrů, navíc ve srovnání s </w:t>
            </w:r>
            <w:r w:rsidRPr="00824BCB">
              <w:rPr>
                <w:rFonts w:ascii="Times New Roman" w:hAnsi="Times New Roman" w:cs="Times New Roman"/>
                <w:sz w:val="20"/>
                <w:szCs w:val="20"/>
              </w:rPr>
              <w:lastRenderedPageBreak/>
              <w:t>mírou vytýkaného porušení práva. Uzavření provozovn</w:t>
            </w:r>
            <w:r w:rsidR="00BE2759" w:rsidRPr="00824BCB">
              <w:rPr>
                <w:rFonts w:ascii="Times New Roman" w:hAnsi="Times New Roman" w:cs="Times New Roman"/>
                <w:sz w:val="20"/>
                <w:szCs w:val="20"/>
              </w:rPr>
              <w:t xml:space="preserve">y nebo zákaz činnost na období </w:t>
            </w:r>
            <w:r w:rsidRPr="00824BCB">
              <w:rPr>
                <w:rFonts w:ascii="Times New Roman" w:hAnsi="Times New Roman" w:cs="Times New Roman"/>
                <w:sz w:val="20"/>
                <w:szCs w:val="20"/>
              </w:rPr>
              <w:t>dvou let je dosti drastickým opatřením za pouhé neodeslání údajů o evidované tržbě správci daně nebo nevydání účtenky a může být v rozporu se zásadou proporcionality, která vyplývá z článku 1 Protokolu č. 1 k Úmluvě. V případě sankcí v podobě zákazu činnosti nebo uzavření provozovny, na rozdíl od sankce v podobě pokuty pro právnické osoby nebo podnikající fyzické osoby, navíc zákon nestanoví žádná kritéria individualizace postihu, natož taková, která by brala v úvahu osobní a majetkové poměry pachatele.</w:t>
            </w:r>
          </w:p>
          <w:p w14:paraId="1F8A7E8C"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p>
          <w:p w14:paraId="1F258A37" w14:textId="77777777" w:rsidR="00B65E92" w:rsidRPr="00824BCB" w:rsidRDefault="00B65E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uvedeným pochybnostem by se měl předkladatel v rámci analýzy slučitelnosti návrhu zákona s právem Úmluvy též vyjádřit.</w:t>
            </w:r>
          </w:p>
          <w:p w14:paraId="7E343326" w14:textId="77777777" w:rsidR="00B65E92" w:rsidRPr="00824BCB" w:rsidRDefault="00B65E92"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Tato připomínka je zásadní.</w:t>
            </w:r>
          </w:p>
        </w:tc>
        <w:tc>
          <w:tcPr>
            <w:tcW w:w="1879" w:type="pct"/>
            <w:tcBorders>
              <w:top w:val="single" w:sz="4" w:space="0" w:color="auto"/>
              <w:left w:val="single" w:sz="4" w:space="0" w:color="auto"/>
              <w:right w:val="single" w:sz="4" w:space="0" w:color="auto"/>
            </w:tcBorders>
            <w:shd w:val="clear" w:color="auto" w:fill="auto"/>
          </w:tcPr>
          <w:p w14:paraId="339B2A79" w14:textId="77777777" w:rsidR="00B47E94" w:rsidRPr="00824BCB" w:rsidRDefault="00404FE1"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62B92C90" w14:textId="250F50EB" w:rsidR="00CA524D" w:rsidRPr="00824BCB" w:rsidRDefault="003157E0" w:rsidP="00824BCB">
            <w:pPr>
              <w:jc w:val="both"/>
              <w:rPr>
                <w:rFonts w:ascii="Times New Roman" w:hAnsi="Times New Roman" w:cs="Times New Roman"/>
                <w:sz w:val="20"/>
                <w:szCs w:val="20"/>
              </w:rPr>
            </w:pPr>
            <w:r w:rsidRPr="00824BCB">
              <w:rPr>
                <w:rFonts w:ascii="Times New Roman" w:hAnsi="Times New Roman" w:cs="Times New Roman"/>
                <w:sz w:val="20"/>
                <w:szCs w:val="20"/>
              </w:rPr>
              <w:t>Důvodová zpráva byla v uvedeném duchu doplněna.</w:t>
            </w:r>
          </w:p>
          <w:p w14:paraId="74EF6A86" w14:textId="77777777" w:rsidR="00CA524D" w:rsidRPr="00824BCB" w:rsidRDefault="00CA524D" w:rsidP="00824BCB">
            <w:pPr>
              <w:jc w:val="both"/>
              <w:rPr>
                <w:rFonts w:ascii="Times New Roman" w:hAnsi="Times New Roman" w:cs="Times New Roman"/>
                <w:b/>
                <w:sz w:val="20"/>
                <w:szCs w:val="20"/>
              </w:rPr>
            </w:pPr>
          </w:p>
          <w:p w14:paraId="1FD68B32" w14:textId="77777777" w:rsidR="00CA524D" w:rsidRPr="00824BCB" w:rsidRDefault="00CA524D" w:rsidP="00824BCB">
            <w:pPr>
              <w:jc w:val="both"/>
              <w:rPr>
                <w:rFonts w:ascii="Times New Roman" w:hAnsi="Times New Roman" w:cs="Times New Roman"/>
                <w:b/>
                <w:sz w:val="20"/>
                <w:szCs w:val="20"/>
              </w:rPr>
            </w:pPr>
          </w:p>
          <w:p w14:paraId="04A6C207" w14:textId="77777777" w:rsidR="00CA524D" w:rsidRPr="00824BCB" w:rsidRDefault="00CA524D" w:rsidP="00824BCB">
            <w:pPr>
              <w:jc w:val="both"/>
              <w:rPr>
                <w:rFonts w:ascii="Times New Roman" w:hAnsi="Times New Roman" w:cs="Times New Roman"/>
                <w:b/>
                <w:sz w:val="20"/>
                <w:szCs w:val="20"/>
              </w:rPr>
            </w:pPr>
          </w:p>
          <w:p w14:paraId="0C6E3740" w14:textId="77777777" w:rsidR="00CA524D" w:rsidRPr="00824BCB" w:rsidRDefault="00CA524D" w:rsidP="00824BCB">
            <w:pPr>
              <w:jc w:val="both"/>
              <w:rPr>
                <w:rFonts w:ascii="Times New Roman" w:hAnsi="Times New Roman" w:cs="Times New Roman"/>
                <w:b/>
                <w:sz w:val="20"/>
                <w:szCs w:val="20"/>
              </w:rPr>
            </w:pPr>
          </w:p>
          <w:p w14:paraId="7B4A4845" w14:textId="77777777" w:rsidR="00CA524D" w:rsidRPr="00824BCB" w:rsidRDefault="00CA524D" w:rsidP="00824BCB">
            <w:pPr>
              <w:jc w:val="both"/>
              <w:rPr>
                <w:rFonts w:ascii="Times New Roman" w:hAnsi="Times New Roman" w:cs="Times New Roman"/>
                <w:b/>
                <w:sz w:val="20"/>
                <w:szCs w:val="20"/>
              </w:rPr>
            </w:pPr>
          </w:p>
          <w:p w14:paraId="6BC37DD8" w14:textId="77777777" w:rsidR="00CA524D" w:rsidRPr="00824BCB" w:rsidRDefault="00CA524D" w:rsidP="00824BCB">
            <w:pPr>
              <w:jc w:val="both"/>
              <w:rPr>
                <w:rFonts w:ascii="Times New Roman" w:hAnsi="Times New Roman" w:cs="Times New Roman"/>
                <w:b/>
                <w:sz w:val="20"/>
                <w:szCs w:val="20"/>
              </w:rPr>
            </w:pPr>
          </w:p>
          <w:p w14:paraId="45BFAE32" w14:textId="77777777" w:rsidR="00CA524D" w:rsidRPr="00824BCB" w:rsidRDefault="00CA524D" w:rsidP="00824BCB">
            <w:pPr>
              <w:jc w:val="both"/>
              <w:rPr>
                <w:rFonts w:ascii="Times New Roman" w:hAnsi="Times New Roman" w:cs="Times New Roman"/>
                <w:b/>
                <w:sz w:val="20"/>
                <w:szCs w:val="20"/>
              </w:rPr>
            </w:pPr>
          </w:p>
          <w:p w14:paraId="658A8F33" w14:textId="77777777" w:rsidR="00CA524D" w:rsidRPr="00824BCB" w:rsidRDefault="00CA524D" w:rsidP="00824BCB">
            <w:pPr>
              <w:jc w:val="both"/>
              <w:rPr>
                <w:rFonts w:ascii="Times New Roman" w:hAnsi="Times New Roman" w:cs="Times New Roman"/>
                <w:b/>
                <w:sz w:val="20"/>
                <w:szCs w:val="20"/>
              </w:rPr>
            </w:pPr>
          </w:p>
          <w:p w14:paraId="0FA48BF8" w14:textId="77777777" w:rsidR="00CA524D" w:rsidRPr="00824BCB" w:rsidRDefault="00CA524D" w:rsidP="00824BCB">
            <w:pPr>
              <w:jc w:val="both"/>
              <w:rPr>
                <w:rFonts w:ascii="Times New Roman" w:hAnsi="Times New Roman" w:cs="Times New Roman"/>
                <w:b/>
                <w:sz w:val="20"/>
                <w:szCs w:val="20"/>
              </w:rPr>
            </w:pPr>
          </w:p>
          <w:p w14:paraId="369A66E9" w14:textId="77777777" w:rsidR="00CA524D" w:rsidRPr="00824BCB" w:rsidRDefault="00CA524D" w:rsidP="00824BCB">
            <w:pPr>
              <w:jc w:val="both"/>
              <w:rPr>
                <w:rFonts w:ascii="Times New Roman" w:hAnsi="Times New Roman" w:cs="Times New Roman"/>
                <w:b/>
                <w:sz w:val="20"/>
                <w:szCs w:val="20"/>
              </w:rPr>
            </w:pPr>
          </w:p>
          <w:p w14:paraId="5C6ACCDD" w14:textId="77777777" w:rsidR="00CA524D" w:rsidRPr="00824BCB" w:rsidRDefault="00CA524D" w:rsidP="00824BCB">
            <w:pPr>
              <w:jc w:val="both"/>
              <w:rPr>
                <w:rFonts w:ascii="Times New Roman" w:hAnsi="Times New Roman" w:cs="Times New Roman"/>
                <w:b/>
                <w:sz w:val="20"/>
                <w:szCs w:val="20"/>
              </w:rPr>
            </w:pPr>
          </w:p>
          <w:p w14:paraId="08421A6C" w14:textId="77777777" w:rsidR="00CA524D" w:rsidRPr="00824BCB" w:rsidRDefault="00CA524D" w:rsidP="00824BCB">
            <w:pPr>
              <w:jc w:val="both"/>
              <w:rPr>
                <w:rFonts w:ascii="Times New Roman" w:hAnsi="Times New Roman" w:cs="Times New Roman"/>
                <w:b/>
                <w:sz w:val="20"/>
                <w:szCs w:val="20"/>
              </w:rPr>
            </w:pPr>
          </w:p>
          <w:p w14:paraId="6AFC566E" w14:textId="77777777" w:rsidR="00CA524D" w:rsidRPr="00824BCB" w:rsidRDefault="00CA524D" w:rsidP="00824BCB">
            <w:pPr>
              <w:jc w:val="both"/>
              <w:rPr>
                <w:rFonts w:ascii="Times New Roman" w:hAnsi="Times New Roman" w:cs="Times New Roman"/>
                <w:b/>
                <w:sz w:val="20"/>
                <w:szCs w:val="20"/>
              </w:rPr>
            </w:pPr>
          </w:p>
          <w:p w14:paraId="6D8CB8D0" w14:textId="77777777" w:rsidR="00CA524D" w:rsidRPr="00824BCB" w:rsidRDefault="00CA524D" w:rsidP="00824BCB">
            <w:pPr>
              <w:jc w:val="both"/>
              <w:rPr>
                <w:rFonts w:ascii="Times New Roman" w:hAnsi="Times New Roman" w:cs="Times New Roman"/>
                <w:b/>
                <w:sz w:val="20"/>
                <w:szCs w:val="20"/>
              </w:rPr>
            </w:pPr>
          </w:p>
          <w:p w14:paraId="4A9AF155" w14:textId="77777777" w:rsidR="00CA524D" w:rsidRPr="00824BCB" w:rsidRDefault="00CA524D" w:rsidP="00824BCB">
            <w:pPr>
              <w:jc w:val="both"/>
              <w:rPr>
                <w:rFonts w:ascii="Times New Roman" w:hAnsi="Times New Roman" w:cs="Times New Roman"/>
                <w:b/>
                <w:sz w:val="20"/>
                <w:szCs w:val="20"/>
              </w:rPr>
            </w:pPr>
          </w:p>
          <w:p w14:paraId="352927C4" w14:textId="77777777" w:rsidR="00CA524D" w:rsidRPr="00824BCB" w:rsidRDefault="00CA524D" w:rsidP="00824BCB">
            <w:pPr>
              <w:jc w:val="both"/>
              <w:rPr>
                <w:rFonts w:ascii="Times New Roman" w:hAnsi="Times New Roman" w:cs="Times New Roman"/>
                <w:b/>
                <w:sz w:val="20"/>
                <w:szCs w:val="20"/>
              </w:rPr>
            </w:pPr>
          </w:p>
          <w:p w14:paraId="06E75489" w14:textId="77777777" w:rsidR="00CA524D" w:rsidRPr="00824BCB" w:rsidRDefault="00CA524D" w:rsidP="00824BCB">
            <w:pPr>
              <w:jc w:val="both"/>
              <w:rPr>
                <w:rFonts w:ascii="Times New Roman" w:hAnsi="Times New Roman" w:cs="Times New Roman"/>
                <w:b/>
                <w:sz w:val="20"/>
                <w:szCs w:val="20"/>
              </w:rPr>
            </w:pPr>
          </w:p>
          <w:p w14:paraId="73A2C670" w14:textId="77777777" w:rsidR="00CA524D" w:rsidRPr="00824BCB" w:rsidRDefault="00CA524D" w:rsidP="00824BCB">
            <w:pPr>
              <w:jc w:val="both"/>
              <w:rPr>
                <w:rFonts w:ascii="Times New Roman" w:hAnsi="Times New Roman" w:cs="Times New Roman"/>
                <w:b/>
                <w:sz w:val="20"/>
                <w:szCs w:val="20"/>
              </w:rPr>
            </w:pPr>
          </w:p>
          <w:p w14:paraId="46A39925" w14:textId="77777777" w:rsidR="00CA524D" w:rsidRPr="00824BCB" w:rsidRDefault="00CA524D" w:rsidP="00824BCB">
            <w:pPr>
              <w:jc w:val="both"/>
              <w:rPr>
                <w:rFonts w:ascii="Times New Roman" w:hAnsi="Times New Roman" w:cs="Times New Roman"/>
                <w:b/>
                <w:sz w:val="20"/>
                <w:szCs w:val="20"/>
              </w:rPr>
            </w:pPr>
          </w:p>
          <w:p w14:paraId="0D36EDFF" w14:textId="77777777" w:rsidR="00CA524D" w:rsidRPr="00824BCB" w:rsidRDefault="00CA524D" w:rsidP="00824BCB">
            <w:pPr>
              <w:jc w:val="both"/>
              <w:rPr>
                <w:rFonts w:ascii="Times New Roman" w:hAnsi="Times New Roman" w:cs="Times New Roman"/>
                <w:b/>
                <w:sz w:val="20"/>
                <w:szCs w:val="20"/>
              </w:rPr>
            </w:pPr>
          </w:p>
          <w:p w14:paraId="0F55030A" w14:textId="77777777" w:rsidR="00CA524D" w:rsidRPr="00824BCB" w:rsidRDefault="00CA524D" w:rsidP="00824BCB">
            <w:pPr>
              <w:jc w:val="both"/>
              <w:rPr>
                <w:rFonts w:ascii="Times New Roman" w:hAnsi="Times New Roman" w:cs="Times New Roman"/>
                <w:b/>
                <w:sz w:val="20"/>
                <w:szCs w:val="20"/>
              </w:rPr>
            </w:pPr>
          </w:p>
          <w:p w14:paraId="4B626156" w14:textId="77777777" w:rsidR="00CA524D" w:rsidRPr="00824BCB" w:rsidRDefault="00CA524D" w:rsidP="00824BCB">
            <w:pPr>
              <w:jc w:val="both"/>
              <w:rPr>
                <w:rFonts w:ascii="Times New Roman" w:hAnsi="Times New Roman" w:cs="Times New Roman"/>
                <w:b/>
                <w:sz w:val="20"/>
                <w:szCs w:val="20"/>
              </w:rPr>
            </w:pPr>
          </w:p>
          <w:p w14:paraId="183CFDC1" w14:textId="77777777" w:rsidR="00CA524D" w:rsidRPr="00824BCB" w:rsidRDefault="00CA524D" w:rsidP="00824BCB">
            <w:pPr>
              <w:jc w:val="both"/>
              <w:rPr>
                <w:rFonts w:ascii="Times New Roman" w:hAnsi="Times New Roman" w:cs="Times New Roman"/>
                <w:b/>
                <w:sz w:val="20"/>
                <w:szCs w:val="20"/>
              </w:rPr>
            </w:pPr>
          </w:p>
          <w:p w14:paraId="76DFA2F6" w14:textId="77777777" w:rsidR="00CA524D" w:rsidRPr="00824BCB" w:rsidRDefault="00CA524D" w:rsidP="00824BCB">
            <w:pPr>
              <w:jc w:val="both"/>
              <w:rPr>
                <w:rFonts w:ascii="Times New Roman" w:hAnsi="Times New Roman" w:cs="Times New Roman"/>
                <w:b/>
                <w:sz w:val="20"/>
                <w:szCs w:val="20"/>
              </w:rPr>
            </w:pPr>
          </w:p>
          <w:p w14:paraId="7C7BAD00" w14:textId="77777777" w:rsidR="00CA524D" w:rsidRPr="00824BCB" w:rsidRDefault="00CA524D" w:rsidP="00824BCB">
            <w:pPr>
              <w:jc w:val="both"/>
              <w:rPr>
                <w:rFonts w:ascii="Times New Roman" w:hAnsi="Times New Roman" w:cs="Times New Roman"/>
                <w:b/>
                <w:sz w:val="20"/>
                <w:szCs w:val="20"/>
              </w:rPr>
            </w:pPr>
          </w:p>
          <w:p w14:paraId="2FA8E019" w14:textId="77777777" w:rsidR="00CA524D" w:rsidRPr="00824BCB" w:rsidRDefault="00CA524D" w:rsidP="00824BCB">
            <w:pPr>
              <w:jc w:val="both"/>
              <w:rPr>
                <w:rFonts w:ascii="Times New Roman" w:hAnsi="Times New Roman" w:cs="Times New Roman"/>
                <w:b/>
                <w:sz w:val="20"/>
                <w:szCs w:val="20"/>
              </w:rPr>
            </w:pPr>
          </w:p>
          <w:p w14:paraId="7CA9E5BC" w14:textId="77777777" w:rsidR="00CA524D" w:rsidRPr="00824BCB" w:rsidRDefault="00CA524D" w:rsidP="00824BCB">
            <w:pPr>
              <w:jc w:val="both"/>
              <w:rPr>
                <w:rFonts w:ascii="Times New Roman" w:hAnsi="Times New Roman" w:cs="Times New Roman"/>
                <w:b/>
                <w:sz w:val="20"/>
                <w:szCs w:val="20"/>
              </w:rPr>
            </w:pPr>
          </w:p>
          <w:p w14:paraId="1CDF6884" w14:textId="77777777" w:rsidR="00CA524D" w:rsidRPr="00824BCB" w:rsidRDefault="00CA524D" w:rsidP="00824BCB">
            <w:pPr>
              <w:jc w:val="both"/>
              <w:rPr>
                <w:rFonts w:ascii="Times New Roman" w:hAnsi="Times New Roman" w:cs="Times New Roman"/>
                <w:b/>
                <w:sz w:val="20"/>
                <w:szCs w:val="20"/>
              </w:rPr>
            </w:pPr>
          </w:p>
          <w:p w14:paraId="41B95650" w14:textId="77777777" w:rsidR="00CA524D" w:rsidRPr="00824BCB" w:rsidRDefault="00CA524D" w:rsidP="00824BCB">
            <w:pPr>
              <w:jc w:val="both"/>
              <w:rPr>
                <w:rFonts w:ascii="Times New Roman" w:hAnsi="Times New Roman" w:cs="Times New Roman"/>
                <w:b/>
                <w:sz w:val="20"/>
                <w:szCs w:val="20"/>
              </w:rPr>
            </w:pPr>
          </w:p>
          <w:p w14:paraId="7E31040A" w14:textId="77777777" w:rsidR="00CA524D" w:rsidRPr="00824BCB" w:rsidRDefault="00CA524D" w:rsidP="00824BCB">
            <w:pPr>
              <w:jc w:val="both"/>
              <w:rPr>
                <w:rFonts w:ascii="Times New Roman" w:hAnsi="Times New Roman" w:cs="Times New Roman"/>
                <w:b/>
                <w:sz w:val="20"/>
                <w:szCs w:val="20"/>
              </w:rPr>
            </w:pPr>
          </w:p>
          <w:p w14:paraId="3974F0B0" w14:textId="77777777" w:rsidR="00CA524D" w:rsidRPr="00824BCB" w:rsidRDefault="00CA524D" w:rsidP="00824BCB">
            <w:pPr>
              <w:jc w:val="both"/>
              <w:rPr>
                <w:rFonts w:ascii="Times New Roman" w:hAnsi="Times New Roman" w:cs="Times New Roman"/>
                <w:b/>
                <w:sz w:val="20"/>
                <w:szCs w:val="20"/>
              </w:rPr>
            </w:pPr>
          </w:p>
          <w:p w14:paraId="56426FEB" w14:textId="77777777" w:rsidR="00CA524D" w:rsidRPr="00824BCB" w:rsidRDefault="00CA524D" w:rsidP="00824BCB">
            <w:pPr>
              <w:jc w:val="both"/>
              <w:rPr>
                <w:rFonts w:ascii="Times New Roman" w:hAnsi="Times New Roman" w:cs="Times New Roman"/>
                <w:b/>
                <w:sz w:val="20"/>
                <w:szCs w:val="20"/>
              </w:rPr>
            </w:pPr>
          </w:p>
          <w:p w14:paraId="4DCC7E5C" w14:textId="77777777" w:rsidR="00CA524D" w:rsidRPr="00824BCB" w:rsidRDefault="00CA524D" w:rsidP="00824BCB">
            <w:pPr>
              <w:jc w:val="both"/>
              <w:rPr>
                <w:rFonts w:ascii="Times New Roman" w:hAnsi="Times New Roman" w:cs="Times New Roman"/>
                <w:b/>
                <w:sz w:val="20"/>
                <w:szCs w:val="20"/>
              </w:rPr>
            </w:pPr>
          </w:p>
          <w:p w14:paraId="39187028" w14:textId="77777777" w:rsidR="00CA524D" w:rsidRPr="00824BCB" w:rsidRDefault="00CA524D" w:rsidP="00824BCB">
            <w:pPr>
              <w:jc w:val="both"/>
              <w:rPr>
                <w:rFonts w:ascii="Times New Roman" w:hAnsi="Times New Roman" w:cs="Times New Roman"/>
                <w:b/>
                <w:sz w:val="20"/>
                <w:szCs w:val="20"/>
              </w:rPr>
            </w:pPr>
          </w:p>
          <w:p w14:paraId="7993751C" w14:textId="77777777" w:rsidR="00CA524D" w:rsidRPr="00824BCB" w:rsidRDefault="00CA524D" w:rsidP="00824BCB">
            <w:pPr>
              <w:jc w:val="both"/>
              <w:rPr>
                <w:rFonts w:ascii="Times New Roman" w:hAnsi="Times New Roman" w:cs="Times New Roman"/>
                <w:b/>
                <w:sz w:val="20"/>
                <w:szCs w:val="20"/>
              </w:rPr>
            </w:pPr>
          </w:p>
          <w:p w14:paraId="2900B76C" w14:textId="77777777" w:rsidR="00CA524D" w:rsidRPr="00824BCB" w:rsidRDefault="00CA524D" w:rsidP="00824BCB">
            <w:pPr>
              <w:jc w:val="both"/>
              <w:rPr>
                <w:rFonts w:ascii="Times New Roman" w:hAnsi="Times New Roman" w:cs="Times New Roman"/>
                <w:b/>
                <w:sz w:val="20"/>
                <w:szCs w:val="20"/>
              </w:rPr>
            </w:pPr>
          </w:p>
          <w:p w14:paraId="1B8974A4" w14:textId="77777777" w:rsidR="00CA524D" w:rsidRPr="00824BCB" w:rsidRDefault="00CA524D" w:rsidP="00824BCB">
            <w:pPr>
              <w:jc w:val="both"/>
              <w:rPr>
                <w:rFonts w:ascii="Times New Roman" w:hAnsi="Times New Roman" w:cs="Times New Roman"/>
                <w:b/>
                <w:sz w:val="20"/>
                <w:szCs w:val="20"/>
              </w:rPr>
            </w:pPr>
          </w:p>
          <w:p w14:paraId="034C7938" w14:textId="77777777" w:rsidR="00CA524D" w:rsidRPr="00824BCB" w:rsidRDefault="00CA524D" w:rsidP="00824BCB">
            <w:pPr>
              <w:jc w:val="both"/>
              <w:rPr>
                <w:rFonts w:ascii="Times New Roman" w:hAnsi="Times New Roman" w:cs="Times New Roman"/>
                <w:b/>
                <w:sz w:val="20"/>
                <w:szCs w:val="20"/>
              </w:rPr>
            </w:pPr>
          </w:p>
          <w:p w14:paraId="27D31151" w14:textId="77777777" w:rsidR="00CA524D" w:rsidRPr="00824BCB" w:rsidRDefault="00CA524D" w:rsidP="00824BCB">
            <w:pPr>
              <w:jc w:val="both"/>
              <w:rPr>
                <w:rFonts w:ascii="Times New Roman" w:hAnsi="Times New Roman" w:cs="Times New Roman"/>
                <w:b/>
                <w:sz w:val="20"/>
                <w:szCs w:val="20"/>
              </w:rPr>
            </w:pPr>
          </w:p>
          <w:p w14:paraId="674C1E34" w14:textId="77777777" w:rsidR="00CA524D" w:rsidRPr="00824BCB" w:rsidRDefault="00CA524D" w:rsidP="00824BCB">
            <w:pPr>
              <w:jc w:val="both"/>
              <w:rPr>
                <w:rFonts w:ascii="Times New Roman" w:hAnsi="Times New Roman" w:cs="Times New Roman"/>
                <w:b/>
                <w:sz w:val="20"/>
                <w:szCs w:val="20"/>
              </w:rPr>
            </w:pPr>
          </w:p>
          <w:p w14:paraId="6E2F9032" w14:textId="77777777" w:rsidR="00CA524D" w:rsidRPr="00824BCB" w:rsidRDefault="00CA524D" w:rsidP="00824BCB">
            <w:pPr>
              <w:jc w:val="both"/>
              <w:rPr>
                <w:rFonts w:ascii="Times New Roman" w:hAnsi="Times New Roman" w:cs="Times New Roman"/>
                <w:b/>
                <w:sz w:val="20"/>
                <w:szCs w:val="20"/>
              </w:rPr>
            </w:pPr>
          </w:p>
          <w:p w14:paraId="31BBD02A" w14:textId="77777777" w:rsidR="00CA524D" w:rsidRPr="00824BCB" w:rsidRDefault="00CA524D" w:rsidP="00824BCB">
            <w:pPr>
              <w:jc w:val="both"/>
              <w:rPr>
                <w:rFonts w:ascii="Times New Roman" w:hAnsi="Times New Roman" w:cs="Times New Roman"/>
                <w:b/>
                <w:sz w:val="20"/>
                <w:szCs w:val="20"/>
              </w:rPr>
            </w:pPr>
          </w:p>
          <w:p w14:paraId="0D2DBACB" w14:textId="77777777" w:rsidR="00CA524D" w:rsidRPr="00824BCB" w:rsidRDefault="00CA524D" w:rsidP="00824BCB">
            <w:pPr>
              <w:jc w:val="both"/>
              <w:rPr>
                <w:rFonts w:ascii="Times New Roman" w:hAnsi="Times New Roman" w:cs="Times New Roman"/>
                <w:b/>
                <w:sz w:val="20"/>
                <w:szCs w:val="20"/>
              </w:rPr>
            </w:pPr>
          </w:p>
          <w:p w14:paraId="2E63C7ED" w14:textId="77777777" w:rsidR="00CA524D" w:rsidRPr="00824BCB" w:rsidRDefault="00CA524D" w:rsidP="00824BCB">
            <w:pPr>
              <w:jc w:val="both"/>
              <w:rPr>
                <w:rFonts w:ascii="Times New Roman" w:hAnsi="Times New Roman" w:cs="Times New Roman"/>
                <w:b/>
                <w:sz w:val="20"/>
                <w:szCs w:val="20"/>
              </w:rPr>
            </w:pPr>
          </w:p>
          <w:p w14:paraId="44F9A231" w14:textId="77777777" w:rsidR="00CA524D" w:rsidRPr="00824BCB" w:rsidRDefault="00CA524D" w:rsidP="00824BCB">
            <w:pPr>
              <w:jc w:val="both"/>
              <w:rPr>
                <w:rFonts w:ascii="Times New Roman" w:hAnsi="Times New Roman" w:cs="Times New Roman"/>
                <w:b/>
                <w:sz w:val="20"/>
                <w:szCs w:val="20"/>
              </w:rPr>
            </w:pPr>
          </w:p>
          <w:p w14:paraId="37D01C80" w14:textId="77777777" w:rsidR="00CA524D" w:rsidRPr="00824BCB" w:rsidRDefault="00CA524D" w:rsidP="00824BCB">
            <w:pPr>
              <w:jc w:val="both"/>
              <w:rPr>
                <w:rFonts w:ascii="Times New Roman" w:hAnsi="Times New Roman" w:cs="Times New Roman"/>
                <w:b/>
                <w:sz w:val="20"/>
                <w:szCs w:val="20"/>
              </w:rPr>
            </w:pPr>
          </w:p>
          <w:p w14:paraId="45E22727" w14:textId="77777777" w:rsidR="00CA524D" w:rsidRPr="00824BCB" w:rsidRDefault="00CA524D" w:rsidP="00824BCB">
            <w:pPr>
              <w:jc w:val="both"/>
              <w:rPr>
                <w:rFonts w:ascii="Times New Roman" w:hAnsi="Times New Roman" w:cs="Times New Roman"/>
                <w:b/>
                <w:sz w:val="20"/>
                <w:szCs w:val="20"/>
              </w:rPr>
            </w:pPr>
          </w:p>
          <w:p w14:paraId="1004D60B" w14:textId="77777777" w:rsidR="00CA524D" w:rsidRPr="00824BCB" w:rsidRDefault="00CA524D" w:rsidP="00824BCB">
            <w:pPr>
              <w:jc w:val="both"/>
              <w:rPr>
                <w:rFonts w:ascii="Times New Roman" w:hAnsi="Times New Roman" w:cs="Times New Roman"/>
                <w:b/>
                <w:sz w:val="20"/>
                <w:szCs w:val="20"/>
              </w:rPr>
            </w:pPr>
          </w:p>
          <w:p w14:paraId="2494136D" w14:textId="77777777" w:rsidR="00CA524D" w:rsidRPr="00824BCB" w:rsidRDefault="00CA524D" w:rsidP="00824BCB">
            <w:pPr>
              <w:jc w:val="both"/>
              <w:rPr>
                <w:rFonts w:ascii="Times New Roman" w:hAnsi="Times New Roman" w:cs="Times New Roman"/>
                <w:b/>
                <w:sz w:val="20"/>
                <w:szCs w:val="20"/>
              </w:rPr>
            </w:pPr>
          </w:p>
          <w:p w14:paraId="5FBA159C" w14:textId="77777777" w:rsidR="00CA524D" w:rsidRPr="00824BCB" w:rsidRDefault="00CA524D" w:rsidP="00824BCB">
            <w:pPr>
              <w:jc w:val="both"/>
              <w:rPr>
                <w:rFonts w:ascii="Times New Roman" w:hAnsi="Times New Roman" w:cs="Times New Roman"/>
                <w:b/>
                <w:sz w:val="20"/>
                <w:szCs w:val="20"/>
              </w:rPr>
            </w:pPr>
          </w:p>
          <w:p w14:paraId="00DBF9C9" w14:textId="77777777" w:rsidR="00CA524D" w:rsidRPr="00824BCB" w:rsidRDefault="00CA524D" w:rsidP="00824BCB">
            <w:pPr>
              <w:jc w:val="both"/>
              <w:rPr>
                <w:rFonts w:ascii="Times New Roman" w:hAnsi="Times New Roman" w:cs="Times New Roman"/>
                <w:b/>
                <w:sz w:val="20"/>
                <w:szCs w:val="20"/>
              </w:rPr>
            </w:pPr>
          </w:p>
          <w:p w14:paraId="120A4E04" w14:textId="77777777" w:rsidR="00CA524D" w:rsidRPr="00824BCB" w:rsidRDefault="00CA524D" w:rsidP="00824BCB">
            <w:pPr>
              <w:jc w:val="both"/>
              <w:rPr>
                <w:rFonts w:ascii="Times New Roman" w:hAnsi="Times New Roman" w:cs="Times New Roman"/>
                <w:b/>
                <w:sz w:val="20"/>
                <w:szCs w:val="20"/>
              </w:rPr>
            </w:pPr>
          </w:p>
          <w:p w14:paraId="305FB98F" w14:textId="77777777" w:rsidR="00CA524D" w:rsidRPr="00824BCB" w:rsidRDefault="00CA524D" w:rsidP="00824BCB">
            <w:pPr>
              <w:jc w:val="both"/>
              <w:rPr>
                <w:rFonts w:ascii="Times New Roman" w:hAnsi="Times New Roman" w:cs="Times New Roman"/>
                <w:b/>
                <w:sz w:val="20"/>
                <w:szCs w:val="20"/>
              </w:rPr>
            </w:pPr>
          </w:p>
          <w:p w14:paraId="635E7A93" w14:textId="77777777" w:rsidR="00CA524D" w:rsidRPr="00824BCB" w:rsidRDefault="00CA524D" w:rsidP="00824BCB">
            <w:pPr>
              <w:jc w:val="both"/>
              <w:rPr>
                <w:rFonts w:ascii="Times New Roman" w:hAnsi="Times New Roman" w:cs="Times New Roman"/>
                <w:b/>
                <w:sz w:val="20"/>
                <w:szCs w:val="20"/>
              </w:rPr>
            </w:pPr>
          </w:p>
          <w:p w14:paraId="3A9156DF" w14:textId="77777777" w:rsidR="00CA524D" w:rsidRPr="00824BCB" w:rsidRDefault="00CA524D" w:rsidP="00824BCB">
            <w:pPr>
              <w:jc w:val="both"/>
              <w:rPr>
                <w:rFonts w:ascii="Times New Roman" w:hAnsi="Times New Roman" w:cs="Times New Roman"/>
                <w:b/>
                <w:sz w:val="20"/>
                <w:szCs w:val="20"/>
              </w:rPr>
            </w:pPr>
          </w:p>
          <w:p w14:paraId="74BE75BC" w14:textId="77777777" w:rsidR="00CA524D" w:rsidRPr="00824BCB" w:rsidRDefault="00CA524D" w:rsidP="00824BCB">
            <w:pPr>
              <w:jc w:val="both"/>
              <w:rPr>
                <w:rFonts w:ascii="Times New Roman" w:hAnsi="Times New Roman" w:cs="Times New Roman"/>
                <w:b/>
                <w:sz w:val="20"/>
                <w:szCs w:val="20"/>
              </w:rPr>
            </w:pPr>
          </w:p>
          <w:p w14:paraId="49B7AD80" w14:textId="77777777" w:rsidR="00CA524D" w:rsidRPr="00824BCB" w:rsidRDefault="00CA524D" w:rsidP="00824BCB">
            <w:pPr>
              <w:jc w:val="both"/>
              <w:rPr>
                <w:rFonts w:ascii="Times New Roman" w:hAnsi="Times New Roman" w:cs="Times New Roman"/>
                <w:b/>
                <w:sz w:val="20"/>
                <w:szCs w:val="20"/>
              </w:rPr>
            </w:pPr>
          </w:p>
          <w:p w14:paraId="2687D940" w14:textId="77777777" w:rsidR="00CA524D" w:rsidRPr="00824BCB" w:rsidRDefault="00CA524D" w:rsidP="00824BCB">
            <w:pPr>
              <w:jc w:val="both"/>
              <w:rPr>
                <w:rFonts w:ascii="Times New Roman" w:hAnsi="Times New Roman" w:cs="Times New Roman"/>
                <w:b/>
                <w:sz w:val="20"/>
                <w:szCs w:val="20"/>
              </w:rPr>
            </w:pPr>
          </w:p>
          <w:p w14:paraId="44A6263F" w14:textId="77777777" w:rsidR="00CA524D" w:rsidRPr="00824BCB" w:rsidRDefault="00CA524D" w:rsidP="00824BCB">
            <w:pPr>
              <w:jc w:val="both"/>
              <w:rPr>
                <w:rFonts w:ascii="Times New Roman" w:hAnsi="Times New Roman" w:cs="Times New Roman"/>
                <w:b/>
                <w:sz w:val="20"/>
                <w:szCs w:val="20"/>
              </w:rPr>
            </w:pPr>
          </w:p>
          <w:p w14:paraId="351608FE" w14:textId="77777777" w:rsidR="00CA524D" w:rsidRPr="00824BCB" w:rsidRDefault="00CA524D" w:rsidP="00824BCB">
            <w:pPr>
              <w:jc w:val="both"/>
              <w:rPr>
                <w:rFonts w:ascii="Times New Roman" w:hAnsi="Times New Roman" w:cs="Times New Roman"/>
                <w:b/>
                <w:sz w:val="20"/>
                <w:szCs w:val="20"/>
              </w:rPr>
            </w:pPr>
          </w:p>
          <w:p w14:paraId="2963C467" w14:textId="77777777" w:rsidR="00CA524D" w:rsidRPr="00824BCB" w:rsidRDefault="00CA524D" w:rsidP="00824BCB">
            <w:pPr>
              <w:jc w:val="both"/>
              <w:rPr>
                <w:rFonts w:ascii="Times New Roman" w:hAnsi="Times New Roman" w:cs="Times New Roman"/>
                <w:b/>
                <w:sz w:val="20"/>
                <w:szCs w:val="20"/>
              </w:rPr>
            </w:pPr>
          </w:p>
          <w:p w14:paraId="73726BDF" w14:textId="77777777" w:rsidR="00CA524D" w:rsidRPr="00824BCB" w:rsidRDefault="00CA524D" w:rsidP="00824BCB">
            <w:pPr>
              <w:jc w:val="both"/>
              <w:rPr>
                <w:rFonts w:ascii="Times New Roman" w:hAnsi="Times New Roman" w:cs="Times New Roman"/>
                <w:b/>
                <w:sz w:val="20"/>
                <w:szCs w:val="20"/>
              </w:rPr>
            </w:pPr>
          </w:p>
          <w:p w14:paraId="07A13CA8" w14:textId="77777777" w:rsidR="00CA524D" w:rsidRPr="00824BCB" w:rsidRDefault="00CA524D" w:rsidP="00824BCB">
            <w:pPr>
              <w:jc w:val="both"/>
              <w:rPr>
                <w:rFonts w:ascii="Times New Roman" w:hAnsi="Times New Roman" w:cs="Times New Roman"/>
                <w:b/>
                <w:sz w:val="20"/>
                <w:szCs w:val="20"/>
              </w:rPr>
            </w:pPr>
          </w:p>
          <w:p w14:paraId="4FA0A936" w14:textId="77777777" w:rsidR="00CA524D" w:rsidRPr="00824BCB" w:rsidRDefault="00CA524D" w:rsidP="00824BCB">
            <w:pPr>
              <w:jc w:val="both"/>
              <w:rPr>
                <w:rFonts w:ascii="Times New Roman" w:hAnsi="Times New Roman" w:cs="Times New Roman"/>
                <w:b/>
                <w:sz w:val="20"/>
                <w:szCs w:val="20"/>
              </w:rPr>
            </w:pPr>
          </w:p>
          <w:p w14:paraId="61884E96" w14:textId="77777777" w:rsidR="00CA524D" w:rsidRPr="00824BCB" w:rsidRDefault="00CA524D" w:rsidP="00824BCB">
            <w:pPr>
              <w:jc w:val="both"/>
              <w:rPr>
                <w:rFonts w:ascii="Times New Roman" w:hAnsi="Times New Roman" w:cs="Times New Roman"/>
                <w:b/>
                <w:sz w:val="20"/>
                <w:szCs w:val="20"/>
              </w:rPr>
            </w:pPr>
          </w:p>
          <w:p w14:paraId="453BC5C1" w14:textId="77777777" w:rsidR="00CA524D" w:rsidRPr="00824BCB" w:rsidRDefault="00CA524D" w:rsidP="00824BCB">
            <w:pPr>
              <w:jc w:val="both"/>
              <w:rPr>
                <w:rFonts w:ascii="Times New Roman" w:hAnsi="Times New Roman" w:cs="Times New Roman"/>
                <w:b/>
                <w:sz w:val="20"/>
                <w:szCs w:val="20"/>
              </w:rPr>
            </w:pPr>
          </w:p>
          <w:p w14:paraId="211E6138" w14:textId="77777777" w:rsidR="00CA524D" w:rsidRPr="00824BCB" w:rsidRDefault="00CA524D" w:rsidP="00824BCB">
            <w:pPr>
              <w:jc w:val="both"/>
              <w:rPr>
                <w:rFonts w:ascii="Times New Roman" w:hAnsi="Times New Roman" w:cs="Times New Roman"/>
                <w:b/>
                <w:sz w:val="20"/>
                <w:szCs w:val="20"/>
              </w:rPr>
            </w:pPr>
          </w:p>
          <w:p w14:paraId="25846E99" w14:textId="77777777" w:rsidR="00CA524D" w:rsidRPr="00824BCB" w:rsidRDefault="00CA524D" w:rsidP="00824BCB">
            <w:pPr>
              <w:jc w:val="both"/>
              <w:rPr>
                <w:rFonts w:ascii="Times New Roman" w:hAnsi="Times New Roman" w:cs="Times New Roman"/>
                <w:b/>
                <w:sz w:val="20"/>
                <w:szCs w:val="20"/>
              </w:rPr>
            </w:pPr>
          </w:p>
          <w:p w14:paraId="6493A179" w14:textId="77777777" w:rsidR="00CA524D" w:rsidRPr="00824BCB" w:rsidRDefault="00CA524D" w:rsidP="00824BCB">
            <w:pPr>
              <w:jc w:val="both"/>
              <w:rPr>
                <w:rFonts w:ascii="Times New Roman" w:hAnsi="Times New Roman" w:cs="Times New Roman"/>
                <w:b/>
                <w:sz w:val="20"/>
                <w:szCs w:val="20"/>
              </w:rPr>
            </w:pPr>
          </w:p>
          <w:p w14:paraId="0EA67A26" w14:textId="77777777" w:rsidR="00CA524D" w:rsidRPr="00824BCB" w:rsidRDefault="00CA524D" w:rsidP="00824BCB">
            <w:pPr>
              <w:jc w:val="both"/>
              <w:rPr>
                <w:rFonts w:ascii="Times New Roman" w:hAnsi="Times New Roman" w:cs="Times New Roman"/>
                <w:b/>
                <w:sz w:val="20"/>
                <w:szCs w:val="20"/>
              </w:rPr>
            </w:pPr>
          </w:p>
          <w:p w14:paraId="23A8B975" w14:textId="77777777" w:rsidR="00CA524D" w:rsidRPr="00824BCB" w:rsidRDefault="00CA524D" w:rsidP="00824BCB">
            <w:pPr>
              <w:jc w:val="both"/>
              <w:rPr>
                <w:rFonts w:ascii="Times New Roman" w:hAnsi="Times New Roman" w:cs="Times New Roman"/>
                <w:b/>
                <w:sz w:val="20"/>
                <w:szCs w:val="20"/>
              </w:rPr>
            </w:pPr>
          </w:p>
          <w:p w14:paraId="1ADF7315" w14:textId="77777777" w:rsidR="00CA524D" w:rsidRPr="00824BCB" w:rsidRDefault="00CA524D" w:rsidP="00824BCB">
            <w:pPr>
              <w:jc w:val="both"/>
              <w:rPr>
                <w:rFonts w:ascii="Times New Roman" w:hAnsi="Times New Roman" w:cs="Times New Roman"/>
                <w:b/>
                <w:sz w:val="20"/>
                <w:szCs w:val="20"/>
              </w:rPr>
            </w:pPr>
          </w:p>
          <w:p w14:paraId="094E9B3D" w14:textId="77777777" w:rsidR="00CA524D" w:rsidRPr="00824BCB" w:rsidRDefault="00CA524D" w:rsidP="00824BCB">
            <w:pPr>
              <w:jc w:val="both"/>
              <w:rPr>
                <w:rFonts w:ascii="Times New Roman" w:hAnsi="Times New Roman" w:cs="Times New Roman"/>
                <w:b/>
                <w:sz w:val="20"/>
                <w:szCs w:val="20"/>
              </w:rPr>
            </w:pPr>
          </w:p>
          <w:p w14:paraId="27A625E3" w14:textId="77777777" w:rsidR="00CA524D" w:rsidRPr="00824BCB" w:rsidRDefault="00CA524D" w:rsidP="00824BCB">
            <w:pPr>
              <w:jc w:val="both"/>
              <w:rPr>
                <w:rFonts w:ascii="Times New Roman" w:hAnsi="Times New Roman" w:cs="Times New Roman"/>
                <w:b/>
                <w:sz w:val="20"/>
                <w:szCs w:val="20"/>
              </w:rPr>
            </w:pPr>
          </w:p>
          <w:p w14:paraId="2C084E2E" w14:textId="77777777" w:rsidR="00CA524D" w:rsidRPr="00824BCB" w:rsidRDefault="00CA524D" w:rsidP="00824BCB">
            <w:pPr>
              <w:jc w:val="both"/>
              <w:rPr>
                <w:rFonts w:ascii="Times New Roman" w:hAnsi="Times New Roman" w:cs="Times New Roman"/>
                <w:b/>
                <w:sz w:val="20"/>
                <w:szCs w:val="20"/>
              </w:rPr>
            </w:pPr>
          </w:p>
          <w:p w14:paraId="55AC16F2" w14:textId="77777777" w:rsidR="00CA524D" w:rsidRPr="00824BCB" w:rsidRDefault="00CA524D" w:rsidP="00824BCB">
            <w:pPr>
              <w:jc w:val="both"/>
              <w:rPr>
                <w:rFonts w:ascii="Times New Roman" w:hAnsi="Times New Roman" w:cs="Times New Roman"/>
                <w:b/>
                <w:sz w:val="20"/>
                <w:szCs w:val="20"/>
              </w:rPr>
            </w:pPr>
          </w:p>
          <w:p w14:paraId="45F932C2" w14:textId="77777777" w:rsidR="00CA524D" w:rsidRPr="00824BCB" w:rsidRDefault="00CA524D" w:rsidP="00824BCB">
            <w:pPr>
              <w:jc w:val="both"/>
              <w:rPr>
                <w:rFonts w:ascii="Times New Roman" w:hAnsi="Times New Roman" w:cs="Times New Roman"/>
                <w:b/>
                <w:sz w:val="20"/>
                <w:szCs w:val="20"/>
              </w:rPr>
            </w:pPr>
          </w:p>
          <w:p w14:paraId="041D0516" w14:textId="77777777" w:rsidR="00CA524D" w:rsidRPr="00824BCB" w:rsidRDefault="00CA524D" w:rsidP="00824BCB">
            <w:pPr>
              <w:jc w:val="both"/>
              <w:rPr>
                <w:rFonts w:ascii="Times New Roman" w:hAnsi="Times New Roman" w:cs="Times New Roman"/>
                <w:b/>
                <w:sz w:val="20"/>
                <w:szCs w:val="20"/>
              </w:rPr>
            </w:pPr>
          </w:p>
          <w:p w14:paraId="6858D0D7" w14:textId="77777777" w:rsidR="00CA524D" w:rsidRPr="00824BCB" w:rsidRDefault="00CA524D" w:rsidP="00824BCB">
            <w:pPr>
              <w:jc w:val="both"/>
              <w:rPr>
                <w:rFonts w:ascii="Times New Roman" w:hAnsi="Times New Roman" w:cs="Times New Roman"/>
                <w:b/>
                <w:sz w:val="20"/>
                <w:szCs w:val="20"/>
              </w:rPr>
            </w:pPr>
          </w:p>
          <w:p w14:paraId="3250BC9F" w14:textId="77777777" w:rsidR="00CA524D" w:rsidRPr="00824BCB" w:rsidRDefault="00CA524D" w:rsidP="00824BCB">
            <w:pPr>
              <w:jc w:val="both"/>
              <w:rPr>
                <w:rFonts w:ascii="Times New Roman" w:hAnsi="Times New Roman" w:cs="Times New Roman"/>
                <w:b/>
                <w:sz w:val="20"/>
                <w:szCs w:val="20"/>
              </w:rPr>
            </w:pPr>
          </w:p>
          <w:p w14:paraId="5E60E48B" w14:textId="77777777" w:rsidR="00CA524D" w:rsidRPr="00824BCB" w:rsidRDefault="00CA524D" w:rsidP="00824BCB">
            <w:pPr>
              <w:jc w:val="both"/>
              <w:rPr>
                <w:rFonts w:ascii="Times New Roman" w:hAnsi="Times New Roman" w:cs="Times New Roman"/>
                <w:b/>
                <w:sz w:val="20"/>
                <w:szCs w:val="20"/>
              </w:rPr>
            </w:pPr>
          </w:p>
          <w:p w14:paraId="462C9EF5" w14:textId="77777777" w:rsidR="00CA524D" w:rsidRPr="00824BCB" w:rsidRDefault="00CA524D" w:rsidP="00824BCB">
            <w:pPr>
              <w:jc w:val="both"/>
              <w:rPr>
                <w:rFonts w:ascii="Times New Roman" w:hAnsi="Times New Roman" w:cs="Times New Roman"/>
                <w:b/>
                <w:sz w:val="20"/>
                <w:szCs w:val="20"/>
              </w:rPr>
            </w:pPr>
          </w:p>
          <w:p w14:paraId="38DAFD83" w14:textId="77777777" w:rsidR="00CA524D" w:rsidRPr="00824BCB" w:rsidRDefault="00CA524D" w:rsidP="00824BCB">
            <w:pPr>
              <w:jc w:val="both"/>
              <w:rPr>
                <w:rFonts w:ascii="Times New Roman" w:hAnsi="Times New Roman" w:cs="Times New Roman"/>
                <w:b/>
                <w:sz w:val="20"/>
                <w:szCs w:val="20"/>
              </w:rPr>
            </w:pPr>
          </w:p>
          <w:p w14:paraId="443C62A1" w14:textId="77777777" w:rsidR="00CA524D" w:rsidRPr="00824BCB" w:rsidRDefault="00CA524D" w:rsidP="00824BCB">
            <w:pPr>
              <w:jc w:val="both"/>
              <w:rPr>
                <w:rFonts w:ascii="Times New Roman" w:hAnsi="Times New Roman" w:cs="Times New Roman"/>
                <w:b/>
                <w:sz w:val="20"/>
                <w:szCs w:val="20"/>
              </w:rPr>
            </w:pPr>
          </w:p>
          <w:p w14:paraId="5BA0A4BC" w14:textId="77777777" w:rsidR="00CA524D" w:rsidRPr="00824BCB" w:rsidRDefault="00CA524D" w:rsidP="00824BCB">
            <w:pPr>
              <w:jc w:val="both"/>
              <w:rPr>
                <w:rFonts w:ascii="Times New Roman" w:hAnsi="Times New Roman" w:cs="Times New Roman"/>
                <w:b/>
                <w:sz w:val="20"/>
                <w:szCs w:val="20"/>
              </w:rPr>
            </w:pPr>
          </w:p>
          <w:p w14:paraId="3CDCAFDE" w14:textId="77777777" w:rsidR="00CA524D" w:rsidRPr="00824BCB" w:rsidRDefault="00CA524D" w:rsidP="00824BCB">
            <w:pPr>
              <w:jc w:val="both"/>
              <w:rPr>
                <w:rFonts w:ascii="Times New Roman" w:hAnsi="Times New Roman" w:cs="Times New Roman"/>
                <w:b/>
                <w:sz w:val="20"/>
                <w:szCs w:val="20"/>
              </w:rPr>
            </w:pPr>
          </w:p>
          <w:p w14:paraId="79539CE1" w14:textId="77777777" w:rsidR="00CA524D" w:rsidRPr="00824BCB" w:rsidRDefault="00CA524D" w:rsidP="00824BCB">
            <w:pPr>
              <w:jc w:val="both"/>
              <w:rPr>
                <w:rFonts w:ascii="Times New Roman" w:hAnsi="Times New Roman" w:cs="Times New Roman"/>
                <w:b/>
                <w:sz w:val="20"/>
                <w:szCs w:val="20"/>
              </w:rPr>
            </w:pPr>
          </w:p>
          <w:p w14:paraId="17B65DA6" w14:textId="77777777" w:rsidR="00CA524D" w:rsidRPr="00824BCB" w:rsidRDefault="00CA524D" w:rsidP="00824BCB">
            <w:pPr>
              <w:jc w:val="both"/>
              <w:rPr>
                <w:rFonts w:ascii="Times New Roman" w:hAnsi="Times New Roman" w:cs="Times New Roman"/>
                <w:b/>
                <w:sz w:val="20"/>
                <w:szCs w:val="20"/>
              </w:rPr>
            </w:pPr>
          </w:p>
          <w:p w14:paraId="4A337129" w14:textId="77777777" w:rsidR="00CA524D" w:rsidRPr="00824BCB" w:rsidRDefault="00CA524D" w:rsidP="00824BCB">
            <w:pPr>
              <w:jc w:val="both"/>
              <w:rPr>
                <w:rFonts w:ascii="Times New Roman" w:hAnsi="Times New Roman" w:cs="Times New Roman"/>
                <w:b/>
                <w:sz w:val="20"/>
                <w:szCs w:val="20"/>
              </w:rPr>
            </w:pPr>
          </w:p>
          <w:p w14:paraId="32891327" w14:textId="77777777" w:rsidR="00CA524D" w:rsidRPr="00824BCB" w:rsidRDefault="00CA524D" w:rsidP="00824BCB">
            <w:pPr>
              <w:jc w:val="both"/>
              <w:rPr>
                <w:rFonts w:ascii="Times New Roman" w:hAnsi="Times New Roman" w:cs="Times New Roman"/>
                <w:b/>
                <w:sz w:val="20"/>
                <w:szCs w:val="20"/>
              </w:rPr>
            </w:pPr>
          </w:p>
          <w:p w14:paraId="4FB0902A" w14:textId="77777777" w:rsidR="00CA524D" w:rsidRPr="00824BCB" w:rsidRDefault="00CA524D" w:rsidP="00824BCB">
            <w:pPr>
              <w:jc w:val="both"/>
              <w:rPr>
                <w:rFonts w:ascii="Times New Roman" w:hAnsi="Times New Roman" w:cs="Times New Roman"/>
                <w:b/>
                <w:sz w:val="20"/>
                <w:szCs w:val="20"/>
              </w:rPr>
            </w:pPr>
          </w:p>
          <w:p w14:paraId="439782A9" w14:textId="77777777" w:rsidR="00CA524D" w:rsidRPr="00824BCB" w:rsidRDefault="00CA524D" w:rsidP="00824BCB">
            <w:pPr>
              <w:jc w:val="both"/>
              <w:rPr>
                <w:rFonts w:ascii="Times New Roman" w:hAnsi="Times New Roman" w:cs="Times New Roman"/>
                <w:b/>
                <w:sz w:val="20"/>
                <w:szCs w:val="20"/>
              </w:rPr>
            </w:pPr>
          </w:p>
          <w:p w14:paraId="267C5A59" w14:textId="77777777" w:rsidR="00CA524D" w:rsidRPr="00824BCB" w:rsidRDefault="00CA524D" w:rsidP="00824BCB">
            <w:pPr>
              <w:jc w:val="both"/>
              <w:rPr>
                <w:rFonts w:ascii="Times New Roman" w:hAnsi="Times New Roman" w:cs="Times New Roman"/>
                <w:b/>
                <w:sz w:val="20"/>
                <w:szCs w:val="20"/>
              </w:rPr>
            </w:pPr>
          </w:p>
          <w:p w14:paraId="0BA2D0B7" w14:textId="77777777" w:rsidR="00CA524D" w:rsidRPr="00824BCB" w:rsidRDefault="00CA524D" w:rsidP="00824BCB">
            <w:pPr>
              <w:jc w:val="both"/>
              <w:rPr>
                <w:rFonts w:ascii="Times New Roman" w:hAnsi="Times New Roman" w:cs="Times New Roman"/>
                <w:b/>
                <w:sz w:val="20"/>
                <w:szCs w:val="20"/>
              </w:rPr>
            </w:pPr>
          </w:p>
          <w:p w14:paraId="002DC1CB" w14:textId="77777777" w:rsidR="00CA524D" w:rsidRPr="00824BCB" w:rsidRDefault="00CA524D" w:rsidP="00824BCB">
            <w:pPr>
              <w:jc w:val="both"/>
              <w:rPr>
                <w:rFonts w:ascii="Times New Roman" w:hAnsi="Times New Roman" w:cs="Times New Roman"/>
                <w:b/>
                <w:sz w:val="20"/>
                <w:szCs w:val="20"/>
              </w:rPr>
            </w:pPr>
          </w:p>
          <w:p w14:paraId="76703CE5" w14:textId="77777777" w:rsidR="00CA524D" w:rsidRPr="00824BCB" w:rsidRDefault="00CA524D" w:rsidP="00824BCB">
            <w:pPr>
              <w:jc w:val="both"/>
              <w:rPr>
                <w:rFonts w:ascii="Times New Roman" w:hAnsi="Times New Roman" w:cs="Times New Roman"/>
                <w:b/>
                <w:sz w:val="20"/>
                <w:szCs w:val="20"/>
              </w:rPr>
            </w:pPr>
          </w:p>
          <w:p w14:paraId="4ADD0737" w14:textId="77777777" w:rsidR="00CA524D" w:rsidRPr="00824BCB" w:rsidRDefault="00CA524D" w:rsidP="00824BCB">
            <w:pPr>
              <w:jc w:val="both"/>
              <w:rPr>
                <w:rFonts w:ascii="Times New Roman" w:hAnsi="Times New Roman" w:cs="Times New Roman"/>
                <w:b/>
                <w:sz w:val="20"/>
                <w:szCs w:val="20"/>
              </w:rPr>
            </w:pPr>
          </w:p>
          <w:p w14:paraId="1C6AB21B" w14:textId="77777777" w:rsidR="00CA524D" w:rsidRPr="00824BCB" w:rsidRDefault="00CA524D" w:rsidP="00824BCB">
            <w:pPr>
              <w:jc w:val="both"/>
              <w:rPr>
                <w:rFonts w:ascii="Times New Roman" w:hAnsi="Times New Roman" w:cs="Times New Roman"/>
                <w:b/>
                <w:sz w:val="20"/>
                <w:szCs w:val="20"/>
              </w:rPr>
            </w:pPr>
          </w:p>
          <w:p w14:paraId="443F8994" w14:textId="77777777" w:rsidR="00CA524D" w:rsidRPr="00824BCB" w:rsidRDefault="00CA524D" w:rsidP="00824BCB">
            <w:pPr>
              <w:jc w:val="both"/>
              <w:rPr>
                <w:rFonts w:ascii="Times New Roman" w:hAnsi="Times New Roman" w:cs="Times New Roman"/>
                <w:b/>
                <w:sz w:val="20"/>
                <w:szCs w:val="20"/>
              </w:rPr>
            </w:pPr>
          </w:p>
          <w:p w14:paraId="548DCF73" w14:textId="77777777" w:rsidR="00CA524D" w:rsidRPr="00824BCB" w:rsidRDefault="00CA524D" w:rsidP="00824BCB">
            <w:pPr>
              <w:jc w:val="both"/>
              <w:rPr>
                <w:rFonts w:ascii="Times New Roman" w:hAnsi="Times New Roman" w:cs="Times New Roman"/>
                <w:b/>
                <w:sz w:val="20"/>
                <w:szCs w:val="20"/>
              </w:rPr>
            </w:pPr>
          </w:p>
          <w:p w14:paraId="5F5C6311" w14:textId="77777777" w:rsidR="00CA524D" w:rsidRPr="00824BCB" w:rsidRDefault="00CA524D" w:rsidP="00824BCB">
            <w:pPr>
              <w:jc w:val="both"/>
              <w:rPr>
                <w:rFonts w:ascii="Times New Roman" w:hAnsi="Times New Roman" w:cs="Times New Roman"/>
                <w:b/>
                <w:sz w:val="20"/>
                <w:szCs w:val="20"/>
              </w:rPr>
            </w:pPr>
          </w:p>
          <w:p w14:paraId="7651596A" w14:textId="77777777" w:rsidR="00CA524D" w:rsidRPr="00824BCB" w:rsidRDefault="00CA524D" w:rsidP="00824BCB">
            <w:pPr>
              <w:jc w:val="both"/>
              <w:rPr>
                <w:rFonts w:ascii="Times New Roman" w:hAnsi="Times New Roman" w:cs="Times New Roman"/>
                <w:b/>
                <w:sz w:val="20"/>
                <w:szCs w:val="20"/>
              </w:rPr>
            </w:pPr>
          </w:p>
          <w:p w14:paraId="29E03A56" w14:textId="77777777" w:rsidR="00CA524D" w:rsidRPr="00824BCB" w:rsidRDefault="00CA524D" w:rsidP="00824BCB">
            <w:pPr>
              <w:jc w:val="both"/>
              <w:rPr>
                <w:rFonts w:ascii="Times New Roman" w:hAnsi="Times New Roman" w:cs="Times New Roman"/>
                <w:b/>
                <w:sz w:val="20"/>
                <w:szCs w:val="20"/>
              </w:rPr>
            </w:pPr>
          </w:p>
          <w:p w14:paraId="1A2AAE6A" w14:textId="77777777" w:rsidR="00CA524D" w:rsidRPr="00824BCB" w:rsidRDefault="00CA524D" w:rsidP="00824BCB">
            <w:pPr>
              <w:jc w:val="both"/>
              <w:rPr>
                <w:rFonts w:ascii="Times New Roman" w:hAnsi="Times New Roman" w:cs="Times New Roman"/>
                <w:b/>
                <w:sz w:val="20"/>
                <w:szCs w:val="20"/>
              </w:rPr>
            </w:pPr>
          </w:p>
          <w:p w14:paraId="7271E2AF" w14:textId="77777777" w:rsidR="00CA524D" w:rsidRPr="00824BCB" w:rsidRDefault="00CA524D" w:rsidP="00824BCB">
            <w:pPr>
              <w:jc w:val="both"/>
              <w:rPr>
                <w:rFonts w:ascii="Times New Roman" w:hAnsi="Times New Roman" w:cs="Times New Roman"/>
                <w:b/>
                <w:sz w:val="20"/>
                <w:szCs w:val="20"/>
              </w:rPr>
            </w:pPr>
          </w:p>
          <w:p w14:paraId="16124D09" w14:textId="77777777" w:rsidR="00CA524D" w:rsidRPr="00824BCB" w:rsidRDefault="00CA524D" w:rsidP="00824BCB">
            <w:pPr>
              <w:jc w:val="both"/>
              <w:rPr>
                <w:rFonts w:ascii="Times New Roman" w:hAnsi="Times New Roman" w:cs="Times New Roman"/>
                <w:b/>
                <w:sz w:val="20"/>
                <w:szCs w:val="20"/>
              </w:rPr>
            </w:pPr>
          </w:p>
          <w:p w14:paraId="572216AE" w14:textId="77777777" w:rsidR="00CA524D" w:rsidRPr="00824BCB" w:rsidRDefault="00CA524D" w:rsidP="00824BCB">
            <w:pPr>
              <w:jc w:val="both"/>
              <w:rPr>
                <w:rFonts w:ascii="Times New Roman" w:hAnsi="Times New Roman" w:cs="Times New Roman"/>
                <w:b/>
                <w:sz w:val="20"/>
                <w:szCs w:val="20"/>
              </w:rPr>
            </w:pPr>
          </w:p>
          <w:p w14:paraId="51CCE4D5" w14:textId="77777777" w:rsidR="00CA524D" w:rsidRPr="00824BCB" w:rsidRDefault="00CA524D" w:rsidP="00824BCB">
            <w:pPr>
              <w:jc w:val="both"/>
              <w:rPr>
                <w:rFonts w:ascii="Times New Roman" w:hAnsi="Times New Roman" w:cs="Times New Roman"/>
                <w:b/>
                <w:sz w:val="20"/>
                <w:szCs w:val="20"/>
              </w:rPr>
            </w:pPr>
          </w:p>
          <w:p w14:paraId="3C738E21" w14:textId="77777777" w:rsidR="00CA524D" w:rsidRPr="00824BCB" w:rsidRDefault="00CA524D" w:rsidP="00824BCB">
            <w:pPr>
              <w:jc w:val="both"/>
              <w:rPr>
                <w:rFonts w:ascii="Times New Roman" w:hAnsi="Times New Roman" w:cs="Times New Roman"/>
                <w:b/>
                <w:sz w:val="20"/>
                <w:szCs w:val="20"/>
              </w:rPr>
            </w:pPr>
          </w:p>
          <w:p w14:paraId="38205E28" w14:textId="77777777" w:rsidR="00CA524D" w:rsidRPr="00824BCB" w:rsidRDefault="00CA524D" w:rsidP="00824BCB">
            <w:pPr>
              <w:jc w:val="both"/>
              <w:rPr>
                <w:rFonts w:ascii="Times New Roman" w:hAnsi="Times New Roman" w:cs="Times New Roman"/>
                <w:b/>
                <w:sz w:val="20"/>
                <w:szCs w:val="20"/>
              </w:rPr>
            </w:pPr>
          </w:p>
          <w:p w14:paraId="4CC8FA06" w14:textId="77777777" w:rsidR="00CA524D" w:rsidRPr="00824BCB" w:rsidRDefault="00CA524D" w:rsidP="00824BCB">
            <w:pPr>
              <w:jc w:val="both"/>
              <w:rPr>
                <w:rFonts w:ascii="Times New Roman" w:hAnsi="Times New Roman" w:cs="Times New Roman"/>
                <w:b/>
                <w:sz w:val="20"/>
                <w:szCs w:val="20"/>
              </w:rPr>
            </w:pPr>
          </w:p>
          <w:p w14:paraId="552C9BAF" w14:textId="77777777" w:rsidR="00CA524D" w:rsidRPr="00824BCB" w:rsidRDefault="00CA524D" w:rsidP="00824BCB">
            <w:pPr>
              <w:jc w:val="both"/>
              <w:rPr>
                <w:rFonts w:ascii="Times New Roman" w:hAnsi="Times New Roman" w:cs="Times New Roman"/>
                <w:b/>
                <w:sz w:val="20"/>
                <w:szCs w:val="20"/>
              </w:rPr>
            </w:pPr>
          </w:p>
          <w:p w14:paraId="2B5D6ACF" w14:textId="77777777" w:rsidR="00CA524D" w:rsidRPr="00824BCB" w:rsidRDefault="00CA524D" w:rsidP="00824BCB">
            <w:pPr>
              <w:jc w:val="both"/>
              <w:rPr>
                <w:rFonts w:ascii="Times New Roman" w:hAnsi="Times New Roman" w:cs="Times New Roman"/>
                <w:b/>
                <w:sz w:val="20"/>
                <w:szCs w:val="20"/>
              </w:rPr>
            </w:pPr>
          </w:p>
          <w:p w14:paraId="39D73FB2" w14:textId="77777777" w:rsidR="00CA524D" w:rsidRPr="00824BCB" w:rsidRDefault="00CA524D" w:rsidP="00824BCB">
            <w:pPr>
              <w:jc w:val="both"/>
              <w:rPr>
                <w:rFonts w:ascii="Times New Roman" w:hAnsi="Times New Roman" w:cs="Times New Roman"/>
                <w:b/>
                <w:sz w:val="20"/>
                <w:szCs w:val="20"/>
              </w:rPr>
            </w:pPr>
          </w:p>
          <w:p w14:paraId="11B367DC" w14:textId="77777777" w:rsidR="00CA524D" w:rsidRPr="00824BCB" w:rsidRDefault="00CA524D" w:rsidP="00824BCB">
            <w:pPr>
              <w:jc w:val="both"/>
              <w:rPr>
                <w:rFonts w:ascii="Times New Roman" w:hAnsi="Times New Roman" w:cs="Times New Roman"/>
                <w:b/>
                <w:sz w:val="20"/>
                <w:szCs w:val="20"/>
              </w:rPr>
            </w:pPr>
          </w:p>
          <w:p w14:paraId="2AA40E62" w14:textId="77777777" w:rsidR="00CA524D" w:rsidRPr="00824BCB" w:rsidRDefault="00CA524D" w:rsidP="00824BCB">
            <w:pPr>
              <w:jc w:val="both"/>
              <w:rPr>
                <w:rFonts w:ascii="Times New Roman" w:hAnsi="Times New Roman" w:cs="Times New Roman"/>
                <w:b/>
                <w:sz w:val="20"/>
                <w:szCs w:val="20"/>
              </w:rPr>
            </w:pPr>
          </w:p>
          <w:p w14:paraId="72C88690" w14:textId="77777777" w:rsidR="00CA524D" w:rsidRPr="00824BCB" w:rsidRDefault="00CA524D" w:rsidP="00824BCB">
            <w:pPr>
              <w:jc w:val="both"/>
              <w:rPr>
                <w:rFonts w:ascii="Times New Roman" w:hAnsi="Times New Roman" w:cs="Times New Roman"/>
                <w:b/>
                <w:sz w:val="20"/>
                <w:szCs w:val="20"/>
              </w:rPr>
            </w:pPr>
          </w:p>
          <w:p w14:paraId="11DF2EA9" w14:textId="77777777" w:rsidR="00CA524D" w:rsidRPr="00824BCB" w:rsidRDefault="00CA524D" w:rsidP="00824BCB">
            <w:pPr>
              <w:jc w:val="both"/>
              <w:rPr>
                <w:rFonts w:ascii="Times New Roman" w:hAnsi="Times New Roman" w:cs="Times New Roman"/>
                <w:b/>
                <w:sz w:val="20"/>
                <w:szCs w:val="20"/>
              </w:rPr>
            </w:pPr>
          </w:p>
          <w:p w14:paraId="3A0DD60C" w14:textId="77777777" w:rsidR="00CA524D" w:rsidRPr="00824BCB" w:rsidRDefault="00CA524D" w:rsidP="00824BCB">
            <w:pPr>
              <w:jc w:val="both"/>
              <w:rPr>
                <w:rFonts w:ascii="Times New Roman" w:hAnsi="Times New Roman" w:cs="Times New Roman"/>
                <w:b/>
                <w:sz w:val="20"/>
                <w:szCs w:val="20"/>
              </w:rPr>
            </w:pPr>
          </w:p>
          <w:p w14:paraId="3FD95D3B" w14:textId="77777777" w:rsidR="00CA524D" w:rsidRPr="00824BCB" w:rsidRDefault="00CA524D" w:rsidP="00824BCB">
            <w:pPr>
              <w:jc w:val="both"/>
              <w:rPr>
                <w:rFonts w:ascii="Times New Roman" w:hAnsi="Times New Roman" w:cs="Times New Roman"/>
                <w:b/>
                <w:sz w:val="20"/>
                <w:szCs w:val="20"/>
              </w:rPr>
            </w:pPr>
          </w:p>
          <w:p w14:paraId="10DA763B" w14:textId="77777777" w:rsidR="00CA524D" w:rsidRPr="00824BCB" w:rsidRDefault="00CA524D" w:rsidP="00824BCB">
            <w:pPr>
              <w:jc w:val="both"/>
              <w:rPr>
                <w:rFonts w:ascii="Times New Roman" w:hAnsi="Times New Roman" w:cs="Times New Roman"/>
                <w:b/>
                <w:sz w:val="20"/>
                <w:szCs w:val="20"/>
              </w:rPr>
            </w:pPr>
          </w:p>
          <w:p w14:paraId="27F66816" w14:textId="77777777" w:rsidR="00CA524D" w:rsidRPr="00824BCB" w:rsidRDefault="00CA524D" w:rsidP="00824BCB">
            <w:pPr>
              <w:jc w:val="both"/>
              <w:rPr>
                <w:rFonts w:ascii="Times New Roman" w:hAnsi="Times New Roman" w:cs="Times New Roman"/>
                <w:b/>
                <w:sz w:val="20"/>
                <w:szCs w:val="20"/>
              </w:rPr>
            </w:pPr>
          </w:p>
          <w:p w14:paraId="3303E5BD" w14:textId="77777777" w:rsidR="00CA524D" w:rsidRPr="00824BCB" w:rsidRDefault="00CA524D" w:rsidP="00824BCB">
            <w:pPr>
              <w:jc w:val="both"/>
              <w:rPr>
                <w:rFonts w:ascii="Times New Roman" w:hAnsi="Times New Roman" w:cs="Times New Roman"/>
                <w:b/>
                <w:sz w:val="20"/>
                <w:szCs w:val="20"/>
              </w:rPr>
            </w:pPr>
          </w:p>
          <w:p w14:paraId="37916405" w14:textId="77777777" w:rsidR="00CA524D" w:rsidRPr="00824BCB" w:rsidRDefault="00CA524D" w:rsidP="00824BCB">
            <w:pPr>
              <w:jc w:val="both"/>
              <w:rPr>
                <w:rFonts w:ascii="Times New Roman" w:hAnsi="Times New Roman" w:cs="Times New Roman"/>
                <w:b/>
                <w:sz w:val="20"/>
                <w:szCs w:val="20"/>
              </w:rPr>
            </w:pPr>
          </w:p>
          <w:p w14:paraId="5FB6DDEB" w14:textId="77777777" w:rsidR="00CA524D" w:rsidRPr="00824BCB" w:rsidRDefault="00CA524D" w:rsidP="00824BCB">
            <w:pPr>
              <w:jc w:val="both"/>
              <w:rPr>
                <w:rFonts w:ascii="Times New Roman" w:hAnsi="Times New Roman" w:cs="Times New Roman"/>
                <w:b/>
                <w:sz w:val="20"/>
                <w:szCs w:val="20"/>
              </w:rPr>
            </w:pPr>
          </w:p>
          <w:p w14:paraId="056C72DE" w14:textId="77777777" w:rsidR="00CA524D" w:rsidRPr="00824BCB" w:rsidRDefault="00CA524D" w:rsidP="00824BCB">
            <w:pPr>
              <w:jc w:val="both"/>
              <w:rPr>
                <w:rFonts w:ascii="Times New Roman" w:hAnsi="Times New Roman" w:cs="Times New Roman"/>
                <w:b/>
                <w:sz w:val="20"/>
                <w:szCs w:val="20"/>
              </w:rPr>
            </w:pPr>
          </w:p>
          <w:p w14:paraId="2C7F50BE" w14:textId="77777777" w:rsidR="00CA524D" w:rsidRPr="00824BCB" w:rsidRDefault="00CA524D" w:rsidP="00824BCB">
            <w:pPr>
              <w:jc w:val="both"/>
              <w:rPr>
                <w:rFonts w:ascii="Times New Roman" w:hAnsi="Times New Roman" w:cs="Times New Roman"/>
                <w:b/>
                <w:sz w:val="20"/>
                <w:szCs w:val="20"/>
              </w:rPr>
            </w:pPr>
          </w:p>
          <w:p w14:paraId="2B49554D" w14:textId="77777777" w:rsidR="00CA524D" w:rsidRPr="00824BCB" w:rsidRDefault="00CA524D" w:rsidP="00824BCB">
            <w:pPr>
              <w:jc w:val="both"/>
              <w:rPr>
                <w:rFonts w:ascii="Times New Roman" w:hAnsi="Times New Roman" w:cs="Times New Roman"/>
                <w:b/>
                <w:sz w:val="20"/>
                <w:szCs w:val="20"/>
              </w:rPr>
            </w:pPr>
          </w:p>
          <w:p w14:paraId="375A415E" w14:textId="77777777" w:rsidR="00CA524D" w:rsidRPr="00824BCB" w:rsidRDefault="00CA524D" w:rsidP="00824BCB">
            <w:pPr>
              <w:jc w:val="both"/>
              <w:rPr>
                <w:rFonts w:ascii="Times New Roman" w:hAnsi="Times New Roman" w:cs="Times New Roman"/>
                <w:b/>
                <w:sz w:val="20"/>
                <w:szCs w:val="20"/>
              </w:rPr>
            </w:pPr>
          </w:p>
          <w:p w14:paraId="1C8A7730" w14:textId="77777777" w:rsidR="00CA524D" w:rsidRPr="00824BCB" w:rsidRDefault="00CA524D" w:rsidP="00824BCB">
            <w:pPr>
              <w:jc w:val="both"/>
              <w:rPr>
                <w:rFonts w:ascii="Times New Roman" w:hAnsi="Times New Roman" w:cs="Times New Roman"/>
                <w:b/>
                <w:sz w:val="20"/>
                <w:szCs w:val="20"/>
              </w:rPr>
            </w:pPr>
          </w:p>
          <w:p w14:paraId="070B1D38" w14:textId="77777777" w:rsidR="00CA524D" w:rsidRPr="00824BCB" w:rsidRDefault="00CA524D" w:rsidP="00824BCB">
            <w:pPr>
              <w:jc w:val="both"/>
              <w:rPr>
                <w:rFonts w:ascii="Times New Roman" w:hAnsi="Times New Roman" w:cs="Times New Roman"/>
                <w:b/>
                <w:sz w:val="20"/>
                <w:szCs w:val="20"/>
              </w:rPr>
            </w:pPr>
          </w:p>
          <w:p w14:paraId="506CAA56" w14:textId="77777777" w:rsidR="00CA524D" w:rsidRPr="00824BCB" w:rsidRDefault="00CA524D" w:rsidP="00824BCB">
            <w:pPr>
              <w:jc w:val="both"/>
              <w:rPr>
                <w:rFonts w:ascii="Times New Roman" w:hAnsi="Times New Roman" w:cs="Times New Roman"/>
                <w:b/>
                <w:sz w:val="20"/>
                <w:szCs w:val="20"/>
              </w:rPr>
            </w:pPr>
          </w:p>
          <w:p w14:paraId="73CF7989" w14:textId="77777777" w:rsidR="00CA524D" w:rsidRPr="00824BCB" w:rsidRDefault="00CA524D" w:rsidP="00824BCB">
            <w:pPr>
              <w:jc w:val="both"/>
              <w:rPr>
                <w:rFonts w:ascii="Times New Roman" w:hAnsi="Times New Roman" w:cs="Times New Roman"/>
                <w:b/>
                <w:sz w:val="20"/>
                <w:szCs w:val="20"/>
              </w:rPr>
            </w:pPr>
          </w:p>
          <w:p w14:paraId="797663DE" w14:textId="77777777" w:rsidR="00CA524D" w:rsidRPr="00824BCB" w:rsidRDefault="00CA524D" w:rsidP="00824BCB">
            <w:pPr>
              <w:jc w:val="both"/>
              <w:rPr>
                <w:rFonts w:ascii="Times New Roman" w:hAnsi="Times New Roman" w:cs="Times New Roman"/>
                <w:b/>
                <w:sz w:val="20"/>
                <w:szCs w:val="20"/>
              </w:rPr>
            </w:pPr>
          </w:p>
          <w:p w14:paraId="4DE23974" w14:textId="77777777" w:rsidR="00CA524D" w:rsidRPr="00824BCB" w:rsidRDefault="00CA524D" w:rsidP="00824BCB">
            <w:pPr>
              <w:jc w:val="both"/>
              <w:rPr>
                <w:rFonts w:ascii="Times New Roman" w:hAnsi="Times New Roman" w:cs="Times New Roman"/>
                <w:b/>
                <w:sz w:val="20"/>
                <w:szCs w:val="20"/>
              </w:rPr>
            </w:pPr>
          </w:p>
          <w:p w14:paraId="7AC2F014" w14:textId="77777777" w:rsidR="00CA524D" w:rsidRPr="00824BCB" w:rsidRDefault="00CA524D" w:rsidP="00824BCB">
            <w:pPr>
              <w:jc w:val="both"/>
              <w:rPr>
                <w:rFonts w:ascii="Times New Roman" w:hAnsi="Times New Roman" w:cs="Times New Roman"/>
                <w:b/>
                <w:sz w:val="20"/>
                <w:szCs w:val="20"/>
              </w:rPr>
            </w:pPr>
          </w:p>
          <w:p w14:paraId="23812069" w14:textId="77777777" w:rsidR="00CA524D" w:rsidRPr="00824BCB" w:rsidRDefault="00CA524D" w:rsidP="00824BCB">
            <w:pPr>
              <w:jc w:val="both"/>
              <w:rPr>
                <w:rFonts w:ascii="Times New Roman" w:hAnsi="Times New Roman" w:cs="Times New Roman"/>
                <w:b/>
                <w:sz w:val="20"/>
                <w:szCs w:val="20"/>
              </w:rPr>
            </w:pPr>
          </w:p>
          <w:p w14:paraId="2BC51A69" w14:textId="77777777" w:rsidR="00CA524D" w:rsidRPr="00824BCB" w:rsidRDefault="00CA524D" w:rsidP="00824BCB">
            <w:pPr>
              <w:jc w:val="both"/>
              <w:rPr>
                <w:rFonts w:ascii="Times New Roman" w:hAnsi="Times New Roman" w:cs="Times New Roman"/>
                <w:b/>
                <w:sz w:val="20"/>
                <w:szCs w:val="20"/>
              </w:rPr>
            </w:pPr>
          </w:p>
          <w:p w14:paraId="439305D0" w14:textId="77777777" w:rsidR="00CA524D" w:rsidRPr="00824BCB" w:rsidRDefault="00CA524D" w:rsidP="00824BCB">
            <w:pPr>
              <w:jc w:val="both"/>
              <w:rPr>
                <w:rFonts w:ascii="Times New Roman" w:hAnsi="Times New Roman" w:cs="Times New Roman"/>
                <w:b/>
                <w:sz w:val="20"/>
                <w:szCs w:val="20"/>
              </w:rPr>
            </w:pPr>
          </w:p>
          <w:p w14:paraId="7A52C3F7" w14:textId="77777777" w:rsidR="00CA524D" w:rsidRPr="00824BCB" w:rsidRDefault="00CA524D" w:rsidP="00824BCB">
            <w:pPr>
              <w:jc w:val="both"/>
              <w:rPr>
                <w:rFonts w:ascii="Times New Roman" w:hAnsi="Times New Roman" w:cs="Times New Roman"/>
                <w:b/>
                <w:sz w:val="20"/>
                <w:szCs w:val="20"/>
              </w:rPr>
            </w:pPr>
          </w:p>
          <w:p w14:paraId="5434DEE7" w14:textId="77777777" w:rsidR="00CA524D" w:rsidRPr="00824BCB" w:rsidRDefault="00CA524D" w:rsidP="00824BCB">
            <w:pPr>
              <w:jc w:val="both"/>
              <w:rPr>
                <w:rFonts w:ascii="Times New Roman" w:hAnsi="Times New Roman" w:cs="Times New Roman"/>
                <w:b/>
                <w:sz w:val="20"/>
                <w:szCs w:val="20"/>
              </w:rPr>
            </w:pPr>
          </w:p>
          <w:p w14:paraId="0B582DA5" w14:textId="77777777" w:rsidR="00CA524D" w:rsidRPr="00824BCB" w:rsidRDefault="00CA524D" w:rsidP="00824BCB">
            <w:pPr>
              <w:jc w:val="both"/>
              <w:rPr>
                <w:rFonts w:ascii="Times New Roman" w:hAnsi="Times New Roman" w:cs="Times New Roman"/>
                <w:b/>
                <w:sz w:val="20"/>
                <w:szCs w:val="20"/>
              </w:rPr>
            </w:pPr>
          </w:p>
          <w:p w14:paraId="50DBD1BB" w14:textId="77777777" w:rsidR="00CA524D" w:rsidRPr="00824BCB" w:rsidRDefault="00CA524D" w:rsidP="00824BCB">
            <w:pPr>
              <w:jc w:val="both"/>
              <w:rPr>
                <w:rFonts w:ascii="Times New Roman" w:hAnsi="Times New Roman" w:cs="Times New Roman"/>
                <w:b/>
                <w:sz w:val="20"/>
                <w:szCs w:val="20"/>
              </w:rPr>
            </w:pPr>
          </w:p>
          <w:p w14:paraId="1C09D504" w14:textId="77777777" w:rsidR="00CA524D" w:rsidRPr="00824BCB" w:rsidRDefault="00CA524D" w:rsidP="00824BCB">
            <w:pPr>
              <w:jc w:val="both"/>
              <w:rPr>
                <w:rFonts w:ascii="Times New Roman" w:hAnsi="Times New Roman" w:cs="Times New Roman"/>
                <w:b/>
                <w:sz w:val="20"/>
                <w:szCs w:val="20"/>
              </w:rPr>
            </w:pPr>
          </w:p>
          <w:p w14:paraId="403DCB60" w14:textId="77777777" w:rsidR="00CA524D" w:rsidRPr="00824BCB" w:rsidRDefault="00CA524D" w:rsidP="00824BCB">
            <w:pPr>
              <w:jc w:val="both"/>
              <w:rPr>
                <w:rFonts w:ascii="Times New Roman" w:hAnsi="Times New Roman" w:cs="Times New Roman"/>
                <w:b/>
                <w:sz w:val="20"/>
                <w:szCs w:val="20"/>
              </w:rPr>
            </w:pPr>
          </w:p>
          <w:p w14:paraId="1DB0024F" w14:textId="77777777" w:rsidR="00CA524D" w:rsidRPr="00824BCB" w:rsidRDefault="00CA524D" w:rsidP="00824BCB">
            <w:pPr>
              <w:jc w:val="both"/>
              <w:rPr>
                <w:rFonts w:ascii="Times New Roman" w:hAnsi="Times New Roman" w:cs="Times New Roman"/>
                <w:b/>
                <w:sz w:val="20"/>
                <w:szCs w:val="20"/>
              </w:rPr>
            </w:pPr>
          </w:p>
          <w:p w14:paraId="045561C7" w14:textId="77777777" w:rsidR="00CA524D" w:rsidRPr="00824BCB" w:rsidRDefault="00CA524D" w:rsidP="00824BCB">
            <w:pPr>
              <w:jc w:val="both"/>
              <w:rPr>
                <w:rFonts w:ascii="Times New Roman" w:hAnsi="Times New Roman" w:cs="Times New Roman"/>
                <w:b/>
                <w:sz w:val="20"/>
                <w:szCs w:val="20"/>
              </w:rPr>
            </w:pPr>
          </w:p>
          <w:p w14:paraId="5A94B0EF" w14:textId="77777777" w:rsidR="00CA524D" w:rsidRPr="00824BCB" w:rsidRDefault="00CA524D" w:rsidP="00824BCB">
            <w:pPr>
              <w:jc w:val="both"/>
              <w:rPr>
                <w:rFonts w:ascii="Times New Roman" w:hAnsi="Times New Roman" w:cs="Times New Roman"/>
                <w:b/>
                <w:sz w:val="20"/>
                <w:szCs w:val="20"/>
              </w:rPr>
            </w:pPr>
          </w:p>
          <w:p w14:paraId="1554B005" w14:textId="77777777" w:rsidR="00CA524D" w:rsidRPr="00824BCB" w:rsidRDefault="00CA524D" w:rsidP="00824BCB">
            <w:pPr>
              <w:jc w:val="both"/>
              <w:rPr>
                <w:rFonts w:ascii="Times New Roman" w:hAnsi="Times New Roman" w:cs="Times New Roman"/>
                <w:b/>
                <w:sz w:val="20"/>
                <w:szCs w:val="20"/>
              </w:rPr>
            </w:pPr>
          </w:p>
          <w:p w14:paraId="6CF17892" w14:textId="77777777" w:rsidR="00CA524D" w:rsidRPr="00824BCB" w:rsidRDefault="00CA524D" w:rsidP="00824BCB">
            <w:pPr>
              <w:jc w:val="both"/>
              <w:rPr>
                <w:rFonts w:ascii="Times New Roman" w:hAnsi="Times New Roman" w:cs="Times New Roman"/>
                <w:b/>
                <w:sz w:val="20"/>
                <w:szCs w:val="20"/>
              </w:rPr>
            </w:pPr>
          </w:p>
          <w:p w14:paraId="06AB6131" w14:textId="77777777" w:rsidR="00CA524D" w:rsidRPr="00824BCB" w:rsidRDefault="00CA524D" w:rsidP="00824BCB">
            <w:pPr>
              <w:jc w:val="both"/>
              <w:rPr>
                <w:rFonts w:ascii="Times New Roman" w:hAnsi="Times New Roman" w:cs="Times New Roman"/>
                <w:b/>
                <w:sz w:val="20"/>
                <w:szCs w:val="20"/>
              </w:rPr>
            </w:pPr>
          </w:p>
          <w:p w14:paraId="77BC5ADB" w14:textId="77777777" w:rsidR="00CA524D" w:rsidRPr="00824BCB" w:rsidRDefault="00CA524D" w:rsidP="00824BCB">
            <w:pPr>
              <w:jc w:val="both"/>
              <w:rPr>
                <w:rFonts w:ascii="Times New Roman" w:hAnsi="Times New Roman" w:cs="Times New Roman"/>
                <w:b/>
                <w:sz w:val="20"/>
                <w:szCs w:val="20"/>
              </w:rPr>
            </w:pPr>
          </w:p>
          <w:p w14:paraId="0FF67D65" w14:textId="77777777" w:rsidR="00CA524D" w:rsidRPr="00824BCB" w:rsidRDefault="00CA524D" w:rsidP="00824BCB">
            <w:pPr>
              <w:jc w:val="both"/>
              <w:rPr>
                <w:rFonts w:ascii="Times New Roman" w:hAnsi="Times New Roman" w:cs="Times New Roman"/>
                <w:b/>
                <w:sz w:val="20"/>
                <w:szCs w:val="20"/>
              </w:rPr>
            </w:pPr>
          </w:p>
          <w:p w14:paraId="7E354CA7" w14:textId="77777777" w:rsidR="00CA524D" w:rsidRPr="00824BCB" w:rsidRDefault="00CA524D" w:rsidP="00824BCB">
            <w:pPr>
              <w:jc w:val="both"/>
              <w:rPr>
                <w:rFonts w:ascii="Times New Roman" w:hAnsi="Times New Roman" w:cs="Times New Roman"/>
                <w:b/>
                <w:sz w:val="20"/>
                <w:szCs w:val="20"/>
              </w:rPr>
            </w:pPr>
          </w:p>
          <w:p w14:paraId="5DCA8F03" w14:textId="77777777" w:rsidR="00CA524D" w:rsidRPr="00824BCB" w:rsidRDefault="00CA524D" w:rsidP="00824BCB">
            <w:pPr>
              <w:jc w:val="both"/>
              <w:rPr>
                <w:rFonts w:ascii="Times New Roman" w:hAnsi="Times New Roman" w:cs="Times New Roman"/>
                <w:b/>
                <w:sz w:val="20"/>
                <w:szCs w:val="20"/>
              </w:rPr>
            </w:pPr>
          </w:p>
          <w:p w14:paraId="3EDD591B" w14:textId="77777777" w:rsidR="00CA524D" w:rsidRPr="00824BCB" w:rsidRDefault="00CA524D" w:rsidP="00824BCB">
            <w:pPr>
              <w:jc w:val="both"/>
              <w:rPr>
                <w:rFonts w:ascii="Times New Roman" w:hAnsi="Times New Roman" w:cs="Times New Roman"/>
                <w:b/>
                <w:sz w:val="20"/>
                <w:szCs w:val="20"/>
              </w:rPr>
            </w:pPr>
          </w:p>
          <w:p w14:paraId="4CB033AE" w14:textId="77777777" w:rsidR="003B795B" w:rsidRPr="00824BCB" w:rsidRDefault="003B795B" w:rsidP="00824BCB">
            <w:pPr>
              <w:jc w:val="both"/>
              <w:rPr>
                <w:rFonts w:ascii="Times New Roman" w:hAnsi="Times New Roman" w:cs="Times New Roman"/>
                <w:b/>
                <w:sz w:val="20"/>
                <w:szCs w:val="20"/>
              </w:rPr>
            </w:pPr>
          </w:p>
          <w:p w14:paraId="1EBB7002" w14:textId="77777777" w:rsidR="003B795B" w:rsidRPr="00824BCB" w:rsidRDefault="003B795B" w:rsidP="00824BCB">
            <w:pPr>
              <w:jc w:val="both"/>
              <w:rPr>
                <w:rFonts w:ascii="Times New Roman" w:hAnsi="Times New Roman" w:cs="Times New Roman"/>
                <w:b/>
                <w:sz w:val="20"/>
                <w:szCs w:val="20"/>
              </w:rPr>
            </w:pPr>
          </w:p>
          <w:p w14:paraId="17C4AF62" w14:textId="77777777" w:rsidR="003B795B" w:rsidRPr="00824BCB" w:rsidRDefault="003B795B" w:rsidP="00824BCB">
            <w:pPr>
              <w:jc w:val="both"/>
              <w:rPr>
                <w:rFonts w:ascii="Times New Roman" w:hAnsi="Times New Roman" w:cs="Times New Roman"/>
                <w:b/>
                <w:sz w:val="20"/>
                <w:szCs w:val="20"/>
              </w:rPr>
            </w:pPr>
          </w:p>
          <w:p w14:paraId="6F88EDFC" w14:textId="77777777" w:rsidR="00CA524D" w:rsidRPr="00824BCB" w:rsidRDefault="00CA524D" w:rsidP="00824BCB">
            <w:pPr>
              <w:jc w:val="both"/>
              <w:rPr>
                <w:rFonts w:ascii="Times New Roman" w:hAnsi="Times New Roman" w:cs="Times New Roman"/>
                <w:b/>
                <w:sz w:val="20"/>
                <w:szCs w:val="20"/>
              </w:rPr>
            </w:pPr>
          </w:p>
          <w:p w14:paraId="7D41DA88" w14:textId="562FBF66" w:rsidR="003B795B" w:rsidRPr="00824BCB" w:rsidRDefault="001D336C"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3B795B" w:rsidRPr="00824BCB">
              <w:rPr>
                <w:rFonts w:ascii="Times New Roman" w:hAnsi="Times New Roman" w:cs="Times New Roman"/>
                <w:b/>
                <w:sz w:val="20"/>
                <w:szCs w:val="20"/>
              </w:rPr>
              <w:t>.</w:t>
            </w:r>
          </w:p>
          <w:p w14:paraId="5928EA28" w14:textId="4935B5AE" w:rsidR="006D3828" w:rsidRPr="00824BCB" w:rsidRDefault="006D3828" w:rsidP="00824BCB">
            <w:pPr>
              <w:jc w:val="both"/>
              <w:rPr>
                <w:rFonts w:ascii="Times New Roman" w:hAnsi="Times New Roman" w:cs="Times New Roman"/>
                <w:sz w:val="20"/>
                <w:szCs w:val="20"/>
              </w:rPr>
            </w:pPr>
            <w:r w:rsidRPr="00824BCB">
              <w:rPr>
                <w:rFonts w:ascii="Times New Roman" w:hAnsi="Times New Roman" w:cs="Times New Roman"/>
                <w:sz w:val="20"/>
                <w:szCs w:val="20"/>
              </w:rPr>
              <w:t>S ohledem na změnu věcného záměru bude ustanovení § 32 z návrhu zákona vypuštěno.</w:t>
            </w:r>
          </w:p>
          <w:p w14:paraId="5CB5E7C1" w14:textId="7CA264DC" w:rsidR="00876EE9" w:rsidRPr="00824BCB" w:rsidRDefault="00876EE9" w:rsidP="00824BCB">
            <w:pPr>
              <w:jc w:val="both"/>
              <w:rPr>
                <w:rFonts w:ascii="Times New Roman" w:hAnsi="Times New Roman" w:cs="Times New Roman"/>
                <w:sz w:val="20"/>
                <w:szCs w:val="20"/>
              </w:rPr>
            </w:pPr>
            <w:r w:rsidRPr="00824BCB">
              <w:rPr>
                <w:rFonts w:ascii="Times New Roman" w:hAnsi="Times New Roman" w:cs="Times New Roman"/>
                <w:sz w:val="20"/>
                <w:szCs w:val="20"/>
              </w:rPr>
              <w:t>V oblasti ukládání sankcí se tak bude uplatňovat obecná zásada proporcionality</w:t>
            </w:r>
            <w:r w:rsidR="00EC089B" w:rsidRPr="00824BCB">
              <w:rPr>
                <w:rFonts w:ascii="Times New Roman" w:hAnsi="Times New Roman" w:cs="Times New Roman"/>
                <w:sz w:val="20"/>
                <w:szCs w:val="20"/>
              </w:rPr>
              <w:t>, tedy že správní orgán musí při ukládání konkrétní výše pokuty přihlížet k poměrům pachatele, včetně jeho majetkových poměrů, a to s ohledem na to, že sankce nesmí být pro pachatele likvidační. Tato skutečnost bude doplněna do důvodové zprávy.</w:t>
            </w:r>
          </w:p>
          <w:p w14:paraId="075C18E8" w14:textId="38D3E3B4" w:rsidR="00CA524D" w:rsidRPr="00824BCB" w:rsidRDefault="003B795B"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Význam této otázky </w:t>
            </w:r>
            <w:r w:rsidR="006735AF" w:rsidRPr="00824BCB">
              <w:rPr>
                <w:rFonts w:ascii="Times New Roman" w:hAnsi="Times New Roman" w:cs="Times New Roman"/>
                <w:sz w:val="20"/>
                <w:szCs w:val="20"/>
              </w:rPr>
              <w:t xml:space="preserve">ve vztahu k fyzickým osobám nepodnikajícím </w:t>
            </w:r>
            <w:r w:rsidRPr="00824BCB">
              <w:rPr>
                <w:rFonts w:ascii="Times New Roman" w:hAnsi="Times New Roman" w:cs="Times New Roman"/>
                <w:sz w:val="20"/>
                <w:szCs w:val="20"/>
              </w:rPr>
              <w:t xml:space="preserve">je pak dále významně oslaben </w:t>
            </w:r>
            <w:r w:rsidR="006735AF" w:rsidRPr="00824BCB">
              <w:rPr>
                <w:rFonts w:ascii="Times New Roman" w:hAnsi="Times New Roman" w:cs="Times New Roman"/>
                <w:sz w:val="20"/>
                <w:szCs w:val="20"/>
              </w:rPr>
              <w:t xml:space="preserve">jejich </w:t>
            </w:r>
            <w:r w:rsidRPr="00824BCB">
              <w:rPr>
                <w:rFonts w:ascii="Times New Roman" w:hAnsi="Times New Roman" w:cs="Times New Roman"/>
                <w:sz w:val="20"/>
                <w:szCs w:val="20"/>
              </w:rPr>
              <w:t>vynětím z evidence tržeb (v souvislosti s tímto je odstraněna drtivá většina přestupků).</w:t>
            </w:r>
            <w:r w:rsidRPr="00824BCB">
              <w:rPr>
                <w:rFonts w:ascii="Times New Roman" w:hAnsi="Times New Roman" w:cs="Times New Roman"/>
                <w:b/>
                <w:sz w:val="20"/>
                <w:szCs w:val="20"/>
              </w:rPr>
              <w:t xml:space="preserve"> </w:t>
            </w:r>
          </w:p>
          <w:p w14:paraId="733425CA" w14:textId="77777777" w:rsidR="00CA524D" w:rsidRPr="00824BCB" w:rsidRDefault="00CA524D" w:rsidP="00824BCB">
            <w:pPr>
              <w:jc w:val="both"/>
              <w:rPr>
                <w:rFonts w:ascii="Times New Roman" w:hAnsi="Times New Roman" w:cs="Times New Roman"/>
                <w:sz w:val="20"/>
                <w:szCs w:val="20"/>
              </w:rPr>
            </w:pPr>
          </w:p>
        </w:tc>
      </w:tr>
      <w:tr w:rsidR="006B0413" w:rsidRPr="00824BCB" w14:paraId="556EBA58" w14:textId="77777777" w:rsidTr="006B0413">
        <w:trPr>
          <w:trHeight w:val="513"/>
        </w:trPr>
        <w:tc>
          <w:tcPr>
            <w:tcW w:w="151" w:type="pct"/>
            <w:tcBorders>
              <w:top w:val="single" w:sz="4" w:space="0" w:color="auto"/>
              <w:left w:val="single" w:sz="4" w:space="0" w:color="auto"/>
              <w:right w:val="single" w:sz="4" w:space="0" w:color="auto"/>
            </w:tcBorders>
            <w:shd w:val="clear" w:color="auto" w:fill="auto"/>
          </w:tcPr>
          <w:p w14:paraId="723942CF"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w:t>
            </w:r>
          </w:p>
        </w:tc>
        <w:tc>
          <w:tcPr>
            <w:tcW w:w="614" w:type="pct"/>
            <w:tcBorders>
              <w:top w:val="single" w:sz="4" w:space="0" w:color="auto"/>
              <w:left w:val="single" w:sz="4" w:space="0" w:color="auto"/>
              <w:right w:val="single" w:sz="4" w:space="0" w:color="auto"/>
            </w:tcBorders>
            <w:shd w:val="clear" w:color="auto" w:fill="auto"/>
          </w:tcPr>
          <w:p w14:paraId="19C4EF4B"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školství mládeže a tělovýchovy</w:t>
            </w:r>
          </w:p>
        </w:tc>
        <w:tc>
          <w:tcPr>
            <w:tcW w:w="193" w:type="pct"/>
            <w:tcBorders>
              <w:top w:val="single" w:sz="4" w:space="0" w:color="auto"/>
              <w:left w:val="single" w:sz="4" w:space="0" w:color="auto"/>
              <w:right w:val="single" w:sz="4" w:space="0" w:color="auto"/>
            </w:tcBorders>
            <w:shd w:val="clear" w:color="auto" w:fill="auto"/>
          </w:tcPr>
          <w:p w14:paraId="331CDFE5"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75C63140" w14:textId="77777777" w:rsidR="00DF1248" w:rsidRPr="00824BCB" w:rsidRDefault="00DF1248"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5C5504" w14:textId="77777777" w:rsidR="00DF1248" w:rsidRPr="00824BCB" w:rsidRDefault="00FE3DB0" w:rsidP="00824BCB">
            <w:pPr>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right w:val="single" w:sz="4" w:space="0" w:color="auto"/>
            </w:tcBorders>
            <w:shd w:val="clear" w:color="auto" w:fill="auto"/>
          </w:tcPr>
          <w:p w14:paraId="24366288" w14:textId="77777777" w:rsidR="00DF1248" w:rsidRPr="00824BCB" w:rsidRDefault="00DF1248" w:rsidP="00824BCB">
            <w:pPr>
              <w:jc w:val="both"/>
              <w:rPr>
                <w:rFonts w:ascii="Times New Roman" w:hAnsi="Times New Roman" w:cs="Times New Roman"/>
                <w:sz w:val="20"/>
                <w:szCs w:val="20"/>
              </w:rPr>
            </w:pPr>
          </w:p>
        </w:tc>
      </w:tr>
      <w:tr w:rsidR="00FB5517" w:rsidRPr="00824BCB" w14:paraId="2401A91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3EFB1FD" w14:textId="77777777" w:rsidR="00FB5517" w:rsidRPr="00824BCB" w:rsidRDefault="00FB551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D8BFF97"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ED9250A"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5B6EBABC"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FEB0CA" w14:textId="77777777" w:rsidR="00FB5517" w:rsidRPr="00824BCB" w:rsidRDefault="00FB551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w:t>
            </w:r>
          </w:p>
          <w:p w14:paraId="62D0FDD6" w14:textId="77777777" w:rsidR="00FB5517" w:rsidRPr="00824BCB" w:rsidRDefault="00FB551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Přestože jsme si vědomi, že dle Legislativních pravidel vlády (čl. 10 odst. 5) jsou návrhy prováděcích předpisů povinnou součástí až návrhu předkládaného vládě, považujeme pro účely náležitého posouzení předloženého legislativního záměru za nezbytné mít možnost se seznámit s ním jako celkem. Zejména když by v prováděcích vyhláškách měly být obsaženy vedle úpravy technických požadavků i případné výjimky a de facto doplnění zákonné právní úpravy. Teprve na základě nich by dle našeho mínění bylo možné dostatečně analyzovat zamýšlený rozsah působnosti zákona (viz řešení v § 5) a některých navrhovaných povinností (§ 12 odst. 3 a § 13 odst. 3), a tedy se vyjádřit k dopadům navržených řešení. </w:t>
            </w:r>
          </w:p>
          <w:p w14:paraId="06A6ED63" w14:textId="77777777" w:rsidR="00E75599" w:rsidRPr="00824BCB" w:rsidRDefault="00E75599" w:rsidP="00824BCB">
            <w:pPr>
              <w:widowControl w:val="0"/>
              <w:autoSpaceDE w:val="0"/>
              <w:autoSpaceDN w:val="0"/>
              <w:adjustRightInd w:val="0"/>
              <w:jc w:val="both"/>
              <w:rPr>
                <w:rFonts w:ascii="Times New Roman" w:hAnsi="Times New Roman" w:cs="Times New Roman"/>
                <w:sz w:val="20"/>
                <w:szCs w:val="20"/>
              </w:rPr>
            </w:pPr>
          </w:p>
          <w:p w14:paraId="4CED9EFE"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52F960AC"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43FE7DA0"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1526467C"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786AB0FA"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30144DEC"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15FE2E2E"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533E4D36" w14:textId="77777777" w:rsidR="00FB5517" w:rsidRPr="00824BCB" w:rsidRDefault="00FB551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 5 považujeme za vhodné připomenout, aby v rámci „hospodárnosti“, která má být důvodem podmiňujícím možnost výjimky z evidence tržeb či aplikace zjednodušeného režimu, bylo pamatováno, že v řadě případů již stávající právní úprava klade nemalé nároky na evidenci nákladů a výnosů ekonomických činností. Z činností, které jsou obzvláště regulovány, lze v souvislosti s rolí Ministerstva vnitra podle § 22 zákona o státním podniku zmínit poštovní služby (zákon č. 29/2000 </w:t>
            </w:r>
            <w:r w:rsidRPr="00824BCB">
              <w:rPr>
                <w:rFonts w:ascii="Times New Roman" w:hAnsi="Times New Roman" w:cs="Times New Roman"/>
                <w:sz w:val="20"/>
                <w:szCs w:val="20"/>
              </w:rPr>
              <w:lastRenderedPageBreak/>
              <w:t xml:space="preserve">Sb.).     </w:t>
            </w:r>
          </w:p>
          <w:p w14:paraId="1824FACB" w14:textId="77777777" w:rsidR="00832589" w:rsidRPr="00824BCB" w:rsidRDefault="00832589" w:rsidP="00824BCB">
            <w:pPr>
              <w:widowControl w:val="0"/>
              <w:autoSpaceDE w:val="0"/>
              <w:autoSpaceDN w:val="0"/>
              <w:adjustRightInd w:val="0"/>
              <w:jc w:val="both"/>
              <w:rPr>
                <w:rFonts w:ascii="Times New Roman" w:hAnsi="Times New Roman" w:cs="Times New Roman"/>
                <w:sz w:val="20"/>
                <w:szCs w:val="20"/>
              </w:rPr>
            </w:pPr>
          </w:p>
          <w:p w14:paraId="5DB5FFFB" w14:textId="77777777" w:rsidR="00832589" w:rsidRPr="00824BCB" w:rsidRDefault="00832589" w:rsidP="00824BCB">
            <w:pPr>
              <w:widowControl w:val="0"/>
              <w:autoSpaceDE w:val="0"/>
              <w:autoSpaceDN w:val="0"/>
              <w:adjustRightInd w:val="0"/>
              <w:jc w:val="both"/>
              <w:rPr>
                <w:rFonts w:ascii="Times New Roman" w:hAnsi="Times New Roman" w:cs="Times New Roman"/>
                <w:sz w:val="20"/>
                <w:szCs w:val="20"/>
              </w:rPr>
            </w:pPr>
          </w:p>
          <w:p w14:paraId="2A2A2FE7"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2F7C8417"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56E431A8"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0B51E8EE" w14:textId="77777777" w:rsidR="00CB334C" w:rsidRPr="00824BCB" w:rsidRDefault="00CB334C" w:rsidP="00824BCB">
            <w:pPr>
              <w:widowControl w:val="0"/>
              <w:autoSpaceDE w:val="0"/>
              <w:autoSpaceDN w:val="0"/>
              <w:adjustRightInd w:val="0"/>
              <w:jc w:val="both"/>
              <w:rPr>
                <w:rFonts w:ascii="Times New Roman" w:hAnsi="Times New Roman" w:cs="Times New Roman"/>
                <w:sz w:val="20"/>
                <w:szCs w:val="20"/>
              </w:rPr>
            </w:pPr>
          </w:p>
          <w:p w14:paraId="60619F57"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1C2AC53E" w14:textId="77777777" w:rsidR="00D36661" w:rsidRPr="00824BCB" w:rsidRDefault="00D36661" w:rsidP="00824BCB">
            <w:pPr>
              <w:widowControl w:val="0"/>
              <w:autoSpaceDE w:val="0"/>
              <w:autoSpaceDN w:val="0"/>
              <w:adjustRightInd w:val="0"/>
              <w:jc w:val="both"/>
              <w:rPr>
                <w:rFonts w:ascii="Times New Roman" w:hAnsi="Times New Roman" w:cs="Times New Roman"/>
                <w:sz w:val="20"/>
                <w:szCs w:val="20"/>
              </w:rPr>
            </w:pPr>
          </w:p>
          <w:p w14:paraId="644D6771" w14:textId="77777777" w:rsidR="00434331" w:rsidRPr="00824BCB" w:rsidRDefault="00434331" w:rsidP="00824BCB">
            <w:pPr>
              <w:widowControl w:val="0"/>
              <w:autoSpaceDE w:val="0"/>
              <w:autoSpaceDN w:val="0"/>
              <w:adjustRightInd w:val="0"/>
              <w:jc w:val="both"/>
              <w:rPr>
                <w:rFonts w:ascii="Times New Roman" w:hAnsi="Times New Roman" w:cs="Times New Roman"/>
                <w:sz w:val="20"/>
                <w:szCs w:val="20"/>
              </w:rPr>
            </w:pPr>
          </w:p>
          <w:p w14:paraId="08864F2B" w14:textId="77777777" w:rsidR="00FB5517" w:rsidRPr="00824BCB" w:rsidRDefault="00FB551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Z textu návrhu není zřejmé, zda v rámci veškeré komunikace Ministerstva financí s poplatníkem – případně v jaké fázi – budou pro validaci uvedených identifikačních údajů poplatníka využívány základní registry či nikoliv. Požadujeme proto v tomto ohledu návrh doplnit.</w:t>
            </w:r>
          </w:p>
          <w:p w14:paraId="2397D46D" w14:textId="77777777" w:rsidR="00832589" w:rsidRPr="00824BCB" w:rsidRDefault="00832589" w:rsidP="00824BCB">
            <w:pPr>
              <w:widowControl w:val="0"/>
              <w:autoSpaceDE w:val="0"/>
              <w:autoSpaceDN w:val="0"/>
              <w:adjustRightInd w:val="0"/>
              <w:jc w:val="both"/>
              <w:rPr>
                <w:rFonts w:ascii="Times New Roman" w:hAnsi="Times New Roman" w:cs="Times New Roman"/>
                <w:sz w:val="20"/>
                <w:szCs w:val="20"/>
              </w:rPr>
            </w:pPr>
          </w:p>
          <w:p w14:paraId="12BD2F18" w14:textId="77777777" w:rsidR="00FB5517" w:rsidRPr="00824BCB" w:rsidRDefault="00FB551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V důvodové zprávě se hovoří o „zřízení datového úložiště“, čímž je pravděpodobně myšleno vybudování informačního systému. Dále je uvedeno, že „lze využít stávající kapacity např. Státní tiskárny cenin“. Upozorňujeme však, že dnes se jedná o Centrum sdílených služeb. Bude-li tedy vyžadováno propojení informačního systému Ministerstva financí nebo státního podniku Centrum sdílených služeb (dříve Státní tiskárna cenin) na informační systém základních registrů, bude nutné zajistit dostatek času na vzájemné propojení.</w:t>
            </w:r>
          </w:p>
          <w:p w14:paraId="7EC468DB" w14:textId="77777777" w:rsidR="00B9417E" w:rsidRPr="00824BCB" w:rsidRDefault="00B9417E" w:rsidP="00824BCB">
            <w:pPr>
              <w:widowControl w:val="0"/>
              <w:autoSpaceDE w:val="0"/>
              <w:autoSpaceDN w:val="0"/>
              <w:adjustRightInd w:val="0"/>
              <w:jc w:val="both"/>
              <w:rPr>
                <w:rFonts w:ascii="Times New Roman" w:hAnsi="Times New Roman" w:cs="Times New Roman"/>
                <w:sz w:val="20"/>
                <w:szCs w:val="20"/>
              </w:rPr>
            </w:pPr>
          </w:p>
          <w:p w14:paraId="4FF7A227" w14:textId="77777777" w:rsidR="00FB5517" w:rsidRPr="00824BCB" w:rsidRDefault="00FB551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Považujeme za potřebné navrhovaný zákon doplnit o definice klíčových pojmů, jakými jsou např. „účtenka“ či „autentizační údaje“.</w:t>
            </w:r>
          </w:p>
          <w:p w14:paraId="6A14911A" w14:textId="77777777" w:rsidR="00FB5517" w:rsidRPr="00824BCB" w:rsidRDefault="00FB551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320F719B" w14:textId="77777777" w:rsidR="00097D1F" w:rsidRPr="00824BCB" w:rsidRDefault="00097D1F"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15861503" w14:textId="48E8D6FD" w:rsidR="00097D1F" w:rsidRPr="00824BCB" w:rsidRDefault="00097D1F" w:rsidP="00824BCB">
            <w:pPr>
              <w:jc w:val="both"/>
              <w:rPr>
                <w:rFonts w:ascii="Times New Roman" w:hAnsi="Times New Roman" w:cs="Times New Roman"/>
                <w:sz w:val="20"/>
                <w:szCs w:val="20"/>
              </w:rPr>
            </w:pPr>
            <w:r w:rsidRPr="00824BCB">
              <w:rPr>
                <w:rFonts w:ascii="Times New Roman" w:hAnsi="Times New Roman" w:cs="Times New Roman"/>
                <w:sz w:val="20"/>
                <w:szCs w:val="20"/>
              </w:rPr>
              <w:t>Konkrétní specifikace jednotlivých tržeb, které mají být z režimu návrhu zákona vyloučeny, nebo mají podléhat zjednodušenému režimu, je stále předmětem jednání.</w:t>
            </w:r>
            <w:r w:rsidR="000055C7" w:rsidRPr="00824BCB">
              <w:rPr>
                <w:rFonts w:ascii="Times New Roman" w:hAnsi="Times New Roman" w:cs="Times New Roman"/>
                <w:sz w:val="20"/>
                <w:szCs w:val="20"/>
              </w:rPr>
              <w:t xml:space="preserve"> Tržní segmenty, u kterých je jisté, že by neměly evidenci podléhat, byly doplněny do zákona (např. regulované subjekty, územní samosprávné celky, </w:t>
            </w:r>
            <w:r w:rsidR="00A80537" w:rsidRPr="00824BCB">
              <w:rPr>
                <w:rFonts w:ascii="Times New Roman" w:hAnsi="Times New Roman" w:cs="Times New Roman"/>
                <w:sz w:val="20"/>
                <w:szCs w:val="20"/>
              </w:rPr>
              <w:t>příspěvkové organizace apod.).</w:t>
            </w:r>
            <w:r w:rsidRPr="00824BCB">
              <w:rPr>
                <w:rFonts w:ascii="Times New Roman" w:hAnsi="Times New Roman" w:cs="Times New Roman"/>
                <w:sz w:val="20"/>
                <w:szCs w:val="20"/>
              </w:rPr>
              <w:t xml:space="preserve"> Cílem </w:t>
            </w:r>
            <w:r w:rsidR="00A80537" w:rsidRPr="00824BCB">
              <w:rPr>
                <w:rFonts w:ascii="Times New Roman" w:hAnsi="Times New Roman" w:cs="Times New Roman"/>
                <w:sz w:val="20"/>
                <w:szCs w:val="20"/>
              </w:rPr>
              <w:t xml:space="preserve">použití prováděcích vyhlášek v rámci zákonného zmocnění </w:t>
            </w:r>
            <w:r w:rsidRPr="00824BCB">
              <w:rPr>
                <w:rFonts w:ascii="Times New Roman" w:hAnsi="Times New Roman" w:cs="Times New Roman"/>
                <w:sz w:val="20"/>
                <w:szCs w:val="20"/>
              </w:rPr>
              <w:t>je</w:t>
            </w:r>
            <w:r w:rsidR="00A80537" w:rsidRPr="00824BCB">
              <w:rPr>
                <w:rFonts w:ascii="Times New Roman" w:hAnsi="Times New Roman" w:cs="Times New Roman"/>
                <w:sz w:val="20"/>
                <w:szCs w:val="20"/>
              </w:rPr>
              <w:t xml:space="preserve"> </w:t>
            </w:r>
            <w:r w:rsidRPr="00824BCB">
              <w:rPr>
                <w:rFonts w:ascii="Times New Roman" w:hAnsi="Times New Roman" w:cs="Times New Roman"/>
                <w:sz w:val="20"/>
                <w:szCs w:val="20"/>
              </w:rPr>
              <w:t>optimalizace</w:t>
            </w:r>
            <w:r w:rsidR="00B3717F" w:rsidRPr="00824BCB">
              <w:rPr>
                <w:rFonts w:ascii="Times New Roman" w:hAnsi="Times New Roman" w:cs="Times New Roman"/>
                <w:sz w:val="20"/>
                <w:szCs w:val="20"/>
              </w:rPr>
              <w:t xml:space="preserve"> nastavení systému tak, aby nadměrným způsobem nezatěžoval po</w:t>
            </w:r>
            <w:r w:rsidR="00E75599" w:rsidRPr="00824BCB">
              <w:rPr>
                <w:rFonts w:ascii="Times New Roman" w:hAnsi="Times New Roman" w:cs="Times New Roman"/>
                <w:sz w:val="20"/>
                <w:szCs w:val="20"/>
              </w:rPr>
              <w:t>vinností ty poplatník</w:t>
            </w:r>
            <w:r w:rsidR="00B3717F" w:rsidRPr="00824BCB">
              <w:rPr>
                <w:rFonts w:ascii="Times New Roman" w:hAnsi="Times New Roman" w:cs="Times New Roman"/>
                <w:sz w:val="20"/>
                <w:szCs w:val="20"/>
              </w:rPr>
              <w:t>y</w:t>
            </w:r>
            <w:r w:rsidR="00E75599" w:rsidRPr="00824BCB">
              <w:rPr>
                <w:rFonts w:ascii="Times New Roman" w:hAnsi="Times New Roman" w:cs="Times New Roman"/>
                <w:sz w:val="20"/>
                <w:szCs w:val="20"/>
              </w:rPr>
              <w:t>,</w:t>
            </w:r>
            <w:r w:rsidR="00B3717F" w:rsidRPr="00824BCB">
              <w:rPr>
                <w:rFonts w:ascii="Times New Roman" w:hAnsi="Times New Roman" w:cs="Times New Roman"/>
                <w:sz w:val="20"/>
                <w:szCs w:val="20"/>
              </w:rPr>
              <w:t xml:space="preserve"> u nichž </w:t>
            </w:r>
            <w:r w:rsidR="00E75599" w:rsidRPr="00824BCB">
              <w:rPr>
                <w:rFonts w:ascii="Times New Roman" w:hAnsi="Times New Roman" w:cs="Times New Roman"/>
                <w:sz w:val="20"/>
                <w:szCs w:val="20"/>
              </w:rPr>
              <w:t>je plnění zákonný</w:t>
            </w:r>
            <w:r w:rsidR="00B3717F" w:rsidRPr="00824BCB">
              <w:rPr>
                <w:rFonts w:ascii="Times New Roman" w:hAnsi="Times New Roman" w:cs="Times New Roman"/>
                <w:sz w:val="20"/>
                <w:szCs w:val="20"/>
              </w:rPr>
              <w:t>c</w:t>
            </w:r>
            <w:r w:rsidR="00E75599" w:rsidRPr="00824BCB">
              <w:rPr>
                <w:rFonts w:ascii="Times New Roman" w:hAnsi="Times New Roman" w:cs="Times New Roman"/>
                <w:sz w:val="20"/>
                <w:szCs w:val="20"/>
              </w:rPr>
              <w:t>h povinno</w:t>
            </w:r>
            <w:r w:rsidR="00B3717F" w:rsidRPr="00824BCB">
              <w:rPr>
                <w:rFonts w:ascii="Times New Roman" w:hAnsi="Times New Roman" w:cs="Times New Roman"/>
                <w:sz w:val="20"/>
                <w:szCs w:val="20"/>
              </w:rPr>
              <w:t>stí plynoucích z</w:t>
            </w:r>
            <w:r w:rsidR="00E75599" w:rsidRPr="00824BCB">
              <w:rPr>
                <w:rFonts w:ascii="Times New Roman" w:hAnsi="Times New Roman" w:cs="Times New Roman"/>
                <w:sz w:val="20"/>
                <w:szCs w:val="20"/>
              </w:rPr>
              <w:t> evidenc</w:t>
            </w:r>
            <w:r w:rsidR="00B3717F" w:rsidRPr="00824BCB">
              <w:rPr>
                <w:rFonts w:ascii="Times New Roman" w:hAnsi="Times New Roman" w:cs="Times New Roman"/>
                <w:sz w:val="20"/>
                <w:szCs w:val="20"/>
              </w:rPr>
              <w:t>e</w:t>
            </w:r>
            <w:r w:rsidR="00E75599" w:rsidRPr="00824BCB">
              <w:rPr>
                <w:rFonts w:ascii="Times New Roman" w:hAnsi="Times New Roman" w:cs="Times New Roman"/>
                <w:sz w:val="20"/>
                <w:szCs w:val="20"/>
              </w:rPr>
              <w:t xml:space="preserve"> </w:t>
            </w:r>
            <w:r w:rsidR="00B3717F" w:rsidRPr="00824BCB">
              <w:rPr>
                <w:rFonts w:ascii="Times New Roman" w:hAnsi="Times New Roman" w:cs="Times New Roman"/>
                <w:sz w:val="20"/>
                <w:szCs w:val="20"/>
              </w:rPr>
              <w:t xml:space="preserve">tržeb </w:t>
            </w:r>
            <w:r w:rsidR="00E75599" w:rsidRPr="00824BCB">
              <w:rPr>
                <w:rFonts w:ascii="Times New Roman" w:hAnsi="Times New Roman" w:cs="Times New Roman"/>
                <w:sz w:val="20"/>
                <w:szCs w:val="20"/>
              </w:rPr>
              <w:t xml:space="preserve">z objektivních důvodů </w:t>
            </w:r>
            <w:r w:rsidR="00B3717F" w:rsidRPr="00824BCB">
              <w:rPr>
                <w:rFonts w:ascii="Times New Roman" w:hAnsi="Times New Roman" w:cs="Times New Roman"/>
                <w:sz w:val="20"/>
                <w:szCs w:val="20"/>
              </w:rPr>
              <w:t xml:space="preserve">velmi obtížné, </w:t>
            </w:r>
            <w:r w:rsidR="00E75599" w:rsidRPr="00824BCB">
              <w:rPr>
                <w:rFonts w:ascii="Times New Roman" w:hAnsi="Times New Roman" w:cs="Times New Roman"/>
                <w:sz w:val="20"/>
                <w:szCs w:val="20"/>
              </w:rPr>
              <w:t>nebo dokonce zcela nemožné</w:t>
            </w:r>
            <w:r w:rsidR="000055C7" w:rsidRPr="00824BCB">
              <w:rPr>
                <w:rFonts w:ascii="Times New Roman" w:hAnsi="Times New Roman" w:cs="Times New Roman"/>
                <w:sz w:val="20"/>
                <w:szCs w:val="20"/>
              </w:rPr>
              <w:t>, a vedlo by fakticky k likvidaci jejich podnikatelské činnosti</w:t>
            </w:r>
            <w:r w:rsidR="00E75599" w:rsidRPr="00824BCB">
              <w:rPr>
                <w:rFonts w:ascii="Times New Roman" w:hAnsi="Times New Roman" w:cs="Times New Roman"/>
                <w:sz w:val="20"/>
                <w:szCs w:val="20"/>
              </w:rPr>
              <w:t>.</w:t>
            </w:r>
          </w:p>
          <w:p w14:paraId="53E0D56D" w14:textId="77777777" w:rsidR="00FF3007" w:rsidRPr="00824BCB" w:rsidRDefault="00FF3007" w:rsidP="00824BCB">
            <w:pPr>
              <w:jc w:val="both"/>
              <w:rPr>
                <w:rFonts w:ascii="Times New Roman" w:hAnsi="Times New Roman" w:cs="Times New Roman"/>
                <w:sz w:val="20"/>
                <w:szCs w:val="20"/>
              </w:rPr>
            </w:pPr>
            <w:r w:rsidRPr="00824BCB">
              <w:rPr>
                <w:rFonts w:ascii="Times New Roman" w:hAnsi="Times New Roman" w:cs="Times New Roman"/>
                <w:sz w:val="20"/>
                <w:szCs w:val="20"/>
              </w:rPr>
              <w:t>Obdobně toto platí i pro oblast požadavků na zasílání údajů, kdy tyto údaje jsou již navrženy v tezích vyhlášek, což poskytuje odpovídající představu o rozsahu informační povinnosti.</w:t>
            </w:r>
          </w:p>
          <w:p w14:paraId="2C3D3165" w14:textId="52E7E182" w:rsidR="002C1AF8" w:rsidRPr="00824BCB" w:rsidRDefault="002C1AF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Co se požadavku na rozsah zasílaných údajů týká, je popsán již v tezích vyhlášky. </w:t>
            </w:r>
            <w:r w:rsidR="00A80537" w:rsidRPr="00824BCB">
              <w:rPr>
                <w:rFonts w:ascii="Times New Roman" w:hAnsi="Times New Roman" w:cs="Times New Roman"/>
                <w:sz w:val="20"/>
                <w:szCs w:val="20"/>
              </w:rPr>
              <w:t xml:space="preserve">Zásadní změnou bude úprava rozsahu zasílaných údajů přímo v zákoně. </w:t>
            </w:r>
          </w:p>
          <w:p w14:paraId="429CC8DB" w14:textId="77777777" w:rsidR="002C1AF8" w:rsidRPr="00824BCB" w:rsidRDefault="002C1AF8" w:rsidP="00824BCB">
            <w:pPr>
              <w:jc w:val="both"/>
              <w:rPr>
                <w:rFonts w:ascii="Times New Roman" w:hAnsi="Times New Roman" w:cs="Times New Roman"/>
                <w:sz w:val="20"/>
                <w:szCs w:val="20"/>
              </w:rPr>
            </w:pPr>
          </w:p>
          <w:p w14:paraId="2803F616" w14:textId="77777777" w:rsidR="00D36661" w:rsidRPr="00824BCB" w:rsidRDefault="00D36661" w:rsidP="00824BCB">
            <w:pPr>
              <w:jc w:val="both"/>
              <w:rPr>
                <w:rFonts w:ascii="Times New Roman" w:hAnsi="Times New Roman" w:cs="Times New Roman"/>
                <w:sz w:val="20"/>
                <w:szCs w:val="20"/>
              </w:rPr>
            </w:pPr>
          </w:p>
          <w:p w14:paraId="660BF0CF" w14:textId="77777777" w:rsidR="00E75599" w:rsidRPr="00824BCB" w:rsidRDefault="00E75599" w:rsidP="00824BCB">
            <w:pPr>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Pr="00824BCB">
              <w:rPr>
                <w:rFonts w:ascii="Times New Roman" w:hAnsi="Times New Roman" w:cs="Times New Roman"/>
                <w:sz w:val="20"/>
                <w:szCs w:val="20"/>
              </w:rPr>
              <w:t>.</w:t>
            </w:r>
          </w:p>
          <w:p w14:paraId="73223506" w14:textId="77777777" w:rsidR="00E75599" w:rsidRPr="00824BCB" w:rsidRDefault="00E7559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Důvodem pro vynětí může být jak hospodárnost na straně správce daně (např. z důvodu, že spravování určité početně mizivé skupiny poplatníků, u které jsou pravděpodobné zvýšené nároky na zajištění správy evidence, je z hlediska požadavků kladených na hospodárnost veřejné správy nevýhodné), tak důvodů na straně poplatníků, mezi které může patřit i nehospodárnost ve vztahu k uložení přílišného </w:t>
            </w:r>
            <w:r w:rsidRPr="00824BCB">
              <w:rPr>
                <w:rFonts w:ascii="Times New Roman" w:hAnsi="Times New Roman" w:cs="Times New Roman"/>
                <w:sz w:val="20"/>
                <w:szCs w:val="20"/>
              </w:rPr>
              <w:lastRenderedPageBreak/>
              <w:t>množství duplicitních povinností, jejichž plní klade na poplatníka zvýšené nároky</w:t>
            </w:r>
            <w:r w:rsidR="00832589" w:rsidRPr="00824BCB">
              <w:rPr>
                <w:rFonts w:ascii="Times New Roman" w:hAnsi="Times New Roman" w:cs="Times New Roman"/>
                <w:sz w:val="20"/>
                <w:szCs w:val="20"/>
              </w:rPr>
              <w:t xml:space="preserve"> (např.. právě ve vztahu k těm odvětvím, která jsou již právním řádem z hlediska účelu evidence tržeb dostatečně regulována)</w:t>
            </w:r>
            <w:r w:rsidRPr="00824BCB">
              <w:rPr>
                <w:rFonts w:ascii="Times New Roman" w:hAnsi="Times New Roman" w:cs="Times New Roman"/>
                <w:sz w:val="20"/>
                <w:szCs w:val="20"/>
              </w:rPr>
              <w:t>.</w:t>
            </w:r>
          </w:p>
          <w:p w14:paraId="025922BE" w14:textId="77777777" w:rsidR="00CB334C" w:rsidRPr="00824BCB" w:rsidRDefault="00CB334C" w:rsidP="00824BCB">
            <w:pPr>
              <w:jc w:val="both"/>
              <w:rPr>
                <w:rFonts w:ascii="Times New Roman" w:hAnsi="Times New Roman" w:cs="Times New Roman"/>
                <w:sz w:val="20"/>
                <w:szCs w:val="20"/>
              </w:rPr>
            </w:pPr>
          </w:p>
          <w:p w14:paraId="3096745E" w14:textId="645312E9" w:rsidR="00D36661" w:rsidRPr="00824BCB" w:rsidRDefault="00CB334C" w:rsidP="00824BCB">
            <w:pPr>
              <w:jc w:val="both"/>
              <w:rPr>
                <w:rFonts w:ascii="Times New Roman" w:hAnsi="Times New Roman" w:cs="Times New Roman"/>
                <w:sz w:val="20"/>
                <w:szCs w:val="20"/>
              </w:rPr>
            </w:pPr>
            <w:r w:rsidRPr="00824BCB">
              <w:rPr>
                <w:rFonts w:ascii="Times New Roman" w:hAnsi="Times New Roman" w:cs="Times New Roman"/>
                <w:sz w:val="20"/>
                <w:szCs w:val="20"/>
              </w:rPr>
              <w:t>K poštovním službám:</w:t>
            </w:r>
            <w:r w:rsidRPr="00824BCB">
              <w:rPr>
                <w:rFonts w:ascii="Times New Roman" w:hAnsi="Times New Roman" w:cs="Times New Roman"/>
                <w:b/>
                <w:sz w:val="20"/>
                <w:szCs w:val="20"/>
              </w:rPr>
              <w:t xml:space="preserve"> </w:t>
            </w:r>
            <w:r w:rsidR="003157E0" w:rsidRPr="00824BCB">
              <w:rPr>
                <w:rFonts w:ascii="Times New Roman" w:hAnsi="Times New Roman" w:cs="Times New Roman"/>
                <w:b/>
                <w:sz w:val="20"/>
                <w:szCs w:val="20"/>
              </w:rPr>
              <w:t xml:space="preserve">Vyhověno. </w:t>
            </w:r>
            <w:r w:rsidR="00656779" w:rsidRPr="00824BCB">
              <w:rPr>
                <w:rFonts w:ascii="Times New Roman" w:hAnsi="Times New Roman" w:cs="Times New Roman"/>
                <w:sz w:val="20"/>
                <w:szCs w:val="20"/>
              </w:rPr>
              <w:t>Tržby</w:t>
            </w:r>
            <w:r w:rsidR="00656779" w:rsidRPr="00824BCB">
              <w:rPr>
                <w:rFonts w:ascii="Times New Roman" w:hAnsi="Times New Roman" w:cs="Times New Roman"/>
                <w:b/>
                <w:sz w:val="20"/>
                <w:szCs w:val="20"/>
              </w:rPr>
              <w:t xml:space="preserve"> </w:t>
            </w:r>
            <w:r w:rsidR="00656779" w:rsidRPr="00824BCB">
              <w:rPr>
                <w:rFonts w:ascii="Times New Roman" w:hAnsi="Times New Roman" w:cs="Times New Roman"/>
                <w:sz w:val="20"/>
                <w:szCs w:val="20"/>
              </w:rPr>
              <w:t>držitele poštovní</w:t>
            </w:r>
            <w:r w:rsidR="003157E0" w:rsidRPr="00824BCB">
              <w:rPr>
                <w:rFonts w:ascii="Times New Roman" w:hAnsi="Times New Roman" w:cs="Times New Roman"/>
                <w:sz w:val="20"/>
                <w:szCs w:val="20"/>
              </w:rPr>
              <w:t xml:space="preserve"> licence </w:t>
            </w:r>
            <w:r w:rsidR="00656779" w:rsidRPr="00824BCB">
              <w:rPr>
                <w:rFonts w:ascii="Times New Roman" w:hAnsi="Times New Roman" w:cs="Times New Roman"/>
                <w:sz w:val="20"/>
                <w:szCs w:val="20"/>
              </w:rPr>
              <w:t>a tržby z poštovních služeb a zboží a služeb poskytovaných v přímé souvislosti s nimi budou z režimu zákona vyňaty.</w:t>
            </w:r>
          </w:p>
          <w:p w14:paraId="6E11F713" w14:textId="77777777" w:rsidR="00F3255A" w:rsidRPr="00824BCB" w:rsidRDefault="00F3255A" w:rsidP="00824BCB">
            <w:pPr>
              <w:jc w:val="both"/>
              <w:rPr>
                <w:rFonts w:ascii="Times New Roman" w:hAnsi="Times New Roman" w:cs="Times New Roman"/>
                <w:sz w:val="20"/>
                <w:szCs w:val="20"/>
              </w:rPr>
            </w:pPr>
          </w:p>
          <w:p w14:paraId="23008354" w14:textId="77777777" w:rsidR="00832589" w:rsidRPr="00824BCB" w:rsidRDefault="00832589" w:rsidP="00824BCB">
            <w:pPr>
              <w:jc w:val="both"/>
              <w:rPr>
                <w:rFonts w:ascii="Times New Roman" w:hAnsi="Times New Roman" w:cs="Times New Roman"/>
                <w:sz w:val="20"/>
                <w:szCs w:val="20"/>
              </w:rPr>
            </w:pPr>
          </w:p>
          <w:p w14:paraId="284E0CC3" w14:textId="77777777" w:rsidR="00900347" w:rsidRPr="00824BCB" w:rsidRDefault="0090034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54C532E" w14:textId="77777777" w:rsidR="00900347" w:rsidRPr="00824BCB" w:rsidRDefault="00900347" w:rsidP="00824BCB">
            <w:pPr>
              <w:jc w:val="both"/>
              <w:rPr>
                <w:rFonts w:ascii="Times New Roman" w:hAnsi="Times New Roman" w:cs="Times New Roman"/>
                <w:sz w:val="20"/>
                <w:szCs w:val="20"/>
              </w:rPr>
            </w:pPr>
            <w:r w:rsidRPr="00824BCB">
              <w:rPr>
                <w:rFonts w:ascii="Times New Roman" w:hAnsi="Times New Roman" w:cs="Times New Roman"/>
                <w:sz w:val="20"/>
                <w:szCs w:val="20"/>
              </w:rPr>
              <w:t>Základní registry budou systémem EET využívány prostřednictvím systému ADIS, který je na základní registry již napojen a z něhož budou některá data přenášena.</w:t>
            </w:r>
          </w:p>
          <w:p w14:paraId="0CFF1586" w14:textId="77777777" w:rsidR="00832589" w:rsidRPr="00824BCB" w:rsidRDefault="00832589" w:rsidP="00824BCB">
            <w:pPr>
              <w:jc w:val="both"/>
              <w:rPr>
                <w:rFonts w:ascii="Times New Roman" w:hAnsi="Times New Roman" w:cs="Times New Roman"/>
                <w:b/>
                <w:sz w:val="20"/>
                <w:szCs w:val="20"/>
              </w:rPr>
            </w:pPr>
          </w:p>
          <w:p w14:paraId="30E965C9" w14:textId="77777777" w:rsidR="00832589" w:rsidRPr="00824BCB" w:rsidRDefault="00CB334C" w:rsidP="00824BCB">
            <w:pPr>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p w14:paraId="04F29B07" w14:textId="77777777" w:rsidR="00CB334C" w:rsidRPr="00824BCB" w:rsidRDefault="00CB334C" w:rsidP="00824BCB">
            <w:pPr>
              <w:jc w:val="both"/>
              <w:rPr>
                <w:rFonts w:ascii="Times New Roman" w:hAnsi="Times New Roman" w:cs="Times New Roman"/>
                <w:b/>
                <w:sz w:val="20"/>
                <w:szCs w:val="20"/>
              </w:rPr>
            </w:pPr>
          </w:p>
          <w:p w14:paraId="6A320833" w14:textId="77777777" w:rsidR="00CB334C" w:rsidRPr="00824BCB" w:rsidRDefault="00CB334C" w:rsidP="00824BCB">
            <w:pPr>
              <w:jc w:val="both"/>
              <w:rPr>
                <w:rFonts w:ascii="Times New Roman" w:hAnsi="Times New Roman" w:cs="Times New Roman"/>
                <w:b/>
                <w:sz w:val="20"/>
                <w:szCs w:val="20"/>
              </w:rPr>
            </w:pPr>
          </w:p>
          <w:p w14:paraId="1C717042" w14:textId="77777777" w:rsidR="00CB334C" w:rsidRPr="00824BCB" w:rsidRDefault="00CB334C" w:rsidP="00824BCB">
            <w:pPr>
              <w:jc w:val="both"/>
              <w:rPr>
                <w:rFonts w:ascii="Times New Roman" w:hAnsi="Times New Roman" w:cs="Times New Roman"/>
                <w:b/>
                <w:sz w:val="20"/>
                <w:szCs w:val="20"/>
              </w:rPr>
            </w:pPr>
          </w:p>
          <w:p w14:paraId="46EC64C0" w14:textId="77777777" w:rsidR="00B9417E" w:rsidRPr="00824BCB" w:rsidRDefault="00B9417E" w:rsidP="00824BCB">
            <w:pPr>
              <w:jc w:val="both"/>
              <w:rPr>
                <w:rFonts w:ascii="Times New Roman" w:hAnsi="Times New Roman" w:cs="Times New Roman"/>
                <w:sz w:val="20"/>
                <w:szCs w:val="20"/>
              </w:rPr>
            </w:pPr>
          </w:p>
          <w:p w14:paraId="75E1EC3E" w14:textId="77777777" w:rsidR="00CB334C" w:rsidRPr="00824BCB" w:rsidRDefault="00CB334C" w:rsidP="00824BCB">
            <w:pPr>
              <w:jc w:val="both"/>
              <w:rPr>
                <w:rFonts w:ascii="Times New Roman" w:hAnsi="Times New Roman" w:cs="Times New Roman"/>
                <w:sz w:val="20"/>
                <w:szCs w:val="20"/>
              </w:rPr>
            </w:pPr>
          </w:p>
          <w:p w14:paraId="77310633" w14:textId="77777777" w:rsidR="00CB334C" w:rsidRPr="00824BCB" w:rsidRDefault="00CB334C" w:rsidP="00824BCB">
            <w:pPr>
              <w:jc w:val="both"/>
              <w:rPr>
                <w:rFonts w:ascii="Times New Roman" w:hAnsi="Times New Roman" w:cs="Times New Roman"/>
                <w:sz w:val="20"/>
                <w:szCs w:val="20"/>
              </w:rPr>
            </w:pPr>
          </w:p>
          <w:p w14:paraId="2EC7C026" w14:textId="77777777" w:rsidR="00CB334C" w:rsidRPr="00824BCB" w:rsidRDefault="00CB334C" w:rsidP="00824BCB">
            <w:pPr>
              <w:jc w:val="both"/>
              <w:rPr>
                <w:rFonts w:ascii="Times New Roman" w:hAnsi="Times New Roman" w:cs="Times New Roman"/>
                <w:sz w:val="20"/>
                <w:szCs w:val="20"/>
              </w:rPr>
            </w:pPr>
          </w:p>
          <w:p w14:paraId="402341C1" w14:textId="77777777" w:rsidR="00B9417E" w:rsidRPr="00824BCB" w:rsidRDefault="00B9417E" w:rsidP="00824BCB">
            <w:pPr>
              <w:jc w:val="both"/>
              <w:rPr>
                <w:rFonts w:ascii="Times New Roman" w:hAnsi="Times New Roman" w:cs="Times New Roman"/>
                <w:sz w:val="20"/>
                <w:szCs w:val="20"/>
              </w:rPr>
            </w:pPr>
          </w:p>
          <w:p w14:paraId="239E5BB0" w14:textId="77777777" w:rsidR="00B9417E" w:rsidRPr="00824BCB" w:rsidRDefault="00B9417E"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D3028DC" w14:textId="717BB3D2" w:rsidR="00B9417E" w:rsidRPr="00824BCB" w:rsidRDefault="00B9417E" w:rsidP="00824BCB">
            <w:pPr>
              <w:jc w:val="both"/>
              <w:rPr>
                <w:rFonts w:ascii="Times New Roman" w:hAnsi="Times New Roman" w:cs="Times New Roman"/>
                <w:sz w:val="20"/>
                <w:szCs w:val="20"/>
              </w:rPr>
            </w:pPr>
            <w:r w:rsidRPr="00824BCB">
              <w:rPr>
                <w:rFonts w:ascii="Times New Roman" w:hAnsi="Times New Roman" w:cs="Times New Roman"/>
                <w:sz w:val="20"/>
                <w:szCs w:val="20"/>
              </w:rPr>
              <w:t>Pojem účtenka je definován skrze vymezení obsahu údajů, které mají být její součástí podle § 13 návrhu zákona, přičemž věcným záměrem je, aby nosič</w:t>
            </w:r>
            <w:r w:rsidR="003453F6" w:rsidRPr="00824BCB">
              <w:rPr>
                <w:rFonts w:ascii="Times New Roman" w:hAnsi="Times New Roman" w:cs="Times New Roman"/>
                <w:sz w:val="20"/>
                <w:szCs w:val="20"/>
              </w:rPr>
              <w:t xml:space="preserve"> (forma)</w:t>
            </w:r>
            <w:r w:rsidRPr="00824BCB">
              <w:rPr>
                <w:rFonts w:ascii="Times New Roman" w:hAnsi="Times New Roman" w:cs="Times New Roman"/>
                <w:sz w:val="20"/>
                <w:szCs w:val="20"/>
              </w:rPr>
              <w:t xml:space="preserve"> těchto údajů nebyl zákonným zněním omezen (může se jednat o papírový nosič, nebo o datovou zprávu zaslanou v elektronické formě poplatníkovi, např. na e-mailovou schránku nebo i jinou formou)</w:t>
            </w:r>
            <w:r w:rsidR="00A80537" w:rsidRPr="00824BCB">
              <w:rPr>
                <w:rFonts w:ascii="Times New Roman" w:hAnsi="Times New Roman" w:cs="Times New Roman"/>
                <w:sz w:val="20"/>
                <w:szCs w:val="20"/>
              </w:rPr>
              <w:t>. O</w:t>
            </w:r>
            <w:r w:rsidRPr="00824BCB">
              <w:rPr>
                <w:rFonts w:ascii="Times New Roman" w:hAnsi="Times New Roman" w:cs="Times New Roman"/>
                <w:sz w:val="20"/>
                <w:szCs w:val="20"/>
              </w:rPr>
              <w:t>bsah pojmu je ze stávajícího znění zákona, a mj. též ze zvláštní části důvodové zprávy k § 11 návrhu zákona</w:t>
            </w:r>
            <w:r w:rsidR="00A80537" w:rsidRPr="00824BCB">
              <w:rPr>
                <w:rFonts w:ascii="Times New Roman" w:hAnsi="Times New Roman" w:cs="Times New Roman"/>
                <w:sz w:val="20"/>
                <w:szCs w:val="20"/>
              </w:rPr>
              <w:t>,</w:t>
            </w:r>
            <w:r w:rsidR="003453F6" w:rsidRPr="00824BCB">
              <w:rPr>
                <w:rFonts w:ascii="Times New Roman" w:hAnsi="Times New Roman" w:cs="Times New Roman"/>
                <w:sz w:val="20"/>
                <w:szCs w:val="20"/>
              </w:rPr>
              <w:t xml:space="preserve"> </w:t>
            </w:r>
            <w:proofErr w:type="spellStart"/>
            <w:r w:rsidR="003453F6" w:rsidRPr="00824BCB">
              <w:rPr>
                <w:rFonts w:ascii="Times New Roman" w:hAnsi="Times New Roman" w:cs="Times New Roman"/>
                <w:sz w:val="20"/>
                <w:szCs w:val="20"/>
              </w:rPr>
              <w:t>seznatelný</w:t>
            </w:r>
            <w:proofErr w:type="spellEnd"/>
            <w:r w:rsidR="003453F6" w:rsidRPr="00824BCB">
              <w:rPr>
                <w:rFonts w:ascii="Times New Roman" w:hAnsi="Times New Roman" w:cs="Times New Roman"/>
                <w:sz w:val="20"/>
                <w:szCs w:val="20"/>
              </w:rPr>
              <w:t>.</w:t>
            </w:r>
          </w:p>
          <w:p w14:paraId="04C566B4" w14:textId="31AE7980" w:rsidR="00BF010A" w:rsidRPr="00824BCB" w:rsidRDefault="00BF010A" w:rsidP="00824BCB">
            <w:pPr>
              <w:jc w:val="both"/>
              <w:rPr>
                <w:rFonts w:ascii="Times New Roman" w:hAnsi="Times New Roman" w:cs="Times New Roman"/>
                <w:sz w:val="20"/>
                <w:szCs w:val="20"/>
              </w:rPr>
            </w:pPr>
            <w:r w:rsidRPr="00824BCB">
              <w:rPr>
                <w:rFonts w:ascii="Times New Roman" w:hAnsi="Times New Roman" w:cs="Times New Roman"/>
                <w:sz w:val="20"/>
                <w:szCs w:val="20"/>
              </w:rPr>
              <w:t>Pojem „autentizační údaje“ získal v souvislosti s pokr</w:t>
            </w:r>
            <w:r w:rsidR="00A80537" w:rsidRPr="00824BCB">
              <w:rPr>
                <w:rFonts w:ascii="Times New Roman" w:hAnsi="Times New Roman" w:cs="Times New Roman"/>
                <w:sz w:val="20"/>
                <w:szCs w:val="20"/>
              </w:rPr>
              <w:t>a</w:t>
            </w:r>
            <w:r w:rsidRPr="00824BCB">
              <w:rPr>
                <w:rFonts w:ascii="Times New Roman" w:hAnsi="Times New Roman" w:cs="Times New Roman"/>
                <w:sz w:val="20"/>
                <w:szCs w:val="20"/>
              </w:rPr>
              <w:t xml:space="preserve">čováním prací nový definiční obsah, u kterého bude zajištěna obdobná </w:t>
            </w:r>
            <w:proofErr w:type="spellStart"/>
            <w:r w:rsidRPr="00824BCB">
              <w:rPr>
                <w:rFonts w:ascii="Times New Roman" w:hAnsi="Times New Roman" w:cs="Times New Roman"/>
                <w:sz w:val="20"/>
                <w:szCs w:val="20"/>
              </w:rPr>
              <w:t>seznatelnost</w:t>
            </w:r>
            <w:proofErr w:type="spellEnd"/>
            <w:r w:rsidRPr="00824BCB">
              <w:rPr>
                <w:rFonts w:ascii="Times New Roman" w:hAnsi="Times New Roman" w:cs="Times New Roman"/>
                <w:sz w:val="20"/>
                <w:szCs w:val="20"/>
              </w:rPr>
              <w:t xml:space="preserve"> přímo ze zákonného textu.</w:t>
            </w:r>
          </w:p>
        </w:tc>
      </w:tr>
      <w:tr w:rsidR="00FB5517" w:rsidRPr="00824BCB" w14:paraId="371EFCD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EC166F8" w14:textId="77777777" w:rsidR="00FB5517" w:rsidRPr="00824BCB" w:rsidRDefault="00FB551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0C982318"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38711E1" w14:textId="77777777" w:rsidR="00FB5517" w:rsidRPr="00824BCB" w:rsidRDefault="00E03CA6"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r w:rsidR="00FB5517"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2FC5CD7D" w14:textId="77777777" w:rsidR="00FB5517" w:rsidRPr="00824BCB" w:rsidRDefault="00E03CA6"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2690BB3" w14:textId="77777777" w:rsidR="00E03CA6" w:rsidRPr="00824BCB" w:rsidRDefault="00E03CA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5 </w:t>
            </w:r>
          </w:p>
          <w:p w14:paraId="22F2C352" w14:textId="77777777" w:rsidR="00E03CA6" w:rsidRPr="00824BCB" w:rsidRDefault="00E03CA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Upozorňujeme, že prováděcí právní předpis (vyhláška) může být dle čl. 79 odst. 3 Ústavy vydán pouze na základě a v mezích zákona. Navrhovaná ustanovení odst. 1 a 2 naopak předpokládají, že by ve vyhlášce měla být stanovena výjimka z obecné právní úpravy obsažené v zákoně. Takové řešení, zejména pokud jde o odst. 2, pokládáme za rozporné s výše zmíněným ústavním principem, a proto požadujeme navržené řešení revidovat. </w:t>
            </w:r>
          </w:p>
          <w:p w14:paraId="563BECD7"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53F9DBF5"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33781667"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21004370"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2227E73F"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6FDF2145"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5E0C358C"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156F21D7"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6371F0BF"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252DBFB5"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672040F1"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5B68549C" w14:textId="77777777" w:rsidR="002E088C" w:rsidRPr="00824BCB" w:rsidRDefault="002E088C" w:rsidP="00824BCB">
            <w:pPr>
              <w:widowControl w:val="0"/>
              <w:autoSpaceDE w:val="0"/>
              <w:autoSpaceDN w:val="0"/>
              <w:adjustRightInd w:val="0"/>
              <w:jc w:val="both"/>
              <w:rPr>
                <w:rFonts w:ascii="Times New Roman" w:hAnsi="Times New Roman" w:cs="Times New Roman"/>
                <w:sz w:val="20"/>
                <w:szCs w:val="20"/>
              </w:rPr>
            </w:pPr>
          </w:p>
          <w:p w14:paraId="4C82D690"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26E2FBF"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682A9FA1"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463ADD3F"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B469A18"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3E926D40"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1276049F"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49C0F78"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020A41EB"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E8F873F"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4344628A"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31853322"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E076183"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5C34C757"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6FD02BE5"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2030E17C"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0E471E1A" w14:textId="77777777" w:rsidR="00E03CA6" w:rsidRPr="00824BCB" w:rsidRDefault="00E03CA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Obdobnou připomínku uplatňujeme i k § 12 odst. 3 a § 13 odst. 3, podle nichž má být zákonná právní úprava (zasílaných údajů a účtenky) doplněna (stanoveny další údaje) pomocí </w:t>
            </w:r>
            <w:r w:rsidRPr="00824BCB">
              <w:rPr>
                <w:rFonts w:ascii="Times New Roman" w:hAnsi="Times New Roman" w:cs="Times New Roman"/>
                <w:b/>
                <w:sz w:val="20"/>
                <w:szCs w:val="20"/>
              </w:rPr>
              <w:t>vyhlášky</w:t>
            </w:r>
            <w:r w:rsidRPr="00824BCB">
              <w:rPr>
                <w:rFonts w:ascii="Times New Roman" w:hAnsi="Times New Roman" w:cs="Times New Roman"/>
                <w:sz w:val="20"/>
                <w:szCs w:val="20"/>
              </w:rPr>
              <w:t xml:space="preserve">. </w:t>
            </w:r>
          </w:p>
          <w:p w14:paraId="595A8CEE" w14:textId="77777777" w:rsidR="00F02B46" w:rsidRPr="00824BCB" w:rsidRDefault="00F02B46" w:rsidP="00824BCB">
            <w:pPr>
              <w:widowControl w:val="0"/>
              <w:autoSpaceDE w:val="0"/>
              <w:autoSpaceDN w:val="0"/>
              <w:adjustRightInd w:val="0"/>
              <w:jc w:val="both"/>
              <w:rPr>
                <w:rFonts w:ascii="Times New Roman" w:hAnsi="Times New Roman" w:cs="Times New Roman"/>
                <w:sz w:val="20"/>
                <w:szCs w:val="20"/>
              </w:rPr>
            </w:pPr>
          </w:p>
          <w:p w14:paraId="01DD7D3A" w14:textId="77777777" w:rsidR="00E03CA6" w:rsidRPr="00824BCB" w:rsidRDefault="00E03CA6"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K § 5 odst. 2 ještě z legislativního hlediska doplňujeme, že z navržené formulace není zřejmé, co může Ministerstvo financí stanovit „vyhláškou jinak“, tedy např. zda by povolení nebylo vůbec možné či naopak by jej nebylo potřeba a šlo by tak o obecnou výjimku.     </w:t>
            </w:r>
          </w:p>
          <w:p w14:paraId="2919C9BA" w14:textId="77777777" w:rsidR="00FB5517" w:rsidRPr="00824BCB" w:rsidRDefault="00E03CA6"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5D5CAC21" w14:textId="77777777" w:rsidR="00670194" w:rsidRPr="00824BCB" w:rsidRDefault="00670194"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47444A60" w14:textId="057782BC"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13FE869D" w14:textId="13308D31"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která pojistí ústavně konformní uplatňování vynětí z evidence tržeb a zvláštního režimu evidence tržeb, tj. více omezí výkonnou moc v možnosti vyjmutí z evidence tržeb.</w:t>
            </w:r>
          </w:p>
          <w:p w14:paraId="267EE9A3" w14:textId="54DF193F"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Důležité je zmínit, že účelem zmocňovacího ustanovení není posílení výkonné moci na úkor moci zákonodárné, ale je vytvořen naléhavý a nouzový prostředek, kterým lze ochránit poplatníky před možnými tvrdostmi. </w:t>
            </w:r>
          </w:p>
          <w:p w14:paraId="6DD5D952" w14:textId="3C6732D1" w:rsidR="00670194" w:rsidRPr="00824BCB" w:rsidRDefault="00670194"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A80537" w:rsidRPr="00824BCB">
              <w:rPr>
                <w:rFonts w:ascii="Times New Roman" w:hAnsi="Times New Roman" w:cs="Times New Roman"/>
                <w:sz w:val="20"/>
                <w:szCs w:val="20"/>
              </w:rPr>
              <w:t>y se evidence tržeb ze zásady u</w:t>
            </w:r>
            <w:r w:rsidRPr="00824BCB">
              <w:rPr>
                <w:rFonts w:ascii="Times New Roman" w:hAnsi="Times New Roman" w:cs="Times New Roman"/>
                <w:sz w:val="20"/>
                <w:szCs w:val="20"/>
              </w:rPr>
              <w:t>platňovala na situace, ve kterých by její uplatňování mělo</w:t>
            </w:r>
            <w:r w:rsidR="00720D5B" w:rsidRPr="00824BCB">
              <w:rPr>
                <w:rFonts w:ascii="Times New Roman" w:hAnsi="Times New Roman" w:cs="Times New Roman"/>
                <w:sz w:val="20"/>
                <w:szCs w:val="20"/>
              </w:rPr>
              <w:t xml:space="preserve"> za následek faktickou likvidaci</w:t>
            </w:r>
            <w:r w:rsidRPr="00824BCB">
              <w:rPr>
                <w:rFonts w:ascii="Times New Roman" w:hAnsi="Times New Roman" w:cs="Times New Roman"/>
                <w:sz w:val="20"/>
                <w:szCs w:val="20"/>
              </w:rPr>
              <w:t xml:space="preserve">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4C6B84CE" w14:textId="51792282"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Tržby, u kterých je zřejmé jejich</w:t>
            </w:r>
            <w:r w:rsidR="00A144E1"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vyloučení nyní, budou explicitně zmíněny v zákoně.</w:t>
            </w:r>
          </w:p>
          <w:p w14:paraId="3FFF0717" w14:textId="77777777" w:rsidR="002E088C" w:rsidRPr="00824BCB" w:rsidRDefault="002E088C" w:rsidP="00824BCB">
            <w:pPr>
              <w:jc w:val="both"/>
              <w:rPr>
                <w:rFonts w:ascii="Times New Roman" w:hAnsi="Times New Roman" w:cs="Times New Roman"/>
                <w:sz w:val="20"/>
                <w:szCs w:val="20"/>
              </w:rPr>
            </w:pPr>
          </w:p>
          <w:p w14:paraId="3DA155E1" w14:textId="77777777" w:rsidR="00670194" w:rsidRPr="00824BCB" w:rsidRDefault="00670194" w:rsidP="00824BCB">
            <w:pPr>
              <w:jc w:val="both"/>
              <w:rPr>
                <w:rFonts w:ascii="Times New Roman" w:hAnsi="Times New Roman" w:cs="Times New Roman"/>
                <w:sz w:val="20"/>
                <w:szCs w:val="20"/>
              </w:rPr>
            </w:pPr>
          </w:p>
          <w:p w14:paraId="71686F5A" w14:textId="77777777" w:rsidR="00670194" w:rsidRPr="00824BCB" w:rsidRDefault="00670194" w:rsidP="00824BCB">
            <w:pPr>
              <w:jc w:val="both"/>
              <w:rPr>
                <w:rFonts w:ascii="Times New Roman" w:hAnsi="Times New Roman" w:cs="Times New Roman"/>
                <w:sz w:val="20"/>
                <w:szCs w:val="20"/>
              </w:rPr>
            </w:pPr>
          </w:p>
          <w:p w14:paraId="4E84CEFF" w14:textId="77777777" w:rsidR="00670194" w:rsidRPr="00824BCB" w:rsidRDefault="00670194" w:rsidP="00824BCB">
            <w:pPr>
              <w:jc w:val="both"/>
              <w:rPr>
                <w:rFonts w:ascii="Times New Roman" w:hAnsi="Times New Roman" w:cs="Times New Roman"/>
                <w:sz w:val="20"/>
                <w:szCs w:val="20"/>
              </w:rPr>
            </w:pPr>
          </w:p>
          <w:p w14:paraId="5805FDDA" w14:textId="77777777" w:rsidR="00670194" w:rsidRPr="00824BCB" w:rsidRDefault="00670194" w:rsidP="00824BCB">
            <w:pPr>
              <w:jc w:val="both"/>
              <w:rPr>
                <w:rFonts w:ascii="Times New Roman" w:hAnsi="Times New Roman" w:cs="Times New Roman"/>
                <w:sz w:val="20"/>
                <w:szCs w:val="20"/>
              </w:rPr>
            </w:pPr>
          </w:p>
          <w:p w14:paraId="78E87FA4" w14:textId="77777777" w:rsidR="00670194" w:rsidRPr="00824BCB" w:rsidRDefault="00670194" w:rsidP="00824BCB">
            <w:pPr>
              <w:jc w:val="both"/>
              <w:rPr>
                <w:rFonts w:ascii="Times New Roman" w:hAnsi="Times New Roman" w:cs="Times New Roman"/>
                <w:sz w:val="20"/>
                <w:szCs w:val="20"/>
              </w:rPr>
            </w:pPr>
          </w:p>
          <w:p w14:paraId="3752BC2F" w14:textId="77777777" w:rsidR="002A5138" w:rsidRPr="00824BCB" w:rsidRDefault="002A5138" w:rsidP="00824BCB">
            <w:pPr>
              <w:jc w:val="both"/>
              <w:rPr>
                <w:rFonts w:ascii="Times New Roman" w:hAnsi="Times New Roman" w:cs="Times New Roman"/>
                <w:sz w:val="20"/>
                <w:szCs w:val="20"/>
              </w:rPr>
            </w:pPr>
          </w:p>
          <w:p w14:paraId="0A75A28E" w14:textId="77777777" w:rsidR="00670194" w:rsidRPr="00824BCB" w:rsidRDefault="00670194" w:rsidP="00824BCB">
            <w:pPr>
              <w:jc w:val="both"/>
              <w:rPr>
                <w:rFonts w:ascii="Times New Roman" w:hAnsi="Times New Roman" w:cs="Times New Roman"/>
                <w:sz w:val="20"/>
                <w:szCs w:val="20"/>
              </w:rPr>
            </w:pPr>
          </w:p>
          <w:p w14:paraId="6D29E94B" w14:textId="77777777" w:rsidR="00BF010A" w:rsidRPr="00824BCB" w:rsidRDefault="00F02B46"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BE7E0A6" w14:textId="79142590" w:rsidR="00F02B46" w:rsidRPr="00824BCB" w:rsidRDefault="00F02B46" w:rsidP="00824BCB">
            <w:pPr>
              <w:jc w:val="both"/>
              <w:rPr>
                <w:rFonts w:ascii="Times New Roman" w:hAnsi="Times New Roman" w:cs="Times New Roman"/>
                <w:sz w:val="20"/>
                <w:szCs w:val="20"/>
              </w:rPr>
            </w:pPr>
          </w:p>
          <w:p w14:paraId="09A22AA2" w14:textId="77777777" w:rsidR="00F02B46" w:rsidRPr="00824BCB" w:rsidRDefault="00F02B46" w:rsidP="00824BCB">
            <w:pPr>
              <w:jc w:val="both"/>
              <w:rPr>
                <w:rFonts w:ascii="Times New Roman" w:hAnsi="Times New Roman" w:cs="Times New Roman"/>
                <w:sz w:val="20"/>
                <w:szCs w:val="20"/>
              </w:rPr>
            </w:pPr>
          </w:p>
          <w:p w14:paraId="2D4A32BD" w14:textId="77777777" w:rsidR="00F02B46" w:rsidRPr="00824BCB" w:rsidRDefault="00F02B46" w:rsidP="00824BCB">
            <w:pPr>
              <w:jc w:val="both"/>
              <w:rPr>
                <w:rFonts w:ascii="Times New Roman" w:hAnsi="Times New Roman" w:cs="Times New Roman"/>
                <w:sz w:val="20"/>
                <w:szCs w:val="20"/>
              </w:rPr>
            </w:pPr>
          </w:p>
          <w:p w14:paraId="128944BF" w14:textId="77777777" w:rsidR="00F02B46" w:rsidRPr="00824BCB" w:rsidRDefault="00F02B46"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w:t>
            </w:r>
          </w:p>
        </w:tc>
      </w:tr>
      <w:tr w:rsidR="00FB5517" w:rsidRPr="00824BCB" w14:paraId="06D017F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AD5EF4A" w14:textId="77777777" w:rsidR="00FB5517" w:rsidRPr="00824BCB" w:rsidRDefault="00FB551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3C49AC0C"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15A0ABE" w14:textId="77777777" w:rsidR="00FB5517" w:rsidRPr="00824BCB" w:rsidRDefault="00E03CA6"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r w:rsidR="00FB5517"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265B18AE" w14:textId="77777777" w:rsidR="00FB5517" w:rsidRPr="00824BCB" w:rsidRDefault="006A243E"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FCE9638" w14:textId="77777777" w:rsidR="006A243E" w:rsidRPr="00824BCB" w:rsidRDefault="006A243E"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w:t>
            </w:r>
          </w:p>
          <w:p w14:paraId="03658F01" w14:textId="77777777" w:rsidR="006A243E" w:rsidRPr="00824BCB" w:rsidRDefault="006A243E"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aby vyřizování agendy v rozsahu, která nebude automatizována, bylo zpoplatněno, neboť podání žádosti cestou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xml:space="preserve"> je pouze alternativou (speciální formou asistovaného podání oproti obecnému vymezení přípustné formy podání), a tak je žádoucí, aby byly žádosti vyřizovány přednostně prostřednictvím datových </w:t>
            </w:r>
            <w:r w:rsidRPr="00824BCB">
              <w:rPr>
                <w:rFonts w:ascii="Times New Roman" w:hAnsi="Times New Roman" w:cs="Times New Roman"/>
                <w:sz w:val="20"/>
                <w:szCs w:val="20"/>
              </w:rPr>
              <w:lastRenderedPageBreak/>
              <w:t xml:space="preserve">schránek a nedocházelo tak k přetěžování úředníků na přepážkách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xml:space="preserve">. </w:t>
            </w:r>
          </w:p>
          <w:p w14:paraId="6A2BD6BA" w14:textId="77777777" w:rsidR="006A243E" w:rsidRPr="00824BCB" w:rsidRDefault="006A243E"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Toto zpoplatnění je nutné zohlednit především v položce sazebníku zákona o správních poplatcích, příp. i v dalších předpisech týkajících se poplatků za služby poskytované Czech </w:t>
            </w:r>
            <w:proofErr w:type="spellStart"/>
            <w:r w:rsidRPr="00824BCB">
              <w:rPr>
                <w:rFonts w:ascii="Times New Roman" w:hAnsi="Times New Roman" w:cs="Times New Roman"/>
                <w:sz w:val="20"/>
                <w:szCs w:val="20"/>
              </w:rPr>
              <w:t>POINTem</w:t>
            </w:r>
            <w:proofErr w:type="spellEnd"/>
            <w:r w:rsidRPr="00824BCB">
              <w:rPr>
                <w:rFonts w:ascii="Times New Roman" w:hAnsi="Times New Roman" w:cs="Times New Roman"/>
                <w:sz w:val="20"/>
                <w:szCs w:val="20"/>
              </w:rPr>
              <w:t>.</w:t>
            </w:r>
          </w:p>
          <w:p w14:paraId="2ED994B5" w14:textId="77777777" w:rsidR="00FB5517" w:rsidRPr="00824BCB" w:rsidRDefault="006A243E"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6C2AB63F" w14:textId="77777777" w:rsidR="00F02B46" w:rsidRPr="00824BCB" w:rsidRDefault="0092406B"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r w:rsidR="00744B52" w:rsidRPr="00824BCB">
              <w:rPr>
                <w:rFonts w:ascii="Times New Roman" w:hAnsi="Times New Roman" w:cs="Times New Roman"/>
                <w:b/>
                <w:sz w:val="20"/>
                <w:szCs w:val="20"/>
              </w:rPr>
              <w:t xml:space="preserve"> Vyhověno jinak.</w:t>
            </w:r>
          </w:p>
          <w:p w14:paraId="3D9E8E91" w14:textId="77777777" w:rsidR="0092406B" w:rsidRPr="00824BCB" w:rsidRDefault="0092406B"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w:t>
            </w:r>
            <w:r w:rsidR="00C45029" w:rsidRPr="00824BCB">
              <w:rPr>
                <w:rFonts w:ascii="Times New Roman" w:hAnsi="Times New Roman" w:cs="Times New Roman"/>
                <w:sz w:val="20"/>
                <w:szCs w:val="20"/>
              </w:rPr>
              <w:t xml:space="preserve"> („</w:t>
            </w:r>
            <w:proofErr w:type="spellStart"/>
            <w:r w:rsidR="00C45029" w:rsidRPr="00824BCB">
              <w:rPr>
                <w:rFonts w:ascii="Times New Roman" w:hAnsi="Times New Roman" w:cs="Times New Roman"/>
                <w:sz w:val="20"/>
                <w:szCs w:val="20"/>
              </w:rPr>
              <w:t>CzechPointu</w:t>
            </w:r>
            <w:proofErr w:type="spellEnd"/>
            <w:r w:rsidR="00C45029" w:rsidRPr="00824BCB">
              <w:rPr>
                <w:rFonts w:ascii="Times New Roman" w:hAnsi="Times New Roman" w:cs="Times New Roman"/>
                <w:sz w:val="20"/>
                <w:szCs w:val="20"/>
              </w:rPr>
              <w:t>“)</w:t>
            </w:r>
            <w:r w:rsidRPr="00824BCB">
              <w:rPr>
                <w:rFonts w:ascii="Times New Roman" w:hAnsi="Times New Roman" w:cs="Times New Roman"/>
                <w:sz w:val="20"/>
                <w:szCs w:val="20"/>
              </w:rPr>
              <w:t xml:space="preserve"> bylo po změně věcného záměru upuštěno.</w:t>
            </w:r>
          </w:p>
        </w:tc>
      </w:tr>
      <w:tr w:rsidR="00FB5517" w:rsidRPr="00824BCB" w14:paraId="5967F63F"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832FBB2" w14:textId="77777777" w:rsidR="00FB5517" w:rsidRPr="00824BCB" w:rsidRDefault="00FB551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56EECDA1" w14:textId="77777777" w:rsidR="00FB5517" w:rsidRPr="00824BCB" w:rsidRDefault="00FB551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2537DF8" w14:textId="77777777" w:rsidR="00FB5517" w:rsidRPr="00824BCB" w:rsidRDefault="00E03CA6"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r w:rsidR="00FB5517"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78145CD2" w14:textId="77777777" w:rsidR="00FB5517"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039DA4D" w14:textId="77777777" w:rsidR="008C608D" w:rsidRPr="00824BCB" w:rsidRDefault="008C608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 odst. 2</w:t>
            </w:r>
          </w:p>
          <w:p w14:paraId="0678991D" w14:textId="77777777" w:rsidR="008C608D" w:rsidRPr="00824BCB" w:rsidRDefault="008C608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Požadujeme aplikovat požadavky na technické náležitosti formátu vstupu obsaženého v datové zprávě, tak jak to stanoví vyhláška č. 193/2009 Sb., o stanovení podrobností provádění autorizované konverze dokumentů.</w:t>
            </w:r>
          </w:p>
          <w:p w14:paraId="5B96988B" w14:textId="77777777" w:rsidR="00C45029" w:rsidRPr="00824BCB" w:rsidRDefault="00C45029" w:rsidP="00824BCB">
            <w:pPr>
              <w:widowControl w:val="0"/>
              <w:autoSpaceDE w:val="0"/>
              <w:autoSpaceDN w:val="0"/>
              <w:adjustRightInd w:val="0"/>
              <w:jc w:val="both"/>
              <w:rPr>
                <w:rFonts w:ascii="Times New Roman" w:hAnsi="Times New Roman" w:cs="Times New Roman"/>
                <w:sz w:val="20"/>
                <w:szCs w:val="20"/>
              </w:rPr>
            </w:pPr>
          </w:p>
          <w:p w14:paraId="3B66F06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720719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2B251BF" w14:textId="77777777" w:rsidR="008C608D" w:rsidRPr="00824BCB" w:rsidRDefault="008C608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aby obsah, formát a struktura žádosti byly dány právním předpisem a nikoliv ponechány na správci daně, neboť v takovém případě by nebylo zaručeno, že všichni správci daně stanoví požadavky shodně, což by vedlo k neodůvodněnému rozdílnému stanovení požadavků ze strany jednotlivých správců daně. </w:t>
            </w:r>
          </w:p>
          <w:p w14:paraId="7DF6E686" w14:textId="77777777" w:rsidR="008C608D" w:rsidRPr="00824BCB" w:rsidRDefault="008C608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12 odst. 4 a 13 odst. 4.</w:t>
            </w:r>
          </w:p>
          <w:p w14:paraId="03F6903B" w14:textId="77777777" w:rsidR="00FB5517" w:rsidRPr="00824BCB" w:rsidRDefault="008C608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2507CA21" w14:textId="77777777" w:rsidR="00F3297A" w:rsidRPr="00824BCB" w:rsidRDefault="00F329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 Vyhověno jinak.</w:t>
            </w:r>
          </w:p>
          <w:p w14:paraId="36E20B49" w14:textId="77777777" w:rsidR="00C45029" w:rsidRPr="00824BCB" w:rsidRDefault="00F3297A"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 Z tohoto důvodu budou formát a struktura stanoveny dle principů, které aplikuje Finanční správa ČR.</w:t>
            </w:r>
          </w:p>
          <w:p w14:paraId="299F5CBC" w14:textId="77777777" w:rsidR="00D36661" w:rsidRPr="00824BCB" w:rsidRDefault="00D36661" w:rsidP="00824BCB">
            <w:pPr>
              <w:jc w:val="both"/>
              <w:rPr>
                <w:rFonts w:ascii="Times New Roman" w:hAnsi="Times New Roman" w:cs="Times New Roman"/>
                <w:sz w:val="20"/>
                <w:szCs w:val="20"/>
              </w:rPr>
            </w:pPr>
          </w:p>
          <w:p w14:paraId="0B088FDF" w14:textId="77777777" w:rsidR="00C87F44" w:rsidRPr="00824BCB" w:rsidRDefault="00C87F44" w:rsidP="00824BCB">
            <w:pPr>
              <w:jc w:val="both"/>
              <w:rPr>
                <w:rFonts w:ascii="Times New Roman" w:hAnsi="Times New Roman" w:cs="Times New Roman"/>
                <w:b/>
                <w:sz w:val="20"/>
                <w:szCs w:val="20"/>
              </w:rPr>
            </w:pPr>
          </w:p>
          <w:p w14:paraId="61B55344" w14:textId="77777777" w:rsidR="00C45029" w:rsidRPr="00824BCB" w:rsidRDefault="00C45029" w:rsidP="00824BCB">
            <w:pPr>
              <w:jc w:val="both"/>
              <w:rPr>
                <w:rFonts w:ascii="Times New Roman" w:hAnsi="Times New Roman" w:cs="Times New Roman"/>
                <w:b/>
                <w:sz w:val="20"/>
                <w:szCs w:val="20"/>
              </w:rPr>
            </w:pPr>
          </w:p>
          <w:p w14:paraId="04482FAC" w14:textId="77777777" w:rsidR="00C45029" w:rsidRPr="00824BCB" w:rsidRDefault="00F329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60599666" w14:textId="7C0A30AF" w:rsidR="00C45029" w:rsidRPr="00824BCB" w:rsidRDefault="00F3297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Stanovení identické formy a struktury je u Finanční správy ČR standardem (viz obdobné případy užití v rámci správy daní), přičemž legislativa v těchto případech navrhované </w:t>
            </w:r>
            <w:r w:rsidR="002A5138" w:rsidRPr="00824BCB">
              <w:rPr>
                <w:rFonts w:ascii="Times New Roman" w:hAnsi="Times New Roman" w:cs="Times New Roman"/>
                <w:sz w:val="20"/>
                <w:szCs w:val="20"/>
              </w:rPr>
              <w:t xml:space="preserve">explicitní </w:t>
            </w:r>
            <w:r w:rsidRPr="00824BCB">
              <w:rPr>
                <w:rFonts w:ascii="Times New Roman" w:hAnsi="Times New Roman" w:cs="Times New Roman"/>
                <w:sz w:val="20"/>
                <w:szCs w:val="20"/>
              </w:rPr>
              <w:t>ustanovení neobsahuje.</w:t>
            </w:r>
          </w:p>
          <w:p w14:paraId="67EBBABE" w14:textId="60828A82" w:rsidR="00CC1B90" w:rsidRPr="00824BCB" w:rsidRDefault="00CC1B90" w:rsidP="00824BCB">
            <w:pPr>
              <w:jc w:val="both"/>
              <w:rPr>
                <w:rFonts w:ascii="Times New Roman" w:hAnsi="Times New Roman" w:cs="Times New Roman"/>
                <w:sz w:val="20"/>
                <w:szCs w:val="20"/>
              </w:rPr>
            </w:pPr>
          </w:p>
        </w:tc>
      </w:tr>
      <w:tr w:rsidR="008C608D" w:rsidRPr="00824BCB" w14:paraId="7BA32FE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45EA5F5"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E115E07"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B510AF5"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right w:val="single" w:sz="4" w:space="0" w:color="auto"/>
            </w:tcBorders>
            <w:shd w:val="clear" w:color="auto" w:fill="auto"/>
          </w:tcPr>
          <w:p w14:paraId="2F1E3FBB" w14:textId="77777777" w:rsidR="008C608D" w:rsidRPr="00824BCB" w:rsidRDefault="00F2544D"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7FC3E6" w14:textId="77777777" w:rsidR="00F2544D" w:rsidRPr="00824BCB" w:rsidRDefault="00F2544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 odst. 2 písm. b)</w:t>
            </w:r>
          </w:p>
          <w:p w14:paraId="5E8B15A9" w14:textId="77777777" w:rsidR="00F2544D" w:rsidRPr="00824BCB" w:rsidRDefault="00F2544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Z ustanovení vyplývá, že žádost poplatníka bude na kontaktní místo veřejné správy předkládána na fyzickém zařízení (důvodová zpráva hovoří např. o </w:t>
            </w:r>
            <w:proofErr w:type="spellStart"/>
            <w:r w:rsidRPr="00824BCB">
              <w:rPr>
                <w:rFonts w:ascii="Times New Roman" w:hAnsi="Times New Roman" w:cs="Times New Roman"/>
                <w:sz w:val="20"/>
                <w:szCs w:val="20"/>
              </w:rPr>
              <w:t>flash</w:t>
            </w:r>
            <w:proofErr w:type="spellEnd"/>
            <w:r w:rsidRPr="00824BCB">
              <w:rPr>
                <w:rFonts w:ascii="Times New Roman" w:hAnsi="Times New Roman" w:cs="Times New Roman"/>
                <w:sz w:val="20"/>
                <w:szCs w:val="20"/>
              </w:rPr>
              <w:t xml:space="preserve"> disku). Taková podoba je však nepřijatelná, neboť kontaktní místa veřejné správy nejsou na taková podání připravena. Standardní podání do systému Czech POINT jsou uskutečňována prostřednictvím formulářů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kde pracovník kontaktního místa veřejné správy vyplní příslušné údaje a zároveň ověří totožnost podávající osoby (typicky kontrolou občanského průkazu). Požadujeme proto ustanovení bez náhrady vypustit.</w:t>
            </w:r>
          </w:p>
          <w:p w14:paraId="18CADCB3" w14:textId="77777777" w:rsidR="00F2544D" w:rsidRPr="00824BCB" w:rsidRDefault="00F2544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Nadto uvádíme, že navržený text nevyhovuje požadavku souladnosti právních předpisů, když namísto zavedených pojmů „technický nosič dat“ a „druh“ užívá výrazů „technický nosič datových zpráv“ a „forma“.</w:t>
            </w:r>
          </w:p>
          <w:p w14:paraId="39816C82" w14:textId="77777777" w:rsidR="008C608D" w:rsidRPr="00824BCB" w:rsidRDefault="00F2544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352C9AE2" w14:textId="77777777" w:rsidR="00C45029" w:rsidRPr="00824BCB" w:rsidRDefault="00C4502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B3E99E9" w14:textId="77777777" w:rsidR="00C45029" w:rsidRPr="00824BCB" w:rsidRDefault="00C45029"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tc>
      </w:tr>
      <w:tr w:rsidR="008C608D" w:rsidRPr="00824BCB" w14:paraId="00F61BD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E71637F"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F02C9FE"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90BDA5B"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right w:val="single" w:sz="4" w:space="0" w:color="auto"/>
            </w:tcBorders>
            <w:shd w:val="clear" w:color="auto" w:fill="auto"/>
          </w:tcPr>
          <w:p w14:paraId="66C4C107" w14:textId="77777777" w:rsidR="008C608D" w:rsidRPr="00824BCB" w:rsidRDefault="00493432"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52E1FEE" w14:textId="77777777" w:rsidR="00493432" w:rsidRPr="00824BCB" w:rsidRDefault="0049343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7</w:t>
            </w:r>
          </w:p>
          <w:p w14:paraId="758BC6FF" w14:textId="77777777" w:rsidR="00C45029" w:rsidRPr="00824BCB" w:rsidRDefault="004934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Máme za to, že není zcela zřejmé, jakým způsobem, jakou formou a na jaké technické prostředky bude kontaktním místem veřejné správy vydáván poplatníkovi (žadateli) certifikát jako nezbytný prvek pro autorizaci. Požadujeme proto v tomto ohledu ustanovení doplnit.</w:t>
            </w:r>
          </w:p>
          <w:p w14:paraId="0E5E272A" w14:textId="77777777" w:rsidR="00493432" w:rsidRPr="00824BCB" w:rsidRDefault="004934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Upozorňujeme, že Czech POINT není v současnosti technologicky připraven na synchronní komunikaci se správcem daně, proto není bez úprav reálné, aby vydal autentizační údaje poplatníkovi obratem po </w:t>
            </w:r>
            <w:r w:rsidRPr="00824BCB">
              <w:rPr>
                <w:rFonts w:ascii="Times New Roman" w:hAnsi="Times New Roman" w:cs="Times New Roman"/>
                <w:sz w:val="20"/>
                <w:szCs w:val="20"/>
              </w:rPr>
              <w:lastRenderedPageBreak/>
              <w:t xml:space="preserve">podání žádosti. Pro splnění povinnosti vydat autentizované údaje obratem je nutné stanovit povinnost správce daně vydat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xml:space="preserve"> tyto údaje rovněž obratem. Požadujeme proto doplnění této povinnosti pro správce daně do znění odstavce 2.</w:t>
            </w:r>
          </w:p>
          <w:p w14:paraId="4D1139EB" w14:textId="77777777" w:rsidR="00493432" w:rsidRPr="00824BCB" w:rsidRDefault="004934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Ustanovení odst. 2 předpokládá, že autentizační údaje budou prostřednictvím kontaktního místa veřejné správy vydány „obratem“, avšak nebere v úvahu možnost, že systém vydávající autentizační údaje bude nefunkční. Požadujeme proto pro tento případ doplnit úpravu, která zamezí vzniku nároku na náhradu škody za ušlý čas. </w:t>
            </w:r>
          </w:p>
          <w:p w14:paraId="28E7C709" w14:textId="77777777" w:rsidR="00493432" w:rsidRPr="00824BCB" w:rsidRDefault="004934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Na doplnění si dovolujeme připomenout, že použití výrazu „obratem“ může vyvolávat i další praktické nesnáze při činnosti kontaktních míst veřejné správy, zejména v některých komplikovaných případech, např. se zahraničním prvkem. </w:t>
            </w:r>
          </w:p>
          <w:p w14:paraId="5ECB75DD" w14:textId="77777777" w:rsidR="008C608D" w:rsidRPr="00824BCB" w:rsidRDefault="0049343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3E759812" w14:textId="77777777" w:rsidR="00C45029" w:rsidRPr="00824BCB" w:rsidRDefault="00C45029"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4057BCE3" w14:textId="77777777" w:rsidR="00C45029" w:rsidRPr="00824BCB" w:rsidRDefault="00C45029"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tc>
      </w:tr>
      <w:tr w:rsidR="008C608D" w:rsidRPr="00824BCB" w14:paraId="65CA9AC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C96FCF7"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4773853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5CA938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right w:val="single" w:sz="4" w:space="0" w:color="auto"/>
            </w:tcBorders>
            <w:shd w:val="clear" w:color="auto" w:fill="auto"/>
          </w:tcPr>
          <w:p w14:paraId="378A883F" w14:textId="77777777" w:rsidR="008C608D" w:rsidRPr="00824BCB" w:rsidRDefault="00493432"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899A96F" w14:textId="77777777" w:rsidR="00493432" w:rsidRPr="00824BCB" w:rsidRDefault="0049343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8</w:t>
            </w:r>
          </w:p>
          <w:p w14:paraId="1A05EB48" w14:textId="77777777" w:rsidR="00493432" w:rsidRPr="00824BCB" w:rsidRDefault="004934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upřesnit povinnosti poplatníka z hlediska ochrany autentizačních údajů, zejména v zájmu vazby na § 27 odst. 2 písm. d) a § 28 odst. 2 písm. d), které vymezují skutkové podstaty správních deliktů. Podrobnější vysvětlení ochrany autentizačních údajů bohužel nepodává ani důvodová zpráva, a proto požadujeme i její doplnění. V důvodové zprávě se sice konstatuje, že povaha a formulace povinnosti je obdobou povinnosti uvedené v § 9 odst. 2 zákona č. 300/2008 Sb. v tomto ohledu je však zapotřebí upozornit, že porušení této povinnosti v zákoně č. 300/2008 Sb. není považováno za správ</w:t>
            </w:r>
            <w:r w:rsidR="00E33D8A" w:rsidRPr="00824BCB">
              <w:rPr>
                <w:rFonts w:ascii="Times New Roman" w:hAnsi="Times New Roman" w:cs="Times New Roman"/>
                <w:sz w:val="20"/>
                <w:szCs w:val="20"/>
              </w:rPr>
              <w:t>ní delikt.</w:t>
            </w:r>
          </w:p>
          <w:p w14:paraId="701FE878" w14:textId="77777777" w:rsidR="008C608D" w:rsidRPr="00824BCB" w:rsidRDefault="0049343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3263018" w14:textId="77777777" w:rsidR="00E33D8A" w:rsidRPr="00824BCB" w:rsidRDefault="00E33D8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B0FBCCB" w14:textId="77777777" w:rsidR="00E33D8A" w:rsidRPr="00824BCB" w:rsidRDefault="00E33D8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Specifikace obsahu povinnosti ochrany autentizačních údajů bude doplněna do zvláštní části důvodové zprávy. </w:t>
            </w:r>
          </w:p>
        </w:tc>
      </w:tr>
      <w:tr w:rsidR="008C608D" w:rsidRPr="00824BCB" w14:paraId="4CFD968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8A18942"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581B7A33"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12BCC79"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right w:val="single" w:sz="4" w:space="0" w:color="auto"/>
            </w:tcBorders>
            <w:shd w:val="clear" w:color="auto" w:fill="auto"/>
          </w:tcPr>
          <w:p w14:paraId="784FFE8B" w14:textId="77777777" w:rsidR="008C608D" w:rsidRPr="00824BCB" w:rsidRDefault="00A472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E50A5E" w14:textId="77777777" w:rsidR="00A472DA"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9 odst. 1</w:t>
            </w:r>
          </w:p>
          <w:p w14:paraId="00CB72F9" w14:textId="77777777" w:rsidR="001841E1"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Stanoví se povinnost poplatníka oznámit správci daně změnu údajů, které byly uvedeny v žádosti o autentizační údaje. Postrádáme však výčet takových údajů, případně alespoň konstatování v důvodové zprávě, že se použije obecná úprava § 70 odst. 3 daňového řádu. Požadujeme proto v tomto ohledu ustanovení doplnit. </w:t>
            </w:r>
          </w:p>
          <w:p w14:paraId="18065E20" w14:textId="77777777" w:rsidR="001841E1" w:rsidRPr="00824BCB" w:rsidRDefault="001841E1" w:rsidP="00824BCB">
            <w:pPr>
              <w:widowControl w:val="0"/>
              <w:autoSpaceDE w:val="0"/>
              <w:autoSpaceDN w:val="0"/>
              <w:adjustRightInd w:val="0"/>
              <w:jc w:val="both"/>
              <w:rPr>
                <w:rFonts w:ascii="Times New Roman" w:hAnsi="Times New Roman" w:cs="Times New Roman"/>
                <w:sz w:val="20"/>
                <w:szCs w:val="20"/>
              </w:rPr>
            </w:pPr>
          </w:p>
          <w:p w14:paraId="4755B6C9"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Dále navrhujeme z legislativně technického hlediska předložku „při“ nahradit předložkou „v“.</w:t>
            </w:r>
          </w:p>
          <w:p w14:paraId="3E521519" w14:textId="77777777" w:rsidR="008C608D"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6E003A98" w14:textId="7653684F" w:rsidR="001841E1" w:rsidRPr="00824BCB" w:rsidRDefault="001841E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122E5E"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19D4C33F" w14:textId="0920F2ED" w:rsidR="00356E5D" w:rsidRPr="00824BCB" w:rsidRDefault="00E31C95"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bylo v souvislosti s věcnou změnou přeformulováno a uvedená povinnost byla nahrazena povinností oznámit změnu údajů o provozovnách, prostřednictvím kterých</w:t>
            </w:r>
            <w:r w:rsidR="00657E96" w:rsidRPr="00824BCB">
              <w:rPr>
                <w:rFonts w:ascii="Times New Roman" w:hAnsi="Times New Roman" w:cs="Times New Roman"/>
                <w:sz w:val="20"/>
                <w:szCs w:val="20"/>
              </w:rPr>
              <w:t xml:space="preserve"> poplatník</w:t>
            </w:r>
            <w:r w:rsidRPr="00824BCB">
              <w:rPr>
                <w:rFonts w:ascii="Times New Roman" w:hAnsi="Times New Roman" w:cs="Times New Roman"/>
                <w:sz w:val="20"/>
                <w:szCs w:val="20"/>
              </w:rPr>
              <w:t xml:space="preserve"> provádí činnosti.</w:t>
            </w:r>
          </w:p>
          <w:p w14:paraId="1252FC44" w14:textId="77777777" w:rsidR="001841E1" w:rsidRPr="00824BCB" w:rsidRDefault="001841E1" w:rsidP="00824BCB">
            <w:pPr>
              <w:jc w:val="both"/>
              <w:rPr>
                <w:rFonts w:ascii="Times New Roman" w:hAnsi="Times New Roman" w:cs="Times New Roman"/>
                <w:sz w:val="20"/>
                <w:szCs w:val="20"/>
              </w:rPr>
            </w:pPr>
          </w:p>
          <w:p w14:paraId="14A46EE8" w14:textId="77777777" w:rsidR="001841E1" w:rsidRPr="00824BCB" w:rsidRDefault="001841E1" w:rsidP="00824BCB">
            <w:pPr>
              <w:jc w:val="both"/>
              <w:rPr>
                <w:rFonts w:ascii="Times New Roman" w:hAnsi="Times New Roman" w:cs="Times New Roman"/>
                <w:sz w:val="20"/>
                <w:szCs w:val="20"/>
              </w:rPr>
            </w:pPr>
          </w:p>
          <w:p w14:paraId="033F8896" w14:textId="77777777" w:rsidR="001841E1" w:rsidRPr="00824BCB" w:rsidRDefault="001841E1" w:rsidP="00824BCB">
            <w:pPr>
              <w:jc w:val="both"/>
              <w:rPr>
                <w:rFonts w:ascii="Times New Roman" w:hAnsi="Times New Roman" w:cs="Times New Roman"/>
                <w:sz w:val="20"/>
                <w:szCs w:val="20"/>
              </w:rPr>
            </w:pPr>
          </w:p>
          <w:p w14:paraId="37678EDA" w14:textId="77777777" w:rsidR="00434331" w:rsidRPr="00824BCB" w:rsidRDefault="00434331" w:rsidP="00824BCB">
            <w:pPr>
              <w:jc w:val="both"/>
              <w:rPr>
                <w:rFonts w:ascii="Times New Roman" w:hAnsi="Times New Roman" w:cs="Times New Roman"/>
                <w:sz w:val="20"/>
                <w:szCs w:val="20"/>
              </w:rPr>
            </w:pPr>
          </w:p>
          <w:p w14:paraId="1AE0090E" w14:textId="77777777" w:rsidR="001841E1" w:rsidRPr="00824BCB" w:rsidRDefault="001841E1"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r w:rsidRPr="00824BCB">
              <w:rPr>
                <w:rFonts w:ascii="Times New Roman" w:hAnsi="Times New Roman" w:cs="Times New Roman"/>
                <w:sz w:val="20"/>
                <w:szCs w:val="20"/>
              </w:rPr>
              <w:t>.</w:t>
            </w:r>
          </w:p>
          <w:p w14:paraId="1FC82FFC" w14:textId="77777777" w:rsidR="001841E1" w:rsidRPr="00824BCB" w:rsidRDefault="001841E1" w:rsidP="00824BCB">
            <w:pPr>
              <w:jc w:val="both"/>
              <w:rPr>
                <w:rFonts w:ascii="Times New Roman" w:hAnsi="Times New Roman" w:cs="Times New Roman"/>
                <w:sz w:val="20"/>
                <w:szCs w:val="20"/>
              </w:rPr>
            </w:pPr>
          </w:p>
          <w:p w14:paraId="5DE59E7A" w14:textId="77777777" w:rsidR="001841E1" w:rsidRPr="00824BCB" w:rsidRDefault="001841E1" w:rsidP="00824BCB">
            <w:pPr>
              <w:jc w:val="both"/>
              <w:rPr>
                <w:rFonts w:ascii="Times New Roman" w:hAnsi="Times New Roman" w:cs="Times New Roman"/>
                <w:sz w:val="20"/>
                <w:szCs w:val="20"/>
              </w:rPr>
            </w:pPr>
          </w:p>
        </w:tc>
      </w:tr>
      <w:tr w:rsidR="008C608D" w:rsidRPr="00824BCB" w14:paraId="4166F93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78545BD"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ED12513"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8881356"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right w:val="single" w:sz="4" w:space="0" w:color="auto"/>
            </w:tcBorders>
            <w:shd w:val="clear" w:color="auto" w:fill="auto"/>
          </w:tcPr>
          <w:p w14:paraId="675A7E04" w14:textId="77777777" w:rsidR="008C608D" w:rsidRPr="00824BCB" w:rsidRDefault="00A472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5A14D00" w14:textId="77777777" w:rsidR="00A472DA"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13 odst. 4</w:t>
            </w:r>
          </w:p>
          <w:p w14:paraId="6813C1E7"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Nad rámec předchozí připomínky vyjadřujeme pochybnosti nad uveřejněním rozsahu údajů uváděných na účtence správcem daně pouze způsobem umožňujícím dálkový přístup.</w:t>
            </w:r>
          </w:p>
          <w:p w14:paraId="5902B101" w14:textId="77777777" w:rsidR="008C608D"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4D1E83F9" w14:textId="5D0B8A0C" w:rsidR="00412494" w:rsidRPr="00824BCB" w:rsidRDefault="00C87F44"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p w14:paraId="26B9CFD6" w14:textId="77777777" w:rsidR="0099525F" w:rsidRPr="00824BCB" w:rsidRDefault="0099525F" w:rsidP="00824BCB">
            <w:pPr>
              <w:jc w:val="both"/>
              <w:rPr>
                <w:rFonts w:ascii="Times New Roman" w:hAnsi="Times New Roman" w:cs="Times New Roman"/>
                <w:sz w:val="20"/>
                <w:szCs w:val="20"/>
              </w:rPr>
            </w:pPr>
          </w:p>
        </w:tc>
      </w:tr>
      <w:tr w:rsidR="008C608D" w:rsidRPr="00824BCB" w14:paraId="4675BC9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672AC56"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184A296D"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023E754"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right w:val="single" w:sz="4" w:space="0" w:color="auto"/>
            </w:tcBorders>
            <w:shd w:val="clear" w:color="auto" w:fill="auto"/>
          </w:tcPr>
          <w:p w14:paraId="2C6E6C37" w14:textId="77777777" w:rsidR="008C608D" w:rsidRPr="00824BCB" w:rsidRDefault="00A472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33A46A2" w14:textId="77777777" w:rsidR="00A472DA"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18 písm. b)</w:t>
            </w:r>
          </w:p>
          <w:p w14:paraId="0DB487BA"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Evidenční povinnost ve zjednodušeném režimu je obsažena v § 16 návrhu zákona, kde se hovoří o tom, že poplatník nebude údaje o tržbě zasílat nejpozději v okamžiku uskutečnění tržby, ale nejpozději do 5 dnů od jejího uskutečnění, tedy i v případech evidence ve zjednodušeném režimu bude údaj o tržbě zaslán.</w:t>
            </w:r>
          </w:p>
          <w:p w14:paraId="61C79A00"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 18 však správci daně umožňuje ověřit, zda byly údaje správci daně zaslány podle písm. a) nebo evidence probíhala ve zjednodušeném režimu dle písm. b). Formulace tohoto ustanovení variantně však podle našeho názoru neodpovídá podstatě zjednodušené evidence podle § 16, neboť informace o zaslání údajů správci daně bude dostupná vždy (i v případě evidence ve zjednodušeném režimu). Požadujeme proto ustanovení revidovat.</w:t>
            </w:r>
          </w:p>
          <w:p w14:paraId="416BCB04" w14:textId="77777777" w:rsidR="008C608D"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5F582A33" w14:textId="77777777" w:rsidR="00976053" w:rsidRPr="00824BCB" w:rsidRDefault="00976053"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457C6E2" w14:textId="77777777" w:rsidR="00976053" w:rsidRPr="00824BCB" w:rsidRDefault="0097605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Návrh § 18 </w:t>
            </w:r>
            <w:r w:rsidR="00794F6E" w:rsidRPr="00824BCB">
              <w:rPr>
                <w:rFonts w:ascii="Times New Roman" w:hAnsi="Times New Roman" w:cs="Times New Roman"/>
                <w:sz w:val="20"/>
                <w:szCs w:val="20"/>
              </w:rPr>
              <w:t>necílí na</w:t>
            </w:r>
            <w:r w:rsidRPr="00824BCB">
              <w:rPr>
                <w:rFonts w:ascii="Times New Roman" w:hAnsi="Times New Roman" w:cs="Times New Roman"/>
                <w:sz w:val="20"/>
                <w:szCs w:val="20"/>
              </w:rPr>
              <w:t xml:space="preserve"> možnost ověřit, zda byly údaje </w:t>
            </w:r>
            <w:r w:rsidR="00794F6E" w:rsidRPr="00824BCB">
              <w:rPr>
                <w:rFonts w:ascii="Times New Roman" w:hAnsi="Times New Roman" w:cs="Times New Roman"/>
                <w:sz w:val="20"/>
                <w:szCs w:val="20"/>
              </w:rPr>
              <w:t xml:space="preserve">o tržbě zaslány </w:t>
            </w:r>
            <w:r w:rsidRPr="00824BCB">
              <w:rPr>
                <w:rFonts w:ascii="Times New Roman" w:hAnsi="Times New Roman" w:cs="Times New Roman"/>
                <w:sz w:val="20"/>
                <w:szCs w:val="20"/>
              </w:rPr>
              <w:t xml:space="preserve">správci daně </w:t>
            </w:r>
            <w:r w:rsidR="00794F6E" w:rsidRPr="00824BCB">
              <w:rPr>
                <w:rFonts w:ascii="Times New Roman" w:hAnsi="Times New Roman" w:cs="Times New Roman"/>
                <w:sz w:val="20"/>
                <w:szCs w:val="20"/>
              </w:rPr>
              <w:t xml:space="preserve">ve vztahu k </w:t>
            </w:r>
            <w:r w:rsidRPr="00824BCB">
              <w:rPr>
                <w:rFonts w:ascii="Times New Roman" w:hAnsi="Times New Roman" w:cs="Times New Roman"/>
                <w:sz w:val="20"/>
                <w:szCs w:val="20"/>
              </w:rPr>
              <w:t>samotnému správci daně, ale</w:t>
            </w:r>
            <w:r w:rsidR="00794F6E" w:rsidRPr="00824BCB">
              <w:rPr>
                <w:rFonts w:ascii="Times New Roman" w:hAnsi="Times New Roman" w:cs="Times New Roman"/>
                <w:sz w:val="20"/>
                <w:szCs w:val="20"/>
              </w:rPr>
              <w:t xml:space="preserve"> ve vztahu k umožnění takového ověření</w:t>
            </w:r>
            <w:r w:rsidRPr="00824BCB">
              <w:rPr>
                <w:rFonts w:ascii="Times New Roman" w:hAnsi="Times New Roman" w:cs="Times New Roman"/>
                <w:sz w:val="20"/>
                <w:szCs w:val="20"/>
              </w:rPr>
              <w:t xml:space="preserve"> každému, kdo bude součinnost </w:t>
            </w:r>
            <w:r w:rsidR="00794F6E" w:rsidRPr="00824BCB">
              <w:rPr>
                <w:rFonts w:ascii="Times New Roman" w:hAnsi="Times New Roman" w:cs="Times New Roman"/>
                <w:sz w:val="20"/>
                <w:szCs w:val="20"/>
              </w:rPr>
              <w:t xml:space="preserve">k ověření předmětných skutečností </w:t>
            </w:r>
            <w:r w:rsidRPr="00824BCB">
              <w:rPr>
                <w:rFonts w:ascii="Times New Roman" w:hAnsi="Times New Roman" w:cs="Times New Roman"/>
                <w:sz w:val="20"/>
                <w:szCs w:val="20"/>
              </w:rPr>
              <w:t>vyžadovat</w:t>
            </w:r>
            <w:r w:rsidR="00794F6E" w:rsidRPr="00824BCB">
              <w:rPr>
                <w:rFonts w:ascii="Times New Roman" w:hAnsi="Times New Roman" w:cs="Times New Roman"/>
                <w:sz w:val="20"/>
                <w:szCs w:val="20"/>
              </w:rPr>
              <w:t xml:space="preserve"> a bude disponovat příslušnými údaji z vydané účtenky, jejichž znalost tento postup umožní</w:t>
            </w:r>
            <w:r w:rsidRPr="00824BCB">
              <w:rPr>
                <w:rFonts w:ascii="Times New Roman" w:hAnsi="Times New Roman" w:cs="Times New Roman"/>
                <w:sz w:val="20"/>
                <w:szCs w:val="20"/>
              </w:rPr>
              <w:t>.</w:t>
            </w:r>
            <w:r w:rsidR="00794F6E" w:rsidRPr="00824BCB">
              <w:rPr>
                <w:rFonts w:ascii="Times New Roman" w:hAnsi="Times New Roman" w:cs="Times New Roman"/>
                <w:sz w:val="20"/>
                <w:szCs w:val="20"/>
              </w:rPr>
              <w:t xml:space="preserve"> Správce daně je tak ve znění uvedeného ustanovení nikoliv subjektem oprávněným, ale povinným.</w:t>
            </w:r>
            <w:r w:rsidRPr="00824BCB">
              <w:rPr>
                <w:rFonts w:ascii="Times New Roman" w:hAnsi="Times New Roman" w:cs="Times New Roman"/>
                <w:sz w:val="20"/>
                <w:szCs w:val="20"/>
              </w:rPr>
              <w:t xml:space="preserve"> Přitom předpokladem je, že </w:t>
            </w:r>
            <w:r w:rsidR="00794F6E" w:rsidRPr="00824BCB">
              <w:rPr>
                <w:rFonts w:ascii="Times New Roman" w:hAnsi="Times New Roman" w:cs="Times New Roman"/>
                <w:sz w:val="20"/>
                <w:szCs w:val="20"/>
              </w:rPr>
              <w:t xml:space="preserve">komunikace se správcem daně za účelem </w:t>
            </w:r>
            <w:r w:rsidRPr="00824BCB">
              <w:rPr>
                <w:rFonts w:ascii="Times New Roman" w:hAnsi="Times New Roman" w:cs="Times New Roman"/>
                <w:sz w:val="20"/>
                <w:szCs w:val="20"/>
              </w:rPr>
              <w:t>ověření bude probíhat v předem nastaveném elektronickém prostředí dálkovým způsobem</w:t>
            </w:r>
            <w:r w:rsidR="00794F6E" w:rsidRPr="00824BCB">
              <w:rPr>
                <w:rFonts w:ascii="Times New Roman" w:hAnsi="Times New Roman" w:cs="Times New Roman"/>
                <w:sz w:val="20"/>
                <w:szCs w:val="20"/>
              </w:rPr>
              <w:t>.</w:t>
            </w:r>
          </w:p>
        </w:tc>
      </w:tr>
      <w:tr w:rsidR="008C608D" w:rsidRPr="00824BCB" w14:paraId="01D26B5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DCFF92B"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E96AF14"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15C75E8C"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right w:val="single" w:sz="4" w:space="0" w:color="auto"/>
            </w:tcBorders>
            <w:shd w:val="clear" w:color="auto" w:fill="auto"/>
          </w:tcPr>
          <w:p w14:paraId="1C82D0E4" w14:textId="77777777" w:rsidR="008C608D" w:rsidRPr="00824BCB" w:rsidRDefault="00A472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1947EDC" w14:textId="77777777" w:rsidR="00A472DA"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19</w:t>
            </w:r>
          </w:p>
          <w:p w14:paraId="18D3BB6E"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Zvolené řešení právní úpravy kontrolního nákupu nepovažujeme za vhodné, neboť se zdá být pro kontrolované subjekty až příliš zatěžující. Zejména je však považujeme za nedostatečně určité, když přináší výrazné odchýlení od obecné úpravy odstoupení od smlouvy podle občanského práva bez toho, aby dostatečným způsobem upravilo klíčové otázky samo speciálním způsobem. </w:t>
            </w:r>
          </w:p>
          <w:p w14:paraId="0DCA27F5"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Za hlavní nedostatek navrženého řešení pokládáme to, že možnost odstoupení od smlouvy je omezena pouze neurčitou podmínkou „neodporuje-li to povaze předmětu kontrolního nákupu“ a že zcela chybí určení lhůty, v níž by bylo možné od smlouvy odstoupit. Zde by se měl jednoznačně promítnout účel kontrolního nákupu, tedy prověření plnění povinností při evidenci tržeb, což by mělo být na základě účtenky možné v podstatě na místě. </w:t>
            </w:r>
          </w:p>
          <w:p w14:paraId="1F6B8FF0" w14:textId="77777777" w:rsidR="001A3FF4" w:rsidRPr="00824BCB" w:rsidRDefault="001A3FF4" w:rsidP="00824BCB">
            <w:pPr>
              <w:widowControl w:val="0"/>
              <w:autoSpaceDE w:val="0"/>
              <w:autoSpaceDN w:val="0"/>
              <w:adjustRightInd w:val="0"/>
              <w:jc w:val="both"/>
              <w:rPr>
                <w:rFonts w:ascii="Times New Roman" w:hAnsi="Times New Roman" w:cs="Times New Roman"/>
                <w:sz w:val="20"/>
                <w:szCs w:val="20"/>
              </w:rPr>
            </w:pPr>
          </w:p>
          <w:p w14:paraId="7C7DAAEC" w14:textId="7B431F1F"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Ani možnost vymáhání bezdůvodného obohacení pomocí nástrojů daňového práva nepokládáme za vhodné, neboť jde o výrazné odchýlení od obecné úpravy v občanském zákoníku v neprospěch kontrolované osoby. A to dokonce i těch kontrolovaných osob, u nichž kontr</w:t>
            </w:r>
            <w:r w:rsidR="001A3FF4" w:rsidRPr="00824BCB">
              <w:rPr>
                <w:rFonts w:ascii="Times New Roman" w:hAnsi="Times New Roman" w:cs="Times New Roman"/>
                <w:sz w:val="20"/>
                <w:szCs w:val="20"/>
              </w:rPr>
              <w:t>ola žádné pochybení neodhalila.</w:t>
            </w:r>
          </w:p>
          <w:p w14:paraId="7C131D89"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Dovolujeme si v této souvislosti upozornit, že institut kontrolního nákupu již český právní řád zná (obecně v kontrolním řádu, konkrétně v zákoně o Státní zemědělské a potravinářské inspekci), ale chápe jej do značné míry jako běžný nákup a nespojuje s ním zvýšení povinnosti pro prodejce. Zmiňovaný zákon o Státní zemědělské a potravinářské inspekci ve svém § 3 odst. 5 pouze umožňuje uložit kontrolované osobě uhradit náklady kontrolního nákupu, pokud byl takto</w:t>
            </w:r>
            <w:r w:rsidR="001A3FF4" w:rsidRPr="00824BCB">
              <w:rPr>
                <w:rFonts w:ascii="Times New Roman" w:hAnsi="Times New Roman" w:cs="Times New Roman"/>
                <w:sz w:val="20"/>
                <w:szCs w:val="20"/>
              </w:rPr>
              <w:t xml:space="preserve"> pořízený vzorek nevyhovující.</w:t>
            </w:r>
          </w:p>
          <w:p w14:paraId="04611014" w14:textId="77777777" w:rsidR="00A472DA" w:rsidRPr="00824BCB" w:rsidRDefault="00A472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 ohledem na výše uvedené požadujeme navrhované ustanovení </w:t>
            </w:r>
            <w:r w:rsidRPr="00824BCB">
              <w:rPr>
                <w:rFonts w:ascii="Times New Roman" w:hAnsi="Times New Roman" w:cs="Times New Roman"/>
                <w:sz w:val="20"/>
                <w:szCs w:val="20"/>
              </w:rPr>
              <w:lastRenderedPageBreak/>
              <w:t>přepracovat.</w:t>
            </w:r>
          </w:p>
          <w:p w14:paraId="1AB273C2" w14:textId="77777777" w:rsidR="008C608D" w:rsidRPr="00824BCB" w:rsidRDefault="00A472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4B0F9E8F" w14:textId="77777777" w:rsidR="00FC20AE" w:rsidRPr="00824BCB" w:rsidRDefault="00FC20AE"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3142BFEC" w14:textId="77777777" w:rsidR="00FC20AE" w:rsidRPr="00824BCB" w:rsidRDefault="00FC20AE"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Formulace podmínky „neodporuje-li </w:t>
            </w:r>
            <w:r w:rsidR="001A3FF4" w:rsidRPr="00824BCB">
              <w:rPr>
                <w:rFonts w:ascii="Times New Roman" w:hAnsi="Times New Roman" w:cs="Times New Roman"/>
                <w:sz w:val="20"/>
                <w:szCs w:val="20"/>
              </w:rPr>
              <w:t>t</w:t>
            </w:r>
            <w:r w:rsidRPr="00824BCB">
              <w:rPr>
                <w:rFonts w:ascii="Times New Roman" w:hAnsi="Times New Roman" w:cs="Times New Roman"/>
                <w:sz w:val="20"/>
                <w:szCs w:val="20"/>
              </w:rPr>
              <w:t>o</w:t>
            </w:r>
            <w:r w:rsidR="001A3FF4" w:rsidRPr="00824BCB">
              <w:rPr>
                <w:rFonts w:ascii="Times New Roman" w:hAnsi="Times New Roman" w:cs="Times New Roman"/>
                <w:sz w:val="20"/>
                <w:szCs w:val="20"/>
              </w:rPr>
              <w:t xml:space="preserve"> povaze</w:t>
            </w:r>
            <w:r w:rsidRPr="00824BCB">
              <w:rPr>
                <w:rFonts w:ascii="Times New Roman" w:hAnsi="Times New Roman" w:cs="Times New Roman"/>
                <w:sz w:val="20"/>
                <w:szCs w:val="20"/>
              </w:rPr>
              <w:t xml:space="preserve"> předmětu kontrolního nákupu“</w:t>
            </w:r>
            <w:r w:rsidR="0020035B"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byla zvolena s ohledem na široký okruh skutečností, které </w:t>
            </w:r>
            <w:r w:rsidR="0020035B" w:rsidRPr="00824BCB">
              <w:rPr>
                <w:rFonts w:ascii="Times New Roman" w:hAnsi="Times New Roman" w:cs="Times New Roman"/>
                <w:sz w:val="20"/>
                <w:szCs w:val="20"/>
              </w:rPr>
              <w:t>způsobují nemožnost vrácení</w:t>
            </w:r>
            <w:r w:rsidRPr="00824BCB">
              <w:rPr>
                <w:rFonts w:ascii="Times New Roman" w:hAnsi="Times New Roman" w:cs="Times New Roman"/>
                <w:sz w:val="20"/>
                <w:szCs w:val="20"/>
              </w:rPr>
              <w:t xml:space="preserve"> přijatého plnění po kontrolním nákupu správcem daně. Může jimi být skutečnost spočívající v povaze </w:t>
            </w:r>
            <w:r w:rsidR="0020035B" w:rsidRPr="00824BCB">
              <w:rPr>
                <w:rFonts w:ascii="Times New Roman" w:hAnsi="Times New Roman" w:cs="Times New Roman"/>
                <w:sz w:val="20"/>
                <w:szCs w:val="20"/>
              </w:rPr>
              <w:t>samotného plnění</w:t>
            </w:r>
            <w:r w:rsidRPr="00824BCB">
              <w:rPr>
                <w:rFonts w:ascii="Times New Roman" w:hAnsi="Times New Roman" w:cs="Times New Roman"/>
                <w:sz w:val="20"/>
                <w:szCs w:val="20"/>
              </w:rPr>
              <w:t xml:space="preserve">, kdy plnění není možné vůbec vrátit (např. poskytnutí služeb), nebo by vykonání postupu vrácení učinilo zboží v dispozici kontrolovaného subjektu opětovně neupotřebitelným a znamenalo by pro něj tedy v tomto ohledu </w:t>
            </w:r>
            <w:r w:rsidR="0020035B" w:rsidRPr="00824BCB">
              <w:rPr>
                <w:rFonts w:ascii="Times New Roman" w:hAnsi="Times New Roman" w:cs="Times New Roman"/>
                <w:sz w:val="20"/>
                <w:szCs w:val="20"/>
              </w:rPr>
              <w:t xml:space="preserve">majetkovou </w:t>
            </w:r>
            <w:r w:rsidRPr="00824BCB">
              <w:rPr>
                <w:rFonts w:ascii="Times New Roman" w:hAnsi="Times New Roman" w:cs="Times New Roman"/>
                <w:sz w:val="20"/>
                <w:szCs w:val="20"/>
              </w:rPr>
              <w:t>ztrátu (viz např. pokrmy v provozovnách rychlého občerstvení, perlivé a pěnivé alkoholické nápoje atd.)</w:t>
            </w:r>
            <w:r w:rsidR="0020035B" w:rsidRPr="00824BCB">
              <w:rPr>
                <w:rFonts w:ascii="Times New Roman" w:hAnsi="Times New Roman" w:cs="Times New Roman"/>
                <w:sz w:val="20"/>
                <w:szCs w:val="20"/>
              </w:rPr>
              <w:t xml:space="preserve"> </w:t>
            </w:r>
            <w:r w:rsidR="001A3FF4" w:rsidRPr="00824BCB">
              <w:rPr>
                <w:rFonts w:ascii="Times New Roman" w:hAnsi="Times New Roman" w:cs="Times New Roman"/>
                <w:sz w:val="20"/>
                <w:szCs w:val="20"/>
              </w:rPr>
              <w:t>a vybrané další potenciální situace.</w:t>
            </w:r>
          </w:p>
          <w:p w14:paraId="68C990C1" w14:textId="77777777" w:rsidR="001A3FF4" w:rsidRPr="00824BCB" w:rsidRDefault="001A3FF4" w:rsidP="00824BCB">
            <w:pPr>
              <w:jc w:val="both"/>
              <w:rPr>
                <w:rFonts w:ascii="Times New Roman" w:hAnsi="Times New Roman" w:cs="Times New Roman"/>
                <w:sz w:val="20"/>
                <w:szCs w:val="20"/>
              </w:rPr>
            </w:pPr>
          </w:p>
          <w:p w14:paraId="17C33C05" w14:textId="77777777" w:rsidR="001A3FF4" w:rsidRPr="00824BCB" w:rsidRDefault="001A3FF4" w:rsidP="00824BCB">
            <w:pPr>
              <w:jc w:val="both"/>
              <w:rPr>
                <w:rFonts w:ascii="Times New Roman" w:hAnsi="Times New Roman" w:cs="Times New Roman"/>
                <w:sz w:val="20"/>
                <w:szCs w:val="20"/>
              </w:rPr>
            </w:pPr>
          </w:p>
          <w:p w14:paraId="37E2419E" w14:textId="77777777" w:rsidR="00434331" w:rsidRPr="00824BCB" w:rsidRDefault="00434331" w:rsidP="00824BCB">
            <w:pPr>
              <w:jc w:val="both"/>
              <w:rPr>
                <w:rFonts w:ascii="Times New Roman" w:hAnsi="Times New Roman" w:cs="Times New Roman"/>
                <w:sz w:val="20"/>
                <w:szCs w:val="20"/>
              </w:rPr>
            </w:pPr>
          </w:p>
          <w:p w14:paraId="7DFC0DE8" w14:textId="77777777" w:rsidR="001A3FF4" w:rsidRPr="00824BCB" w:rsidRDefault="001A3FF4" w:rsidP="00824BCB">
            <w:pPr>
              <w:jc w:val="both"/>
              <w:rPr>
                <w:rFonts w:ascii="Times New Roman" w:hAnsi="Times New Roman" w:cs="Times New Roman"/>
                <w:b/>
                <w:sz w:val="20"/>
                <w:szCs w:val="20"/>
              </w:rPr>
            </w:pPr>
          </w:p>
          <w:p w14:paraId="49AE705F" w14:textId="4FF4DE03" w:rsidR="001A3FF4" w:rsidRPr="00824BCB" w:rsidRDefault="009B1F5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419C65A" w14:textId="19E98BB0" w:rsidR="000D09B2" w:rsidRPr="00824BCB" w:rsidRDefault="009B1F57"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Zákon byl upraven tak, aby nebyly používány nástroje daňového práva. </w:t>
            </w:r>
            <w:r w:rsidR="000D09B2" w:rsidRPr="00824BCB">
              <w:rPr>
                <w:rFonts w:ascii="Times New Roman" w:hAnsi="Times New Roman" w:cs="Times New Roman"/>
                <w:sz w:val="20"/>
                <w:szCs w:val="20"/>
              </w:rPr>
              <w:t>Při standardní transakci budou dodatečné náklady subjektu zanedbatelné. Je třeba zdůraznit, že i v rámci kontrolního nákupu je třeba dbát zásady hospodárnosti a šetření práv daňového subjektu.</w:t>
            </w:r>
          </w:p>
          <w:p w14:paraId="2BDB3C5E" w14:textId="40CEEC32" w:rsidR="000D09B2" w:rsidRPr="00824BCB" w:rsidRDefault="00720D5B" w:rsidP="00824BCB">
            <w:pPr>
              <w:jc w:val="both"/>
              <w:rPr>
                <w:rFonts w:ascii="Times New Roman" w:hAnsi="Times New Roman" w:cs="Times New Roman"/>
                <w:sz w:val="20"/>
                <w:szCs w:val="20"/>
              </w:rPr>
            </w:pPr>
            <w:r w:rsidRPr="00824BCB">
              <w:rPr>
                <w:rFonts w:ascii="Times New Roman" w:hAnsi="Times New Roman" w:cs="Times New Roman"/>
                <w:sz w:val="20"/>
                <w:szCs w:val="20"/>
              </w:rPr>
              <w:t>V</w:t>
            </w:r>
            <w:r w:rsidR="000D09B2" w:rsidRPr="00824BCB">
              <w:rPr>
                <w:rFonts w:ascii="Times New Roman" w:hAnsi="Times New Roman" w:cs="Times New Roman"/>
                <w:sz w:val="20"/>
                <w:szCs w:val="20"/>
              </w:rPr>
              <w:t xml:space="preserve"> si</w:t>
            </w:r>
            <w:r w:rsidRPr="00824BCB">
              <w:rPr>
                <w:rFonts w:ascii="Times New Roman" w:hAnsi="Times New Roman" w:cs="Times New Roman"/>
                <w:sz w:val="20"/>
                <w:szCs w:val="20"/>
              </w:rPr>
              <w:t xml:space="preserve">tuacích, kdy by vrácení vyvolalo </w:t>
            </w:r>
            <w:r w:rsidR="000D09B2" w:rsidRPr="00824BCB">
              <w:rPr>
                <w:rFonts w:ascii="Times New Roman" w:hAnsi="Times New Roman" w:cs="Times New Roman"/>
                <w:sz w:val="20"/>
                <w:szCs w:val="20"/>
              </w:rPr>
              <w:t>náklady</w:t>
            </w:r>
            <w:r w:rsidRPr="00824BCB">
              <w:rPr>
                <w:rFonts w:ascii="Times New Roman" w:hAnsi="Times New Roman" w:cs="Times New Roman"/>
                <w:sz w:val="20"/>
                <w:szCs w:val="20"/>
              </w:rPr>
              <w:t xml:space="preserve"> na straně poplatníka,</w:t>
            </w:r>
            <w:r w:rsidR="000D09B2" w:rsidRPr="00824BCB">
              <w:rPr>
                <w:rFonts w:ascii="Times New Roman" w:hAnsi="Times New Roman" w:cs="Times New Roman"/>
                <w:sz w:val="20"/>
                <w:szCs w:val="20"/>
              </w:rPr>
              <w:t xml:space="preserve"> může dojít k aplikaci nemožnosti vrácení (neboť to bude odporovat </w:t>
            </w:r>
            <w:r w:rsidRPr="00824BCB">
              <w:rPr>
                <w:rFonts w:ascii="Times New Roman" w:hAnsi="Times New Roman" w:cs="Times New Roman"/>
                <w:sz w:val="20"/>
                <w:szCs w:val="20"/>
              </w:rPr>
              <w:t>povaze</w:t>
            </w:r>
            <w:r w:rsidR="000D09B2" w:rsidRPr="00824BCB">
              <w:rPr>
                <w:rFonts w:ascii="Times New Roman" w:hAnsi="Times New Roman" w:cs="Times New Roman"/>
                <w:sz w:val="20"/>
                <w:szCs w:val="20"/>
              </w:rPr>
              <w:t xml:space="preserve"> kontrolního nákupu).</w:t>
            </w:r>
          </w:p>
          <w:p w14:paraId="14A7BB8A" w14:textId="77777777" w:rsidR="001A3FF4" w:rsidRPr="00824BCB" w:rsidRDefault="001A3FF4" w:rsidP="00824BCB">
            <w:pPr>
              <w:jc w:val="both"/>
              <w:rPr>
                <w:rFonts w:ascii="Times New Roman" w:hAnsi="Times New Roman" w:cs="Times New Roman"/>
                <w:sz w:val="20"/>
                <w:szCs w:val="20"/>
              </w:rPr>
            </w:pPr>
          </w:p>
        </w:tc>
      </w:tr>
      <w:tr w:rsidR="008C608D" w:rsidRPr="00824BCB" w14:paraId="7078839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06D742E"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20EAE55"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8429E09"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right w:val="single" w:sz="4" w:space="0" w:color="auto"/>
            </w:tcBorders>
            <w:shd w:val="clear" w:color="auto" w:fill="auto"/>
          </w:tcPr>
          <w:p w14:paraId="7EB57799" w14:textId="77777777" w:rsidR="008C608D" w:rsidRPr="00824BCB" w:rsidRDefault="001C3C5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2BA11AE" w14:textId="77777777" w:rsidR="001C3C57" w:rsidRPr="00824BCB" w:rsidRDefault="001C3C5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22</w:t>
            </w:r>
          </w:p>
          <w:p w14:paraId="07450CB7" w14:textId="77777777" w:rsidR="001C3C57" w:rsidRPr="00824BCB" w:rsidRDefault="001C3C5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Navržené kritérium vydání povolení, tedy že „povolení lze vydat, pouze pokud u poplatníka s ohledem na druh nebo podmínky výkonu jím uskutečňované činnosti nelze spravedlivě požadovat, aby evidoval tržby běžným způsobem“ pokládáme za nedostačující, neboť zakládá nadmíru široký prostor pro správní uvážení, a to bez jakýchkoliv mantinelů. Tento nedostatek se promítá i v navazujících ustanoveních, tedy v § 23 a zejména v úpravě zrušení povolení v § 24 a § 25.  </w:t>
            </w:r>
            <w:r w:rsidRPr="00824BCB">
              <w:rPr>
                <w:rFonts w:ascii="Times New Roman" w:hAnsi="Times New Roman" w:cs="Times New Roman"/>
                <w:sz w:val="20"/>
                <w:szCs w:val="20"/>
              </w:rPr>
              <w:tab/>
            </w:r>
          </w:p>
          <w:p w14:paraId="7F058D69" w14:textId="77777777" w:rsidR="008C608D" w:rsidRPr="00824BCB" w:rsidRDefault="001C3C5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30EF98C" w14:textId="77777777" w:rsidR="001A3FF4" w:rsidRPr="00824BCB" w:rsidRDefault="002E7C5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 Vyhověno jinak.</w:t>
            </w:r>
          </w:p>
          <w:p w14:paraId="408821D6" w14:textId="7837AEAF" w:rsidR="002E7C5D" w:rsidRPr="00824BCB" w:rsidRDefault="002E7C5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Možnost využití zjednodušeného režimu je třeba nejprve normovat prostřednictvím vyhlášky, která sama bude podléhat mantinelům v podobě zmocňovacího ustanovení (oproti návrhu </w:t>
            </w:r>
            <w:r w:rsidR="009B1F57" w:rsidRPr="00824BCB">
              <w:rPr>
                <w:rFonts w:ascii="Times New Roman" w:hAnsi="Times New Roman" w:cs="Times New Roman"/>
                <w:sz w:val="20"/>
                <w:szCs w:val="20"/>
              </w:rPr>
              <w:t xml:space="preserve">rozeslaného </w:t>
            </w:r>
            <w:r w:rsidRPr="00824BCB">
              <w:rPr>
                <w:rFonts w:ascii="Times New Roman" w:hAnsi="Times New Roman" w:cs="Times New Roman"/>
                <w:sz w:val="20"/>
                <w:szCs w:val="20"/>
              </w:rPr>
              <w:t xml:space="preserve">do vnějšího připomínkového řízení budou </w:t>
            </w:r>
            <w:r w:rsidR="009B1F57" w:rsidRPr="00824BCB">
              <w:rPr>
                <w:rFonts w:ascii="Times New Roman" w:hAnsi="Times New Roman" w:cs="Times New Roman"/>
                <w:sz w:val="20"/>
                <w:szCs w:val="20"/>
              </w:rPr>
              <w:t xml:space="preserve">podstatně </w:t>
            </w:r>
            <w:r w:rsidRPr="00824BCB">
              <w:rPr>
                <w:rFonts w:ascii="Times New Roman" w:hAnsi="Times New Roman" w:cs="Times New Roman"/>
                <w:sz w:val="20"/>
                <w:szCs w:val="20"/>
              </w:rPr>
              <w:t>jasněji vymezeny). V oblasti následného povolování jsou poté stanoveny další hranice pro m</w:t>
            </w:r>
            <w:r w:rsidR="009B1F57" w:rsidRPr="00824BCB">
              <w:rPr>
                <w:rFonts w:ascii="Times New Roman" w:hAnsi="Times New Roman" w:cs="Times New Roman"/>
                <w:sz w:val="20"/>
                <w:szCs w:val="20"/>
              </w:rPr>
              <w:t>ožnost rozhodování správce daně</w:t>
            </w:r>
            <w:r w:rsidRPr="00824BCB">
              <w:rPr>
                <w:rFonts w:ascii="Times New Roman" w:hAnsi="Times New Roman" w:cs="Times New Roman"/>
                <w:sz w:val="20"/>
                <w:szCs w:val="20"/>
              </w:rPr>
              <w:t>. V tomto směru díky této dvojstupňovosti dochází k výraznému omezení „správního uvážení“.</w:t>
            </w:r>
            <w:r w:rsidR="00FA5609" w:rsidRPr="00824BCB">
              <w:rPr>
                <w:rFonts w:ascii="Times New Roman" w:hAnsi="Times New Roman" w:cs="Times New Roman"/>
                <w:sz w:val="20"/>
                <w:szCs w:val="20"/>
              </w:rPr>
              <w:t xml:space="preserve"> </w:t>
            </w:r>
          </w:p>
          <w:p w14:paraId="4186EE80" w14:textId="77777777" w:rsidR="00FA5609" w:rsidRPr="00824BCB" w:rsidRDefault="00FA5609"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však bude upraveno směrem k omezení správního uvážení správce daně.</w:t>
            </w:r>
          </w:p>
        </w:tc>
      </w:tr>
      <w:tr w:rsidR="008C608D" w:rsidRPr="00824BCB" w14:paraId="2411235F"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A5CD839"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6DFEE8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7CE997E"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right w:val="single" w:sz="4" w:space="0" w:color="auto"/>
            </w:tcBorders>
            <w:shd w:val="clear" w:color="auto" w:fill="auto"/>
          </w:tcPr>
          <w:p w14:paraId="5BE3588E" w14:textId="77777777" w:rsidR="008C608D" w:rsidRPr="00824BCB" w:rsidRDefault="005724A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C91B00" w14:textId="77777777" w:rsidR="005724A7" w:rsidRPr="00824BCB" w:rsidRDefault="005724A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1</w:t>
            </w:r>
          </w:p>
          <w:p w14:paraId="2D1D998E" w14:textId="77777777" w:rsidR="005724A7" w:rsidRPr="00824BCB" w:rsidRDefault="005724A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upřesnění pojmu „závažným způsobem“, neboť se jedná o vágní pojem, který může být vykládán různými způsoby. Z hlediska požadavku stanovení mezí správního uvážení zákonem není navržené příliš široké oprávnění správního orgánu při určování závažnosti předmětného jednání žádoucí.</w:t>
            </w:r>
          </w:p>
          <w:p w14:paraId="6398AC28" w14:textId="77777777" w:rsidR="005724A7" w:rsidRPr="00824BCB" w:rsidRDefault="005724A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hlediska právní jistoty a předvídatelnosti práva pro subjekty porušených povinností je vhodné tento pojem upřesnit, a to alespoň demonstrativním výčtem kritérií.</w:t>
            </w:r>
          </w:p>
          <w:p w14:paraId="731176FC" w14:textId="77777777" w:rsidR="005724A7" w:rsidRPr="00824BCB" w:rsidRDefault="005724A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1.</w:t>
            </w:r>
          </w:p>
          <w:p w14:paraId="000E9670" w14:textId="77777777" w:rsidR="008C608D" w:rsidRPr="00824BCB" w:rsidRDefault="005724A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E467455" w14:textId="77777777" w:rsidR="005E3C9D" w:rsidRPr="00824BCB" w:rsidRDefault="005E3C9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173D723" w14:textId="547457E4" w:rsidR="005468F2"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sz w:val="20"/>
                <w:szCs w:val="20"/>
              </w:rPr>
              <w:t>Podrobnější specifikace kritérií</w:t>
            </w:r>
            <w:r w:rsidR="005B15DC" w:rsidRPr="00824BCB">
              <w:rPr>
                <w:rFonts w:ascii="Times New Roman" w:hAnsi="Times New Roman" w:cs="Times New Roman"/>
                <w:sz w:val="20"/>
                <w:szCs w:val="20"/>
              </w:rPr>
              <w:t xml:space="preserve"> bude doplněna</w:t>
            </w:r>
            <w:r w:rsidRPr="00824BCB">
              <w:rPr>
                <w:rFonts w:ascii="Times New Roman" w:hAnsi="Times New Roman" w:cs="Times New Roman"/>
                <w:sz w:val="20"/>
                <w:szCs w:val="20"/>
              </w:rPr>
              <w:t xml:space="preserve"> do DZ</w:t>
            </w:r>
            <w:r w:rsidR="005B15DC" w:rsidRPr="00824BCB">
              <w:rPr>
                <w:rFonts w:ascii="Times New Roman" w:hAnsi="Times New Roman" w:cs="Times New Roman"/>
                <w:sz w:val="20"/>
                <w:szCs w:val="20"/>
              </w:rPr>
              <w:t>.</w:t>
            </w:r>
          </w:p>
        </w:tc>
      </w:tr>
      <w:tr w:rsidR="008C608D" w:rsidRPr="00824BCB" w14:paraId="4C3B9F1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086BC31"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BEE84FC"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58708193"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top w:val="single" w:sz="4" w:space="0" w:color="auto"/>
              <w:left w:val="single" w:sz="4" w:space="0" w:color="auto"/>
              <w:right w:val="single" w:sz="4" w:space="0" w:color="auto"/>
            </w:tcBorders>
            <w:shd w:val="clear" w:color="auto" w:fill="auto"/>
          </w:tcPr>
          <w:p w14:paraId="6F27CFEC" w14:textId="77777777" w:rsidR="008C608D" w:rsidRPr="00824BCB" w:rsidRDefault="00D9687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56083AC" w14:textId="77777777" w:rsidR="00D9687C" w:rsidRPr="00824BCB" w:rsidRDefault="00D9687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2</w:t>
            </w:r>
          </w:p>
          <w:p w14:paraId="42A84FE6" w14:textId="77777777" w:rsidR="00BA6F52"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Do </w:t>
            </w:r>
            <w:proofErr w:type="spellStart"/>
            <w:r w:rsidRPr="00824BCB">
              <w:rPr>
                <w:rFonts w:ascii="Times New Roman" w:hAnsi="Times New Roman" w:cs="Times New Roman"/>
                <w:sz w:val="20"/>
                <w:szCs w:val="20"/>
              </w:rPr>
              <w:t>návětí</w:t>
            </w:r>
            <w:proofErr w:type="spellEnd"/>
            <w:r w:rsidRPr="00824BCB">
              <w:rPr>
                <w:rFonts w:ascii="Times New Roman" w:hAnsi="Times New Roman" w:cs="Times New Roman"/>
                <w:sz w:val="20"/>
                <w:szCs w:val="20"/>
              </w:rPr>
              <w:t xml:space="preserve"> požadujeme doplnit slova „jako osoba“, neboť tím dojde ke zpřesnění subjektu správního deliktu.</w:t>
            </w:r>
          </w:p>
          <w:p w14:paraId="4E0E1268" w14:textId="77777777" w:rsidR="00D9687C"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2.</w:t>
            </w:r>
          </w:p>
          <w:p w14:paraId="0CE4F02F" w14:textId="77777777" w:rsidR="00BA6F52" w:rsidRPr="00824BCB" w:rsidRDefault="00BA6F52" w:rsidP="00824BCB">
            <w:pPr>
              <w:widowControl w:val="0"/>
              <w:autoSpaceDE w:val="0"/>
              <w:autoSpaceDN w:val="0"/>
              <w:adjustRightInd w:val="0"/>
              <w:jc w:val="both"/>
              <w:rPr>
                <w:rFonts w:ascii="Times New Roman" w:hAnsi="Times New Roman" w:cs="Times New Roman"/>
                <w:sz w:val="20"/>
                <w:szCs w:val="20"/>
              </w:rPr>
            </w:pPr>
          </w:p>
          <w:p w14:paraId="45DEEABB" w14:textId="77777777" w:rsidR="00BA6F52" w:rsidRPr="00824BCB" w:rsidRDefault="00BA6F52" w:rsidP="00824BCB">
            <w:pPr>
              <w:widowControl w:val="0"/>
              <w:autoSpaceDE w:val="0"/>
              <w:autoSpaceDN w:val="0"/>
              <w:adjustRightInd w:val="0"/>
              <w:jc w:val="both"/>
              <w:rPr>
                <w:rFonts w:ascii="Times New Roman" w:hAnsi="Times New Roman" w:cs="Times New Roman"/>
                <w:sz w:val="20"/>
                <w:szCs w:val="20"/>
              </w:rPr>
            </w:pPr>
          </w:p>
          <w:p w14:paraId="13DFCF7E" w14:textId="77777777" w:rsidR="00D9687C"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Upozorňujeme, že podle koncepce správního trestání by měly skutkové podstaty správních deliktů obsahovat odkaz na konkrétní ustanovení upravující porušenou právní povinnost. Proto považujeme za nutné upřesnit znaky skutkové podstaty s využitím odkazu na konkrétní porušenou povinnost, čímž dojde ke zvýšení právní jistoty.</w:t>
            </w:r>
          </w:p>
          <w:p w14:paraId="0C27DA29" w14:textId="77777777" w:rsidR="00D9687C"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2.</w:t>
            </w:r>
          </w:p>
          <w:p w14:paraId="6FE91203"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5B64E2FE"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48650550"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66899C23"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4837CEE5"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2008FB6A"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13A1CB48"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41FDFCAD"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47D35A67"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3E7103CD"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41003E5B" w14:textId="77777777" w:rsidR="00816460" w:rsidRPr="00824BCB" w:rsidRDefault="00816460" w:rsidP="00824BCB">
            <w:pPr>
              <w:widowControl w:val="0"/>
              <w:autoSpaceDE w:val="0"/>
              <w:autoSpaceDN w:val="0"/>
              <w:adjustRightInd w:val="0"/>
              <w:jc w:val="both"/>
              <w:rPr>
                <w:rFonts w:ascii="Times New Roman" w:hAnsi="Times New Roman" w:cs="Times New Roman"/>
                <w:sz w:val="20"/>
                <w:szCs w:val="20"/>
              </w:rPr>
            </w:pPr>
          </w:p>
          <w:p w14:paraId="2D866EEB" w14:textId="77777777" w:rsidR="00FC70A4" w:rsidRPr="00824BCB" w:rsidRDefault="00FC70A4" w:rsidP="00824BCB">
            <w:pPr>
              <w:widowControl w:val="0"/>
              <w:autoSpaceDE w:val="0"/>
              <w:autoSpaceDN w:val="0"/>
              <w:adjustRightInd w:val="0"/>
              <w:jc w:val="both"/>
              <w:rPr>
                <w:rFonts w:ascii="Times New Roman" w:hAnsi="Times New Roman" w:cs="Times New Roman"/>
                <w:sz w:val="20"/>
                <w:szCs w:val="20"/>
              </w:rPr>
            </w:pPr>
          </w:p>
          <w:p w14:paraId="4165018D" w14:textId="77777777" w:rsidR="00D9687C"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Dikci „poruší povinnost“ (s doplněním konkrétně porušené povinnosti) požadujeme nahradit jednodušší dikcí spočívající pouze v konkrétně porušené povinnosti, tj. ve tvaru „nezašle“, „nevydá“, „nevyvěsí“, „nezachází“ ve spojení s odkazy na jednotlivá porušená hmotněprávní ustanovení (k tomu viz § 27 odst. 3 písm. c) a d), který navrhovanou dikci již používá).</w:t>
            </w:r>
          </w:p>
          <w:p w14:paraId="5AF9458E" w14:textId="77777777" w:rsidR="00D9687C" w:rsidRPr="00824BCB" w:rsidRDefault="00D9687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2.</w:t>
            </w:r>
          </w:p>
          <w:p w14:paraId="27EE2F6E" w14:textId="77777777" w:rsidR="008C608D" w:rsidRPr="00824BCB" w:rsidRDefault="00D9687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08F60A0A" w14:textId="77777777" w:rsidR="005E3C9D"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b/>
                <w:sz w:val="20"/>
                <w:szCs w:val="20"/>
              </w:rPr>
              <w:lastRenderedPageBreak/>
              <w:t>Vyhověno.</w:t>
            </w:r>
          </w:p>
          <w:p w14:paraId="106711D5" w14:textId="77777777" w:rsidR="00BA6F52" w:rsidRPr="00824BCB" w:rsidRDefault="00BA6F52" w:rsidP="00824BCB">
            <w:pPr>
              <w:jc w:val="both"/>
              <w:rPr>
                <w:rFonts w:ascii="Times New Roman" w:hAnsi="Times New Roman" w:cs="Times New Roman"/>
                <w:sz w:val="20"/>
                <w:szCs w:val="20"/>
              </w:rPr>
            </w:pPr>
            <w:r w:rsidRPr="00824BCB">
              <w:rPr>
                <w:rFonts w:ascii="Times New Roman" w:hAnsi="Times New Roman" w:cs="Times New Roman"/>
                <w:sz w:val="20"/>
                <w:szCs w:val="20"/>
              </w:rPr>
              <w:t>Fyzická osoba se dopustí deliktu vždy jako osoba, z tohoto důvodu je záměr uvedený v navržené formulaci již pokryt současným zněním zákona.</w:t>
            </w:r>
          </w:p>
          <w:p w14:paraId="5D23D7B1" w14:textId="77777777" w:rsidR="00BA6F52" w:rsidRPr="00824BCB" w:rsidRDefault="00BA6F52" w:rsidP="00824BCB">
            <w:pPr>
              <w:jc w:val="both"/>
              <w:rPr>
                <w:rFonts w:ascii="Times New Roman" w:hAnsi="Times New Roman" w:cs="Times New Roman"/>
                <w:sz w:val="20"/>
                <w:szCs w:val="20"/>
              </w:rPr>
            </w:pPr>
          </w:p>
          <w:p w14:paraId="43168DCC" w14:textId="77777777" w:rsidR="00434331" w:rsidRPr="00824BCB" w:rsidRDefault="00434331" w:rsidP="00824BCB">
            <w:pPr>
              <w:jc w:val="both"/>
              <w:rPr>
                <w:rFonts w:ascii="Times New Roman" w:hAnsi="Times New Roman" w:cs="Times New Roman"/>
                <w:sz w:val="20"/>
                <w:szCs w:val="20"/>
              </w:rPr>
            </w:pPr>
          </w:p>
          <w:p w14:paraId="534AA58C" w14:textId="1CC08B05" w:rsidR="00BA6F52" w:rsidRPr="00824BCB" w:rsidRDefault="00FF7FE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BA6F52" w:rsidRPr="00824BCB">
              <w:rPr>
                <w:rFonts w:ascii="Times New Roman" w:hAnsi="Times New Roman" w:cs="Times New Roman"/>
                <w:b/>
                <w:sz w:val="20"/>
                <w:szCs w:val="20"/>
              </w:rPr>
              <w:t>.</w:t>
            </w:r>
          </w:p>
          <w:p w14:paraId="3E03550C" w14:textId="2F67392E" w:rsidR="005E3C9D" w:rsidRPr="00824BCB" w:rsidRDefault="00816460" w:rsidP="00824BCB">
            <w:pPr>
              <w:jc w:val="both"/>
              <w:rPr>
                <w:rFonts w:ascii="Times New Roman" w:hAnsi="Times New Roman" w:cs="Times New Roman"/>
                <w:sz w:val="20"/>
                <w:szCs w:val="20"/>
              </w:rPr>
            </w:pPr>
            <w:r w:rsidRPr="00824BCB">
              <w:rPr>
                <w:rFonts w:ascii="Times New Roman" w:hAnsi="Times New Roman" w:cs="Times New Roman"/>
                <w:sz w:val="20"/>
                <w:szCs w:val="20"/>
              </w:rPr>
              <w:t>Ačkoliv je protiprávnost, tedy p</w:t>
            </w:r>
            <w:r w:rsidR="00BA6F52" w:rsidRPr="00824BCB">
              <w:rPr>
                <w:rFonts w:ascii="Times New Roman" w:hAnsi="Times New Roman" w:cs="Times New Roman"/>
                <w:sz w:val="20"/>
                <w:szCs w:val="20"/>
              </w:rPr>
              <w:t>orušení právní povinnosti</w:t>
            </w:r>
            <w:r w:rsidRPr="00824BCB">
              <w:rPr>
                <w:rFonts w:ascii="Times New Roman" w:hAnsi="Times New Roman" w:cs="Times New Roman"/>
                <w:sz w:val="20"/>
                <w:szCs w:val="20"/>
              </w:rPr>
              <w:t>,</w:t>
            </w:r>
            <w:r w:rsidR="00BA6F52" w:rsidRPr="00824BCB">
              <w:rPr>
                <w:rFonts w:ascii="Times New Roman" w:hAnsi="Times New Roman" w:cs="Times New Roman"/>
                <w:sz w:val="20"/>
                <w:szCs w:val="20"/>
              </w:rPr>
              <w:t xml:space="preserve"> </w:t>
            </w:r>
            <w:r w:rsidRPr="00824BCB">
              <w:rPr>
                <w:rFonts w:ascii="Times New Roman" w:hAnsi="Times New Roman" w:cs="Times New Roman"/>
                <w:sz w:val="20"/>
                <w:szCs w:val="20"/>
              </w:rPr>
              <w:t>jedním</w:t>
            </w:r>
            <w:r w:rsidR="00BA6F52" w:rsidRPr="00824BCB">
              <w:rPr>
                <w:rFonts w:ascii="Times New Roman" w:hAnsi="Times New Roman" w:cs="Times New Roman"/>
                <w:sz w:val="20"/>
                <w:szCs w:val="20"/>
              </w:rPr>
              <w:t xml:space="preserve"> </w:t>
            </w:r>
            <w:r w:rsidR="009B1F57" w:rsidRPr="00824BCB">
              <w:rPr>
                <w:rFonts w:ascii="Times New Roman" w:hAnsi="Times New Roman" w:cs="Times New Roman"/>
                <w:sz w:val="20"/>
                <w:szCs w:val="20"/>
              </w:rPr>
              <w:t>z</w:t>
            </w:r>
            <w:r w:rsidRPr="00824BCB">
              <w:rPr>
                <w:rFonts w:ascii="Times New Roman" w:hAnsi="Times New Roman" w:cs="Times New Roman"/>
                <w:sz w:val="20"/>
                <w:szCs w:val="20"/>
              </w:rPr>
              <w:t xml:space="preserve"> </w:t>
            </w:r>
            <w:r w:rsidR="00BA6F52" w:rsidRPr="00824BCB">
              <w:rPr>
                <w:rFonts w:ascii="Times New Roman" w:hAnsi="Times New Roman" w:cs="Times New Roman"/>
                <w:sz w:val="20"/>
                <w:szCs w:val="20"/>
              </w:rPr>
              <w:t>obecných znaků</w:t>
            </w:r>
            <w:r w:rsidRPr="00824BCB">
              <w:rPr>
                <w:rFonts w:ascii="Times New Roman" w:hAnsi="Times New Roman" w:cs="Times New Roman"/>
                <w:sz w:val="20"/>
                <w:szCs w:val="20"/>
              </w:rPr>
              <w:t xml:space="preserve"> </w:t>
            </w:r>
            <w:r w:rsidR="00BA6F52" w:rsidRPr="00824BCB">
              <w:rPr>
                <w:rFonts w:ascii="Times New Roman" w:hAnsi="Times New Roman" w:cs="Times New Roman"/>
                <w:sz w:val="20"/>
                <w:szCs w:val="20"/>
              </w:rPr>
              <w:t>přestupku</w:t>
            </w:r>
            <w:r w:rsidRPr="00824BCB">
              <w:rPr>
                <w:rFonts w:ascii="Times New Roman" w:hAnsi="Times New Roman" w:cs="Times New Roman"/>
                <w:sz w:val="20"/>
                <w:szCs w:val="20"/>
              </w:rPr>
              <w:t xml:space="preserve"> (i správního deliktu v širším slova smyslu)</w:t>
            </w:r>
            <w:r w:rsidR="00BA6F52" w:rsidRPr="00824BCB">
              <w:rPr>
                <w:rFonts w:ascii="Times New Roman" w:hAnsi="Times New Roman" w:cs="Times New Roman"/>
                <w:sz w:val="20"/>
                <w:szCs w:val="20"/>
              </w:rPr>
              <w:t xml:space="preserve">, není </w:t>
            </w:r>
            <w:r w:rsidR="009B1F57" w:rsidRPr="00824BCB">
              <w:rPr>
                <w:rFonts w:ascii="Times New Roman" w:hAnsi="Times New Roman" w:cs="Times New Roman"/>
                <w:sz w:val="20"/>
                <w:szCs w:val="20"/>
              </w:rPr>
              <w:t>právním řádem</w:t>
            </w:r>
            <w:r w:rsidRPr="00824BCB">
              <w:rPr>
                <w:rFonts w:ascii="Times New Roman" w:hAnsi="Times New Roman" w:cs="Times New Roman"/>
                <w:sz w:val="20"/>
                <w:szCs w:val="20"/>
              </w:rPr>
              <w:t xml:space="preserve"> ani správně trestní teorií (po vzoru trestně právní teorie) vyžadováno</w:t>
            </w:r>
            <w:r w:rsidR="00BA6F52" w:rsidRPr="00824BCB">
              <w:rPr>
                <w:rFonts w:ascii="Times New Roman" w:hAnsi="Times New Roman" w:cs="Times New Roman"/>
                <w:sz w:val="20"/>
                <w:szCs w:val="20"/>
              </w:rPr>
              <w:t xml:space="preserve">, aby byla tato povinnost výslovně specifikována </w:t>
            </w:r>
            <w:r w:rsidRPr="00824BCB">
              <w:rPr>
                <w:rFonts w:ascii="Times New Roman" w:hAnsi="Times New Roman" w:cs="Times New Roman"/>
                <w:sz w:val="20"/>
                <w:szCs w:val="20"/>
              </w:rPr>
              <w:t>ve znění skutkové podstaty. Uvedené vyplývá</w:t>
            </w:r>
            <w:r w:rsidR="00BA6F52" w:rsidRPr="00824BCB">
              <w:rPr>
                <w:rFonts w:ascii="Times New Roman" w:hAnsi="Times New Roman" w:cs="Times New Roman"/>
                <w:sz w:val="20"/>
                <w:szCs w:val="20"/>
              </w:rPr>
              <w:t xml:space="preserve"> zejména s ohledem na skutečnost, že uvedená</w:t>
            </w:r>
            <w:r w:rsidRPr="00824BCB">
              <w:rPr>
                <w:rFonts w:ascii="Times New Roman" w:hAnsi="Times New Roman" w:cs="Times New Roman"/>
                <w:sz w:val="20"/>
                <w:szCs w:val="20"/>
              </w:rPr>
              <w:t xml:space="preserve"> právní</w:t>
            </w:r>
            <w:r w:rsidR="00BA6F52" w:rsidRPr="00824BCB">
              <w:rPr>
                <w:rFonts w:ascii="Times New Roman" w:hAnsi="Times New Roman" w:cs="Times New Roman"/>
                <w:sz w:val="20"/>
                <w:szCs w:val="20"/>
              </w:rPr>
              <w:t xml:space="preserve"> povinnost může </w:t>
            </w:r>
            <w:r w:rsidRPr="00824BCB">
              <w:rPr>
                <w:rFonts w:ascii="Times New Roman" w:hAnsi="Times New Roman" w:cs="Times New Roman"/>
                <w:sz w:val="20"/>
                <w:szCs w:val="20"/>
              </w:rPr>
              <w:t>být pro účely naplnění skutkové podstaty stanovena nejen zákonem</w:t>
            </w:r>
            <w:r w:rsidR="00BA6F52" w:rsidRPr="00824BCB">
              <w:rPr>
                <w:rFonts w:ascii="Times New Roman" w:hAnsi="Times New Roman" w:cs="Times New Roman"/>
                <w:sz w:val="20"/>
                <w:szCs w:val="20"/>
              </w:rPr>
              <w:t xml:space="preserve">, ale i </w:t>
            </w:r>
            <w:r w:rsidRPr="00824BCB">
              <w:rPr>
                <w:rFonts w:ascii="Times New Roman" w:hAnsi="Times New Roman" w:cs="Times New Roman"/>
                <w:sz w:val="20"/>
                <w:szCs w:val="20"/>
              </w:rPr>
              <w:t>podzákonným</w:t>
            </w:r>
            <w:r w:rsidR="00BA6F52" w:rsidRPr="00824BCB">
              <w:rPr>
                <w:rFonts w:ascii="Times New Roman" w:hAnsi="Times New Roman" w:cs="Times New Roman"/>
                <w:sz w:val="20"/>
                <w:szCs w:val="20"/>
              </w:rPr>
              <w:t xml:space="preserve"> </w:t>
            </w:r>
            <w:r w:rsidR="00FF7FE4" w:rsidRPr="00824BCB">
              <w:rPr>
                <w:rFonts w:ascii="Times New Roman" w:hAnsi="Times New Roman" w:cs="Times New Roman"/>
                <w:sz w:val="20"/>
                <w:szCs w:val="20"/>
              </w:rPr>
              <w:t>právním předpisem. T</w:t>
            </w:r>
            <w:r w:rsidRPr="00824BCB">
              <w:rPr>
                <w:rFonts w:ascii="Times New Roman" w:hAnsi="Times New Roman" w:cs="Times New Roman"/>
                <w:sz w:val="20"/>
                <w:szCs w:val="20"/>
              </w:rPr>
              <w:t>uto teorii potvrzuje nejen nastavení skutkových podstat přestupků v zákoně č. 200/1990 Sb., o přestupcích a správních deliktů v úpravách zvláštních zákonů, ale též způsob vymezení skutkových podstat uvedených ve zvláštní části zákona č. 40/2009 Sb., trestním zákoníku.</w:t>
            </w:r>
            <w:r w:rsidR="005E3C9D" w:rsidRPr="00824BCB">
              <w:rPr>
                <w:rFonts w:ascii="Times New Roman" w:hAnsi="Times New Roman" w:cs="Times New Roman"/>
                <w:sz w:val="20"/>
                <w:szCs w:val="20"/>
              </w:rPr>
              <w:t xml:space="preserve"> </w:t>
            </w:r>
            <w:r w:rsidR="00FC70A4" w:rsidRPr="00824BCB">
              <w:rPr>
                <w:rFonts w:ascii="Times New Roman" w:hAnsi="Times New Roman" w:cs="Times New Roman"/>
                <w:sz w:val="20"/>
                <w:szCs w:val="20"/>
              </w:rPr>
              <w:t>S</w:t>
            </w:r>
            <w:r w:rsidR="00FF7FE4" w:rsidRPr="00824BCB">
              <w:rPr>
                <w:rFonts w:ascii="Times New Roman" w:hAnsi="Times New Roman" w:cs="Times New Roman"/>
                <w:sz w:val="20"/>
                <w:szCs w:val="20"/>
              </w:rPr>
              <w:t xml:space="preserve"> ohledem na zajištění </w:t>
            </w:r>
            <w:r w:rsidR="00FC70A4" w:rsidRPr="00824BCB">
              <w:rPr>
                <w:rFonts w:ascii="Times New Roman" w:hAnsi="Times New Roman" w:cs="Times New Roman"/>
                <w:sz w:val="20"/>
                <w:szCs w:val="20"/>
              </w:rPr>
              <w:t xml:space="preserve">vyššího standardu </w:t>
            </w:r>
            <w:r w:rsidR="00FF7FE4" w:rsidRPr="00824BCB">
              <w:rPr>
                <w:rFonts w:ascii="Times New Roman" w:hAnsi="Times New Roman" w:cs="Times New Roman"/>
                <w:sz w:val="20"/>
                <w:szCs w:val="20"/>
              </w:rPr>
              <w:lastRenderedPageBreak/>
              <w:t xml:space="preserve">právní jistoty </w:t>
            </w:r>
            <w:r w:rsidR="00FC70A4" w:rsidRPr="00824BCB">
              <w:rPr>
                <w:rFonts w:ascii="Times New Roman" w:hAnsi="Times New Roman" w:cs="Times New Roman"/>
                <w:sz w:val="20"/>
                <w:szCs w:val="20"/>
              </w:rPr>
              <w:t xml:space="preserve">oproti nastíněné praxi však bylo </w:t>
            </w:r>
            <w:r w:rsidR="00FF7FE4" w:rsidRPr="00824BCB">
              <w:rPr>
                <w:rFonts w:ascii="Times New Roman" w:hAnsi="Times New Roman" w:cs="Times New Roman"/>
                <w:sz w:val="20"/>
                <w:szCs w:val="20"/>
              </w:rPr>
              <w:t>s</w:t>
            </w:r>
            <w:r w:rsidR="003E5F2D" w:rsidRPr="00824BCB">
              <w:rPr>
                <w:rFonts w:ascii="Times New Roman" w:hAnsi="Times New Roman" w:cs="Times New Roman"/>
                <w:sz w:val="20"/>
                <w:szCs w:val="20"/>
              </w:rPr>
              <w:t>lovo „řádně“</w:t>
            </w:r>
            <w:r w:rsidR="005E3C9D" w:rsidRPr="00824BCB">
              <w:rPr>
                <w:rFonts w:ascii="Times New Roman" w:hAnsi="Times New Roman" w:cs="Times New Roman"/>
                <w:sz w:val="20"/>
                <w:szCs w:val="20"/>
              </w:rPr>
              <w:t xml:space="preserve"> </w:t>
            </w:r>
            <w:r w:rsidR="00FF7FE4" w:rsidRPr="00824BCB">
              <w:rPr>
                <w:rFonts w:ascii="Times New Roman" w:hAnsi="Times New Roman" w:cs="Times New Roman"/>
                <w:sz w:val="20"/>
                <w:szCs w:val="20"/>
              </w:rPr>
              <w:t>v rámci ustanovení</w:t>
            </w:r>
            <w:r w:rsidR="003E5F2D" w:rsidRPr="00824BCB">
              <w:rPr>
                <w:rFonts w:ascii="Times New Roman" w:hAnsi="Times New Roman" w:cs="Times New Roman"/>
                <w:sz w:val="20"/>
                <w:szCs w:val="20"/>
              </w:rPr>
              <w:t xml:space="preserve"> nahrazeno odkazy na jednotlivá ustanovení</w:t>
            </w:r>
            <w:r w:rsidR="00FF7FE4" w:rsidRPr="00824BCB">
              <w:rPr>
                <w:rFonts w:ascii="Times New Roman" w:hAnsi="Times New Roman" w:cs="Times New Roman"/>
                <w:sz w:val="20"/>
                <w:szCs w:val="20"/>
              </w:rPr>
              <w:t xml:space="preserve"> obsahující uloženou povinnost</w:t>
            </w:r>
            <w:r w:rsidR="00FC70A4" w:rsidRPr="00824BCB">
              <w:rPr>
                <w:rFonts w:ascii="Times New Roman" w:hAnsi="Times New Roman" w:cs="Times New Roman"/>
                <w:sz w:val="20"/>
                <w:szCs w:val="20"/>
              </w:rPr>
              <w:t>.</w:t>
            </w:r>
          </w:p>
          <w:p w14:paraId="71BDCEE9" w14:textId="77777777" w:rsidR="00BA6F52" w:rsidRPr="00824BCB" w:rsidRDefault="00BA6F52" w:rsidP="00824BCB">
            <w:pPr>
              <w:jc w:val="both"/>
              <w:rPr>
                <w:rFonts w:ascii="Times New Roman" w:hAnsi="Times New Roman" w:cs="Times New Roman"/>
                <w:sz w:val="20"/>
                <w:szCs w:val="20"/>
              </w:rPr>
            </w:pPr>
          </w:p>
          <w:p w14:paraId="19B7C5CB" w14:textId="77777777" w:rsidR="00816460" w:rsidRPr="00824BCB" w:rsidRDefault="00816460" w:rsidP="00824BCB">
            <w:pPr>
              <w:jc w:val="both"/>
              <w:rPr>
                <w:rFonts w:ascii="Times New Roman" w:hAnsi="Times New Roman" w:cs="Times New Roman"/>
                <w:sz w:val="20"/>
                <w:szCs w:val="20"/>
              </w:rPr>
            </w:pPr>
          </w:p>
          <w:p w14:paraId="5BFC6759" w14:textId="77777777" w:rsidR="00FC70A4" w:rsidRPr="00824BCB" w:rsidRDefault="00FC70A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9A3741E" w14:textId="238068D2" w:rsidR="005E3C9D" w:rsidRPr="00824BCB" w:rsidRDefault="00FC70A4" w:rsidP="00824BCB">
            <w:pPr>
              <w:jc w:val="both"/>
              <w:rPr>
                <w:rFonts w:ascii="Times New Roman" w:hAnsi="Times New Roman" w:cs="Times New Roman"/>
                <w:b/>
                <w:sz w:val="20"/>
                <w:szCs w:val="20"/>
              </w:rPr>
            </w:pPr>
            <w:r w:rsidRPr="00824BCB">
              <w:rPr>
                <w:rFonts w:ascii="Times New Roman" w:hAnsi="Times New Roman" w:cs="Times New Roman"/>
                <w:sz w:val="20"/>
                <w:szCs w:val="20"/>
              </w:rPr>
              <w:t>Byla použita</w:t>
            </w:r>
            <w:r w:rsidR="005E3C9D" w:rsidRPr="00824BCB">
              <w:rPr>
                <w:rFonts w:ascii="Times New Roman" w:hAnsi="Times New Roman" w:cs="Times New Roman"/>
                <w:sz w:val="20"/>
                <w:szCs w:val="20"/>
              </w:rPr>
              <w:t xml:space="preserve"> </w:t>
            </w:r>
            <w:r w:rsidRPr="00824BCB">
              <w:rPr>
                <w:rFonts w:ascii="Times New Roman" w:hAnsi="Times New Roman" w:cs="Times New Roman"/>
                <w:sz w:val="20"/>
                <w:szCs w:val="20"/>
              </w:rPr>
              <w:t>navržená formulace ve spojení s</w:t>
            </w:r>
            <w:r w:rsidR="005E3C9D" w:rsidRPr="00824BCB">
              <w:rPr>
                <w:rFonts w:ascii="Times New Roman" w:hAnsi="Times New Roman" w:cs="Times New Roman"/>
                <w:sz w:val="20"/>
                <w:szCs w:val="20"/>
              </w:rPr>
              <w:t xml:space="preserve"> číselný</w:t>
            </w:r>
            <w:r w:rsidRPr="00824BCB">
              <w:rPr>
                <w:rFonts w:ascii="Times New Roman" w:hAnsi="Times New Roman" w:cs="Times New Roman"/>
                <w:sz w:val="20"/>
                <w:szCs w:val="20"/>
              </w:rPr>
              <w:t>m</w:t>
            </w:r>
            <w:r w:rsidR="005E3C9D" w:rsidRPr="00824BCB">
              <w:rPr>
                <w:rFonts w:ascii="Times New Roman" w:hAnsi="Times New Roman" w:cs="Times New Roman"/>
                <w:sz w:val="20"/>
                <w:szCs w:val="20"/>
              </w:rPr>
              <w:t xml:space="preserve"> odkaz</w:t>
            </w:r>
            <w:r w:rsidRPr="00824BCB">
              <w:rPr>
                <w:rFonts w:ascii="Times New Roman" w:hAnsi="Times New Roman" w:cs="Times New Roman"/>
                <w:sz w:val="20"/>
                <w:szCs w:val="20"/>
              </w:rPr>
              <w:t>em</w:t>
            </w:r>
            <w:r w:rsidR="005E3C9D" w:rsidRPr="00824BCB">
              <w:rPr>
                <w:rFonts w:ascii="Times New Roman" w:hAnsi="Times New Roman" w:cs="Times New Roman"/>
                <w:b/>
                <w:sz w:val="20"/>
                <w:szCs w:val="20"/>
              </w:rPr>
              <w:t>.</w:t>
            </w:r>
          </w:p>
          <w:p w14:paraId="3A2BCE0B" w14:textId="77777777" w:rsidR="00816460" w:rsidRPr="00824BCB" w:rsidRDefault="00816460" w:rsidP="00824BCB">
            <w:pPr>
              <w:jc w:val="both"/>
              <w:rPr>
                <w:rFonts w:ascii="Times New Roman" w:hAnsi="Times New Roman" w:cs="Times New Roman"/>
                <w:b/>
                <w:sz w:val="20"/>
                <w:szCs w:val="20"/>
              </w:rPr>
            </w:pPr>
          </w:p>
          <w:p w14:paraId="3D8C58E8" w14:textId="77777777" w:rsidR="00BA6F52" w:rsidRPr="00824BCB" w:rsidRDefault="00BA6F52" w:rsidP="00824BCB">
            <w:pPr>
              <w:jc w:val="both"/>
              <w:rPr>
                <w:rFonts w:ascii="Times New Roman" w:hAnsi="Times New Roman" w:cs="Times New Roman"/>
                <w:sz w:val="20"/>
                <w:szCs w:val="20"/>
              </w:rPr>
            </w:pPr>
          </w:p>
        </w:tc>
      </w:tr>
      <w:tr w:rsidR="008C608D" w:rsidRPr="00824BCB" w14:paraId="1DE381A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653E56B" w14:textId="7D15A7C1"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7B94F117"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1BF1FA8A"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top w:val="single" w:sz="4" w:space="0" w:color="auto"/>
              <w:left w:val="single" w:sz="4" w:space="0" w:color="auto"/>
              <w:right w:val="single" w:sz="4" w:space="0" w:color="auto"/>
            </w:tcBorders>
            <w:shd w:val="clear" w:color="auto" w:fill="auto"/>
          </w:tcPr>
          <w:p w14:paraId="2D254B4A" w14:textId="77777777" w:rsidR="008C608D" w:rsidRPr="00824BCB" w:rsidRDefault="00AF327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AC6107B" w14:textId="77777777" w:rsidR="00AF327A" w:rsidRPr="00824BCB" w:rsidRDefault="00AF327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2 písm. c)</w:t>
            </w:r>
          </w:p>
          <w:p w14:paraId="6B72F3CE" w14:textId="77777777" w:rsidR="00B811DE" w:rsidRPr="00824BCB" w:rsidRDefault="00AF327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má podle důvodové zprávy dopadat na nepodnikající fyzické osoby, avšak povinnost vyvěsit informační oznámení se podle § 20 týká pouze těch poplatníků, uskutečňujících evidenci tržeb v pokladním místě, kterým je místo v provozovně. Nepodnikající fyzické osoby však provozovnu nemají, a proto ustanovení navrhujeme vypustit.</w:t>
            </w:r>
          </w:p>
          <w:p w14:paraId="34001DB9" w14:textId="77777777" w:rsidR="00AF327A" w:rsidRPr="00824BCB" w:rsidRDefault="00AF327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k § 27 odst. 5, neboť nepodnikajícím fyzickým osobám nelze ukládat sankci v podobě uzavření provozovny, protože takové osoby provozovnu nemají.</w:t>
            </w:r>
          </w:p>
          <w:p w14:paraId="03810DAA" w14:textId="77777777" w:rsidR="008C608D" w:rsidRPr="00824BCB" w:rsidRDefault="00AF327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08F5E2DE" w14:textId="77777777" w:rsidR="0099202C" w:rsidRPr="00824BCB" w:rsidRDefault="0099202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5C0D0349" w14:textId="77777777" w:rsidR="0099202C" w:rsidRPr="00824BCB" w:rsidRDefault="0099202C" w:rsidP="00824BCB">
            <w:pPr>
              <w:jc w:val="both"/>
              <w:rPr>
                <w:rFonts w:ascii="Times New Roman" w:hAnsi="Times New Roman" w:cs="Times New Roman"/>
                <w:sz w:val="20"/>
                <w:szCs w:val="20"/>
              </w:rPr>
            </w:pPr>
            <w:r w:rsidRPr="00824BCB">
              <w:rPr>
                <w:rFonts w:ascii="Times New Roman" w:hAnsi="Times New Roman" w:cs="Times New Roman"/>
                <w:sz w:val="20"/>
                <w:szCs w:val="20"/>
              </w:rPr>
              <w:t>V rámci změny věcného záměru spočívající v rozhodnutí nezahrnout pod režim evidence tržeb fyzické osoby nepodnikající podle § 7 odst. 2 písm. a) zákona č. 586/1992 Sb., o daních z příjmů (osoby s autorskými příjmy) bylo předmětné ustanovení</w:t>
            </w:r>
            <w:r w:rsidR="00B811DE" w:rsidRPr="00824BCB">
              <w:rPr>
                <w:rFonts w:ascii="Times New Roman" w:hAnsi="Times New Roman" w:cs="Times New Roman"/>
                <w:sz w:val="20"/>
                <w:szCs w:val="20"/>
              </w:rPr>
              <w:t xml:space="preserve"> o udělení sankce uzavření provozovny</w:t>
            </w:r>
            <w:r w:rsidRPr="00824BCB">
              <w:rPr>
                <w:rFonts w:ascii="Times New Roman" w:hAnsi="Times New Roman" w:cs="Times New Roman"/>
                <w:sz w:val="20"/>
                <w:szCs w:val="20"/>
              </w:rPr>
              <w:t xml:space="preserve"> </w:t>
            </w:r>
            <w:r w:rsidR="00B811DE" w:rsidRPr="00824BCB">
              <w:rPr>
                <w:rFonts w:ascii="Times New Roman" w:hAnsi="Times New Roman" w:cs="Times New Roman"/>
                <w:sz w:val="20"/>
                <w:szCs w:val="20"/>
              </w:rPr>
              <w:t>i spolu s dalšími ustanoveními vypuštěno</w:t>
            </w:r>
            <w:r w:rsidRPr="00824BCB">
              <w:rPr>
                <w:rFonts w:ascii="Times New Roman" w:hAnsi="Times New Roman" w:cs="Times New Roman"/>
                <w:sz w:val="20"/>
                <w:szCs w:val="20"/>
              </w:rPr>
              <w:t>.</w:t>
            </w:r>
            <w:r w:rsidR="00B811DE" w:rsidRPr="00824BCB">
              <w:rPr>
                <w:rFonts w:ascii="Times New Roman" w:hAnsi="Times New Roman" w:cs="Times New Roman"/>
                <w:sz w:val="20"/>
                <w:szCs w:val="20"/>
              </w:rPr>
              <w:t xml:space="preserve"> Vypuštěno bylo i ustanovení § 27 odst. 5 návrhu zákona.</w:t>
            </w:r>
          </w:p>
          <w:p w14:paraId="7A4400E6" w14:textId="77777777" w:rsidR="0099202C" w:rsidRPr="00824BCB" w:rsidRDefault="0099202C" w:rsidP="00824BCB">
            <w:pPr>
              <w:jc w:val="both"/>
              <w:rPr>
                <w:rFonts w:ascii="Times New Roman" w:hAnsi="Times New Roman" w:cs="Times New Roman"/>
                <w:sz w:val="20"/>
                <w:szCs w:val="20"/>
              </w:rPr>
            </w:pPr>
          </w:p>
        </w:tc>
      </w:tr>
      <w:tr w:rsidR="008C608D" w:rsidRPr="00824BCB" w14:paraId="4C908BD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BF18E27"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CE747A2"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FB3E70C"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top w:val="single" w:sz="4" w:space="0" w:color="auto"/>
              <w:left w:val="single" w:sz="4" w:space="0" w:color="auto"/>
              <w:right w:val="single" w:sz="4" w:space="0" w:color="auto"/>
            </w:tcBorders>
            <w:shd w:val="clear" w:color="auto" w:fill="auto"/>
          </w:tcPr>
          <w:p w14:paraId="03B37EFF" w14:textId="77777777" w:rsidR="008C608D" w:rsidRPr="00824BCB" w:rsidRDefault="00F2306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81BA2A1" w14:textId="77777777" w:rsidR="00F23069" w:rsidRPr="00824BCB" w:rsidRDefault="00F2306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3 písm. c) a d)</w:t>
            </w:r>
          </w:p>
          <w:p w14:paraId="773AB17C" w14:textId="77777777" w:rsidR="00F23069" w:rsidRPr="00824BCB" w:rsidRDefault="00F2306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Stanovení pevné výše pokuty je v právní úpravě správního trestání zcela nestandardní. Výše pokuty za správní delikt je nejčastěji určena sazbou sankce, zpravidla pevnou horní hranicí, příp. kombinací spodní a horní výše pokuty. Některé zákony naproti tomu určují způsob výpočtu sankce (výše pokuty v závislosti na výši obratu, ceně zboží atd.). Je přitom nezbytné, aby jak horní, tak spodní hranice výše pokuty, odrážely stupeň typové závažnosti a společenské škodlivosti protiprávního jednání. Stanovení konkrétní výše pokuty je výsledkem správního uvážení, při němž správní orgán posuzuje všechny okolnosti spáchaného deliktu, možnosti nápravy, zajištění ochrany společenských zájmů atd. Navržené znění způsobuje výrazné omezení, resp. úplnou absenci, správního uvážení při určování konkrétní výměry pokuty za individuální protiprávní jednání. Požadujeme proto pevnou částku pokuty nahradit sazbou pokuty v určitém rozpětí odrážejícím závažnost porušené právní povinnosti.</w:t>
            </w:r>
          </w:p>
          <w:p w14:paraId="21B7C854" w14:textId="77777777" w:rsidR="00B811DE" w:rsidRPr="00824BCB" w:rsidRDefault="00B811DE" w:rsidP="00824BCB">
            <w:pPr>
              <w:widowControl w:val="0"/>
              <w:autoSpaceDE w:val="0"/>
              <w:autoSpaceDN w:val="0"/>
              <w:adjustRightInd w:val="0"/>
              <w:jc w:val="both"/>
              <w:rPr>
                <w:rFonts w:ascii="Times New Roman" w:hAnsi="Times New Roman" w:cs="Times New Roman"/>
                <w:sz w:val="20"/>
                <w:szCs w:val="20"/>
              </w:rPr>
            </w:pPr>
          </w:p>
          <w:p w14:paraId="228CEFBF" w14:textId="77777777" w:rsidR="00F23069" w:rsidRPr="00824BCB" w:rsidRDefault="00F2306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V ustanovení jsou v podstatě konstruovány další skutkové podstaty, za něž lze pokutu uložit. Máme za to, že tyto skutkové podstaty by měly být zařazeny mezi ostatní skutkové podstaty v odstavci 1. Požadujeme proto </w:t>
            </w:r>
            <w:r w:rsidRPr="00824BCB">
              <w:rPr>
                <w:rFonts w:ascii="Times New Roman" w:hAnsi="Times New Roman" w:cs="Times New Roman"/>
                <w:sz w:val="20"/>
                <w:szCs w:val="20"/>
              </w:rPr>
              <w:lastRenderedPageBreak/>
              <w:t>tyto skutkové podstaty přesunout do odstavce 1 spolu s doplněním odkazů ve smyslu připomínky uplatněné výše.</w:t>
            </w:r>
          </w:p>
          <w:p w14:paraId="13D632D4" w14:textId="77777777" w:rsidR="00B811DE" w:rsidRPr="00824BCB" w:rsidRDefault="00B811DE" w:rsidP="00824BCB">
            <w:pPr>
              <w:widowControl w:val="0"/>
              <w:autoSpaceDE w:val="0"/>
              <w:autoSpaceDN w:val="0"/>
              <w:adjustRightInd w:val="0"/>
              <w:jc w:val="both"/>
              <w:rPr>
                <w:rFonts w:ascii="Times New Roman" w:hAnsi="Times New Roman" w:cs="Times New Roman"/>
                <w:sz w:val="20"/>
                <w:szCs w:val="20"/>
              </w:rPr>
            </w:pPr>
          </w:p>
          <w:p w14:paraId="1B68AA96" w14:textId="77777777" w:rsidR="00F23069" w:rsidRPr="00824BCB" w:rsidRDefault="00F2306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3.</w:t>
            </w:r>
          </w:p>
          <w:p w14:paraId="1964FF7B" w14:textId="77777777" w:rsidR="008C608D" w:rsidRPr="00824BCB" w:rsidRDefault="00F2306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52A9D3FF" w14:textId="77777777" w:rsidR="00B811DE" w:rsidRPr="00824BCB" w:rsidRDefault="00334632" w:rsidP="00824BCB">
            <w:pPr>
              <w:jc w:val="both"/>
              <w:rPr>
                <w:rFonts w:ascii="Times New Roman" w:hAnsi="Times New Roman" w:cs="Times New Roman"/>
                <w:b/>
                <w:sz w:val="20"/>
                <w:szCs w:val="20"/>
              </w:rPr>
            </w:pPr>
            <w:r w:rsidRPr="00824BCB">
              <w:rPr>
                <w:rFonts w:ascii="Times New Roman" w:hAnsi="Times New Roman" w:cs="Times New Roman"/>
                <w:sz w:val="20"/>
                <w:szCs w:val="20"/>
              </w:rPr>
              <w:lastRenderedPageBreak/>
              <w:t>K § 27 odst. 3 písm. c) a d):</w:t>
            </w:r>
            <w:r w:rsidRPr="00824BCB">
              <w:rPr>
                <w:rFonts w:ascii="Times New Roman" w:hAnsi="Times New Roman" w:cs="Times New Roman"/>
                <w:b/>
                <w:sz w:val="20"/>
                <w:szCs w:val="20"/>
              </w:rPr>
              <w:t xml:space="preserve"> </w:t>
            </w:r>
            <w:r w:rsidR="00B811DE" w:rsidRPr="00824BCB">
              <w:rPr>
                <w:rFonts w:ascii="Times New Roman" w:hAnsi="Times New Roman" w:cs="Times New Roman"/>
                <w:b/>
                <w:sz w:val="20"/>
                <w:szCs w:val="20"/>
              </w:rPr>
              <w:t>Vyhověno jinak.</w:t>
            </w:r>
          </w:p>
          <w:p w14:paraId="5836ADF5" w14:textId="77777777" w:rsidR="00B811DE" w:rsidRPr="00824BCB" w:rsidRDefault="00B811DE" w:rsidP="00824BCB">
            <w:pPr>
              <w:jc w:val="both"/>
              <w:rPr>
                <w:rFonts w:ascii="Times New Roman" w:hAnsi="Times New Roman" w:cs="Times New Roman"/>
                <w:b/>
                <w:sz w:val="20"/>
                <w:szCs w:val="20"/>
              </w:rPr>
            </w:pPr>
            <w:r w:rsidRPr="00824BCB">
              <w:rPr>
                <w:rFonts w:ascii="Times New Roman" w:hAnsi="Times New Roman" w:cs="Times New Roman"/>
                <w:sz w:val="20"/>
                <w:szCs w:val="20"/>
              </w:rPr>
              <w:t>V rámci změny věcného záměru spočívající v rozhodnutí nezahrnout pod režim evidence tržeb fyzické osoby nepodnikající podle § 7 odst. 2 písm. a) zákona č. 586/1992 Sb., o daních z příjmů (osoby s autorskými příjmy) byla předmětná ustanovení § 27 odst. 3 písm. c) a d) z návrhu zákona vypuštěna.</w:t>
            </w:r>
          </w:p>
          <w:p w14:paraId="44BC856B" w14:textId="77777777" w:rsidR="00B811DE" w:rsidRPr="00824BCB" w:rsidRDefault="00B811DE" w:rsidP="00824BCB">
            <w:pPr>
              <w:jc w:val="both"/>
              <w:rPr>
                <w:rFonts w:ascii="Times New Roman" w:hAnsi="Times New Roman" w:cs="Times New Roman"/>
                <w:sz w:val="20"/>
                <w:szCs w:val="20"/>
              </w:rPr>
            </w:pPr>
          </w:p>
          <w:p w14:paraId="0F57258D" w14:textId="4CE6C393" w:rsidR="00334632" w:rsidRPr="00824BCB" w:rsidRDefault="00334632" w:rsidP="00824BCB">
            <w:pPr>
              <w:jc w:val="both"/>
              <w:rPr>
                <w:rFonts w:ascii="Times New Roman" w:hAnsi="Times New Roman" w:cs="Times New Roman"/>
                <w:b/>
                <w:sz w:val="20"/>
                <w:szCs w:val="20"/>
              </w:rPr>
            </w:pPr>
            <w:r w:rsidRPr="00824BCB">
              <w:rPr>
                <w:rFonts w:ascii="Times New Roman" w:hAnsi="Times New Roman" w:cs="Times New Roman"/>
                <w:sz w:val="20"/>
                <w:szCs w:val="20"/>
              </w:rPr>
              <w:t>K § 28 odst. 3 písm. c) a d):</w:t>
            </w:r>
            <w:r w:rsidR="005E3C9D" w:rsidRPr="00824BCB">
              <w:rPr>
                <w:rFonts w:ascii="Times New Roman" w:hAnsi="Times New Roman" w:cs="Times New Roman"/>
                <w:b/>
                <w:sz w:val="20"/>
                <w:szCs w:val="20"/>
              </w:rPr>
              <w:t xml:space="preserve"> </w:t>
            </w:r>
            <w:r w:rsidR="009A7D8A" w:rsidRPr="00824BCB">
              <w:rPr>
                <w:rFonts w:ascii="Times New Roman" w:hAnsi="Times New Roman" w:cs="Times New Roman"/>
                <w:b/>
                <w:sz w:val="20"/>
                <w:szCs w:val="20"/>
              </w:rPr>
              <w:t>Vyhověno.</w:t>
            </w:r>
          </w:p>
          <w:p w14:paraId="1D48573C" w14:textId="4C2C59C1" w:rsidR="00B811DE" w:rsidRPr="00824BCB" w:rsidRDefault="009A7D8A"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podle které byly vypuštěny skutkové podstaty podle odstavce 3 písm. c) a d) bylo vypuštěno i pevné určení sankce.</w:t>
            </w:r>
          </w:p>
          <w:p w14:paraId="7B47576F" w14:textId="77777777" w:rsidR="00334632" w:rsidRPr="00824BCB" w:rsidRDefault="00334632" w:rsidP="00824BCB">
            <w:pPr>
              <w:jc w:val="both"/>
              <w:rPr>
                <w:rFonts w:ascii="Times New Roman" w:hAnsi="Times New Roman" w:cs="Times New Roman"/>
                <w:sz w:val="20"/>
                <w:szCs w:val="20"/>
              </w:rPr>
            </w:pPr>
          </w:p>
          <w:p w14:paraId="7AF237D4" w14:textId="77777777" w:rsidR="00334632" w:rsidRPr="00824BCB" w:rsidRDefault="00334632" w:rsidP="00824BCB">
            <w:pPr>
              <w:jc w:val="both"/>
              <w:rPr>
                <w:rFonts w:ascii="Times New Roman" w:hAnsi="Times New Roman" w:cs="Times New Roman"/>
                <w:sz w:val="20"/>
                <w:szCs w:val="20"/>
              </w:rPr>
            </w:pPr>
          </w:p>
          <w:p w14:paraId="3954BF9F" w14:textId="77777777" w:rsidR="00334632" w:rsidRPr="00824BCB" w:rsidRDefault="00334632" w:rsidP="00824BCB">
            <w:pPr>
              <w:jc w:val="both"/>
              <w:rPr>
                <w:rFonts w:ascii="Times New Roman" w:hAnsi="Times New Roman" w:cs="Times New Roman"/>
                <w:sz w:val="20"/>
                <w:szCs w:val="20"/>
              </w:rPr>
            </w:pPr>
          </w:p>
          <w:p w14:paraId="0347F721" w14:textId="77777777" w:rsidR="00B811DE" w:rsidRPr="00824BCB" w:rsidRDefault="00B811DE" w:rsidP="00824BCB">
            <w:pPr>
              <w:jc w:val="both"/>
              <w:rPr>
                <w:rFonts w:ascii="Times New Roman" w:hAnsi="Times New Roman" w:cs="Times New Roman"/>
                <w:sz w:val="20"/>
                <w:szCs w:val="20"/>
              </w:rPr>
            </w:pPr>
          </w:p>
          <w:p w14:paraId="5C7C2E5B" w14:textId="77777777" w:rsidR="009A7D8A" w:rsidRPr="00824BCB" w:rsidRDefault="009A7D8A" w:rsidP="00824BCB">
            <w:pPr>
              <w:jc w:val="both"/>
              <w:rPr>
                <w:rFonts w:ascii="Times New Roman" w:hAnsi="Times New Roman" w:cs="Times New Roman"/>
                <w:sz w:val="20"/>
                <w:szCs w:val="20"/>
              </w:rPr>
            </w:pPr>
          </w:p>
          <w:p w14:paraId="230B52D2" w14:textId="77777777" w:rsidR="009A7D8A" w:rsidRPr="00824BCB" w:rsidRDefault="009A7D8A" w:rsidP="00824BCB">
            <w:pPr>
              <w:jc w:val="both"/>
              <w:rPr>
                <w:rFonts w:ascii="Times New Roman" w:hAnsi="Times New Roman" w:cs="Times New Roman"/>
                <w:sz w:val="20"/>
                <w:szCs w:val="20"/>
              </w:rPr>
            </w:pPr>
          </w:p>
          <w:p w14:paraId="7AE06196" w14:textId="00F075F7" w:rsidR="00B811DE" w:rsidRPr="00824BCB" w:rsidRDefault="00B276B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1B2B0A"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13D7642A" w14:textId="2BCF8C35" w:rsidR="005E3C9D" w:rsidRPr="00824BCB" w:rsidRDefault="001B2B0A" w:rsidP="00824BCB">
            <w:pPr>
              <w:jc w:val="both"/>
              <w:rPr>
                <w:rFonts w:ascii="Times New Roman" w:hAnsi="Times New Roman" w:cs="Times New Roman"/>
                <w:sz w:val="20"/>
                <w:szCs w:val="20"/>
              </w:rPr>
            </w:pPr>
            <w:r w:rsidRPr="00824BCB">
              <w:rPr>
                <w:rFonts w:ascii="Times New Roman" w:hAnsi="Times New Roman" w:cs="Times New Roman"/>
                <w:sz w:val="20"/>
                <w:szCs w:val="20"/>
              </w:rPr>
              <w:t>V návaznosti na změnu věcného záměru byly skutkové podstaty z návrhu zákona v § 27 a 28 vypuštěny.</w:t>
            </w:r>
          </w:p>
          <w:p w14:paraId="392170AC" w14:textId="77777777" w:rsidR="00334632" w:rsidRPr="00824BCB" w:rsidRDefault="00334632" w:rsidP="00824BCB">
            <w:pPr>
              <w:jc w:val="both"/>
              <w:rPr>
                <w:rFonts w:ascii="Times New Roman" w:hAnsi="Times New Roman" w:cs="Times New Roman"/>
                <w:sz w:val="20"/>
                <w:szCs w:val="20"/>
              </w:rPr>
            </w:pPr>
          </w:p>
          <w:p w14:paraId="52EC4143" w14:textId="77777777" w:rsidR="00B811DE" w:rsidRPr="00824BCB" w:rsidRDefault="00B811DE" w:rsidP="00824BCB">
            <w:pPr>
              <w:jc w:val="both"/>
              <w:rPr>
                <w:rFonts w:ascii="Times New Roman" w:hAnsi="Times New Roman" w:cs="Times New Roman"/>
                <w:sz w:val="20"/>
                <w:szCs w:val="20"/>
              </w:rPr>
            </w:pPr>
          </w:p>
        </w:tc>
      </w:tr>
      <w:tr w:rsidR="008C608D" w:rsidRPr="00824BCB" w14:paraId="45293F9E"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050C104"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1509AC7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F2A2E4B"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top w:val="single" w:sz="4" w:space="0" w:color="auto"/>
              <w:left w:val="single" w:sz="4" w:space="0" w:color="auto"/>
              <w:right w:val="single" w:sz="4" w:space="0" w:color="auto"/>
            </w:tcBorders>
            <w:shd w:val="clear" w:color="auto" w:fill="auto"/>
          </w:tcPr>
          <w:p w14:paraId="003EBDA7" w14:textId="77777777" w:rsidR="008C608D" w:rsidRPr="00824BCB" w:rsidRDefault="007371A8"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1FE714F" w14:textId="77777777" w:rsidR="007371A8" w:rsidRPr="00824BCB" w:rsidRDefault="007371A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4</w:t>
            </w:r>
          </w:p>
          <w:p w14:paraId="194D9BAD" w14:textId="77777777" w:rsidR="007371A8" w:rsidRPr="00824BCB" w:rsidRDefault="007371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Slova „</w:t>
            </w:r>
            <w:r w:rsidRPr="00824BCB">
              <w:rPr>
                <w:rFonts w:ascii="Times New Roman" w:hAnsi="Times New Roman" w:cs="Times New Roman"/>
                <w:i/>
                <w:sz w:val="20"/>
                <w:szCs w:val="20"/>
              </w:rPr>
              <w:t>spočívající v tom, že poplatník nezaslal žádný údaj o tržbě nebo nevydal účtenku</w:t>
            </w:r>
            <w:r w:rsidRPr="00824BCB">
              <w:rPr>
                <w:rFonts w:ascii="Times New Roman" w:hAnsi="Times New Roman" w:cs="Times New Roman"/>
                <w:sz w:val="20"/>
                <w:szCs w:val="20"/>
              </w:rPr>
              <w:t>“ požadujeme nahradit odkazy na skutkové podstaty přestupků, které požadujeme ze sankčního ustanovení odstavce 3 přesunout do odstavce 2 mezi ostatní skutkové podstaty.</w:t>
            </w:r>
          </w:p>
          <w:p w14:paraId="5159F1A2" w14:textId="77777777" w:rsidR="007371A8" w:rsidRPr="00824BCB" w:rsidRDefault="007371A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4.</w:t>
            </w:r>
          </w:p>
          <w:p w14:paraId="0297BDD7" w14:textId="77777777" w:rsidR="008C608D" w:rsidRPr="00824BCB" w:rsidRDefault="007371A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8727F6E" w14:textId="4B2EA379" w:rsidR="005E3C9D" w:rsidRPr="00824BCB" w:rsidRDefault="009A7D8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1599B7B4" w14:textId="3389DEA1" w:rsidR="005E3C9D" w:rsidRPr="00824BCB" w:rsidRDefault="009A7D8A"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V rámci </w:t>
            </w:r>
            <w:r w:rsidR="00D17F41" w:rsidRPr="00824BCB">
              <w:rPr>
                <w:rFonts w:ascii="Times New Roman" w:hAnsi="Times New Roman" w:cs="Times New Roman"/>
                <w:sz w:val="20"/>
                <w:szCs w:val="20"/>
              </w:rPr>
              <w:t>z</w:t>
            </w:r>
            <w:r w:rsidRPr="00824BCB">
              <w:rPr>
                <w:rFonts w:ascii="Times New Roman" w:hAnsi="Times New Roman" w:cs="Times New Roman"/>
                <w:sz w:val="20"/>
                <w:szCs w:val="20"/>
              </w:rPr>
              <w:t>m</w:t>
            </w:r>
            <w:r w:rsidR="00D17F41" w:rsidRPr="00824BCB">
              <w:rPr>
                <w:rFonts w:ascii="Times New Roman" w:hAnsi="Times New Roman" w:cs="Times New Roman"/>
                <w:sz w:val="20"/>
                <w:szCs w:val="20"/>
              </w:rPr>
              <w:t>ěny věcného záměru bylo připomínkované znění skutkových podstat z návrhu zákona zcela vypuštěno.</w:t>
            </w:r>
          </w:p>
        </w:tc>
      </w:tr>
      <w:tr w:rsidR="008C608D" w:rsidRPr="00824BCB" w14:paraId="33C195D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A7A7853"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2766DF85"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099C337"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top w:val="single" w:sz="4" w:space="0" w:color="auto"/>
              <w:left w:val="single" w:sz="4" w:space="0" w:color="auto"/>
              <w:right w:val="single" w:sz="4" w:space="0" w:color="auto"/>
            </w:tcBorders>
            <w:shd w:val="clear" w:color="auto" w:fill="auto"/>
          </w:tcPr>
          <w:p w14:paraId="15E2DCEA" w14:textId="77777777" w:rsidR="008C608D" w:rsidRPr="00824BCB" w:rsidRDefault="005E3A54"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41BEDF" w14:textId="77777777" w:rsidR="005E3A54" w:rsidRPr="00824BCB" w:rsidRDefault="005E3A54"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5</w:t>
            </w:r>
          </w:p>
          <w:p w14:paraId="64443DE3" w14:textId="77777777" w:rsidR="005E3A54" w:rsidRPr="00824BCB" w:rsidRDefault="005E3A5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Slova „</w:t>
            </w:r>
            <w:r w:rsidRPr="00824BCB">
              <w:rPr>
                <w:rFonts w:ascii="Times New Roman" w:hAnsi="Times New Roman" w:cs="Times New Roman"/>
                <w:i/>
                <w:sz w:val="20"/>
                <w:szCs w:val="20"/>
              </w:rPr>
              <w:t>vedle pokuty</w:t>
            </w:r>
            <w:r w:rsidRPr="00824BCB">
              <w:rPr>
                <w:rFonts w:ascii="Times New Roman" w:hAnsi="Times New Roman" w:cs="Times New Roman"/>
                <w:sz w:val="20"/>
                <w:szCs w:val="20"/>
              </w:rPr>
              <w:t>“ požadujeme nahradit vhodnějším slovním spojením „</w:t>
            </w:r>
            <w:r w:rsidRPr="00824BCB">
              <w:rPr>
                <w:rFonts w:ascii="Times New Roman" w:hAnsi="Times New Roman" w:cs="Times New Roman"/>
                <w:i/>
                <w:sz w:val="20"/>
                <w:szCs w:val="20"/>
              </w:rPr>
              <w:t>spolu s pokutou</w:t>
            </w:r>
            <w:r w:rsidRPr="00824BCB">
              <w:rPr>
                <w:rFonts w:ascii="Times New Roman" w:hAnsi="Times New Roman" w:cs="Times New Roman"/>
                <w:sz w:val="20"/>
                <w:szCs w:val="20"/>
              </w:rPr>
              <w:t xml:space="preserve">“, neboť takové spojení je v legislativní praxi zavedené. </w:t>
            </w:r>
          </w:p>
          <w:p w14:paraId="2907153E" w14:textId="77777777" w:rsidR="005E3A54" w:rsidRPr="00824BCB" w:rsidRDefault="005E3A5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5.</w:t>
            </w:r>
          </w:p>
          <w:p w14:paraId="0FC6B4F5" w14:textId="77777777" w:rsidR="008C608D" w:rsidRPr="00824BCB" w:rsidRDefault="005E3A54"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432687FE" w14:textId="77777777" w:rsidR="00AA2AB3" w:rsidRPr="00824BCB" w:rsidRDefault="0079652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AA2AB3" w:rsidRPr="00824BCB">
              <w:rPr>
                <w:rFonts w:ascii="Times New Roman" w:hAnsi="Times New Roman" w:cs="Times New Roman"/>
                <w:b/>
                <w:sz w:val="20"/>
                <w:szCs w:val="20"/>
              </w:rPr>
              <w:t>.</w:t>
            </w:r>
          </w:p>
          <w:p w14:paraId="5518CEC7" w14:textId="10677EF9" w:rsidR="00796520" w:rsidRPr="00824BCB" w:rsidRDefault="0079652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se změnou věcného záměru byla ustanovení § 27 odst. 5 a 28 odst. 5 z návrhu zákona vypuštěno. </w:t>
            </w:r>
          </w:p>
        </w:tc>
      </w:tr>
      <w:tr w:rsidR="008C608D" w:rsidRPr="00824BCB" w14:paraId="234A4D9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49E2203"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18B9CD0"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40BBB9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top w:val="single" w:sz="4" w:space="0" w:color="auto"/>
              <w:left w:val="single" w:sz="4" w:space="0" w:color="auto"/>
              <w:right w:val="single" w:sz="4" w:space="0" w:color="auto"/>
            </w:tcBorders>
            <w:shd w:val="clear" w:color="auto" w:fill="auto"/>
          </w:tcPr>
          <w:p w14:paraId="11287C81" w14:textId="77777777" w:rsidR="008C608D" w:rsidRPr="00824BCB" w:rsidRDefault="00F8433B"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93D22E0" w14:textId="77777777" w:rsidR="00F8433B" w:rsidRPr="00824BCB" w:rsidRDefault="00F8433B"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5 písm. a)</w:t>
            </w:r>
          </w:p>
          <w:p w14:paraId="196FC631" w14:textId="77777777" w:rsidR="00F8433B" w:rsidRPr="00824BCB" w:rsidRDefault="00F8433B"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Upozorňujeme, že uzavření provozovny nemá povahu sankce, ale opatření k nápravě (slovy předkladatele se jedná o předběžné opatření), které je ukládáno v rámci výkonu kontroly dodržování právních povinností. Cílem těchto opatření přitom není jako v případě sankce potrestat pachatele za spáchaný správní delikt a odradit jej od dalšího porušování povinností, nýbrž donutit povinnou osobu k odstranění zjištěného protiprávního stavu. V zákoně má přitom uzavření provozovny povahu nejen sankce, ale i předběžného opatření (část šestá), což je z hlediska odlišnosti cílů správního trestání a předběžných opatření zcela nežádoucí. Požadujeme proto uzavření provozovny ponechat pouze jako předběžné opatření a jako sankční prostředek jej ze zákona vypustit.</w:t>
            </w:r>
          </w:p>
          <w:p w14:paraId="7012FEF8" w14:textId="77777777" w:rsidR="00AA2AB3" w:rsidRPr="00824BCB" w:rsidRDefault="00AA2AB3" w:rsidP="00824BCB">
            <w:pPr>
              <w:widowControl w:val="0"/>
              <w:autoSpaceDE w:val="0"/>
              <w:autoSpaceDN w:val="0"/>
              <w:adjustRightInd w:val="0"/>
              <w:jc w:val="both"/>
              <w:rPr>
                <w:rFonts w:ascii="Times New Roman" w:hAnsi="Times New Roman" w:cs="Times New Roman"/>
                <w:sz w:val="20"/>
                <w:szCs w:val="20"/>
              </w:rPr>
            </w:pPr>
          </w:p>
          <w:p w14:paraId="23CC60A3" w14:textId="77777777" w:rsidR="00F8433B" w:rsidRPr="00824BCB" w:rsidRDefault="00F8433B"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5.</w:t>
            </w:r>
          </w:p>
          <w:p w14:paraId="72A42075" w14:textId="77777777" w:rsidR="008C608D" w:rsidRPr="00824BCB" w:rsidRDefault="00F8433B"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D7E2124" w14:textId="2559125A" w:rsidR="00AA2AB3" w:rsidRPr="00824BCB" w:rsidRDefault="00334632"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K § 27: </w:t>
            </w:r>
            <w:r w:rsidR="00631126" w:rsidRPr="00824BCB">
              <w:rPr>
                <w:rFonts w:ascii="Times New Roman" w:hAnsi="Times New Roman" w:cs="Times New Roman"/>
                <w:b/>
                <w:sz w:val="20"/>
                <w:szCs w:val="20"/>
              </w:rPr>
              <w:t>Vyhověno jinak</w:t>
            </w:r>
            <w:r w:rsidR="003B5614" w:rsidRPr="00824BCB">
              <w:rPr>
                <w:rFonts w:ascii="Times New Roman" w:hAnsi="Times New Roman" w:cs="Times New Roman"/>
                <w:b/>
                <w:sz w:val="20"/>
                <w:szCs w:val="20"/>
              </w:rPr>
              <w:t>.</w:t>
            </w:r>
          </w:p>
          <w:p w14:paraId="0ACA26A4" w14:textId="77777777" w:rsidR="00AA2AB3" w:rsidRPr="00824BCB" w:rsidRDefault="00AA2AB3" w:rsidP="00824BCB">
            <w:pPr>
              <w:jc w:val="both"/>
              <w:rPr>
                <w:rFonts w:ascii="Times New Roman" w:hAnsi="Times New Roman" w:cs="Times New Roman"/>
                <w:b/>
                <w:sz w:val="20"/>
                <w:szCs w:val="20"/>
              </w:rPr>
            </w:pPr>
            <w:r w:rsidRPr="00824BCB">
              <w:rPr>
                <w:rFonts w:ascii="Times New Roman" w:hAnsi="Times New Roman" w:cs="Times New Roman"/>
                <w:sz w:val="20"/>
                <w:szCs w:val="20"/>
              </w:rPr>
              <w:t>V rámci změny věcného záměru spočívající v rozhodnutí nezahrnout pod režim evidence tržeb fyzické osoby nepodnikající podle § 7 odst. 2 písm. a) zákona č. 586/1992 Sb., o daních z příjmů (osoby s autorskými příjmy) bylo předmětné ustanovení z návrhu zákona vypuštěno.</w:t>
            </w:r>
          </w:p>
          <w:p w14:paraId="08391CC6" w14:textId="77777777" w:rsidR="00AA2AB3" w:rsidRPr="00824BCB" w:rsidRDefault="00AA2AB3" w:rsidP="00824BCB">
            <w:pPr>
              <w:jc w:val="both"/>
              <w:rPr>
                <w:rFonts w:ascii="Times New Roman" w:hAnsi="Times New Roman" w:cs="Times New Roman"/>
                <w:sz w:val="20"/>
                <w:szCs w:val="20"/>
              </w:rPr>
            </w:pPr>
          </w:p>
          <w:p w14:paraId="6D7ECCC7" w14:textId="77777777" w:rsidR="00796520" w:rsidRPr="00824BCB" w:rsidRDefault="00796520" w:rsidP="00824BCB">
            <w:pPr>
              <w:jc w:val="both"/>
              <w:rPr>
                <w:rFonts w:ascii="Times New Roman" w:hAnsi="Times New Roman" w:cs="Times New Roman"/>
                <w:sz w:val="20"/>
                <w:szCs w:val="20"/>
              </w:rPr>
            </w:pPr>
          </w:p>
          <w:p w14:paraId="3482E295" w14:textId="77777777" w:rsidR="00796520" w:rsidRPr="00824BCB" w:rsidRDefault="00796520" w:rsidP="00824BCB">
            <w:pPr>
              <w:jc w:val="both"/>
              <w:rPr>
                <w:rFonts w:ascii="Times New Roman" w:hAnsi="Times New Roman" w:cs="Times New Roman"/>
                <w:sz w:val="20"/>
                <w:szCs w:val="20"/>
              </w:rPr>
            </w:pPr>
          </w:p>
          <w:p w14:paraId="1C3B4460" w14:textId="77777777" w:rsidR="00796520" w:rsidRPr="00824BCB" w:rsidRDefault="00796520" w:rsidP="00824BCB">
            <w:pPr>
              <w:jc w:val="both"/>
              <w:rPr>
                <w:rFonts w:ascii="Times New Roman" w:hAnsi="Times New Roman" w:cs="Times New Roman"/>
                <w:sz w:val="20"/>
                <w:szCs w:val="20"/>
              </w:rPr>
            </w:pPr>
          </w:p>
          <w:p w14:paraId="28BACCFA" w14:textId="77777777" w:rsidR="00796520" w:rsidRPr="00824BCB" w:rsidRDefault="00796520" w:rsidP="00824BCB">
            <w:pPr>
              <w:jc w:val="both"/>
              <w:rPr>
                <w:rFonts w:ascii="Times New Roman" w:hAnsi="Times New Roman" w:cs="Times New Roman"/>
                <w:sz w:val="20"/>
                <w:szCs w:val="20"/>
              </w:rPr>
            </w:pPr>
          </w:p>
          <w:p w14:paraId="6521BDB1" w14:textId="77777777" w:rsidR="003B5614" w:rsidRPr="00824BCB" w:rsidRDefault="003B5614" w:rsidP="00824BCB">
            <w:pPr>
              <w:jc w:val="both"/>
              <w:rPr>
                <w:rFonts w:ascii="Times New Roman" w:hAnsi="Times New Roman" w:cs="Times New Roman"/>
                <w:sz w:val="20"/>
                <w:szCs w:val="20"/>
              </w:rPr>
            </w:pPr>
          </w:p>
          <w:p w14:paraId="21564BD8" w14:textId="77777777" w:rsidR="00796520" w:rsidRPr="00824BCB" w:rsidRDefault="00796520" w:rsidP="00824BCB">
            <w:pPr>
              <w:jc w:val="both"/>
              <w:rPr>
                <w:rFonts w:ascii="Times New Roman" w:hAnsi="Times New Roman" w:cs="Times New Roman"/>
                <w:sz w:val="20"/>
                <w:szCs w:val="20"/>
              </w:rPr>
            </w:pPr>
          </w:p>
          <w:p w14:paraId="06A859B7" w14:textId="77777777" w:rsidR="00796520" w:rsidRPr="00824BCB" w:rsidRDefault="00796520" w:rsidP="00824BCB">
            <w:pPr>
              <w:jc w:val="both"/>
              <w:rPr>
                <w:rFonts w:ascii="Times New Roman" w:hAnsi="Times New Roman" w:cs="Times New Roman"/>
                <w:sz w:val="20"/>
                <w:szCs w:val="20"/>
              </w:rPr>
            </w:pPr>
          </w:p>
          <w:p w14:paraId="0CBAB3F5" w14:textId="795C508D" w:rsidR="005E3C9D" w:rsidRPr="00824BCB" w:rsidRDefault="00631126"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K § 28: </w:t>
            </w:r>
            <w:r w:rsidR="00796520" w:rsidRPr="00824BCB">
              <w:rPr>
                <w:rFonts w:ascii="Times New Roman" w:hAnsi="Times New Roman" w:cs="Times New Roman"/>
                <w:b/>
                <w:sz w:val="20"/>
                <w:szCs w:val="20"/>
              </w:rPr>
              <w:t>Vyhověno jinak</w:t>
            </w:r>
            <w:r w:rsidR="003B5614" w:rsidRPr="00824BCB">
              <w:rPr>
                <w:rFonts w:ascii="Times New Roman" w:hAnsi="Times New Roman" w:cs="Times New Roman"/>
                <w:b/>
                <w:sz w:val="20"/>
                <w:szCs w:val="20"/>
              </w:rPr>
              <w:t>.</w:t>
            </w:r>
          </w:p>
          <w:p w14:paraId="26FF180C" w14:textId="32EC67C7" w:rsidR="00AA2AB3" w:rsidRPr="00824BCB" w:rsidRDefault="00796520"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V souvislosti se změnou </w:t>
            </w:r>
            <w:r w:rsidR="009B1F57" w:rsidRPr="00824BCB">
              <w:rPr>
                <w:rFonts w:ascii="Times New Roman" w:hAnsi="Times New Roman" w:cs="Times New Roman"/>
                <w:sz w:val="20"/>
                <w:szCs w:val="20"/>
              </w:rPr>
              <w:t>věcného záměru bylo</w:t>
            </w:r>
            <w:r w:rsidRPr="00824BCB">
              <w:rPr>
                <w:rFonts w:ascii="Times New Roman" w:hAnsi="Times New Roman" w:cs="Times New Roman"/>
                <w:sz w:val="20"/>
                <w:szCs w:val="20"/>
              </w:rPr>
              <w:t xml:space="preserve"> ustanovení § 28 odst. 5 z návrhu zákona vypuštěno.</w:t>
            </w:r>
          </w:p>
        </w:tc>
      </w:tr>
      <w:tr w:rsidR="008C608D" w:rsidRPr="00824BCB" w14:paraId="01470A3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48E78E8"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8C15631"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C145DA8"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top w:val="single" w:sz="4" w:space="0" w:color="auto"/>
              <w:left w:val="single" w:sz="4" w:space="0" w:color="auto"/>
              <w:right w:val="single" w:sz="4" w:space="0" w:color="auto"/>
            </w:tcBorders>
            <w:shd w:val="clear" w:color="auto" w:fill="auto"/>
          </w:tcPr>
          <w:p w14:paraId="4459D74A" w14:textId="77777777" w:rsidR="008C608D" w:rsidRPr="00824BCB" w:rsidRDefault="00F53A09"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A502E1" w14:textId="77777777" w:rsidR="00F53A09" w:rsidRPr="00824BCB" w:rsidRDefault="00F53A0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28 odst. 1</w:t>
            </w:r>
          </w:p>
          <w:p w14:paraId="666C5923" w14:textId="77777777" w:rsidR="00F53A09" w:rsidRPr="00824BCB" w:rsidRDefault="00F53A0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Upozorňujeme, že podle koncepce správního trestání, která se uplatňuje v jednotlivých zákonech upravujících různé úseky veřejné správy, odpovídají právnické a podnikající fyzické osoby bez ohledu na zavinění, tedy objektivně s možností aplikace zákonem stanovených liberačních důvodů (§ 30 odst. 1). Úmysl se tedy pro spáchání správního deliktu u těchto osob nevyžaduje. Požadujeme proto v tomto smyslu skutkovou podstatu upravit.</w:t>
            </w:r>
          </w:p>
          <w:p w14:paraId="65A48707" w14:textId="77777777" w:rsidR="008C608D" w:rsidRPr="00824BCB" w:rsidRDefault="00F53A0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3DD0649" w14:textId="77777777" w:rsidR="00F306C7" w:rsidRPr="00824BCB" w:rsidRDefault="00F306C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8C608D" w:rsidRPr="00824BCB" w14:paraId="3E0C719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D5ED464" w14:textId="77777777" w:rsidR="008C608D" w:rsidRPr="00824BCB" w:rsidRDefault="008C608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5A06CAF5"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51A4FB0C" w14:textId="77777777" w:rsidR="008C608D" w:rsidRPr="00824BCB" w:rsidRDefault="008C608D"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top w:val="single" w:sz="4" w:space="0" w:color="auto"/>
              <w:left w:val="single" w:sz="4" w:space="0" w:color="auto"/>
              <w:right w:val="single" w:sz="4" w:space="0" w:color="auto"/>
            </w:tcBorders>
            <w:shd w:val="clear" w:color="auto" w:fill="auto"/>
          </w:tcPr>
          <w:p w14:paraId="413FDC04" w14:textId="77777777" w:rsidR="008C608D" w:rsidRPr="00824BCB" w:rsidRDefault="00D27D6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E86B6E" w14:textId="77777777" w:rsidR="00D27D67" w:rsidRPr="00824BCB" w:rsidRDefault="00D27D6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28 odst. 3</w:t>
            </w:r>
          </w:p>
          <w:p w14:paraId="746E3CF7" w14:textId="77777777" w:rsidR="00D27D67" w:rsidRPr="00824BCB" w:rsidRDefault="00D27D6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Slova „</w:t>
            </w:r>
            <w:r w:rsidRPr="00824BCB">
              <w:rPr>
                <w:rFonts w:ascii="Times New Roman" w:hAnsi="Times New Roman" w:cs="Times New Roman"/>
                <w:i/>
                <w:sz w:val="20"/>
                <w:szCs w:val="20"/>
              </w:rPr>
              <w:t>lze uložit</w:t>
            </w:r>
            <w:r w:rsidRPr="00824BCB">
              <w:rPr>
                <w:rFonts w:ascii="Times New Roman" w:hAnsi="Times New Roman" w:cs="Times New Roman"/>
                <w:sz w:val="20"/>
                <w:szCs w:val="20"/>
              </w:rPr>
              <w:t>“ požadujeme nahradit slovy „</w:t>
            </w:r>
            <w:r w:rsidRPr="00824BCB">
              <w:rPr>
                <w:rFonts w:ascii="Times New Roman" w:hAnsi="Times New Roman" w:cs="Times New Roman"/>
                <w:i/>
                <w:sz w:val="20"/>
                <w:szCs w:val="20"/>
              </w:rPr>
              <w:t>se uloží</w:t>
            </w:r>
            <w:r w:rsidRPr="00824BCB">
              <w:rPr>
                <w:rFonts w:ascii="Times New Roman" w:hAnsi="Times New Roman" w:cs="Times New Roman"/>
                <w:sz w:val="20"/>
                <w:szCs w:val="20"/>
              </w:rPr>
              <w:t>“, neboť taková je zavedená legislativně technická praxe, která vychází z koncepce tvorby skutkových podstat (tím je vyjádřena zásada oficiality i nemožnost od uložení pokuty upustit). U ostatních sankčních ustanovení je přitom možné ponechat dikci „</w:t>
            </w:r>
            <w:r w:rsidRPr="00824BCB">
              <w:rPr>
                <w:rFonts w:ascii="Times New Roman" w:hAnsi="Times New Roman" w:cs="Times New Roman"/>
                <w:i/>
                <w:sz w:val="20"/>
                <w:szCs w:val="20"/>
              </w:rPr>
              <w:t>lze uložit</w:t>
            </w:r>
            <w:r w:rsidRPr="00824BCB">
              <w:rPr>
                <w:rFonts w:ascii="Times New Roman" w:hAnsi="Times New Roman" w:cs="Times New Roman"/>
                <w:sz w:val="20"/>
                <w:szCs w:val="20"/>
              </w:rPr>
              <w:t>“.</w:t>
            </w:r>
          </w:p>
          <w:p w14:paraId="4425C00C" w14:textId="77777777" w:rsidR="008C608D" w:rsidRPr="00824BCB" w:rsidRDefault="00D27D6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74570FC" w14:textId="77777777" w:rsidR="00674322" w:rsidRPr="00824BCB" w:rsidRDefault="00674322"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w:t>
            </w:r>
          </w:p>
        </w:tc>
      </w:tr>
      <w:tr w:rsidR="00E12F79" w:rsidRPr="00824BCB" w14:paraId="7F29FBB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E6E0252"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5D5BEF89"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B013C67"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top w:val="single" w:sz="4" w:space="0" w:color="auto"/>
              <w:left w:val="single" w:sz="4" w:space="0" w:color="auto"/>
              <w:right w:val="single" w:sz="4" w:space="0" w:color="auto"/>
            </w:tcBorders>
            <w:shd w:val="clear" w:color="auto" w:fill="auto"/>
          </w:tcPr>
          <w:p w14:paraId="697708E4" w14:textId="77777777" w:rsidR="00E12F79" w:rsidRPr="00824BCB" w:rsidRDefault="00125A1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69D0BFD" w14:textId="77777777" w:rsidR="00125A11" w:rsidRPr="00824BCB" w:rsidRDefault="00125A1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28 odst. 4</w:t>
            </w:r>
          </w:p>
          <w:p w14:paraId="21E1B7BD" w14:textId="77777777" w:rsidR="00125A11" w:rsidRPr="00824BCB" w:rsidRDefault="00125A1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Slovo „</w:t>
            </w:r>
            <w:r w:rsidRPr="00824BCB">
              <w:rPr>
                <w:rFonts w:ascii="Times New Roman" w:hAnsi="Times New Roman" w:cs="Times New Roman"/>
                <w:i/>
                <w:sz w:val="20"/>
                <w:szCs w:val="20"/>
              </w:rPr>
              <w:t>přestupek</w:t>
            </w:r>
            <w:r w:rsidRPr="00824BCB">
              <w:rPr>
                <w:rFonts w:ascii="Times New Roman" w:hAnsi="Times New Roman" w:cs="Times New Roman"/>
                <w:sz w:val="20"/>
                <w:szCs w:val="20"/>
              </w:rPr>
              <w:t>“ požadujeme nahradit výrazem „</w:t>
            </w:r>
            <w:r w:rsidRPr="00824BCB">
              <w:rPr>
                <w:rFonts w:ascii="Times New Roman" w:hAnsi="Times New Roman" w:cs="Times New Roman"/>
                <w:i/>
                <w:sz w:val="20"/>
                <w:szCs w:val="20"/>
              </w:rPr>
              <w:t>správní delikt</w:t>
            </w:r>
            <w:r w:rsidRPr="00824BCB">
              <w:rPr>
                <w:rFonts w:ascii="Times New Roman" w:hAnsi="Times New Roman" w:cs="Times New Roman"/>
                <w:sz w:val="20"/>
                <w:szCs w:val="20"/>
              </w:rPr>
              <w:t>“, neboť je užito v části týkající se právnických a podnikajících fyzických osob.</w:t>
            </w:r>
          </w:p>
          <w:p w14:paraId="6B52846E" w14:textId="77777777" w:rsidR="00E12F79" w:rsidRPr="00824BCB" w:rsidRDefault="00125A1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2583A649" w14:textId="77777777" w:rsidR="00C56D91" w:rsidRPr="00824BCB" w:rsidRDefault="003B561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57AF67B2" w14:textId="239B1872" w:rsidR="003B5614" w:rsidRPr="00824BCB" w:rsidRDefault="003B561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Věta druhá § 28 odst. 4 byla v souvislosti s vypuštěním skutkových podstat podle § </w:t>
            </w:r>
            <w:r w:rsidR="0094413E" w:rsidRPr="00824BCB">
              <w:rPr>
                <w:rFonts w:ascii="Times New Roman" w:hAnsi="Times New Roman" w:cs="Times New Roman"/>
                <w:sz w:val="20"/>
                <w:szCs w:val="20"/>
              </w:rPr>
              <w:t>28 odst. 2 písm. c) a d) z návrhu zákona vypuštěna.</w:t>
            </w:r>
          </w:p>
        </w:tc>
      </w:tr>
      <w:tr w:rsidR="00E12F79" w:rsidRPr="00824BCB" w14:paraId="6B22934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8A9A1F3" w14:textId="468EF7FD"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EB6A970"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08F166F"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top w:val="single" w:sz="4" w:space="0" w:color="auto"/>
              <w:left w:val="single" w:sz="4" w:space="0" w:color="auto"/>
              <w:right w:val="single" w:sz="4" w:space="0" w:color="auto"/>
            </w:tcBorders>
            <w:shd w:val="clear" w:color="auto" w:fill="auto"/>
          </w:tcPr>
          <w:p w14:paraId="3C5C9E21" w14:textId="77777777" w:rsidR="00E12F79" w:rsidRPr="00824BCB" w:rsidRDefault="00125A1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82B30EE" w14:textId="77777777" w:rsidR="00125A11" w:rsidRPr="00824BCB" w:rsidRDefault="00125A1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29</w:t>
            </w:r>
          </w:p>
          <w:p w14:paraId="096739A5" w14:textId="19EB04A5" w:rsidR="00C56D91" w:rsidRPr="00824BCB" w:rsidRDefault="00125A1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Předpokládáme, že ustanovení se má vztahovat pouze na správní delikty právnických osob a podnikajících fyzických osob, a nikoli na přestupky osob fyzických, které mají obecnou právní úpravu v přestupkovém zákoně. Proto je nutné dané ustanovení zpřesnit v tom smyslu, že se jedná o správní delikty právnických osob a podnikajících fyzických osob, neboť pojem „správní delikt“ je pojmem nadřazeným, který zahrnuje i přestupky. </w:t>
            </w:r>
          </w:p>
          <w:p w14:paraId="581B124E" w14:textId="77777777" w:rsidR="00125A11" w:rsidRPr="00824BCB" w:rsidRDefault="00125A1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Dále je nutno výslovně upravit, zda je možné od výkonu zbytku zákazu činnosti upustit, jako je tomu v případě přestupků (§ 14 odst. 3 zákona o přestupcích), popřípadě, zda se uplatní zápočet do doby zákazu činnosti ve smyslu § 14 odst. 2 zákona o přestupcích. Nemá-li předkladatel v úmyslu tato ustanovení zakotvit též pro správní delikty právnických osob a podnikajících fyzických osob, postačí uvést tuto skutečnost se stručným odůvodněním v důvodové zprávě.</w:t>
            </w:r>
          </w:p>
          <w:p w14:paraId="219A305A" w14:textId="77777777" w:rsidR="00E12F79" w:rsidRPr="00824BCB" w:rsidRDefault="00125A1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333DA365" w14:textId="407EA1DC" w:rsidR="00C56D91" w:rsidRPr="00824BCB" w:rsidRDefault="0094413E"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C56D91" w:rsidRPr="00824BCB">
              <w:rPr>
                <w:rFonts w:ascii="Times New Roman" w:hAnsi="Times New Roman" w:cs="Times New Roman"/>
                <w:b/>
                <w:sz w:val="20"/>
                <w:szCs w:val="20"/>
              </w:rPr>
              <w:t xml:space="preserve">. </w:t>
            </w:r>
          </w:p>
          <w:p w14:paraId="5EB22418" w14:textId="0620D847" w:rsidR="00C56D91" w:rsidRPr="00824BCB" w:rsidRDefault="0094413E"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bylo ustanovení § 29 z návrhu zákona vypuštěno.</w:t>
            </w:r>
          </w:p>
          <w:p w14:paraId="7EC8744C" w14:textId="681DDF3E" w:rsidR="00C56D91" w:rsidRPr="00824BCB" w:rsidRDefault="00C56D9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 </w:t>
            </w:r>
          </w:p>
        </w:tc>
      </w:tr>
      <w:tr w:rsidR="00E12F79" w:rsidRPr="00824BCB" w14:paraId="6E4486E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878D473"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E7B0888"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1103318F"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top w:val="single" w:sz="4" w:space="0" w:color="auto"/>
              <w:left w:val="single" w:sz="4" w:space="0" w:color="auto"/>
              <w:right w:val="single" w:sz="4" w:space="0" w:color="auto"/>
            </w:tcBorders>
            <w:shd w:val="clear" w:color="auto" w:fill="auto"/>
          </w:tcPr>
          <w:p w14:paraId="429100DC" w14:textId="77777777" w:rsidR="00E12F79" w:rsidRPr="00824BCB" w:rsidRDefault="00555D73"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DABD74" w14:textId="77777777" w:rsidR="00555D73" w:rsidRPr="00824BCB" w:rsidRDefault="00555D73"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30</w:t>
            </w:r>
          </w:p>
          <w:p w14:paraId="15A2FA90" w14:textId="77777777" w:rsidR="00555D73" w:rsidRPr="00824BCB" w:rsidRDefault="00555D73"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Ustanovení požadujeme zařadit do společných ustanovení ke správním deliktům, která standardně upravují hmotněprávní a </w:t>
            </w:r>
            <w:proofErr w:type="spellStart"/>
            <w:r w:rsidRPr="00824BCB">
              <w:rPr>
                <w:rFonts w:ascii="Times New Roman" w:hAnsi="Times New Roman" w:cs="Times New Roman"/>
                <w:sz w:val="20"/>
                <w:szCs w:val="20"/>
              </w:rPr>
              <w:t>procesněprávní</w:t>
            </w:r>
            <w:proofErr w:type="spellEnd"/>
            <w:r w:rsidRPr="00824BCB">
              <w:rPr>
                <w:rFonts w:ascii="Times New Roman" w:hAnsi="Times New Roman" w:cs="Times New Roman"/>
                <w:sz w:val="20"/>
                <w:szCs w:val="20"/>
              </w:rPr>
              <w:t xml:space="preserve"> podmínky odpovědnosti za správní delikt právnických a podnikajících fyzických osob.</w:t>
            </w:r>
          </w:p>
          <w:p w14:paraId="28731D9D" w14:textId="77777777" w:rsidR="00E12F79" w:rsidRPr="00824BCB" w:rsidRDefault="00555D73"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6343C575" w14:textId="77777777" w:rsidR="00AE662C" w:rsidRPr="00824BCB" w:rsidRDefault="00AE662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9FB06E6" w14:textId="77777777" w:rsidR="00AE662C" w:rsidRPr="00824BCB" w:rsidRDefault="00AE662C" w:rsidP="00824BCB">
            <w:pPr>
              <w:jc w:val="both"/>
              <w:rPr>
                <w:rFonts w:ascii="Times New Roman" w:hAnsi="Times New Roman" w:cs="Times New Roman"/>
                <w:sz w:val="20"/>
                <w:szCs w:val="20"/>
              </w:rPr>
            </w:pPr>
          </w:p>
        </w:tc>
      </w:tr>
      <w:tr w:rsidR="00E12F79" w:rsidRPr="00824BCB" w14:paraId="7368FA78"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5F78A6E"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4868165"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71EB498"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top w:val="single" w:sz="4" w:space="0" w:color="auto"/>
              <w:left w:val="single" w:sz="4" w:space="0" w:color="auto"/>
              <w:right w:val="single" w:sz="4" w:space="0" w:color="auto"/>
            </w:tcBorders>
            <w:shd w:val="clear" w:color="auto" w:fill="auto"/>
          </w:tcPr>
          <w:p w14:paraId="4002E7D6" w14:textId="77777777" w:rsidR="00E12F79" w:rsidRPr="00824BCB" w:rsidRDefault="00DD345B"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A84D48F" w14:textId="77777777" w:rsidR="00DD345B" w:rsidRPr="00824BCB" w:rsidRDefault="00DD345B"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30 odst. 2</w:t>
            </w:r>
          </w:p>
          <w:p w14:paraId="64DB474A" w14:textId="77777777" w:rsidR="00DD345B" w:rsidRPr="00824BCB" w:rsidRDefault="00DD345B"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sjednotit dobu zániku odpovědnosti právnické a podnikající fyzické osoby s odpovědností fyzické osoby, neboť oba subjekty odpovídají za porušení shodných právních povinností, a proto by z hlediska ústavního principu rovnosti měla oběma subjektům zaniknout odpovědnost za stejnou dobu. Slova „právnické osoby“ proto požadujeme vypustit.</w:t>
            </w:r>
          </w:p>
          <w:p w14:paraId="4B4ADDD0" w14:textId="77777777" w:rsidR="00E12F79" w:rsidRPr="00824BCB" w:rsidRDefault="00DD345B"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22C5F0A" w14:textId="77777777" w:rsidR="00676D11" w:rsidRPr="00824BCB" w:rsidRDefault="00676D1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B46BA61" w14:textId="77777777" w:rsidR="00676D11" w:rsidRPr="00824BCB" w:rsidRDefault="00676D11" w:rsidP="00824BCB">
            <w:pPr>
              <w:jc w:val="both"/>
              <w:rPr>
                <w:rFonts w:ascii="Times New Roman" w:hAnsi="Times New Roman" w:cs="Times New Roman"/>
                <w:sz w:val="20"/>
                <w:szCs w:val="20"/>
              </w:rPr>
            </w:pPr>
            <w:r w:rsidRPr="00824BCB">
              <w:rPr>
                <w:rFonts w:ascii="Times New Roman" w:hAnsi="Times New Roman" w:cs="Times New Roman"/>
                <w:sz w:val="20"/>
                <w:szCs w:val="20"/>
              </w:rPr>
              <w:t>Připomínce bude vyhověno s tím, že odstavec 2 bude přesunut do zvláštního ustanovení, neboť bude vedle odpovědnosti právnické osoby nebo fyzické osoby podnikající za správní delikt upravovat též odpovědnost fyzické osoby za přestupek.</w:t>
            </w:r>
          </w:p>
        </w:tc>
      </w:tr>
      <w:tr w:rsidR="00E12F79" w:rsidRPr="00824BCB" w14:paraId="22C2E2FC"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D5DC8A1"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31E685DB"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3A9F354"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top w:val="single" w:sz="4" w:space="0" w:color="auto"/>
              <w:left w:val="single" w:sz="4" w:space="0" w:color="auto"/>
              <w:right w:val="single" w:sz="4" w:space="0" w:color="auto"/>
            </w:tcBorders>
            <w:shd w:val="clear" w:color="auto" w:fill="auto"/>
          </w:tcPr>
          <w:p w14:paraId="59E8D660" w14:textId="77777777" w:rsidR="00E12F79" w:rsidRPr="00824BCB" w:rsidRDefault="00574CF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474FA43" w14:textId="77777777" w:rsidR="00574CFA" w:rsidRPr="00824BCB" w:rsidRDefault="00574CF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31 odst. 2</w:t>
            </w:r>
          </w:p>
          <w:p w14:paraId="26B1D0EE" w14:textId="77777777" w:rsidR="00574CFA" w:rsidRPr="00824BCB" w:rsidRDefault="00574CF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má za cíl stanovit přednost některého z příslušných správních orgánů uvedených v odstavci 1, nicméně nejde o zcela přesné vyjádření, neboť zákon nestanoví hledisko dělené příslušnosti těchto správních orgánů. Ustanovení proto požadujeme upravit, přičemž preferujeme po vzoru § 55 odst. 1 přestupkového zákona použít tvar: „K projednání správních deliktů je místně příslušný správní orgán, který spáchání správního deliktu zjistil.“.</w:t>
            </w:r>
          </w:p>
          <w:p w14:paraId="0EA90637" w14:textId="77777777" w:rsidR="00574CFA" w:rsidRPr="00824BCB" w:rsidRDefault="00574CF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Případně lze doporučit následující znění: „Správní delikt projedná ten z příslušných správních orgánů, který nejdříve zahájil řízení nebo, bylo-li řízení zahájeno v týž den, správní orgán, který zjistil porušení povinnosti nejdříve.“.</w:t>
            </w:r>
          </w:p>
          <w:p w14:paraId="056037F6" w14:textId="77777777" w:rsidR="00E12F79" w:rsidRPr="00824BCB" w:rsidRDefault="00574CF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32643AAD" w14:textId="77777777" w:rsidR="00676D11" w:rsidRPr="00824BCB" w:rsidRDefault="00676D1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574F92E3" w14:textId="654CC301" w:rsidR="005E3C9D" w:rsidRPr="00824BCB" w:rsidRDefault="005E3C9D" w:rsidP="00824BCB">
            <w:pPr>
              <w:jc w:val="both"/>
              <w:rPr>
                <w:rFonts w:ascii="Times New Roman" w:hAnsi="Times New Roman" w:cs="Times New Roman"/>
                <w:b/>
                <w:sz w:val="20"/>
                <w:szCs w:val="20"/>
              </w:rPr>
            </w:pPr>
            <w:r w:rsidRPr="00824BCB">
              <w:rPr>
                <w:rFonts w:ascii="Times New Roman" w:hAnsi="Times New Roman" w:cs="Times New Roman"/>
                <w:sz w:val="20"/>
                <w:szCs w:val="20"/>
              </w:rPr>
              <w:t>Správní delikt projedná ten z příslušných správních orgánů, který nejdříve zahájil řízení nebo, bylo-li řízení zahájeno v týž den, správní orgán, který zjisti</w:t>
            </w:r>
            <w:r w:rsidR="005966F6" w:rsidRPr="00824BCB">
              <w:rPr>
                <w:rFonts w:ascii="Times New Roman" w:hAnsi="Times New Roman" w:cs="Times New Roman"/>
                <w:sz w:val="20"/>
                <w:szCs w:val="20"/>
              </w:rPr>
              <w:t>l porušení povinnosti nejdříve</w:t>
            </w:r>
            <w:r w:rsidRPr="00824BCB">
              <w:rPr>
                <w:rFonts w:ascii="Times New Roman" w:hAnsi="Times New Roman" w:cs="Times New Roman"/>
                <w:sz w:val="20"/>
                <w:szCs w:val="20"/>
              </w:rPr>
              <w:t>.</w:t>
            </w:r>
          </w:p>
        </w:tc>
      </w:tr>
      <w:tr w:rsidR="00E12F79" w:rsidRPr="00824BCB" w14:paraId="7228ED6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98AB331"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490929E1"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F9876B9"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top w:val="single" w:sz="4" w:space="0" w:color="auto"/>
              <w:left w:val="single" w:sz="4" w:space="0" w:color="auto"/>
              <w:right w:val="single" w:sz="4" w:space="0" w:color="auto"/>
            </w:tcBorders>
            <w:shd w:val="clear" w:color="auto" w:fill="auto"/>
          </w:tcPr>
          <w:p w14:paraId="170F9D2E" w14:textId="77777777" w:rsidR="00E12F79" w:rsidRPr="00824BCB" w:rsidRDefault="00B14BD2"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0DBEDC" w14:textId="77777777" w:rsidR="00B14BD2" w:rsidRPr="00824BCB" w:rsidRDefault="00B14BD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32</w:t>
            </w:r>
          </w:p>
          <w:p w14:paraId="235FCCE6" w14:textId="77777777" w:rsidR="00B14BD2" w:rsidRPr="00824BCB" w:rsidRDefault="00B14BD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ustanovení jsou uvedena kritéria (poměry pachatele, včetně jeho dosavadní činnosti a jeho majetkové poměry), která však nejsou v ustanoveních při určování druhu a výměry sankce standardně užívána, což je v rozporu s koncepcí správního trestání. Již dnes by měl správní orgán při ukládání konkrétní výměry pokuty přihlížet k poměrům pachatele, včetně jeho majetkových poměrů, a to s ohledem na to, že sankce nesmí být pro pachatele likvidační. Dané ustanovení je proto podle našeho názoru nadbytečné, a proto jej požadujeme vypustit.</w:t>
            </w:r>
          </w:p>
          <w:p w14:paraId="2D445844" w14:textId="77777777" w:rsidR="00E12F79" w:rsidRPr="00824BCB" w:rsidRDefault="00B14BD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DF2B262" w14:textId="44FDF3A2" w:rsidR="005E3C9D" w:rsidRPr="00824BCB" w:rsidRDefault="00430CF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31C5D03" w14:textId="428E842B" w:rsidR="005E3C9D" w:rsidRPr="00824BCB" w:rsidRDefault="005E3C9D" w:rsidP="00824BCB">
            <w:pPr>
              <w:jc w:val="both"/>
              <w:rPr>
                <w:rFonts w:ascii="Times New Roman" w:hAnsi="Times New Roman" w:cs="Times New Roman"/>
                <w:sz w:val="20"/>
                <w:szCs w:val="20"/>
              </w:rPr>
            </w:pPr>
          </w:p>
        </w:tc>
      </w:tr>
      <w:tr w:rsidR="00E12F79" w:rsidRPr="00824BCB" w14:paraId="499A8628"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728031A"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450BCAE5"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07393D9"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28.</w:t>
            </w:r>
          </w:p>
        </w:tc>
        <w:tc>
          <w:tcPr>
            <w:tcW w:w="211" w:type="pct"/>
            <w:tcBorders>
              <w:top w:val="single" w:sz="4" w:space="0" w:color="auto"/>
              <w:left w:val="single" w:sz="4" w:space="0" w:color="auto"/>
              <w:right w:val="single" w:sz="4" w:space="0" w:color="auto"/>
            </w:tcBorders>
            <w:shd w:val="clear" w:color="auto" w:fill="auto"/>
          </w:tcPr>
          <w:p w14:paraId="1CFBD1D0" w14:textId="77777777" w:rsidR="00E12F79" w:rsidRPr="00824BCB" w:rsidRDefault="00092DF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3ACD449" w14:textId="77777777" w:rsidR="00092DF1" w:rsidRPr="00824BCB" w:rsidRDefault="00092DF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35</w:t>
            </w:r>
          </w:p>
          <w:p w14:paraId="18589F15" w14:textId="77777777" w:rsidR="00092DF1" w:rsidRPr="00824BCB" w:rsidRDefault="00092DF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požadujeme vypustit v návaznosti na předchozí připomínku k § 27 odst. 5 písm. a), neboť uzavření provozovny nemá povahu sankce, ale povahu předběžného opatření, a proto požadujeme zachovat pouze předběžné opatření uzavření provozovny.</w:t>
            </w:r>
          </w:p>
          <w:p w14:paraId="1ADBA2B3" w14:textId="77777777" w:rsidR="00E12F79" w:rsidRPr="00824BCB" w:rsidRDefault="00092DF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6FD7E19" w14:textId="6DE711B7" w:rsidR="00DA1AA0" w:rsidRPr="00824BCB" w:rsidRDefault="00430CF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EE8F20B" w14:textId="77777777" w:rsidR="000D09B2" w:rsidRPr="00824BCB" w:rsidRDefault="000D09B2" w:rsidP="00824BCB">
            <w:pPr>
              <w:jc w:val="both"/>
              <w:rPr>
                <w:rFonts w:ascii="Times New Roman" w:hAnsi="Times New Roman" w:cs="Times New Roman"/>
                <w:b/>
                <w:sz w:val="20"/>
                <w:szCs w:val="20"/>
              </w:rPr>
            </w:pPr>
          </w:p>
        </w:tc>
      </w:tr>
      <w:tr w:rsidR="00E12F79" w:rsidRPr="00824BCB" w14:paraId="09A3720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819979B"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8D9DE71"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9375350"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29.</w:t>
            </w:r>
          </w:p>
        </w:tc>
        <w:tc>
          <w:tcPr>
            <w:tcW w:w="211" w:type="pct"/>
            <w:tcBorders>
              <w:top w:val="single" w:sz="4" w:space="0" w:color="auto"/>
              <w:left w:val="single" w:sz="4" w:space="0" w:color="auto"/>
              <w:right w:val="single" w:sz="4" w:space="0" w:color="auto"/>
            </w:tcBorders>
            <w:shd w:val="clear" w:color="auto" w:fill="auto"/>
          </w:tcPr>
          <w:p w14:paraId="5A842217" w14:textId="77777777" w:rsidR="00E12F79" w:rsidRPr="00824BCB" w:rsidRDefault="00092DF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A1CBA47" w14:textId="77777777" w:rsidR="00092DF1" w:rsidRPr="00824BCB" w:rsidRDefault="00092DF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36</w:t>
            </w:r>
          </w:p>
          <w:p w14:paraId="5B22FB2D" w14:textId="77777777" w:rsidR="00092DF1" w:rsidRPr="00824BCB" w:rsidRDefault="00092DF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Cílem ustanovení je podle důvodové zprávy zajistit, aby též poplatníci bez právní osobnosti odpovídali za správní delikt. Připomínáme však, že např. i v případě daňového řádu (ale i ostatních daňových zákonů, které ukládají povinnosti rovněž </w:t>
            </w:r>
            <w:proofErr w:type="spellStart"/>
            <w:r w:rsidRPr="00824BCB">
              <w:rPr>
                <w:rFonts w:ascii="Times New Roman" w:hAnsi="Times New Roman" w:cs="Times New Roman"/>
                <w:sz w:val="20"/>
                <w:szCs w:val="20"/>
              </w:rPr>
              <w:t>bezsubjektním</w:t>
            </w:r>
            <w:proofErr w:type="spellEnd"/>
            <w:r w:rsidRPr="00824BCB">
              <w:rPr>
                <w:rFonts w:ascii="Times New Roman" w:hAnsi="Times New Roman" w:cs="Times New Roman"/>
                <w:sz w:val="20"/>
                <w:szCs w:val="20"/>
              </w:rPr>
              <w:t xml:space="preserve"> útvarům) je za porušení povinnosti ukládána určitá sankce. Nejedná se přitom o systém správního trestání (správních deliktů), ale o systém tzv. platebních deliktů, na něž se nevztahuje správní řád, neboť se nejedná o „pravé“ správní delikty. Není tedy možné použít konstrukci užití ustanovení o správních deliktech na tyto </w:t>
            </w:r>
            <w:proofErr w:type="spellStart"/>
            <w:r w:rsidRPr="00824BCB">
              <w:rPr>
                <w:rFonts w:ascii="Times New Roman" w:hAnsi="Times New Roman" w:cs="Times New Roman"/>
                <w:sz w:val="20"/>
                <w:szCs w:val="20"/>
              </w:rPr>
              <w:t>bezsubjektní</w:t>
            </w:r>
            <w:proofErr w:type="spellEnd"/>
            <w:r w:rsidRPr="00824BCB">
              <w:rPr>
                <w:rFonts w:ascii="Times New Roman" w:hAnsi="Times New Roman" w:cs="Times New Roman"/>
                <w:sz w:val="20"/>
                <w:szCs w:val="20"/>
              </w:rPr>
              <w:t xml:space="preserve"> útvary, neboť se pojmově jedná o zcela odlišný koncept trestání těchto subjektů.</w:t>
            </w:r>
          </w:p>
          <w:p w14:paraId="680ACED4" w14:textId="77777777" w:rsidR="00092DF1" w:rsidRPr="00824BCB" w:rsidRDefault="00092DF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Navíc rozhodnutí, kterým se ukládá pokuta za správní delikt tomu, kdo nemá právní osobnost, je judikaturou považováno za nicotný správní akt. Ve správním trestání vždy odpovídá ten, resp. v zákoně je označen jako </w:t>
            </w:r>
            <w:r w:rsidRPr="00824BCB">
              <w:rPr>
                <w:rFonts w:ascii="Times New Roman" w:hAnsi="Times New Roman" w:cs="Times New Roman"/>
                <w:sz w:val="20"/>
                <w:szCs w:val="20"/>
              </w:rPr>
              <w:lastRenderedPageBreak/>
              <w:t xml:space="preserve">pachatel správního deliktu vždy ten a nikdo jiný, kdo je </w:t>
            </w:r>
            <w:proofErr w:type="spellStart"/>
            <w:r w:rsidRPr="00824BCB">
              <w:rPr>
                <w:rFonts w:ascii="Times New Roman" w:hAnsi="Times New Roman" w:cs="Times New Roman"/>
                <w:sz w:val="20"/>
                <w:szCs w:val="20"/>
              </w:rPr>
              <w:t>deliktně</w:t>
            </w:r>
            <w:proofErr w:type="spellEnd"/>
            <w:r w:rsidRPr="00824BCB">
              <w:rPr>
                <w:rFonts w:ascii="Times New Roman" w:hAnsi="Times New Roman" w:cs="Times New Roman"/>
                <w:sz w:val="20"/>
                <w:szCs w:val="20"/>
              </w:rPr>
              <w:t xml:space="preserve"> způsobilý a komu jsou uloženy povinnosti. Povinnosti je přitom nutno uložit vždy tomu, kdo je způsobilý svým jednáním právně relevantně porušit normu správního práva a založit tak odpovědnost za správní delikt. Odpovědnost za správní delikt proto u </w:t>
            </w:r>
            <w:proofErr w:type="spellStart"/>
            <w:r w:rsidRPr="00824BCB">
              <w:rPr>
                <w:rFonts w:ascii="Times New Roman" w:hAnsi="Times New Roman" w:cs="Times New Roman"/>
                <w:sz w:val="20"/>
                <w:szCs w:val="20"/>
              </w:rPr>
              <w:t>bezsubjektního</w:t>
            </w:r>
            <w:proofErr w:type="spellEnd"/>
            <w:r w:rsidRPr="00824BCB">
              <w:rPr>
                <w:rFonts w:ascii="Times New Roman" w:hAnsi="Times New Roman" w:cs="Times New Roman"/>
                <w:sz w:val="20"/>
                <w:szCs w:val="20"/>
              </w:rPr>
              <w:t xml:space="preserve"> útvaru vzniknout nemůže.</w:t>
            </w:r>
          </w:p>
          <w:p w14:paraId="01AD80EC" w14:textId="77777777" w:rsidR="00092DF1" w:rsidRPr="00824BCB" w:rsidRDefault="00092DF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Dané ustanovení proto požadujeme vypustit, neboť nemůže vyvolat zamýšlené účinky.</w:t>
            </w:r>
          </w:p>
          <w:p w14:paraId="78379268" w14:textId="77777777" w:rsidR="00E12F79" w:rsidRPr="00824BCB" w:rsidRDefault="00092DF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2F246A1B" w14:textId="77777777" w:rsidR="005E3C9D" w:rsidRPr="00824BCB" w:rsidRDefault="005E3C9D"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 xml:space="preserve">Vyhověno. </w:t>
            </w:r>
          </w:p>
          <w:p w14:paraId="23075A16" w14:textId="77777777" w:rsidR="005E3C9D"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bude vypuštěno.</w:t>
            </w:r>
          </w:p>
          <w:p w14:paraId="08719D12" w14:textId="549F7C4F" w:rsidR="00D40654" w:rsidRPr="00824BCB" w:rsidRDefault="00D40654" w:rsidP="00824BCB">
            <w:pPr>
              <w:jc w:val="both"/>
              <w:rPr>
                <w:rFonts w:ascii="Times New Roman" w:hAnsi="Times New Roman" w:cs="Times New Roman"/>
                <w:sz w:val="20"/>
                <w:szCs w:val="20"/>
              </w:rPr>
            </w:pPr>
          </w:p>
        </w:tc>
      </w:tr>
      <w:tr w:rsidR="00E12F79" w:rsidRPr="00824BCB" w14:paraId="14C760C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E59B8F3"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31936A4"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69520EC9"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211" w:type="pct"/>
            <w:tcBorders>
              <w:top w:val="single" w:sz="4" w:space="0" w:color="auto"/>
              <w:left w:val="single" w:sz="4" w:space="0" w:color="auto"/>
              <w:right w:val="single" w:sz="4" w:space="0" w:color="auto"/>
            </w:tcBorders>
            <w:shd w:val="clear" w:color="auto" w:fill="auto"/>
          </w:tcPr>
          <w:p w14:paraId="0C0E33BA" w14:textId="77777777" w:rsidR="00E12F79" w:rsidRPr="00824BCB" w:rsidRDefault="00AE11D4"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E31FF8" w14:textId="77777777" w:rsidR="00AE11D4" w:rsidRPr="00824BCB" w:rsidRDefault="00AE11D4"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37 odst. 1</w:t>
            </w:r>
          </w:p>
          <w:p w14:paraId="7F4E25D0" w14:textId="77777777" w:rsidR="00AE11D4" w:rsidRPr="00824BCB" w:rsidRDefault="00AE11D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Požadujeme (obdobně jako v § 27 odst. 2) upřesnit, co je považováno za „závažné ohrožení“.</w:t>
            </w:r>
          </w:p>
          <w:p w14:paraId="740D89A8" w14:textId="77777777" w:rsidR="003535B8" w:rsidRPr="00824BCB" w:rsidRDefault="003535B8" w:rsidP="00824BCB">
            <w:pPr>
              <w:widowControl w:val="0"/>
              <w:autoSpaceDE w:val="0"/>
              <w:autoSpaceDN w:val="0"/>
              <w:adjustRightInd w:val="0"/>
              <w:jc w:val="both"/>
              <w:rPr>
                <w:rFonts w:ascii="Times New Roman" w:hAnsi="Times New Roman" w:cs="Times New Roman"/>
                <w:sz w:val="20"/>
                <w:szCs w:val="20"/>
              </w:rPr>
            </w:pPr>
          </w:p>
          <w:p w14:paraId="16F9B09D"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03F922F2"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07BE6254"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2DCEDDC6"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741EC3AD" w14:textId="77777777" w:rsidR="005E3C9D" w:rsidRPr="00824BCB" w:rsidRDefault="005E3C9D" w:rsidP="00824BCB">
            <w:pPr>
              <w:widowControl w:val="0"/>
              <w:autoSpaceDE w:val="0"/>
              <w:autoSpaceDN w:val="0"/>
              <w:adjustRightInd w:val="0"/>
              <w:jc w:val="both"/>
              <w:rPr>
                <w:rFonts w:ascii="Times New Roman" w:hAnsi="Times New Roman" w:cs="Times New Roman"/>
                <w:sz w:val="20"/>
                <w:szCs w:val="20"/>
              </w:rPr>
            </w:pPr>
          </w:p>
          <w:p w14:paraId="4666DDDA" w14:textId="77777777" w:rsidR="00AE11D4" w:rsidRPr="00824BCB" w:rsidRDefault="00AE11D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Dále požadujeme vypustit slovo „rozhodnutím“, neboť skutečnost, že se předběžné opatření vydává ve formě rozhodnutí, plyne již z § 61 správního řádu.</w:t>
            </w:r>
          </w:p>
          <w:p w14:paraId="7359DCB8" w14:textId="77777777" w:rsidR="00AE11D4" w:rsidRPr="00824BCB" w:rsidRDefault="00AE11D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V § 37 odst. 1 písm. b) požadujeme doplnit podmínky výkonu pozastavení výkonu činnosti.</w:t>
            </w:r>
          </w:p>
          <w:p w14:paraId="59756798" w14:textId="77777777" w:rsidR="00E12F79" w:rsidRPr="00824BCB" w:rsidRDefault="00AE11D4"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1E2E8A6B" w14:textId="6BC29F65" w:rsidR="005E3C9D" w:rsidRPr="00824BCB" w:rsidRDefault="00430CF8"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p w14:paraId="5972A4F1" w14:textId="5097C792" w:rsidR="005E3C9D"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Do důvodové zprávy </w:t>
            </w:r>
            <w:r w:rsidR="00430CF8" w:rsidRPr="00824BCB">
              <w:rPr>
                <w:rFonts w:ascii="Times New Roman" w:hAnsi="Times New Roman" w:cs="Times New Roman"/>
                <w:sz w:val="20"/>
                <w:szCs w:val="20"/>
              </w:rPr>
              <w:t xml:space="preserve">budou podrobněji popsány znaky </w:t>
            </w:r>
            <w:r w:rsidR="004E4BA2" w:rsidRPr="00824BCB">
              <w:rPr>
                <w:rFonts w:ascii="Times New Roman" w:hAnsi="Times New Roman" w:cs="Times New Roman"/>
                <w:sz w:val="20"/>
                <w:szCs w:val="20"/>
              </w:rPr>
              <w:t>„</w:t>
            </w:r>
            <w:r w:rsidR="00430CF8" w:rsidRPr="00824BCB">
              <w:rPr>
                <w:rFonts w:ascii="Times New Roman" w:hAnsi="Times New Roman" w:cs="Times New Roman"/>
                <w:sz w:val="20"/>
                <w:szCs w:val="20"/>
              </w:rPr>
              <w:t>závažného</w:t>
            </w:r>
            <w:r w:rsidR="004E4BA2" w:rsidRPr="00824BCB">
              <w:rPr>
                <w:rFonts w:ascii="Times New Roman" w:hAnsi="Times New Roman" w:cs="Times New Roman"/>
                <w:sz w:val="20"/>
                <w:szCs w:val="20"/>
              </w:rPr>
              <w:t xml:space="preserve"> ohrožení“ s uvedením orientačních příkladů</w:t>
            </w:r>
            <w:r w:rsidRPr="00824BCB">
              <w:rPr>
                <w:rFonts w:ascii="Times New Roman" w:hAnsi="Times New Roman" w:cs="Times New Roman"/>
                <w:sz w:val="20"/>
                <w:szCs w:val="20"/>
              </w:rPr>
              <w:t>.</w:t>
            </w:r>
          </w:p>
          <w:p w14:paraId="62D02967" w14:textId="77777777" w:rsidR="003535B8" w:rsidRPr="00824BCB" w:rsidRDefault="003535B8" w:rsidP="00824BCB">
            <w:pPr>
              <w:jc w:val="both"/>
              <w:rPr>
                <w:rFonts w:ascii="Times New Roman" w:hAnsi="Times New Roman" w:cs="Times New Roman"/>
                <w:b/>
                <w:sz w:val="20"/>
                <w:szCs w:val="20"/>
              </w:rPr>
            </w:pPr>
          </w:p>
          <w:p w14:paraId="69D00B7F" w14:textId="77777777" w:rsidR="004E4BA2" w:rsidRPr="00824BCB" w:rsidRDefault="004E4BA2" w:rsidP="00824BCB">
            <w:pPr>
              <w:jc w:val="both"/>
              <w:rPr>
                <w:rFonts w:ascii="Times New Roman" w:hAnsi="Times New Roman" w:cs="Times New Roman"/>
                <w:b/>
                <w:sz w:val="20"/>
                <w:szCs w:val="20"/>
              </w:rPr>
            </w:pPr>
          </w:p>
          <w:p w14:paraId="6D55F0B5" w14:textId="77777777" w:rsidR="004E4BA2" w:rsidRPr="00824BCB" w:rsidRDefault="004E4BA2" w:rsidP="00824BCB">
            <w:pPr>
              <w:jc w:val="both"/>
              <w:rPr>
                <w:rFonts w:ascii="Times New Roman" w:hAnsi="Times New Roman" w:cs="Times New Roman"/>
                <w:b/>
                <w:sz w:val="20"/>
                <w:szCs w:val="20"/>
              </w:rPr>
            </w:pPr>
          </w:p>
          <w:p w14:paraId="15004D56" w14:textId="77777777" w:rsidR="004E4BA2" w:rsidRPr="00824BCB" w:rsidRDefault="004E4BA2" w:rsidP="00824BCB">
            <w:pPr>
              <w:jc w:val="both"/>
              <w:rPr>
                <w:rFonts w:ascii="Times New Roman" w:hAnsi="Times New Roman" w:cs="Times New Roman"/>
                <w:b/>
                <w:sz w:val="20"/>
                <w:szCs w:val="20"/>
              </w:rPr>
            </w:pPr>
          </w:p>
          <w:p w14:paraId="47A3A034" w14:textId="77777777" w:rsidR="004E4BA2" w:rsidRPr="00824BCB" w:rsidRDefault="004E4BA2" w:rsidP="00824BCB">
            <w:pPr>
              <w:jc w:val="both"/>
              <w:rPr>
                <w:rFonts w:ascii="Times New Roman" w:hAnsi="Times New Roman" w:cs="Times New Roman"/>
                <w:b/>
                <w:sz w:val="20"/>
                <w:szCs w:val="20"/>
              </w:rPr>
            </w:pPr>
          </w:p>
          <w:p w14:paraId="6B45BB10" w14:textId="77777777" w:rsidR="004E4BA2" w:rsidRPr="00824BCB" w:rsidRDefault="004E4BA2" w:rsidP="00824BCB">
            <w:pPr>
              <w:jc w:val="both"/>
              <w:rPr>
                <w:rFonts w:ascii="Times New Roman" w:hAnsi="Times New Roman" w:cs="Times New Roman"/>
                <w:b/>
                <w:sz w:val="20"/>
                <w:szCs w:val="20"/>
              </w:rPr>
            </w:pPr>
          </w:p>
          <w:p w14:paraId="66D14422" w14:textId="77777777" w:rsidR="003535B8" w:rsidRPr="00824BCB" w:rsidRDefault="003535B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5B45C061" w14:textId="77777777" w:rsidR="005E3C9D" w:rsidRPr="00824BCB" w:rsidRDefault="005E3C9D" w:rsidP="00824BCB">
            <w:pPr>
              <w:jc w:val="both"/>
              <w:rPr>
                <w:rFonts w:ascii="Times New Roman" w:hAnsi="Times New Roman" w:cs="Times New Roman"/>
                <w:b/>
                <w:sz w:val="20"/>
                <w:szCs w:val="20"/>
              </w:rPr>
            </w:pPr>
          </w:p>
          <w:p w14:paraId="5A8C7F06" w14:textId="77777777" w:rsidR="005E3C9D" w:rsidRPr="00824BCB" w:rsidRDefault="005E3C9D" w:rsidP="00824BCB">
            <w:pPr>
              <w:jc w:val="both"/>
              <w:rPr>
                <w:rFonts w:ascii="Times New Roman" w:hAnsi="Times New Roman" w:cs="Times New Roman"/>
                <w:b/>
                <w:sz w:val="20"/>
                <w:szCs w:val="20"/>
              </w:rPr>
            </w:pPr>
          </w:p>
          <w:p w14:paraId="60D33DDF" w14:textId="30EBA10B" w:rsidR="005E3C9D" w:rsidRPr="00824BCB" w:rsidRDefault="004E4BA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2F971F9" w14:textId="10E56D00" w:rsidR="005E3C9D"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Podmínky výkonu by se měly shodovat s podmínkami zákazu činnosti i bez explicitní normy. </w:t>
            </w:r>
            <w:r w:rsidR="004E4BA2" w:rsidRPr="00824BCB">
              <w:rPr>
                <w:rFonts w:ascii="Times New Roman" w:hAnsi="Times New Roman" w:cs="Times New Roman"/>
                <w:sz w:val="20"/>
                <w:szCs w:val="20"/>
              </w:rPr>
              <w:t xml:space="preserve">Tato skutečnost bude </w:t>
            </w:r>
            <w:proofErr w:type="spellStart"/>
            <w:r w:rsidR="004E4BA2" w:rsidRPr="00824BCB">
              <w:rPr>
                <w:rFonts w:ascii="Times New Roman" w:hAnsi="Times New Roman" w:cs="Times New Roman"/>
                <w:sz w:val="20"/>
                <w:szCs w:val="20"/>
              </w:rPr>
              <w:t>seznatelná</w:t>
            </w:r>
            <w:proofErr w:type="spellEnd"/>
            <w:r w:rsidR="004E4BA2" w:rsidRPr="00824BCB">
              <w:rPr>
                <w:rFonts w:ascii="Times New Roman" w:hAnsi="Times New Roman" w:cs="Times New Roman"/>
                <w:sz w:val="20"/>
                <w:szCs w:val="20"/>
              </w:rPr>
              <w:t xml:space="preserve"> ze znění důvodové zprávy.</w:t>
            </w:r>
          </w:p>
          <w:p w14:paraId="1DF21EE2" w14:textId="77777777" w:rsidR="005E3C9D" w:rsidRPr="00824BCB" w:rsidRDefault="005E3C9D" w:rsidP="00824BCB">
            <w:pPr>
              <w:jc w:val="both"/>
              <w:rPr>
                <w:rFonts w:ascii="Times New Roman" w:hAnsi="Times New Roman" w:cs="Times New Roman"/>
                <w:b/>
                <w:sz w:val="20"/>
                <w:szCs w:val="20"/>
              </w:rPr>
            </w:pPr>
          </w:p>
          <w:p w14:paraId="052FC5E4" w14:textId="77777777" w:rsidR="003535B8" w:rsidRPr="00824BCB" w:rsidRDefault="003535B8" w:rsidP="00824BCB">
            <w:pPr>
              <w:jc w:val="both"/>
              <w:rPr>
                <w:rFonts w:ascii="Times New Roman" w:hAnsi="Times New Roman" w:cs="Times New Roman"/>
                <w:b/>
                <w:sz w:val="20"/>
                <w:szCs w:val="20"/>
              </w:rPr>
            </w:pPr>
          </w:p>
        </w:tc>
      </w:tr>
      <w:tr w:rsidR="00E12F79" w:rsidRPr="00824BCB" w14:paraId="3882C0C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FD82E19"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36D4853"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27C90C9"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31.</w:t>
            </w:r>
          </w:p>
        </w:tc>
        <w:tc>
          <w:tcPr>
            <w:tcW w:w="211" w:type="pct"/>
            <w:tcBorders>
              <w:top w:val="single" w:sz="4" w:space="0" w:color="auto"/>
              <w:left w:val="single" w:sz="4" w:space="0" w:color="auto"/>
              <w:right w:val="single" w:sz="4" w:space="0" w:color="auto"/>
            </w:tcBorders>
            <w:shd w:val="clear" w:color="auto" w:fill="auto"/>
          </w:tcPr>
          <w:p w14:paraId="2FCB59CB" w14:textId="77777777" w:rsidR="00E12F79" w:rsidRPr="00824BCB" w:rsidRDefault="00393E5D"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7409471" w14:textId="77777777" w:rsidR="00393E5D" w:rsidRPr="00824BCB" w:rsidRDefault="00393E5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37 odst. 2</w:t>
            </w:r>
          </w:p>
          <w:p w14:paraId="738B88C4" w14:textId="77777777" w:rsidR="00393E5D" w:rsidRPr="00824BCB" w:rsidRDefault="00393E5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Připomínáme, že podstatou předběžných opatření má být jejich co možná největší rychlost a efektivita při jejich ukládání. Z toho důvodu nepovažujeme za vhodné zavádět právní účinky až nabytím právní moci rozhodnutí (navíc není patrné, jaké rozhodnutí se zde má na mysli, zda rozhodnutí o nařízení předběžného opatření či až rozhodnutí o ukončení uloženého předběžného opatření). </w:t>
            </w:r>
          </w:p>
          <w:p w14:paraId="4B0ABF9D" w14:textId="77777777" w:rsidR="00E12F79" w:rsidRPr="00824BCB" w:rsidRDefault="00393E5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5AF1EC02" w14:textId="77777777" w:rsidR="008A0FD0" w:rsidRPr="00824BCB" w:rsidRDefault="008A0FD0"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w:t>
            </w:r>
          </w:p>
          <w:p w14:paraId="7665BFFA" w14:textId="6233E8CA" w:rsidR="005E3C9D" w:rsidRPr="00824BCB" w:rsidRDefault="002F4A06"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zachována současná úprava § 61 odst. 2 správního řádu, podle které </w:t>
            </w:r>
            <w:r w:rsidR="005F2B85" w:rsidRPr="00824BCB">
              <w:rPr>
                <w:rFonts w:ascii="Times New Roman" w:hAnsi="Times New Roman" w:cs="Times New Roman"/>
                <w:sz w:val="20"/>
                <w:szCs w:val="20"/>
              </w:rPr>
              <w:t>odvolání proti rozhodnutí o nařízení předběžného opatření nemá odkladný účinek a je předběžně vykonatelné.</w:t>
            </w:r>
          </w:p>
        </w:tc>
      </w:tr>
      <w:tr w:rsidR="00E12F79" w:rsidRPr="00824BCB" w14:paraId="75003BE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B2A3596"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D56842C"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B196D2B"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32.</w:t>
            </w:r>
          </w:p>
        </w:tc>
        <w:tc>
          <w:tcPr>
            <w:tcW w:w="211" w:type="pct"/>
            <w:tcBorders>
              <w:top w:val="single" w:sz="4" w:space="0" w:color="auto"/>
              <w:left w:val="single" w:sz="4" w:space="0" w:color="auto"/>
              <w:right w:val="single" w:sz="4" w:space="0" w:color="auto"/>
            </w:tcBorders>
            <w:shd w:val="clear" w:color="auto" w:fill="auto"/>
          </w:tcPr>
          <w:p w14:paraId="097DD4BB" w14:textId="77777777" w:rsidR="00E12F79" w:rsidRPr="00824BCB" w:rsidRDefault="00C5753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56AFB3" w14:textId="77777777" w:rsidR="00C5753C" w:rsidRPr="00824BCB" w:rsidRDefault="00C5753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38</w:t>
            </w:r>
          </w:p>
          <w:p w14:paraId="079F2E7D" w14:textId="77777777" w:rsidR="00C5753C" w:rsidRPr="00824BCB" w:rsidRDefault="00C5753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nahradit institut námitek odvoláním, tak jak to plyne z § 61 odst. 2 správního řádu, kde je jako opravný prostředek proti rozhodnutí o nařízení předběžného opatření upraveno odvolání, jež nemá odkladný účinek. S ohledem na koncepci univerzálního správního řízení tak nepovažujeme za vhodné nahrazovat procesní prostředky ochrany dané správním řádem v oblasti předběžných opatření opravnými prostředky např. z exekučního řízení (jak je vysvětleno v důvodové zprávě).</w:t>
            </w:r>
          </w:p>
          <w:p w14:paraId="00C71754" w14:textId="77777777" w:rsidR="00E12F79" w:rsidRPr="00824BCB" w:rsidRDefault="00C5753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61F5D07A" w14:textId="77777777" w:rsidR="008A0FD0" w:rsidRPr="00824BCB" w:rsidRDefault="008A0FD0"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70D6A18B" w14:textId="7C768A23" w:rsidR="005E3C9D" w:rsidRPr="00824BCB" w:rsidRDefault="005E3C9D" w:rsidP="00824BCB">
            <w:pPr>
              <w:jc w:val="both"/>
              <w:rPr>
                <w:rFonts w:ascii="Times New Roman" w:hAnsi="Times New Roman" w:cs="Times New Roman"/>
                <w:sz w:val="20"/>
                <w:szCs w:val="20"/>
              </w:rPr>
            </w:pPr>
            <w:r w:rsidRPr="00824BCB">
              <w:rPr>
                <w:rFonts w:ascii="Times New Roman" w:hAnsi="Times New Roman" w:cs="Times New Roman"/>
                <w:sz w:val="20"/>
                <w:szCs w:val="20"/>
              </w:rPr>
              <w:t>Terminologicky bude upraveno</w:t>
            </w:r>
            <w:r w:rsidR="005F2B85" w:rsidRPr="00824BCB">
              <w:rPr>
                <w:rFonts w:ascii="Times New Roman" w:hAnsi="Times New Roman" w:cs="Times New Roman"/>
                <w:sz w:val="20"/>
                <w:szCs w:val="20"/>
              </w:rPr>
              <w:t>.</w:t>
            </w:r>
          </w:p>
        </w:tc>
      </w:tr>
      <w:tr w:rsidR="00E12F79" w:rsidRPr="00824BCB" w14:paraId="224B0343"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506A2E0"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AA32765"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02B1420"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33.</w:t>
            </w:r>
          </w:p>
        </w:tc>
        <w:tc>
          <w:tcPr>
            <w:tcW w:w="211" w:type="pct"/>
            <w:tcBorders>
              <w:top w:val="single" w:sz="4" w:space="0" w:color="auto"/>
              <w:left w:val="single" w:sz="4" w:space="0" w:color="auto"/>
              <w:right w:val="single" w:sz="4" w:space="0" w:color="auto"/>
            </w:tcBorders>
            <w:shd w:val="clear" w:color="auto" w:fill="auto"/>
          </w:tcPr>
          <w:p w14:paraId="7FAFDF92" w14:textId="77777777" w:rsidR="00E12F79" w:rsidRPr="00824BCB" w:rsidRDefault="00E8084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920DCFA" w14:textId="77777777" w:rsidR="00E80841"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41</w:t>
            </w:r>
          </w:p>
          <w:p w14:paraId="1CCA1CE4"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Ustanovení hovoří o tzv.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loterii, přičemž se na ni nemá použít obecná právní úprava hazardních her (stávající zákon č. 202/1990 Sb., novou podobu regulace hazardu v současné době Ministerstvo financí připravuje a její hlavní část již předložilo vládě). Důvodová zpráva v komentáři k tomuto ustanovení pouze odkazuje na § 2882 a 2883 občanského zákoníku, což však pokládáme za nedostačující. S ohledem na ústavní princip výkonu státní moci pouze na základě zákona považujeme za potřebné, aby právní úprava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(zejména pokud jde o její provádění a roli státních orgánů) byla náležitě upravena zákonem.   </w:t>
            </w:r>
          </w:p>
          <w:p w14:paraId="10C327E7" w14:textId="77777777" w:rsidR="00E12F79"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29DE90ED" w14:textId="1D363D10" w:rsidR="002D20EB" w:rsidRPr="00824BCB" w:rsidRDefault="0063032F"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 jinak.</w:t>
            </w:r>
          </w:p>
          <w:p w14:paraId="5A6A9CED" w14:textId="77777777" w:rsidR="003C6584" w:rsidRPr="00824BCB" w:rsidRDefault="00D6377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Pořádání loterií lze z pohledu právní teorie považovat za soukromoprávní jednání, jehož legální výkon je podmíněn vydáním příslušných veřejnoprávních povolení. </w:t>
            </w:r>
            <w:r w:rsidR="002D20EB" w:rsidRPr="00824BCB">
              <w:rPr>
                <w:rFonts w:ascii="Times New Roman" w:hAnsi="Times New Roman" w:cs="Times New Roman"/>
                <w:sz w:val="20"/>
                <w:szCs w:val="20"/>
              </w:rPr>
              <w:t xml:space="preserve">Stát </w:t>
            </w:r>
            <w:r w:rsidR="000B617B" w:rsidRPr="00824BCB">
              <w:rPr>
                <w:rFonts w:ascii="Times New Roman" w:hAnsi="Times New Roman" w:cs="Times New Roman"/>
                <w:sz w:val="20"/>
                <w:szCs w:val="20"/>
              </w:rPr>
              <w:t>je</w:t>
            </w:r>
            <w:r w:rsidR="002D20EB" w:rsidRPr="00824BCB">
              <w:rPr>
                <w:rFonts w:ascii="Times New Roman" w:hAnsi="Times New Roman" w:cs="Times New Roman"/>
                <w:sz w:val="20"/>
                <w:szCs w:val="20"/>
              </w:rPr>
              <w:t xml:space="preserve"> přitom v oblasti soukromého práva na základě § 21 zákona č. 89/2012 S</w:t>
            </w:r>
            <w:r w:rsidR="000B617B" w:rsidRPr="00824BCB">
              <w:rPr>
                <w:rFonts w:ascii="Times New Roman" w:hAnsi="Times New Roman" w:cs="Times New Roman"/>
                <w:sz w:val="20"/>
                <w:szCs w:val="20"/>
              </w:rPr>
              <w:t>b., občanského zákoníku</w:t>
            </w:r>
            <w:r w:rsidR="00300E4B" w:rsidRPr="00824BCB">
              <w:rPr>
                <w:rFonts w:ascii="Times New Roman" w:hAnsi="Times New Roman" w:cs="Times New Roman"/>
                <w:sz w:val="20"/>
                <w:szCs w:val="20"/>
              </w:rPr>
              <w:t xml:space="preserve"> (dále jen „NOZ“)</w:t>
            </w:r>
            <w:r w:rsidR="000B617B" w:rsidRPr="00824BCB">
              <w:rPr>
                <w:rFonts w:ascii="Times New Roman" w:hAnsi="Times New Roman" w:cs="Times New Roman"/>
                <w:sz w:val="20"/>
                <w:szCs w:val="20"/>
              </w:rPr>
              <w:t xml:space="preserve"> považován</w:t>
            </w:r>
            <w:r w:rsidR="002D20EB" w:rsidRPr="00824BCB">
              <w:rPr>
                <w:rFonts w:ascii="Times New Roman" w:hAnsi="Times New Roman" w:cs="Times New Roman"/>
                <w:sz w:val="20"/>
                <w:szCs w:val="20"/>
              </w:rPr>
              <w:t xml:space="preserve"> za právnickou osobu s</w:t>
            </w:r>
            <w:r w:rsidR="000B617B" w:rsidRPr="00824BCB">
              <w:rPr>
                <w:rFonts w:ascii="Times New Roman" w:hAnsi="Times New Roman" w:cs="Times New Roman"/>
                <w:sz w:val="20"/>
                <w:szCs w:val="20"/>
              </w:rPr>
              <w:t>e všemi</w:t>
            </w:r>
            <w:r w:rsidR="002D20EB" w:rsidRPr="00824BCB">
              <w:rPr>
                <w:rFonts w:ascii="Times New Roman" w:hAnsi="Times New Roman" w:cs="Times New Roman"/>
                <w:sz w:val="20"/>
                <w:szCs w:val="20"/>
              </w:rPr>
              <w:t> důsledky vyplývajícími</w:t>
            </w:r>
            <w:r w:rsidR="000B617B" w:rsidRPr="00824BCB">
              <w:rPr>
                <w:rFonts w:ascii="Times New Roman" w:hAnsi="Times New Roman" w:cs="Times New Roman"/>
                <w:sz w:val="20"/>
                <w:szCs w:val="20"/>
              </w:rPr>
              <w:t xml:space="preserve"> z tohoto ustanovení</w:t>
            </w:r>
            <w:r w:rsidR="002D20EB" w:rsidRPr="00824BCB">
              <w:rPr>
                <w:rFonts w:ascii="Times New Roman" w:hAnsi="Times New Roman" w:cs="Times New Roman"/>
                <w:sz w:val="20"/>
                <w:szCs w:val="20"/>
              </w:rPr>
              <w:t xml:space="preserve"> pro režim jeho </w:t>
            </w:r>
            <w:r w:rsidR="000B617B" w:rsidRPr="00824BCB">
              <w:rPr>
                <w:rFonts w:ascii="Times New Roman" w:hAnsi="Times New Roman" w:cs="Times New Roman"/>
                <w:sz w:val="20"/>
                <w:szCs w:val="20"/>
              </w:rPr>
              <w:t>jednání v rámci soukromoprávních vztahů, ve kterých má</w:t>
            </w:r>
            <w:r w:rsidR="002D20EB" w:rsidRPr="00824BCB">
              <w:rPr>
                <w:rFonts w:ascii="Times New Roman" w:hAnsi="Times New Roman" w:cs="Times New Roman"/>
                <w:sz w:val="20"/>
                <w:szCs w:val="20"/>
              </w:rPr>
              <w:t xml:space="preserve"> rovné postavení s ostatními osobami</w:t>
            </w:r>
            <w:r w:rsidR="00466C6D" w:rsidRPr="00824BCB">
              <w:rPr>
                <w:rFonts w:ascii="Times New Roman" w:hAnsi="Times New Roman" w:cs="Times New Roman"/>
                <w:sz w:val="20"/>
                <w:szCs w:val="20"/>
              </w:rPr>
              <w:t xml:space="preserve">. Vystupuje-li pak </w:t>
            </w:r>
            <w:r w:rsidR="000B617B" w:rsidRPr="00824BCB">
              <w:rPr>
                <w:rFonts w:ascii="Times New Roman" w:hAnsi="Times New Roman" w:cs="Times New Roman"/>
                <w:sz w:val="20"/>
                <w:szCs w:val="20"/>
              </w:rPr>
              <w:t>v těchto vztazích nikoliv v nadřazeném postavení při výkonu veřejné moci, k němuž potřebuje v souladu s čl. 2 odst. 3 Ústavy dostatečné zákonné zmocnění, ale jedná-li se o soukromoprávní vztahy,</w:t>
            </w:r>
            <w:r w:rsidR="00774395" w:rsidRPr="00824BCB">
              <w:rPr>
                <w:rFonts w:ascii="Times New Roman" w:hAnsi="Times New Roman" w:cs="Times New Roman"/>
                <w:sz w:val="20"/>
                <w:szCs w:val="20"/>
              </w:rPr>
              <w:t xml:space="preserve"> činí vše potřebné v rámci působnosti svěřené mu zákonem.</w:t>
            </w:r>
          </w:p>
          <w:p w14:paraId="47131F37" w14:textId="77777777" w:rsidR="00774395" w:rsidRPr="00824BCB" w:rsidRDefault="0077439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Jedná-li se o zákon o evidenci tržeb, zakládá tento v § 3 odst. 1 návrhu zákona správci daně z příjmů působnost spravovat (jménem státu) evidenci tržeb. Přitom § 2882 </w:t>
            </w:r>
            <w:r w:rsidR="00300E4B" w:rsidRPr="00824BCB">
              <w:rPr>
                <w:rFonts w:ascii="Times New Roman" w:hAnsi="Times New Roman" w:cs="Times New Roman"/>
                <w:sz w:val="20"/>
                <w:szCs w:val="20"/>
              </w:rPr>
              <w:t xml:space="preserve">NOZ </w:t>
            </w:r>
            <w:r w:rsidRPr="00824BCB">
              <w:rPr>
                <w:rFonts w:ascii="Times New Roman" w:hAnsi="Times New Roman" w:cs="Times New Roman"/>
                <w:sz w:val="20"/>
                <w:szCs w:val="20"/>
              </w:rPr>
              <w:t xml:space="preserve">upravuje soukromoprávní vztah </w:t>
            </w:r>
            <w:r w:rsidR="00300E4B" w:rsidRPr="00824BCB">
              <w:rPr>
                <w:rFonts w:ascii="Times New Roman" w:hAnsi="Times New Roman" w:cs="Times New Roman"/>
                <w:sz w:val="20"/>
                <w:szCs w:val="20"/>
              </w:rPr>
              <w:t>Losu a § 2883 NOZ upravuje některá společná ustanovení modifikující tento soukromoprávní vztah.</w:t>
            </w:r>
          </w:p>
          <w:p w14:paraId="52B71B2D" w14:textId="77777777" w:rsidR="00774395" w:rsidRPr="00824BCB" w:rsidRDefault="00300E4B"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rámci výkonu působnosti správy evidence tržeb svěřené státu skrze správce daně z příjmů je tento oprávněn vstupovat do soukromoprávního vztahu obsaženého v institutu soukromoprávního vztahu Losu, který na </w:t>
            </w: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loterii dopadá, bez dalších zákonných zmocnění s tím, že bez dalších modifikací by musel vyhovět veřejnoprávním podmínkám uvedeným v zákoně č. 202/1990 Sb., o loteriích. Ustanovení § 41 proto necílí na působnost státu z hlediska soukromoprávního postavení umožňujícího mu pořádání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které jako takové vyplývá ze soukromého práva, ale stanovuje výjimku z veřejnoprávní povinnosti, jíž je takové jednání podmíněno. </w:t>
            </w:r>
          </w:p>
          <w:p w14:paraId="43A16922" w14:textId="20063E00" w:rsidR="0063032F" w:rsidRPr="00824BCB" w:rsidRDefault="0063032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Pro </w:t>
            </w: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loterii budou </w:t>
            </w:r>
            <w:r w:rsidR="00A76F0E" w:rsidRPr="00824BCB">
              <w:rPr>
                <w:rFonts w:ascii="Times New Roman" w:hAnsi="Times New Roman" w:cs="Times New Roman"/>
                <w:sz w:val="20"/>
                <w:szCs w:val="20"/>
              </w:rPr>
              <w:t xml:space="preserve">doplněna explicitní zmocnění k vydání prováděcího právního předpisu </w:t>
            </w:r>
            <w:r w:rsidRPr="00824BCB">
              <w:rPr>
                <w:rFonts w:ascii="Times New Roman" w:hAnsi="Times New Roman" w:cs="Times New Roman"/>
                <w:sz w:val="20"/>
                <w:szCs w:val="20"/>
              </w:rPr>
              <w:t>týkající</w:t>
            </w:r>
            <w:r w:rsidR="00A76F0E" w:rsidRPr="00824BCB">
              <w:rPr>
                <w:rFonts w:ascii="Times New Roman" w:hAnsi="Times New Roman" w:cs="Times New Roman"/>
                <w:sz w:val="20"/>
                <w:szCs w:val="20"/>
              </w:rPr>
              <w:t>ho</w:t>
            </w:r>
            <w:r w:rsidRPr="00824BCB">
              <w:rPr>
                <w:rFonts w:ascii="Times New Roman" w:hAnsi="Times New Roman" w:cs="Times New Roman"/>
                <w:sz w:val="20"/>
                <w:szCs w:val="20"/>
              </w:rPr>
              <w:t xml:space="preserve"> se jejího pořádání</w:t>
            </w:r>
            <w:r w:rsidR="00A76F0E" w:rsidRPr="00824BCB">
              <w:rPr>
                <w:rFonts w:ascii="Times New Roman" w:hAnsi="Times New Roman" w:cs="Times New Roman"/>
                <w:sz w:val="20"/>
                <w:szCs w:val="20"/>
              </w:rPr>
              <w:t xml:space="preserve"> (stanovení pravidel a výher)</w:t>
            </w:r>
            <w:r w:rsidRPr="00824BCB">
              <w:rPr>
                <w:rFonts w:ascii="Times New Roman" w:hAnsi="Times New Roman" w:cs="Times New Roman"/>
                <w:sz w:val="20"/>
                <w:szCs w:val="20"/>
              </w:rPr>
              <w:t>.</w:t>
            </w:r>
          </w:p>
        </w:tc>
      </w:tr>
      <w:tr w:rsidR="00E12F79" w:rsidRPr="00824BCB" w14:paraId="450A564F"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2C8E6E0"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04DE86E"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7DAA1A0"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211" w:type="pct"/>
            <w:tcBorders>
              <w:top w:val="single" w:sz="4" w:space="0" w:color="auto"/>
              <w:left w:val="single" w:sz="4" w:space="0" w:color="auto"/>
              <w:right w:val="single" w:sz="4" w:space="0" w:color="auto"/>
            </w:tcBorders>
            <w:shd w:val="clear" w:color="auto" w:fill="auto"/>
          </w:tcPr>
          <w:p w14:paraId="09772C8D" w14:textId="77777777" w:rsidR="00E12F79" w:rsidRPr="00824BCB" w:rsidRDefault="00E8084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F4E441" w14:textId="77777777" w:rsidR="00E80841"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44 – k účinnosti zákona</w:t>
            </w:r>
          </w:p>
          <w:p w14:paraId="3CE572F2"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Účinnost zákona se navrhuje od 1. ledna 2016. Před účinností zákona se však počítá se spuštěním testovacího prostředí, které umožní dostatečnou přípravu poplatníků i subjektů, kteří jsou dodavateli technického řešení.</w:t>
            </w:r>
          </w:p>
          <w:p w14:paraId="497785E1"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Upozorňujeme však na skutečnost, že na přípravu příslušné agendy provozované na kontaktním místě veřejné správy (vznik nového formuláře včetně nastavení procesů v celém informačním systému Czech POINT a systému Základních registrů) je nutno počítat s </w:t>
            </w:r>
            <w:r w:rsidRPr="00824BCB">
              <w:rPr>
                <w:rFonts w:ascii="Times New Roman" w:hAnsi="Times New Roman" w:cs="Times New Roman"/>
                <w:sz w:val="20"/>
                <w:szCs w:val="20"/>
              </w:rPr>
              <w:lastRenderedPageBreak/>
              <w:t>několikaměsíční rezervou od oboustranně (Ministerstvem financí a Ministerstvem vnitra) odsouhlaseného věcného zadání na vznik nového formuláře včetně řádného otestování všech vazeb na informační systémy Ministerstva financí dotýkající se dané problematiky. Z tohoto důvodu musí být Ministerstvo vnitra a Správa základních registrů seznámeny v dostatečném časovém předstihu s detailním návrhem, aby mohla být včas zajištěna implementace tohoto nového formuláře a dalších interfejsů, popřípadě služeb na systém základních registrů, a to do termínu nabytí účinnosti navrhovaného zákona k 1. lednu 2016.</w:t>
            </w:r>
          </w:p>
          <w:p w14:paraId="0957EC06"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Technologická lhůta pro vyhotovení a otestování funkcionality formulářů na žádost o autentizované údaje a dokumentů o přidělení údajů na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xml:space="preserve"> je 6 měsíců od schválení zákona a příslušných vyhlášek obsahujících požadované údaje. Účinnost těchto ustanovení a následně i zbytku zákona je třeba stanovit s ohledem na průběh legislativního procesu (termín předložení vládě je koncem března), při respektování 6 měsíční technologické lhůty.</w:t>
            </w:r>
          </w:p>
          <w:p w14:paraId="0D064925"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těchto důvodů se navrhovaná účinnost § 6 až 10 od 1. listopadu 2015 nejeví jako reálná.</w:t>
            </w:r>
          </w:p>
          <w:p w14:paraId="4530D54D" w14:textId="77777777" w:rsidR="00E12F79"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ministerstvo za zásadní.</w:t>
            </w:r>
          </w:p>
        </w:tc>
        <w:tc>
          <w:tcPr>
            <w:tcW w:w="1879" w:type="pct"/>
            <w:tcBorders>
              <w:top w:val="single" w:sz="4" w:space="0" w:color="auto"/>
              <w:left w:val="single" w:sz="4" w:space="0" w:color="auto"/>
              <w:right w:val="single" w:sz="4" w:space="0" w:color="auto"/>
            </w:tcBorders>
            <w:shd w:val="clear" w:color="auto" w:fill="auto"/>
          </w:tcPr>
          <w:p w14:paraId="7D73C209" w14:textId="20AC39EB" w:rsidR="00DC57E3" w:rsidRPr="00824BCB" w:rsidRDefault="0063032F"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5CE7D605" w14:textId="58CD6D11" w:rsidR="00E12F79"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Od využití kontaktních míst v rámci připravované agendy bylo v návrhu upuštěno. Zmíněná agenda by měla být realizo</w:t>
            </w:r>
            <w:r w:rsidR="005966F6" w:rsidRPr="00824BCB">
              <w:rPr>
                <w:rFonts w:ascii="Times New Roman" w:hAnsi="Times New Roman" w:cs="Times New Roman"/>
                <w:sz w:val="20"/>
                <w:szCs w:val="20"/>
              </w:rPr>
              <w:t>váno na územních pracovištích Finanční správy ČR</w:t>
            </w:r>
            <w:r w:rsidRPr="00824BCB">
              <w:rPr>
                <w:rFonts w:ascii="Times New Roman" w:hAnsi="Times New Roman" w:cs="Times New Roman"/>
                <w:sz w:val="20"/>
                <w:szCs w:val="20"/>
              </w:rPr>
              <w:t>.</w:t>
            </w:r>
          </w:p>
        </w:tc>
      </w:tr>
      <w:tr w:rsidR="00E12F79" w:rsidRPr="00824BCB" w14:paraId="464995CD"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389DDC08"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B0EF5C0"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7F68E3C"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35.</w:t>
            </w:r>
          </w:p>
        </w:tc>
        <w:tc>
          <w:tcPr>
            <w:tcW w:w="211" w:type="pct"/>
            <w:tcBorders>
              <w:top w:val="single" w:sz="4" w:space="0" w:color="auto"/>
              <w:left w:val="single" w:sz="4" w:space="0" w:color="auto"/>
              <w:right w:val="single" w:sz="4" w:space="0" w:color="auto"/>
            </w:tcBorders>
            <w:shd w:val="clear" w:color="auto" w:fill="auto"/>
          </w:tcPr>
          <w:p w14:paraId="38BB5237" w14:textId="77777777" w:rsidR="00E12F79" w:rsidRPr="00824BCB" w:rsidRDefault="00E80841"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4DC739" w14:textId="77777777" w:rsidR="00E80841"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důvodové zprávě</w:t>
            </w:r>
          </w:p>
          <w:p w14:paraId="13E094E0"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Zcela postrádáme vyčíslení nákladů, které bude muset Ministerstvo vnitra vynaložit v souvislosti se zapojením Czech </w:t>
            </w:r>
            <w:proofErr w:type="spellStart"/>
            <w:r w:rsidRPr="00824BCB">
              <w:rPr>
                <w:rFonts w:ascii="Times New Roman" w:hAnsi="Times New Roman" w:cs="Times New Roman"/>
                <w:sz w:val="20"/>
                <w:szCs w:val="20"/>
              </w:rPr>
              <w:t>POINTu</w:t>
            </w:r>
            <w:proofErr w:type="spellEnd"/>
            <w:r w:rsidRPr="00824BCB">
              <w:rPr>
                <w:rFonts w:ascii="Times New Roman" w:hAnsi="Times New Roman" w:cs="Times New Roman"/>
                <w:sz w:val="20"/>
                <w:szCs w:val="20"/>
              </w:rPr>
              <w:t xml:space="preserve"> do procesu přidělování autentizačních údajů (bod 7.1.1.).</w:t>
            </w:r>
          </w:p>
          <w:p w14:paraId="29BC0D93"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Z důvodové zprávy rovněž není zřejmé, z jakého rozpočtu budou hrazeny finanční náklady na vytvoření formuláře Czech POINT.</w:t>
            </w:r>
          </w:p>
          <w:p w14:paraId="2E617CB9" w14:textId="77777777" w:rsidR="00E80841" w:rsidRPr="00824BCB" w:rsidRDefault="00E80841"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Postrádáme rovněž vyčíslení nákladů, které již účinný zákon přinese Ministerstvu vnitra v souvislosti s realizací navrhovaných požadavků.</w:t>
            </w:r>
          </w:p>
          <w:p w14:paraId="6CFA8126" w14:textId="77777777" w:rsidR="00E12F79" w:rsidRPr="00824BCB" w:rsidRDefault="00E80841"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ministerstvo za zásadní.</w:t>
            </w:r>
          </w:p>
        </w:tc>
        <w:tc>
          <w:tcPr>
            <w:tcW w:w="1879" w:type="pct"/>
            <w:tcBorders>
              <w:top w:val="single" w:sz="4" w:space="0" w:color="auto"/>
              <w:left w:val="single" w:sz="4" w:space="0" w:color="auto"/>
              <w:right w:val="single" w:sz="4" w:space="0" w:color="auto"/>
            </w:tcBorders>
            <w:shd w:val="clear" w:color="auto" w:fill="auto"/>
          </w:tcPr>
          <w:p w14:paraId="613974A1" w14:textId="77777777" w:rsidR="00DC57E3" w:rsidRPr="00824BCB" w:rsidRDefault="00DC57E3"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jinak </w:t>
            </w:r>
          </w:p>
          <w:p w14:paraId="743C3EFE" w14:textId="4493630D" w:rsidR="00E12F79"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Od využití kontaktních míst v rámci připravované agendy bylo v návrhu upuštěno. Zmíněná agenda by měla být realizo</w:t>
            </w:r>
            <w:r w:rsidR="005966F6" w:rsidRPr="00824BCB">
              <w:rPr>
                <w:rFonts w:ascii="Times New Roman" w:hAnsi="Times New Roman" w:cs="Times New Roman"/>
                <w:sz w:val="20"/>
                <w:szCs w:val="20"/>
              </w:rPr>
              <w:t>váno na územních pracovištích Finanční správy ČR</w:t>
            </w:r>
            <w:r w:rsidRPr="00824BCB">
              <w:rPr>
                <w:rFonts w:ascii="Times New Roman" w:hAnsi="Times New Roman" w:cs="Times New Roman"/>
                <w:sz w:val="20"/>
                <w:szCs w:val="20"/>
              </w:rPr>
              <w:t>.</w:t>
            </w:r>
          </w:p>
        </w:tc>
      </w:tr>
      <w:tr w:rsidR="00E12F79" w:rsidRPr="00824BCB" w14:paraId="0A8E9CE5"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1004B94F"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2045CB64"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0987DF1"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36.</w:t>
            </w:r>
          </w:p>
        </w:tc>
        <w:tc>
          <w:tcPr>
            <w:tcW w:w="211" w:type="pct"/>
            <w:tcBorders>
              <w:top w:val="single" w:sz="4" w:space="0" w:color="auto"/>
              <w:left w:val="single" w:sz="4" w:space="0" w:color="auto"/>
              <w:right w:val="single" w:sz="4" w:space="0" w:color="auto"/>
            </w:tcBorders>
            <w:shd w:val="clear" w:color="auto" w:fill="auto"/>
          </w:tcPr>
          <w:p w14:paraId="65244C62" w14:textId="77777777" w:rsidR="00E12F79" w:rsidRPr="00824BCB" w:rsidRDefault="007A116F"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933088" w14:textId="77777777" w:rsidR="007A116F" w:rsidRPr="00824BCB" w:rsidRDefault="007A116F"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 k důvodové zprávě</w:t>
            </w:r>
          </w:p>
          <w:p w14:paraId="75B99E94" w14:textId="77777777" w:rsidR="00E12F79" w:rsidRPr="00824BCB" w:rsidRDefault="007A116F"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hlediska praxe na úseku výkonu činnosti v oblasti informační bezpečnosti v informačních a komunikačních systémech resortu a odborného dozoru nad provozem těchto systémů a ve smyslu návrhu na použití necertifikovaných prostředků doporučujeme s ohledem na potřebu zachování základních pilířů zásad bezpečnosti včetně zachování validity přenášených údajů tento návrh s ohledem na množící se kybernetické hrozby a útoky revidovat.</w:t>
            </w:r>
          </w:p>
        </w:tc>
        <w:tc>
          <w:tcPr>
            <w:tcW w:w="1879" w:type="pct"/>
            <w:tcBorders>
              <w:top w:val="single" w:sz="4" w:space="0" w:color="auto"/>
              <w:left w:val="single" w:sz="4" w:space="0" w:color="auto"/>
              <w:right w:val="single" w:sz="4" w:space="0" w:color="auto"/>
            </w:tcBorders>
            <w:shd w:val="clear" w:color="auto" w:fill="auto"/>
          </w:tcPr>
          <w:p w14:paraId="6D05976A" w14:textId="77777777" w:rsidR="00E12F79"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b/>
                <w:sz w:val="20"/>
                <w:szCs w:val="20"/>
              </w:rPr>
              <w:t>Bere se na vědomí</w:t>
            </w:r>
          </w:p>
        </w:tc>
      </w:tr>
      <w:tr w:rsidR="00E12F79" w:rsidRPr="00824BCB" w14:paraId="7F73D08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C25B983"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E4A9288"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DE4513C"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37.</w:t>
            </w:r>
          </w:p>
        </w:tc>
        <w:tc>
          <w:tcPr>
            <w:tcW w:w="211" w:type="pct"/>
            <w:tcBorders>
              <w:top w:val="single" w:sz="4" w:space="0" w:color="auto"/>
              <w:left w:val="single" w:sz="4" w:space="0" w:color="auto"/>
              <w:right w:val="single" w:sz="4" w:space="0" w:color="auto"/>
            </w:tcBorders>
            <w:shd w:val="clear" w:color="auto" w:fill="auto"/>
          </w:tcPr>
          <w:p w14:paraId="7B0D3EF0" w14:textId="77777777" w:rsidR="00E12F79" w:rsidRPr="00824BCB" w:rsidRDefault="007A116F"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6347CB7" w14:textId="77777777" w:rsidR="007A116F" w:rsidRPr="00824BCB" w:rsidRDefault="007A116F"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 odst. 4</w:t>
            </w:r>
          </w:p>
          <w:p w14:paraId="66A15850" w14:textId="77777777" w:rsidR="00E12F79" w:rsidRPr="00824BCB" w:rsidRDefault="007A116F"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doporučujeme bez náhrady vypustit, neboť jej považujeme za duplicitní vůči § 4 odst. 1 písm. b) a f).</w:t>
            </w:r>
          </w:p>
        </w:tc>
        <w:tc>
          <w:tcPr>
            <w:tcW w:w="1879" w:type="pct"/>
            <w:tcBorders>
              <w:top w:val="single" w:sz="4" w:space="0" w:color="auto"/>
              <w:left w:val="single" w:sz="4" w:space="0" w:color="auto"/>
              <w:right w:val="single" w:sz="4" w:space="0" w:color="auto"/>
            </w:tcBorders>
            <w:shd w:val="clear" w:color="auto" w:fill="auto"/>
          </w:tcPr>
          <w:p w14:paraId="33958944" w14:textId="24A29762" w:rsidR="00745D23"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745D23" w:rsidRPr="00824BCB">
              <w:rPr>
                <w:rFonts w:ascii="Times New Roman" w:hAnsi="Times New Roman" w:cs="Times New Roman"/>
                <w:b/>
                <w:sz w:val="20"/>
                <w:szCs w:val="20"/>
              </w:rPr>
              <w:t>.</w:t>
            </w:r>
          </w:p>
          <w:p w14:paraId="1CCD6087" w14:textId="77777777" w:rsidR="00745D23" w:rsidRPr="00824BCB" w:rsidRDefault="00745D23"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upravuje fikci nikoliv ve vztahu k naplnění formálního znaku upraveného v odstavci 1, ale ve vztahu k materiálnímu znaku upravenému v odstavci 2. Z tohoto důvodu se ani případným provedením požadované změny nestane nadbytečným.</w:t>
            </w:r>
          </w:p>
          <w:p w14:paraId="56C5DB1D" w14:textId="0DFCEEAB" w:rsidR="000F590C" w:rsidRPr="00824BCB" w:rsidRDefault="000F590C" w:rsidP="00824BCB">
            <w:pPr>
              <w:jc w:val="both"/>
              <w:rPr>
                <w:rFonts w:ascii="Times New Roman" w:hAnsi="Times New Roman" w:cs="Times New Roman"/>
                <w:b/>
                <w:sz w:val="20"/>
                <w:szCs w:val="20"/>
              </w:rPr>
            </w:pPr>
            <w:r w:rsidRPr="00824BCB">
              <w:rPr>
                <w:rFonts w:ascii="Times New Roman" w:hAnsi="Times New Roman" w:cs="Times New Roman"/>
                <w:sz w:val="20"/>
                <w:szCs w:val="20"/>
              </w:rPr>
              <w:t>V souvislosti s vyjasněním legislativní techniky však dojde k jeho úpravě.</w:t>
            </w:r>
          </w:p>
        </w:tc>
      </w:tr>
      <w:tr w:rsidR="00E12F79" w:rsidRPr="00824BCB" w14:paraId="54ADB4F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912F76D" w14:textId="77777777" w:rsidR="00E12F79" w:rsidRPr="00824BCB" w:rsidRDefault="00E12F7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07AACF2B"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EDA4B6F" w14:textId="77777777" w:rsidR="00E12F79" w:rsidRPr="00824BCB" w:rsidRDefault="00E12F79" w:rsidP="00824BCB">
            <w:pPr>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211" w:type="pct"/>
            <w:tcBorders>
              <w:top w:val="single" w:sz="4" w:space="0" w:color="auto"/>
              <w:left w:val="single" w:sz="4" w:space="0" w:color="auto"/>
              <w:right w:val="single" w:sz="4" w:space="0" w:color="auto"/>
            </w:tcBorders>
            <w:shd w:val="clear" w:color="auto" w:fill="auto"/>
          </w:tcPr>
          <w:p w14:paraId="578CBE9C" w14:textId="77777777" w:rsidR="00E12F79" w:rsidRPr="00824BCB" w:rsidRDefault="00DC0002"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7945FB" w14:textId="77777777" w:rsidR="00DC0002" w:rsidRPr="00824BCB" w:rsidRDefault="00DC000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 odst. 2 písm. a)</w:t>
            </w:r>
          </w:p>
          <w:p w14:paraId="407E89D2" w14:textId="77777777" w:rsidR="00E12F79" w:rsidRPr="00824BCB" w:rsidRDefault="00DC000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Upozorňujeme, že z datové schránky nelze odesílat datovou zprávu na adresu, ale vždy jen do jiné datové schránky. Doporučujeme proto stávající znění nahradit zněním „</w:t>
            </w:r>
            <w:r w:rsidRPr="00824BCB">
              <w:rPr>
                <w:rFonts w:ascii="Times New Roman" w:hAnsi="Times New Roman" w:cs="Times New Roman"/>
                <w:i/>
                <w:sz w:val="20"/>
                <w:szCs w:val="20"/>
              </w:rPr>
              <w:t>do datové schránky určené správcem daně pro evidenci tržeb</w:t>
            </w:r>
            <w:r w:rsidRPr="00824BCB">
              <w:rPr>
                <w:rFonts w:ascii="Times New Roman" w:hAnsi="Times New Roman" w:cs="Times New Roman"/>
                <w:sz w:val="20"/>
                <w:szCs w:val="20"/>
              </w:rPr>
              <w:t>“.</w:t>
            </w:r>
          </w:p>
        </w:tc>
        <w:tc>
          <w:tcPr>
            <w:tcW w:w="1879" w:type="pct"/>
            <w:tcBorders>
              <w:top w:val="single" w:sz="4" w:space="0" w:color="auto"/>
              <w:left w:val="single" w:sz="4" w:space="0" w:color="auto"/>
              <w:right w:val="single" w:sz="4" w:space="0" w:color="auto"/>
            </w:tcBorders>
            <w:shd w:val="clear" w:color="auto" w:fill="auto"/>
          </w:tcPr>
          <w:p w14:paraId="79A8DA28" w14:textId="25106EB4" w:rsidR="00756AFE" w:rsidRPr="00824BCB" w:rsidRDefault="005966F6"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756AFE" w:rsidRPr="00824BCB">
              <w:rPr>
                <w:rFonts w:ascii="Times New Roman" w:hAnsi="Times New Roman" w:cs="Times New Roman"/>
                <w:b/>
                <w:sz w:val="20"/>
                <w:szCs w:val="20"/>
              </w:rPr>
              <w:t xml:space="preserve">. </w:t>
            </w:r>
          </w:p>
          <w:p w14:paraId="742E82D2" w14:textId="6FED41A1" w:rsidR="00756AFE" w:rsidRPr="00824BCB" w:rsidRDefault="00756AFE"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Předkládaná podoba ustanovení návrhu zákona mířila na zasílání datové zprávy na automatizované zařízení správce daně, nikoliv do datové schránky správce daně. </w:t>
            </w:r>
          </w:p>
          <w:p w14:paraId="517A1CBF" w14:textId="456315CE" w:rsidR="00756AFE" w:rsidRPr="00824BCB" w:rsidRDefault="00756AFE" w:rsidP="00824BCB">
            <w:pPr>
              <w:jc w:val="both"/>
              <w:rPr>
                <w:rFonts w:ascii="Times New Roman" w:hAnsi="Times New Roman" w:cs="Times New Roman"/>
                <w:sz w:val="20"/>
                <w:szCs w:val="20"/>
              </w:rPr>
            </w:pPr>
            <w:r w:rsidRPr="00824BCB">
              <w:rPr>
                <w:rFonts w:ascii="Times New Roman" w:hAnsi="Times New Roman" w:cs="Times New Roman"/>
                <w:sz w:val="20"/>
                <w:szCs w:val="20"/>
              </w:rPr>
              <w:t>S ohledem na změnu věcného záměru bude uvedené ustanovení přeformulováno.</w:t>
            </w:r>
          </w:p>
        </w:tc>
      </w:tr>
      <w:tr w:rsidR="00BB6FD9" w:rsidRPr="00824BCB" w14:paraId="7A4E2DD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7041896" w14:textId="5DC62C76" w:rsidR="00BB6FD9" w:rsidRPr="00824BCB" w:rsidRDefault="00BB6FD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32FF673"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420E9050"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211" w:type="pct"/>
            <w:tcBorders>
              <w:top w:val="single" w:sz="4" w:space="0" w:color="auto"/>
              <w:left w:val="single" w:sz="4" w:space="0" w:color="auto"/>
              <w:right w:val="single" w:sz="4" w:space="0" w:color="auto"/>
            </w:tcBorders>
            <w:shd w:val="clear" w:color="auto" w:fill="auto"/>
          </w:tcPr>
          <w:p w14:paraId="43C3348A"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2C3660E" w14:textId="77777777" w:rsidR="00BB6FD9" w:rsidRPr="00824BCB" w:rsidRDefault="00BB6FD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7</w:t>
            </w:r>
          </w:p>
          <w:p w14:paraId="0D2EEB59" w14:textId="77777777" w:rsidR="00BB6FD9" w:rsidRPr="00824BCB" w:rsidRDefault="00BB6FD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 ohledem na jednotu pojmosloví v právním řádu doporučujeme slova „</w:t>
            </w:r>
            <w:r w:rsidRPr="00824BCB">
              <w:rPr>
                <w:rFonts w:ascii="Times New Roman" w:hAnsi="Times New Roman" w:cs="Times New Roman"/>
                <w:i/>
                <w:sz w:val="20"/>
                <w:szCs w:val="20"/>
              </w:rPr>
              <w:t>přidělí poplatníkovi prostřednictvím datové schránky</w:t>
            </w:r>
            <w:r w:rsidRPr="00824BCB">
              <w:rPr>
                <w:rFonts w:ascii="Times New Roman" w:hAnsi="Times New Roman" w:cs="Times New Roman"/>
                <w:sz w:val="20"/>
                <w:szCs w:val="20"/>
              </w:rPr>
              <w:t>“ nahradit slovy „</w:t>
            </w:r>
            <w:r w:rsidRPr="00824BCB">
              <w:rPr>
                <w:rFonts w:ascii="Times New Roman" w:hAnsi="Times New Roman" w:cs="Times New Roman"/>
                <w:i/>
                <w:sz w:val="20"/>
                <w:szCs w:val="20"/>
              </w:rPr>
              <w:t>zašle do datové schránky poplatníka</w:t>
            </w:r>
            <w:r w:rsidRPr="00824BCB">
              <w:rPr>
                <w:rFonts w:ascii="Times New Roman" w:hAnsi="Times New Roman" w:cs="Times New Roman"/>
                <w:sz w:val="20"/>
                <w:szCs w:val="20"/>
              </w:rPr>
              <w:t>“.</w:t>
            </w:r>
          </w:p>
          <w:p w14:paraId="5C077B04" w14:textId="77777777" w:rsidR="00BB6FD9" w:rsidRPr="00824BCB" w:rsidRDefault="00BB6FD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doporučujeme doplnit o část, která bude upravovat opakované vydání autentizačních údajů, jež by mělo podléhat správnímu poplatku, obdobně jako je tomu v zákoně č. 300/2008 Sb. při opakovaném vydávání přístupových údajů do datové schránky.</w:t>
            </w:r>
          </w:p>
        </w:tc>
        <w:tc>
          <w:tcPr>
            <w:tcW w:w="1879" w:type="pct"/>
            <w:tcBorders>
              <w:top w:val="single" w:sz="4" w:space="0" w:color="auto"/>
              <w:left w:val="single" w:sz="4" w:space="0" w:color="auto"/>
              <w:right w:val="single" w:sz="4" w:space="0" w:color="auto"/>
            </w:tcBorders>
            <w:shd w:val="clear" w:color="auto" w:fill="auto"/>
          </w:tcPr>
          <w:p w14:paraId="0DBBBDE0" w14:textId="2CD2FCA3" w:rsidR="00756AFE"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756AFE" w:rsidRPr="00824BCB">
              <w:rPr>
                <w:rFonts w:ascii="Times New Roman" w:hAnsi="Times New Roman" w:cs="Times New Roman"/>
                <w:b/>
                <w:sz w:val="20"/>
                <w:szCs w:val="20"/>
              </w:rPr>
              <w:t>.</w:t>
            </w:r>
          </w:p>
          <w:p w14:paraId="5F79419A" w14:textId="77777777" w:rsidR="00756AFE" w:rsidRPr="00824BCB" w:rsidRDefault="00756AFE"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budou údaje (certifikát) předávány poplatníkům prostřednictvím portálu.</w:t>
            </w:r>
          </w:p>
          <w:p w14:paraId="26071F72" w14:textId="0273BDEB" w:rsidR="000F590C" w:rsidRPr="00824BCB" w:rsidRDefault="000F590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Vydání </w:t>
            </w:r>
            <w:r w:rsidR="005966F6" w:rsidRPr="00824BCB">
              <w:rPr>
                <w:rFonts w:ascii="Times New Roman" w:hAnsi="Times New Roman" w:cs="Times New Roman"/>
                <w:sz w:val="20"/>
                <w:szCs w:val="20"/>
              </w:rPr>
              <w:t xml:space="preserve">významně </w:t>
            </w:r>
            <w:r w:rsidRPr="00824BCB">
              <w:rPr>
                <w:rFonts w:ascii="Times New Roman" w:hAnsi="Times New Roman" w:cs="Times New Roman"/>
                <w:sz w:val="20"/>
                <w:szCs w:val="20"/>
              </w:rPr>
              <w:t>zvýšeného množství certifikátů bude možné jen na základě rozhodnutí správce daně.</w:t>
            </w:r>
          </w:p>
        </w:tc>
      </w:tr>
      <w:tr w:rsidR="00BB6FD9" w:rsidRPr="00824BCB" w14:paraId="1625BBA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44120EB" w14:textId="582102F3" w:rsidR="00BB6FD9" w:rsidRPr="00824BCB" w:rsidRDefault="00BB6FD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7198976F"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5F662C8"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40.</w:t>
            </w:r>
          </w:p>
        </w:tc>
        <w:tc>
          <w:tcPr>
            <w:tcW w:w="211" w:type="pct"/>
            <w:tcBorders>
              <w:top w:val="single" w:sz="4" w:space="0" w:color="auto"/>
              <w:left w:val="single" w:sz="4" w:space="0" w:color="auto"/>
              <w:right w:val="single" w:sz="4" w:space="0" w:color="auto"/>
            </w:tcBorders>
            <w:shd w:val="clear" w:color="auto" w:fill="auto"/>
          </w:tcPr>
          <w:p w14:paraId="58384408"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196DBA6" w14:textId="77777777" w:rsidR="00BB6FD9" w:rsidRPr="00824BCB" w:rsidRDefault="00BB6FD9"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9</w:t>
            </w:r>
          </w:p>
          <w:p w14:paraId="137522A2" w14:textId="77777777" w:rsidR="00BB6FD9" w:rsidRPr="00824BCB" w:rsidRDefault="00BB6FD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Navrhované znění doporučujeme doplnit o ustanovení, podle kterého se zde uvedená povinnost nevztahuje na údaje, jejichž změnu si správce daně může zjistit z registrů, rejstříků či evidencí, do nichž má zřízen přístup.</w:t>
            </w:r>
          </w:p>
        </w:tc>
        <w:tc>
          <w:tcPr>
            <w:tcW w:w="1879" w:type="pct"/>
            <w:tcBorders>
              <w:top w:val="single" w:sz="4" w:space="0" w:color="auto"/>
              <w:left w:val="single" w:sz="4" w:space="0" w:color="auto"/>
              <w:right w:val="single" w:sz="4" w:space="0" w:color="auto"/>
            </w:tcBorders>
            <w:shd w:val="clear" w:color="auto" w:fill="auto"/>
          </w:tcPr>
          <w:p w14:paraId="489E0674" w14:textId="783104C4" w:rsidR="002B200D"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2B200D" w:rsidRPr="00824BCB">
              <w:rPr>
                <w:rFonts w:ascii="Times New Roman" w:hAnsi="Times New Roman" w:cs="Times New Roman"/>
                <w:b/>
                <w:sz w:val="20"/>
                <w:szCs w:val="20"/>
              </w:rPr>
              <w:t>.</w:t>
            </w:r>
          </w:p>
          <w:p w14:paraId="0FBE6497" w14:textId="6F525CFD" w:rsidR="00BB6FD9" w:rsidRPr="00824BCB" w:rsidRDefault="002B200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Ve věcném záměru je obsah připomínky zahrnut, v současné době jsou pouze projednávány možnosti technického napojení na ostatní informační databáze, na němž bude záležet legislativně-technické promítnutí v návrhu zákona. </w:t>
            </w:r>
          </w:p>
        </w:tc>
      </w:tr>
      <w:tr w:rsidR="00BB6FD9" w:rsidRPr="00824BCB" w14:paraId="1B3EF07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09BC540" w14:textId="716A6794" w:rsidR="00BB6FD9" w:rsidRPr="00824BCB" w:rsidRDefault="00BB6FD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2EAFB76"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7BBD9982"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211" w:type="pct"/>
            <w:tcBorders>
              <w:top w:val="single" w:sz="4" w:space="0" w:color="auto"/>
              <w:left w:val="single" w:sz="4" w:space="0" w:color="auto"/>
              <w:right w:val="single" w:sz="4" w:space="0" w:color="auto"/>
            </w:tcBorders>
            <w:shd w:val="clear" w:color="auto" w:fill="auto"/>
          </w:tcPr>
          <w:p w14:paraId="33B7008C" w14:textId="77777777" w:rsidR="00BB6FD9" w:rsidRPr="00824BCB" w:rsidRDefault="00173C68"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9CB921" w14:textId="77777777" w:rsidR="00173C68" w:rsidRPr="00824BCB" w:rsidRDefault="00173C6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11 odst. 1 písm. a)</w:t>
            </w:r>
          </w:p>
          <w:p w14:paraId="2D76D84B" w14:textId="77777777" w:rsidR="00BB6FD9" w:rsidRPr="00824BCB" w:rsidRDefault="00173C6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 ohledem na požadavek jednoznačnosti právní úpravy doporučujeme v ustanovení doplnit, kam se datová zpráva obsahující údaje o tržbě zasílá (domníváme se, že se jedná o společné technické zařízení správce daně nebo o zvláštní datovou schránku určenou správcem daně pro evidenci tržeb).</w:t>
            </w:r>
          </w:p>
        </w:tc>
        <w:tc>
          <w:tcPr>
            <w:tcW w:w="1879" w:type="pct"/>
            <w:tcBorders>
              <w:top w:val="single" w:sz="4" w:space="0" w:color="auto"/>
              <w:left w:val="single" w:sz="4" w:space="0" w:color="auto"/>
              <w:right w:val="single" w:sz="4" w:space="0" w:color="auto"/>
            </w:tcBorders>
            <w:shd w:val="clear" w:color="auto" w:fill="auto"/>
          </w:tcPr>
          <w:p w14:paraId="52685535" w14:textId="77777777" w:rsidR="00BB6FD9" w:rsidRPr="00824BCB" w:rsidRDefault="002B200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3547CA7" w14:textId="54E0B986" w:rsidR="00952D04" w:rsidRPr="00824BCB" w:rsidRDefault="00952D04" w:rsidP="00824BCB">
            <w:pPr>
              <w:jc w:val="both"/>
              <w:rPr>
                <w:rFonts w:ascii="Times New Roman" w:hAnsi="Times New Roman" w:cs="Times New Roman"/>
                <w:b/>
                <w:sz w:val="20"/>
                <w:szCs w:val="20"/>
              </w:rPr>
            </w:pPr>
            <w:r w:rsidRPr="00824BCB">
              <w:rPr>
                <w:rFonts w:ascii="Times New Roman" w:hAnsi="Times New Roman" w:cs="Times New Roman"/>
                <w:sz w:val="20"/>
                <w:szCs w:val="20"/>
              </w:rPr>
              <w:t>Do zákona bude doplněno, že „údaje jsou přijímány pouze na společném technickém zařízení správce daně</w:t>
            </w:r>
            <w:r w:rsidR="00154FC3" w:rsidRPr="00824BCB">
              <w:rPr>
                <w:rFonts w:ascii="Times New Roman" w:hAnsi="Times New Roman" w:cs="Times New Roman"/>
                <w:sz w:val="20"/>
                <w:szCs w:val="20"/>
              </w:rPr>
              <w:t>“</w:t>
            </w:r>
            <w:r w:rsidRPr="00824BCB">
              <w:rPr>
                <w:rFonts w:ascii="Times New Roman" w:hAnsi="Times New Roman" w:cs="Times New Roman"/>
                <w:sz w:val="20"/>
                <w:szCs w:val="20"/>
              </w:rPr>
              <w:t>.</w:t>
            </w:r>
          </w:p>
        </w:tc>
      </w:tr>
      <w:tr w:rsidR="00173C68" w:rsidRPr="00824BCB" w14:paraId="34BE9BA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89C620B" w14:textId="77777777" w:rsidR="00173C68" w:rsidRPr="00824BCB" w:rsidRDefault="00173C68"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26A2527" w14:textId="77777777" w:rsidR="00173C68" w:rsidRPr="00824BCB" w:rsidRDefault="00173C6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D2004E3" w14:textId="77777777" w:rsidR="00173C68" w:rsidRPr="00824BCB" w:rsidRDefault="00173C68" w:rsidP="00824BCB">
            <w:pPr>
              <w:jc w:val="center"/>
              <w:rPr>
                <w:rFonts w:ascii="Times New Roman" w:hAnsi="Times New Roman" w:cs="Times New Roman"/>
                <w:sz w:val="20"/>
                <w:szCs w:val="20"/>
              </w:rPr>
            </w:pPr>
            <w:r w:rsidRPr="00824BCB">
              <w:rPr>
                <w:rFonts w:ascii="Times New Roman" w:hAnsi="Times New Roman" w:cs="Times New Roman"/>
                <w:sz w:val="20"/>
                <w:szCs w:val="20"/>
              </w:rPr>
              <w:t>42.</w:t>
            </w:r>
          </w:p>
        </w:tc>
        <w:tc>
          <w:tcPr>
            <w:tcW w:w="211" w:type="pct"/>
            <w:tcBorders>
              <w:top w:val="single" w:sz="4" w:space="0" w:color="auto"/>
              <w:left w:val="single" w:sz="4" w:space="0" w:color="auto"/>
              <w:right w:val="single" w:sz="4" w:space="0" w:color="auto"/>
            </w:tcBorders>
            <w:shd w:val="clear" w:color="auto" w:fill="auto"/>
          </w:tcPr>
          <w:p w14:paraId="10684965" w14:textId="77777777" w:rsidR="00173C68" w:rsidRPr="00824BCB" w:rsidRDefault="002C2208"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D45267" w14:textId="77777777" w:rsidR="00173C68" w:rsidRPr="00824BCB" w:rsidRDefault="00173C6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4</w:t>
            </w:r>
          </w:p>
          <w:p w14:paraId="6B6A016C" w14:textId="77777777" w:rsidR="00173C68" w:rsidRPr="00824BCB" w:rsidRDefault="00173C6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Slova „</w:t>
            </w:r>
            <w:r w:rsidRPr="00824BCB">
              <w:rPr>
                <w:rFonts w:ascii="Times New Roman" w:hAnsi="Times New Roman" w:cs="Times New Roman"/>
                <w:i/>
                <w:sz w:val="20"/>
                <w:szCs w:val="20"/>
              </w:rPr>
              <w:t>způsobem umožňujícím dálkový přístup</w:t>
            </w:r>
            <w:r w:rsidRPr="00824BCB">
              <w:rPr>
                <w:rFonts w:ascii="Times New Roman" w:hAnsi="Times New Roman" w:cs="Times New Roman"/>
                <w:sz w:val="20"/>
                <w:szCs w:val="20"/>
              </w:rPr>
              <w:t>“ doporučujeme nahradit slovy „</w:t>
            </w:r>
            <w:r w:rsidRPr="00824BCB">
              <w:rPr>
                <w:rFonts w:ascii="Times New Roman" w:hAnsi="Times New Roman" w:cs="Times New Roman"/>
                <w:i/>
                <w:sz w:val="20"/>
                <w:szCs w:val="20"/>
              </w:rPr>
              <w:t>na internetových stránkách správce daně</w:t>
            </w:r>
            <w:r w:rsidRPr="00824BCB">
              <w:rPr>
                <w:rFonts w:ascii="Times New Roman" w:hAnsi="Times New Roman" w:cs="Times New Roman"/>
                <w:sz w:val="20"/>
                <w:szCs w:val="20"/>
              </w:rPr>
              <w:t>“. Dojde tak k přesnému vymezení místa uveřejnění na internetu, neboť slova „</w:t>
            </w:r>
            <w:r w:rsidRPr="00824BCB">
              <w:rPr>
                <w:rFonts w:ascii="Times New Roman" w:hAnsi="Times New Roman" w:cs="Times New Roman"/>
                <w:i/>
                <w:sz w:val="20"/>
                <w:szCs w:val="20"/>
              </w:rPr>
              <w:t>způsobem umožňujícím dálkový přístup</w:t>
            </w:r>
            <w:r w:rsidRPr="00824BCB">
              <w:rPr>
                <w:rFonts w:ascii="Times New Roman" w:hAnsi="Times New Roman" w:cs="Times New Roman"/>
                <w:sz w:val="20"/>
                <w:szCs w:val="20"/>
              </w:rPr>
              <w:t>“ znamenají kdekoliv na internetu.</w:t>
            </w:r>
          </w:p>
          <w:p w14:paraId="5CC57B6D" w14:textId="77777777" w:rsidR="00173C68" w:rsidRPr="00824BCB" w:rsidRDefault="00173C6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13 odst. 4.</w:t>
            </w:r>
          </w:p>
        </w:tc>
        <w:tc>
          <w:tcPr>
            <w:tcW w:w="1879" w:type="pct"/>
            <w:tcBorders>
              <w:top w:val="single" w:sz="4" w:space="0" w:color="auto"/>
              <w:left w:val="single" w:sz="4" w:space="0" w:color="auto"/>
              <w:right w:val="single" w:sz="4" w:space="0" w:color="auto"/>
            </w:tcBorders>
            <w:shd w:val="clear" w:color="auto" w:fill="auto"/>
          </w:tcPr>
          <w:p w14:paraId="31339FF1" w14:textId="4CC63D37" w:rsidR="00173C68"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952D04" w:rsidRPr="00824BCB">
              <w:rPr>
                <w:rFonts w:ascii="Times New Roman" w:hAnsi="Times New Roman" w:cs="Times New Roman"/>
                <w:b/>
                <w:sz w:val="20"/>
                <w:szCs w:val="20"/>
              </w:rPr>
              <w:t>.</w:t>
            </w:r>
          </w:p>
          <w:p w14:paraId="1F1CF3B8" w14:textId="7044FFB9" w:rsidR="00952D04" w:rsidRPr="00824BCB" w:rsidRDefault="00952D0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Uvedená skutečnost bude </w:t>
            </w:r>
            <w:proofErr w:type="spellStart"/>
            <w:r w:rsidRPr="00824BCB">
              <w:rPr>
                <w:rFonts w:ascii="Times New Roman" w:hAnsi="Times New Roman" w:cs="Times New Roman"/>
                <w:sz w:val="20"/>
                <w:szCs w:val="20"/>
              </w:rPr>
              <w:t>seznatelná</w:t>
            </w:r>
            <w:proofErr w:type="spellEnd"/>
            <w:r w:rsidRPr="00824BCB">
              <w:rPr>
                <w:rFonts w:ascii="Times New Roman" w:hAnsi="Times New Roman" w:cs="Times New Roman"/>
                <w:sz w:val="20"/>
                <w:szCs w:val="20"/>
              </w:rPr>
              <w:t xml:space="preserve"> ze znění důvodové zprávy.</w:t>
            </w:r>
          </w:p>
        </w:tc>
      </w:tr>
      <w:tr w:rsidR="00173C68" w:rsidRPr="00824BCB" w14:paraId="2615948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F655BC3" w14:textId="77777777" w:rsidR="00173C68" w:rsidRPr="00824BCB" w:rsidRDefault="00173C68"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E7E0D60" w14:textId="77777777" w:rsidR="00173C68" w:rsidRPr="00824BCB" w:rsidRDefault="00173C6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4D3E4EF" w14:textId="77777777" w:rsidR="00173C68" w:rsidRPr="00824BCB" w:rsidRDefault="00173C68" w:rsidP="00824BCB">
            <w:pPr>
              <w:jc w:val="center"/>
              <w:rPr>
                <w:rFonts w:ascii="Times New Roman" w:hAnsi="Times New Roman" w:cs="Times New Roman"/>
                <w:sz w:val="20"/>
                <w:szCs w:val="20"/>
              </w:rPr>
            </w:pPr>
            <w:r w:rsidRPr="00824BCB">
              <w:rPr>
                <w:rFonts w:ascii="Times New Roman" w:hAnsi="Times New Roman" w:cs="Times New Roman"/>
                <w:sz w:val="20"/>
                <w:szCs w:val="20"/>
              </w:rPr>
              <w:t>43.</w:t>
            </w:r>
          </w:p>
        </w:tc>
        <w:tc>
          <w:tcPr>
            <w:tcW w:w="211" w:type="pct"/>
            <w:tcBorders>
              <w:top w:val="single" w:sz="4" w:space="0" w:color="auto"/>
              <w:left w:val="single" w:sz="4" w:space="0" w:color="auto"/>
              <w:right w:val="single" w:sz="4" w:space="0" w:color="auto"/>
            </w:tcBorders>
            <w:shd w:val="clear" w:color="auto" w:fill="auto"/>
          </w:tcPr>
          <w:p w14:paraId="50025C1F" w14:textId="77777777" w:rsidR="00173C68" w:rsidRPr="00824BCB" w:rsidRDefault="002C2208"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94ED0E" w14:textId="77777777" w:rsidR="002C2208" w:rsidRPr="00824BCB" w:rsidRDefault="002C220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14 a 15</w:t>
            </w:r>
          </w:p>
          <w:p w14:paraId="3D56D2C1" w14:textId="77777777" w:rsidR="002C2208" w:rsidRPr="00824BCB" w:rsidRDefault="002C220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uvést ustanovení v opačném pořadí, neboť nejdříve by v normativním textu měl být pojem (mezní doba odezvy) definován a až následně uveden postup pro případy, kdy se tuto dobu nepodaří dodržet a dojde k jejímu překročení.</w:t>
            </w:r>
          </w:p>
          <w:p w14:paraId="46E01772" w14:textId="77777777" w:rsidR="00173C68" w:rsidRPr="00824BCB" w:rsidRDefault="002C220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rovněž doplnit úpravu pro případ, kdy příčina překročení mezní doby odezvy objektivně (nezaviněně) nepominula ani po 48 hodinách, neboť v praxi mohou nastávat situace, kdy online připojení nebude moci být využito po dobu delší 48 hodin. Upozorňujeme, že neodeslání může být postiženo podle § 27 odst. 2 písm. a), resp. § 28 odst. 2 písm. a).</w:t>
            </w:r>
          </w:p>
        </w:tc>
        <w:tc>
          <w:tcPr>
            <w:tcW w:w="1879" w:type="pct"/>
            <w:tcBorders>
              <w:top w:val="single" w:sz="4" w:space="0" w:color="auto"/>
              <w:left w:val="single" w:sz="4" w:space="0" w:color="auto"/>
              <w:right w:val="single" w:sz="4" w:space="0" w:color="auto"/>
            </w:tcBorders>
            <w:shd w:val="clear" w:color="auto" w:fill="auto"/>
          </w:tcPr>
          <w:p w14:paraId="21815564" w14:textId="3BC00980" w:rsidR="002B200D"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2B200D" w:rsidRPr="00824BCB">
              <w:rPr>
                <w:rFonts w:ascii="Times New Roman" w:hAnsi="Times New Roman" w:cs="Times New Roman"/>
                <w:b/>
                <w:sz w:val="20"/>
                <w:szCs w:val="20"/>
              </w:rPr>
              <w:t>.</w:t>
            </w:r>
          </w:p>
          <w:p w14:paraId="106976D1" w14:textId="77777777" w:rsidR="003150A8" w:rsidRPr="00824BCB" w:rsidRDefault="002B200D" w:rsidP="00824BCB">
            <w:pPr>
              <w:jc w:val="both"/>
              <w:rPr>
                <w:rFonts w:ascii="Times New Roman" w:hAnsi="Times New Roman" w:cs="Times New Roman"/>
                <w:sz w:val="20"/>
                <w:szCs w:val="20"/>
              </w:rPr>
            </w:pPr>
            <w:r w:rsidRPr="00824BCB">
              <w:rPr>
                <w:rFonts w:ascii="Times New Roman" w:hAnsi="Times New Roman" w:cs="Times New Roman"/>
                <w:sz w:val="20"/>
                <w:szCs w:val="20"/>
              </w:rPr>
              <w:t>§ 14 stanoví základní pravidlo, § 15 pak doplňkové definice nutné k jeho uplatnění. Z těchto důvodů bylo preferováno stávající pořadí.</w:t>
            </w:r>
          </w:p>
          <w:p w14:paraId="4E7E38AA" w14:textId="77777777" w:rsidR="003150A8" w:rsidRPr="00824BCB" w:rsidRDefault="003150A8" w:rsidP="00824BCB">
            <w:pPr>
              <w:jc w:val="both"/>
              <w:rPr>
                <w:rFonts w:ascii="Times New Roman" w:hAnsi="Times New Roman" w:cs="Times New Roman"/>
                <w:sz w:val="20"/>
                <w:szCs w:val="20"/>
              </w:rPr>
            </w:pPr>
          </w:p>
          <w:p w14:paraId="4C3A392C" w14:textId="77777777" w:rsidR="00154FC3" w:rsidRPr="00824BCB" w:rsidRDefault="00154FC3" w:rsidP="00824BCB">
            <w:pPr>
              <w:jc w:val="both"/>
              <w:rPr>
                <w:rFonts w:ascii="Times New Roman" w:hAnsi="Times New Roman" w:cs="Times New Roman"/>
                <w:b/>
                <w:sz w:val="20"/>
                <w:szCs w:val="20"/>
              </w:rPr>
            </w:pPr>
          </w:p>
          <w:p w14:paraId="7E5D9150" w14:textId="1E811278" w:rsidR="003150A8"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3150A8" w:rsidRPr="00824BCB">
              <w:rPr>
                <w:rFonts w:ascii="Times New Roman" w:hAnsi="Times New Roman" w:cs="Times New Roman"/>
                <w:b/>
                <w:sz w:val="20"/>
                <w:szCs w:val="20"/>
              </w:rPr>
              <w:t>.</w:t>
            </w:r>
          </w:p>
          <w:p w14:paraId="669CAA1D" w14:textId="4380DD05" w:rsidR="003150A8" w:rsidRPr="00824BCB" w:rsidRDefault="003150A8"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Uvedené ustanovení nestanoví, že se jedná pouze o příčiny na straně poplatníka, výpadek na straně systému finanční správy je rovněž příčinou, která vede k překročení mezní doby odezvy. Poplatník se pokusí o odeslání tržby nejpozději po uplynutí 48 hodin. Pokud by byl systém finanční správy i v tento okamžik mimo provoz, nelze takovou skutečnost přičítat k tíži poplatníka</w:t>
            </w:r>
            <w:r w:rsidR="00154FC3" w:rsidRPr="00824BCB">
              <w:rPr>
                <w:rFonts w:ascii="Times New Roman" w:hAnsi="Times New Roman" w:cs="Times New Roman"/>
                <w:sz w:val="20"/>
                <w:szCs w:val="20"/>
              </w:rPr>
              <w:t xml:space="preserve"> a budou uplatněny liberační </w:t>
            </w:r>
            <w:r w:rsidR="00154FC3" w:rsidRPr="00824BCB">
              <w:rPr>
                <w:rFonts w:ascii="Times New Roman" w:hAnsi="Times New Roman" w:cs="Times New Roman"/>
                <w:sz w:val="20"/>
                <w:szCs w:val="20"/>
              </w:rPr>
              <w:lastRenderedPageBreak/>
              <w:t>důvody</w:t>
            </w:r>
            <w:r w:rsidRPr="00824BCB">
              <w:rPr>
                <w:rFonts w:ascii="Times New Roman" w:hAnsi="Times New Roman" w:cs="Times New Roman"/>
                <w:sz w:val="20"/>
                <w:szCs w:val="20"/>
              </w:rPr>
              <w:t>.</w:t>
            </w:r>
            <w:r w:rsidR="00154FC3" w:rsidRPr="00824BCB">
              <w:rPr>
                <w:rFonts w:ascii="Times New Roman" w:hAnsi="Times New Roman" w:cs="Times New Roman"/>
                <w:sz w:val="20"/>
                <w:szCs w:val="20"/>
              </w:rPr>
              <w:t xml:space="preserve"> Poplatník v takovém případě tedy nebude sankcionován.</w:t>
            </w:r>
          </w:p>
          <w:p w14:paraId="1DF04862" w14:textId="7679F032" w:rsidR="00173C68" w:rsidRPr="00824BCB" w:rsidRDefault="00173C68" w:rsidP="00824BCB">
            <w:pPr>
              <w:jc w:val="both"/>
              <w:rPr>
                <w:rFonts w:ascii="Times New Roman" w:hAnsi="Times New Roman" w:cs="Times New Roman"/>
                <w:sz w:val="20"/>
                <w:szCs w:val="20"/>
              </w:rPr>
            </w:pPr>
          </w:p>
        </w:tc>
      </w:tr>
      <w:tr w:rsidR="00BB6FD9" w:rsidRPr="00824BCB" w14:paraId="529D368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4EF7FA5" w14:textId="77777777" w:rsidR="00BB6FD9" w:rsidRPr="00824BCB" w:rsidRDefault="00BB6FD9"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1300A1CE"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1A4C0C8B" w14:textId="77777777" w:rsidR="00BB6FD9" w:rsidRPr="00824BCB" w:rsidRDefault="00BB6FD9"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r w:rsidR="00173C68" w:rsidRPr="00824BCB">
              <w:rPr>
                <w:rFonts w:ascii="Times New Roman" w:hAnsi="Times New Roman" w:cs="Times New Roman"/>
                <w:sz w:val="20"/>
                <w:szCs w:val="20"/>
              </w:rPr>
              <w:t>4</w:t>
            </w:r>
            <w:r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7289E684" w14:textId="77777777" w:rsidR="00BB6FD9" w:rsidRPr="00824BCB" w:rsidRDefault="002C2208"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5D54BC" w14:textId="77777777" w:rsidR="002C2208" w:rsidRPr="00824BCB" w:rsidRDefault="002C220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15 odst. 2</w:t>
            </w:r>
          </w:p>
          <w:p w14:paraId="2A8870A9" w14:textId="77777777" w:rsidR="00BB6FD9" w:rsidRPr="00824BCB" w:rsidRDefault="002C220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Máme za to, že elektronickým připojením je myšleno připojení k veřejné komunikační síti, a proto doporučujeme v tomto směru ustanovení upravit.</w:t>
            </w:r>
          </w:p>
        </w:tc>
        <w:tc>
          <w:tcPr>
            <w:tcW w:w="1879" w:type="pct"/>
            <w:tcBorders>
              <w:top w:val="single" w:sz="4" w:space="0" w:color="auto"/>
              <w:left w:val="single" w:sz="4" w:space="0" w:color="auto"/>
              <w:right w:val="single" w:sz="4" w:space="0" w:color="auto"/>
            </w:tcBorders>
            <w:shd w:val="clear" w:color="auto" w:fill="auto"/>
          </w:tcPr>
          <w:p w14:paraId="2F474DAE" w14:textId="3F00B184" w:rsidR="00BB6FD9" w:rsidRPr="00824BCB" w:rsidRDefault="003150A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F56DE5B" w14:textId="73FB8319" w:rsidR="003150A8" w:rsidRPr="00824BCB" w:rsidRDefault="003150A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Bližší specifikace pojmu elektronické připojení, tedy že se jedná o připojení k veřejné komunikační síti, bude doplněna do důvodové zprávy. </w:t>
            </w:r>
          </w:p>
        </w:tc>
      </w:tr>
      <w:tr w:rsidR="00C063FD" w:rsidRPr="00824BCB" w14:paraId="654743E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441C157" w14:textId="77777777"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9A320D1"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22EAF4B"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211" w:type="pct"/>
            <w:tcBorders>
              <w:top w:val="single" w:sz="4" w:space="0" w:color="auto"/>
              <w:left w:val="single" w:sz="4" w:space="0" w:color="auto"/>
              <w:right w:val="single" w:sz="4" w:space="0" w:color="auto"/>
            </w:tcBorders>
            <w:shd w:val="clear" w:color="auto" w:fill="auto"/>
          </w:tcPr>
          <w:p w14:paraId="7407A104"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B90F50" w14:textId="77777777" w:rsidR="00C063FD" w:rsidRPr="00824BCB" w:rsidRDefault="00C063F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16</w:t>
            </w:r>
          </w:p>
          <w:p w14:paraId="4D8D4974" w14:textId="77777777" w:rsidR="00C063FD" w:rsidRPr="00824BCB" w:rsidRDefault="00C063F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 účelem zvýšení právní jistoty doporučujeme za slova „povinen zaslat nejpozději do 5“ doplnit, zda se jedná o dny pracovní (provozní) či kalendářní.</w:t>
            </w:r>
          </w:p>
          <w:p w14:paraId="4047B55E" w14:textId="77777777" w:rsidR="00C063FD" w:rsidRPr="00824BCB" w:rsidRDefault="00C063F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19 odst. 3.</w:t>
            </w:r>
          </w:p>
        </w:tc>
        <w:tc>
          <w:tcPr>
            <w:tcW w:w="1879" w:type="pct"/>
            <w:tcBorders>
              <w:top w:val="single" w:sz="4" w:space="0" w:color="auto"/>
              <w:left w:val="single" w:sz="4" w:space="0" w:color="auto"/>
              <w:right w:val="single" w:sz="4" w:space="0" w:color="auto"/>
            </w:tcBorders>
            <w:shd w:val="clear" w:color="auto" w:fill="auto"/>
          </w:tcPr>
          <w:p w14:paraId="13BB368E" w14:textId="31991924" w:rsidR="00C063FD"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FA2510" w:rsidRPr="00824BCB">
              <w:rPr>
                <w:rFonts w:ascii="Times New Roman" w:hAnsi="Times New Roman" w:cs="Times New Roman"/>
                <w:b/>
                <w:sz w:val="20"/>
                <w:szCs w:val="20"/>
              </w:rPr>
              <w:t>.</w:t>
            </w:r>
          </w:p>
          <w:p w14:paraId="1A05A2E7" w14:textId="78C05204" w:rsidR="00FA2510" w:rsidRPr="00824BCB" w:rsidRDefault="00FA251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Podle obecných zásad legislativní techniky, není-li v právním předpisu výslovně uvedeno něco jiného, jsou při počítání délek lhůt a dob rozhodující dny kalendářní. </w:t>
            </w:r>
          </w:p>
        </w:tc>
      </w:tr>
      <w:tr w:rsidR="00C063FD" w:rsidRPr="00824BCB" w14:paraId="1DE9F3F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A048912" w14:textId="10289FF5"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1B0B726D"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1316EE1"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46.</w:t>
            </w:r>
          </w:p>
        </w:tc>
        <w:tc>
          <w:tcPr>
            <w:tcW w:w="211" w:type="pct"/>
            <w:tcBorders>
              <w:top w:val="single" w:sz="4" w:space="0" w:color="auto"/>
              <w:left w:val="single" w:sz="4" w:space="0" w:color="auto"/>
              <w:right w:val="single" w:sz="4" w:space="0" w:color="auto"/>
            </w:tcBorders>
            <w:shd w:val="clear" w:color="auto" w:fill="auto"/>
          </w:tcPr>
          <w:p w14:paraId="007778D2"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262C3EB" w14:textId="77777777" w:rsidR="00C063FD" w:rsidRPr="00824BCB" w:rsidRDefault="00C063F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23 odst. 3</w:t>
            </w:r>
          </w:p>
          <w:p w14:paraId="2202C79F" w14:textId="77777777" w:rsidR="00C063FD" w:rsidRPr="00824BCB" w:rsidRDefault="00C063F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doplnit fikci vydání povolení v případě, že správce daně v pořádkové lhůtě nerozhodne, neboť máme za to, že by měly být upraveny následky nedodržení této lhůty a poplatník by neměl být vystavován právní nejistotě.</w:t>
            </w:r>
          </w:p>
        </w:tc>
        <w:tc>
          <w:tcPr>
            <w:tcW w:w="1879" w:type="pct"/>
            <w:tcBorders>
              <w:top w:val="single" w:sz="4" w:space="0" w:color="auto"/>
              <w:left w:val="single" w:sz="4" w:space="0" w:color="auto"/>
              <w:right w:val="single" w:sz="4" w:space="0" w:color="auto"/>
            </w:tcBorders>
            <w:shd w:val="clear" w:color="auto" w:fill="auto"/>
          </w:tcPr>
          <w:p w14:paraId="2A86289D" w14:textId="41EE1B3D" w:rsidR="00C063FD"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FA2510" w:rsidRPr="00824BCB">
              <w:rPr>
                <w:rFonts w:ascii="Times New Roman" w:hAnsi="Times New Roman" w:cs="Times New Roman"/>
                <w:b/>
                <w:sz w:val="20"/>
                <w:szCs w:val="20"/>
              </w:rPr>
              <w:t>.</w:t>
            </w:r>
          </w:p>
          <w:p w14:paraId="5FB0D50B" w14:textId="37963E14" w:rsidR="00F35445" w:rsidRPr="00824BCB" w:rsidRDefault="00F35445" w:rsidP="00824BCB">
            <w:pPr>
              <w:jc w:val="both"/>
              <w:rPr>
                <w:rFonts w:ascii="Times New Roman" w:hAnsi="Times New Roman" w:cs="Times New Roman"/>
                <w:sz w:val="20"/>
                <w:szCs w:val="20"/>
              </w:rPr>
            </w:pPr>
            <w:r w:rsidRPr="00824BCB">
              <w:rPr>
                <w:rFonts w:ascii="Times New Roman" w:hAnsi="Times New Roman" w:cs="Times New Roman"/>
                <w:sz w:val="20"/>
                <w:szCs w:val="20"/>
              </w:rPr>
              <w:t>Pakliže správce daně nerozhodne ve stanovené lhůtě, je na straně poplatník</w:t>
            </w:r>
            <w:r w:rsidR="00B62475" w:rsidRPr="00824BCB">
              <w:rPr>
                <w:rFonts w:ascii="Times New Roman" w:hAnsi="Times New Roman" w:cs="Times New Roman"/>
                <w:sz w:val="20"/>
                <w:szCs w:val="20"/>
              </w:rPr>
              <w:t>a možné využí</w:t>
            </w:r>
            <w:r w:rsidRPr="00824BCB">
              <w:rPr>
                <w:rFonts w:ascii="Times New Roman" w:hAnsi="Times New Roman" w:cs="Times New Roman"/>
                <w:sz w:val="20"/>
                <w:szCs w:val="20"/>
              </w:rPr>
              <w:t>t obranné prostředky, které nabízí daňový řád. S ohledem na trvání nutnost</w:t>
            </w:r>
            <w:r w:rsidR="00B62475" w:rsidRPr="00824BCB">
              <w:rPr>
                <w:rFonts w:ascii="Times New Roman" w:hAnsi="Times New Roman" w:cs="Times New Roman"/>
                <w:sz w:val="20"/>
                <w:szCs w:val="20"/>
              </w:rPr>
              <w:t xml:space="preserve">i určení, zda </w:t>
            </w:r>
            <w:r w:rsidRPr="00824BCB">
              <w:rPr>
                <w:rFonts w:ascii="Times New Roman" w:hAnsi="Times New Roman" w:cs="Times New Roman"/>
                <w:sz w:val="20"/>
                <w:szCs w:val="20"/>
              </w:rPr>
              <w:t xml:space="preserve">podrobení typových tržeb individuálního poplatníka zvláštnímu režimu v daném případě </w:t>
            </w:r>
            <w:r w:rsidR="00B62475" w:rsidRPr="00824BCB">
              <w:rPr>
                <w:rFonts w:ascii="Times New Roman" w:hAnsi="Times New Roman" w:cs="Times New Roman"/>
                <w:sz w:val="20"/>
                <w:szCs w:val="20"/>
              </w:rPr>
              <w:t xml:space="preserve">splňuje stanovená kritéria, </w:t>
            </w:r>
            <w:r w:rsidRPr="00824BCB">
              <w:rPr>
                <w:rFonts w:ascii="Times New Roman" w:hAnsi="Times New Roman" w:cs="Times New Roman"/>
                <w:sz w:val="20"/>
                <w:szCs w:val="20"/>
              </w:rPr>
              <w:t>však</w:t>
            </w:r>
            <w:r w:rsidR="00B62475" w:rsidRPr="00824BCB">
              <w:rPr>
                <w:rFonts w:ascii="Times New Roman" w:hAnsi="Times New Roman" w:cs="Times New Roman"/>
                <w:sz w:val="20"/>
                <w:szCs w:val="20"/>
              </w:rPr>
              <w:t xml:space="preserve"> není vhodné konstruovat v tomto směru zákonnou fikci.</w:t>
            </w:r>
            <w:r w:rsidRPr="00824BCB">
              <w:rPr>
                <w:rFonts w:ascii="Times New Roman" w:hAnsi="Times New Roman" w:cs="Times New Roman"/>
                <w:sz w:val="20"/>
                <w:szCs w:val="20"/>
              </w:rPr>
              <w:t xml:space="preserve"> </w:t>
            </w:r>
          </w:p>
        </w:tc>
      </w:tr>
      <w:tr w:rsidR="00C063FD" w:rsidRPr="00824BCB" w14:paraId="02E2606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341B269" w14:textId="77777777"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7A6631E5"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D951088"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47.</w:t>
            </w:r>
          </w:p>
        </w:tc>
        <w:tc>
          <w:tcPr>
            <w:tcW w:w="211" w:type="pct"/>
            <w:tcBorders>
              <w:top w:val="single" w:sz="4" w:space="0" w:color="auto"/>
              <w:left w:val="single" w:sz="4" w:space="0" w:color="auto"/>
              <w:right w:val="single" w:sz="4" w:space="0" w:color="auto"/>
            </w:tcBorders>
            <w:shd w:val="clear" w:color="auto" w:fill="auto"/>
          </w:tcPr>
          <w:p w14:paraId="1AA81271"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D83525" w14:textId="77777777" w:rsidR="00C063FD" w:rsidRPr="00824BCB" w:rsidRDefault="00C063F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3 písm. b)</w:t>
            </w:r>
          </w:p>
          <w:p w14:paraId="4D7B99D8" w14:textId="77777777" w:rsidR="00C063FD" w:rsidRPr="00824BCB" w:rsidRDefault="00C063F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zvážit výši pokuty za nevyvěšení informačního oznámení, neboť její navrhovanou výši považujeme za nepřiměřeně vysokou. Navrhované znění umožňuje za porušení této povinnosti již napoprvé uložit pokutu až do výše 50 000 Kč, zatímco za porušení – podle nás daleko závažnější – povinnosti podle § 27 odst. 2 písm. a) a b) lze uložit pokutu pouze 2 000 Kč, resp. 5 000 Kč podle § 27 odst. 3 písm. c) a d).</w:t>
            </w:r>
          </w:p>
          <w:p w14:paraId="19C9BF4D" w14:textId="77777777" w:rsidR="00C063FD" w:rsidRPr="00824BCB" w:rsidRDefault="00C063F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3 písm. b).</w:t>
            </w:r>
          </w:p>
        </w:tc>
        <w:tc>
          <w:tcPr>
            <w:tcW w:w="1879" w:type="pct"/>
            <w:tcBorders>
              <w:top w:val="single" w:sz="4" w:space="0" w:color="auto"/>
              <w:left w:val="single" w:sz="4" w:space="0" w:color="auto"/>
              <w:right w:val="single" w:sz="4" w:space="0" w:color="auto"/>
            </w:tcBorders>
            <w:shd w:val="clear" w:color="auto" w:fill="auto"/>
          </w:tcPr>
          <w:p w14:paraId="6BBC998D" w14:textId="67DCD377" w:rsidR="00DC57E3"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C57E3" w:rsidRPr="00824BCB">
              <w:rPr>
                <w:rFonts w:ascii="Times New Roman" w:hAnsi="Times New Roman" w:cs="Times New Roman"/>
                <w:b/>
                <w:sz w:val="20"/>
                <w:szCs w:val="20"/>
              </w:rPr>
              <w:t xml:space="preserve"> </w:t>
            </w:r>
          </w:p>
          <w:p w14:paraId="3D5BB959" w14:textId="77777777" w:rsidR="00C063FD"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úpravou některých ustanovení § 20 i dalších ustanovení týkajících se sankcí bude zváženo. Nicméně informování zákazníka a jeho zapojení považujeme za jeden z významných aspektů připravovaného nástroje. </w:t>
            </w:r>
          </w:p>
        </w:tc>
      </w:tr>
      <w:tr w:rsidR="00C063FD" w:rsidRPr="00824BCB" w14:paraId="2B8F2C2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19822EF" w14:textId="77777777"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480FF6D"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63D39F7C" w14:textId="77777777" w:rsidR="00C063FD" w:rsidRPr="00824BCB" w:rsidRDefault="006444B0" w:rsidP="00824BCB">
            <w:pPr>
              <w:jc w:val="center"/>
              <w:rPr>
                <w:rFonts w:ascii="Times New Roman" w:hAnsi="Times New Roman" w:cs="Times New Roman"/>
                <w:sz w:val="20"/>
                <w:szCs w:val="20"/>
              </w:rPr>
            </w:pPr>
            <w:r w:rsidRPr="00824BCB">
              <w:rPr>
                <w:rFonts w:ascii="Times New Roman" w:hAnsi="Times New Roman" w:cs="Times New Roman"/>
                <w:sz w:val="20"/>
                <w:szCs w:val="20"/>
              </w:rPr>
              <w:t>48</w:t>
            </w:r>
            <w:r w:rsidR="00C063FD"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489A3C4D" w14:textId="77777777" w:rsidR="00C063FD" w:rsidRPr="00824BCB" w:rsidRDefault="006444B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0083129" w14:textId="77777777" w:rsidR="006444B0" w:rsidRPr="00824BCB" w:rsidRDefault="006444B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5</w:t>
            </w:r>
          </w:p>
          <w:p w14:paraId="3A234A50" w14:textId="2C17865E" w:rsidR="00210943" w:rsidRPr="00824BCB" w:rsidRDefault="006444B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 účelem zpřesnění postupu ze strany kontrolních orgánů doporučujeme konkretizovat, po kolika porušeních lze přistoupit k uzavření provozovny či zákazu činnosti, a to i s ohledem na mírnější skutkovou podstatu správního deliktu v odst. 3 písm. c) a d).</w:t>
            </w:r>
          </w:p>
          <w:p w14:paraId="44B21938" w14:textId="77777777" w:rsidR="00C063FD" w:rsidRPr="00824BCB" w:rsidRDefault="006444B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5.</w:t>
            </w:r>
          </w:p>
        </w:tc>
        <w:tc>
          <w:tcPr>
            <w:tcW w:w="1879" w:type="pct"/>
            <w:tcBorders>
              <w:top w:val="single" w:sz="4" w:space="0" w:color="auto"/>
              <w:left w:val="single" w:sz="4" w:space="0" w:color="auto"/>
              <w:right w:val="single" w:sz="4" w:space="0" w:color="auto"/>
            </w:tcBorders>
            <w:shd w:val="clear" w:color="auto" w:fill="auto"/>
          </w:tcPr>
          <w:p w14:paraId="721DF420" w14:textId="0606EED1" w:rsidR="00E1043F" w:rsidRPr="00824BCB" w:rsidRDefault="00554574" w:rsidP="00824BCB">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E1043F" w:rsidRPr="00824BCB">
              <w:rPr>
                <w:rFonts w:ascii="Times New Roman" w:hAnsi="Times New Roman" w:cs="Times New Roman"/>
                <w:sz w:val="20"/>
                <w:szCs w:val="20"/>
              </w:rPr>
              <w:t>.</w:t>
            </w:r>
          </w:p>
          <w:p w14:paraId="7F7E4E4F" w14:textId="658076C2" w:rsidR="00B72629" w:rsidRPr="00824BCB" w:rsidRDefault="00E1043F"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w:t>
            </w:r>
            <w:r w:rsidR="00B72629" w:rsidRPr="00824BCB">
              <w:rPr>
                <w:rFonts w:ascii="Times New Roman" w:hAnsi="Times New Roman" w:cs="Times New Roman"/>
                <w:sz w:val="20"/>
                <w:szCs w:val="20"/>
              </w:rPr>
              <w:t> věcno</w:t>
            </w:r>
            <w:r w:rsidRPr="00824BCB">
              <w:rPr>
                <w:rFonts w:ascii="Times New Roman" w:hAnsi="Times New Roman" w:cs="Times New Roman"/>
                <w:sz w:val="20"/>
                <w:szCs w:val="20"/>
              </w:rPr>
              <w:t>u</w:t>
            </w:r>
            <w:r w:rsidR="00B72629" w:rsidRPr="00824BCB">
              <w:rPr>
                <w:rFonts w:ascii="Times New Roman" w:hAnsi="Times New Roman" w:cs="Times New Roman"/>
                <w:sz w:val="20"/>
                <w:szCs w:val="20"/>
              </w:rPr>
              <w:t xml:space="preserve"> </w:t>
            </w:r>
            <w:r w:rsidRPr="00824BCB">
              <w:rPr>
                <w:rFonts w:ascii="Times New Roman" w:hAnsi="Times New Roman" w:cs="Times New Roman"/>
                <w:sz w:val="20"/>
                <w:szCs w:val="20"/>
              </w:rPr>
              <w:t>změnou bude ustanovení</w:t>
            </w:r>
            <w:r w:rsidR="00B72629" w:rsidRPr="00824BCB">
              <w:rPr>
                <w:rFonts w:ascii="Times New Roman" w:hAnsi="Times New Roman" w:cs="Times New Roman"/>
                <w:sz w:val="20"/>
                <w:szCs w:val="20"/>
              </w:rPr>
              <w:t xml:space="preserve"> § 27 odst. 5 </w:t>
            </w:r>
            <w:r w:rsidR="00B62475" w:rsidRPr="00824BCB">
              <w:rPr>
                <w:rFonts w:ascii="Times New Roman" w:hAnsi="Times New Roman" w:cs="Times New Roman"/>
                <w:sz w:val="20"/>
                <w:szCs w:val="20"/>
              </w:rPr>
              <w:t xml:space="preserve">a 28 odst. 5 </w:t>
            </w:r>
            <w:r w:rsidR="00B72629" w:rsidRPr="00824BCB">
              <w:rPr>
                <w:rFonts w:ascii="Times New Roman" w:hAnsi="Times New Roman" w:cs="Times New Roman"/>
                <w:sz w:val="20"/>
                <w:szCs w:val="20"/>
              </w:rPr>
              <w:t>vypuštěno.</w:t>
            </w:r>
          </w:p>
        </w:tc>
      </w:tr>
      <w:tr w:rsidR="00C063FD" w:rsidRPr="00824BCB" w14:paraId="7A0A956A"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E9DACF6" w14:textId="170211FA"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72011635"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2EBDDBFA" w14:textId="77777777" w:rsidR="00C063FD" w:rsidRPr="00824BCB" w:rsidRDefault="006444B0" w:rsidP="00824BCB">
            <w:pPr>
              <w:jc w:val="center"/>
              <w:rPr>
                <w:rFonts w:ascii="Times New Roman" w:hAnsi="Times New Roman" w:cs="Times New Roman"/>
                <w:sz w:val="20"/>
                <w:szCs w:val="20"/>
              </w:rPr>
            </w:pPr>
            <w:r w:rsidRPr="00824BCB">
              <w:rPr>
                <w:rFonts w:ascii="Times New Roman" w:hAnsi="Times New Roman" w:cs="Times New Roman"/>
                <w:sz w:val="20"/>
                <w:szCs w:val="20"/>
              </w:rPr>
              <w:t>49</w:t>
            </w:r>
            <w:r w:rsidR="00C063FD"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44ACCEE0" w14:textId="77777777" w:rsidR="00C063FD" w:rsidRPr="00824BCB" w:rsidRDefault="006444B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894509" w14:textId="77777777" w:rsidR="006444B0" w:rsidRPr="00824BCB" w:rsidRDefault="006444B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5 písm. a) a b)</w:t>
            </w:r>
          </w:p>
          <w:p w14:paraId="112A460F" w14:textId="77777777" w:rsidR="006444B0" w:rsidRPr="00824BCB" w:rsidRDefault="006444B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textu se na mnoha místech uvádí počet (hodin, dnů, měsíců či let). Máme za to, že by bylo vhodné vyjadřovat počet jednotně v celém textu právního předpisu, tj. buď slovně (dva) anebo číselně (2). Jelikož převažuje číselné vyjádření, doporučujeme návrh v tomto ohledu revidovat, a tedy počet uvádět pouze v číselném tvaru, což je ostatně i řešení, které je zvoleno čl. 43 odst. 1 Legislativních pravidel vlády.</w:t>
            </w:r>
          </w:p>
          <w:p w14:paraId="1DCE747C" w14:textId="77777777" w:rsidR="00C063FD" w:rsidRPr="00824BCB" w:rsidRDefault="006444B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5 písm. a) a b).</w:t>
            </w:r>
          </w:p>
        </w:tc>
        <w:tc>
          <w:tcPr>
            <w:tcW w:w="1879" w:type="pct"/>
            <w:tcBorders>
              <w:top w:val="single" w:sz="4" w:space="0" w:color="auto"/>
              <w:left w:val="single" w:sz="4" w:space="0" w:color="auto"/>
              <w:right w:val="single" w:sz="4" w:space="0" w:color="auto"/>
            </w:tcBorders>
            <w:shd w:val="clear" w:color="auto" w:fill="auto"/>
          </w:tcPr>
          <w:p w14:paraId="7D58C10B" w14:textId="3A7A2124" w:rsidR="004A66FF" w:rsidRPr="00824BCB" w:rsidRDefault="004A66FF"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6A7D009" w14:textId="620E75E5" w:rsidR="004A66FF" w:rsidRPr="00824BCB" w:rsidRDefault="00154FC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w:t>
            </w:r>
            <w:r w:rsidR="004A66FF" w:rsidRPr="00824BCB">
              <w:rPr>
                <w:rFonts w:ascii="Times New Roman" w:hAnsi="Times New Roman" w:cs="Times New Roman"/>
                <w:sz w:val="20"/>
                <w:szCs w:val="20"/>
              </w:rPr>
              <w:t xml:space="preserve">souvislosti s věcnou změnou bude ustanovení § 27 odst. 5 </w:t>
            </w:r>
            <w:r w:rsidR="00295308" w:rsidRPr="00824BCB">
              <w:rPr>
                <w:rFonts w:ascii="Times New Roman" w:hAnsi="Times New Roman" w:cs="Times New Roman"/>
                <w:sz w:val="20"/>
                <w:szCs w:val="20"/>
              </w:rPr>
              <w:t xml:space="preserve">a 28 odst. 5 </w:t>
            </w:r>
            <w:r w:rsidR="004A66FF" w:rsidRPr="00824BCB">
              <w:rPr>
                <w:rFonts w:ascii="Times New Roman" w:hAnsi="Times New Roman" w:cs="Times New Roman"/>
                <w:sz w:val="20"/>
                <w:szCs w:val="20"/>
              </w:rPr>
              <w:t>vypuštěno.</w:t>
            </w:r>
          </w:p>
          <w:p w14:paraId="14577405" w14:textId="5534DED9" w:rsidR="004A66FF" w:rsidRPr="00824BCB" w:rsidRDefault="004A66FF" w:rsidP="00824BCB">
            <w:pPr>
              <w:jc w:val="both"/>
              <w:rPr>
                <w:rFonts w:ascii="Times New Roman" w:hAnsi="Times New Roman" w:cs="Times New Roman"/>
                <w:b/>
                <w:sz w:val="20"/>
                <w:szCs w:val="20"/>
              </w:rPr>
            </w:pPr>
          </w:p>
        </w:tc>
      </w:tr>
      <w:tr w:rsidR="00C063FD" w:rsidRPr="00824BCB" w14:paraId="07420F1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3130D28" w14:textId="50F2B868"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614" w:type="pct"/>
            <w:tcBorders>
              <w:top w:val="single" w:sz="4" w:space="0" w:color="auto"/>
              <w:left w:val="single" w:sz="4" w:space="0" w:color="auto"/>
              <w:right w:val="single" w:sz="4" w:space="0" w:color="auto"/>
            </w:tcBorders>
            <w:shd w:val="clear" w:color="auto" w:fill="auto"/>
          </w:tcPr>
          <w:p w14:paraId="0CEC5E93"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62F4D2DE" w14:textId="77777777" w:rsidR="00C063FD" w:rsidRPr="00824BCB" w:rsidRDefault="00C523B4" w:rsidP="00824BCB">
            <w:pPr>
              <w:jc w:val="center"/>
              <w:rPr>
                <w:rFonts w:ascii="Times New Roman" w:hAnsi="Times New Roman" w:cs="Times New Roman"/>
                <w:sz w:val="20"/>
                <w:szCs w:val="20"/>
              </w:rPr>
            </w:pPr>
            <w:r w:rsidRPr="00824BCB">
              <w:rPr>
                <w:rFonts w:ascii="Times New Roman" w:hAnsi="Times New Roman" w:cs="Times New Roman"/>
                <w:sz w:val="20"/>
                <w:szCs w:val="20"/>
              </w:rPr>
              <w:t>50</w:t>
            </w:r>
            <w:r w:rsidR="00C063FD"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654A7896" w14:textId="77777777" w:rsidR="00C063FD" w:rsidRPr="00824BCB" w:rsidRDefault="00C523B4"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00FD43" w14:textId="77777777" w:rsidR="00C523B4" w:rsidRPr="00824BCB" w:rsidRDefault="00C523B4"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30 odst. 3</w:t>
            </w:r>
          </w:p>
          <w:p w14:paraId="4200ED53" w14:textId="77777777" w:rsidR="00C063FD" w:rsidRPr="00824BCB" w:rsidRDefault="00C523B4"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před slovo „</w:t>
            </w:r>
            <w:r w:rsidRPr="00824BCB">
              <w:rPr>
                <w:rFonts w:ascii="Times New Roman" w:hAnsi="Times New Roman" w:cs="Times New Roman"/>
                <w:i/>
                <w:sz w:val="20"/>
                <w:szCs w:val="20"/>
              </w:rPr>
              <w:t>zákona</w:t>
            </w:r>
            <w:r w:rsidRPr="00824BCB">
              <w:rPr>
                <w:rFonts w:ascii="Times New Roman" w:hAnsi="Times New Roman" w:cs="Times New Roman"/>
                <w:sz w:val="20"/>
                <w:szCs w:val="20"/>
              </w:rPr>
              <w:t>“ doplnit slovo „</w:t>
            </w:r>
            <w:r w:rsidRPr="00824BCB">
              <w:rPr>
                <w:rFonts w:ascii="Times New Roman" w:hAnsi="Times New Roman" w:cs="Times New Roman"/>
                <w:i/>
                <w:sz w:val="20"/>
                <w:szCs w:val="20"/>
              </w:rPr>
              <w:t>tohoto</w:t>
            </w:r>
            <w:r w:rsidRPr="00824BCB">
              <w:rPr>
                <w:rFonts w:ascii="Times New Roman" w:hAnsi="Times New Roman" w:cs="Times New Roman"/>
                <w:sz w:val="20"/>
                <w:szCs w:val="20"/>
              </w:rPr>
              <w:t>“, neboť současné znění odkazuje na obecný zákon řešící odpovědnost právnické osoby (obdoba přestupkového zákona), který však doposud neexistuje.</w:t>
            </w:r>
          </w:p>
        </w:tc>
        <w:tc>
          <w:tcPr>
            <w:tcW w:w="1879" w:type="pct"/>
            <w:tcBorders>
              <w:top w:val="single" w:sz="4" w:space="0" w:color="auto"/>
              <w:left w:val="single" w:sz="4" w:space="0" w:color="auto"/>
              <w:right w:val="single" w:sz="4" w:space="0" w:color="auto"/>
            </w:tcBorders>
            <w:shd w:val="clear" w:color="auto" w:fill="auto"/>
          </w:tcPr>
          <w:p w14:paraId="389D57E7" w14:textId="7A563B77" w:rsidR="00C063FD" w:rsidRPr="00824BCB" w:rsidRDefault="00CC1AD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C063FD" w:rsidRPr="00824BCB" w14:paraId="1EB71BB6" w14:textId="77777777" w:rsidTr="00A56C9C">
        <w:trPr>
          <w:trHeight w:val="795"/>
        </w:trPr>
        <w:tc>
          <w:tcPr>
            <w:tcW w:w="151" w:type="pct"/>
            <w:tcBorders>
              <w:top w:val="single" w:sz="4" w:space="0" w:color="auto"/>
              <w:left w:val="single" w:sz="4" w:space="0" w:color="auto"/>
              <w:right w:val="single" w:sz="4" w:space="0" w:color="auto"/>
            </w:tcBorders>
            <w:shd w:val="clear" w:color="auto" w:fill="auto"/>
          </w:tcPr>
          <w:p w14:paraId="0C49947D" w14:textId="77777777"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7DD23C8C"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0569CF75" w14:textId="77777777" w:rsidR="00C063FD"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r w:rsidR="00C063FD"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47487413" w14:textId="77777777" w:rsidR="00C063FD" w:rsidRPr="00824BCB" w:rsidRDefault="007D7D6E"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99DC10" w14:textId="77777777" w:rsidR="007D7D6E" w:rsidRPr="00824BCB" w:rsidRDefault="007D7D6E"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33 odst. 1</w:t>
            </w:r>
          </w:p>
          <w:p w14:paraId="469C1F83" w14:textId="77777777" w:rsidR="00C063FD" w:rsidRPr="00824BCB" w:rsidRDefault="007D7D6E"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doporučujeme uvést ve tvaru: „</w:t>
            </w:r>
            <w:r w:rsidRPr="00824BCB">
              <w:rPr>
                <w:rFonts w:ascii="Times New Roman" w:hAnsi="Times New Roman" w:cs="Times New Roman"/>
                <w:i/>
                <w:sz w:val="20"/>
                <w:szCs w:val="20"/>
              </w:rPr>
              <w:t>Pokuta je splatná do 30 dnů ode dne nabytí právní moci rozhodnutí, jímž byla uložena.</w:t>
            </w:r>
            <w:r w:rsidRPr="00824BCB">
              <w:rPr>
                <w:rFonts w:ascii="Times New Roman" w:hAnsi="Times New Roman" w:cs="Times New Roman"/>
                <w:sz w:val="20"/>
                <w:szCs w:val="20"/>
              </w:rPr>
              <w:t>“.</w:t>
            </w:r>
          </w:p>
        </w:tc>
        <w:tc>
          <w:tcPr>
            <w:tcW w:w="1879" w:type="pct"/>
            <w:tcBorders>
              <w:top w:val="single" w:sz="4" w:space="0" w:color="auto"/>
              <w:left w:val="single" w:sz="4" w:space="0" w:color="auto"/>
              <w:right w:val="single" w:sz="4" w:space="0" w:color="auto"/>
            </w:tcBorders>
            <w:shd w:val="clear" w:color="auto" w:fill="auto"/>
          </w:tcPr>
          <w:p w14:paraId="6E71CC4A" w14:textId="593438D1" w:rsidR="00C063FD" w:rsidRPr="00824BCB" w:rsidRDefault="00CC1AD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C063FD" w:rsidRPr="00824BCB" w14:paraId="5DBBCD4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1AECD16" w14:textId="77777777" w:rsidR="00C063FD" w:rsidRPr="00824BCB" w:rsidRDefault="00C063FD"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59FEB921" w14:textId="77777777" w:rsidR="00C063FD" w:rsidRPr="00824BCB" w:rsidRDefault="00C063FD"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1C1115CF" w14:textId="77777777" w:rsidR="00C063FD"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r w:rsidR="00232EA2" w:rsidRPr="00824BCB">
              <w:rPr>
                <w:rFonts w:ascii="Times New Roman" w:hAnsi="Times New Roman" w:cs="Times New Roman"/>
                <w:sz w:val="20"/>
                <w:szCs w:val="20"/>
              </w:rPr>
              <w:t>2</w:t>
            </w:r>
            <w:r w:rsidR="00C063FD"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567E727A" w14:textId="77777777" w:rsidR="00C063FD" w:rsidRPr="00824BCB" w:rsidRDefault="00232EA2"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BFA88B6" w14:textId="77777777" w:rsidR="0078335C" w:rsidRPr="00824BCB" w:rsidRDefault="0078335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34</w:t>
            </w:r>
          </w:p>
          <w:p w14:paraId="655B9883" w14:textId="77777777" w:rsidR="0078335C" w:rsidRPr="00824BCB" w:rsidRDefault="0078335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Slovo „</w:t>
            </w:r>
            <w:r w:rsidRPr="00824BCB">
              <w:rPr>
                <w:rFonts w:ascii="Times New Roman" w:hAnsi="Times New Roman" w:cs="Times New Roman"/>
                <w:i/>
                <w:sz w:val="20"/>
                <w:szCs w:val="20"/>
              </w:rPr>
              <w:t>zkrácené</w:t>
            </w:r>
            <w:r w:rsidRPr="00824BCB">
              <w:rPr>
                <w:rFonts w:ascii="Times New Roman" w:hAnsi="Times New Roman" w:cs="Times New Roman"/>
                <w:sz w:val="20"/>
                <w:szCs w:val="20"/>
              </w:rPr>
              <w:t>“ použité v nadpise doporučujeme nahradit slovem „</w:t>
            </w:r>
            <w:r w:rsidRPr="00824BCB">
              <w:rPr>
                <w:rFonts w:ascii="Times New Roman" w:hAnsi="Times New Roman" w:cs="Times New Roman"/>
                <w:i/>
                <w:sz w:val="20"/>
                <w:szCs w:val="20"/>
              </w:rPr>
              <w:t>blokové</w:t>
            </w:r>
            <w:r w:rsidRPr="00824BCB">
              <w:rPr>
                <w:rFonts w:ascii="Times New Roman" w:hAnsi="Times New Roman" w:cs="Times New Roman"/>
                <w:sz w:val="20"/>
                <w:szCs w:val="20"/>
              </w:rPr>
              <w:t>“, neboť termín „</w:t>
            </w:r>
            <w:r w:rsidRPr="00824BCB">
              <w:rPr>
                <w:rFonts w:ascii="Times New Roman" w:hAnsi="Times New Roman" w:cs="Times New Roman"/>
                <w:i/>
                <w:sz w:val="20"/>
                <w:szCs w:val="20"/>
              </w:rPr>
              <w:t>zkrácené správní řízení</w:t>
            </w:r>
            <w:r w:rsidRPr="00824BCB">
              <w:rPr>
                <w:rFonts w:ascii="Times New Roman" w:hAnsi="Times New Roman" w:cs="Times New Roman"/>
                <w:sz w:val="20"/>
                <w:szCs w:val="20"/>
              </w:rPr>
              <w:t>“ český právní řád nezná.</w:t>
            </w:r>
          </w:p>
          <w:p w14:paraId="7F6BC824" w14:textId="77777777" w:rsidR="00583A00" w:rsidRPr="00824BCB" w:rsidRDefault="00583A00" w:rsidP="00824BCB">
            <w:pPr>
              <w:widowControl w:val="0"/>
              <w:autoSpaceDE w:val="0"/>
              <w:autoSpaceDN w:val="0"/>
              <w:adjustRightInd w:val="0"/>
              <w:jc w:val="both"/>
              <w:rPr>
                <w:rFonts w:ascii="Times New Roman" w:hAnsi="Times New Roman" w:cs="Times New Roman"/>
                <w:sz w:val="20"/>
                <w:szCs w:val="20"/>
              </w:rPr>
            </w:pPr>
          </w:p>
          <w:p w14:paraId="05F6D719" w14:textId="77777777" w:rsidR="0078335C" w:rsidRPr="00824BCB" w:rsidRDefault="0078335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Ustanovení doporučujeme uvést ve tvaru: „V blokovém řízení lze za přestupky podle tohoto zákona uložit pokutu do 10 000 Kč.“.</w:t>
            </w:r>
          </w:p>
          <w:p w14:paraId="374ED5DB" w14:textId="77777777" w:rsidR="00583A00" w:rsidRPr="00824BCB" w:rsidRDefault="00583A00" w:rsidP="00824BCB">
            <w:pPr>
              <w:widowControl w:val="0"/>
              <w:autoSpaceDE w:val="0"/>
              <w:autoSpaceDN w:val="0"/>
              <w:adjustRightInd w:val="0"/>
              <w:jc w:val="both"/>
              <w:rPr>
                <w:rFonts w:ascii="Times New Roman" w:hAnsi="Times New Roman" w:cs="Times New Roman"/>
                <w:sz w:val="20"/>
                <w:szCs w:val="20"/>
              </w:rPr>
            </w:pPr>
          </w:p>
          <w:p w14:paraId="69A69712" w14:textId="77777777" w:rsidR="00C063FD" w:rsidRPr="00824BCB" w:rsidRDefault="0078335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Upozorňujeme, že podle důvodové zprávy (str. 51 odstavec 2) by se toto ustanovení mělo týkat nejen přestupků, ale i správních deliktů. Doporučujeme proto slovo „</w:t>
            </w:r>
            <w:r w:rsidRPr="00824BCB">
              <w:rPr>
                <w:rFonts w:ascii="Times New Roman" w:hAnsi="Times New Roman" w:cs="Times New Roman"/>
                <w:i/>
                <w:sz w:val="20"/>
                <w:szCs w:val="20"/>
              </w:rPr>
              <w:t>přestupky</w:t>
            </w:r>
            <w:r w:rsidRPr="00824BCB">
              <w:rPr>
                <w:rFonts w:ascii="Times New Roman" w:hAnsi="Times New Roman" w:cs="Times New Roman"/>
                <w:sz w:val="20"/>
                <w:szCs w:val="20"/>
              </w:rPr>
              <w:t>“ nahradit slovy „</w:t>
            </w:r>
            <w:r w:rsidRPr="00824BCB">
              <w:rPr>
                <w:rFonts w:ascii="Times New Roman" w:hAnsi="Times New Roman" w:cs="Times New Roman"/>
                <w:i/>
                <w:sz w:val="20"/>
                <w:szCs w:val="20"/>
              </w:rPr>
              <w:t>správní delikty</w:t>
            </w:r>
            <w:r w:rsidRPr="00824BCB">
              <w:rPr>
                <w:rFonts w:ascii="Times New Roman" w:hAnsi="Times New Roman" w:cs="Times New Roman"/>
                <w:sz w:val="20"/>
                <w:szCs w:val="20"/>
              </w:rPr>
              <w:t>“, příp. opravit důvodovou zprávu. Ustanovení každopádně svou povahou nepatří do společných ustanovení. Za nejvhodnější řešení považujeme ustanovení upravit samostatně pro přestupky (jako poslední odstavec) a samostatně pro správní delikty (jako poslední odstavec).</w:t>
            </w:r>
          </w:p>
        </w:tc>
        <w:tc>
          <w:tcPr>
            <w:tcW w:w="1879" w:type="pct"/>
            <w:tcBorders>
              <w:top w:val="single" w:sz="4" w:space="0" w:color="auto"/>
              <w:left w:val="single" w:sz="4" w:space="0" w:color="auto"/>
              <w:right w:val="single" w:sz="4" w:space="0" w:color="auto"/>
            </w:tcBorders>
            <w:shd w:val="clear" w:color="auto" w:fill="auto"/>
          </w:tcPr>
          <w:p w14:paraId="072F5FB9" w14:textId="6D46F85D" w:rsidR="00C063FD" w:rsidRPr="00824BCB" w:rsidRDefault="0055457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295308" w:rsidRPr="00824BCB">
              <w:rPr>
                <w:rFonts w:ascii="Times New Roman" w:hAnsi="Times New Roman" w:cs="Times New Roman"/>
                <w:b/>
                <w:sz w:val="20"/>
                <w:szCs w:val="20"/>
              </w:rPr>
              <w:t>.</w:t>
            </w:r>
          </w:p>
          <w:p w14:paraId="030C114F" w14:textId="4F43B123" w:rsidR="00295308" w:rsidRPr="00824BCB" w:rsidRDefault="00295308"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34 bylo</w:t>
            </w:r>
            <w:r w:rsidR="00083C8F" w:rsidRPr="00824BCB">
              <w:rPr>
                <w:rFonts w:ascii="Times New Roman" w:hAnsi="Times New Roman" w:cs="Times New Roman"/>
                <w:sz w:val="20"/>
                <w:szCs w:val="20"/>
              </w:rPr>
              <w:t xml:space="preserve"> na základě věcné změny</w:t>
            </w:r>
            <w:r w:rsidRPr="00824BCB">
              <w:rPr>
                <w:rFonts w:ascii="Times New Roman" w:hAnsi="Times New Roman" w:cs="Times New Roman"/>
                <w:sz w:val="20"/>
                <w:szCs w:val="20"/>
              </w:rPr>
              <w:t xml:space="preserve"> z návrhu zákona vypuštěno.</w:t>
            </w:r>
          </w:p>
          <w:p w14:paraId="36FE8833" w14:textId="607A804E" w:rsidR="00583A00" w:rsidRPr="00824BCB" w:rsidRDefault="00295308" w:rsidP="00824BCB">
            <w:pPr>
              <w:jc w:val="both"/>
              <w:rPr>
                <w:rFonts w:ascii="Times New Roman" w:hAnsi="Times New Roman" w:cs="Times New Roman"/>
                <w:sz w:val="20"/>
                <w:szCs w:val="20"/>
              </w:rPr>
            </w:pPr>
            <w:r w:rsidRPr="00824BCB">
              <w:rPr>
                <w:rFonts w:ascii="Times New Roman" w:hAnsi="Times New Roman" w:cs="Times New Roman"/>
                <w:sz w:val="20"/>
                <w:szCs w:val="20"/>
              </w:rPr>
              <w:t>Pro úplnost j</w:t>
            </w:r>
            <w:r w:rsidR="00CC1ADD" w:rsidRPr="00824BCB">
              <w:rPr>
                <w:rFonts w:ascii="Times New Roman" w:hAnsi="Times New Roman" w:cs="Times New Roman"/>
                <w:sz w:val="20"/>
                <w:szCs w:val="20"/>
              </w:rPr>
              <w:t xml:space="preserve">e </w:t>
            </w:r>
            <w:r w:rsidRPr="00824BCB">
              <w:rPr>
                <w:rFonts w:ascii="Times New Roman" w:hAnsi="Times New Roman" w:cs="Times New Roman"/>
                <w:sz w:val="20"/>
                <w:szCs w:val="20"/>
              </w:rPr>
              <w:t>vhodné</w:t>
            </w:r>
            <w:r w:rsidR="00CC1ADD" w:rsidRPr="00824BCB">
              <w:rPr>
                <w:rFonts w:ascii="Times New Roman" w:hAnsi="Times New Roman" w:cs="Times New Roman"/>
                <w:sz w:val="20"/>
                <w:szCs w:val="20"/>
              </w:rPr>
              <w:t xml:space="preserve"> poznamenat, že pojem „rozhodnutí ve zkrácené</w:t>
            </w:r>
            <w:r w:rsidRPr="00824BCB">
              <w:rPr>
                <w:rFonts w:ascii="Times New Roman" w:hAnsi="Times New Roman" w:cs="Times New Roman"/>
                <w:sz w:val="20"/>
                <w:szCs w:val="20"/>
              </w:rPr>
              <w:t>m</w:t>
            </w:r>
            <w:r w:rsidR="00CC1ADD" w:rsidRPr="00824BCB">
              <w:rPr>
                <w:rFonts w:ascii="Times New Roman" w:hAnsi="Times New Roman" w:cs="Times New Roman"/>
                <w:sz w:val="20"/>
                <w:szCs w:val="20"/>
              </w:rPr>
              <w:t xml:space="preserve"> řízení“ je souhrnným pojmem, kterým současná správně právní teorie v určitých případech </w:t>
            </w:r>
            <w:r w:rsidR="00583A00" w:rsidRPr="00824BCB">
              <w:rPr>
                <w:rFonts w:ascii="Times New Roman" w:hAnsi="Times New Roman" w:cs="Times New Roman"/>
                <w:sz w:val="20"/>
                <w:szCs w:val="20"/>
              </w:rPr>
              <w:t>označu</w:t>
            </w:r>
            <w:r w:rsidR="00CC1ADD" w:rsidRPr="00824BCB">
              <w:rPr>
                <w:rFonts w:ascii="Times New Roman" w:hAnsi="Times New Roman" w:cs="Times New Roman"/>
                <w:sz w:val="20"/>
                <w:szCs w:val="20"/>
              </w:rPr>
              <w:t xml:space="preserve">je rozhodnutí vydané v blokovém řízení </w:t>
            </w:r>
            <w:r w:rsidR="00583A00" w:rsidRPr="00824BCB">
              <w:rPr>
                <w:rFonts w:ascii="Times New Roman" w:hAnsi="Times New Roman" w:cs="Times New Roman"/>
                <w:sz w:val="20"/>
                <w:szCs w:val="20"/>
              </w:rPr>
              <w:t xml:space="preserve">za podmínek podle § 84 </w:t>
            </w:r>
            <w:r w:rsidR="00CC1ADD" w:rsidRPr="00824BCB">
              <w:rPr>
                <w:rFonts w:ascii="Times New Roman" w:hAnsi="Times New Roman" w:cs="Times New Roman"/>
                <w:sz w:val="20"/>
                <w:szCs w:val="20"/>
              </w:rPr>
              <w:t>zákona č. 200/1990 Sb., přestupkového zákona a příkaz na místě vydaný za podmínek podle § 150 odst</w:t>
            </w:r>
            <w:r w:rsidR="00583A00" w:rsidRPr="00824BCB">
              <w:rPr>
                <w:rFonts w:ascii="Times New Roman" w:hAnsi="Times New Roman" w:cs="Times New Roman"/>
                <w:sz w:val="20"/>
                <w:szCs w:val="20"/>
              </w:rPr>
              <w:t>. 5 zákona č. 500/2004 Sb., správního řádu (dále jen „správní řád“).</w:t>
            </w:r>
          </w:p>
        </w:tc>
      </w:tr>
      <w:tr w:rsidR="009E3585" w:rsidRPr="00824BCB" w14:paraId="02B33F4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8BE8126" w14:textId="0100BEF9" w:rsidR="009E3585" w:rsidRPr="00824BCB" w:rsidRDefault="009E358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0F6D414F"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6D6F3782"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53.</w:t>
            </w:r>
          </w:p>
        </w:tc>
        <w:tc>
          <w:tcPr>
            <w:tcW w:w="211" w:type="pct"/>
            <w:tcBorders>
              <w:top w:val="single" w:sz="4" w:space="0" w:color="auto"/>
              <w:left w:val="single" w:sz="4" w:space="0" w:color="auto"/>
              <w:right w:val="single" w:sz="4" w:space="0" w:color="auto"/>
            </w:tcBorders>
            <w:shd w:val="clear" w:color="auto" w:fill="auto"/>
          </w:tcPr>
          <w:p w14:paraId="5EB15ED3"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8FB45F" w14:textId="77777777" w:rsidR="009E3585" w:rsidRPr="00824BCB" w:rsidRDefault="009E358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 k části čtvrté</w:t>
            </w:r>
          </w:p>
          <w:p w14:paraId="050773B0" w14:textId="77777777" w:rsidR="009E3585" w:rsidRPr="00824BCB" w:rsidRDefault="009E35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Slovo „návrh“ doporučujeme nahradit termínem „žádost“, který více odpovídá formulacím použitým v této části návrhu – viz slovní spojení „poplatník může správce daně požádat“ použité v § 21.</w:t>
            </w:r>
          </w:p>
        </w:tc>
        <w:tc>
          <w:tcPr>
            <w:tcW w:w="1879" w:type="pct"/>
            <w:tcBorders>
              <w:top w:val="single" w:sz="4" w:space="0" w:color="auto"/>
              <w:left w:val="single" w:sz="4" w:space="0" w:color="auto"/>
              <w:right w:val="single" w:sz="4" w:space="0" w:color="auto"/>
            </w:tcBorders>
            <w:shd w:val="clear" w:color="auto" w:fill="auto"/>
          </w:tcPr>
          <w:p w14:paraId="09EDCBE1" w14:textId="6B931DF9" w:rsidR="009E3585" w:rsidRPr="00824BCB" w:rsidRDefault="00D9360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9E3585" w:rsidRPr="00824BCB" w14:paraId="0F6D7A8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318F0D50" w14:textId="77777777" w:rsidR="009E3585" w:rsidRPr="00824BCB" w:rsidRDefault="009E358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57FE8856"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5AC126A7"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54.</w:t>
            </w:r>
          </w:p>
        </w:tc>
        <w:tc>
          <w:tcPr>
            <w:tcW w:w="211" w:type="pct"/>
            <w:tcBorders>
              <w:top w:val="single" w:sz="4" w:space="0" w:color="auto"/>
              <w:left w:val="single" w:sz="4" w:space="0" w:color="auto"/>
              <w:right w:val="single" w:sz="4" w:space="0" w:color="auto"/>
            </w:tcBorders>
            <w:shd w:val="clear" w:color="auto" w:fill="auto"/>
          </w:tcPr>
          <w:p w14:paraId="3EF4C596"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4CDB11" w14:textId="77777777" w:rsidR="009E3585" w:rsidRPr="00824BCB" w:rsidRDefault="009E358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části páté</w:t>
            </w:r>
          </w:p>
          <w:p w14:paraId="527CF145" w14:textId="77777777" w:rsidR="009E3585" w:rsidRPr="00824BCB" w:rsidRDefault="009E35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Považujeme za nežádoucí označit hlavu i paragraf shodným nadpisem, a proto doporučujeme nadpis ustanovení vypustit.</w:t>
            </w:r>
          </w:p>
          <w:p w14:paraId="1E40B298" w14:textId="77777777" w:rsidR="009E3585" w:rsidRPr="00824BCB" w:rsidRDefault="009E35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Hlavě II a názvu § 28.</w:t>
            </w:r>
          </w:p>
        </w:tc>
        <w:tc>
          <w:tcPr>
            <w:tcW w:w="1879" w:type="pct"/>
            <w:tcBorders>
              <w:top w:val="single" w:sz="4" w:space="0" w:color="auto"/>
              <w:left w:val="single" w:sz="4" w:space="0" w:color="auto"/>
              <w:right w:val="single" w:sz="4" w:space="0" w:color="auto"/>
            </w:tcBorders>
            <w:shd w:val="clear" w:color="auto" w:fill="auto"/>
          </w:tcPr>
          <w:p w14:paraId="09EAFA45" w14:textId="77777777" w:rsidR="009E3585" w:rsidRPr="00824BCB" w:rsidRDefault="00083C8F"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D93604" w:rsidRPr="00824BCB">
              <w:rPr>
                <w:rFonts w:ascii="Times New Roman" w:hAnsi="Times New Roman" w:cs="Times New Roman"/>
                <w:b/>
                <w:sz w:val="20"/>
                <w:szCs w:val="20"/>
              </w:rPr>
              <w:t>.</w:t>
            </w:r>
          </w:p>
          <w:p w14:paraId="3310327B" w14:textId="75F406A3" w:rsidR="00083C8F" w:rsidRPr="00824BCB" w:rsidRDefault="00237CF2" w:rsidP="00824BCB">
            <w:pPr>
              <w:jc w:val="both"/>
              <w:rPr>
                <w:rFonts w:ascii="Times New Roman" w:hAnsi="Times New Roman" w:cs="Times New Roman"/>
                <w:sz w:val="20"/>
                <w:szCs w:val="20"/>
              </w:rPr>
            </w:pPr>
            <w:r w:rsidRPr="00824BCB">
              <w:rPr>
                <w:rFonts w:ascii="Times New Roman" w:hAnsi="Times New Roman" w:cs="Times New Roman"/>
                <w:sz w:val="20"/>
                <w:szCs w:val="20"/>
              </w:rPr>
              <w:t>Uvedená</w:t>
            </w:r>
            <w:r w:rsidR="00083C8F" w:rsidRPr="00824BCB">
              <w:rPr>
                <w:rFonts w:ascii="Times New Roman" w:hAnsi="Times New Roman" w:cs="Times New Roman"/>
                <w:sz w:val="20"/>
                <w:szCs w:val="20"/>
              </w:rPr>
              <w:t xml:space="preserve"> označen</w:t>
            </w:r>
            <w:r w:rsidRPr="00824BCB">
              <w:rPr>
                <w:rFonts w:ascii="Times New Roman" w:hAnsi="Times New Roman" w:cs="Times New Roman"/>
                <w:sz w:val="20"/>
                <w:szCs w:val="20"/>
              </w:rPr>
              <w:t>í jsou</w:t>
            </w:r>
            <w:r w:rsidR="00083C8F" w:rsidRPr="00824BCB">
              <w:rPr>
                <w:rFonts w:ascii="Times New Roman" w:hAnsi="Times New Roman" w:cs="Times New Roman"/>
                <w:sz w:val="20"/>
                <w:szCs w:val="20"/>
              </w:rPr>
              <w:t xml:space="preserve"> nutn</w:t>
            </w:r>
            <w:r w:rsidRPr="00824BCB">
              <w:rPr>
                <w:rFonts w:ascii="Times New Roman" w:hAnsi="Times New Roman" w:cs="Times New Roman"/>
                <w:sz w:val="20"/>
                <w:szCs w:val="20"/>
              </w:rPr>
              <w:t>á</w:t>
            </w:r>
            <w:r w:rsidR="00083C8F" w:rsidRPr="00824BCB">
              <w:rPr>
                <w:rFonts w:ascii="Times New Roman" w:hAnsi="Times New Roman" w:cs="Times New Roman"/>
                <w:sz w:val="20"/>
                <w:szCs w:val="20"/>
              </w:rPr>
              <w:t xml:space="preserve"> k zachování jednotné systematiky zákona s tím, že jiný nadpis není možné použít.</w:t>
            </w:r>
          </w:p>
        </w:tc>
      </w:tr>
      <w:tr w:rsidR="009E3585" w:rsidRPr="00824BCB" w14:paraId="55AF472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7602E283" w14:textId="77777777" w:rsidR="009E3585" w:rsidRPr="00824BCB" w:rsidRDefault="009E358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67B8A862"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220ADEA"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55.</w:t>
            </w:r>
          </w:p>
        </w:tc>
        <w:tc>
          <w:tcPr>
            <w:tcW w:w="211" w:type="pct"/>
            <w:tcBorders>
              <w:top w:val="single" w:sz="4" w:space="0" w:color="auto"/>
              <w:left w:val="single" w:sz="4" w:space="0" w:color="auto"/>
              <w:right w:val="single" w:sz="4" w:space="0" w:color="auto"/>
            </w:tcBorders>
            <w:shd w:val="clear" w:color="auto" w:fill="auto"/>
          </w:tcPr>
          <w:p w14:paraId="2ABCBC95"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59B5A0D" w14:textId="77777777" w:rsidR="009E3585" w:rsidRPr="00824BCB" w:rsidRDefault="009E358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3 písm. a)</w:t>
            </w:r>
          </w:p>
          <w:p w14:paraId="53DA67DC" w14:textId="77777777" w:rsidR="009E3585" w:rsidRPr="00824BCB" w:rsidRDefault="009E35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sankčním ustanovení se nadbytečně uvádí slovo „odstavce“, a proto doporučujeme ustanovení uvést ve tvaru: „…podle odstavce 1 a 2 písm. a) nebo b),“.</w:t>
            </w:r>
          </w:p>
          <w:p w14:paraId="7CCF332B" w14:textId="77777777" w:rsidR="009E3585" w:rsidRPr="00824BCB" w:rsidRDefault="009E358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Obdobnou připomínku uplatňujeme i k § 28 odst. 3 písm. a).</w:t>
            </w:r>
          </w:p>
        </w:tc>
        <w:tc>
          <w:tcPr>
            <w:tcW w:w="1879" w:type="pct"/>
            <w:tcBorders>
              <w:top w:val="single" w:sz="4" w:space="0" w:color="auto"/>
              <w:left w:val="single" w:sz="4" w:space="0" w:color="auto"/>
              <w:right w:val="single" w:sz="4" w:space="0" w:color="auto"/>
            </w:tcBorders>
            <w:shd w:val="clear" w:color="auto" w:fill="auto"/>
          </w:tcPr>
          <w:p w14:paraId="4BC4AD30" w14:textId="25867034" w:rsidR="009E3585" w:rsidRPr="00824BCB" w:rsidRDefault="00D9360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5334E028" w14:textId="1BEBA23E" w:rsidR="00D93604" w:rsidRPr="00824BCB" w:rsidRDefault="00D93604"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 věcnou změ</w:t>
            </w:r>
            <w:r w:rsidR="00C5753B" w:rsidRPr="00824BCB">
              <w:rPr>
                <w:rFonts w:ascii="Times New Roman" w:hAnsi="Times New Roman" w:cs="Times New Roman"/>
                <w:sz w:val="20"/>
                <w:szCs w:val="20"/>
              </w:rPr>
              <w:t>nou bude ustanovení § 27 odst. 3</w:t>
            </w:r>
            <w:r w:rsidRPr="00824BCB">
              <w:rPr>
                <w:rFonts w:ascii="Times New Roman" w:hAnsi="Times New Roman" w:cs="Times New Roman"/>
                <w:sz w:val="20"/>
                <w:szCs w:val="20"/>
              </w:rPr>
              <w:t xml:space="preserve"> vypuštěno.</w:t>
            </w:r>
          </w:p>
          <w:p w14:paraId="33EAE711" w14:textId="61F43017" w:rsidR="00D93604" w:rsidRPr="00824BCB" w:rsidRDefault="00D9360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Slovo „odstavce“ před číslem „2“ v ustanovení § 28 odst. 3 písm. a) bude vypuštěno. </w:t>
            </w:r>
          </w:p>
        </w:tc>
      </w:tr>
      <w:tr w:rsidR="009E3585" w:rsidRPr="00824BCB" w14:paraId="54259AA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40486932" w14:textId="77777777" w:rsidR="009E3585" w:rsidRPr="00824BCB" w:rsidRDefault="009E358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34F88373"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3CD795EA"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56.</w:t>
            </w:r>
          </w:p>
        </w:tc>
        <w:tc>
          <w:tcPr>
            <w:tcW w:w="211" w:type="pct"/>
            <w:tcBorders>
              <w:top w:val="single" w:sz="4" w:space="0" w:color="auto"/>
              <w:left w:val="single" w:sz="4" w:space="0" w:color="auto"/>
              <w:right w:val="single" w:sz="4" w:space="0" w:color="auto"/>
            </w:tcBorders>
            <w:shd w:val="clear" w:color="auto" w:fill="auto"/>
          </w:tcPr>
          <w:p w14:paraId="359F0242" w14:textId="77777777" w:rsidR="009E3585"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26660F" w14:textId="77777777" w:rsidR="00A6797D" w:rsidRPr="00824BCB" w:rsidRDefault="00A6797D"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27 odst. 5</w:t>
            </w:r>
          </w:p>
          <w:p w14:paraId="4C261D3F" w14:textId="77777777" w:rsidR="009E3585" w:rsidRPr="00824BCB" w:rsidRDefault="00A6797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w:t>
            </w:r>
            <w:proofErr w:type="spellStart"/>
            <w:r w:rsidRPr="00824BCB">
              <w:rPr>
                <w:rFonts w:ascii="Times New Roman" w:hAnsi="Times New Roman" w:cs="Times New Roman"/>
                <w:sz w:val="20"/>
                <w:szCs w:val="20"/>
              </w:rPr>
              <w:t>návětí</w:t>
            </w:r>
            <w:proofErr w:type="spellEnd"/>
            <w:r w:rsidRPr="00824BCB">
              <w:rPr>
                <w:rFonts w:ascii="Times New Roman" w:hAnsi="Times New Roman" w:cs="Times New Roman"/>
                <w:sz w:val="20"/>
                <w:szCs w:val="20"/>
              </w:rPr>
              <w:t xml:space="preserve"> je třeba vypustit čárku před slovem „nebo“, přičemž obdobnou připomínku uplatňujeme i k § 28 odst. 5.</w:t>
            </w:r>
          </w:p>
        </w:tc>
        <w:tc>
          <w:tcPr>
            <w:tcW w:w="1879" w:type="pct"/>
            <w:tcBorders>
              <w:top w:val="single" w:sz="4" w:space="0" w:color="auto"/>
              <w:left w:val="single" w:sz="4" w:space="0" w:color="auto"/>
              <w:right w:val="single" w:sz="4" w:space="0" w:color="auto"/>
            </w:tcBorders>
            <w:shd w:val="clear" w:color="auto" w:fill="auto"/>
          </w:tcPr>
          <w:p w14:paraId="18DF717C" w14:textId="13ECF079" w:rsidR="009E3585" w:rsidRPr="00824BCB" w:rsidRDefault="00C5753B"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2B69DE" w:rsidRPr="00824BCB">
              <w:rPr>
                <w:rFonts w:ascii="Times New Roman" w:hAnsi="Times New Roman" w:cs="Times New Roman"/>
                <w:b/>
                <w:sz w:val="20"/>
                <w:szCs w:val="20"/>
              </w:rPr>
              <w:t>.</w:t>
            </w:r>
          </w:p>
          <w:p w14:paraId="6D3CE4E2" w14:textId="59B8DC67" w:rsidR="00736E16" w:rsidRPr="00824BCB" w:rsidRDefault="00736E16"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 věcnou změnou bude ustanovení § 27 odst. 5</w:t>
            </w:r>
            <w:r w:rsidR="00C5753B" w:rsidRPr="00824BCB">
              <w:rPr>
                <w:rFonts w:ascii="Times New Roman" w:hAnsi="Times New Roman" w:cs="Times New Roman"/>
                <w:sz w:val="20"/>
                <w:szCs w:val="20"/>
              </w:rPr>
              <w:t xml:space="preserve"> a 38 odst. 5</w:t>
            </w:r>
            <w:r w:rsidRPr="00824BCB">
              <w:rPr>
                <w:rFonts w:ascii="Times New Roman" w:hAnsi="Times New Roman" w:cs="Times New Roman"/>
                <w:sz w:val="20"/>
                <w:szCs w:val="20"/>
              </w:rPr>
              <w:t xml:space="preserve"> vypuštěno.</w:t>
            </w:r>
          </w:p>
        </w:tc>
      </w:tr>
      <w:tr w:rsidR="00DF1248" w:rsidRPr="00824BCB" w14:paraId="4FB3BC4A"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41A9D4F3"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614" w:type="pct"/>
            <w:tcBorders>
              <w:top w:val="single" w:sz="4" w:space="0" w:color="auto"/>
              <w:left w:val="single" w:sz="4" w:space="0" w:color="auto"/>
              <w:right w:val="single" w:sz="4" w:space="0" w:color="auto"/>
            </w:tcBorders>
            <w:shd w:val="clear" w:color="auto" w:fill="auto"/>
          </w:tcPr>
          <w:p w14:paraId="2B5B4C8A"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vnitra</w:t>
            </w:r>
          </w:p>
        </w:tc>
        <w:tc>
          <w:tcPr>
            <w:tcW w:w="193" w:type="pct"/>
            <w:tcBorders>
              <w:top w:val="single" w:sz="4" w:space="0" w:color="auto"/>
              <w:left w:val="single" w:sz="4" w:space="0" w:color="auto"/>
              <w:right w:val="single" w:sz="4" w:space="0" w:color="auto"/>
            </w:tcBorders>
            <w:shd w:val="clear" w:color="auto" w:fill="auto"/>
          </w:tcPr>
          <w:p w14:paraId="689410F0" w14:textId="77777777" w:rsidR="00DF1248" w:rsidRPr="00824BCB" w:rsidRDefault="009E3585" w:rsidP="00824BCB">
            <w:pPr>
              <w:jc w:val="center"/>
              <w:rPr>
                <w:rFonts w:ascii="Times New Roman" w:hAnsi="Times New Roman" w:cs="Times New Roman"/>
                <w:sz w:val="20"/>
                <w:szCs w:val="20"/>
              </w:rPr>
            </w:pPr>
            <w:r w:rsidRPr="00824BCB">
              <w:rPr>
                <w:rFonts w:ascii="Times New Roman" w:hAnsi="Times New Roman" w:cs="Times New Roman"/>
                <w:sz w:val="20"/>
                <w:szCs w:val="20"/>
              </w:rPr>
              <w:t>57</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135AB9FB" w14:textId="77777777" w:rsidR="00DF1248" w:rsidRPr="00824BCB" w:rsidRDefault="00806F73"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A9D9027" w14:textId="77777777" w:rsidR="00A6797D" w:rsidRPr="00824BCB" w:rsidRDefault="00A6797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xml:space="preserve">K důvodové zprávě </w:t>
            </w:r>
            <w:r w:rsidRPr="00824BCB">
              <w:rPr>
                <w:rFonts w:ascii="Times New Roman" w:hAnsi="Times New Roman" w:cs="Times New Roman"/>
                <w:sz w:val="20"/>
                <w:szCs w:val="20"/>
              </w:rPr>
              <w:t>(str. 51, odstavec 9 in fine)</w:t>
            </w:r>
          </w:p>
          <w:p w14:paraId="29AFE3F6" w14:textId="77777777" w:rsidR="00DF1248" w:rsidRPr="00824BCB" w:rsidRDefault="00A6797D"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Hovoří se zde o pracovních dnech, avšak normativní text hovoří o dnech provozních. Doporučujeme proto sjednocení používaných výrazů.</w:t>
            </w:r>
          </w:p>
        </w:tc>
        <w:tc>
          <w:tcPr>
            <w:tcW w:w="1879" w:type="pct"/>
            <w:tcBorders>
              <w:top w:val="single" w:sz="4" w:space="0" w:color="auto"/>
              <w:left w:val="single" w:sz="4" w:space="0" w:color="auto"/>
              <w:right w:val="single" w:sz="4" w:space="0" w:color="auto"/>
            </w:tcBorders>
            <w:shd w:val="clear" w:color="auto" w:fill="auto"/>
          </w:tcPr>
          <w:p w14:paraId="7C55F235" w14:textId="77777777" w:rsidR="00211295" w:rsidRPr="00824BCB" w:rsidRDefault="00333EC6"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132D05"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5BC92C42" w14:textId="179E7543" w:rsidR="00132D05" w:rsidRPr="00824BCB" w:rsidRDefault="00132D05"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bylo ustanovení upravující sankci uzavření provozovny i s důvodovou zprávou z návrhu zákona vypuštěno.</w:t>
            </w:r>
          </w:p>
        </w:tc>
      </w:tr>
      <w:tr w:rsidR="00A72BC4" w:rsidRPr="00824BCB" w14:paraId="38367688"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3D4B3455" w14:textId="77777777" w:rsidR="00A72BC4" w:rsidRPr="00824BCB" w:rsidRDefault="00A72BC4"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11.</w:t>
            </w:r>
          </w:p>
        </w:tc>
        <w:tc>
          <w:tcPr>
            <w:tcW w:w="614" w:type="pct"/>
            <w:tcBorders>
              <w:top w:val="single" w:sz="4" w:space="0" w:color="auto"/>
              <w:left w:val="single" w:sz="4" w:space="0" w:color="auto"/>
              <w:right w:val="single" w:sz="4" w:space="0" w:color="auto"/>
            </w:tcBorders>
            <w:shd w:val="clear" w:color="auto" w:fill="auto"/>
          </w:tcPr>
          <w:p w14:paraId="0923655E"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zahraničních věcí</w:t>
            </w:r>
          </w:p>
        </w:tc>
        <w:tc>
          <w:tcPr>
            <w:tcW w:w="193" w:type="pct"/>
            <w:tcBorders>
              <w:top w:val="single" w:sz="4" w:space="0" w:color="auto"/>
              <w:left w:val="single" w:sz="4" w:space="0" w:color="auto"/>
              <w:right w:val="single" w:sz="4" w:space="0" w:color="auto"/>
            </w:tcBorders>
            <w:shd w:val="clear" w:color="auto" w:fill="auto"/>
          </w:tcPr>
          <w:p w14:paraId="2DF47B60"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172DDC82"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711768"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připomínka ve vztahu k unijnímu právu </w:t>
            </w:r>
          </w:p>
          <w:p w14:paraId="6E9BC2C0" w14:textId="77777777" w:rsidR="00A72BC4" w:rsidRPr="00824BCB" w:rsidRDefault="00A72BC4" w:rsidP="00824BCB">
            <w:pPr>
              <w:jc w:val="both"/>
              <w:rPr>
                <w:rFonts w:ascii="Times New Roman" w:hAnsi="Times New Roman" w:cs="Times New Roman"/>
                <w:sz w:val="20"/>
                <w:szCs w:val="20"/>
              </w:rPr>
            </w:pPr>
          </w:p>
          <w:p w14:paraId="688B3503"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MZV doporučuje, aby předkladatel posoudil, zda návrh neobsahuje ustanovení, které by svou povahou bylo technickým předpisem ve smyslu směrnice Evropského Parlamentu a Rady 98/34/ES, o postupu při poskytování informací v oblasti norem a technických předpisů (dále jen „směrnice 98/34/ES“), v důsledku čehož mohla předkladateli vzniknout oznamovací povinnost vůči Evropské komisi ve smyslu směrnice 98/34/ES, resp. ve smyslu nařízení vlády č. 339/2002 Sb., o postupech při poskytování informací v oblasti technických předpisů, technických dokumentů a technických norem, ve znění pozdějších předpisů (viz rovněž čl. 2a Legislativních pravidel vlády). </w:t>
            </w:r>
          </w:p>
          <w:p w14:paraId="3F7D9845"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p w14:paraId="50476349" w14:textId="77777777" w:rsidR="00A72BC4" w:rsidRPr="00824BCB" w:rsidRDefault="00A72BC4" w:rsidP="00824BCB">
            <w:pPr>
              <w:jc w:val="both"/>
              <w:rPr>
                <w:rFonts w:ascii="Times New Roman" w:hAnsi="Times New Roman" w:cs="Times New Roman"/>
                <w:sz w:val="20"/>
                <w:szCs w:val="20"/>
              </w:rPr>
            </w:pPr>
          </w:p>
          <w:p w14:paraId="5DB8C7A7" w14:textId="77777777" w:rsidR="00A72BC4" w:rsidRPr="00824BCB" w:rsidRDefault="00A72BC4"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14D02D3C" w14:textId="77777777" w:rsidR="00A72BC4" w:rsidRPr="00824BCB" w:rsidRDefault="00A72BC4" w:rsidP="00824BCB">
            <w:pPr>
              <w:jc w:val="both"/>
              <w:rPr>
                <w:rFonts w:ascii="Times New Roman" w:hAnsi="Times New Roman" w:cs="Times New Roman"/>
                <w:sz w:val="20"/>
                <w:szCs w:val="20"/>
              </w:rPr>
            </w:pPr>
          </w:p>
          <w:p w14:paraId="116408ED"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navrhovaného zákona plyne, že k plnění povinností stanovených zákonem fyzickým a právnickým osobám je nutné určité technické a softwarové řešení, které umožní např. splnit podmínky rozsahu údajů zasílaných správci daně dle § 12 nebo zajistit mezní dobu odezvy ve smyslu § 15 návrhu. Návrh zákona tak může obsahovat tzv. jiné požadavky ve smyslu směrnice Evropského Parlamentu a Rady 98/34/ES, v důsledku čehož mohla předkladateli vzniknout oznamovací povinnost vůči Evropské komisi ve smyslu předmětné směrnice, resp. ve smyslu nařízení vlády č. 339/2002 Sb., o postupech při poskytování informací v oblasti technických předpisů, technických dokumentů a technických norem, ve znění pozdějších předpisů. </w:t>
            </w:r>
          </w:p>
          <w:p w14:paraId="45B7336E"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neoznámení návrhu zákona Evropské komisi by se Česká republika vystavila riziku porušení povinností plynoucích z práva EU a s tím spojených sankcí a dále riziku nevymahatelnosti těch ustanovení zákona, jež splňují definici technických předpisů dle směrnice 98/34/ES, jak plyne z judikatury Soudního dvora  EU  (viz rozhodnutí  Soudního  dvora  EU  ze  dne  30. dubna 1996  ve  věci </w:t>
            </w:r>
          </w:p>
          <w:p w14:paraId="203CD9CE"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C-194/94 CIA </w:t>
            </w:r>
            <w:proofErr w:type="spellStart"/>
            <w:r w:rsidRPr="00824BCB">
              <w:rPr>
                <w:rFonts w:ascii="Times New Roman" w:hAnsi="Times New Roman" w:cs="Times New Roman"/>
                <w:sz w:val="20"/>
                <w:szCs w:val="20"/>
              </w:rPr>
              <w:t>Security</w:t>
            </w:r>
            <w:proofErr w:type="spellEnd"/>
            <w:r w:rsidRPr="00824BCB">
              <w:rPr>
                <w:rFonts w:ascii="Times New Roman" w:hAnsi="Times New Roman" w:cs="Times New Roman"/>
                <w:sz w:val="20"/>
                <w:szCs w:val="20"/>
              </w:rPr>
              <w:t xml:space="preserve"> International).</w:t>
            </w:r>
          </w:p>
          <w:p w14:paraId="597C7B51"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S ohledem na závažnost dopadů neoznámení těch ustanovení předkládaného zákona, která mohou být technickým předpisem ve smyslu směrnice 98/34/ES, kterými jsou zejména nevymahatelnost dotčených ustanovení zákona, by předkladatel měl posoudit vznik informační povinnosti ve smyslu čl. 2a Legislativních pravidel vlády a případně konzultovat návrh zákona s Úřadem pro technickou normalizaci, metrologii a státní zkušebnictví.</w:t>
            </w:r>
          </w:p>
        </w:tc>
        <w:tc>
          <w:tcPr>
            <w:tcW w:w="1879" w:type="pct"/>
            <w:tcBorders>
              <w:top w:val="single" w:sz="4" w:space="0" w:color="auto"/>
              <w:left w:val="single" w:sz="4" w:space="0" w:color="auto"/>
              <w:right w:val="single" w:sz="4" w:space="0" w:color="auto"/>
            </w:tcBorders>
            <w:shd w:val="clear" w:color="auto" w:fill="auto"/>
          </w:tcPr>
          <w:p w14:paraId="1793B735" w14:textId="77777777" w:rsidR="006A1305" w:rsidRPr="00824BCB" w:rsidRDefault="006A1305"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3C6AD2" w:rsidRPr="00824BCB">
              <w:rPr>
                <w:rFonts w:ascii="Times New Roman" w:hAnsi="Times New Roman" w:cs="Times New Roman"/>
                <w:b/>
                <w:sz w:val="20"/>
                <w:szCs w:val="20"/>
              </w:rPr>
              <w:t>/Vyhověno jinak.</w:t>
            </w:r>
          </w:p>
          <w:p w14:paraId="18E82B7F" w14:textId="20EC9C99" w:rsidR="006A1305" w:rsidRPr="00824BCB" w:rsidRDefault="006A1305"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Povinnosti plynoucí z předmětné směrnice pro Českou republiku, zejména s ohledem na časové nároky kladené na legislativní proces, byly předmětem posouzení</w:t>
            </w:r>
            <w:r w:rsidR="00154FC3" w:rsidRPr="00824BCB">
              <w:rPr>
                <w:rFonts w:ascii="Times New Roman" w:hAnsi="Times New Roman" w:cs="Times New Roman"/>
                <w:sz w:val="20"/>
                <w:szCs w:val="20"/>
              </w:rPr>
              <w:t>,</w:t>
            </w:r>
            <w:r w:rsidR="008A075B" w:rsidRPr="00824BCB">
              <w:rPr>
                <w:rFonts w:ascii="Times New Roman" w:hAnsi="Times New Roman" w:cs="Times New Roman"/>
                <w:sz w:val="20"/>
                <w:szCs w:val="20"/>
              </w:rPr>
              <w:t xml:space="preserve"> a to včetně stavu právní regulace uvedené v připomínce.</w:t>
            </w:r>
            <w:r w:rsidRPr="00824BCB">
              <w:rPr>
                <w:rFonts w:ascii="Times New Roman" w:hAnsi="Times New Roman" w:cs="Times New Roman"/>
                <w:sz w:val="20"/>
                <w:szCs w:val="20"/>
              </w:rPr>
              <w:t xml:space="preserve"> </w:t>
            </w:r>
            <w:r w:rsidR="00C93671" w:rsidRPr="00824BCB">
              <w:rPr>
                <w:rFonts w:ascii="Times New Roman" w:hAnsi="Times New Roman" w:cs="Times New Roman"/>
                <w:sz w:val="20"/>
                <w:szCs w:val="20"/>
              </w:rPr>
              <w:t xml:space="preserve">Byly porovnány postupy uplatněné jinými státy v obdobné situaci. </w:t>
            </w:r>
            <w:r w:rsidRPr="00824BCB">
              <w:rPr>
                <w:rFonts w:ascii="Times New Roman" w:hAnsi="Times New Roman" w:cs="Times New Roman"/>
                <w:sz w:val="20"/>
                <w:szCs w:val="20"/>
              </w:rPr>
              <w:t>Ze získaných poznatků byl</w:t>
            </w:r>
            <w:r w:rsidR="008A075B" w:rsidRPr="00824BCB">
              <w:rPr>
                <w:rFonts w:ascii="Times New Roman" w:hAnsi="Times New Roman" w:cs="Times New Roman"/>
                <w:sz w:val="20"/>
                <w:szCs w:val="20"/>
              </w:rPr>
              <w:t>y</w:t>
            </w:r>
            <w:r w:rsidRPr="00824BCB">
              <w:rPr>
                <w:rFonts w:ascii="Times New Roman" w:hAnsi="Times New Roman" w:cs="Times New Roman"/>
                <w:sz w:val="20"/>
                <w:szCs w:val="20"/>
              </w:rPr>
              <w:t xml:space="preserve"> učiněny závěry, které budou základem pro další postup</w:t>
            </w:r>
            <w:r w:rsidR="008A075B" w:rsidRPr="00824BCB">
              <w:rPr>
                <w:rFonts w:ascii="Times New Roman" w:hAnsi="Times New Roman" w:cs="Times New Roman"/>
                <w:sz w:val="20"/>
                <w:szCs w:val="20"/>
              </w:rPr>
              <w:t xml:space="preserve"> v jednáních s Komisí</w:t>
            </w:r>
            <w:r w:rsidRPr="00824BCB">
              <w:rPr>
                <w:rFonts w:ascii="Times New Roman" w:hAnsi="Times New Roman" w:cs="Times New Roman"/>
                <w:sz w:val="20"/>
                <w:szCs w:val="20"/>
              </w:rPr>
              <w:t>.</w:t>
            </w:r>
          </w:p>
          <w:p w14:paraId="6B577872" w14:textId="14A56137" w:rsidR="006A1305" w:rsidRPr="00824BCB" w:rsidRDefault="006A130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současnosti </w:t>
            </w:r>
            <w:r w:rsidR="008A075B" w:rsidRPr="00824BCB">
              <w:rPr>
                <w:rFonts w:ascii="Times New Roman" w:hAnsi="Times New Roman" w:cs="Times New Roman"/>
                <w:sz w:val="20"/>
                <w:szCs w:val="20"/>
              </w:rPr>
              <w:t xml:space="preserve">je s přihlédnutím k dostupným informacím </w:t>
            </w:r>
            <w:r w:rsidR="00C93671" w:rsidRPr="00824BCB">
              <w:rPr>
                <w:rFonts w:ascii="Times New Roman" w:hAnsi="Times New Roman" w:cs="Times New Roman"/>
                <w:sz w:val="20"/>
                <w:szCs w:val="20"/>
              </w:rPr>
              <w:t>u</w:t>
            </w:r>
            <w:r w:rsidRPr="00824BCB">
              <w:rPr>
                <w:rFonts w:ascii="Times New Roman" w:hAnsi="Times New Roman" w:cs="Times New Roman"/>
                <w:sz w:val="20"/>
                <w:szCs w:val="20"/>
              </w:rPr>
              <w:t xml:space="preserve">važována </w:t>
            </w:r>
            <w:r w:rsidR="008A075B" w:rsidRPr="00824BCB">
              <w:rPr>
                <w:rFonts w:ascii="Times New Roman" w:hAnsi="Times New Roman" w:cs="Times New Roman"/>
                <w:sz w:val="20"/>
                <w:szCs w:val="20"/>
              </w:rPr>
              <w:t xml:space="preserve">varianta </w:t>
            </w:r>
            <w:r w:rsidRPr="00824BCB">
              <w:rPr>
                <w:rFonts w:ascii="Times New Roman" w:hAnsi="Times New Roman" w:cs="Times New Roman"/>
                <w:sz w:val="20"/>
                <w:szCs w:val="20"/>
              </w:rPr>
              <w:t>notifikace návrhu zákona jako „fiskálního opatření“ (tedy nikoliv jako „technického opatření“, které vyžaduje uplatnění 3měsíční odkladné lhůty).</w:t>
            </w:r>
            <w:r w:rsidR="00055FD4" w:rsidRPr="00824BCB">
              <w:rPr>
                <w:rFonts w:ascii="Times New Roman" w:hAnsi="Times New Roman" w:cs="Times New Roman"/>
                <w:sz w:val="20"/>
                <w:szCs w:val="20"/>
              </w:rPr>
              <w:t xml:space="preserve"> V tomto směru vycházíme zejména z informací o notifikaci u obdobných projektů na Slovensku, kde notifikace tzv. virtuálních pokladnic (obdoba elektronické evi</w:t>
            </w:r>
            <w:r w:rsidR="00C93671" w:rsidRPr="00824BCB">
              <w:rPr>
                <w:rFonts w:ascii="Times New Roman" w:hAnsi="Times New Roman" w:cs="Times New Roman"/>
                <w:sz w:val="20"/>
                <w:szCs w:val="20"/>
              </w:rPr>
              <w:t>dence) byla fiskální notifikací</w:t>
            </w:r>
            <w:r w:rsidR="00055FD4" w:rsidRPr="00824BCB">
              <w:rPr>
                <w:rFonts w:ascii="Times New Roman" w:hAnsi="Times New Roman" w:cs="Times New Roman"/>
                <w:sz w:val="20"/>
                <w:szCs w:val="20"/>
              </w:rPr>
              <w:t>.</w:t>
            </w:r>
          </w:p>
          <w:p w14:paraId="1DD9664E" w14:textId="5412386E" w:rsidR="00055FD4" w:rsidRPr="00824BCB" w:rsidRDefault="00055FD4" w:rsidP="00824BCB">
            <w:pPr>
              <w:jc w:val="both"/>
              <w:rPr>
                <w:rFonts w:ascii="Times New Roman" w:hAnsi="Times New Roman" w:cs="Times New Roman"/>
                <w:sz w:val="20"/>
                <w:szCs w:val="20"/>
              </w:rPr>
            </w:pPr>
            <w:r w:rsidRPr="00824BCB">
              <w:rPr>
                <w:rFonts w:ascii="Times New Roman" w:hAnsi="Times New Roman" w:cs="Times New Roman"/>
                <w:sz w:val="20"/>
                <w:szCs w:val="20"/>
              </w:rPr>
              <w:t>Toto odůvodnění bude implementováno do obecné části důvodové zprávy.</w:t>
            </w:r>
          </w:p>
        </w:tc>
      </w:tr>
      <w:tr w:rsidR="00A72BC4" w:rsidRPr="00824BCB" w14:paraId="4E241115"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C6E2217" w14:textId="77777777" w:rsidR="00A72BC4" w:rsidRPr="00824BCB" w:rsidRDefault="00A72BC4"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11.</w:t>
            </w:r>
          </w:p>
        </w:tc>
        <w:tc>
          <w:tcPr>
            <w:tcW w:w="614" w:type="pct"/>
            <w:tcBorders>
              <w:top w:val="single" w:sz="4" w:space="0" w:color="auto"/>
              <w:left w:val="single" w:sz="4" w:space="0" w:color="auto"/>
              <w:right w:val="single" w:sz="4" w:space="0" w:color="auto"/>
            </w:tcBorders>
            <w:shd w:val="clear" w:color="auto" w:fill="auto"/>
          </w:tcPr>
          <w:p w14:paraId="481E884C"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zahraničních věcí</w:t>
            </w:r>
          </w:p>
        </w:tc>
        <w:tc>
          <w:tcPr>
            <w:tcW w:w="193" w:type="pct"/>
            <w:tcBorders>
              <w:top w:val="single" w:sz="4" w:space="0" w:color="auto"/>
              <w:left w:val="single" w:sz="4" w:space="0" w:color="auto"/>
              <w:right w:val="single" w:sz="4" w:space="0" w:color="auto"/>
            </w:tcBorders>
            <w:shd w:val="clear" w:color="auto" w:fill="auto"/>
          </w:tcPr>
          <w:p w14:paraId="565FB170"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3026E9C2" w14:textId="77777777" w:rsidR="00A72BC4"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FE289AC"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2 návrhu</w:t>
            </w:r>
          </w:p>
          <w:p w14:paraId="10C86F4B" w14:textId="77777777" w:rsidR="00A72BC4" w:rsidRPr="00824BCB" w:rsidRDefault="00A72BC4" w:rsidP="00824BCB">
            <w:pPr>
              <w:jc w:val="both"/>
              <w:rPr>
                <w:rFonts w:ascii="Times New Roman" w:hAnsi="Times New Roman" w:cs="Times New Roman"/>
                <w:sz w:val="20"/>
                <w:szCs w:val="20"/>
              </w:rPr>
            </w:pPr>
          </w:p>
          <w:p w14:paraId="7462419F"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MZV doporučuje osobní působnost zákona (předmět evidence tržeb) omezit pouze na podnikatele, tj. na příjmy plynoucí z podnikatelské činnosti. </w:t>
            </w:r>
          </w:p>
          <w:p w14:paraId="787C657F"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p w14:paraId="574EB957" w14:textId="77777777" w:rsidR="00A72BC4" w:rsidRPr="00824BCB" w:rsidRDefault="00A72BC4" w:rsidP="00824BCB">
            <w:pPr>
              <w:jc w:val="both"/>
              <w:rPr>
                <w:rFonts w:ascii="Times New Roman" w:hAnsi="Times New Roman" w:cs="Times New Roman"/>
                <w:sz w:val="20"/>
                <w:szCs w:val="20"/>
              </w:rPr>
            </w:pPr>
          </w:p>
          <w:p w14:paraId="0229105B" w14:textId="77777777" w:rsidR="00A72BC4" w:rsidRPr="00824BCB" w:rsidRDefault="00A72BC4"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7C652D0D" w14:textId="77777777" w:rsidR="00A72BC4" w:rsidRPr="00824BCB" w:rsidRDefault="00A72BC4" w:rsidP="00824BCB">
            <w:pPr>
              <w:jc w:val="both"/>
              <w:rPr>
                <w:rFonts w:ascii="Times New Roman" w:hAnsi="Times New Roman" w:cs="Times New Roman"/>
                <w:sz w:val="20"/>
                <w:szCs w:val="20"/>
              </w:rPr>
            </w:pPr>
          </w:p>
          <w:p w14:paraId="507E3C31"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Dle tohoto ustanovení se povinnost evidence tržeb vztahuje na všechny poplatníky daně z příjmu. Výjimky z evidenční povinnosti jsou stanoveny v § 4 odst. 2. V důsledku těchto ustanovení zákon dopadá také na ty fyzické a právnické osoby, které jsou poplatníky daně z příjmu, avšak nevykonávají podnikatelskou činnost (např. příjmy z pronájmu nemovitosti), což představuje nadměrnou zátěž pro tyto osoby a může se jednat o nepřiměřený zásah do výkonu vlastnického práva zaručeného čl. 11 Listiny základních práv a svobod. Osobní působnost zákona by tak měla být omezena pouze na podnikatele, tj. na příjmy plynoucí z podnikatelské činnosti.</w:t>
            </w:r>
          </w:p>
        </w:tc>
        <w:tc>
          <w:tcPr>
            <w:tcW w:w="1879" w:type="pct"/>
            <w:tcBorders>
              <w:top w:val="single" w:sz="4" w:space="0" w:color="auto"/>
              <w:left w:val="single" w:sz="4" w:space="0" w:color="auto"/>
              <w:right w:val="single" w:sz="4" w:space="0" w:color="auto"/>
            </w:tcBorders>
            <w:shd w:val="clear" w:color="auto" w:fill="auto"/>
          </w:tcPr>
          <w:p w14:paraId="15D806EF" w14:textId="77777777" w:rsidR="00D57407" w:rsidRPr="00824BCB" w:rsidRDefault="00D5740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B8EBE37" w14:textId="77777777" w:rsidR="00D57407" w:rsidRPr="00824BCB" w:rsidRDefault="00D57407"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2 skutečně upravuje, že předmětem evidence tržeb jsou tržby poplatníka daně z příjmů fyzických osob (dále jen „DPFO“) a poplatníka daně z příjmů právnických osob (dále jen „DPPO“). Uvedené vymezení však neobsahuje okruh osob povinných v konečném dopadu k evidenci tržby, který je vymezen prostřednictvím definice evidované tržby uvedené v§ 4, konkrétně materiálních kritérií kladených na evidovanou tržbu podle odstavce 2 až 4, které omezují okruh osob, od kterých může evidovaná tržba podléhající evidenci plynout (ve vztahu k DPFO se tak o evidované tržby jedná v případě příjmů ze samostatné činnosti podle § 7 zákona o daních z příjmů s vybranými výjimkami, ve vztahu k DPPO se o evidované tržby jedná tehdy, nejedná-li se o některou z položek negativního výčtu definice, např. nejsou evidovanou tržbou příjmy z jiné činnosti než z podnikání).</w:t>
            </w:r>
          </w:p>
        </w:tc>
      </w:tr>
      <w:tr w:rsidR="00DF1248" w:rsidRPr="00824BCB" w14:paraId="304B9D0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8B028F2" w14:textId="77777777" w:rsidR="00DF1248"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614" w:type="pct"/>
            <w:tcBorders>
              <w:top w:val="single" w:sz="4" w:space="0" w:color="auto"/>
              <w:left w:val="single" w:sz="4" w:space="0" w:color="auto"/>
              <w:right w:val="single" w:sz="4" w:space="0" w:color="auto"/>
            </w:tcBorders>
            <w:shd w:val="clear" w:color="auto" w:fill="auto"/>
          </w:tcPr>
          <w:p w14:paraId="791FAF57" w14:textId="77777777" w:rsidR="00DF1248" w:rsidRPr="00824BCB" w:rsidRDefault="00DF124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zahraničních věcí</w:t>
            </w:r>
          </w:p>
        </w:tc>
        <w:tc>
          <w:tcPr>
            <w:tcW w:w="193" w:type="pct"/>
            <w:tcBorders>
              <w:top w:val="single" w:sz="4" w:space="0" w:color="auto"/>
              <w:left w:val="single" w:sz="4" w:space="0" w:color="auto"/>
              <w:right w:val="single" w:sz="4" w:space="0" w:color="auto"/>
            </w:tcBorders>
            <w:shd w:val="clear" w:color="auto" w:fill="auto"/>
          </w:tcPr>
          <w:p w14:paraId="4F969E3B" w14:textId="77777777" w:rsidR="00DF1248" w:rsidRPr="00824BCB" w:rsidRDefault="00A72BC4"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r w:rsidR="00DF1248"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60412090" w14:textId="77777777" w:rsidR="00DF1248" w:rsidRPr="00824BCB" w:rsidRDefault="007E217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D8B1A11"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5 návrhu</w:t>
            </w:r>
          </w:p>
          <w:p w14:paraId="1C73CB48" w14:textId="77777777" w:rsidR="00A72BC4" w:rsidRPr="00824BCB" w:rsidRDefault="00A72BC4" w:rsidP="00824BCB">
            <w:pPr>
              <w:jc w:val="both"/>
              <w:rPr>
                <w:rFonts w:ascii="Times New Roman" w:hAnsi="Times New Roman" w:cs="Times New Roman"/>
                <w:sz w:val="20"/>
                <w:szCs w:val="20"/>
              </w:rPr>
            </w:pPr>
          </w:p>
          <w:p w14:paraId="214A391D"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MZV doporučuje přezkoumat ústavní slučitelnost předmětného ustanovení a jeho soulad s Legislativními pravidly vlády, zejména s ohledem na čl. 4 odst. 1 a 2 Listiny základních práv a svobod, podle kterého lze povinnosti a meze základních práv a svobod stanovovat jen na základě zákona.  </w:t>
            </w:r>
          </w:p>
          <w:p w14:paraId="377DCA9A" w14:textId="77777777" w:rsidR="00A72BC4" w:rsidRPr="00824BCB" w:rsidRDefault="00A72BC4"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p w14:paraId="6FD25135" w14:textId="77777777" w:rsidR="00A72BC4" w:rsidRPr="00824BCB" w:rsidRDefault="00A72BC4" w:rsidP="00824BCB">
            <w:pPr>
              <w:jc w:val="both"/>
              <w:rPr>
                <w:rFonts w:ascii="Times New Roman" w:hAnsi="Times New Roman" w:cs="Times New Roman"/>
                <w:sz w:val="20"/>
                <w:szCs w:val="20"/>
              </w:rPr>
            </w:pPr>
          </w:p>
          <w:p w14:paraId="7282413B" w14:textId="77777777" w:rsidR="00A72BC4" w:rsidRPr="00824BCB" w:rsidRDefault="00A72BC4"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0A0D72B1" w14:textId="77777777" w:rsidR="00A72BC4" w:rsidRPr="00824BCB" w:rsidRDefault="00A72BC4" w:rsidP="00824BCB">
            <w:pPr>
              <w:jc w:val="both"/>
              <w:rPr>
                <w:rFonts w:ascii="Times New Roman" w:hAnsi="Times New Roman" w:cs="Times New Roman"/>
                <w:sz w:val="20"/>
                <w:szCs w:val="20"/>
              </w:rPr>
            </w:pPr>
          </w:p>
          <w:p w14:paraId="40F5A653" w14:textId="77777777" w:rsidR="00A72BC4"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Podle předmětného ustanovení je Ministerstvo financí zmocněno k vydání vyhlášky, kterou se stanoví tržby, „které z důvodu hospodárnosti nebo plynulého průběhu evidence tržeb jsou z evidování tržeb vyloučeny nebo se mohou evidovat ve zjednodušeném režimu.“</w:t>
            </w:r>
          </w:p>
          <w:p w14:paraId="2AFA9692" w14:textId="77777777" w:rsidR="00DF1248" w:rsidRPr="00824BCB" w:rsidRDefault="00A72BC4" w:rsidP="00824BCB">
            <w:pPr>
              <w:jc w:val="both"/>
              <w:rPr>
                <w:rFonts w:ascii="Times New Roman" w:hAnsi="Times New Roman" w:cs="Times New Roman"/>
                <w:sz w:val="20"/>
                <w:szCs w:val="20"/>
              </w:rPr>
            </w:pPr>
            <w:r w:rsidRPr="00824BCB">
              <w:rPr>
                <w:rFonts w:ascii="Times New Roman" w:hAnsi="Times New Roman" w:cs="Times New Roman"/>
                <w:sz w:val="20"/>
                <w:szCs w:val="20"/>
              </w:rPr>
              <w:t>Vzhledem k tomu, že takovou vyhláškou by došlo ke změně osobní působnosti zákona (předmětu evidence tržeb) a že nejsou stanovena jednoznačná a jasná kritéria, na jejichž základě budou tržby vyňaté z působnosti zákona stanovovány, je nutno nad rámec důvodové zprávy přezkoumat ústavní slučitelnost tohoto ustanovení (čl. 79 odst. 3 Ústavy) a jeho soulad s Legislativními pravidly vlády (čl. 39 odst. 7 – zakotvující nemožnost upravovat v podzákonných normách věci vyhrazené zákonu).</w:t>
            </w:r>
          </w:p>
        </w:tc>
        <w:tc>
          <w:tcPr>
            <w:tcW w:w="1879" w:type="pct"/>
            <w:tcBorders>
              <w:top w:val="single" w:sz="4" w:space="0" w:color="auto"/>
              <w:left w:val="single" w:sz="4" w:space="0" w:color="auto"/>
              <w:right w:val="single" w:sz="4" w:space="0" w:color="auto"/>
            </w:tcBorders>
            <w:shd w:val="clear" w:color="auto" w:fill="auto"/>
          </w:tcPr>
          <w:p w14:paraId="6A6F1F66" w14:textId="77777777" w:rsidR="003C6AD2" w:rsidRPr="00824BCB" w:rsidRDefault="003C6AD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380AFB5" w14:textId="5217854C" w:rsidR="003C6AD2" w:rsidRPr="00824BCB" w:rsidRDefault="003C6AD2"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w:t>
            </w:r>
            <w:r w:rsidR="00C93671" w:rsidRPr="00824BCB">
              <w:rPr>
                <w:rFonts w:ascii="Times New Roman" w:hAnsi="Times New Roman" w:cs="Times New Roman"/>
                <w:sz w:val="20"/>
                <w:szCs w:val="20"/>
              </w:rPr>
              <w:t xml:space="preserve"> ustanovení bude revidován tak, </w:t>
            </w:r>
            <w:r w:rsidRPr="00824BCB">
              <w:rPr>
                <w:rFonts w:ascii="Times New Roman" w:hAnsi="Times New Roman" w:cs="Times New Roman"/>
                <w:sz w:val="20"/>
                <w:szCs w:val="20"/>
              </w:rPr>
              <w:t>aby byla zřetelněji ohraničena působnost moci výkonné.</w:t>
            </w:r>
          </w:p>
          <w:p w14:paraId="5AE19B0E" w14:textId="0B387B6E" w:rsidR="003C6AD2" w:rsidRPr="00824BCB" w:rsidRDefault="003C6AD2"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která pojistí ústavně konformní uplatňování vynětí z evidence tržeb a zvláštního režimu evidence tržeb, tj. více omezí výkonnou moc v možnosti vyjmutí z evidence tržeb.</w:t>
            </w:r>
          </w:p>
          <w:p w14:paraId="1C063BEF" w14:textId="6B618561" w:rsidR="003C6AD2" w:rsidRPr="00824BCB" w:rsidRDefault="003C6AD2"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3635FD1E" w14:textId="276A7DD4" w:rsidR="003C6AD2" w:rsidRPr="00824BCB" w:rsidRDefault="003C6AD2"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C93671"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 xml:space="preserve">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w:t>
            </w:r>
            <w:r w:rsidRPr="00824BCB">
              <w:rPr>
                <w:rFonts w:ascii="Times New Roman" w:hAnsi="Times New Roman" w:cs="Times New Roman"/>
                <w:sz w:val="20"/>
                <w:szCs w:val="20"/>
              </w:rPr>
              <w:lastRenderedPageBreak/>
              <w:t>onemocnění rozhodná např. pro povinnost fyzické osoby podrobit se izolaci podle § 64 písm. a) jmenovaného zákona).</w:t>
            </w:r>
          </w:p>
          <w:p w14:paraId="503C31B4" w14:textId="2CE0F159" w:rsidR="00D57407"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Tržby, u kterých je zřejmé jejich</w:t>
            </w:r>
            <w:r w:rsidR="00A144E1"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vyloučení nyní, budou explicitně zmíněny v zákoně.</w:t>
            </w:r>
          </w:p>
        </w:tc>
      </w:tr>
      <w:tr w:rsidR="00F77FBB" w:rsidRPr="00824BCB" w14:paraId="1B747B8E"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FD32EAA" w14:textId="77777777" w:rsidR="00F77FBB" w:rsidRPr="00824BCB" w:rsidRDefault="00981542"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12.</w:t>
            </w:r>
          </w:p>
        </w:tc>
        <w:tc>
          <w:tcPr>
            <w:tcW w:w="614" w:type="pct"/>
            <w:tcBorders>
              <w:top w:val="single" w:sz="4" w:space="0" w:color="auto"/>
              <w:left w:val="single" w:sz="4" w:space="0" w:color="auto"/>
              <w:right w:val="single" w:sz="4" w:space="0" w:color="auto"/>
            </w:tcBorders>
            <w:shd w:val="clear" w:color="auto" w:fill="auto"/>
          </w:tcPr>
          <w:p w14:paraId="43B220E6" w14:textId="77777777" w:rsidR="00F77FBB" w:rsidRPr="00824BCB" w:rsidRDefault="00F77FBB"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zdravotnictví</w:t>
            </w:r>
          </w:p>
        </w:tc>
        <w:tc>
          <w:tcPr>
            <w:tcW w:w="193" w:type="pct"/>
            <w:tcBorders>
              <w:top w:val="single" w:sz="4" w:space="0" w:color="auto"/>
              <w:left w:val="single" w:sz="4" w:space="0" w:color="auto"/>
              <w:right w:val="single" w:sz="4" w:space="0" w:color="auto"/>
            </w:tcBorders>
            <w:shd w:val="clear" w:color="auto" w:fill="auto"/>
          </w:tcPr>
          <w:p w14:paraId="23A4FC09" w14:textId="77777777" w:rsidR="00F77FBB" w:rsidRPr="00824BCB" w:rsidRDefault="00F77FBB"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0B65AF01" w14:textId="77777777" w:rsidR="00F77FBB" w:rsidRPr="00824BCB" w:rsidRDefault="00F77FBB"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6F762A6" w14:textId="77777777" w:rsidR="00F77FBB" w:rsidRPr="00824BCB" w:rsidRDefault="00D84769"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right w:val="single" w:sz="4" w:space="0" w:color="auto"/>
            </w:tcBorders>
            <w:shd w:val="clear" w:color="auto" w:fill="auto"/>
          </w:tcPr>
          <w:p w14:paraId="6B90575D" w14:textId="77777777" w:rsidR="00F77FBB" w:rsidRPr="00824BCB" w:rsidRDefault="00F77FBB" w:rsidP="00824BCB">
            <w:pPr>
              <w:jc w:val="both"/>
              <w:rPr>
                <w:rFonts w:ascii="Times New Roman" w:hAnsi="Times New Roman" w:cs="Times New Roman"/>
                <w:b/>
                <w:sz w:val="20"/>
                <w:szCs w:val="20"/>
              </w:rPr>
            </w:pPr>
          </w:p>
        </w:tc>
      </w:tr>
      <w:tr w:rsidR="00A518E7" w:rsidRPr="00824BCB" w14:paraId="3D64B1E2"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EB4B84C"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560F20E9"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1D6E7AAA"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right w:val="single" w:sz="4" w:space="0" w:color="auto"/>
            </w:tcBorders>
            <w:shd w:val="clear" w:color="auto" w:fill="auto"/>
          </w:tcPr>
          <w:p w14:paraId="32649470" w14:textId="77777777" w:rsidR="00A518E7" w:rsidRPr="00824BCB" w:rsidRDefault="008F47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79F6DDE" w14:textId="77777777" w:rsidR="008F47DA" w:rsidRPr="00824BCB" w:rsidRDefault="008F47DA"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w:t>
            </w:r>
          </w:p>
          <w:p w14:paraId="1A46CE0B"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v závěrečné zprávě hodnocení dopadů regulace (RIA) rozvést </w:t>
            </w:r>
          </w:p>
          <w:p w14:paraId="295B4128"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•dopady na podnikatelskou sféru, </w:t>
            </w:r>
          </w:p>
          <w:p w14:paraId="2CDF681C"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•případný předpokládaný počet subjektů, které zanechají podnikání a stanou se tak příjemci sociálních dávek,</w:t>
            </w:r>
          </w:p>
          <w:p w14:paraId="11A9C614"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•předpokládané náklady na zavedení systému elektronické evidence tržeb na straně podnikatelů, </w:t>
            </w:r>
          </w:p>
          <w:p w14:paraId="3920A0D1"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•investiční a provozní náklady na straně státu, </w:t>
            </w:r>
          </w:p>
          <w:p w14:paraId="33C64A91"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•očekávané personální nároky na zavedení, provoz a kontrolu systému.</w:t>
            </w:r>
          </w:p>
          <w:p w14:paraId="592771F1"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p>
          <w:p w14:paraId="594B1F83"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upřesnit, zda Ministerstvo financí předpokládá zavedení nějakého daňového zvýhodnění pro dotčené subjekty, jak tomu bylo např. v Chorvatsku, kde byla snížena sazba DPH.</w:t>
            </w:r>
          </w:p>
          <w:p w14:paraId="3204D32F"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p>
          <w:p w14:paraId="7E268FCE" w14:textId="77777777" w:rsidR="00DC57E3" w:rsidRPr="00824BCB" w:rsidRDefault="00DC57E3" w:rsidP="00824BCB">
            <w:pPr>
              <w:widowControl w:val="0"/>
              <w:autoSpaceDE w:val="0"/>
              <w:autoSpaceDN w:val="0"/>
              <w:adjustRightInd w:val="0"/>
              <w:jc w:val="both"/>
              <w:rPr>
                <w:rFonts w:ascii="Times New Roman" w:hAnsi="Times New Roman" w:cs="Times New Roman"/>
                <w:sz w:val="20"/>
                <w:szCs w:val="20"/>
              </w:rPr>
            </w:pPr>
          </w:p>
          <w:p w14:paraId="2867DAF5" w14:textId="77777777" w:rsidR="00DC57E3" w:rsidRPr="00824BCB" w:rsidRDefault="00DC57E3" w:rsidP="00824BCB">
            <w:pPr>
              <w:widowControl w:val="0"/>
              <w:autoSpaceDE w:val="0"/>
              <w:autoSpaceDN w:val="0"/>
              <w:adjustRightInd w:val="0"/>
              <w:jc w:val="both"/>
              <w:rPr>
                <w:rFonts w:ascii="Times New Roman" w:hAnsi="Times New Roman" w:cs="Times New Roman"/>
                <w:sz w:val="20"/>
                <w:szCs w:val="20"/>
              </w:rPr>
            </w:pPr>
          </w:p>
          <w:p w14:paraId="209286DD" w14:textId="77777777" w:rsidR="00E8660F" w:rsidRPr="00824BCB" w:rsidRDefault="00E8660F" w:rsidP="00824BCB">
            <w:pPr>
              <w:widowControl w:val="0"/>
              <w:autoSpaceDE w:val="0"/>
              <w:autoSpaceDN w:val="0"/>
              <w:adjustRightInd w:val="0"/>
              <w:jc w:val="both"/>
              <w:rPr>
                <w:rFonts w:ascii="Times New Roman" w:hAnsi="Times New Roman" w:cs="Times New Roman"/>
                <w:sz w:val="20"/>
                <w:szCs w:val="20"/>
              </w:rPr>
            </w:pPr>
          </w:p>
          <w:p w14:paraId="3347AC11"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Současně požadujeme doplnit informaci </w:t>
            </w:r>
          </w:p>
          <w:p w14:paraId="5FA0D174"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 konkrétní předpokládané podobě zaváděného systému - aplikace </w:t>
            </w:r>
          </w:p>
          <w:p w14:paraId="379041B5"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 požadavky na technické vybavení na straně povinných subjektů včetně informace o technickém zabezpečení dostatečné infrastruktury na straně státu pro bezproblémový chod,</w:t>
            </w:r>
          </w:p>
          <w:p w14:paraId="34358C2E"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 způsobu kontroly systému a požadujeme zvážit možnost okamžité kontroly přímo občanem (např. prostřednictvím QR kódů a aplikace pro jejich čtení s online přístupem do databáze), </w:t>
            </w:r>
          </w:p>
          <w:p w14:paraId="054F88DF"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 zapojení specifických skupin přijímajících hotovost – např. doručovací služby, městská doprava - automaty na jízdenky, výdejní automaty  s občerstvením, řidiči autobusů a průvodčí ve vlacích a taxikáři,</w:t>
            </w:r>
          </w:p>
          <w:p w14:paraId="5742836A"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•jakým způsobem se vyvíjelo inkaso daně v letech po zavedení registračních pokladen či elektronické evidence tržeb např. na Slovensku respektive v Chorvatsku.</w:t>
            </w:r>
          </w:p>
          <w:p w14:paraId="2DB86063"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p>
          <w:p w14:paraId="15567881" w14:textId="77777777" w:rsidR="008F47DA"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3159ABBB" w14:textId="77777777" w:rsidR="00A518E7" w:rsidRPr="00824BCB" w:rsidRDefault="008F47D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Navrhované rozvedení a doplnění hodnocení dopadů regulace je </w:t>
            </w:r>
            <w:r w:rsidRPr="00824BCB">
              <w:rPr>
                <w:rFonts w:ascii="Times New Roman" w:hAnsi="Times New Roman" w:cs="Times New Roman"/>
                <w:sz w:val="20"/>
                <w:szCs w:val="20"/>
              </w:rPr>
              <w:lastRenderedPageBreak/>
              <w:t xml:space="preserve">nutné k řádnému posouzení návrhu zákona.  </w:t>
            </w:r>
          </w:p>
        </w:tc>
        <w:tc>
          <w:tcPr>
            <w:tcW w:w="1879" w:type="pct"/>
            <w:tcBorders>
              <w:top w:val="single" w:sz="4" w:space="0" w:color="auto"/>
              <w:left w:val="single" w:sz="4" w:space="0" w:color="auto"/>
              <w:right w:val="single" w:sz="4" w:space="0" w:color="auto"/>
            </w:tcBorders>
            <w:shd w:val="clear" w:color="auto" w:fill="auto"/>
          </w:tcPr>
          <w:p w14:paraId="0E4B8B91" w14:textId="0B5CF6F3" w:rsidR="00DC57E3" w:rsidRPr="00824BCB" w:rsidRDefault="009F1F60" w:rsidP="00824BCB">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4F703F">
              <w:rPr>
                <w:rFonts w:ascii="Times New Roman" w:hAnsi="Times New Roman" w:cs="Times New Roman"/>
                <w:b/>
                <w:color w:val="FF0000"/>
                <w:sz w:val="20"/>
                <w:szCs w:val="20"/>
              </w:rPr>
              <w:t>Rozpor.</w:t>
            </w:r>
          </w:p>
          <w:p w14:paraId="0335F420" w14:textId="33390470" w:rsidR="00DC57E3" w:rsidRPr="00824BCB" w:rsidRDefault="00AA4B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Tam, kde je to možné, resp. jsou k dispozici již konkrétnější novější data, bylo doplněno do nové kapitoly RIA 4.4.2. </w:t>
            </w:r>
            <w:r w:rsidR="00DC57E3" w:rsidRPr="00824BCB">
              <w:rPr>
                <w:rFonts w:ascii="Times New Roman" w:hAnsi="Times New Roman" w:cs="Times New Roman"/>
                <w:sz w:val="20"/>
                <w:szCs w:val="20"/>
              </w:rPr>
              <w:t xml:space="preserve">Týká se to zejména nákladů na zavedení systému na straně státu popř. potenciálních dopadů na ekonomiku.  </w:t>
            </w:r>
          </w:p>
          <w:p w14:paraId="47E316D0" w14:textId="77777777"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Náklady se mohou a zcela jistě budou subjekt od subjektu lišit dle jeho stávajícího vybavení a jeho velikosti, nároků apod.. Nelze je proto paušalizovat.</w:t>
            </w:r>
          </w:p>
          <w:p w14:paraId="6DEF0354" w14:textId="77777777" w:rsidR="00DC57E3" w:rsidRPr="00824BCB" w:rsidRDefault="00DC57E3" w:rsidP="00824BCB">
            <w:pPr>
              <w:jc w:val="both"/>
              <w:rPr>
                <w:rFonts w:ascii="Times New Roman" w:hAnsi="Times New Roman" w:cs="Times New Roman"/>
                <w:sz w:val="20"/>
                <w:szCs w:val="20"/>
              </w:rPr>
            </w:pPr>
          </w:p>
          <w:p w14:paraId="055F8F3A" w14:textId="77777777" w:rsidR="00DC57E3" w:rsidRPr="00824BCB" w:rsidRDefault="00DC57E3" w:rsidP="00824BCB">
            <w:pPr>
              <w:jc w:val="both"/>
              <w:rPr>
                <w:rFonts w:ascii="Times New Roman" w:hAnsi="Times New Roman" w:cs="Times New Roman"/>
                <w:sz w:val="20"/>
                <w:szCs w:val="20"/>
              </w:rPr>
            </w:pPr>
          </w:p>
          <w:p w14:paraId="3E065227" w14:textId="77777777" w:rsidR="00DC57E3" w:rsidRPr="00824BCB" w:rsidRDefault="00DC57E3" w:rsidP="00824BCB">
            <w:pPr>
              <w:jc w:val="both"/>
              <w:rPr>
                <w:rFonts w:ascii="Times New Roman" w:hAnsi="Times New Roman" w:cs="Times New Roman"/>
                <w:sz w:val="20"/>
                <w:szCs w:val="20"/>
              </w:rPr>
            </w:pPr>
          </w:p>
          <w:p w14:paraId="1817F20D"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9F1F60">
              <w:rPr>
                <w:rFonts w:ascii="Times New Roman" w:hAnsi="Times New Roman" w:cs="Times New Roman"/>
                <w:b/>
                <w:color w:val="FF0000"/>
                <w:sz w:val="20"/>
                <w:szCs w:val="20"/>
              </w:rPr>
              <w:t>Rozpor.</w:t>
            </w:r>
          </w:p>
          <w:p w14:paraId="4117DDAB" w14:textId="71B23239"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Náklady na </w:t>
            </w:r>
            <w:r w:rsidR="00C93671" w:rsidRPr="00824BCB">
              <w:rPr>
                <w:rFonts w:ascii="Times New Roman" w:hAnsi="Times New Roman" w:cs="Times New Roman"/>
                <w:sz w:val="20"/>
                <w:szCs w:val="20"/>
              </w:rPr>
              <w:t>evidování tržeb</w:t>
            </w:r>
            <w:r w:rsidRPr="00824BCB">
              <w:rPr>
                <w:rFonts w:ascii="Times New Roman" w:hAnsi="Times New Roman" w:cs="Times New Roman"/>
                <w:sz w:val="20"/>
                <w:szCs w:val="20"/>
              </w:rPr>
              <w:t xml:space="preserve"> budou moci být uplatněny v základu daně.</w:t>
            </w:r>
          </w:p>
          <w:p w14:paraId="4B9FC2BC" w14:textId="6BA86627"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např. navrhne v souvislosti se zavedením elektronické evidence tržeb snížení DPH u restaurací z 21 na 15 procent. </w:t>
            </w:r>
            <w:r w:rsidR="00E8660F" w:rsidRPr="00824BCB">
              <w:rPr>
                <w:rFonts w:ascii="Times New Roman" w:hAnsi="Times New Roman" w:cs="Times New Roman"/>
                <w:sz w:val="20"/>
                <w:szCs w:val="20"/>
              </w:rPr>
              <w:t xml:space="preserve">Dále bude navržena paušální sleva na dani z příjmů pro </w:t>
            </w:r>
            <w:r w:rsidR="00C93671" w:rsidRPr="00824BCB">
              <w:rPr>
                <w:rFonts w:ascii="Times New Roman" w:hAnsi="Times New Roman" w:cs="Times New Roman"/>
                <w:sz w:val="20"/>
                <w:szCs w:val="20"/>
              </w:rPr>
              <w:t xml:space="preserve">podnikatele </w:t>
            </w:r>
            <w:r w:rsidR="00E8660F" w:rsidRPr="00824BCB">
              <w:rPr>
                <w:rFonts w:ascii="Times New Roman" w:hAnsi="Times New Roman" w:cs="Times New Roman"/>
                <w:sz w:val="20"/>
                <w:szCs w:val="20"/>
              </w:rPr>
              <w:t>fyzické osoby za účelem kompenzace vzniklých nákladů</w:t>
            </w:r>
            <w:r w:rsidR="00C93671" w:rsidRPr="00824BCB">
              <w:rPr>
                <w:rFonts w:ascii="Times New Roman" w:hAnsi="Times New Roman" w:cs="Times New Roman"/>
                <w:sz w:val="20"/>
                <w:szCs w:val="20"/>
              </w:rPr>
              <w:t xml:space="preserve"> zejména pro malé živnostníky.</w:t>
            </w:r>
          </w:p>
          <w:p w14:paraId="4AFE896D" w14:textId="77777777" w:rsidR="00DC57E3" w:rsidRPr="00824BCB" w:rsidRDefault="00DC57E3" w:rsidP="00824BCB">
            <w:pPr>
              <w:jc w:val="both"/>
              <w:rPr>
                <w:rFonts w:ascii="Times New Roman" w:hAnsi="Times New Roman" w:cs="Times New Roman"/>
                <w:b/>
                <w:sz w:val="20"/>
                <w:szCs w:val="20"/>
              </w:rPr>
            </w:pPr>
          </w:p>
          <w:p w14:paraId="3C1243F1"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9F1F60">
              <w:rPr>
                <w:rFonts w:ascii="Times New Roman" w:hAnsi="Times New Roman" w:cs="Times New Roman"/>
                <w:b/>
                <w:color w:val="FF0000"/>
                <w:sz w:val="20"/>
                <w:szCs w:val="20"/>
              </w:rPr>
              <w:t>Rozpor.</w:t>
            </w:r>
          </w:p>
          <w:p w14:paraId="4F7949CC" w14:textId="26726D2D"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Většina těchto požadovaných informací je již v RIA obsažena. </w:t>
            </w:r>
            <w:r w:rsidR="00AA4BE3" w:rsidRPr="00824BCB">
              <w:rPr>
                <w:rFonts w:ascii="Times New Roman" w:hAnsi="Times New Roman" w:cs="Times New Roman"/>
                <w:sz w:val="20"/>
                <w:szCs w:val="20"/>
              </w:rPr>
              <w:t>Tam, kde je to možné, resp. jsou k dispozici již konkrétnější novější data, bylo doplněno do nové kapitoly RIA 4.4.2.</w:t>
            </w:r>
          </w:p>
          <w:p w14:paraId="7B10ED6C" w14:textId="77777777" w:rsidR="00DC57E3" w:rsidRPr="00824BCB" w:rsidRDefault="00DC57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 možností kontroly zaevidování účtenky občanem na místě je počítáno. </w:t>
            </w:r>
          </w:p>
          <w:p w14:paraId="53715207" w14:textId="77777777" w:rsidR="00855510" w:rsidRPr="00824BCB" w:rsidRDefault="00855510" w:rsidP="00824BCB">
            <w:pPr>
              <w:jc w:val="both"/>
              <w:rPr>
                <w:rFonts w:ascii="Times New Roman" w:hAnsi="Times New Roman" w:cs="Times New Roman"/>
                <w:sz w:val="20"/>
                <w:szCs w:val="20"/>
              </w:rPr>
            </w:pPr>
          </w:p>
        </w:tc>
      </w:tr>
      <w:tr w:rsidR="00A518E7" w:rsidRPr="00824BCB" w14:paraId="4057D4B0"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B08EEB0"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00B9A9A3"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6DAD8191"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right w:val="single" w:sz="4" w:space="0" w:color="auto"/>
            </w:tcBorders>
            <w:shd w:val="clear" w:color="auto" w:fill="auto"/>
          </w:tcPr>
          <w:p w14:paraId="34509016"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1B47D7A"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w:t>
            </w:r>
          </w:p>
          <w:p w14:paraId="543E70DC"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doplnit, jakým způsobem </w:t>
            </w:r>
          </w:p>
          <w:p w14:paraId="7A7C82F5"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•bude řešena například platba kartou při nákupu na internetovém obchodě (v tomto případě dochází sice k platbě kartou, pro kterou tento zákon zavádí povinnost vydání účtenky, ale obchodník nemá možnost tuto účtenku vystavit), </w:t>
            </w:r>
          </w:p>
          <w:p w14:paraId="15B8E572"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71470461"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4C7FDF65" w14:textId="77777777" w:rsidR="003C6AD2" w:rsidRPr="00824BCB" w:rsidRDefault="003C6AD2" w:rsidP="00824BCB">
            <w:pPr>
              <w:widowControl w:val="0"/>
              <w:autoSpaceDE w:val="0"/>
              <w:autoSpaceDN w:val="0"/>
              <w:adjustRightInd w:val="0"/>
              <w:jc w:val="both"/>
              <w:rPr>
                <w:rFonts w:ascii="Times New Roman" w:hAnsi="Times New Roman" w:cs="Times New Roman"/>
                <w:sz w:val="20"/>
                <w:szCs w:val="20"/>
              </w:rPr>
            </w:pPr>
          </w:p>
          <w:p w14:paraId="60A9FDBB" w14:textId="77777777" w:rsidR="003C6AD2" w:rsidRPr="00824BCB" w:rsidRDefault="003C6AD2" w:rsidP="00824BCB">
            <w:pPr>
              <w:widowControl w:val="0"/>
              <w:autoSpaceDE w:val="0"/>
              <w:autoSpaceDN w:val="0"/>
              <w:adjustRightInd w:val="0"/>
              <w:jc w:val="both"/>
              <w:rPr>
                <w:rFonts w:ascii="Times New Roman" w:hAnsi="Times New Roman" w:cs="Times New Roman"/>
                <w:sz w:val="20"/>
                <w:szCs w:val="20"/>
              </w:rPr>
            </w:pPr>
          </w:p>
          <w:p w14:paraId="7477D92E" w14:textId="77777777" w:rsidR="003C6AD2" w:rsidRPr="00824BCB" w:rsidRDefault="003C6AD2" w:rsidP="00824BCB">
            <w:pPr>
              <w:widowControl w:val="0"/>
              <w:autoSpaceDE w:val="0"/>
              <w:autoSpaceDN w:val="0"/>
              <w:adjustRightInd w:val="0"/>
              <w:jc w:val="both"/>
              <w:rPr>
                <w:rFonts w:ascii="Times New Roman" w:hAnsi="Times New Roman" w:cs="Times New Roman"/>
                <w:sz w:val="20"/>
                <w:szCs w:val="20"/>
              </w:rPr>
            </w:pPr>
          </w:p>
          <w:p w14:paraId="34D3A948"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3711F477" w14:textId="77777777" w:rsidR="003C6AD2" w:rsidRPr="00824BCB" w:rsidRDefault="003C6AD2" w:rsidP="00824BCB">
            <w:pPr>
              <w:widowControl w:val="0"/>
              <w:autoSpaceDE w:val="0"/>
              <w:autoSpaceDN w:val="0"/>
              <w:adjustRightInd w:val="0"/>
              <w:jc w:val="both"/>
              <w:rPr>
                <w:rFonts w:ascii="Times New Roman" w:hAnsi="Times New Roman" w:cs="Times New Roman"/>
                <w:sz w:val="20"/>
                <w:szCs w:val="20"/>
              </w:rPr>
            </w:pPr>
          </w:p>
          <w:p w14:paraId="46DC53BE" w14:textId="77777777" w:rsidR="00D57407" w:rsidRPr="00824BCB" w:rsidRDefault="00D57407" w:rsidP="00824BCB">
            <w:pPr>
              <w:widowControl w:val="0"/>
              <w:autoSpaceDE w:val="0"/>
              <w:autoSpaceDN w:val="0"/>
              <w:adjustRightInd w:val="0"/>
              <w:jc w:val="both"/>
              <w:rPr>
                <w:rFonts w:ascii="Times New Roman" w:hAnsi="Times New Roman" w:cs="Times New Roman"/>
                <w:sz w:val="20"/>
                <w:szCs w:val="20"/>
              </w:rPr>
            </w:pPr>
          </w:p>
          <w:p w14:paraId="1EAB868E"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3555B653"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34406598"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25865116"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2CE17CCE"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0D858A0D" w14:textId="77777777" w:rsidR="00A518E7"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•budou řešeny hotovostní vklady hráčů při hazardních hrách především na hracích automatech.</w:t>
            </w:r>
          </w:p>
        </w:tc>
        <w:tc>
          <w:tcPr>
            <w:tcW w:w="1879" w:type="pct"/>
            <w:tcBorders>
              <w:top w:val="single" w:sz="4" w:space="0" w:color="auto"/>
              <w:left w:val="single" w:sz="4" w:space="0" w:color="auto"/>
              <w:right w:val="single" w:sz="4" w:space="0" w:color="auto"/>
            </w:tcBorders>
            <w:shd w:val="clear" w:color="auto" w:fill="auto"/>
          </w:tcPr>
          <w:p w14:paraId="570DC906" w14:textId="77777777" w:rsidR="00D57407" w:rsidRPr="00824BCB" w:rsidRDefault="00D5740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6E5BCC7" w14:textId="77777777" w:rsidR="00D57407" w:rsidRPr="00824BCB" w:rsidRDefault="00D57407" w:rsidP="00824BCB">
            <w:pPr>
              <w:jc w:val="both"/>
              <w:rPr>
                <w:rFonts w:ascii="Times New Roman" w:hAnsi="Times New Roman" w:cs="Times New Roman"/>
                <w:sz w:val="20"/>
                <w:szCs w:val="20"/>
              </w:rPr>
            </w:pPr>
            <w:r w:rsidRPr="00824BCB">
              <w:rPr>
                <w:rFonts w:ascii="Times New Roman" w:hAnsi="Times New Roman" w:cs="Times New Roman"/>
                <w:sz w:val="20"/>
                <w:szCs w:val="20"/>
              </w:rPr>
              <w:t>Obchodník splní v uvedeném případě svou povinnost vydat účtenku vložením vydané účtenky do objednané zásilky způsobem popsaným ve zvláštní části důvodové zprávy k § 11 návrhu zákona, který povinnost vydat účtenku stanoví. Kvůli obtížnému provedení zákonné konkretizace ve vztahu k jednotlivým případům, kdy tato povinnost vznikne a jejichž předvídání není do budoucna v plné míře možné, byla zvolena obecnější formulace.</w:t>
            </w:r>
          </w:p>
          <w:p w14:paraId="7687F0B6" w14:textId="08C5932B" w:rsidR="003C6AD2" w:rsidRPr="00824BCB" w:rsidRDefault="003C6AD2" w:rsidP="00824BCB">
            <w:pPr>
              <w:jc w:val="both"/>
              <w:rPr>
                <w:rFonts w:ascii="Times New Roman" w:hAnsi="Times New Roman" w:cs="Times New Roman"/>
                <w:sz w:val="20"/>
                <w:szCs w:val="20"/>
              </w:rPr>
            </w:pPr>
            <w:r w:rsidRPr="00824BCB">
              <w:rPr>
                <w:rFonts w:ascii="Times New Roman" w:hAnsi="Times New Roman" w:cs="Times New Roman"/>
                <w:sz w:val="20"/>
                <w:szCs w:val="20"/>
              </w:rPr>
              <w:t>Rovněž je možné zaslání účtenky elektronickou formou a její následné zaslání zákazníkovi e-mailem (běžně obchodník potvrzuje e-mailem přijetí platby, tj. účtenka by mohla být součástí této informace)</w:t>
            </w:r>
            <w:r w:rsidR="000D2014" w:rsidRPr="00824BCB">
              <w:rPr>
                <w:rFonts w:ascii="Times New Roman" w:hAnsi="Times New Roman" w:cs="Times New Roman"/>
                <w:sz w:val="20"/>
                <w:szCs w:val="20"/>
              </w:rPr>
              <w:t xml:space="preserve">. V případě vrácení zboží je možné evidovanou tržbu následně stornovat. Jelikož je evidence tržeb jen podpůrným prostředkem a nemá přímou vazbu na stanovení daňového základu, provádění storen však není nutné a nerealizované (původně evidované) tržby lze prokázat z jiných evidencí. Zvolený postup je na rozhodnutí poplatníka. </w:t>
            </w:r>
          </w:p>
          <w:p w14:paraId="582A6ED3" w14:textId="77777777" w:rsidR="00D57407" w:rsidRPr="00824BCB" w:rsidRDefault="00D57407" w:rsidP="00824BCB">
            <w:pPr>
              <w:jc w:val="both"/>
              <w:rPr>
                <w:rFonts w:ascii="Times New Roman" w:hAnsi="Times New Roman" w:cs="Times New Roman"/>
                <w:sz w:val="20"/>
                <w:szCs w:val="20"/>
              </w:rPr>
            </w:pPr>
          </w:p>
          <w:p w14:paraId="6EEA8677" w14:textId="77777777" w:rsidR="00434331" w:rsidRPr="00824BCB" w:rsidRDefault="00434331" w:rsidP="00824BCB">
            <w:pPr>
              <w:jc w:val="both"/>
              <w:rPr>
                <w:rFonts w:ascii="Times New Roman" w:hAnsi="Times New Roman" w:cs="Times New Roman"/>
                <w:sz w:val="20"/>
                <w:szCs w:val="20"/>
              </w:rPr>
            </w:pPr>
          </w:p>
          <w:p w14:paraId="36358010" w14:textId="77777777" w:rsidR="00D57407" w:rsidRPr="00824BCB" w:rsidRDefault="00D57407"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D7EB0F7" w14:textId="77777777" w:rsidR="00D57407" w:rsidRPr="00824BCB" w:rsidRDefault="00D57407" w:rsidP="00824BCB">
            <w:pPr>
              <w:jc w:val="both"/>
              <w:rPr>
                <w:rFonts w:ascii="Times New Roman" w:hAnsi="Times New Roman" w:cs="Times New Roman"/>
                <w:sz w:val="20"/>
                <w:szCs w:val="20"/>
              </w:rPr>
            </w:pPr>
            <w:r w:rsidRPr="00824BCB">
              <w:rPr>
                <w:rFonts w:ascii="Times New Roman" w:hAnsi="Times New Roman" w:cs="Times New Roman"/>
                <w:sz w:val="20"/>
                <w:szCs w:val="20"/>
              </w:rPr>
              <w:t>V této oblasti se počítá s vyloučením evidence u těch tržeb naplňujících znaky evidované tržby, které není v praxi v reálném čase možné evidovat.</w:t>
            </w:r>
          </w:p>
        </w:tc>
      </w:tr>
      <w:tr w:rsidR="00A518E7" w:rsidRPr="00824BCB" w14:paraId="7CB8BEB6"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4873F6E"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53990A1E"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312612B7"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right w:val="single" w:sz="4" w:space="0" w:color="auto"/>
            </w:tcBorders>
            <w:shd w:val="clear" w:color="auto" w:fill="auto"/>
          </w:tcPr>
          <w:p w14:paraId="1CA8CCF3" w14:textId="77777777" w:rsidR="00A518E7" w:rsidRPr="00824BCB" w:rsidRDefault="008F47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2CB5149"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5 </w:t>
            </w:r>
          </w:p>
          <w:p w14:paraId="1CFA0A2E"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přímo v návrhu zákona stanovit tržby, které z důvodu hospodárnosti nebo plynulého průběhu evidence tržeb </w:t>
            </w:r>
          </w:p>
          <w:p w14:paraId="3F654414"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•budou z evidování tržeb vyloučeny, </w:t>
            </w:r>
          </w:p>
          <w:p w14:paraId="2AF1840A"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•se budou moci evidovat ve zjednodušeném režimu na základě povolení nebo  </w:t>
            </w:r>
          </w:p>
          <w:p w14:paraId="0E634622" w14:textId="77777777" w:rsidR="00A518E7"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•se budou moci evidovat ve zjednodušeném režimu bez povolení.</w:t>
            </w:r>
          </w:p>
          <w:p w14:paraId="1186394E"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Mezi tržby, které bude možné evidovat ve zjednodušeném režimu bez vydání povolení, navrhujeme zařadit tržby ze zemědělských, lesnických a rybářských činností, které odpovídají číselnému kódu Klasifikace produkce (CZ-CPA) 01 až 03.</w:t>
            </w:r>
          </w:p>
          <w:p w14:paraId="65512C97"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p>
          <w:p w14:paraId="76289317"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Odůvodnění: </w:t>
            </w:r>
          </w:p>
          <w:p w14:paraId="0D9FCB53"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Návrh zákona nedává možnost evidovat tržby ve zjednodušeném režimu bez vydání povolení, přičemž teze návrhu vyhlášky tuto možnost připouštějí.  </w:t>
            </w:r>
          </w:p>
          <w:p w14:paraId="4647ED45" w14:textId="77777777" w:rsidR="007836D8" w:rsidRPr="00824BCB" w:rsidRDefault="007836D8" w:rsidP="00824BCB">
            <w:pPr>
              <w:widowControl w:val="0"/>
              <w:autoSpaceDE w:val="0"/>
              <w:autoSpaceDN w:val="0"/>
              <w:adjustRightInd w:val="0"/>
              <w:jc w:val="both"/>
              <w:rPr>
                <w:rFonts w:ascii="Times New Roman" w:hAnsi="Times New Roman" w:cs="Times New Roman"/>
                <w:sz w:val="20"/>
                <w:szCs w:val="20"/>
              </w:rPr>
            </w:pPr>
          </w:p>
          <w:p w14:paraId="5828EBF8" w14:textId="77777777" w:rsidR="000D2014"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     </w:t>
            </w:r>
          </w:p>
          <w:p w14:paraId="2C982F0C"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6551B227"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0A2C775C"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66EBBB31"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7C793E88"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5260F1A6"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6C234C16"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212ADF94"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04D006B6"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3B9E34B5"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3F58CD42" w14:textId="77777777" w:rsidR="000D2014" w:rsidRPr="00824BCB" w:rsidRDefault="000D2014" w:rsidP="00824BCB">
            <w:pPr>
              <w:widowControl w:val="0"/>
              <w:autoSpaceDE w:val="0"/>
              <w:autoSpaceDN w:val="0"/>
              <w:adjustRightInd w:val="0"/>
              <w:jc w:val="both"/>
              <w:rPr>
                <w:rFonts w:ascii="Times New Roman" w:hAnsi="Times New Roman" w:cs="Times New Roman"/>
                <w:sz w:val="20"/>
                <w:szCs w:val="20"/>
              </w:rPr>
            </w:pPr>
          </w:p>
          <w:p w14:paraId="506639CC" w14:textId="34F16ABA" w:rsidR="007836D8"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případě tržeb ze zemědělských, lesnických a rybářských činností se jedná o tržby za zvláštní druhy činností, které neumožňují bezproblémové uskutečnění evidence v běžném režimu. Z objektivních důvodů (nedostatek signálu v místě výkonu činností, nemožnost připojení ke zdroji elektrického proudu, zásah do plynulosti výkonu uskutečňované činnosti, neadekvátní zvýšení nákladů na provoz evidence tržeb při nízkých objemech tržeb) je nutné tržby za výše uvedené činnosti evidovat ve zjednodušeném režimu bez vydání povolení.</w:t>
            </w:r>
          </w:p>
        </w:tc>
        <w:tc>
          <w:tcPr>
            <w:tcW w:w="1879" w:type="pct"/>
            <w:tcBorders>
              <w:top w:val="single" w:sz="4" w:space="0" w:color="auto"/>
              <w:left w:val="single" w:sz="4" w:space="0" w:color="auto"/>
              <w:right w:val="single" w:sz="4" w:space="0" w:color="auto"/>
            </w:tcBorders>
            <w:shd w:val="clear" w:color="auto" w:fill="auto"/>
          </w:tcPr>
          <w:p w14:paraId="4B83DC83" w14:textId="617DAD12"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 vyhověno částečně</w:t>
            </w:r>
            <w:r w:rsidR="000D2014" w:rsidRPr="00824BCB">
              <w:rPr>
                <w:rFonts w:ascii="Times New Roman" w:hAnsi="Times New Roman" w:cs="Times New Roman"/>
                <w:b/>
                <w:sz w:val="20"/>
                <w:szCs w:val="20"/>
              </w:rPr>
              <w:t>.</w:t>
            </w:r>
          </w:p>
          <w:p w14:paraId="728D781A" w14:textId="77777777"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 to tím způsobem, aby byla zřetelněji ohraničena působnost moci výkonné.</w:t>
            </w:r>
          </w:p>
          <w:p w14:paraId="5C6DE100" w14:textId="0F63912D"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která pojistí ústavně konformní uplatňování vynětí z evidence tržeb a zvláštního režimu evidence tržeb, tj. více omezí výkonnou moc v možnosti vyjmutí z evidence tržeb.</w:t>
            </w:r>
          </w:p>
          <w:p w14:paraId="7E5D9B1B" w14:textId="2D657B42"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68146067" w14:textId="7FFBC1A2"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0D2014"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 xml:space="preserve">uplatňovala na situace, ve kterých by její uplatňování mělo za následek faktickou likvidací obchodních modelů (viz již předvídané </w:t>
            </w:r>
            <w:r w:rsidRPr="00824BCB">
              <w:rPr>
                <w:rFonts w:ascii="Times New Roman" w:hAnsi="Times New Roman" w:cs="Times New Roman"/>
                <w:sz w:val="20"/>
                <w:szCs w:val="20"/>
              </w:rPr>
              <w:lastRenderedPageBreak/>
              <w:t>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477AF10D" w14:textId="73020102" w:rsidR="00CC1B90"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u kterých je zřejmé jejich </w:t>
            </w:r>
            <w:r w:rsidR="00A144E1"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vyloučení nyní, budou explicitně zmíněny v zákoně.</w:t>
            </w:r>
          </w:p>
          <w:p w14:paraId="527E6C85" w14:textId="77777777" w:rsidR="00CC1B90" w:rsidRPr="00824BCB" w:rsidRDefault="00CC1B90" w:rsidP="00824BCB">
            <w:pPr>
              <w:jc w:val="both"/>
              <w:rPr>
                <w:rFonts w:ascii="Times New Roman" w:hAnsi="Times New Roman" w:cs="Times New Roman"/>
                <w:sz w:val="20"/>
                <w:szCs w:val="20"/>
              </w:rPr>
            </w:pPr>
          </w:p>
          <w:p w14:paraId="5715FA44" w14:textId="1DE4B544"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Zákon pamatuje i na takové případy a nabízí jednak možnost v případě výpadku spojení zaslat účtenku do 48 hodin, jednak zjednodušený režim. Pro případ dočasného výpadku systému existuje řešení, které umožní podnikateli bez prodlení transakci se zákazníkem dokončit. Ani v Chorvatsku není dokonalé pokrytí internetem a systém evidence tržeb bez problému funguje – srovnejme s kvalitou pokrytí v České republice.</w:t>
            </w:r>
            <w:r w:rsidR="002F1475" w:rsidRPr="00824BCB">
              <w:rPr>
                <w:rFonts w:ascii="Times New Roman" w:hAnsi="Times New Roman" w:cs="Times New Roman"/>
                <w:sz w:val="20"/>
                <w:szCs w:val="20"/>
              </w:rPr>
              <w:t xml:space="preserve"> U navrhovaných oblastí bude jejich zapojení podrobeno analýze a po diskusi zváženo.</w:t>
            </w:r>
          </w:p>
          <w:p w14:paraId="012ED547" w14:textId="77777777" w:rsidR="00F32C39" w:rsidRPr="00824BCB" w:rsidRDefault="00F32C39" w:rsidP="00824BCB">
            <w:pPr>
              <w:jc w:val="both"/>
              <w:rPr>
                <w:rFonts w:ascii="Times New Roman" w:hAnsi="Times New Roman" w:cs="Times New Roman"/>
                <w:sz w:val="20"/>
                <w:szCs w:val="20"/>
              </w:rPr>
            </w:pPr>
          </w:p>
        </w:tc>
      </w:tr>
      <w:tr w:rsidR="00A518E7" w:rsidRPr="00824BCB" w14:paraId="45656164"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679359E"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13.</w:t>
            </w:r>
          </w:p>
        </w:tc>
        <w:tc>
          <w:tcPr>
            <w:tcW w:w="614" w:type="pct"/>
            <w:tcBorders>
              <w:top w:val="single" w:sz="4" w:space="0" w:color="auto"/>
              <w:left w:val="single" w:sz="4" w:space="0" w:color="auto"/>
              <w:right w:val="single" w:sz="4" w:space="0" w:color="auto"/>
            </w:tcBorders>
            <w:shd w:val="clear" w:color="auto" w:fill="auto"/>
          </w:tcPr>
          <w:p w14:paraId="030ACA31"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4FFB5A78"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right w:val="single" w:sz="4" w:space="0" w:color="auto"/>
            </w:tcBorders>
            <w:shd w:val="clear" w:color="auto" w:fill="auto"/>
          </w:tcPr>
          <w:p w14:paraId="78CA8EED" w14:textId="77777777" w:rsidR="00A518E7" w:rsidRPr="00824BCB" w:rsidRDefault="008F47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DDA0912"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w:t>
            </w:r>
          </w:p>
          <w:p w14:paraId="009AAB78"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1</w:t>
            </w:r>
          </w:p>
          <w:p w14:paraId="48B0C959" w14:textId="77777777" w:rsidR="00A518E7" w:rsidRPr="00824BCB" w:rsidRDefault="007836D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za slovo „podat“ vložit slova „správci daně“.</w:t>
            </w:r>
          </w:p>
        </w:tc>
        <w:tc>
          <w:tcPr>
            <w:tcW w:w="1879" w:type="pct"/>
            <w:tcBorders>
              <w:top w:val="single" w:sz="4" w:space="0" w:color="auto"/>
              <w:left w:val="single" w:sz="4" w:space="0" w:color="auto"/>
              <w:right w:val="single" w:sz="4" w:space="0" w:color="auto"/>
            </w:tcBorders>
            <w:shd w:val="clear" w:color="auto" w:fill="auto"/>
          </w:tcPr>
          <w:p w14:paraId="4129425C" w14:textId="77777777" w:rsidR="00176D36" w:rsidRPr="00824BCB" w:rsidRDefault="003C6AD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66E39F5B" w14:textId="14C37942" w:rsidR="00176D36" w:rsidRPr="00824BCB" w:rsidRDefault="00176D36" w:rsidP="00824BCB">
            <w:pPr>
              <w:jc w:val="both"/>
              <w:rPr>
                <w:rFonts w:ascii="Times New Roman" w:hAnsi="Times New Roman" w:cs="Times New Roman"/>
                <w:sz w:val="20"/>
                <w:szCs w:val="20"/>
              </w:rPr>
            </w:pPr>
            <w:r w:rsidRPr="00824BCB">
              <w:rPr>
                <w:rFonts w:ascii="Times New Roman" w:hAnsi="Times New Roman" w:cs="Times New Roman"/>
                <w:sz w:val="20"/>
                <w:szCs w:val="20"/>
              </w:rPr>
              <w:t>Tato skutečnost vyplývá již ze znění zmocňovacího ustanovení v § 3 odst. 1 návrhu zákona, přičemž poplatník nikomu jinému, než správci daně z příjmu žádost o autentizační údaje podat nemůže. Při doplnění by se proto jednalo o duplicitu.</w:t>
            </w:r>
          </w:p>
        </w:tc>
      </w:tr>
      <w:tr w:rsidR="00B95158" w:rsidRPr="00824BCB" w14:paraId="25C81B99"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D56126B" w14:textId="77777777" w:rsidR="00B95158" w:rsidRPr="00824BCB" w:rsidRDefault="00B95158"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4A0D6B96" w14:textId="77777777" w:rsidR="00B95158" w:rsidRPr="00824BCB" w:rsidRDefault="00B95158"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7FE535BA" w14:textId="77777777" w:rsidR="00B95158" w:rsidRPr="00824BCB" w:rsidRDefault="00B95158"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right w:val="single" w:sz="4" w:space="0" w:color="auto"/>
            </w:tcBorders>
            <w:shd w:val="clear" w:color="auto" w:fill="auto"/>
          </w:tcPr>
          <w:p w14:paraId="174B116A" w14:textId="77777777" w:rsidR="00B95158" w:rsidRPr="00824BCB" w:rsidRDefault="00B95158"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5E7D844" w14:textId="77777777" w:rsidR="00B95158" w:rsidRPr="00824BCB" w:rsidRDefault="00B9515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w:t>
            </w:r>
          </w:p>
          <w:p w14:paraId="1A606A7E" w14:textId="77777777" w:rsidR="00B95158" w:rsidRPr="00824BCB" w:rsidRDefault="00B9515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2</w:t>
            </w:r>
          </w:p>
          <w:p w14:paraId="7FE229AE" w14:textId="77777777" w:rsidR="00B95158" w:rsidRPr="00824BCB" w:rsidRDefault="00B95158" w:rsidP="00824BCB">
            <w:pPr>
              <w:pStyle w:val="Odstavecseseznamem"/>
              <w:widowControl w:val="0"/>
              <w:numPr>
                <w:ilvl w:val="0"/>
                <w:numId w:val="28"/>
              </w:numPr>
              <w:autoSpaceDE w:val="0"/>
              <w:autoSpaceDN w:val="0"/>
              <w:adjustRightInd w:val="0"/>
              <w:jc w:val="both"/>
              <w:rPr>
                <w:rFonts w:ascii="Times New Roman" w:hAnsi="Times New Roman"/>
                <w:sz w:val="20"/>
                <w:szCs w:val="20"/>
              </w:rPr>
            </w:pPr>
            <w:r w:rsidRPr="00824BCB">
              <w:rPr>
                <w:rFonts w:ascii="Times New Roman" w:hAnsi="Times New Roman"/>
                <w:sz w:val="20"/>
                <w:szCs w:val="20"/>
              </w:rPr>
              <w:t xml:space="preserve">Požadujeme vypuštění povinnosti podávat žádost o autentizační údaje přes datovou schránku. </w:t>
            </w:r>
          </w:p>
          <w:p w14:paraId="2265E41C"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p>
          <w:p w14:paraId="39ECCF3A"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4CD6C1BB"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Absolutní většina živnostníků a malých podnikatelů datovou schránku nemá, jelikož tato povinnost je zavedena až pro plátce DPH. Už při zavádění datových schránek bylo některými připomínkovými místy (soudy) argumentováno </w:t>
            </w:r>
          </w:p>
          <w:p w14:paraId="65D2FEB8"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 připomínkováno, že není možné nutit malé živnostníky pořizovat si infrastrukturu pro elektronickou komunikaci se správcem daně. V tomto případě by si musela drtivá většina dotčených subjektů tímto zákonem zřizovat datovou schránku jen proto, aby jednorázově požádala o autentizační údaje. </w:t>
            </w:r>
          </w:p>
        </w:tc>
        <w:tc>
          <w:tcPr>
            <w:tcW w:w="1879" w:type="pct"/>
            <w:tcBorders>
              <w:top w:val="single" w:sz="4" w:space="0" w:color="auto"/>
              <w:left w:val="single" w:sz="4" w:space="0" w:color="auto"/>
              <w:right w:val="single" w:sz="4" w:space="0" w:color="auto"/>
            </w:tcBorders>
            <w:shd w:val="clear" w:color="auto" w:fill="auto"/>
          </w:tcPr>
          <w:p w14:paraId="6A82C63D" w14:textId="77777777" w:rsidR="002C4BCB" w:rsidRPr="00824BCB" w:rsidRDefault="002C4BCB"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35FBF37E" w14:textId="0B81EB5C" w:rsidR="00574FB7" w:rsidRPr="00824BCB" w:rsidRDefault="002C4BCB" w:rsidP="00824BCB">
            <w:pPr>
              <w:jc w:val="both"/>
              <w:rPr>
                <w:rFonts w:ascii="Times New Roman" w:hAnsi="Times New Roman" w:cs="Times New Roman"/>
                <w:sz w:val="20"/>
                <w:szCs w:val="20"/>
              </w:rPr>
            </w:pPr>
            <w:r w:rsidRPr="00824BCB">
              <w:rPr>
                <w:rFonts w:ascii="Times New Roman" w:hAnsi="Times New Roman" w:cs="Times New Roman"/>
                <w:sz w:val="20"/>
                <w:szCs w:val="20"/>
              </w:rPr>
              <w:t>V souladu se změnou věcného záměru byla povinnost podávat žádost o autentizační údaje formou datové schránky vypuštěna. V budoucnu se uvažuje o jednotné podávání žádosti prost</w:t>
            </w:r>
            <w:r w:rsidR="00021474" w:rsidRPr="00824BCB">
              <w:rPr>
                <w:rFonts w:ascii="Times New Roman" w:hAnsi="Times New Roman" w:cs="Times New Roman"/>
                <w:sz w:val="20"/>
                <w:szCs w:val="20"/>
              </w:rPr>
              <w:t>řednictvím portálu správce daně, přičemž prvotní přihlašovací údaje získá poplatník buď na pracovišti finančního úřadu</w:t>
            </w:r>
            <w:r w:rsidR="00D30119" w:rsidRPr="00824BCB">
              <w:rPr>
                <w:rFonts w:ascii="Times New Roman" w:hAnsi="Times New Roman" w:cs="Times New Roman"/>
                <w:sz w:val="20"/>
                <w:szCs w:val="20"/>
              </w:rPr>
              <w:t>,</w:t>
            </w:r>
            <w:r w:rsidR="00021474" w:rsidRPr="00824BCB">
              <w:rPr>
                <w:rFonts w:ascii="Times New Roman" w:hAnsi="Times New Roman" w:cs="Times New Roman"/>
                <w:sz w:val="20"/>
                <w:szCs w:val="20"/>
              </w:rPr>
              <w:t xml:space="preserve"> nebo prostřednictvím</w:t>
            </w:r>
            <w:r w:rsidR="00D30119" w:rsidRPr="00824BCB">
              <w:rPr>
                <w:rFonts w:ascii="Times New Roman" w:hAnsi="Times New Roman" w:cs="Times New Roman"/>
                <w:sz w:val="20"/>
                <w:szCs w:val="20"/>
              </w:rPr>
              <w:t xml:space="preserve"> údajů umožňujících přístup do</w:t>
            </w:r>
            <w:r w:rsidR="00021474" w:rsidRPr="00824BCB">
              <w:rPr>
                <w:rFonts w:ascii="Times New Roman" w:hAnsi="Times New Roman" w:cs="Times New Roman"/>
                <w:sz w:val="20"/>
                <w:szCs w:val="20"/>
              </w:rPr>
              <w:t xml:space="preserve"> datové schránky (volba je na jeho uvážení).</w:t>
            </w:r>
            <w:r w:rsidR="00CC1B90" w:rsidRPr="00824BCB">
              <w:rPr>
                <w:rFonts w:ascii="Times New Roman" w:hAnsi="Times New Roman" w:cs="Times New Roman"/>
                <w:sz w:val="20"/>
                <w:szCs w:val="20"/>
              </w:rPr>
              <w:t xml:space="preserve"> </w:t>
            </w:r>
          </w:p>
          <w:p w14:paraId="02482BE2" w14:textId="68181F0F" w:rsidR="002C4BCB" w:rsidRPr="00824BCB" w:rsidRDefault="002C4BCB" w:rsidP="00824BCB">
            <w:pPr>
              <w:jc w:val="both"/>
              <w:rPr>
                <w:rFonts w:ascii="Times New Roman" w:hAnsi="Times New Roman" w:cs="Times New Roman"/>
                <w:sz w:val="20"/>
                <w:szCs w:val="20"/>
              </w:rPr>
            </w:pPr>
          </w:p>
        </w:tc>
      </w:tr>
      <w:tr w:rsidR="00A518E7" w:rsidRPr="00824BCB" w14:paraId="21694CA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8D793A8"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13.</w:t>
            </w:r>
          </w:p>
        </w:tc>
        <w:tc>
          <w:tcPr>
            <w:tcW w:w="614" w:type="pct"/>
            <w:tcBorders>
              <w:top w:val="single" w:sz="4" w:space="0" w:color="auto"/>
              <w:left w:val="single" w:sz="4" w:space="0" w:color="auto"/>
              <w:right w:val="single" w:sz="4" w:space="0" w:color="auto"/>
            </w:tcBorders>
            <w:shd w:val="clear" w:color="auto" w:fill="auto"/>
          </w:tcPr>
          <w:p w14:paraId="51483AB2"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5B008E03" w14:textId="77777777" w:rsidR="00A518E7" w:rsidRPr="00824BCB" w:rsidRDefault="00B95158"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r w:rsidR="00A518E7"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3F54F0A4" w14:textId="77777777" w:rsidR="00A518E7" w:rsidRPr="00824BCB" w:rsidRDefault="008F47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8A09E78"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w:t>
            </w:r>
          </w:p>
          <w:p w14:paraId="04EC21BC" w14:textId="77777777" w:rsidR="007836D8" w:rsidRPr="00824BCB" w:rsidRDefault="007836D8"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2</w:t>
            </w:r>
          </w:p>
          <w:p w14:paraId="71D6EF5A" w14:textId="77777777" w:rsidR="00B95158" w:rsidRPr="00824BCB" w:rsidRDefault="00B95158" w:rsidP="00824BCB">
            <w:pPr>
              <w:pStyle w:val="Odstavecseseznamem"/>
              <w:widowControl w:val="0"/>
              <w:numPr>
                <w:ilvl w:val="0"/>
                <w:numId w:val="28"/>
              </w:numPr>
              <w:autoSpaceDE w:val="0"/>
              <w:autoSpaceDN w:val="0"/>
              <w:adjustRightInd w:val="0"/>
              <w:jc w:val="both"/>
              <w:rPr>
                <w:rFonts w:ascii="Times New Roman" w:hAnsi="Times New Roman"/>
                <w:sz w:val="20"/>
                <w:szCs w:val="20"/>
              </w:rPr>
            </w:pPr>
            <w:r w:rsidRPr="00824BCB">
              <w:rPr>
                <w:rFonts w:ascii="Times New Roman" w:hAnsi="Times New Roman"/>
                <w:sz w:val="20"/>
                <w:szCs w:val="20"/>
              </w:rPr>
              <w:t xml:space="preserve">Požadujeme rovněž upřesnit náležitosti žádosti přímo v zákoně, pokud jsou odlišné od náležitostí žádosti podle správního řádu. </w:t>
            </w:r>
          </w:p>
          <w:p w14:paraId="5DA94987"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4276A75F" w14:textId="77777777" w:rsidR="00B95158"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Adresát právní úpravy by měl přímo ze zákona vědět, komu žádost podává </w:t>
            </w:r>
          </w:p>
          <w:p w14:paraId="5CFFAD7E" w14:textId="77777777" w:rsidR="00A518E7" w:rsidRPr="00824BCB" w:rsidRDefault="00B95158"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 jaké údaje musí v žádosti uvést.</w:t>
            </w:r>
          </w:p>
        </w:tc>
        <w:tc>
          <w:tcPr>
            <w:tcW w:w="1879" w:type="pct"/>
            <w:tcBorders>
              <w:top w:val="single" w:sz="4" w:space="0" w:color="auto"/>
              <w:left w:val="single" w:sz="4" w:space="0" w:color="auto"/>
              <w:right w:val="single" w:sz="4" w:space="0" w:color="auto"/>
            </w:tcBorders>
            <w:shd w:val="clear" w:color="auto" w:fill="auto"/>
          </w:tcPr>
          <w:p w14:paraId="2A387349" w14:textId="19E2FA51" w:rsidR="009F1F60" w:rsidRDefault="009F1F60" w:rsidP="00824BCB">
            <w:pPr>
              <w:jc w:val="both"/>
              <w:rPr>
                <w:rFonts w:ascii="Times New Roman" w:hAnsi="Times New Roman" w:cs="Times New Roman"/>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09A53184" w14:textId="77777777" w:rsidR="002C4BCB" w:rsidRPr="00824BCB" w:rsidRDefault="002C4BCB"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žádosti se jedná o podání ve smyslu § 70 zákona č. 280/2009 Sb., daňového řádu a z hlediska jejího obsahu se na ni podpůrně vztahují náležitosti obsahu podání podle § 70 odst. 3. </w:t>
            </w:r>
            <w:r w:rsidR="00466C6D" w:rsidRPr="00824BCB">
              <w:rPr>
                <w:rFonts w:ascii="Times New Roman" w:hAnsi="Times New Roman" w:cs="Times New Roman"/>
                <w:sz w:val="20"/>
                <w:szCs w:val="20"/>
              </w:rPr>
              <w:t xml:space="preserve">Pokud bude zjištěna potřeba formulace specifických požadavků kladených na obsah žádosti, budou tyto požadavky ve formě zvláštních ustanovení do návrhu zákona doplněny. </w:t>
            </w:r>
          </w:p>
        </w:tc>
      </w:tr>
      <w:tr w:rsidR="00A518E7" w:rsidRPr="00824BCB" w14:paraId="61CEFC51"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FAD6E64" w14:textId="77777777" w:rsidR="00A518E7" w:rsidRPr="00824BCB" w:rsidRDefault="00A518E7"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1B70CB1F" w14:textId="77777777" w:rsidR="00A518E7" w:rsidRPr="00824BCB" w:rsidRDefault="00A518E7"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512D211A" w14:textId="77777777" w:rsidR="00A518E7" w:rsidRPr="00824BCB" w:rsidRDefault="00B95158"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r w:rsidR="00A518E7" w:rsidRPr="00824BCB">
              <w:rPr>
                <w:rFonts w:ascii="Times New Roman" w:hAnsi="Times New Roman" w:cs="Times New Roman"/>
                <w:sz w:val="20"/>
                <w:szCs w:val="20"/>
              </w:rPr>
              <w:t>.</w:t>
            </w:r>
          </w:p>
        </w:tc>
        <w:tc>
          <w:tcPr>
            <w:tcW w:w="211" w:type="pct"/>
            <w:tcBorders>
              <w:top w:val="single" w:sz="4" w:space="0" w:color="auto"/>
              <w:left w:val="single" w:sz="4" w:space="0" w:color="auto"/>
              <w:right w:val="single" w:sz="4" w:space="0" w:color="auto"/>
            </w:tcBorders>
            <w:shd w:val="clear" w:color="auto" w:fill="auto"/>
          </w:tcPr>
          <w:p w14:paraId="4B5BCF2A" w14:textId="77777777" w:rsidR="00A518E7" w:rsidRPr="00824BCB" w:rsidRDefault="008F47DA"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276D9B" w14:textId="77777777" w:rsidR="00251167" w:rsidRPr="00824BCB" w:rsidRDefault="0025116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w:t>
            </w:r>
          </w:p>
          <w:p w14:paraId="2FA483A3" w14:textId="77777777" w:rsidR="00251167" w:rsidRPr="00824BCB" w:rsidRDefault="00251167"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3</w:t>
            </w:r>
          </w:p>
          <w:p w14:paraId="555AE41F" w14:textId="77777777" w:rsidR="00251167" w:rsidRPr="00824BCB" w:rsidRDefault="0025116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toto zmocňovací ustanovení zrušit a všechny povinné údaje stanovit přímo v zákoně. </w:t>
            </w:r>
          </w:p>
          <w:p w14:paraId="1AEE6649" w14:textId="77777777" w:rsidR="00251167" w:rsidRPr="00824BCB" w:rsidRDefault="00251167" w:rsidP="00824BCB">
            <w:pPr>
              <w:widowControl w:val="0"/>
              <w:autoSpaceDE w:val="0"/>
              <w:autoSpaceDN w:val="0"/>
              <w:adjustRightInd w:val="0"/>
              <w:jc w:val="both"/>
              <w:rPr>
                <w:rFonts w:ascii="Times New Roman" w:hAnsi="Times New Roman" w:cs="Times New Roman"/>
                <w:sz w:val="20"/>
                <w:szCs w:val="20"/>
              </w:rPr>
            </w:pPr>
          </w:p>
          <w:p w14:paraId="46D6BD02" w14:textId="77777777" w:rsidR="00251167" w:rsidRPr="00824BCB" w:rsidRDefault="0025116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371DE24C" w14:textId="77777777" w:rsidR="00A518E7" w:rsidRPr="00824BCB" w:rsidRDefault="00251167"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Adresát právní úpravy by měl přímo ze zákona vědět, jaké údaje musí správci daně zasílat. Vyhláška nemůže stanovovat povinnost uvádět další údaje.  </w:t>
            </w:r>
          </w:p>
        </w:tc>
        <w:tc>
          <w:tcPr>
            <w:tcW w:w="1879" w:type="pct"/>
            <w:tcBorders>
              <w:top w:val="single" w:sz="4" w:space="0" w:color="auto"/>
              <w:left w:val="single" w:sz="4" w:space="0" w:color="auto"/>
              <w:right w:val="single" w:sz="4" w:space="0" w:color="auto"/>
            </w:tcBorders>
            <w:shd w:val="clear" w:color="auto" w:fill="auto"/>
          </w:tcPr>
          <w:p w14:paraId="107F5F05" w14:textId="3B992241" w:rsidR="00A518E7" w:rsidRPr="00824BCB" w:rsidRDefault="005D194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CC3F8DE" w14:textId="13C576D0" w:rsidR="005D1940" w:rsidRPr="00824BCB" w:rsidRDefault="005D1940"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přímo zákonem.</w:t>
            </w:r>
          </w:p>
          <w:p w14:paraId="016CFB64" w14:textId="100F033D" w:rsidR="00021474" w:rsidRPr="00824BCB" w:rsidRDefault="005D1940" w:rsidP="00824BCB">
            <w:pPr>
              <w:jc w:val="both"/>
              <w:rPr>
                <w:rFonts w:ascii="Times New Roman" w:hAnsi="Times New Roman" w:cs="Times New Roman"/>
                <w:sz w:val="20"/>
                <w:szCs w:val="20"/>
              </w:rPr>
            </w:pPr>
            <w:r w:rsidRPr="00824BCB">
              <w:rPr>
                <w:rFonts w:ascii="Times New Roman" w:hAnsi="Times New Roman" w:cs="Times New Roman"/>
                <w:sz w:val="20"/>
                <w:szCs w:val="20"/>
              </w:rPr>
              <w:t>Obecně však lze poznamenat, že s</w:t>
            </w:r>
            <w:r w:rsidR="00021474" w:rsidRPr="00824BCB">
              <w:rPr>
                <w:rFonts w:ascii="Times New Roman" w:hAnsi="Times New Roman" w:cs="Times New Roman"/>
                <w:sz w:val="20"/>
                <w:szCs w:val="20"/>
              </w:rPr>
              <w:t>tanovování údajů, které má poskytovat subjekt veřejné moci, je obecně často upravováno prostřednictvím podzákonných právních předpisů, někdy též i formulářů vydávaných konkrétním orgánem. V tomto kontextu tedy ustanovení § 12 nevybočuje z běžné praxe.</w:t>
            </w:r>
          </w:p>
          <w:p w14:paraId="4CF4E420" w14:textId="77777777" w:rsidR="00021474" w:rsidRPr="00824BCB" w:rsidRDefault="0002147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Nadto </w:t>
            </w:r>
            <w:r w:rsidR="001F2895" w:rsidRPr="00824BCB">
              <w:rPr>
                <w:rFonts w:ascii="Times New Roman" w:hAnsi="Times New Roman" w:cs="Times New Roman"/>
                <w:sz w:val="20"/>
                <w:szCs w:val="20"/>
              </w:rPr>
              <w:t xml:space="preserve">je ustanovení omezeno jednak explicitně prostřednictvím odstavce 1, který stanoví, že lze vyžadovat toliko údaje nezbytné pro </w:t>
            </w:r>
            <w:r w:rsidR="00C82E85" w:rsidRPr="00824BCB">
              <w:rPr>
                <w:rFonts w:ascii="Times New Roman" w:hAnsi="Times New Roman" w:cs="Times New Roman"/>
                <w:sz w:val="20"/>
                <w:szCs w:val="20"/>
              </w:rPr>
              <w:t>evidenci tržeb</w:t>
            </w:r>
            <w:r w:rsidR="001F2895" w:rsidRPr="00824BCB">
              <w:rPr>
                <w:rFonts w:ascii="Times New Roman" w:hAnsi="Times New Roman" w:cs="Times New Roman"/>
                <w:sz w:val="20"/>
                <w:szCs w:val="20"/>
              </w:rPr>
              <w:t xml:space="preserve"> a údaje s nimi související. </w:t>
            </w:r>
          </w:p>
          <w:p w14:paraId="69E06D53" w14:textId="77777777" w:rsidR="00FE08AA" w:rsidRPr="00824BCB" w:rsidRDefault="00FE08AA" w:rsidP="00824BCB">
            <w:pPr>
              <w:jc w:val="both"/>
              <w:rPr>
                <w:rFonts w:ascii="Times New Roman" w:hAnsi="Times New Roman" w:cs="Times New Roman"/>
                <w:sz w:val="20"/>
                <w:szCs w:val="20"/>
              </w:rPr>
            </w:pPr>
          </w:p>
        </w:tc>
      </w:tr>
      <w:tr w:rsidR="00CC1B90" w:rsidRPr="00824BCB" w14:paraId="14841FFD"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5CB2903B"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49541B5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3AA9FF1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right w:val="single" w:sz="4" w:space="0" w:color="auto"/>
            </w:tcBorders>
            <w:shd w:val="clear" w:color="auto" w:fill="auto"/>
          </w:tcPr>
          <w:p w14:paraId="26AC2CC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3EF88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13</w:t>
            </w:r>
          </w:p>
          <w:p w14:paraId="28D14742"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3</w:t>
            </w:r>
          </w:p>
          <w:p w14:paraId="7FA77E3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toto zmocňovací ustanovení zrušit a všechny povinné údaje stanovit přímo v zákoně. </w:t>
            </w:r>
          </w:p>
          <w:p w14:paraId="57A33DD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C87F37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7693E2F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Adresát právní úpravy by měl přímo ze zákona vědět, jaké povinné údaje musí být uvedeny na účtence.  </w:t>
            </w:r>
          </w:p>
        </w:tc>
        <w:tc>
          <w:tcPr>
            <w:tcW w:w="1879" w:type="pct"/>
            <w:tcBorders>
              <w:top w:val="single" w:sz="4" w:space="0" w:color="auto"/>
              <w:left w:val="single" w:sz="4" w:space="0" w:color="auto"/>
              <w:right w:val="single" w:sz="4" w:space="0" w:color="auto"/>
            </w:tcBorders>
            <w:shd w:val="clear" w:color="auto" w:fill="auto"/>
          </w:tcPr>
          <w:p w14:paraId="11387D21" w14:textId="77777777" w:rsidR="005D1940" w:rsidRPr="00824BCB" w:rsidRDefault="005D194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F25132F" w14:textId="77777777" w:rsidR="005D1940" w:rsidRPr="00824BCB" w:rsidRDefault="005D1940"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přímo zákonem.</w:t>
            </w:r>
          </w:p>
          <w:p w14:paraId="0C5DD4C2" w14:textId="5F881F1D" w:rsidR="005D1940" w:rsidRPr="00824BCB" w:rsidRDefault="005D1940" w:rsidP="00824BCB">
            <w:pPr>
              <w:jc w:val="both"/>
              <w:rPr>
                <w:rFonts w:ascii="Times New Roman" w:hAnsi="Times New Roman" w:cs="Times New Roman"/>
                <w:sz w:val="20"/>
                <w:szCs w:val="20"/>
              </w:rPr>
            </w:pPr>
            <w:r w:rsidRPr="00824BCB">
              <w:rPr>
                <w:rFonts w:ascii="Times New Roman" w:hAnsi="Times New Roman" w:cs="Times New Roman"/>
                <w:sz w:val="20"/>
                <w:szCs w:val="20"/>
              </w:rPr>
              <w:t>Obecně však lze poznamenat, že stanovování údajů, které má poskytovat subjekt veřejné moci, je obecně často upravováno prostřednictvím podzákonných právních předpisů, někdy též i formulářů vydávaných konkrétním orgánem. V tom</w:t>
            </w:r>
            <w:r w:rsidR="00FD7D32" w:rsidRPr="00824BCB">
              <w:rPr>
                <w:rFonts w:ascii="Times New Roman" w:hAnsi="Times New Roman" w:cs="Times New Roman"/>
                <w:sz w:val="20"/>
                <w:szCs w:val="20"/>
              </w:rPr>
              <w:t>to kontextu tedy ustanovení § 13</w:t>
            </w:r>
            <w:r w:rsidRPr="00824BCB">
              <w:rPr>
                <w:rFonts w:ascii="Times New Roman" w:hAnsi="Times New Roman" w:cs="Times New Roman"/>
                <w:sz w:val="20"/>
                <w:szCs w:val="20"/>
              </w:rPr>
              <w:t xml:space="preserve"> nevybočuje z běžné praxe.</w:t>
            </w:r>
          </w:p>
          <w:p w14:paraId="04B7A6BC" w14:textId="06B7D26C" w:rsidR="00CC1B90" w:rsidRPr="00824BCB" w:rsidRDefault="005D1940" w:rsidP="00824BCB">
            <w:pPr>
              <w:jc w:val="both"/>
              <w:rPr>
                <w:rFonts w:ascii="Times New Roman" w:hAnsi="Times New Roman" w:cs="Times New Roman"/>
                <w:sz w:val="20"/>
                <w:szCs w:val="20"/>
              </w:rPr>
            </w:pPr>
            <w:r w:rsidRPr="00824BCB">
              <w:rPr>
                <w:rFonts w:ascii="Times New Roman" w:hAnsi="Times New Roman" w:cs="Times New Roman"/>
                <w:sz w:val="20"/>
                <w:szCs w:val="20"/>
              </w:rPr>
              <w:t>Nadto je ustanovení omezeno jednak explicitně prostřednictvím odstavce 1, který stanoví, že lze vyžadovat toliko údaje nezbytné pro evidenci tržeb a údaje s nimi související.</w:t>
            </w:r>
          </w:p>
        </w:tc>
      </w:tr>
      <w:tr w:rsidR="00CC1B90" w:rsidRPr="00824BCB" w14:paraId="258146D7"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BCBEE6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49858F7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23DD2B2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right w:val="single" w:sz="4" w:space="0" w:color="auto"/>
            </w:tcBorders>
            <w:shd w:val="clear" w:color="auto" w:fill="auto"/>
          </w:tcPr>
          <w:p w14:paraId="76CD8B7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66BA686"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22</w:t>
            </w:r>
          </w:p>
          <w:p w14:paraId="2AE0445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v zákoně jasně stanovit podmínky pro vydání povolení tak, aby poplatník věděl, za jakých podmínek může žádat o vydání povolení, a správní orgán povolení vydal, pokud podmínky budou splněny.  </w:t>
            </w:r>
          </w:p>
          <w:p w14:paraId="78A97E8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96846E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5075E75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Poplatník musí přímo ze zákona vědět, jaké podmínky má splnit pro vydání povolení. Navrhovaná úprava je příliš obecná a umožňuje správnímu orgánu velké možnosti správního uvážení, což může přinášet i značné rozdíly při rozhodování jednotlivých správních orgánů. Toto obecné ustanovení představuje poměrně velké potencionální korupční riziko, které není v důvodové zprávě řádně popsáno a vysvětleno.  </w:t>
            </w:r>
          </w:p>
        </w:tc>
        <w:tc>
          <w:tcPr>
            <w:tcW w:w="1879" w:type="pct"/>
            <w:tcBorders>
              <w:top w:val="single" w:sz="4" w:space="0" w:color="auto"/>
              <w:left w:val="single" w:sz="4" w:space="0" w:color="auto"/>
              <w:right w:val="single" w:sz="4" w:space="0" w:color="auto"/>
            </w:tcBorders>
            <w:shd w:val="clear" w:color="auto" w:fill="auto"/>
          </w:tcPr>
          <w:p w14:paraId="7A9D404A" w14:textId="28661A6C" w:rsidR="00CC1B90" w:rsidRPr="00824BCB" w:rsidRDefault="00D3011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CC1B90" w:rsidRPr="00824BCB">
              <w:rPr>
                <w:rFonts w:ascii="Times New Roman" w:hAnsi="Times New Roman" w:cs="Times New Roman"/>
                <w:b/>
                <w:sz w:val="20"/>
                <w:szCs w:val="20"/>
              </w:rPr>
              <w:t>.</w:t>
            </w:r>
          </w:p>
          <w:p w14:paraId="7DB8617F" w14:textId="3D280074" w:rsidR="00CC1B90" w:rsidRPr="00824BCB" w:rsidRDefault="00D3011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w:t>
            </w:r>
            <w:r w:rsidR="002F71DE" w:rsidRPr="00824BCB">
              <w:rPr>
                <w:rFonts w:ascii="Times New Roman" w:hAnsi="Times New Roman" w:cs="Times New Roman"/>
                <w:sz w:val="20"/>
                <w:szCs w:val="20"/>
              </w:rPr>
              <w:t xml:space="preserve">souvislosti s věcnou změnou bylo ustanovení § 22 zrušeno. K vydání povolení bude nutné v konkrétním případě naplnění </w:t>
            </w:r>
            <w:r w:rsidR="00607BFF" w:rsidRPr="00824BCB">
              <w:rPr>
                <w:rFonts w:ascii="Times New Roman" w:hAnsi="Times New Roman" w:cs="Times New Roman"/>
                <w:sz w:val="20"/>
                <w:szCs w:val="20"/>
              </w:rPr>
              <w:t xml:space="preserve">specifických </w:t>
            </w:r>
            <w:r w:rsidR="002F71DE" w:rsidRPr="00824BCB">
              <w:rPr>
                <w:rFonts w:ascii="Times New Roman" w:hAnsi="Times New Roman" w:cs="Times New Roman"/>
                <w:sz w:val="20"/>
                <w:szCs w:val="20"/>
              </w:rPr>
              <w:t>znaků tržby, u které je možná evidence ve zvláštním režimu, které jsou</w:t>
            </w:r>
            <w:r w:rsidR="00607BFF" w:rsidRPr="00824BCB">
              <w:rPr>
                <w:rFonts w:ascii="Times New Roman" w:hAnsi="Times New Roman" w:cs="Times New Roman"/>
                <w:sz w:val="20"/>
                <w:szCs w:val="20"/>
              </w:rPr>
              <w:t xml:space="preserve"> již</w:t>
            </w:r>
            <w:r w:rsidR="002F71DE" w:rsidRPr="00824BCB">
              <w:rPr>
                <w:rFonts w:ascii="Times New Roman" w:hAnsi="Times New Roman" w:cs="Times New Roman"/>
                <w:sz w:val="20"/>
                <w:szCs w:val="20"/>
              </w:rPr>
              <w:t xml:space="preserve"> zčásti uvedeny v § 5 odst. 1 předloženého návrhu zákona a které budou po doplnění o další konkretizující znaky součástí obecné materiální definice tržby způsobilé k vedení ve zjednodušeném režimu.</w:t>
            </w:r>
            <w:r w:rsidR="00607BFF" w:rsidRPr="00824BCB">
              <w:rPr>
                <w:rFonts w:ascii="Times New Roman" w:hAnsi="Times New Roman" w:cs="Times New Roman"/>
                <w:sz w:val="20"/>
                <w:szCs w:val="20"/>
              </w:rPr>
              <w:t xml:space="preserve"> Důvody pro naplnění těchto znaků bude správce daně v rozhodnutí o povolení povinen řádně odůvodnit.</w:t>
            </w:r>
          </w:p>
        </w:tc>
      </w:tr>
      <w:tr w:rsidR="001F2895" w:rsidRPr="00824BCB" w14:paraId="5EDDDD2E"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6B8769C3"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13.</w:t>
            </w:r>
          </w:p>
        </w:tc>
        <w:tc>
          <w:tcPr>
            <w:tcW w:w="614" w:type="pct"/>
            <w:tcBorders>
              <w:top w:val="single" w:sz="4" w:space="0" w:color="auto"/>
              <w:left w:val="single" w:sz="4" w:space="0" w:color="auto"/>
              <w:right w:val="single" w:sz="4" w:space="0" w:color="auto"/>
            </w:tcBorders>
            <w:shd w:val="clear" w:color="auto" w:fill="auto"/>
          </w:tcPr>
          <w:p w14:paraId="44F15EDE"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7AD13C64"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right w:val="single" w:sz="4" w:space="0" w:color="auto"/>
            </w:tcBorders>
            <w:shd w:val="clear" w:color="auto" w:fill="auto"/>
          </w:tcPr>
          <w:p w14:paraId="4806CF0D"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841EFFA"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41</w:t>
            </w:r>
          </w:p>
          <w:p w14:paraId="24A023E3"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doplnit vysvětlení, z jakého důvodu je </w:t>
            </w: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vyjímána z působnosti zákona o hazardních hrách.</w:t>
            </w:r>
          </w:p>
        </w:tc>
        <w:tc>
          <w:tcPr>
            <w:tcW w:w="1879" w:type="pct"/>
            <w:tcBorders>
              <w:top w:val="single" w:sz="4" w:space="0" w:color="auto"/>
              <w:left w:val="single" w:sz="4" w:space="0" w:color="auto"/>
              <w:right w:val="single" w:sz="4" w:space="0" w:color="auto"/>
            </w:tcBorders>
            <w:shd w:val="clear" w:color="auto" w:fill="auto"/>
          </w:tcPr>
          <w:p w14:paraId="2E8D7BAE" w14:textId="77777777" w:rsidR="001F2895" w:rsidRPr="00824BCB" w:rsidRDefault="001F2895"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4CE8F3E" w14:textId="77777777" w:rsidR="00D2587C" w:rsidRPr="00824BCB" w:rsidRDefault="00607767" w:rsidP="00824BCB">
            <w:pPr>
              <w:jc w:val="both"/>
              <w:rPr>
                <w:rFonts w:ascii="Times New Roman" w:hAnsi="Times New Roman" w:cs="Times New Roman"/>
                <w:sz w:val="20"/>
                <w:szCs w:val="20"/>
              </w:rPr>
            </w:pP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je svou povahou něco zcela jiného než klasická hazardní hra. Především vklad do této hry je prakticky nulový (nepočítá-li úsilí poplatníka spočívající </w:t>
            </w:r>
            <w:r w:rsidR="00D2587C" w:rsidRPr="00824BCB">
              <w:rPr>
                <w:rFonts w:ascii="Times New Roman" w:hAnsi="Times New Roman" w:cs="Times New Roman"/>
                <w:sz w:val="20"/>
                <w:szCs w:val="20"/>
              </w:rPr>
              <w:t>v </w:t>
            </w:r>
            <w:proofErr w:type="spellStart"/>
            <w:r w:rsidR="00D2587C" w:rsidRPr="00824BCB">
              <w:rPr>
                <w:rFonts w:ascii="Times New Roman" w:hAnsi="Times New Roman" w:cs="Times New Roman"/>
                <w:sz w:val="20"/>
                <w:szCs w:val="20"/>
              </w:rPr>
              <w:t>zadministrování</w:t>
            </w:r>
            <w:proofErr w:type="spellEnd"/>
            <w:r w:rsidR="00D2587C" w:rsidRPr="00824BCB">
              <w:rPr>
                <w:rFonts w:ascii="Times New Roman" w:hAnsi="Times New Roman" w:cs="Times New Roman"/>
                <w:sz w:val="20"/>
                <w:szCs w:val="20"/>
              </w:rPr>
              <w:t xml:space="preserve"> zařazení účtenky do slosování). Taktéž nebude </w:t>
            </w:r>
            <w:proofErr w:type="spellStart"/>
            <w:r w:rsidR="00D2587C" w:rsidRPr="00824BCB">
              <w:rPr>
                <w:rFonts w:ascii="Times New Roman" w:hAnsi="Times New Roman" w:cs="Times New Roman"/>
                <w:sz w:val="20"/>
                <w:szCs w:val="20"/>
              </w:rPr>
              <w:t>účtenková</w:t>
            </w:r>
            <w:proofErr w:type="spellEnd"/>
            <w:r w:rsidR="00D2587C" w:rsidRPr="00824BCB">
              <w:rPr>
                <w:rFonts w:ascii="Times New Roman" w:hAnsi="Times New Roman" w:cs="Times New Roman"/>
                <w:sz w:val="20"/>
                <w:szCs w:val="20"/>
              </w:rPr>
              <w:t xml:space="preserve"> loterie provozována za účelem dosažení výnosu (právě naopak, bude vždy ztrátová, neboť nebudou existovat vklady). Jejím smyslem je zapojení veřejnosti do kontroly dodržování zákona o evidenci tržeb.</w:t>
            </w:r>
          </w:p>
          <w:p w14:paraId="0359E683" w14:textId="77777777" w:rsidR="001F2895" w:rsidRPr="00824BCB" w:rsidRDefault="00D2587C" w:rsidP="00824BCB">
            <w:pPr>
              <w:jc w:val="both"/>
              <w:rPr>
                <w:rFonts w:ascii="Times New Roman" w:hAnsi="Times New Roman" w:cs="Times New Roman"/>
                <w:sz w:val="20"/>
                <w:szCs w:val="20"/>
              </w:rPr>
            </w:pPr>
            <w:r w:rsidRPr="00824BCB">
              <w:rPr>
                <w:rFonts w:ascii="Times New Roman" w:hAnsi="Times New Roman" w:cs="Times New Roman"/>
                <w:sz w:val="20"/>
                <w:szCs w:val="20"/>
              </w:rPr>
              <w:t>Z těchto důvodů není zapotřebí uplatňovat právní úpravu regulující hazardní hry.</w:t>
            </w:r>
          </w:p>
          <w:p w14:paraId="2AECF0C7" w14:textId="77777777" w:rsidR="00D2587C" w:rsidRPr="00824BCB" w:rsidRDefault="00D2587C" w:rsidP="00824BCB">
            <w:pPr>
              <w:jc w:val="both"/>
              <w:rPr>
                <w:rFonts w:ascii="Times New Roman" w:hAnsi="Times New Roman" w:cs="Times New Roman"/>
                <w:sz w:val="20"/>
                <w:szCs w:val="20"/>
              </w:rPr>
            </w:pPr>
            <w:r w:rsidRPr="00824BCB">
              <w:rPr>
                <w:rFonts w:ascii="Times New Roman" w:hAnsi="Times New Roman" w:cs="Times New Roman"/>
                <w:sz w:val="20"/>
                <w:szCs w:val="20"/>
              </w:rPr>
              <w:t>V tomto směru bude doplněna důvodová zpráva.</w:t>
            </w:r>
          </w:p>
        </w:tc>
      </w:tr>
      <w:tr w:rsidR="00CC1B90" w:rsidRPr="00824BCB" w14:paraId="198B536B"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007B143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0CC3480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3AAF7B1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right w:val="single" w:sz="4" w:space="0" w:color="auto"/>
            </w:tcBorders>
            <w:shd w:val="clear" w:color="auto" w:fill="auto"/>
          </w:tcPr>
          <w:p w14:paraId="7912871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6D69D5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43</w:t>
            </w:r>
          </w:p>
          <w:p w14:paraId="025F97E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Požadujeme přímo v zákoně v přechodných ustanoveních stanovit tržby, které budou ode dne nabytí účinnosti tohoto zákona z povinnosti evidence tržeb dočasně vyjmuty. </w:t>
            </w:r>
          </w:p>
          <w:p w14:paraId="28527B3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72A136F" w14:textId="77777777" w:rsidR="008E0E39" w:rsidRPr="00824BCB" w:rsidRDefault="008E0E39" w:rsidP="00824BCB">
            <w:pPr>
              <w:widowControl w:val="0"/>
              <w:autoSpaceDE w:val="0"/>
              <w:autoSpaceDN w:val="0"/>
              <w:adjustRightInd w:val="0"/>
              <w:jc w:val="both"/>
              <w:rPr>
                <w:rFonts w:ascii="Times New Roman" w:hAnsi="Times New Roman" w:cs="Times New Roman"/>
                <w:sz w:val="20"/>
                <w:szCs w:val="20"/>
              </w:rPr>
            </w:pPr>
          </w:p>
          <w:p w14:paraId="343875D2" w14:textId="77777777" w:rsidR="008E0E39" w:rsidRPr="00824BCB" w:rsidRDefault="008E0E39" w:rsidP="00824BCB">
            <w:pPr>
              <w:widowControl w:val="0"/>
              <w:autoSpaceDE w:val="0"/>
              <w:autoSpaceDN w:val="0"/>
              <w:adjustRightInd w:val="0"/>
              <w:jc w:val="both"/>
              <w:rPr>
                <w:rFonts w:ascii="Times New Roman" w:hAnsi="Times New Roman" w:cs="Times New Roman"/>
                <w:sz w:val="20"/>
                <w:szCs w:val="20"/>
              </w:rPr>
            </w:pPr>
          </w:p>
          <w:p w14:paraId="42510354" w14:textId="77777777" w:rsidR="008E0E39" w:rsidRPr="00824BCB" w:rsidRDefault="008E0E39" w:rsidP="00824BCB">
            <w:pPr>
              <w:widowControl w:val="0"/>
              <w:autoSpaceDE w:val="0"/>
              <w:autoSpaceDN w:val="0"/>
              <w:adjustRightInd w:val="0"/>
              <w:jc w:val="both"/>
              <w:rPr>
                <w:rFonts w:ascii="Times New Roman" w:hAnsi="Times New Roman" w:cs="Times New Roman"/>
                <w:sz w:val="20"/>
                <w:szCs w:val="20"/>
              </w:rPr>
            </w:pPr>
          </w:p>
          <w:p w14:paraId="7F4CC23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Mezi tyto tržby požadujeme zařadit na dobu tří let tržby ze zemědělských, lesnických a rybářských činností, které odpovídají číselnému kódu Klasifikace produkce (CZ-CPA) 01 až 03.</w:t>
            </w:r>
          </w:p>
          <w:p w14:paraId="3EC3D0C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92C8A6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Odůvodnění: </w:t>
            </w:r>
          </w:p>
          <w:p w14:paraId="3CC668C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Většina subjektů realizujících tržby ze zemědělských, lesnických a rybářských činností nebude ani k předpokládanému datu nabytí účinnosti zákona, tedy  k 1. 1. 2016, připravena z důvodů technických a ekonomických evidovat tržby dle tohoto zákona, a to ani ve zjednodušeném režimu (jedná se zejména o 41566 fyzických osob – drobných zemědělců, lesníků a rybářů). Z tohoto důvodu požadujeme po dobu 3 let ode dne nabytí účinnosti zákona dočasné vynětí výše uvedených tržeb z režimu evidence tržeb dle § 43.</w:t>
            </w:r>
          </w:p>
        </w:tc>
        <w:tc>
          <w:tcPr>
            <w:tcW w:w="1879" w:type="pct"/>
            <w:tcBorders>
              <w:top w:val="single" w:sz="4" w:space="0" w:color="auto"/>
              <w:left w:val="single" w:sz="4" w:space="0" w:color="auto"/>
              <w:right w:val="single" w:sz="4" w:space="0" w:color="auto"/>
            </w:tcBorders>
            <w:shd w:val="clear" w:color="auto" w:fill="auto"/>
          </w:tcPr>
          <w:p w14:paraId="78964ACE" w14:textId="0EE278EF" w:rsidR="00CC1B90" w:rsidRPr="00824BCB" w:rsidRDefault="008E0E3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CC1B90" w:rsidRPr="00824BCB">
              <w:rPr>
                <w:rFonts w:ascii="Times New Roman" w:hAnsi="Times New Roman" w:cs="Times New Roman"/>
                <w:b/>
                <w:sz w:val="20"/>
                <w:szCs w:val="20"/>
              </w:rPr>
              <w:t>,</w:t>
            </w:r>
          </w:p>
          <w:p w14:paraId="38C0C7EF" w14:textId="0384E13C" w:rsidR="00CC1B90" w:rsidRPr="00824BCB" w:rsidRDefault="008E0E39" w:rsidP="00824BCB">
            <w:pPr>
              <w:jc w:val="both"/>
              <w:rPr>
                <w:rFonts w:ascii="Times New Roman" w:hAnsi="Times New Roman" w:cs="Times New Roman"/>
                <w:sz w:val="20"/>
                <w:szCs w:val="20"/>
              </w:rPr>
            </w:pPr>
            <w:r w:rsidRPr="00824BCB">
              <w:rPr>
                <w:rFonts w:ascii="Times New Roman" w:hAnsi="Times New Roman" w:cs="Times New Roman"/>
                <w:sz w:val="20"/>
                <w:szCs w:val="20"/>
              </w:rPr>
              <w:t>Dočasně vyňaté tržby budou stanoveny přímo do zákona. Současně b</w:t>
            </w:r>
            <w:r w:rsidR="00132D05" w:rsidRPr="00824BCB">
              <w:rPr>
                <w:rFonts w:ascii="Times New Roman" w:hAnsi="Times New Roman" w:cs="Times New Roman"/>
                <w:sz w:val="20"/>
                <w:szCs w:val="20"/>
              </w:rPr>
              <w:t>ude zachována</w:t>
            </w:r>
            <w:r w:rsidRPr="00824BCB">
              <w:rPr>
                <w:rFonts w:ascii="Times New Roman" w:hAnsi="Times New Roman" w:cs="Times New Roman"/>
                <w:sz w:val="20"/>
                <w:szCs w:val="20"/>
              </w:rPr>
              <w:t xml:space="preserve"> i</w:t>
            </w:r>
            <w:r w:rsidR="00132D05" w:rsidRPr="00824BCB">
              <w:rPr>
                <w:rFonts w:ascii="Times New Roman" w:hAnsi="Times New Roman" w:cs="Times New Roman"/>
                <w:sz w:val="20"/>
                <w:szCs w:val="20"/>
              </w:rPr>
              <w:t xml:space="preserve"> možnost stanovení</w:t>
            </w:r>
            <w:r w:rsidRPr="00824BCB">
              <w:rPr>
                <w:rFonts w:ascii="Times New Roman" w:hAnsi="Times New Roman" w:cs="Times New Roman"/>
                <w:sz w:val="20"/>
                <w:szCs w:val="20"/>
              </w:rPr>
              <w:t xml:space="preserve"> dalších</w:t>
            </w:r>
            <w:r w:rsidR="00132D05"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dočasných </w:t>
            </w:r>
            <w:r w:rsidR="00CC1B90" w:rsidRPr="00824BCB">
              <w:rPr>
                <w:rFonts w:ascii="Times New Roman" w:hAnsi="Times New Roman" w:cs="Times New Roman"/>
                <w:sz w:val="20"/>
                <w:szCs w:val="20"/>
              </w:rPr>
              <w:t>výjim</w:t>
            </w:r>
            <w:r w:rsidR="00132D05" w:rsidRPr="00824BCB">
              <w:rPr>
                <w:rFonts w:ascii="Times New Roman" w:hAnsi="Times New Roman" w:cs="Times New Roman"/>
                <w:sz w:val="20"/>
                <w:szCs w:val="20"/>
              </w:rPr>
              <w:t>ek</w:t>
            </w:r>
            <w:r w:rsidR="00CC1B90" w:rsidRPr="00824BCB">
              <w:rPr>
                <w:rFonts w:ascii="Times New Roman" w:hAnsi="Times New Roman" w:cs="Times New Roman"/>
                <w:sz w:val="20"/>
                <w:szCs w:val="20"/>
              </w:rPr>
              <w:t xml:space="preserve"> </w:t>
            </w:r>
            <w:r w:rsidR="00132D05" w:rsidRPr="00824BCB">
              <w:rPr>
                <w:rFonts w:ascii="Times New Roman" w:hAnsi="Times New Roman" w:cs="Times New Roman"/>
                <w:sz w:val="20"/>
                <w:szCs w:val="20"/>
              </w:rPr>
              <w:t>prostřednictvím</w:t>
            </w:r>
            <w:r w:rsidR="00CC1B90" w:rsidRPr="00824BCB">
              <w:rPr>
                <w:rFonts w:ascii="Times New Roman" w:hAnsi="Times New Roman" w:cs="Times New Roman"/>
                <w:sz w:val="20"/>
                <w:szCs w:val="20"/>
              </w:rPr>
              <w:t xml:space="preserve"> </w:t>
            </w:r>
            <w:r w:rsidRPr="00824BCB">
              <w:rPr>
                <w:rFonts w:ascii="Times New Roman" w:hAnsi="Times New Roman" w:cs="Times New Roman"/>
                <w:sz w:val="20"/>
                <w:szCs w:val="20"/>
              </w:rPr>
              <w:t>vyhlášky</w:t>
            </w:r>
            <w:r w:rsidR="002F1475" w:rsidRPr="00824BCB">
              <w:rPr>
                <w:rFonts w:ascii="Times New Roman" w:hAnsi="Times New Roman" w:cs="Times New Roman"/>
                <w:sz w:val="20"/>
                <w:szCs w:val="20"/>
              </w:rPr>
              <w:t>,</w:t>
            </w:r>
            <w:r w:rsidR="00CC1B90" w:rsidRPr="00824BCB">
              <w:rPr>
                <w:rFonts w:ascii="Times New Roman" w:hAnsi="Times New Roman" w:cs="Times New Roman"/>
                <w:sz w:val="20"/>
                <w:szCs w:val="20"/>
              </w:rPr>
              <w:t xml:space="preserve"> a to za účelem možné rychlé reakce v případě nutnosti no</w:t>
            </w:r>
            <w:r w:rsidRPr="00824BCB">
              <w:rPr>
                <w:rFonts w:ascii="Times New Roman" w:hAnsi="Times New Roman" w:cs="Times New Roman"/>
                <w:sz w:val="20"/>
                <w:szCs w:val="20"/>
              </w:rPr>
              <w:t>velizace okruhu subjektů, které budou</w:t>
            </w:r>
            <w:r w:rsidR="00CC1B90" w:rsidRPr="00824BCB">
              <w:rPr>
                <w:rFonts w:ascii="Times New Roman" w:hAnsi="Times New Roman" w:cs="Times New Roman"/>
                <w:sz w:val="20"/>
                <w:szCs w:val="20"/>
              </w:rPr>
              <w:t xml:space="preserve"> </w:t>
            </w:r>
            <w:r w:rsidRPr="00824BCB">
              <w:rPr>
                <w:rFonts w:ascii="Times New Roman" w:hAnsi="Times New Roman" w:cs="Times New Roman"/>
                <w:sz w:val="20"/>
                <w:szCs w:val="20"/>
              </w:rPr>
              <w:t>z režimu zákona od nabytí jeho účinnosti dočasně vyňaty</w:t>
            </w:r>
            <w:r w:rsidR="002F1475" w:rsidRPr="00824BCB">
              <w:rPr>
                <w:rFonts w:ascii="Times New Roman" w:hAnsi="Times New Roman" w:cs="Times New Roman"/>
                <w:sz w:val="20"/>
                <w:szCs w:val="20"/>
              </w:rPr>
              <w:t>, a zajištění hladkého postupného náběhu zákona</w:t>
            </w:r>
            <w:r w:rsidRPr="00824BCB">
              <w:rPr>
                <w:rFonts w:ascii="Times New Roman" w:hAnsi="Times New Roman" w:cs="Times New Roman"/>
                <w:sz w:val="20"/>
                <w:szCs w:val="20"/>
              </w:rPr>
              <w:t>.</w:t>
            </w:r>
          </w:p>
          <w:p w14:paraId="59C29FF3" w14:textId="77777777" w:rsidR="00CC1B90" w:rsidRPr="00824BCB" w:rsidRDefault="00CC1B90" w:rsidP="00824BCB">
            <w:pPr>
              <w:jc w:val="both"/>
              <w:rPr>
                <w:rFonts w:ascii="Times New Roman" w:hAnsi="Times New Roman" w:cs="Times New Roman"/>
                <w:sz w:val="20"/>
                <w:szCs w:val="20"/>
              </w:rPr>
            </w:pPr>
          </w:p>
          <w:p w14:paraId="56765EF5" w14:textId="15CA8AA4" w:rsidR="00900347" w:rsidRPr="00824BCB" w:rsidRDefault="009F1F60" w:rsidP="00824BCB">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1625C72E" w14:textId="564D5D83" w:rsidR="00900347" w:rsidRPr="00824BCB" w:rsidRDefault="00900347"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 navrhovaných oblastí bude jejich zapojení podrobeno analýze a </w:t>
            </w:r>
            <w:r w:rsidR="002F1475" w:rsidRPr="00824BCB">
              <w:rPr>
                <w:rFonts w:ascii="Times New Roman" w:hAnsi="Times New Roman" w:cs="Times New Roman"/>
                <w:sz w:val="20"/>
                <w:szCs w:val="20"/>
              </w:rPr>
              <w:t xml:space="preserve">po diskusi </w:t>
            </w:r>
            <w:r w:rsidRPr="00824BCB">
              <w:rPr>
                <w:rFonts w:ascii="Times New Roman" w:hAnsi="Times New Roman" w:cs="Times New Roman"/>
                <w:sz w:val="20"/>
                <w:szCs w:val="20"/>
              </w:rPr>
              <w:t>zváženo.</w:t>
            </w:r>
          </w:p>
          <w:p w14:paraId="3FBEE606" w14:textId="77777777" w:rsidR="008E0E39" w:rsidRPr="00824BCB" w:rsidRDefault="008E0E39" w:rsidP="00824BCB">
            <w:pPr>
              <w:jc w:val="both"/>
              <w:rPr>
                <w:rFonts w:ascii="Times New Roman" w:hAnsi="Times New Roman" w:cs="Times New Roman"/>
                <w:sz w:val="20"/>
                <w:szCs w:val="20"/>
              </w:rPr>
            </w:pPr>
          </w:p>
        </w:tc>
      </w:tr>
      <w:tr w:rsidR="00CC1B90" w:rsidRPr="00824BCB" w14:paraId="4CFD2852"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110BDE2E"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0F5747E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226F384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right w:val="single" w:sz="4" w:space="0" w:color="auto"/>
            </w:tcBorders>
            <w:shd w:val="clear" w:color="auto" w:fill="auto"/>
          </w:tcPr>
          <w:p w14:paraId="1FCF965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9C7ACE5"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44</w:t>
            </w:r>
          </w:p>
          <w:p w14:paraId="7C40C1D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S ohledem na délku legislativního procesu a na potřebu povinných subjektů seznámit se v dostatečném časovém předstihu s tak zásadní novou právní úpravou, požadujeme nabytí účinnosti stanovit dnem 1. ledna 2017. Tento požadavek vychází také ze zkušeností se zaváděním obdobných právních úprav v zahraničí.</w:t>
            </w:r>
          </w:p>
        </w:tc>
        <w:tc>
          <w:tcPr>
            <w:tcW w:w="1879" w:type="pct"/>
            <w:tcBorders>
              <w:top w:val="single" w:sz="4" w:space="0" w:color="auto"/>
              <w:left w:val="single" w:sz="4" w:space="0" w:color="auto"/>
              <w:right w:val="single" w:sz="4" w:space="0" w:color="auto"/>
            </w:tcBorders>
            <w:shd w:val="clear" w:color="auto" w:fill="auto"/>
          </w:tcPr>
          <w:p w14:paraId="162D87B2"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5C88311B" w14:textId="49F467EF"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Český model vychází z chorvatského modelu, který se vyznačuje otevřeným technickým řešením, bez nutnosti certifikace softwaru a zařízení</w:t>
            </w:r>
            <w:r w:rsidR="002F1475" w:rsidRPr="00824BCB">
              <w:rPr>
                <w:rFonts w:ascii="Times New Roman" w:hAnsi="Times New Roman" w:cs="Times New Roman"/>
                <w:sz w:val="20"/>
                <w:szCs w:val="20"/>
              </w:rPr>
              <w:t>,</w:t>
            </w:r>
            <w:r w:rsidRPr="00824BCB">
              <w:rPr>
                <w:rFonts w:ascii="Times New Roman" w:hAnsi="Times New Roman" w:cs="Times New Roman"/>
                <w:sz w:val="20"/>
                <w:szCs w:val="20"/>
              </w:rPr>
              <w:t xml:space="preserve"> a je tak méně náročný na čas. V Chorvatsku od prvotní myšlenky do účinnosti zákona postačovalo devět měsíců</w:t>
            </w:r>
            <w:r w:rsidR="006333C1" w:rsidRPr="00824BCB">
              <w:rPr>
                <w:rFonts w:ascii="Times New Roman" w:hAnsi="Times New Roman" w:cs="Times New Roman"/>
                <w:sz w:val="20"/>
                <w:szCs w:val="20"/>
              </w:rPr>
              <w:t>, systém byl vybudován a spuštěn do šesti měsíců</w:t>
            </w:r>
            <w:r w:rsidRPr="00824BCB">
              <w:rPr>
                <w:rFonts w:ascii="Times New Roman" w:hAnsi="Times New Roman" w:cs="Times New Roman"/>
                <w:sz w:val="20"/>
                <w:szCs w:val="20"/>
              </w:rPr>
              <w:t xml:space="preserve">. Aktuálně předpokládaná doba účinnosti se </w:t>
            </w:r>
            <w:r w:rsidR="006333C1" w:rsidRPr="00824BCB">
              <w:rPr>
                <w:rFonts w:ascii="Times New Roman" w:hAnsi="Times New Roman" w:cs="Times New Roman"/>
                <w:sz w:val="20"/>
                <w:szCs w:val="20"/>
              </w:rPr>
              <w:t xml:space="preserve">stále </w:t>
            </w:r>
            <w:r w:rsidRPr="00824BCB">
              <w:rPr>
                <w:rFonts w:ascii="Times New Roman" w:hAnsi="Times New Roman" w:cs="Times New Roman"/>
                <w:sz w:val="20"/>
                <w:szCs w:val="20"/>
              </w:rPr>
              <w:t xml:space="preserve">jeví jako </w:t>
            </w:r>
            <w:r w:rsidR="006333C1" w:rsidRPr="00824BCB">
              <w:rPr>
                <w:rFonts w:ascii="Times New Roman" w:hAnsi="Times New Roman" w:cs="Times New Roman"/>
                <w:sz w:val="20"/>
                <w:szCs w:val="20"/>
              </w:rPr>
              <w:t>realizovatelná</w:t>
            </w:r>
            <w:r w:rsidRPr="00824BCB">
              <w:rPr>
                <w:rFonts w:ascii="Times New Roman" w:hAnsi="Times New Roman" w:cs="Times New Roman"/>
                <w:sz w:val="20"/>
                <w:szCs w:val="20"/>
              </w:rPr>
              <w:t>.</w:t>
            </w:r>
          </w:p>
          <w:p w14:paraId="4AA592CA" w14:textId="53B28309" w:rsidR="00CC1B90" w:rsidRPr="00824BCB" w:rsidRDefault="00CC1B90" w:rsidP="00824BCB">
            <w:pPr>
              <w:spacing w:after="120"/>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6333C1"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w:t>
            </w:r>
            <w:r w:rsidRPr="00824BCB">
              <w:rPr>
                <w:rFonts w:ascii="Times New Roman" w:hAnsi="Times New Roman" w:cs="Times New Roman"/>
                <w:sz w:val="20"/>
                <w:szCs w:val="20"/>
              </w:rPr>
              <w:lastRenderedPageBreak/>
              <w:t>předpisem. Ministerstvo financí si je vědomo nutnosti identifikace technických požadavků s dostatečným předstihem a za tímto účelem počítá s </w:t>
            </w:r>
            <w:r w:rsidR="006333C1"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 </w:t>
            </w:r>
            <w:r w:rsidR="006333C1" w:rsidRPr="00824BCB">
              <w:rPr>
                <w:rFonts w:ascii="Times New Roman" w:hAnsi="Times New Roman" w:cs="Times New Roman"/>
                <w:sz w:val="20"/>
                <w:szCs w:val="20"/>
              </w:rPr>
              <w:t xml:space="preserve">i podnikatelská </w:t>
            </w:r>
            <w:r w:rsidRPr="00824BCB">
              <w:rPr>
                <w:rFonts w:ascii="Times New Roman" w:hAnsi="Times New Roman" w:cs="Times New Roman"/>
                <w:sz w:val="20"/>
                <w:szCs w:val="20"/>
              </w:rPr>
              <w:t>veřejnost seznámena s technickými požadavky s dostatečným předstihem. Stejně tak předpokládá Ministerstvo financí vybudování testovací</w:t>
            </w:r>
            <w:r w:rsidR="006333C1" w:rsidRPr="00824BCB">
              <w:rPr>
                <w:rFonts w:ascii="Times New Roman" w:hAnsi="Times New Roman" w:cs="Times New Roman"/>
                <w:sz w:val="20"/>
                <w:szCs w:val="20"/>
              </w:rPr>
              <w:t xml:space="preserve">ho prostředí pro výrobce HW, SW a podnikatele několik </w:t>
            </w:r>
            <w:r w:rsidRPr="00824BCB">
              <w:rPr>
                <w:rFonts w:ascii="Times New Roman" w:hAnsi="Times New Roman" w:cs="Times New Roman"/>
                <w:sz w:val="20"/>
                <w:szCs w:val="20"/>
              </w:rPr>
              <w:t>měsíc</w:t>
            </w:r>
            <w:r w:rsidR="006333C1"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plánovanou účinností zákona. Povinným subjektům bude poskytnut dostatečný prostor. Za účelem plynulejšího náběhu systému jak na straně státu, tak na straně povinných subjektů plánuje Ministerstvo financí fázování náběhu povinných subjektů..</w:t>
            </w:r>
          </w:p>
        </w:tc>
      </w:tr>
      <w:tr w:rsidR="001F2895" w:rsidRPr="00824BCB" w14:paraId="225B298A" w14:textId="77777777" w:rsidTr="00A56C9C">
        <w:trPr>
          <w:trHeight w:val="513"/>
        </w:trPr>
        <w:tc>
          <w:tcPr>
            <w:tcW w:w="151" w:type="pct"/>
            <w:tcBorders>
              <w:top w:val="single" w:sz="4" w:space="0" w:color="auto"/>
              <w:left w:val="single" w:sz="4" w:space="0" w:color="auto"/>
              <w:right w:val="single" w:sz="4" w:space="0" w:color="auto"/>
            </w:tcBorders>
            <w:shd w:val="clear" w:color="auto" w:fill="auto"/>
          </w:tcPr>
          <w:p w14:paraId="2700C2EF"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13.</w:t>
            </w:r>
          </w:p>
        </w:tc>
        <w:tc>
          <w:tcPr>
            <w:tcW w:w="614" w:type="pct"/>
            <w:tcBorders>
              <w:top w:val="single" w:sz="4" w:space="0" w:color="auto"/>
              <w:left w:val="single" w:sz="4" w:space="0" w:color="auto"/>
              <w:right w:val="single" w:sz="4" w:space="0" w:color="auto"/>
            </w:tcBorders>
            <w:shd w:val="clear" w:color="auto" w:fill="auto"/>
          </w:tcPr>
          <w:p w14:paraId="634308F0"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1DBACF48"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right w:val="single" w:sz="4" w:space="0" w:color="auto"/>
            </w:tcBorders>
            <w:shd w:val="clear" w:color="auto" w:fill="auto"/>
          </w:tcPr>
          <w:p w14:paraId="22AECCCF"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F3D7E6"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5</w:t>
            </w:r>
          </w:p>
          <w:p w14:paraId="73AE5CF5"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odst. 2</w:t>
            </w:r>
          </w:p>
          <w:p w14:paraId="03310B02"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Doporučujeme za slovo „povolení“ vložit slova „vydaného podle § 21 až 23“. </w:t>
            </w:r>
          </w:p>
          <w:p w14:paraId="0B8003B4"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p>
          <w:p w14:paraId="491AB7CE"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210A3923"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Právní úprava by měla být pro jejího adresáta srozumitelná, proto je vhodné v tomto ustanovení odkázat na příslušné ustanovení, které stanoví podmínky pro vydání povolení.</w:t>
            </w:r>
          </w:p>
        </w:tc>
        <w:tc>
          <w:tcPr>
            <w:tcW w:w="1879" w:type="pct"/>
            <w:tcBorders>
              <w:top w:val="single" w:sz="4" w:space="0" w:color="auto"/>
              <w:left w:val="single" w:sz="4" w:space="0" w:color="auto"/>
              <w:right w:val="single" w:sz="4" w:space="0" w:color="auto"/>
            </w:tcBorders>
            <w:shd w:val="clear" w:color="auto" w:fill="auto"/>
          </w:tcPr>
          <w:p w14:paraId="203EC012" w14:textId="320D5DAC" w:rsidR="001F2895" w:rsidRPr="00824BCB" w:rsidRDefault="00554574" w:rsidP="009F1F60">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333EC6" w:rsidRPr="00824BCB">
              <w:rPr>
                <w:rFonts w:ascii="Times New Roman" w:hAnsi="Times New Roman" w:cs="Times New Roman"/>
                <w:sz w:val="20"/>
                <w:szCs w:val="20"/>
              </w:rPr>
              <w:t>.</w:t>
            </w:r>
            <w:r w:rsidR="00333EC6" w:rsidRPr="00824BCB">
              <w:rPr>
                <w:rFonts w:ascii="Times New Roman" w:hAnsi="Times New Roman" w:cs="Times New Roman"/>
                <w:sz w:val="20"/>
                <w:szCs w:val="20"/>
              </w:rPr>
              <w:br/>
              <w:t>Z hlediska použité legislativní techniky</w:t>
            </w:r>
            <w:r w:rsidR="006A2B60" w:rsidRPr="00824BCB">
              <w:rPr>
                <w:rFonts w:ascii="Times New Roman" w:hAnsi="Times New Roman" w:cs="Times New Roman"/>
                <w:sz w:val="20"/>
                <w:szCs w:val="20"/>
              </w:rPr>
              <w:t xml:space="preserve"> je nutné podotknout, že</w:t>
            </w:r>
            <w:r w:rsidR="00333EC6" w:rsidRPr="00824BCB">
              <w:rPr>
                <w:rFonts w:ascii="Times New Roman" w:hAnsi="Times New Roman" w:cs="Times New Roman"/>
                <w:sz w:val="20"/>
                <w:szCs w:val="20"/>
              </w:rPr>
              <w:t xml:space="preserve"> </w:t>
            </w:r>
            <w:r w:rsidR="006A2B60" w:rsidRPr="00824BCB">
              <w:rPr>
                <w:rFonts w:ascii="Times New Roman" w:hAnsi="Times New Roman" w:cs="Times New Roman"/>
                <w:sz w:val="20"/>
                <w:szCs w:val="20"/>
              </w:rPr>
              <w:t xml:space="preserve">uvedené </w:t>
            </w:r>
            <w:r w:rsidR="001C4575" w:rsidRPr="00824BCB">
              <w:rPr>
                <w:rFonts w:ascii="Times New Roman" w:hAnsi="Times New Roman" w:cs="Times New Roman"/>
                <w:sz w:val="20"/>
                <w:szCs w:val="20"/>
              </w:rPr>
              <w:t xml:space="preserve">ve vztahu k povolení </w:t>
            </w:r>
            <w:r w:rsidR="006A2B60" w:rsidRPr="00824BCB">
              <w:rPr>
                <w:rFonts w:ascii="Times New Roman" w:hAnsi="Times New Roman" w:cs="Times New Roman"/>
                <w:sz w:val="20"/>
                <w:szCs w:val="20"/>
              </w:rPr>
              <w:t xml:space="preserve">vyplývá </w:t>
            </w:r>
            <w:r w:rsidR="001C4575" w:rsidRPr="00824BCB">
              <w:rPr>
                <w:rFonts w:ascii="Times New Roman" w:hAnsi="Times New Roman" w:cs="Times New Roman"/>
                <w:sz w:val="20"/>
                <w:szCs w:val="20"/>
              </w:rPr>
              <w:t xml:space="preserve">podle § 5 odst. 2 odkaz na § 21 až 23 </w:t>
            </w:r>
            <w:r w:rsidR="00333EC6" w:rsidRPr="00824BCB">
              <w:rPr>
                <w:rFonts w:ascii="Times New Roman" w:hAnsi="Times New Roman" w:cs="Times New Roman"/>
                <w:sz w:val="20"/>
                <w:szCs w:val="20"/>
              </w:rPr>
              <w:t xml:space="preserve">zejména z nadpisu ČÁSTI ČTVRTÉ uvozující § 21 až 23 s názvem </w:t>
            </w:r>
            <w:r w:rsidR="006A2B60" w:rsidRPr="00824BCB">
              <w:rPr>
                <w:rFonts w:ascii="Times New Roman" w:hAnsi="Times New Roman" w:cs="Times New Roman"/>
                <w:sz w:val="20"/>
                <w:szCs w:val="20"/>
              </w:rPr>
              <w:t xml:space="preserve">„POVOLOVACÍ ŘÍZENI PRO UŽITÍ </w:t>
            </w:r>
            <w:r w:rsidR="001C4575" w:rsidRPr="00824BCB">
              <w:rPr>
                <w:rFonts w:ascii="Times New Roman" w:hAnsi="Times New Roman" w:cs="Times New Roman"/>
                <w:sz w:val="20"/>
                <w:szCs w:val="20"/>
              </w:rPr>
              <w:t>ZJEDNODUŠENÉHO REŽIMU“, když § 5 odst. 2 také mluví o možnosti „evidovat tržby ve zjednodušeném režimu“. Nadto by zavedení techniky legislativního odkazu bylo nutné uplatnit jednotně napříč celým textem zákona, přičemž nejenže by nebylo jasné, kde všude má být odkaz užit, ale v některých případech by mohlo jeho samotné použití působit zkreslujícím dojmem při výkladu konstrukce vybraných právních vztahů.</w:t>
            </w:r>
          </w:p>
        </w:tc>
      </w:tr>
      <w:tr w:rsidR="00CC1B90" w:rsidRPr="00824BCB" w14:paraId="1B8F0BD8"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1E55530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4A5FCAE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57F6D33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top w:val="single" w:sz="4" w:space="0" w:color="auto"/>
              <w:left w:val="single" w:sz="4" w:space="0" w:color="auto"/>
              <w:right w:val="single" w:sz="4" w:space="0" w:color="auto"/>
            </w:tcBorders>
            <w:shd w:val="clear" w:color="auto" w:fill="auto"/>
          </w:tcPr>
          <w:p w14:paraId="33117E4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275F5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důvodové zprávě</w:t>
            </w:r>
          </w:p>
          <w:p w14:paraId="1E8045E6"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obecné části</w:t>
            </w:r>
          </w:p>
          <w:p w14:paraId="3A06471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bodu 7</w:t>
            </w:r>
          </w:p>
          <w:p w14:paraId="1DE33D7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V nadpise doporučujeme slovo „</w:t>
            </w:r>
            <w:proofErr w:type="spellStart"/>
            <w:r w:rsidRPr="00824BCB">
              <w:rPr>
                <w:rFonts w:ascii="Times New Roman" w:hAnsi="Times New Roman" w:cs="Times New Roman"/>
                <w:sz w:val="20"/>
                <w:szCs w:val="20"/>
              </w:rPr>
              <w:t>ředpokládaný</w:t>
            </w:r>
            <w:proofErr w:type="spellEnd"/>
            <w:r w:rsidRPr="00824BCB">
              <w:rPr>
                <w:rFonts w:ascii="Times New Roman" w:hAnsi="Times New Roman" w:cs="Times New Roman"/>
                <w:sz w:val="20"/>
                <w:szCs w:val="20"/>
              </w:rPr>
              <w:t xml:space="preserve">“ nahradit slovem „Předpokládaný“.      </w:t>
            </w:r>
          </w:p>
        </w:tc>
        <w:tc>
          <w:tcPr>
            <w:tcW w:w="1879" w:type="pct"/>
            <w:tcBorders>
              <w:top w:val="single" w:sz="4" w:space="0" w:color="auto"/>
              <w:left w:val="single" w:sz="4" w:space="0" w:color="auto"/>
              <w:right w:val="single" w:sz="4" w:space="0" w:color="auto"/>
            </w:tcBorders>
            <w:shd w:val="clear" w:color="auto" w:fill="auto"/>
          </w:tcPr>
          <w:p w14:paraId="19E905C5" w14:textId="6A573F85"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6333C1" w:rsidRPr="00824BCB">
              <w:rPr>
                <w:rFonts w:ascii="Times New Roman" w:hAnsi="Times New Roman" w:cs="Times New Roman"/>
                <w:b/>
                <w:sz w:val="20"/>
                <w:szCs w:val="20"/>
              </w:rPr>
              <w:t>.</w:t>
            </w:r>
          </w:p>
        </w:tc>
      </w:tr>
      <w:tr w:rsidR="00CC1B90" w:rsidRPr="00824BCB" w14:paraId="3AB1078E"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59C6169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1F5C7BE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3A098AA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top w:val="single" w:sz="4" w:space="0" w:color="auto"/>
              <w:left w:val="single" w:sz="4" w:space="0" w:color="auto"/>
              <w:right w:val="single" w:sz="4" w:space="0" w:color="auto"/>
            </w:tcBorders>
            <w:shd w:val="clear" w:color="auto" w:fill="auto"/>
          </w:tcPr>
          <w:p w14:paraId="1B1A1F8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4389AF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závěrečné zprávě hodnocení dopadů regulace (RIA) </w:t>
            </w:r>
          </w:p>
          <w:p w14:paraId="1A9CF70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bodu 1. 2. 1 Bodové shrnutí problému</w:t>
            </w:r>
          </w:p>
          <w:p w14:paraId="12BD9B7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K tabulce nevykázaných příjmů a nadhodnocených nákladů podle NACE 2012  bodu „A/ zemědělství, lesnictví a rybářství“ požadujeme doplnit výpočet uvedených nevykázaných příjmů a nadhodnocených nákladů.      </w:t>
            </w:r>
          </w:p>
        </w:tc>
        <w:tc>
          <w:tcPr>
            <w:tcW w:w="1879" w:type="pct"/>
            <w:tcBorders>
              <w:top w:val="single" w:sz="4" w:space="0" w:color="auto"/>
              <w:left w:val="single" w:sz="4" w:space="0" w:color="auto"/>
              <w:right w:val="single" w:sz="4" w:space="0" w:color="auto"/>
            </w:tcBorders>
            <w:shd w:val="clear" w:color="auto" w:fill="auto"/>
          </w:tcPr>
          <w:p w14:paraId="5740EF75"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12F327E" w14:textId="77777777" w:rsidR="00CC1B90" w:rsidRPr="00824BCB" w:rsidRDefault="00CC1B90" w:rsidP="00824BCB">
            <w:pPr>
              <w:spacing w:after="120"/>
              <w:jc w:val="both"/>
              <w:rPr>
                <w:rFonts w:ascii="Times New Roman" w:hAnsi="Times New Roman" w:cs="Times New Roman"/>
                <w:sz w:val="20"/>
                <w:szCs w:val="20"/>
              </w:rPr>
            </w:pPr>
            <w:r w:rsidRPr="00824BCB">
              <w:rPr>
                <w:rFonts w:ascii="Times New Roman" w:hAnsi="Times New Roman" w:cs="Times New Roman"/>
                <w:sz w:val="20"/>
                <w:szCs w:val="20"/>
              </w:rPr>
              <w:t xml:space="preserve">Jedná se zejména o data převzatá z ČSÚ.  </w:t>
            </w:r>
          </w:p>
        </w:tc>
      </w:tr>
      <w:tr w:rsidR="00CC1B90" w:rsidRPr="00824BCB" w14:paraId="16F8FEC4"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347BAF2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07FA1E9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21754B8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top w:val="single" w:sz="4" w:space="0" w:color="auto"/>
              <w:left w:val="single" w:sz="4" w:space="0" w:color="auto"/>
              <w:right w:val="single" w:sz="4" w:space="0" w:color="auto"/>
            </w:tcBorders>
            <w:shd w:val="clear" w:color="auto" w:fill="auto"/>
          </w:tcPr>
          <w:p w14:paraId="2BDF090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6A37F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závěrečné zprávě hodnocení dopadů regulace (RIA) </w:t>
            </w:r>
          </w:p>
          <w:p w14:paraId="53F20A8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bodu 3. 1 Identifikace nákladů a přínosů</w:t>
            </w:r>
          </w:p>
          <w:p w14:paraId="078B747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Doporučujeme na straně 28 v písmenu „d) nejmenší živnostníci“ upřesnit předpokládaný úhrn ročního obratu, neboť uvedený údaj 100 000 001 a více Kč odpovídá předpokládanému úhrnu ročního obratu podnikatele velkého rozsahu uvedeného pod písmenem a).</w:t>
            </w:r>
          </w:p>
        </w:tc>
        <w:tc>
          <w:tcPr>
            <w:tcW w:w="1879" w:type="pct"/>
            <w:tcBorders>
              <w:top w:val="single" w:sz="4" w:space="0" w:color="auto"/>
              <w:left w:val="single" w:sz="4" w:space="0" w:color="auto"/>
              <w:right w:val="single" w:sz="4" w:space="0" w:color="auto"/>
            </w:tcBorders>
            <w:shd w:val="clear" w:color="auto" w:fill="auto"/>
          </w:tcPr>
          <w:p w14:paraId="5B437DB2"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739FF03"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Jedná se o zjevnou nesprávnost, jak je uvedeno v souvislém textu, u nejmenších živnostníků činí výše obratu do 1 milionu Kč.</w:t>
            </w:r>
          </w:p>
        </w:tc>
      </w:tr>
      <w:tr w:rsidR="00CC1B90" w:rsidRPr="00824BCB" w14:paraId="2EC693EC" w14:textId="77777777" w:rsidTr="00384D8A">
        <w:trPr>
          <w:trHeight w:val="513"/>
        </w:trPr>
        <w:tc>
          <w:tcPr>
            <w:tcW w:w="151" w:type="pct"/>
            <w:tcBorders>
              <w:top w:val="single" w:sz="4" w:space="0" w:color="auto"/>
              <w:left w:val="single" w:sz="4" w:space="0" w:color="auto"/>
              <w:right w:val="single" w:sz="4" w:space="0" w:color="auto"/>
            </w:tcBorders>
            <w:shd w:val="clear" w:color="auto" w:fill="auto"/>
          </w:tcPr>
          <w:p w14:paraId="6952758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614" w:type="pct"/>
            <w:tcBorders>
              <w:top w:val="single" w:sz="4" w:space="0" w:color="auto"/>
              <w:left w:val="single" w:sz="4" w:space="0" w:color="auto"/>
              <w:right w:val="single" w:sz="4" w:space="0" w:color="auto"/>
            </w:tcBorders>
            <w:shd w:val="clear" w:color="auto" w:fill="auto"/>
          </w:tcPr>
          <w:p w14:paraId="1B738B1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zemědělství</w:t>
            </w:r>
          </w:p>
        </w:tc>
        <w:tc>
          <w:tcPr>
            <w:tcW w:w="193" w:type="pct"/>
            <w:tcBorders>
              <w:top w:val="single" w:sz="4" w:space="0" w:color="auto"/>
              <w:left w:val="single" w:sz="4" w:space="0" w:color="auto"/>
              <w:right w:val="single" w:sz="4" w:space="0" w:color="auto"/>
            </w:tcBorders>
            <w:shd w:val="clear" w:color="auto" w:fill="auto"/>
          </w:tcPr>
          <w:p w14:paraId="3AABE36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top w:val="single" w:sz="4" w:space="0" w:color="auto"/>
              <w:left w:val="single" w:sz="4" w:space="0" w:color="auto"/>
              <w:right w:val="single" w:sz="4" w:space="0" w:color="auto"/>
            </w:tcBorders>
            <w:shd w:val="clear" w:color="auto" w:fill="auto"/>
          </w:tcPr>
          <w:p w14:paraId="6F3F851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2E09BD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závěrečné zprávě hodnocení dopadů regulace (RIA) </w:t>
            </w:r>
          </w:p>
          <w:p w14:paraId="2DC67512"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bodu D. VARIANTA 3 (chorvatský model) – str. 35</w:t>
            </w:r>
          </w:p>
          <w:p w14:paraId="31860CC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     Doporučujeme přesněji vyčíslit náklady na straně státu uvedené v řádu desítek až stovek milionů korun.       </w:t>
            </w:r>
          </w:p>
          <w:p w14:paraId="7EA514F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E215BE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Odůvodnění:  </w:t>
            </w:r>
          </w:p>
          <w:p w14:paraId="00CFC4F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Je vhodné zpřesnění nákladů na straně státu na variantu 3 (chorvatský model) preferovanou předkladatelem z důvodu výpočtu celkové efektivnosti zákona o evidenci tržeb pro stát.</w:t>
            </w:r>
          </w:p>
        </w:tc>
        <w:tc>
          <w:tcPr>
            <w:tcW w:w="1879" w:type="pct"/>
            <w:tcBorders>
              <w:top w:val="single" w:sz="4" w:space="0" w:color="auto"/>
              <w:left w:val="single" w:sz="4" w:space="0" w:color="auto"/>
              <w:right w:val="single" w:sz="4" w:space="0" w:color="auto"/>
            </w:tcBorders>
            <w:shd w:val="clear" w:color="auto" w:fill="auto"/>
          </w:tcPr>
          <w:p w14:paraId="0C4BE673" w14:textId="0222FCC4" w:rsidR="00CC1B90" w:rsidRPr="00824BCB" w:rsidRDefault="00AA4BE3"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72FFCAE9" w14:textId="77777777" w:rsidR="00AA4BE3" w:rsidRPr="00824BCB" w:rsidRDefault="00AA4BE3"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Podrobnější popis nákladů jak na straně státu, tak na straně povinného </w:t>
            </w:r>
            <w:r w:rsidRPr="00824BCB">
              <w:rPr>
                <w:rFonts w:ascii="Times New Roman" w:hAnsi="Times New Roman" w:cs="Times New Roman"/>
                <w:sz w:val="20"/>
                <w:szCs w:val="20"/>
              </w:rPr>
              <w:lastRenderedPageBreak/>
              <w:t>subjektu byl doplněn do nové kapitoly RIA 4.4.2.</w:t>
            </w:r>
          </w:p>
          <w:p w14:paraId="24035452" w14:textId="77777777" w:rsidR="00CC1B90" w:rsidRPr="00824BCB" w:rsidRDefault="00CC1B90" w:rsidP="00824BCB">
            <w:pPr>
              <w:jc w:val="both"/>
              <w:rPr>
                <w:rFonts w:ascii="Times New Roman" w:hAnsi="Times New Roman" w:cs="Times New Roman"/>
                <w:sz w:val="20"/>
                <w:szCs w:val="20"/>
              </w:rPr>
            </w:pPr>
          </w:p>
        </w:tc>
      </w:tr>
      <w:tr w:rsidR="001F2895" w:rsidRPr="00824BCB" w14:paraId="440E8930" w14:textId="77777777" w:rsidTr="00A56C9C">
        <w:trPr>
          <w:trHeight w:val="513"/>
        </w:trPr>
        <w:tc>
          <w:tcPr>
            <w:tcW w:w="151" w:type="pct"/>
            <w:tcBorders>
              <w:left w:val="single" w:sz="4" w:space="0" w:color="auto"/>
              <w:right w:val="single" w:sz="4" w:space="0" w:color="auto"/>
            </w:tcBorders>
            <w:shd w:val="clear" w:color="auto" w:fill="auto"/>
          </w:tcPr>
          <w:p w14:paraId="13259F2D"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14.</w:t>
            </w:r>
          </w:p>
        </w:tc>
        <w:tc>
          <w:tcPr>
            <w:tcW w:w="614" w:type="pct"/>
            <w:tcBorders>
              <w:left w:val="single" w:sz="4" w:space="0" w:color="auto"/>
              <w:right w:val="single" w:sz="4" w:space="0" w:color="auto"/>
            </w:tcBorders>
            <w:shd w:val="clear" w:color="auto" w:fill="auto"/>
          </w:tcPr>
          <w:p w14:paraId="25583E0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životního prostředí</w:t>
            </w:r>
          </w:p>
        </w:tc>
        <w:tc>
          <w:tcPr>
            <w:tcW w:w="193" w:type="pct"/>
            <w:tcBorders>
              <w:left w:val="single" w:sz="4" w:space="0" w:color="auto"/>
              <w:right w:val="single" w:sz="4" w:space="0" w:color="auto"/>
            </w:tcBorders>
            <w:shd w:val="clear" w:color="auto" w:fill="auto"/>
          </w:tcPr>
          <w:p w14:paraId="4550E46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4B57AE18"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BEA4A8"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ustanovení § 4 odst. 1 návrhu zákona navrhujeme doplnit písmeno „g)“ tak, aby díky písm. g) byly generálně zahrnuty i další případné způsoby plateb nevyjmenovaných navrhovatelem v odst. 1 písm. a)-f), neboť se domníváme, že daný výčet by neměl být taxativní, ale demonstrativní. </w:t>
            </w:r>
          </w:p>
          <w:p w14:paraId="15BFCE59"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Pokud zákonodárce chtěl učinit výčet výčtem demonstrativním díky písm. „f)“, tak doporučujeme jeho změnu, neboť se domníváme, že písmeno „f)“ se vztahuje na </w:t>
            </w:r>
            <w:proofErr w:type="spellStart"/>
            <w:r w:rsidRPr="00824BCB">
              <w:rPr>
                <w:rFonts w:ascii="Times New Roman" w:hAnsi="Times New Roman" w:cs="Times New Roman"/>
                <w:sz w:val="20"/>
                <w:szCs w:val="20"/>
              </w:rPr>
              <w:t>bitcoin</w:t>
            </w:r>
            <w:proofErr w:type="spellEnd"/>
            <w:r w:rsidRPr="00824BCB">
              <w:rPr>
                <w:rFonts w:ascii="Times New Roman" w:hAnsi="Times New Roman" w:cs="Times New Roman"/>
                <w:sz w:val="20"/>
                <w:szCs w:val="20"/>
              </w:rPr>
              <w:t xml:space="preserve"> či jiné virtuální alternativy peněz.</w:t>
            </w:r>
          </w:p>
          <w:p w14:paraId="7A5BF5FC"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této připomínce nás vede skutečnost, že se nedomníváme, že je v silách zákonodárce zahrnout všechny možné platební prostředky a nepovažujeme za vhodné, aby zákonodárce musel měnit zákon s každým nově objeveným platebním prostředkem.</w:t>
            </w:r>
          </w:p>
        </w:tc>
        <w:tc>
          <w:tcPr>
            <w:tcW w:w="1879" w:type="pct"/>
            <w:tcBorders>
              <w:left w:val="single" w:sz="4" w:space="0" w:color="auto"/>
              <w:right w:val="single" w:sz="4" w:space="0" w:color="auto"/>
            </w:tcBorders>
            <w:shd w:val="clear" w:color="auto" w:fill="auto"/>
          </w:tcPr>
          <w:p w14:paraId="383D0FE1" w14:textId="5ED9873D" w:rsidR="00DE3229" w:rsidRPr="00824BCB" w:rsidRDefault="00554574"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DE3229" w:rsidRPr="00824BCB">
              <w:rPr>
                <w:rFonts w:ascii="Times New Roman" w:hAnsi="Times New Roman" w:cs="Times New Roman"/>
                <w:sz w:val="20"/>
                <w:szCs w:val="20"/>
              </w:rPr>
              <w:t xml:space="preserve">. </w:t>
            </w:r>
          </w:p>
          <w:p w14:paraId="34F8B397" w14:textId="6E50680C" w:rsidR="00DE3229" w:rsidRPr="00824BCB" w:rsidRDefault="00DE322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Uvedený výčet je taxativní a jeho podoba je projevem věcného záměru.</w:t>
            </w:r>
          </w:p>
        </w:tc>
      </w:tr>
      <w:tr w:rsidR="001F2895" w:rsidRPr="00824BCB" w14:paraId="1CE722B0" w14:textId="77777777" w:rsidTr="00384D8A">
        <w:trPr>
          <w:trHeight w:val="513"/>
        </w:trPr>
        <w:tc>
          <w:tcPr>
            <w:tcW w:w="151" w:type="pct"/>
            <w:tcBorders>
              <w:left w:val="single" w:sz="4" w:space="0" w:color="auto"/>
              <w:right w:val="single" w:sz="4" w:space="0" w:color="auto"/>
            </w:tcBorders>
            <w:shd w:val="clear" w:color="auto" w:fill="auto"/>
          </w:tcPr>
          <w:p w14:paraId="7CB1CE66" w14:textId="625A2B54"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614" w:type="pct"/>
            <w:tcBorders>
              <w:left w:val="single" w:sz="4" w:space="0" w:color="auto"/>
              <w:right w:val="single" w:sz="4" w:space="0" w:color="auto"/>
            </w:tcBorders>
            <w:shd w:val="clear" w:color="auto" w:fill="auto"/>
          </w:tcPr>
          <w:p w14:paraId="4C4828B3"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životního prostředí</w:t>
            </w:r>
          </w:p>
        </w:tc>
        <w:tc>
          <w:tcPr>
            <w:tcW w:w="193" w:type="pct"/>
            <w:tcBorders>
              <w:left w:val="single" w:sz="4" w:space="0" w:color="auto"/>
              <w:right w:val="single" w:sz="4" w:space="0" w:color="auto"/>
            </w:tcBorders>
            <w:shd w:val="clear" w:color="auto" w:fill="auto"/>
          </w:tcPr>
          <w:p w14:paraId="074E286F"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5C71CFC9"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53D4B55"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 nadpisu na str. 22 důvodové zprávy doporučujeme v názvu kapitoly doplnit písmeno „P“.</w:t>
            </w:r>
          </w:p>
        </w:tc>
        <w:tc>
          <w:tcPr>
            <w:tcW w:w="1879" w:type="pct"/>
            <w:tcBorders>
              <w:left w:val="single" w:sz="4" w:space="0" w:color="auto"/>
              <w:right w:val="single" w:sz="4" w:space="0" w:color="auto"/>
            </w:tcBorders>
            <w:shd w:val="clear" w:color="auto" w:fill="auto"/>
          </w:tcPr>
          <w:p w14:paraId="6B7FB246" w14:textId="2A3BF4B1" w:rsidR="00DE3229" w:rsidRPr="00824BCB" w:rsidRDefault="00DE322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1F2895" w:rsidRPr="00824BCB" w14:paraId="757DA6DE" w14:textId="77777777" w:rsidTr="00A56C9C">
        <w:trPr>
          <w:trHeight w:val="513"/>
        </w:trPr>
        <w:tc>
          <w:tcPr>
            <w:tcW w:w="151" w:type="pct"/>
            <w:tcBorders>
              <w:left w:val="single" w:sz="4" w:space="0" w:color="auto"/>
              <w:right w:val="single" w:sz="4" w:space="0" w:color="auto"/>
            </w:tcBorders>
            <w:shd w:val="clear" w:color="auto" w:fill="auto"/>
          </w:tcPr>
          <w:p w14:paraId="6A2A8C22"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614" w:type="pct"/>
            <w:tcBorders>
              <w:left w:val="single" w:sz="4" w:space="0" w:color="auto"/>
              <w:right w:val="single" w:sz="4" w:space="0" w:color="auto"/>
            </w:tcBorders>
            <w:shd w:val="clear" w:color="auto" w:fill="auto"/>
          </w:tcPr>
          <w:p w14:paraId="7D4ED827"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životního prostředí</w:t>
            </w:r>
          </w:p>
        </w:tc>
        <w:tc>
          <w:tcPr>
            <w:tcW w:w="193" w:type="pct"/>
            <w:tcBorders>
              <w:left w:val="single" w:sz="4" w:space="0" w:color="auto"/>
              <w:right w:val="single" w:sz="4" w:space="0" w:color="auto"/>
            </w:tcBorders>
            <w:shd w:val="clear" w:color="auto" w:fill="auto"/>
          </w:tcPr>
          <w:p w14:paraId="54C74E45"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7D12A1E0"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ED91565"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upravit ustanovení § 28 odst. 4 návrhu zákona. Ve druhé větě doporučujeme nahradit slovo „přestupek“ termínem „správní delikt“.</w:t>
            </w:r>
          </w:p>
        </w:tc>
        <w:tc>
          <w:tcPr>
            <w:tcW w:w="1879" w:type="pct"/>
            <w:tcBorders>
              <w:left w:val="single" w:sz="4" w:space="0" w:color="auto"/>
              <w:right w:val="single" w:sz="4" w:space="0" w:color="auto"/>
            </w:tcBorders>
            <w:shd w:val="clear" w:color="auto" w:fill="auto"/>
          </w:tcPr>
          <w:p w14:paraId="7916A9D1" w14:textId="23A02AF1" w:rsidR="001F2895" w:rsidRPr="00824BCB" w:rsidRDefault="00DE322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1F2895" w:rsidRPr="00824BCB" w14:paraId="472A6862" w14:textId="77777777" w:rsidTr="00A56C9C">
        <w:trPr>
          <w:trHeight w:val="513"/>
        </w:trPr>
        <w:tc>
          <w:tcPr>
            <w:tcW w:w="151" w:type="pct"/>
            <w:tcBorders>
              <w:left w:val="single" w:sz="4" w:space="0" w:color="auto"/>
              <w:right w:val="single" w:sz="4" w:space="0" w:color="auto"/>
            </w:tcBorders>
            <w:shd w:val="clear" w:color="auto" w:fill="auto"/>
          </w:tcPr>
          <w:p w14:paraId="70777ADF"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614" w:type="pct"/>
            <w:tcBorders>
              <w:left w:val="single" w:sz="4" w:space="0" w:color="auto"/>
              <w:right w:val="single" w:sz="4" w:space="0" w:color="auto"/>
            </w:tcBorders>
            <w:shd w:val="clear" w:color="auto" w:fill="auto"/>
          </w:tcPr>
          <w:p w14:paraId="32B1B054"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Ministerstvo životního prostředí</w:t>
            </w:r>
          </w:p>
        </w:tc>
        <w:tc>
          <w:tcPr>
            <w:tcW w:w="193" w:type="pct"/>
            <w:tcBorders>
              <w:left w:val="single" w:sz="4" w:space="0" w:color="auto"/>
              <w:right w:val="single" w:sz="4" w:space="0" w:color="auto"/>
            </w:tcBorders>
            <w:shd w:val="clear" w:color="auto" w:fill="auto"/>
          </w:tcPr>
          <w:p w14:paraId="65C64EF8"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03D072BD"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ECE6CB0"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zvážit případnou duplicitu návrhu v části ustanovení § 28 odst. 5 písm. b) a ustanovení § 29 návrhu. Konkrétně se jedná o návrh uložení zákazu činnosti až na dva roky.</w:t>
            </w:r>
          </w:p>
        </w:tc>
        <w:tc>
          <w:tcPr>
            <w:tcW w:w="1879" w:type="pct"/>
            <w:tcBorders>
              <w:left w:val="single" w:sz="4" w:space="0" w:color="auto"/>
              <w:right w:val="single" w:sz="4" w:space="0" w:color="auto"/>
            </w:tcBorders>
            <w:shd w:val="clear" w:color="auto" w:fill="auto"/>
          </w:tcPr>
          <w:p w14:paraId="7C42ACF8" w14:textId="78338684" w:rsidR="001F2895" w:rsidRPr="00824BCB" w:rsidRDefault="00F253E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02C8657" w14:textId="485AD155" w:rsidR="00F253EC" w:rsidRPr="00824BCB" w:rsidRDefault="00F253E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Ustanovení § 28 odst. 5 a 29 budou na základě změny věcného záměru z návrhu zákona vypuštěny.</w:t>
            </w:r>
          </w:p>
        </w:tc>
      </w:tr>
      <w:tr w:rsidR="00CC1B90" w:rsidRPr="00824BCB" w14:paraId="44096212" w14:textId="77777777" w:rsidTr="00384D8A">
        <w:trPr>
          <w:trHeight w:val="513"/>
        </w:trPr>
        <w:tc>
          <w:tcPr>
            <w:tcW w:w="151" w:type="pct"/>
            <w:tcBorders>
              <w:left w:val="single" w:sz="4" w:space="0" w:color="auto"/>
              <w:right w:val="single" w:sz="4" w:space="0" w:color="auto"/>
            </w:tcBorders>
            <w:shd w:val="clear" w:color="auto" w:fill="auto"/>
          </w:tcPr>
          <w:p w14:paraId="40F35AF5" w14:textId="24F2A6BF"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614" w:type="pct"/>
            <w:tcBorders>
              <w:left w:val="single" w:sz="4" w:space="0" w:color="auto"/>
              <w:right w:val="single" w:sz="4" w:space="0" w:color="auto"/>
            </w:tcBorders>
            <w:shd w:val="clear" w:color="auto" w:fill="auto"/>
          </w:tcPr>
          <w:p w14:paraId="52F54BA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27655AE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765C4F9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Kabinet vedoucího Úřadu vlády</w:t>
            </w:r>
          </w:p>
        </w:tc>
        <w:tc>
          <w:tcPr>
            <w:tcW w:w="193" w:type="pct"/>
            <w:tcBorders>
              <w:left w:val="single" w:sz="4" w:space="0" w:color="auto"/>
              <w:right w:val="single" w:sz="4" w:space="0" w:color="auto"/>
            </w:tcBorders>
            <w:shd w:val="clear" w:color="auto" w:fill="auto"/>
          </w:tcPr>
          <w:p w14:paraId="4E6541B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D980EB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D7A0DA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Zásadní připomínky:</w:t>
            </w:r>
          </w:p>
          <w:p w14:paraId="7E6B755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proofErr w:type="spellStart"/>
            <w:r w:rsidRPr="00824BCB">
              <w:rPr>
                <w:rFonts w:ascii="Times New Roman" w:hAnsi="Times New Roman" w:cs="Times New Roman"/>
                <w:b/>
                <w:sz w:val="20"/>
                <w:szCs w:val="20"/>
              </w:rPr>
              <w:t>Účtenková</w:t>
            </w:r>
            <w:proofErr w:type="spellEnd"/>
            <w:r w:rsidRPr="00824BCB">
              <w:rPr>
                <w:rFonts w:ascii="Times New Roman" w:hAnsi="Times New Roman" w:cs="Times New Roman"/>
                <w:b/>
                <w:sz w:val="20"/>
                <w:szCs w:val="20"/>
              </w:rPr>
              <w:t xml:space="preserve"> loterie </w:t>
            </w:r>
          </w:p>
          <w:p w14:paraId="7B81A68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 str. 17 Důvodové zprávy se uvádí: „Pořádání loterie je uvažováno spíše v nepravidelných časových intervalech s cílem seznámení veřejnosti s tímto nově navrženým nástrojem a připomenutí jeho existence, nikoliv ve formě pravidelných slosování.“ </w:t>
            </w:r>
          </w:p>
          <w:p w14:paraId="37DE891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resp. slosování, by měla probíhat v pravidelných (a ne příliš dlouhých) intervalech. Toto opatření nemá sloužit pouze jako nástroj seznámení veřejnosti, ale jako nástroj, který může pomoci odpovědným orgánům odhalovat „podvodné“ účtenky. </w:t>
            </w: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loterií se také podpoří to, aby si zákazníci přebírali účtenky, a tudíž poplatníci byli nuceni plnit zákonem navrhovanou povinnost vydat účtenku (tato skutečnost je klíčová).</w:t>
            </w:r>
          </w:p>
        </w:tc>
        <w:tc>
          <w:tcPr>
            <w:tcW w:w="1879" w:type="pct"/>
            <w:tcBorders>
              <w:left w:val="single" w:sz="4" w:space="0" w:color="auto"/>
              <w:right w:val="single" w:sz="4" w:space="0" w:color="auto"/>
            </w:tcBorders>
            <w:shd w:val="clear" w:color="auto" w:fill="auto"/>
          </w:tcPr>
          <w:p w14:paraId="654E6DA0"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4359EB51"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 pořádáním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se počítá, nicméně není to jediný motivační prvek pro zákazníky. Z důvodů zajištění její efektivity tento nástroj lze kombinovat i s jinými nástroji.  </w:t>
            </w:r>
          </w:p>
          <w:p w14:paraId="6BA55598" w14:textId="29186C11" w:rsidR="00CC1B90" w:rsidRPr="00824BCB" w:rsidRDefault="006333C1"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Pro rozhodnutí o způsobu a frekvenci pořádání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musí být zohledněny poznatky a </w:t>
            </w:r>
            <w:r w:rsidR="00CC1B90" w:rsidRPr="00824BCB">
              <w:rPr>
                <w:rFonts w:ascii="Times New Roman" w:hAnsi="Times New Roman" w:cs="Times New Roman"/>
                <w:sz w:val="20"/>
                <w:szCs w:val="20"/>
              </w:rPr>
              <w:t>zkušeností z jiných zemí</w:t>
            </w:r>
            <w:r w:rsidRPr="00824BCB">
              <w:rPr>
                <w:rFonts w:ascii="Times New Roman" w:hAnsi="Times New Roman" w:cs="Times New Roman"/>
                <w:sz w:val="20"/>
                <w:szCs w:val="20"/>
              </w:rPr>
              <w:t>. Je evidováno, že např.</w:t>
            </w:r>
            <w:r w:rsidR="00CC1B90" w:rsidRPr="00824BCB">
              <w:rPr>
                <w:rFonts w:ascii="Times New Roman" w:hAnsi="Times New Roman" w:cs="Times New Roman"/>
                <w:sz w:val="20"/>
                <w:szCs w:val="20"/>
              </w:rPr>
              <w:t xml:space="preserve"> pravidelným pořádáním klesá efektivita </w:t>
            </w:r>
            <w:proofErr w:type="spellStart"/>
            <w:r w:rsidR="00CC1B90" w:rsidRPr="00824BCB">
              <w:rPr>
                <w:rFonts w:ascii="Times New Roman" w:hAnsi="Times New Roman" w:cs="Times New Roman"/>
                <w:sz w:val="20"/>
                <w:szCs w:val="20"/>
              </w:rPr>
              <w:t>účtenkové</w:t>
            </w:r>
            <w:proofErr w:type="spellEnd"/>
            <w:r w:rsidR="00CC1B90" w:rsidRPr="00824BCB">
              <w:rPr>
                <w:rFonts w:ascii="Times New Roman" w:hAnsi="Times New Roman" w:cs="Times New Roman"/>
                <w:sz w:val="20"/>
                <w:szCs w:val="20"/>
              </w:rPr>
              <w:t xml:space="preserve"> loterie, resp. </w:t>
            </w:r>
            <w:r w:rsidR="008D0CB5" w:rsidRPr="00824BCB">
              <w:rPr>
                <w:rFonts w:ascii="Times New Roman" w:hAnsi="Times New Roman" w:cs="Times New Roman"/>
                <w:sz w:val="20"/>
                <w:szCs w:val="20"/>
              </w:rPr>
              <w:t>přímé zapojení</w:t>
            </w:r>
            <w:r w:rsidR="00CC1B90" w:rsidRPr="00824BCB">
              <w:rPr>
                <w:rFonts w:ascii="Times New Roman" w:hAnsi="Times New Roman" w:cs="Times New Roman"/>
                <w:sz w:val="20"/>
                <w:szCs w:val="20"/>
              </w:rPr>
              <w:t xml:space="preserve"> veřejnosti v této loterii, viz např. negativní zkušenosti ze Slovenska. Za účelem odhalování podvodných účtenek veřejností bude realizována také informační kampaň, která bude směřovat právě k edukaci veřejnosti</w:t>
            </w:r>
            <w:r w:rsidR="008D0CB5" w:rsidRPr="00824BCB">
              <w:rPr>
                <w:rFonts w:ascii="Times New Roman" w:hAnsi="Times New Roman" w:cs="Times New Roman"/>
                <w:sz w:val="20"/>
                <w:szCs w:val="20"/>
              </w:rPr>
              <w:t>,</w:t>
            </w:r>
            <w:r w:rsidR="00CC1B90" w:rsidRPr="00824BCB">
              <w:rPr>
                <w:rFonts w:ascii="Times New Roman" w:hAnsi="Times New Roman" w:cs="Times New Roman"/>
                <w:sz w:val="20"/>
                <w:szCs w:val="20"/>
              </w:rPr>
              <w:t xml:space="preserve"> a mohou být přijímána další motivační opatření. Musí tak být zaručena flexibilita nástrojů motivace zákazníků.</w:t>
            </w:r>
          </w:p>
          <w:p w14:paraId="40D199E3" w14:textId="5671D494"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Důvodová zpráva bude</w:t>
            </w:r>
            <w:r w:rsidR="00900347" w:rsidRPr="00824BCB">
              <w:rPr>
                <w:rFonts w:ascii="Times New Roman" w:hAnsi="Times New Roman" w:cs="Times New Roman"/>
                <w:sz w:val="20"/>
                <w:szCs w:val="20"/>
              </w:rPr>
              <w:t xml:space="preserve"> upravena a</w:t>
            </w:r>
            <w:r w:rsidRPr="00824BCB">
              <w:rPr>
                <w:rFonts w:ascii="Times New Roman" w:hAnsi="Times New Roman" w:cs="Times New Roman"/>
                <w:sz w:val="20"/>
                <w:szCs w:val="20"/>
              </w:rPr>
              <w:t xml:space="preserve"> doplněna. </w:t>
            </w:r>
          </w:p>
        </w:tc>
      </w:tr>
      <w:tr w:rsidR="00CC1B90" w:rsidRPr="00824BCB" w14:paraId="28AFED84" w14:textId="77777777" w:rsidTr="00384D8A">
        <w:trPr>
          <w:trHeight w:val="513"/>
        </w:trPr>
        <w:tc>
          <w:tcPr>
            <w:tcW w:w="151" w:type="pct"/>
            <w:tcBorders>
              <w:left w:val="single" w:sz="4" w:space="0" w:color="auto"/>
              <w:right w:val="single" w:sz="4" w:space="0" w:color="auto"/>
            </w:tcBorders>
            <w:shd w:val="clear" w:color="auto" w:fill="auto"/>
          </w:tcPr>
          <w:p w14:paraId="370426C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614" w:type="pct"/>
            <w:tcBorders>
              <w:left w:val="single" w:sz="4" w:space="0" w:color="auto"/>
              <w:right w:val="single" w:sz="4" w:space="0" w:color="auto"/>
            </w:tcBorders>
            <w:shd w:val="clear" w:color="auto" w:fill="auto"/>
          </w:tcPr>
          <w:p w14:paraId="354F884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472B5D7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w:t>
            </w:r>
          </w:p>
          <w:p w14:paraId="65AE548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Kabinet vedoucího Úřadu vlády</w:t>
            </w:r>
          </w:p>
        </w:tc>
        <w:tc>
          <w:tcPr>
            <w:tcW w:w="193" w:type="pct"/>
            <w:tcBorders>
              <w:left w:val="single" w:sz="4" w:space="0" w:color="auto"/>
              <w:right w:val="single" w:sz="4" w:space="0" w:color="auto"/>
            </w:tcBorders>
            <w:shd w:val="clear" w:color="auto" w:fill="auto"/>
          </w:tcPr>
          <w:p w14:paraId="6BECDFB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2.</w:t>
            </w:r>
          </w:p>
        </w:tc>
        <w:tc>
          <w:tcPr>
            <w:tcW w:w="211" w:type="pct"/>
            <w:tcBorders>
              <w:left w:val="single" w:sz="4" w:space="0" w:color="auto"/>
              <w:right w:val="single" w:sz="4" w:space="0" w:color="auto"/>
            </w:tcBorders>
            <w:shd w:val="clear" w:color="auto" w:fill="auto"/>
          </w:tcPr>
          <w:p w14:paraId="7950075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365892"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Zásadní připomínky:</w:t>
            </w:r>
          </w:p>
          <w:p w14:paraId="55F082E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Náklady státu </w:t>
            </w:r>
          </w:p>
          <w:p w14:paraId="06DB862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Náklady na vybudování a provoz datového úložiště, náklady spojené s dalšími moduly systému, personální náklady jsou v Důvodové zprávě a ve zprávě RIA uvedeny nedostatečně. Např. ve zprávě RIA se na str. 50 uvádí: „Lze očekávat počáteční náklady na vybudování systému v řádech až stovek miliónů Kč a náklady na provoz a administraci na straně státu, včetně kontrolní činnosti, v řádech desítek až stovek milionů Kč“.  </w:t>
            </w:r>
          </w:p>
          <w:p w14:paraId="2EB7628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 komplexní posouzení návrhu zákona je nezbytné přesnější vymezení nákladů pro stát.</w:t>
            </w:r>
          </w:p>
        </w:tc>
        <w:tc>
          <w:tcPr>
            <w:tcW w:w="1879" w:type="pct"/>
            <w:tcBorders>
              <w:left w:val="single" w:sz="4" w:space="0" w:color="auto"/>
              <w:right w:val="single" w:sz="4" w:space="0" w:color="auto"/>
            </w:tcBorders>
            <w:shd w:val="clear" w:color="auto" w:fill="auto"/>
          </w:tcPr>
          <w:p w14:paraId="79AA2E65"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2D7190">
              <w:rPr>
                <w:rFonts w:ascii="Times New Roman" w:hAnsi="Times New Roman" w:cs="Times New Roman"/>
                <w:b/>
                <w:color w:val="FF0000"/>
                <w:sz w:val="20"/>
                <w:szCs w:val="20"/>
              </w:rPr>
              <w:t>Rozpor.</w:t>
            </w:r>
          </w:p>
          <w:p w14:paraId="66D5872E"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doplněno</w:t>
            </w:r>
          </w:p>
        </w:tc>
      </w:tr>
      <w:tr w:rsidR="00CC1B90" w:rsidRPr="00824BCB" w14:paraId="3CDD77AC" w14:textId="77777777" w:rsidTr="00384D8A">
        <w:trPr>
          <w:trHeight w:val="513"/>
        </w:trPr>
        <w:tc>
          <w:tcPr>
            <w:tcW w:w="151" w:type="pct"/>
            <w:tcBorders>
              <w:left w:val="single" w:sz="4" w:space="0" w:color="auto"/>
              <w:right w:val="single" w:sz="4" w:space="0" w:color="auto"/>
            </w:tcBorders>
            <w:shd w:val="clear" w:color="auto" w:fill="auto"/>
          </w:tcPr>
          <w:p w14:paraId="0037B9D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614" w:type="pct"/>
            <w:tcBorders>
              <w:left w:val="single" w:sz="4" w:space="0" w:color="auto"/>
              <w:right w:val="single" w:sz="4" w:space="0" w:color="auto"/>
            </w:tcBorders>
            <w:shd w:val="clear" w:color="auto" w:fill="auto"/>
          </w:tcPr>
          <w:p w14:paraId="74E0711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615FB4A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2FA3755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Kabinet vedoucího Úřadu vlády</w:t>
            </w:r>
          </w:p>
        </w:tc>
        <w:tc>
          <w:tcPr>
            <w:tcW w:w="193" w:type="pct"/>
            <w:tcBorders>
              <w:left w:val="single" w:sz="4" w:space="0" w:color="auto"/>
              <w:right w:val="single" w:sz="4" w:space="0" w:color="auto"/>
            </w:tcBorders>
            <w:shd w:val="clear" w:color="auto" w:fill="auto"/>
          </w:tcPr>
          <w:p w14:paraId="2CD872C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06B8FC2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1AE9AF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Zásadní připomínky:</w:t>
            </w:r>
          </w:p>
          <w:p w14:paraId="227CE3E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Pro naplnění záměru zákona o evidenci tržeb je klíčové také technické zajištění systému evidence tržeb. Systém musí být k dispozici v dostatečném časovém předstihu před nabytím účinnosti zákona. Dostatek času musí mít také ti, kteří budou navrhovat softwarové řešení pro jednotlivé poplatníky (povinné subjekty). Nejde tedy pouze o technické opatření ze strany státu. </w:t>
            </w:r>
          </w:p>
          <w:p w14:paraId="2C4008C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této souvislosti požadujeme, aby do návrhu usnesení vlády byla doplněna povinnost předkladatele zákona v pravidelných intervalech (doporučujeme měsíční) informovat vládu o postupu v technickém zabezpečení evidence tržeb.  </w:t>
            </w:r>
          </w:p>
        </w:tc>
        <w:tc>
          <w:tcPr>
            <w:tcW w:w="1879" w:type="pct"/>
            <w:tcBorders>
              <w:left w:val="single" w:sz="4" w:space="0" w:color="auto"/>
              <w:right w:val="single" w:sz="4" w:space="0" w:color="auto"/>
            </w:tcBorders>
            <w:shd w:val="clear" w:color="auto" w:fill="auto"/>
          </w:tcPr>
          <w:p w14:paraId="74D629BF" w14:textId="77777777" w:rsidR="009F1F60" w:rsidRPr="00824BCB" w:rsidRDefault="009F1F60" w:rsidP="009F1F60">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3EBC282F" w14:textId="28F685EB"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Český model vychází z chorvatského modelu, který se vyznačuje otevřeným technickým řešením, bez nutnosti certifikace softwaru a zařízení</w:t>
            </w:r>
            <w:r w:rsidR="008D0CB5" w:rsidRPr="00824BCB">
              <w:rPr>
                <w:rFonts w:ascii="Times New Roman" w:hAnsi="Times New Roman" w:cs="Times New Roman"/>
                <w:sz w:val="20"/>
                <w:szCs w:val="20"/>
              </w:rPr>
              <w:t>,</w:t>
            </w:r>
            <w:r w:rsidRPr="00824BCB">
              <w:rPr>
                <w:rFonts w:ascii="Times New Roman" w:hAnsi="Times New Roman" w:cs="Times New Roman"/>
                <w:sz w:val="20"/>
                <w:szCs w:val="20"/>
              </w:rPr>
              <w:t xml:space="preserve"> a je tak méně náročný na čas. V Chorvatsku od prvotní myšlenky do účinnosti zákona postačovalo devět měsíců.</w:t>
            </w:r>
          </w:p>
          <w:p w14:paraId="6BFA743E" w14:textId="672A28E0" w:rsidR="0088221D"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8D0CB5"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 </w:t>
            </w:r>
            <w:r w:rsidR="008D0CB5"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w:t>
            </w:r>
            <w:r w:rsidR="008D0CB5" w:rsidRPr="00824BCB">
              <w:rPr>
                <w:rFonts w:ascii="Times New Roman" w:hAnsi="Times New Roman" w:cs="Times New Roman"/>
                <w:sz w:val="20"/>
                <w:szCs w:val="20"/>
              </w:rPr>
              <w:t xml:space="preserve"> i podnikatelská</w:t>
            </w:r>
            <w:r w:rsidRPr="00824BCB">
              <w:rPr>
                <w:rFonts w:ascii="Times New Roman" w:hAnsi="Times New Roman" w:cs="Times New Roman"/>
                <w:sz w:val="20"/>
                <w:szCs w:val="20"/>
              </w:rPr>
              <w:t xml:space="preserve"> veřejnost seznámena s technickými požadavky s dostatečným předstihem. Stejně tak předpokládá Ministerstvo financí vybudování testovacího prostředí pro výrobce HW, SW</w:t>
            </w:r>
            <w:r w:rsidR="008D0CB5" w:rsidRPr="00824BCB">
              <w:rPr>
                <w:rFonts w:ascii="Times New Roman" w:hAnsi="Times New Roman" w:cs="Times New Roman"/>
                <w:sz w:val="20"/>
                <w:szCs w:val="20"/>
              </w:rPr>
              <w:t xml:space="preserve"> a podnikatele</w:t>
            </w:r>
            <w:r w:rsidRPr="00824BCB">
              <w:rPr>
                <w:rFonts w:ascii="Times New Roman" w:hAnsi="Times New Roman" w:cs="Times New Roman"/>
                <w:sz w:val="20"/>
                <w:szCs w:val="20"/>
              </w:rPr>
              <w:t xml:space="preserve"> </w:t>
            </w:r>
            <w:r w:rsidR="008D0CB5" w:rsidRPr="00824BCB">
              <w:rPr>
                <w:rFonts w:ascii="Times New Roman" w:hAnsi="Times New Roman" w:cs="Times New Roman"/>
                <w:sz w:val="20"/>
                <w:szCs w:val="20"/>
              </w:rPr>
              <w:t xml:space="preserve">v délce několika </w:t>
            </w:r>
            <w:r w:rsidRPr="00824BCB">
              <w:rPr>
                <w:rFonts w:ascii="Times New Roman" w:hAnsi="Times New Roman" w:cs="Times New Roman"/>
                <w:sz w:val="20"/>
                <w:szCs w:val="20"/>
              </w:rPr>
              <w:t>měsíc</w:t>
            </w:r>
            <w:r w:rsidR="008D0CB5"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plánovanou účinností zákona. Povinným subjektům bude </w:t>
            </w:r>
            <w:r w:rsidR="008D0CB5" w:rsidRPr="00824BCB">
              <w:rPr>
                <w:rFonts w:ascii="Times New Roman" w:hAnsi="Times New Roman" w:cs="Times New Roman"/>
                <w:sz w:val="20"/>
                <w:szCs w:val="20"/>
              </w:rPr>
              <w:t xml:space="preserve">každopádně </w:t>
            </w:r>
            <w:r w:rsidRPr="00824BCB">
              <w:rPr>
                <w:rFonts w:ascii="Times New Roman" w:hAnsi="Times New Roman" w:cs="Times New Roman"/>
                <w:sz w:val="20"/>
                <w:szCs w:val="20"/>
              </w:rPr>
              <w:t>poskytnut dostatečný prostor.</w:t>
            </w:r>
          </w:p>
          <w:p w14:paraId="024A6BA8" w14:textId="77777777" w:rsidR="0088221D" w:rsidRPr="00824BCB" w:rsidRDefault="0088221D" w:rsidP="00824BCB">
            <w:pPr>
              <w:jc w:val="both"/>
              <w:rPr>
                <w:rFonts w:ascii="Times New Roman" w:hAnsi="Times New Roman" w:cs="Times New Roman"/>
                <w:sz w:val="20"/>
                <w:szCs w:val="20"/>
              </w:rPr>
            </w:pPr>
          </w:p>
          <w:p w14:paraId="535E645F" w14:textId="54AE0012" w:rsidR="00CC1B90" w:rsidRPr="00824BCB" w:rsidRDefault="0088221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A9BAB11" w14:textId="2A8545B1"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Vláda bude průběžně informována.</w:t>
            </w:r>
            <w:r w:rsidR="0088221D" w:rsidRPr="00824BCB">
              <w:rPr>
                <w:rFonts w:ascii="Times New Roman" w:hAnsi="Times New Roman" w:cs="Times New Roman"/>
                <w:sz w:val="20"/>
                <w:szCs w:val="20"/>
              </w:rPr>
              <w:t xml:space="preserve"> </w:t>
            </w:r>
            <w:r w:rsidR="00F1028A" w:rsidRPr="00824BCB">
              <w:rPr>
                <w:rFonts w:ascii="Times New Roman" w:hAnsi="Times New Roman" w:cs="Times New Roman"/>
                <w:sz w:val="20"/>
                <w:szCs w:val="20"/>
              </w:rPr>
              <w:t>Bude doplněn návrh usnesení vlády.</w:t>
            </w:r>
          </w:p>
          <w:p w14:paraId="00FE750F" w14:textId="77777777" w:rsidR="00CC1B90" w:rsidRPr="00824BCB" w:rsidRDefault="00CC1B90" w:rsidP="00824BCB">
            <w:pPr>
              <w:ind w:right="-108"/>
              <w:jc w:val="both"/>
              <w:rPr>
                <w:rFonts w:ascii="Times New Roman" w:hAnsi="Times New Roman" w:cs="Times New Roman"/>
                <w:b/>
                <w:sz w:val="20"/>
                <w:szCs w:val="20"/>
              </w:rPr>
            </w:pPr>
          </w:p>
        </w:tc>
      </w:tr>
      <w:tr w:rsidR="00CC1B90" w:rsidRPr="00824BCB" w14:paraId="186F2616" w14:textId="77777777" w:rsidTr="00384D8A">
        <w:trPr>
          <w:trHeight w:val="513"/>
        </w:trPr>
        <w:tc>
          <w:tcPr>
            <w:tcW w:w="151" w:type="pct"/>
            <w:tcBorders>
              <w:left w:val="single" w:sz="4" w:space="0" w:color="auto"/>
              <w:right w:val="single" w:sz="4" w:space="0" w:color="auto"/>
            </w:tcBorders>
            <w:shd w:val="clear" w:color="auto" w:fill="auto"/>
          </w:tcPr>
          <w:p w14:paraId="1744D64F"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614" w:type="pct"/>
            <w:tcBorders>
              <w:left w:val="single" w:sz="4" w:space="0" w:color="auto"/>
              <w:right w:val="single" w:sz="4" w:space="0" w:color="auto"/>
            </w:tcBorders>
            <w:shd w:val="clear" w:color="auto" w:fill="auto"/>
          </w:tcPr>
          <w:p w14:paraId="46DE44F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58081D9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4A63A7E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Kabinet vedoucího Úřadu vlády</w:t>
            </w:r>
          </w:p>
        </w:tc>
        <w:tc>
          <w:tcPr>
            <w:tcW w:w="193" w:type="pct"/>
            <w:tcBorders>
              <w:left w:val="single" w:sz="4" w:space="0" w:color="auto"/>
              <w:right w:val="single" w:sz="4" w:space="0" w:color="auto"/>
            </w:tcBorders>
            <w:shd w:val="clear" w:color="auto" w:fill="auto"/>
          </w:tcPr>
          <w:p w14:paraId="6C2D53C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21F3299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88E95B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Připomínky:</w:t>
            </w:r>
          </w:p>
          <w:p w14:paraId="61115DF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Náklady poplatníků</w:t>
            </w:r>
          </w:p>
          <w:p w14:paraId="724FF06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U nákladů poplatníků (povinných subjektů) jsou v Důvodové zprávě a zprávě RIA uvedeny některé odhadované náklady.  V Programovém prohlášení vlády je na str. 30 uvedeno: „Všechny opatření budou založena na principu, že náklady na jejich implementaci ponese prostřednictvím daňových odpočtů stát a ne podnikatelský sektor“. </w:t>
            </w:r>
          </w:p>
          <w:p w14:paraId="7FC6876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tento závazek vlády zakomponovat do Důvodové zprávy a zprávy RIA. </w:t>
            </w:r>
          </w:p>
          <w:p w14:paraId="7E45F23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považujeme za doporučující.</w:t>
            </w:r>
          </w:p>
        </w:tc>
        <w:tc>
          <w:tcPr>
            <w:tcW w:w="1879" w:type="pct"/>
            <w:tcBorders>
              <w:left w:val="single" w:sz="4" w:space="0" w:color="auto"/>
              <w:right w:val="single" w:sz="4" w:space="0" w:color="auto"/>
            </w:tcBorders>
            <w:shd w:val="clear" w:color="auto" w:fill="auto"/>
          </w:tcPr>
          <w:p w14:paraId="66561107" w14:textId="64F63722" w:rsidR="0088221D"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r w:rsidR="0088221D" w:rsidRPr="00824BCB">
              <w:rPr>
                <w:rFonts w:ascii="Times New Roman" w:hAnsi="Times New Roman" w:cs="Times New Roman"/>
                <w:b/>
                <w:sz w:val="20"/>
                <w:szCs w:val="20"/>
              </w:rPr>
              <w:t>.</w:t>
            </w:r>
            <w:r w:rsidRPr="00824BCB">
              <w:rPr>
                <w:rFonts w:ascii="Times New Roman" w:hAnsi="Times New Roman" w:cs="Times New Roman"/>
                <w:sz w:val="20"/>
                <w:szCs w:val="20"/>
              </w:rPr>
              <w:t xml:space="preserve"> </w:t>
            </w:r>
            <w:r w:rsidR="0088221D" w:rsidRPr="00824BCB">
              <w:rPr>
                <w:rFonts w:ascii="Times New Roman" w:hAnsi="Times New Roman" w:cs="Times New Roman"/>
                <w:b/>
                <w:sz w:val="20"/>
                <w:szCs w:val="20"/>
              </w:rPr>
              <w:t>Vysvětleno.</w:t>
            </w:r>
          </w:p>
          <w:p w14:paraId="0ED8382D" w14:textId="5957EC09" w:rsidR="0088221D" w:rsidRPr="00824BCB" w:rsidRDefault="0088221D" w:rsidP="00824BCB">
            <w:pPr>
              <w:jc w:val="both"/>
              <w:rPr>
                <w:rFonts w:ascii="Times New Roman" w:hAnsi="Times New Roman" w:cs="Times New Roman"/>
                <w:sz w:val="20"/>
                <w:szCs w:val="20"/>
              </w:rPr>
            </w:pPr>
            <w:r w:rsidRPr="00824BCB">
              <w:rPr>
                <w:rFonts w:ascii="Times New Roman" w:hAnsi="Times New Roman" w:cs="Times New Roman"/>
                <w:sz w:val="20"/>
                <w:szCs w:val="20"/>
              </w:rPr>
              <w:t>Ministerstvo financí např. navrhne v souvislosti se zavedením elektronické evidence tržeb snížení DPH u restaurací z 21 na 15 procent. Dále bude navržena paušální sleva na dani z příjmů pro fyzické osoby za účelem kompenzace vzniklých nákladů</w:t>
            </w:r>
            <w:r w:rsidR="008D0CB5" w:rsidRPr="00824BCB">
              <w:rPr>
                <w:rFonts w:ascii="Times New Roman" w:hAnsi="Times New Roman" w:cs="Times New Roman"/>
                <w:sz w:val="20"/>
                <w:szCs w:val="20"/>
              </w:rPr>
              <w:t xml:space="preserve"> zejména malých živnostníků</w:t>
            </w:r>
            <w:r w:rsidRPr="00824BCB">
              <w:rPr>
                <w:rFonts w:ascii="Times New Roman" w:hAnsi="Times New Roman" w:cs="Times New Roman"/>
                <w:sz w:val="20"/>
                <w:szCs w:val="20"/>
              </w:rPr>
              <w:t>. Výše zmíněná opatření budou součástí předloženého návrhu.</w:t>
            </w:r>
          </w:p>
          <w:p w14:paraId="5C894028"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094AAE03" w14:textId="77777777" w:rsidTr="00384D8A">
        <w:trPr>
          <w:trHeight w:val="513"/>
        </w:trPr>
        <w:tc>
          <w:tcPr>
            <w:tcW w:w="151" w:type="pct"/>
            <w:tcBorders>
              <w:left w:val="single" w:sz="4" w:space="0" w:color="auto"/>
              <w:right w:val="single" w:sz="4" w:space="0" w:color="auto"/>
            </w:tcBorders>
            <w:shd w:val="clear" w:color="auto" w:fill="auto"/>
          </w:tcPr>
          <w:p w14:paraId="7B14CE8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15.</w:t>
            </w:r>
          </w:p>
        </w:tc>
        <w:tc>
          <w:tcPr>
            <w:tcW w:w="614" w:type="pct"/>
            <w:tcBorders>
              <w:left w:val="single" w:sz="4" w:space="0" w:color="auto"/>
              <w:right w:val="single" w:sz="4" w:space="0" w:color="auto"/>
            </w:tcBorders>
            <w:shd w:val="clear" w:color="auto" w:fill="auto"/>
          </w:tcPr>
          <w:p w14:paraId="6843847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13D429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262F61C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Kabinet vedoucího Úřadu vlády</w:t>
            </w:r>
          </w:p>
        </w:tc>
        <w:tc>
          <w:tcPr>
            <w:tcW w:w="193" w:type="pct"/>
            <w:tcBorders>
              <w:left w:val="single" w:sz="4" w:space="0" w:color="auto"/>
              <w:right w:val="single" w:sz="4" w:space="0" w:color="auto"/>
            </w:tcBorders>
            <w:shd w:val="clear" w:color="auto" w:fill="auto"/>
          </w:tcPr>
          <w:p w14:paraId="02C71CD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2BAA014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00574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Připomínky:</w:t>
            </w:r>
          </w:p>
          <w:p w14:paraId="0C211A6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Technické řešení evidence tržeb by mělo být konzultováno s Radou vlády pro informační společnost. </w:t>
            </w:r>
          </w:p>
          <w:p w14:paraId="6CFE5D7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považujeme za doporučující.</w:t>
            </w:r>
          </w:p>
        </w:tc>
        <w:tc>
          <w:tcPr>
            <w:tcW w:w="1879" w:type="pct"/>
            <w:tcBorders>
              <w:left w:val="single" w:sz="4" w:space="0" w:color="auto"/>
              <w:right w:val="single" w:sz="4" w:space="0" w:color="auto"/>
            </w:tcBorders>
            <w:shd w:val="clear" w:color="auto" w:fill="auto"/>
          </w:tcPr>
          <w:p w14:paraId="6118A3A4" w14:textId="79D030B0"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Bere se na vědomí</w:t>
            </w:r>
            <w:r w:rsidR="0088221D" w:rsidRPr="00824BCB">
              <w:rPr>
                <w:rFonts w:ascii="Times New Roman" w:hAnsi="Times New Roman" w:cs="Times New Roman"/>
                <w:sz w:val="20"/>
                <w:szCs w:val="20"/>
              </w:rPr>
              <w:t xml:space="preserve">. </w:t>
            </w:r>
            <w:r w:rsidR="0088221D" w:rsidRPr="00824BCB">
              <w:rPr>
                <w:rFonts w:ascii="Times New Roman" w:hAnsi="Times New Roman" w:cs="Times New Roman"/>
                <w:b/>
                <w:sz w:val="20"/>
                <w:szCs w:val="20"/>
              </w:rPr>
              <w:t>Vyhověno.</w:t>
            </w:r>
          </w:p>
        </w:tc>
      </w:tr>
      <w:tr w:rsidR="00CC1B90" w:rsidRPr="00824BCB" w14:paraId="2AEF61C7" w14:textId="77777777" w:rsidTr="00EE536C">
        <w:trPr>
          <w:trHeight w:val="513"/>
        </w:trPr>
        <w:tc>
          <w:tcPr>
            <w:tcW w:w="151" w:type="pct"/>
            <w:tcBorders>
              <w:left w:val="single" w:sz="4" w:space="0" w:color="auto"/>
              <w:right w:val="single" w:sz="4" w:space="0" w:color="auto"/>
            </w:tcBorders>
            <w:shd w:val="clear" w:color="auto" w:fill="auto"/>
          </w:tcPr>
          <w:p w14:paraId="11025DFE"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614" w:type="pct"/>
            <w:tcBorders>
              <w:left w:val="single" w:sz="4" w:space="0" w:color="auto"/>
              <w:right w:val="single" w:sz="4" w:space="0" w:color="auto"/>
            </w:tcBorders>
            <w:shd w:val="clear" w:color="auto" w:fill="auto"/>
          </w:tcPr>
          <w:p w14:paraId="22DC95E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36F23A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9B7464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Ministr a předseda Legislativní rady vlády</w:t>
            </w:r>
          </w:p>
        </w:tc>
        <w:tc>
          <w:tcPr>
            <w:tcW w:w="193" w:type="pct"/>
            <w:tcBorders>
              <w:left w:val="single" w:sz="4" w:space="0" w:color="auto"/>
              <w:right w:val="single" w:sz="4" w:space="0" w:color="auto"/>
            </w:tcBorders>
            <w:shd w:val="clear" w:color="auto" w:fill="auto"/>
          </w:tcPr>
          <w:p w14:paraId="6710341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73AB1A76"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623255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0D5C59D8" w14:textId="77777777" w:rsidR="00CC1B90" w:rsidRPr="00824BCB" w:rsidRDefault="00CC1B90" w:rsidP="00824BCB">
            <w:pPr>
              <w:ind w:right="-108"/>
              <w:jc w:val="both"/>
              <w:rPr>
                <w:rFonts w:ascii="Times New Roman" w:hAnsi="Times New Roman" w:cs="Times New Roman"/>
                <w:b/>
                <w:sz w:val="20"/>
                <w:szCs w:val="20"/>
              </w:rPr>
            </w:pPr>
          </w:p>
        </w:tc>
      </w:tr>
      <w:tr w:rsidR="00CC1B90" w:rsidRPr="00824BCB" w14:paraId="4F8CB168" w14:textId="77777777" w:rsidTr="00384D8A">
        <w:trPr>
          <w:trHeight w:val="513"/>
        </w:trPr>
        <w:tc>
          <w:tcPr>
            <w:tcW w:w="151" w:type="pct"/>
            <w:tcBorders>
              <w:left w:val="single" w:sz="4" w:space="0" w:color="auto"/>
              <w:right w:val="single" w:sz="4" w:space="0" w:color="auto"/>
            </w:tcBorders>
            <w:shd w:val="clear" w:color="auto" w:fill="auto"/>
          </w:tcPr>
          <w:p w14:paraId="3C86CC8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1A60806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32BB05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E18ABC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5383F28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07FB023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39129D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Po stránce formální:</w:t>
            </w:r>
          </w:p>
          <w:p w14:paraId="32FFBF0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Předkladatel splnil formální náležitosti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w:t>
            </w:r>
          </w:p>
          <w:p w14:paraId="184F5A4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zájmu právní jistoty doporučujeme návrh zákona notifikovat jako technický předpis podle směrnice 98/34/ES ze dne 22. června 1998 o postupu při poskytování informací v oblasti norem a technických předpisů (dále také notifikační směrnice). Směrnice 98/34/ES sice vylučuje ze své působnosti předpisy daňové, nicméně nikoli absolutně a za určitých okolností lze opatření v návrhu zákona považovat za jiný požadavek dle čl. 1 odst. 4 notifikační směrnice. Čl. 1 odst. 11 třetí odrážka pod technické předpisy, které mají být notifikovány dle směrnice, zahrnuje rovněž (mj.) jiné požadavky, které souvisejí s daňovými opatřeními, ovlivňujícími spotřebu výrobků nebo služeb tím, že vyzývají ke shodě s těmito jinými požadavky. Domníváme se, že nelze s jistotou říci, jaký vliv na spotřebu výrobků nebo služeb bude mít přijetí předkládaného zákona.</w:t>
            </w:r>
          </w:p>
          <w:p w14:paraId="374782F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1928AF05" w14:textId="2EF9CC8F" w:rsidR="00697BBC" w:rsidRPr="00824BCB" w:rsidRDefault="00697BB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8CF20F7" w14:textId="537EC61C" w:rsidR="00697BBC" w:rsidRPr="00824BCB" w:rsidRDefault="00697BBC"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Povinnosti plynoucí z předmětné směrnice pro Českou republiku, zejména s ohledem na časové nároky kladené na legislativní proces, byly předmětem posouzení a to včetně stavu právní regulace uvedené v připomínce.</w:t>
            </w:r>
            <w:r w:rsidR="008D0CB5" w:rsidRPr="00824BCB">
              <w:rPr>
                <w:rFonts w:ascii="Times New Roman" w:hAnsi="Times New Roman" w:cs="Times New Roman"/>
                <w:sz w:val="20"/>
                <w:szCs w:val="20"/>
              </w:rPr>
              <w:t xml:space="preserve"> Bylo vycházeno i </w:t>
            </w:r>
            <w:r w:rsidR="003F027D" w:rsidRPr="00824BCB">
              <w:rPr>
                <w:rFonts w:ascii="Times New Roman" w:hAnsi="Times New Roman" w:cs="Times New Roman"/>
                <w:sz w:val="20"/>
                <w:szCs w:val="20"/>
              </w:rPr>
              <w:t>z</w:t>
            </w:r>
            <w:r w:rsidR="008D0CB5" w:rsidRPr="00824BCB">
              <w:rPr>
                <w:rFonts w:ascii="Times New Roman" w:hAnsi="Times New Roman" w:cs="Times New Roman"/>
                <w:sz w:val="20"/>
                <w:szCs w:val="20"/>
              </w:rPr>
              <w:t> porovnání postupů uplatněných v obdobných situacích jinými státy.</w:t>
            </w:r>
            <w:r w:rsidRPr="00824BCB">
              <w:rPr>
                <w:rFonts w:ascii="Times New Roman" w:hAnsi="Times New Roman" w:cs="Times New Roman"/>
                <w:sz w:val="20"/>
                <w:szCs w:val="20"/>
              </w:rPr>
              <w:t xml:space="preserve"> Ze získaných poznatků byly učiněny závěry, které budou základem pro další postup v jednáních s Komisí.</w:t>
            </w:r>
          </w:p>
          <w:p w14:paraId="4D308EE1" w14:textId="31AF4F78" w:rsidR="00697BBC" w:rsidRPr="00824BCB" w:rsidRDefault="00697BB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současnosti je s přihlédnutím k dostupným informacím </w:t>
            </w:r>
            <w:r w:rsidR="008D0CB5" w:rsidRPr="00824BCB">
              <w:rPr>
                <w:rFonts w:ascii="Times New Roman" w:hAnsi="Times New Roman" w:cs="Times New Roman"/>
                <w:sz w:val="20"/>
                <w:szCs w:val="20"/>
              </w:rPr>
              <w:t>u</w:t>
            </w:r>
            <w:r w:rsidRPr="00824BCB">
              <w:rPr>
                <w:rFonts w:ascii="Times New Roman" w:hAnsi="Times New Roman" w:cs="Times New Roman"/>
                <w:sz w:val="20"/>
                <w:szCs w:val="20"/>
              </w:rPr>
              <w:t>važována varianta notifikace návrhu zákona jako „fiskálního opatření“ (tedy nikoliv jako „technického opatření“, které vyžaduje uplatnění 3měsíční odkladné lhůty). V tomto směru vycházíme zejména z informací o notifikaci u obdobných projektů na Slovensku, kde notifikace tzv. virtuálních pokladnic (obdoba elektronické evi</w:t>
            </w:r>
            <w:r w:rsidR="008D0CB5" w:rsidRPr="00824BCB">
              <w:rPr>
                <w:rFonts w:ascii="Times New Roman" w:hAnsi="Times New Roman" w:cs="Times New Roman"/>
                <w:sz w:val="20"/>
                <w:szCs w:val="20"/>
              </w:rPr>
              <w:t>dence) byla fiskální notifikací</w:t>
            </w:r>
            <w:r w:rsidRPr="00824BCB">
              <w:rPr>
                <w:rFonts w:ascii="Times New Roman" w:hAnsi="Times New Roman" w:cs="Times New Roman"/>
                <w:sz w:val="20"/>
                <w:szCs w:val="20"/>
              </w:rPr>
              <w:t>.</w:t>
            </w:r>
          </w:p>
          <w:p w14:paraId="2583E248" w14:textId="660A087B" w:rsidR="00CC1B90" w:rsidRPr="00824BCB" w:rsidRDefault="00697BB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Toto odůvodnění bude </w:t>
            </w:r>
            <w:r w:rsidR="008D0CB5" w:rsidRPr="00824BCB">
              <w:rPr>
                <w:rFonts w:ascii="Times New Roman" w:hAnsi="Times New Roman" w:cs="Times New Roman"/>
                <w:sz w:val="20"/>
                <w:szCs w:val="20"/>
              </w:rPr>
              <w:t>začleněno</w:t>
            </w:r>
            <w:r w:rsidRPr="00824BCB">
              <w:rPr>
                <w:rFonts w:ascii="Times New Roman" w:hAnsi="Times New Roman" w:cs="Times New Roman"/>
                <w:sz w:val="20"/>
                <w:szCs w:val="20"/>
              </w:rPr>
              <w:t xml:space="preserve"> do obecné části důvodové zprávy.</w:t>
            </w:r>
          </w:p>
        </w:tc>
      </w:tr>
      <w:tr w:rsidR="00CC1B90" w:rsidRPr="00824BCB" w14:paraId="36DEB3A6" w14:textId="77777777" w:rsidTr="00384D8A">
        <w:trPr>
          <w:trHeight w:val="513"/>
        </w:trPr>
        <w:tc>
          <w:tcPr>
            <w:tcW w:w="151" w:type="pct"/>
            <w:tcBorders>
              <w:left w:val="single" w:sz="4" w:space="0" w:color="auto"/>
              <w:right w:val="single" w:sz="4" w:space="0" w:color="auto"/>
            </w:tcBorders>
            <w:shd w:val="clear" w:color="auto" w:fill="auto"/>
          </w:tcPr>
          <w:p w14:paraId="637EC70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11A67F7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3B74878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007FAEE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3D6535C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6ECDAC3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5404B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Po stránce materiální:</w:t>
            </w:r>
          </w:p>
          <w:p w14:paraId="2945680D"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Stav relevantní právní úpravy v právu EU: </w:t>
            </w:r>
          </w:p>
          <w:p w14:paraId="66B57B7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Daňová oblast není právem EU blíže upravena, nicméně předmětu navrhované úpravy se dotýkají zejm. čl. 56 a násl. Smlouvy o fungování Evropské unie upravující volný pohyb služeb. </w:t>
            </w:r>
          </w:p>
          <w:p w14:paraId="5B4E354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sz w:val="20"/>
                <w:szCs w:val="20"/>
              </w:rPr>
              <w:t>Návrhu zákona se dále dle připomínky uvedené výše dotýká také směrnice 98/34/ES ze dne 22. června 1998 o postupu při poskytování informací v oblasti norem a technických předpisů.</w:t>
            </w:r>
          </w:p>
        </w:tc>
        <w:tc>
          <w:tcPr>
            <w:tcW w:w="1879" w:type="pct"/>
            <w:tcBorders>
              <w:left w:val="single" w:sz="4" w:space="0" w:color="auto"/>
              <w:right w:val="single" w:sz="4" w:space="0" w:color="auto"/>
            </w:tcBorders>
            <w:shd w:val="clear" w:color="auto" w:fill="auto"/>
          </w:tcPr>
          <w:p w14:paraId="159CAE7D" w14:textId="3E7C1E41" w:rsidR="00CC1B90" w:rsidRPr="00824BCB" w:rsidRDefault="00CC1B90" w:rsidP="00824BCB">
            <w:pPr>
              <w:tabs>
                <w:tab w:val="center" w:pos="2880"/>
              </w:tabs>
              <w:ind w:right="-108"/>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r w:rsidR="008D0CB5" w:rsidRPr="00824BCB">
              <w:rPr>
                <w:rFonts w:ascii="Times New Roman" w:hAnsi="Times New Roman" w:cs="Times New Roman"/>
                <w:b/>
                <w:sz w:val="20"/>
                <w:szCs w:val="20"/>
              </w:rPr>
              <w:t>.</w:t>
            </w:r>
          </w:p>
        </w:tc>
      </w:tr>
      <w:tr w:rsidR="001F2895" w:rsidRPr="00824BCB" w14:paraId="70EE9867" w14:textId="77777777" w:rsidTr="00A56C9C">
        <w:trPr>
          <w:trHeight w:val="513"/>
        </w:trPr>
        <w:tc>
          <w:tcPr>
            <w:tcW w:w="151" w:type="pct"/>
            <w:tcBorders>
              <w:left w:val="single" w:sz="4" w:space="0" w:color="auto"/>
              <w:right w:val="single" w:sz="4" w:space="0" w:color="auto"/>
            </w:tcBorders>
            <w:shd w:val="clear" w:color="auto" w:fill="auto"/>
          </w:tcPr>
          <w:p w14:paraId="189EB0AA"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1AEC1691"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6E2A83FA"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7015FCB6"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Odbor kompatibility</w:t>
            </w:r>
          </w:p>
        </w:tc>
        <w:tc>
          <w:tcPr>
            <w:tcW w:w="193" w:type="pct"/>
            <w:tcBorders>
              <w:left w:val="single" w:sz="4" w:space="0" w:color="auto"/>
              <w:right w:val="single" w:sz="4" w:space="0" w:color="auto"/>
            </w:tcBorders>
            <w:shd w:val="clear" w:color="auto" w:fill="auto"/>
          </w:tcPr>
          <w:p w14:paraId="168CCBB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3.</w:t>
            </w:r>
          </w:p>
        </w:tc>
        <w:tc>
          <w:tcPr>
            <w:tcW w:w="211" w:type="pct"/>
            <w:tcBorders>
              <w:left w:val="single" w:sz="4" w:space="0" w:color="auto"/>
              <w:right w:val="single" w:sz="4" w:space="0" w:color="auto"/>
            </w:tcBorders>
            <w:shd w:val="clear" w:color="auto" w:fill="auto"/>
          </w:tcPr>
          <w:p w14:paraId="327070E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EA8B2C0"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Po stránce materiální:</w:t>
            </w:r>
          </w:p>
          <w:p w14:paraId="48DE3F40"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Připomínky a případné návrhy změn: </w:t>
            </w:r>
          </w:p>
          <w:p w14:paraId="112D4961"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návrhu zákona obecně:</w:t>
            </w:r>
          </w:p>
          <w:p w14:paraId="1164BA86"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Zákon zavádí povinnost elektronické evidence tržeb paušálně, prostřednictvím vyhlášky vyjímá pouze nepočetnou skupinu tržeb. Vyhláška dále upravuje tržby, jež mohou být evidovány v zjednodušeném režimu, nicméně to pouze za předpokladu, že o toto poplatník požádá a bude mu vydáno povolení. Podmínky pro vydání povolení jsou navíc definovány zcela vágně. Domníváme se, že návrh zákona překračuje meze dány principem proporcionality, který je v oblasti omezení volného pohybu služeb v EU určující. V tomto kontextu lze rovněž míti za to, že by navrhovaná úprava neobstála ani v testu přiměřenosti v rámci posuzování její ústavnosti. Z tohoto pohledu by bylo žádoucí zavedení povinnosti elektronické evidence tržeb vhodným způsobem diferencovat a nezavádět ji paušálně.</w:t>
            </w:r>
          </w:p>
          <w:p w14:paraId="60546791"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Nutno doplnit, že paušální zavedení zmiňované povinnosti do značné míry znevýhodňuje malé a střední podnikatele a právě je obzvláště zatěžuje dalšími administrativní požadavky. Směřování unijního práva a politik se však ubírá zcela opačným směrem, a to podporováním malých a středních podnikatelů v mnohých oblastech.</w:t>
            </w:r>
          </w:p>
          <w:p w14:paraId="21160B0E"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3B0F86FA" w14:textId="77777777" w:rsidR="00111975" w:rsidRPr="00824BCB" w:rsidRDefault="0011197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5DBA00FB" w14:textId="613F7256" w:rsidR="00111975" w:rsidRPr="00824BCB" w:rsidRDefault="001119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Navrhovaná úprava je v souladu s principem proporcionality a rovněž obstojí v testu přiměřenosti, kdy lze zejména odkázat na precedentní </w:t>
            </w:r>
            <w:r w:rsidRPr="00824BCB">
              <w:rPr>
                <w:rFonts w:ascii="Times New Roman" w:hAnsi="Times New Roman" w:cs="Times New Roman"/>
                <w:sz w:val="20"/>
                <w:szCs w:val="20"/>
              </w:rPr>
              <w:lastRenderedPageBreak/>
              <w:t xml:space="preserve">případy ze zahraničí. Přičemž stojí za zmínku, že z modelů, kterými se </w:t>
            </w:r>
            <w:r w:rsidR="008D0CB5" w:rsidRPr="00824BCB">
              <w:rPr>
                <w:rFonts w:ascii="Times New Roman" w:hAnsi="Times New Roman" w:cs="Times New Roman"/>
                <w:sz w:val="20"/>
                <w:szCs w:val="20"/>
              </w:rPr>
              <w:t>evidence tržeb</w:t>
            </w:r>
            <w:r w:rsidRPr="00824BCB">
              <w:rPr>
                <w:rFonts w:ascii="Times New Roman" w:hAnsi="Times New Roman" w:cs="Times New Roman"/>
                <w:sz w:val="20"/>
                <w:szCs w:val="20"/>
              </w:rPr>
              <w:t xml:space="preserve"> provádí, se Česká republika tímto návrhem ubrala cestou modelu, který je pro poplatníky nejméně zatěžující.</w:t>
            </w:r>
          </w:p>
          <w:p w14:paraId="1B9652AE" w14:textId="39EF8C76" w:rsidR="002C2761" w:rsidRPr="00824BCB" w:rsidRDefault="0011197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Nadto, kromě zásady proporcionality</w:t>
            </w:r>
            <w:r w:rsidR="00302F2B" w:rsidRPr="00824BCB">
              <w:rPr>
                <w:rFonts w:ascii="Times New Roman" w:hAnsi="Times New Roman" w:cs="Times New Roman"/>
                <w:sz w:val="20"/>
                <w:szCs w:val="20"/>
              </w:rPr>
              <w:t>,</w:t>
            </w:r>
            <w:r w:rsidRPr="00824BCB">
              <w:rPr>
                <w:rFonts w:ascii="Times New Roman" w:hAnsi="Times New Roman" w:cs="Times New Roman"/>
                <w:sz w:val="20"/>
                <w:szCs w:val="20"/>
              </w:rPr>
              <w:t xml:space="preserve"> se na tomto místě uplatňuje také zásada rovnosti a zásada zákazu diskriminace. Tato zásada působí naopak směrem k minimu výjimek ze systému evidence tržeb.</w:t>
            </w:r>
          </w:p>
        </w:tc>
      </w:tr>
      <w:tr w:rsidR="001F2895" w:rsidRPr="00824BCB" w14:paraId="241CD463" w14:textId="77777777" w:rsidTr="00A56C9C">
        <w:trPr>
          <w:trHeight w:val="513"/>
        </w:trPr>
        <w:tc>
          <w:tcPr>
            <w:tcW w:w="151" w:type="pct"/>
            <w:tcBorders>
              <w:left w:val="single" w:sz="4" w:space="0" w:color="auto"/>
              <w:right w:val="single" w:sz="4" w:space="0" w:color="auto"/>
            </w:tcBorders>
            <w:shd w:val="clear" w:color="auto" w:fill="auto"/>
          </w:tcPr>
          <w:p w14:paraId="0C59944B"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17.</w:t>
            </w:r>
          </w:p>
        </w:tc>
        <w:tc>
          <w:tcPr>
            <w:tcW w:w="614" w:type="pct"/>
            <w:tcBorders>
              <w:left w:val="single" w:sz="4" w:space="0" w:color="auto"/>
              <w:right w:val="single" w:sz="4" w:space="0" w:color="auto"/>
            </w:tcBorders>
            <w:shd w:val="clear" w:color="auto" w:fill="auto"/>
          </w:tcPr>
          <w:p w14:paraId="639AB1DF"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40A6B3C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64C4F48"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488A6382"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001850B7"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DD31D4"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Po stránce materiální:</w:t>
            </w:r>
          </w:p>
          <w:p w14:paraId="23CD7872"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Připomínky a případné návrhy změn: </w:t>
            </w:r>
          </w:p>
          <w:p w14:paraId="1C927A25"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tezi návrhu vyhlášky, kterou se provádí zákon o evidenci tržeb:</w:t>
            </w:r>
          </w:p>
          <w:p w14:paraId="3A6490EB"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Upozorňujeme předkladatele, že stanovení výjimky ze zákonných povinností prostřednictvím vyhlášky není ústavně konformní metoda a je proto nezbytné zvolit jiný způsob úpravy výjimek.</w:t>
            </w:r>
          </w:p>
        </w:tc>
        <w:tc>
          <w:tcPr>
            <w:tcW w:w="1879" w:type="pct"/>
            <w:tcBorders>
              <w:left w:val="single" w:sz="4" w:space="0" w:color="auto"/>
              <w:right w:val="single" w:sz="4" w:space="0" w:color="auto"/>
            </w:tcBorders>
            <w:shd w:val="clear" w:color="auto" w:fill="auto"/>
          </w:tcPr>
          <w:p w14:paraId="57456DA7" w14:textId="77777777" w:rsidR="009A0D52" w:rsidRPr="00824BCB" w:rsidRDefault="009A0D5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D8C881F" w14:textId="5A123218" w:rsidR="009A0D52" w:rsidRPr="00824BCB" w:rsidRDefault="009A0D52"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334EC8AE" w14:textId="77777777" w:rsidR="009A0D52" w:rsidRPr="00824BCB" w:rsidRDefault="009A0D52"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 kritéria, která pojistí ústavně konformní uplatňování vynětí z evidence tržeb a zvláštního režimu evidence tržeb, tj. více omezí výkonnou moc v možnosti vyjmutí z evidence tržeb.</w:t>
            </w:r>
          </w:p>
          <w:p w14:paraId="7075969F" w14:textId="0718AF4B" w:rsidR="009A0D52" w:rsidRPr="00824BCB" w:rsidRDefault="009A0D52"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6A2042AD" w14:textId="0609DE0F" w:rsidR="009A0D52" w:rsidRPr="00824BCB" w:rsidRDefault="009A0D52"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3F027D"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 xml:space="preserve">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w:t>
            </w:r>
            <w:r w:rsidRPr="00824BCB">
              <w:rPr>
                <w:rFonts w:ascii="Times New Roman" w:hAnsi="Times New Roman" w:cs="Times New Roman"/>
                <w:sz w:val="20"/>
                <w:szCs w:val="20"/>
              </w:rPr>
              <w:lastRenderedPageBreak/>
              <w:t>izolaci podle § 64 písm. a) jmenovaného zákona).</w:t>
            </w:r>
          </w:p>
          <w:p w14:paraId="72AADCDB" w14:textId="6E1B871A" w:rsidR="009A0D52" w:rsidRPr="00824BCB" w:rsidRDefault="009A0D52"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u kterých je zřejmé jejich </w:t>
            </w:r>
            <w:r w:rsidR="00A144E1"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vyloučení nyní, budou explicitně zmíněny v zákoně.</w:t>
            </w:r>
          </w:p>
          <w:p w14:paraId="3F18590B" w14:textId="49EE9591" w:rsidR="001F2895" w:rsidRPr="00824BCB" w:rsidRDefault="001F2895" w:rsidP="00824BCB">
            <w:pPr>
              <w:ind w:right="-108"/>
              <w:jc w:val="both"/>
              <w:rPr>
                <w:rFonts w:ascii="Times New Roman" w:hAnsi="Times New Roman" w:cs="Times New Roman"/>
                <w:sz w:val="20"/>
                <w:szCs w:val="20"/>
              </w:rPr>
            </w:pPr>
          </w:p>
        </w:tc>
      </w:tr>
      <w:tr w:rsidR="001F2895" w:rsidRPr="00824BCB" w14:paraId="79C12C89" w14:textId="77777777" w:rsidTr="00A56C9C">
        <w:trPr>
          <w:trHeight w:val="513"/>
        </w:trPr>
        <w:tc>
          <w:tcPr>
            <w:tcW w:w="151" w:type="pct"/>
            <w:tcBorders>
              <w:left w:val="single" w:sz="4" w:space="0" w:color="auto"/>
              <w:right w:val="single" w:sz="4" w:space="0" w:color="auto"/>
            </w:tcBorders>
            <w:shd w:val="clear" w:color="auto" w:fill="auto"/>
          </w:tcPr>
          <w:p w14:paraId="010CA832"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17.</w:t>
            </w:r>
          </w:p>
        </w:tc>
        <w:tc>
          <w:tcPr>
            <w:tcW w:w="614" w:type="pct"/>
            <w:tcBorders>
              <w:left w:val="single" w:sz="4" w:space="0" w:color="auto"/>
              <w:right w:val="single" w:sz="4" w:space="0" w:color="auto"/>
            </w:tcBorders>
            <w:shd w:val="clear" w:color="auto" w:fill="auto"/>
          </w:tcPr>
          <w:p w14:paraId="5D9D2B8D"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719CB290"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237B2AA9"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4720620C"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405E393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9C66239"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Závěr:</w:t>
            </w:r>
          </w:p>
          <w:p w14:paraId="4AB32416"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Návrhem zákona není do právního řádu ČR přímo implementováno právo EU. Návrh nicméně zcela nerespektuje princip proporcionality, a není proto vyloučeno, že by Evropskou komisí mohl být hodnocen jako rozporný s právem volného pohybu služeb. Máme rovněž pochybnosti o vhodnosti navrhované úpravy v kontextu současného směřování unijního práva a politik.</w:t>
            </w:r>
          </w:p>
          <w:p w14:paraId="557C31BD"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p>
          <w:p w14:paraId="188D0005"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Návrh zákona je dále vhodné notifikovat jako technický předpis podle směrnice 98/34/ES.</w:t>
            </w:r>
          </w:p>
        </w:tc>
        <w:tc>
          <w:tcPr>
            <w:tcW w:w="1879" w:type="pct"/>
            <w:tcBorders>
              <w:left w:val="single" w:sz="4" w:space="0" w:color="auto"/>
              <w:right w:val="single" w:sz="4" w:space="0" w:color="auto"/>
            </w:tcBorders>
            <w:shd w:val="clear" w:color="auto" w:fill="auto"/>
          </w:tcPr>
          <w:p w14:paraId="58F76DD2" w14:textId="1E414E03" w:rsidR="00315EDF" w:rsidRPr="00824BCB" w:rsidRDefault="00554574"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315EDF" w:rsidRPr="00824BCB">
              <w:rPr>
                <w:rFonts w:ascii="Times New Roman" w:hAnsi="Times New Roman" w:cs="Times New Roman"/>
                <w:b/>
                <w:sz w:val="20"/>
                <w:szCs w:val="20"/>
              </w:rPr>
              <w:t>.</w:t>
            </w:r>
          </w:p>
          <w:p w14:paraId="22836682" w14:textId="3F8D21FA" w:rsidR="00C74322" w:rsidRPr="00824BCB" w:rsidRDefault="00C7432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Viz výše.</w:t>
            </w:r>
          </w:p>
          <w:p w14:paraId="37495CBE" w14:textId="77777777" w:rsidR="001F2895" w:rsidRPr="00824BCB" w:rsidRDefault="001F2895" w:rsidP="00824BCB">
            <w:pPr>
              <w:ind w:right="-108"/>
              <w:jc w:val="both"/>
              <w:rPr>
                <w:rFonts w:ascii="Times New Roman" w:hAnsi="Times New Roman" w:cs="Times New Roman"/>
                <w:sz w:val="20"/>
                <w:szCs w:val="20"/>
              </w:rPr>
            </w:pPr>
          </w:p>
          <w:p w14:paraId="1477B14E" w14:textId="77777777" w:rsidR="001F2895" w:rsidRPr="00824BCB" w:rsidRDefault="001F2895" w:rsidP="00824BCB">
            <w:pPr>
              <w:ind w:right="-108"/>
              <w:jc w:val="both"/>
              <w:rPr>
                <w:rFonts w:ascii="Times New Roman" w:hAnsi="Times New Roman" w:cs="Times New Roman"/>
                <w:sz w:val="20"/>
                <w:szCs w:val="20"/>
              </w:rPr>
            </w:pPr>
          </w:p>
          <w:p w14:paraId="4ED9AD5D" w14:textId="77777777" w:rsidR="001F2895" w:rsidRPr="00824BCB" w:rsidRDefault="001F2895" w:rsidP="00824BCB">
            <w:pPr>
              <w:ind w:right="-108"/>
              <w:jc w:val="both"/>
              <w:rPr>
                <w:rFonts w:ascii="Times New Roman" w:hAnsi="Times New Roman" w:cs="Times New Roman"/>
                <w:sz w:val="20"/>
                <w:szCs w:val="20"/>
              </w:rPr>
            </w:pPr>
          </w:p>
          <w:p w14:paraId="20D2E938" w14:textId="77777777" w:rsidR="001F2895" w:rsidRPr="00824BCB" w:rsidRDefault="001F2895" w:rsidP="00824BCB">
            <w:pPr>
              <w:ind w:right="-108"/>
              <w:jc w:val="both"/>
              <w:rPr>
                <w:rFonts w:ascii="Times New Roman" w:hAnsi="Times New Roman" w:cs="Times New Roman"/>
                <w:sz w:val="20"/>
                <w:szCs w:val="20"/>
              </w:rPr>
            </w:pPr>
          </w:p>
          <w:p w14:paraId="5649C656" w14:textId="77777777" w:rsidR="001F2895" w:rsidRPr="00824BCB" w:rsidRDefault="001F2895" w:rsidP="00824BCB">
            <w:pPr>
              <w:ind w:right="-108"/>
              <w:jc w:val="both"/>
              <w:rPr>
                <w:rFonts w:ascii="Times New Roman" w:hAnsi="Times New Roman" w:cs="Times New Roman"/>
                <w:sz w:val="20"/>
                <w:szCs w:val="20"/>
              </w:rPr>
            </w:pPr>
          </w:p>
          <w:p w14:paraId="4F3E18A2" w14:textId="77777777" w:rsidR="003F027D" w:rsidRPr="00824BCB" w:rsidRDefault="003F027D" w:rsidP="00824BCB">
            <w:pPr>
              <w:ind w:right="-108"/>
              <w:jc w:val="both"/>
              <w:rPr>
                <w:rFonts w:ascii="Times New Roman" w:hAnsi="Times New Roman" w:cs="Times New Roman"/>
                <w:b/>
                <w:sz w:val="20"/>
                <w:szCs w:val="20"/>
              </w:rPr>
            </w:pPr>
          </w:p>
          <w:p w14:paraId="35BD5FDF" w14:textId="439892A2"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3F027D" w:rsidRPr="00824BCB">
              <w:rPr>
                <w:rFonts w:ascii="Times New Roman" w:hAnsi="Times New Roman" w:cs="Times New Roman"/>
                <w:b/>
                <w:sz w:val="20"/>
                <w:szCs w:val="20"/>
              </w:rPr>
              <w:t>.</w:t>
            </w:r>
          </w:p>
          <w:p w14:paraId="7A7D5E6C" w14:textId="15DE77D6" w:rsidR="00AA4BE3" w:rsidRPr="00824BCB" w:rsidRDefault="00AA4BE3"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Povinnosti plynoucí z předmětné směrnice pro Českou republiku, zejména s ohledem na časové nároky kladené na legislativní proces, byly předmětem posouzení a to včetně stavu právní regulace uvedené v připomínce.</w:t>
            </w:r>
            <w:r w:rsidR="003F027D" w:rsidRPr="00824BCB">
              <w:rPr>
                <w:rFonts w:ascii="Times New Roman" w:hAnsi="Times New Roman" w:cs="Times New Roman"/>
                <w:sz w:val="20"/>
                <w:szCs w:val="20"/>
              </w:rPr>
              <w:t xml:space="preserve"> Bylo vycházeno i z porovnání postupů uplatněných v obdobných situacích jinými státy. </w:t>
            </w:r>
            <w:r w:rsidRPr="00824BCB">
              <w:rPr>
                <w:rFonts w:ascii="Times New Roman" w:hAnsi="Times New Roman" w:cs="Times New Roman"/>
                <w:sz w:val="20"/>
                <w:szCs w:val="20"/>
              </w:rPr>
              <w:t>Ze získaných poznatků byly učiněny závěry, které budou základem pro další postup v jednáních s Komisí.</w:t>
            </w:r>
          </w:p>
          <w:p w14:paraId="369C59DC" w14:textId="79FC90C6" w:rsidR="00AA4BE3" w:rsidRPr="00824BCB" w:rsidRDefault="00AA4BE3" w:rsidP="00824BCB">
            <w:pPr>
              <w:jc w:val="both"/>
              <w:rPr>
                <w:rFonts w:ascii="Times New Roman" w:hAnsi="Times New Roman" w:cs="Times New Roman"/>
                <w:sz w:val="20"/>
                <w:szCs w:val="20"/>
              </w:rPr>
            </w:pPr>
            <w:r w:rsidRPr="00824BCB">
              <w:rPr>
                <w:rFonts w:ascii="Times New Roman" w:hAnsi="Times New Roman" w:cs="Times New Roman"/>
                <w:sz w:val="20"/>
                <w:szCs w:val="20"/>
              </w:rPr>
              <w:t>V současnosti je s přihl</w:t>
            </w:r>
            <w:r w:rsidR="003F027D" w:rsidRPr="00824BCB">
              <w:rPr>
                <w:rFonts w:ascii="Times New Roman" w:hAnsi="Times New Roman" w:cs="Times New Roman"/>
                <w:sz w:val="20"/>
                <w:szCs w:val="20"/>
              </w:rPr>
              <w:t>édnutím k dostupným informacím u</w:t>
            </w:r>
            <w:r w:rsidRPr="00824BCB">
              <w:rPr>
                <w:rFonts w:ascii="Times New Roman" w:hAnsi="Times New Roman" w:cs="Times New Roman"/>
                <w:sz w:val="20"/>
                <w:szCs w:val="20"/>
              </w:rPr>
              <w:t>važována varianta notifikace návrhu zákona jako „fiskálního opatření“ (tedy nikoliv jako „technického opatření“, které vyžaduje uplatnění 3měsíční odkladné lhůty). V tomto směru vycházíme zejména z informací o notifikaci u obdobných projektů na Slovensku, kde notifikace tzv. virtuálních pokladnic (obdoba elektronické evi</w:t>
            </w:r>
            <w:r w:rsidR="003F027D" w:rsidRPr="00824BCB">
              <w:rPr>
                <w:rFonts w:ascii="Times New Roman" w:hAnsi="Times New Roman" w:cs="Times New Roman"/>
                <w:sz w:val="20"/>
                <w:szCs w:val="20"/>
              </w:rPr>
              <w:t>dence) byla fiskální notifikací</w:t>
            </w:r>
            <w:r w:rsidRPr="00824BCB">
              <w:rPr>
                <w:rFonts w:ascii="Times New Roman" w:hAnsi="Times New Roman" w:cs="Times New Roman"/>
                <w:sz w:val="20"/>
                <w:szCs w:val="20"/>
              </w:rPr>
              <w:t>.</w:t>
            </w:r>
          </w:p>
          <w:p w14:paraId="3A8ACC02" w14:textId="7AAC4DA2" w:rsidR="001F2895" w:rsidRPr="00824BCB" w:rsidRDefault="00AA4BE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Toto odůvodnění bude </w:t>
            </w:r>
            <w:r w:rsidR="003F027D" w:rsidRPr="00824BCB">
              <w:rPr>
                <w:rFonts w:ascii="Times New Roman" w:hAnsi="Times New Roman" w:cs="Times New Roman"/>
                <w:sz w:val="20"/>
                <w:szCs w:val="20"/>
              </w:rPr>
              <w:t>doplněno</w:t>
            </w:r>
            <w:r w:rsidRPr="00824BCB">
              <w:rPr>
                <w:rFonts w:ascii="Times New Roman" w:hAnsi="Times New Roman" w:cs="Times New Roman"/>
                <w:sz w:val="20"/>
                <w:szCs w:val="20"/>
              </w:rPr>
              <w:t xml:space="preserve"> do obecné části důvodové zprávy.</w:t>
            </w:r>
          </w:p>
        </w:tc>
      </w:tr>
      <w:tr w:rsidR="001F2895" w:rsidRPr="00824BCB" w14:paraId="38B2BF1D" w14:textId="77777777" w:rsidTr="00A56C9C">
        <w:trPr>
          <w:trHeight w:val="513"/>
        </w:trPr>
        <w:tc>
          <w:tcPr>
            <w:tcW w:w="151" w:type="pct"/>
            <w:tcBorders>
              <w:left w:val="single" w:sz="4" w:space="0" w:color="auto"/>
              <w:right w:val="single" w:sz="4" w:space="0" w:color="auto"/>
            </w:tcBorders>
            <w:shd w:val="clear" w:color="auto" w:fill="auto"/>
          </w:tcPr>
          <w:p w14:paraId="02D66C60"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770841DD"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12D3B4D3"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ECCBEAB"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6FBB92EA"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right w:val="single" w:sz="4" w:space="0" w:color="auto"/>
            </w:tcBorders>
            <w:shd w:val="clear" w:color="auto" w:fill="auto"/>
          </w:tcPr>
          <w:p w14:paraId="0A001153"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A5496F"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Nad rámec posuzování slučitelnosti:</w:t>
            </w:r>
          </w:p>
          <w:p w14:paraId="42FF0E93"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17:</w:t>
            </w:r>
          </w:p>
          <w:p w14:paraId="4DDF02C8"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Necháváme na zvážení předkladatele, zda v zákoně skutečně výslovně upravovat povinnost zákazníka převzít účtenku, když z důvodové zprávy k příslušnému ustanovení plyne, že cílem daného ustanovení je především zajištění dodržování povinnosti poplatníka účtenku vydat. Z tohoto důvodu je pak daná norma ponechána bez sankce a je tedy normou imperfektní, což není právní jev zcela žádoucí.</w:t>
            </w:r>
          </w:p>
        </w:tc>
        <w:tc>
          <w:tcPr>
            <w:tcW w:w="1879" w:type="pct"/>
            <w:tcBorders>
              <w:left w:val="single" w:sz="4" w:space="0" w:color="auto"/>
              <w:right w:val="single" w:sz="4" w:space="0" w:color="auto"/>
            </w:tcBorders>
            <w:shd w:val="clear" w:color="auto" w:fill="auto"/>
          </w:tcPr>
          <w:p w14:paraId="7F7A8347" w14:textId="77777777" w:rsidR="001F2895" w:rsidRPr="00824BCB" w:rsidRDefault="001F2895"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A0B25B8" w14:textId="77777777" w:rsidR="001F2895" w:rsidRPr="00824BCB" w:rsidRDefault="001F289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Ustanovení § 17 bylo z návrhu odstraněno.</w:t>
            </w:r>
          </w:p>
        </w:tc>
      </w:tr>
      <w:tr w:rsidR="001F2895" w:rsidRPr="00824BCB" w14:paraId="60197021" w14:textId="77777777" w:rsidTr="00384D8A">
        <w:trPr>
          <w:trHeight w:val="513"/>
        </w:trPr>
        <w:tc>
          <w:tcPr>
            <w:tcW w:w="151" w:type="pct"/>
            <w:tcBorders>
              <w:left w:val="single" w:sz="4" w:space="0" w:color="auto"/>
              <w:right w:val="single" w:sz="4" w:space="0" w:color="auto"/>
            </w:tcBorders>
            <w:shd w:val="clear" w:color="auto" w:fill="auto"/>
          </w:tcPr>
          <w:p w14:paraId="3C5A8903"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78470AE2"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5879754A"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46957505"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6EB71230"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00419F52"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89C535"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Nad rámec posuzování slučitelnosti:</w:t>
            </w:r>
          </w:p>
          <w:p w14:paraId="705F79D7"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22:</w:t>
            </w:r>
          </w:p>
          <w:p w14:paraId="19D21170"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blíže specifikovat podmínky, za jejichž splnění bude vydáno povolení k využití zjednodušeného režimu evidence tržeb.</w:t>
            </w:r>
          </w:p>
        </w:tc>
        <w:tc>
          <w:tcPr>
            <w:tcW w:w="1879" w:type="pct"/>
            <w:tcBorders>
              <w:left w:val="single" w:sz="4" w:space="0" w:color="auto"/>
              <w:right w:val="single" w:sz="4" w:space="0" w:color="auto"/>
            </w:tcBorders>
            <w:shd w:val="clear" w:color="auto" w:fill="auto"/>
          </w:tcPr>
          <w:p w14:paraId="61EF7372" w14:textId="3F2B3557" w:rsidR="00CC1B90" w:rsidRPr="00824BCB" w:rsidRDefault="0088221D"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 xml:space="preserve">Vyhověno. </w:t>
            </w:r>
            <w:r w:rsidR="00CC1B90" w:rsidRPr="00824BCB">
              <w:rPr>
                <w:rFonts w:ascii="Times New Roman" w:hAnsi="Times New Roman" w:cs="Times New Roman"/>
                <w:b/>
                <w:sz w:val="20"/>
                <w:szCs w:val="20"/>
              </w:rPr>
              <w:t>Vysvětleno</w:t>
            </w:r>
            <w:r w:rsidR="003F027D" w:rsidRPr="00824BCB">
              <w:rPr>
                <w:rFonts w:ascii="Times New Roman" w:hAnsi="Times New Roman" w:cs="Times New Roman"/>
                <w:b/>
                <w:sz w:val="20"/>
                <w:szCs w:val="20"/>
              </w:rPr>
              <w:t>.</w:t>
            </w:r>
          </w:p>
          <w:p w14:paraId="3A2CB49B" w14:textId="07565EEA" w:rsidR="001F2895" w:rsidRPr="00824BCB" w:rsidRDefault="0088221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upřesněno, n</w:t>
            </w:r>
            <w:r w:rsidR="00CC1B90" w:rsidRPr="00824BCB">
              <w:rPr>
                <w:rFonts w:ascii="Times New Roman" w:hAnsi="Times New Roman" w:cs="Times New Roman"/>
                <w:sz w:val="20"/>
                <w:szCs w:val="20"/>
              </w:rPr>
              <w:t xml:space="preserve">elze </w:t>
            </w:r>
            <w:r w:rsidRPr="00824BCB">
              <w:rPr>
                <w:rFonts w:ascii="Times New Roman" w:hAnsi="Times New Roman" w:cs="Times New Roman"/>
                <w:sz w:val="20"/>
                <w:szCs w:val="20"/>
              </w:rPr>
              <w:t xml:space="preserve">však </w:t>
            </w:r>
            <w:r w:rsidR="00CC1B90" w:rsidRPr="00824BCB">
              <w:rPr>
                <w:rFonts w:ascii="Times New Roman" w:hAnsi="Times New Roman" w:cs="Times New Roman"/>
                <w:sz w:val="20"/>
                <w:szCs w:val="20"/>
              </w:rPr>
              <w:t xml:space="preserve">předjímat všechny teoretické důvody k povolení zjednodušeného režimu evidence tržeb. Příkladné důvody jsou uvedeny v důvodové zprávě. </w:t>
            </w:r>
            <w:r w:rsidRPr="00824BCB">
              <w:rPr>
                <w:rFonts w:ascii="Times New Roman" w:hAnsi="Times New Roman" w:cs="Times New Roman"/>
                <w:sz w:val="20"/>
                <w:szCs w:val="20"/>
              </w:rPr>
              <w:t>Dále b</w:t>
            </w:r>
            <w:r w:rsidR="00CC1B90" w:rsidRPr="00824BCB">
              <w:rPr>
                <w:rFonts w:ascii="Times New Roman" w:hAnsi="Times New Roman" w:cs="Times New Roman"/>
                <w:sz w:val="20"/>
                <w:szCs w:val="20"/>
              </w:rPr>
              <w:t>ude upřesněno ve vyhlášce a předmětem metodického vedení v rámci Finanční správy</w:t>
            </w:r>
            <w:r w:rsidR="003F027D" w:rsidRPr="00824BCB">
              <w:rPr>
                <w:rFonts w:ascii="Times New Roman" w:hAnsi="Times New Roman" w:cs="Times New Roman"/>
                <w:sz w:val="20"/>
                <w:szCs w:val="20"/>
              </w:rPr>
              <w:t xml:space="preserve"> ČR</w:t>
            </w:r>
            <w:r w:rsidR="00CC1B90" w:rsidRPr="00824BCB">
              <w:rPr>
                <w:rFonts w:ascii="Times New Roman" w:hAnsi="Times New Roman" w:cs="Times New Roman"/>
                <w:sz w:val="20"/>
                <w:szCs w:val="20"/>
              </w:rPr>
              <w:t>.</w:t>
            </w:r>
          </w:p>
        </w:tc>
      </w:tr>
      <w:tr w:rsidR="001F2895" w:rsidRPr="00824BCB" w14:paraId="4BD2E267" w14:textId="77777777" w:rsidTr="00A56C9C">
        <w:trPr>
          <w:trHeight w:val="513"/>
        </w:trPr>
        <w:tc>
          <w:tcPr>
            <w:tcW w:w="151" w:type="pct"/>
            <w:tcBorders>
              <w:left w:val="single" w:sz="4" w:space="0" w:color="auto"/>
              <w:right w:val="single" w:sz="4" w:space="0" w:color="auto"/>
            </w:tcBorders>
            <w:shd w:val="clear" w:color="auto" w:fill="auto"/>
          </w:tcPr>
          <w:p w14:paraId="4AEF8950"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17.</w:t>
            </w:r>
          </w:p>
        </w:tc>
        <w:tc>
          <w:tcPr>
            <w:tcW w:w="614" w:type="pct"/>
            <w:tcBorders>
              <w:left w:val="single" w:sz="4" w:space="0" w:color="auto"/>
              <w:right w:val="single" w:sz="4" w:space="0" w:color="auto"/>
            </w:tcBorders>
            <w:shd w:val="clear" w:color="auto" w:fill="auto"/>
          </w:tcPr>
          <w:p w14:paraId="6273AE68"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AF6BEA6"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6FCAB3D"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16422133"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right w:val="single" w:sz="4" w:space="0" w:color="auto"/>
            </w:tcBorders>
            <w:shd w:val="clear" w:color="auto" w:fill="auto"/>
          </w:tcPr>
          <w:p w14:paraId="0200536F"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18D7BC0"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Nad rámec posuzování slučitelnosti:</w:t>
            </w:r>
          </w:p>
          <w:p w14:paraId="0BD157F6"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21 a 23:</w:t>
            </w:r>
          </w:p>
          <w:p w14:paraId="79282F5D"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sjednotit terminologii a používat buď pojem „návrh“ či „žádost“. Přikláníme se k pojmu „žádost“, neboť „návrh“ je nyní v rámci správního řádu ponechán jen pro případ sporného řízení.</w:t>
            </w:r>
          </w:p>
        </w:tc>
        <w:tc>
          <w:tcPr>
            <w:tcW w:w="1879" w:type="pct"/>
            <w:tcBorders>
              <w:left w:val="single" w:sz="4" w:space="0" w:color="auto"/>
              <w:right w:val="single" w:sz="4" w:space="0" w:color="auto"/>
            </w:tcBorders>
            <w:shd w:val="clear" w:color="auto" w:fill="auto"/>
          </w:tcPr>
          <w:p w14:paraId="15ADE911" w14:textId="60ECB523" w:rsidR="00315EDF" w:rsidRPr="00824BCB" w:rsidRDefault="00315EDF"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1F2895" w:rsidRPr="00824BCB" w14:paraId="34A34A8E" w14:textId="77777777" w:rsidTr="00A56C9C">
        <w:trPr>
          <w:trHeight w:val="513"/>
        </w:trPr>
        <w:tc>
          <w:tcPr>
            <w:tcW w:w="151" w:type="pct"/>
            <w:tcBorders>
              <w:left w:val="single" w:sz="4" w:space="0" w:color="auto"/>
              <w:right w:val="single" w:sz="4" w:space="0" w:color="auto"/>
            </w:tcBorders>
            <w:shd w:val="clear" w:color="auto" w:fill="auto"/>
          </w:tcPr>
          <w:p w14:paraId="74447037" w14:textId="77777777" w:rsidR="001F2895" w:rsidRPr="00824BCB" w:rsidRDefault="001F289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614" w:type="pct"/>
            <w:tcBorders>
              <w:left w:val="single" w:sz="4" w:space="0" w:color="auto"/>
              <w:right w:val="single" w:sz="4" w:space="0" w:color="auto"/>
            </w:tcBorders>
            <w:shd w:val="clear" w:color="auto" w:fill="auto"/>
          </w:tcPr>
          <w:p w14:paraId="0091F647"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7AA1C4DA"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2B09CED7"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Odbor kompatibility</w:t>
            </w:r>
          </w:p>
        </w:tc>
        <w:tc>
          <w:tcPr>
            <w:tcW w:w="193" w:type="pct"/>
            <w:tcBorders>
              <w:left w:val="single" w:sz="4" w:space="0" w:color="auto"/>
              <w:right w:val="single" w:sz="4" w:space="0" w:color="auto"/>
            </w:tcBorders>
            <w:shd w:val="clear" w:color="auto" w:fill="auto"/>
          </w:tcPr>
          <w:p w14:paraId="3250E5D9"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right w:val="single" w:sz="4" w:space="0" w:color="auto"/>
            </w:tcBorders>
            <w:shd w:val="clear" w:color="auto" w:fill="auto"/>
          </w:tcPr>
          <w:p w14:paraId="648E8435" w14:textId="77777777" w:rsidR="001F2895" w:rsidRPr="00824BCB" w:rsidRDefault="001F289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A72BEF1" w14:textId="77777777" w:rsidR="001F2895" w:rsidRPr="00824BCB" w:rsidRDefault="001F2895"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Nad rámec posuzování slučitelnosti:</w:t>
            </w:r>
          </w:p>
          <w:p w14:paraId="2F140DA7"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32:</w:t>
            </w:r>
          </w:p>
          <w:p w14:paraId="2F5C7AF0" w14:textId="77777777" w:rsidR="001F2895" w:rsidRPr="00824BCB" w:rsidRDefault="001F289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Upravuje-li zákon taktéž přestupky fyzických osob nepodnikajících, je otázkou, zda by se k poměrům pachatele nemělo přihlédnout rovněž v případě fyzických osob.</w:t>
            </w:r>
          </w:p>
        </w:tc>
        <w:tc>
          <w:tcPr>
            <w:tcW w:w="1879" w:type="pct"/>
            <w:tcBorders>
              <w:left w:val="single" w:sz="4" w:space="0" w:color="auto"/>
              <w:right w:val="single" w:sz="4" w:space="0" w:color="auto"/>
            </w:tcBorders>
            <w:shd w:val="clear" w:color="auto" w:fill="auto"/>
          </w:tcPr>
          <w:p w14:paraId="596739C2" w14:textId="73EDFB45" w:rsidR="00315EDF" w:rsidRPr="00824BCB" w:rsidRDefault="00315EDF"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9E516AB" w14:textId="3BC48E0A" w:rsidR="00315EDF" w:rsidRPr="00824BCB" w:rsidRDefault="00315EDF"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Uvedené ustanovení § 32 bude z návrhu zákona vypuštěno, přičemž s výjimkou uplatnění objektivní odpovědnosti u správních deliktů právnických a podnikajících fyzických osob bude ukládající orgán v případě uložení pokuty u obou typů správních deliktů v širším smyslu zohledňovat stejné okolnosti.</w:t>
            </w:r>
          </w:p>
        </w:tc>
      </w:tr>
      <w:tr w:rsidR="00CC1B90" w:rsidRPr="00824BCB" w14:paraId="668060FF" w14:textId="77777777" w:rsidTr="00384D8A">
        <w:trPr>
          <w:trHeight w:val="513"/>
        </w:trPr>
        <w:tc>
          <w:tcPr>
            <w:tcW w:w="151" w:type="pct"/>
            <w:tcBorders>
              <w:left w:val="single" w:sz="4" w:space="0" w:color="auto"/>
              <w:right w:val="single" w:sz="4" w:space="0" w:color="auto"/>
            </w:tcBorders>
            <w:shd w:val="clear" w:color="auto" w:fill="auto"/>
          </w:tcPr>
          <w:p w14:paraId="776FF868" w14:textId="681FB6F8"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1D99B14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2C32E89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81246C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3032B45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243D11D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E36E8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w:t>
            </w:r>
            <w:r w:rsidRPr="00824BCB">
              <w:rPr>
                <w:rFonts w:ascii="Times New Roman" w:hAnsi="Times New Roman" w:cs="Times New Roman"/>
                <w:b/>
                <w:sz w:val="20"/>
                <w:szCs w:val="20"/>
              </w:rPr>
              <w:t>v závěrečné zprávě hodnocení dopadů regulace (RIA)</w:t>
            </w:r>
            <w:r w:rsidRPr="00824BCB">
              <w:rPr>
                <w:rFonts w:ascii="Times New Roman" w:hAnsi="Times New Roman" w:cs="Times New Roman"/>
                <w:sz w:val="20"/>
                <w:szCs w:val="20"/>
              </w:rPr>
              <w:t xml:space="preserve"> rozvést: ● dopady na podnikatelskou sféru; ● případný předpokládaný počet subjektů, které zanechají podnikání a stanou se tak příjemci sociálních dávek; ● předpokládané náklady na zavedení systému elektronické evidence tržeb na straně podnikatelů; ● investiční a provozní náklady na straně státu; ● očekávané personální nároky na zavedení, provoz a kontrolu systému.</w:t>
            </w:r>
          </w:p>
          <w:p w14:paraId="11150F9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002AFD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220FBF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Současně požadujeme doplnit</w:t>
            </w:r>
            <w:r w:rsidRPr="00824BCB">
              <w:rPr>
                <w:rFonts w:ascii="Times New Roman" w:hAnsi="Times New Roman" w:cs="Times New Roman"/>
                <w:b/>
                <w:sz w:val="20"/>
                <w:szCs w:val="20"/>
              </w:rPr>
              <w:t xml:space="preserve"> do důvodové zprávy</w:t>
            </w:r>
            <w:r w:rsidRPr="00824BCB">
              <w:rPr>
                <w:rFonts w:ascii="Times New Roman" w:hAnsi="Times New Roman" w:cs="Times New Roman"/>
                <w:sz w:val="20"/>
                <w:szCs w:val="20"/>
              </w:rPr>
              <w:t xml:space="preserve"> informaci: ● o konkrétní předpokládané podobě zaváděného systému-aplikace a jeho požadavcích na technické vybavení na straně povinných subjektů včetně informace o technickém zabezpečení dostatečné infrastruktury na straně státu pro bezproblémový chod; ● o způsobu kontroly systému (včetně možnosti okamžité kontroly přímo občanem (např. prostřednictvím QR kódů a aplikace pro jejich čtení s online přístupem do databáze); ● o zapojení specifických skupin přijímajících hotovost – např. doručovací služeb a městské dopravy (viz automaty na jízdenky, výdejní automaty např. s občerstvením, výdej lístků v autobusech a vlacích apod.); ● o vývoji inkasa daně v letech po zavedení registračních pokladen či elektronické evidence tržeb na Slovensku, respektive v Chorvatsku.</w:t>
            </w:r>
          </w:p>
          <w:p w14:paraId="366DF37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320F3F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materiálu rovněž není uvedeno, zda Ministerstvo financí předpokládá zavedení nějakého daňového zvýhodnění pro dotčené subjekty, jak tomu bylo např. v Chorvatsku, kde byla snížena sazba DPH.</w:t>
            </w:r>
          </w:p>
          <w:p w14:paraId="123B3FB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060911A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Navrhované rozvedení a doplnění hodnocení dopadů regulace stejně jako požadované detailnější informace k provozu systému jsou nezbytné k řádnému posouzení návrhu zákona.</w:t>
            </w:r>
          </w:p>
        </w:tc>
        <w:tc>
          <w:tcPr>
            <w:tcW w:w="1879" w:type="pct"/>
            <w:tcBorders>
              <w:left w:val="single" w:sz="4" w:space="0" w:color="auto"/>
              <w:right w:val="single" w:sz="4" w:space="0" w:color="auto"/>
            </w:tcBorders>
            <w:shd w:val="clear" w:color="auto" w:fill="auto"/>
          </w:tcPr>
          <w:p w14:paraId="275221C3"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2E9B9EFB" w14:textId="756952E9" w:rsidR="00CC1B90" w:rsidRPr="00824BCB" w:rsidRDefault="00AA4BE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Tam, kde je to možné, resp. jsou k dispozici již konkrétnější novější data, bylo doplněno do nové kapitoly RIA 4.4.2. </w:t>
            </w:r>
            <w:r w:rsidR="00CC1B90" w:rsidRPr="00824BCB">
              <w:rPr>
                <w:rFonts w:ascii="Times New Roman" w:hAnsi="Times New Roman" w:cs="Times New Roman"/>
                <w:sz w:val="20"/>
                <w:szCs w:val="20"/>
              </w:rPr>
              <w:t xml:space="preserve">Týká se to zejména nákladů na zavedení systému na straně státu popř. potenciálních dopadů na ekonomiku.  </w:t>
            </w:r>
          </w:p>
          <w:p w14:paraId="232EDBE7"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Náklady se mohou a zcela jistě budou subjekt od subjektu lišit dle jeho stávajícího vybavení a jeho velikosti, nároků apod.. Nelze je proto paušalizovat.</w:t>
            </w:r>
          </w:p>
          <w:p w14:paraId="57B6E2CA" w14:textId="77777777" w:rsidR="00CC1B90" w:rsidRPr="00824BCB" w:rsidRDefault="00CC1B90" w:rsidP="00824BCB">
            <w:pPr>
              <w:jc w:val="both"/>
              <w:rPr>
                <w:rFonts w:ascii="Times New Roman" w:hAnsi="Times New Roman" w:cs="Times New Roman"/>
                <w:sz w:val="20"/>
                <w:szCs w:val="20"/>
              </w:rPr>
            </w:pPr>
          </w:p>
          <w:p w14:paraId="627986E7"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04D78C11" w14:textId="1783E22B"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Většina těchto požadovaných informací je již v RIA obsažena. </w:t>
            </w:r>
            <w:r w:rsidR="00AA4BE3" w:rsidRPr="00824BCB">
              <w:rPr>
                <w:rFonts w:ascii="Times New Roman" w:hAnsi="Times New Roman" w:cs="Times New Roman"/>
                <w:sz w:val="20"/>
                <w:szCs w:val="20"/>
              </w:rPr>
              <w:t>Tam, kde je to možné, resp. jsou k dispozici již konkrétnější novější data, bylo doplněno do nové kapitoly RIA 4.4.2.</w:t>
            </w:r>
            <w:r w:rsidR="003F027D"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S možností kontroly zaevidování účtenky občanem na místě je počítáno. </w:t>
            </w:r>
          </w:p>
          <w:p w14:paraId="5C250FF6" w14:textId="77777777" w:rsidR="00CC1B90" w:rsidRPr="00824BCB" w:rsidRDefault="00CC1B90" w:rsidP="00824BCB">
            <w:pPr>
              <w:jc w:val="both"/>
              <w:rPr>
                <w:rFonts w:ascii="Times New Roman" w:hAnsi="Times New Roman" w:cs="Times New Roman"/>
                <w:sz w:val="20"/>
                <w:szCs w:val="20"/>
              </w:rPr>
            </w:pPr>
          </w:p>
          <w:p w14:paraId="14E23B85" w14:textId="77777777" w:rsidR="00CC1B90" w:rsidRPr="00824BCB" w:rsidRDefault="00CC1B90" w:rsidP="00824BCB">
            <w:pPr>
              <w:jc w:val="both"/>
              <w:rPr>
                <w:rFonts w:ascii="Times New Roman" w:hAnsi="Times New Roman" w:cs="Times New Roman"/>
                <w:sz w:val="20"/>
                <w:szCs w:val="20"/>
              </w:rPr>
            </w:pPr>
          </w:p>
          <w:p w14:paraId="4612070D" w14:textId="77777777" w:rsidR="00CC1B90" w:rsidRPr="00824BCB" w:rsidRDefault="00CC1B90" w:rsidP="00824BCB">
            <w:pPr>
              <w:jc w:val="both"/>
              <w:rPr>
                <w:rFonts w:ascii="Times New Roman" w:hAnsi="Times New Roman" w:cs="Times New Roman"/>
                <w:sz w:val="20"/>
                <w:szCs w:val="20"/>
              </w:rPr>
            </w:pPr>
          </w:p>
          <w:p w14:paraId="3CA55E3B" w14:textId="77777777" w:rsidR="00CC1B90" w:rsidRPr="00824BCB" w:rsidRDefault="00CC1B90" w:rsidP="00824BCB">
            <w:pPr>
              <w:jc w:val="both"/>
              <w:rPr>
                <w:rFonts w:ascii="Times New Roman" w:hAnsi="Times New Roman" w:cs="Times New Roman"/>
                <w:b/>
                <w:sz w:val="20"/>
                <w:szCs w:val="20"/>
              </w:rPr>
            </w:pPr>
          </w:p>
          <w:p w14:paraId="2F1CD57A" w14:textId="77777777" w:rsidR="00CC1B90" w:rsidRPr="00824BCB" w:rsidRDefault="00CC1B90" w:rsidP="00824BCB">
            <w:pPr>
              <w:jc w:val="both"/>
              <w:rPr>
                <w:rFonts w:ascii="Times New Roman" w:hAnsi="Times New Roman" w:cs="Times New Roman"/>
                <w:b/>
                <w:sz w:val="20"/>
                <w:szCs w:val="20"/>
              </w:rPr>
            </w:pPr>
          </w:p>
          <w:p w14:paraId="00366D36" w14:textId="77777777" w:rsidR="00CC1B90" w:rsidRPr="00824BCB" w:rsidRDefault="00CC1B90" w:rsidP="00824BCB">
            <w:pPr>
              <w:jc w:val="both"/>
              <w:rPr>
                <w:rFonts w:ascii="Times New Roman" w:hAnsi="Times New Roman" w:cs="Times New Roman"/>
                <w:b/>
                <w:sz w:val="20"/>
                <w:szCs w:val="20"/>
              </w:rPr>
            </w:pPr>
          </w:p>
          <w:p w14:paraId="43085376" w14:textId="77777777" w:rsidR="00CC1B90" w:rsidRPr="00824BCB" w:rsidRDefault="00CC1B90" w:rsidP="00824BCB">
            <w:pPr>
              <w:jc w:val="both"/>
              <w:rPr>
                <w:rFonts w:ascii="Times New Roman" w:hAnsi="Times New Roman" w:cs="Times New Roman"/>
                <w:b/>
                <w:sz w:val="20"/>
                <w:szCs w:val="20"/>
              </w:rPr>
            </w:pPr>
          </w:p>
          <w:p w14:paraId="31769B1B" w14:textId="77777777" w:rsidR="00CC1B90" w:rsidRPr="00824BCB" w:rsidRDefault="00CC1B90" w:rsidP="00824BCB">
            <w:pPr>
              <w:jc w:val="both"/>
              <w:rPr>
                <w:rFonts w:ascii="Times New Roman" w:hAnsi="Times New Roman" w:cs="Times New Roman"/>
                <w:b/>
                <w:sz w:val="20"/>
                <w:szCs w:val="20"/>
              </w:rPr>
            </w:pPr>
          </w:p>
          <w:p w14:paraId="0E69A71D" w14:textId="1AD2D0B5"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2E291661" w14:textId="249D779D" w:rsidR="00CC1B90" w:rsidRPr="00824BCB" w:rsidRDefault="00CC1B90" w:rsidP="00824BCB">
            <w:pPr>
              <w:jc w:val="both"/>
              <w:rPr>
                <w:rFonts w:ascii="Times New Roman" w:hAnsi="Times New Roman" w:cs="Times New Roman"/>
                <w:b/>
                <w:sz w:val="20"/>
                <w:szCs w:val="20"/>
              </w:rPr>
            </w:pPr>
          </w:p>
          <w:p w14:paraId="794C4A39" w14:textId="3E814A5F"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Náklady na </w:t>
            </w:r>
            <w:r w:rsidR="003F027D" w:rsidRPr="00824BCB">
              <w:rPr>
                <w:rFonts w:ascii="Times New Roman" w:hAnsi="Times New Roman" w:cs="Times New Roman"/>
                <w:sz w:val="20"/>
                <w:szCs w:val="20"/>
              </w:rPr>
              <w:t>evidenci tržeb</w:t>
            </w:r>
            <w:r w:rsidRPr="00824BCB">
              <w:rPr>
                <w:rFonts w:ascii="Times New Roman" w:hAnsi="Times New Roman" w:cs="Times New Roman"/>
                <w:sz w:val="20"/>
                <w:szCs w:val="20"/>
              </w:rPr>
              <w:t xml:space="preserve"> budou moci být uplatněny v základu daně.</w:t>
            </w:r>
          </w:p>
          <w:p w14:paraId="7EC85561" w14:textId="010EE985"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např. také navrhne v souvislosti se zavedením elektronické evidence tržeb snížení DPH u restaurací z 21 na 15 procent. </w:t>
            </w:r>
            <w:r w:rsidR="00C97716" w:rsidRPr="00824BCB">
              <w:rPr>
                <w:rFonts w:ascii="Times New Roman" w:hAnsi="Times New Roman" w:cs="Times New Roman"/>
                <w:sz w:val="20"/>
                <w:szCs w:val="20"/>
              </w:rPr>
              <w:t>Dále bude navržena paušální sleva na dani z příjmů pro fyzické osoby za účelem kompenzace vzniklých nákladů</w:t>
            </w:r>
            <w:r w:rsidR="003F027D" w:rsidRPr="00824BCB">
              <w:rPr>
                <w:rFonts w:ascii="Times New Roman" w:hAnsi="Times New Roman" w:cs="Times New Roman"/>
                <w:sz w:val="20"/>
                <w:szCs w:val="20"/>
              </w:rPr>
              <w:t xml:space="preserve"> zejména u malých živnostníků</w:t>
            </w:r>
            <w:r w:rsidR="00C97716" w:rsidRPr="00824BCB">
              <w:rPr>
                <w:rFonts w:ascii="Times New Roman" w:hAnsi="Times New Roman" w:cs="Times New Roman"/>
                <w:sz w:val="20"/>
                <w:szCs w:val="20"/>
              </w:rPr>
              <w:t>.</w:t>
            </w:r>
          </w:p>
        </w:tc>
      </w:tr>
      <w:tr w:rsidR="00CC1B90" w:rsidRPr="00824BCB" w14:paraId="46665874" w14:textId="77777777" w:rsidTr="00A56C9C">
        <w:trPr>
          <w:trHeight w:val="513"/>
        </w:trPr>
        <w:tc>
          <w:tcPr>
            <w:tcW w:w="151" w:type="pct"/>
            <w:tcBorders>
              <w:left w:val="single" w:sz="4" w:space="0" w:color="auto"/>
              <w:right w:val="single" w:sz="4" w:space="0" w:color="auto"/>
            </w:tcBorders>
            <w:shd w:val="clear" w:color="auto" w:fill="auto"/>
          </w:tcPr>
          <w:p w14:paraId="66161317"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18.</w:t>
            </w:r>
          </w:p>
        </w:tc>
        <w:tc>
          <w:tcPr>
            <w:tcW w:w="614" w:type="pct"/>
            <w:tcBorders>
              <w:left w:val="single" w:sz="4" w:space="0" w:color="auto"/>
              <w:right w:val="single" w:sz="4" w:space="0" w:color="auto"/>
            </w:tcBorders>
            <w:shd w:val="clear" w:color="auto" w:fill="auto"/>
          </w:tcPr>
          <w:p w14:paraId="77E74E3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7FB1882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8C0FBB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7E8644B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0007367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C225C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w:t>
            </w:r>
            <w:r w:rsidRPr="00824BCB">
              <w:rPr>
                <w:rFonts w:ascii="Times New Roman" w:hAnsi="Times New Roman" w:cs="Times New Roman"/>
                <w:sz w:val="20"/>
                <w:szCs w:val="20"/>
              </w:rPr>
              <w:t xml:space="preserve"> požadujeme doplnit, jakým způsobem bude řešena např. platba kartou při nákupu v internetovém obchodě (v tomto případě dochází sice k platbě kartou, pro kterou tento zákon zavádí povinnost vydání účtenky, ale obchodník nemá možnost tuto účtenku vystavit) a jak budou řešeny hotovostní vklady hráčů při hazardních hrách především na hracích automatech.</w:t>
            </w:r>
          </w:p>
        </w:tc>
        <w:tc>
          <w:tcPr>
            <w:tcW w:w="1879" w:type="pct"/>
            <w:tcBorders>
              <w:left w:val="single" w:sz="4" w:space="0" w:color="auto"/>
              <w:right w:val="single" w:sz="4" w:space="0" w:color="auto"/>
            </w:tcBorders>
            <w:shd w:val="clear" w:color="auto" w:fill="auto"/>
          </w:tcPr>
          <w:p w14:paraId="462F8734"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Platba kartou: </w:t>
            </w:r>
            <w:r w:rsidRPr="00824BCB">
              <w:rPr>
                <w:rFonts w:ascii="Times New Roman" w:hAnsi="Times New Roman" w:cs="Times New Roman"/>
                <w:b/>
                <w:sz w:val="20"/>
                <w:szCs w:val="20"/>
              </w:rPr>
              <w:t>Vysvětleno.</w:t>
            </w:r>
          </w:p>
          <w:p w14:paraId="2862A371"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Obchodník splní v uvedeném případě svou povinnost vydat účtenku vložením vydané účtenky do objednané zásilky způsobem popsaným ve zvláštní části důvodové zprávy k § 11 návrhu zákona, který povinnost vydat účtenku stanoví. Kvůli obtížnému provedení zákonné konkretizace ve vztahu k jednotlivým případům, kdy tato povinnost vznikne a jejichž předvídání není do budoucna v plné míře možné, byla zvolena obecnější formulace.</w:t>
            </w:r>
          </w:p>
          <w:p w14:paraId="6B24FFD0" w14:textId="34213FFA"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Rovněž je možné zaslání účtenky elektronickou formou a její následné zaslání zákazníkovi e-mailem (běžně obchodník potvrzuje e-mailem přijetí platby, tj. účtenka by mohla být součástí této informace)</w:t>
            </w:r>
            <w:r w:rsidR="003F027D" w:rsidRPr="00824BCB">
              <w:rPr>
                <w:rFonts w:ascii="Times New Roman" w:hAnsi="Times New Roman" w:cs="Times New Roman"/>
                <w:sz w:val="20"/>
                <w:szCs w:val="20"/>
              </w:rPr>
              <w:t>.</w:t>
            </w:r>
          </w:p>
          <w:p w14:paraId="0576BFA2" w14:textId="77777777" w:rsidR="00CC1B90" w:rsidRPr="00824BCB" w:rsidRDefault="00CC1B90" w:rsidP="00824BCB">
            <w:pPr>
              <w:jc w:val="both"/>
              <w:rPr>
                <w:rFonts w:ascii="Times New Roman" w:hAnsi="Times New Roman" w:cs="Times New Roman"/>
                <w:sz w:val="20"/>
                <w:szCs w:val="20"/>
              </w:rPr>
            </w:pPr>
          </w:p>
          <w:p w14:paraId="37A26113" w14:textId="77777777" w:rsidR="00CC1B90" w:rsidRPr="00824BCB" w:rsidRDefault="00CC1B90" w:rsidP="00824BCB">
            <w:pPr>
              <w:jc w:val="both"/>
              <w:rPr>
                <w:rFonts w:ascii="Times New Roman" w:hAnsi="Times New Roman" w:cs="Times New Roman"/>
                <w:sz w:val="20"/>
                <w:szCs w:val="20"/>
              </w:rPr>
            </w:pPr>
          </w:p>
          <w:p w14:paraId="6B72EAB8"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Herní automaty: </w:t>
            </w:r>
            <w:r w:rsidRPr="00824BCB">
              <w:rPr>
                <w:rFonts w:ascii="Times New Roman" w:hAnsi="Times New Roman" w:cs="Times New Roman"/>
                <w:b/>
                <w:sz w:val="20"/>
                <w:szCs w:val="20"/>
              </w:rPr>
              <w:t>Vysvětleno.</w:t>
            </w:r>
          </w:p>
          <w:p w14:paraId="32A3865C"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této oblasti se počítá s vyloučením evidence u těch tržeb naplňujících znaky evidované tržby, které není v praxi v reálném čase možné evidovat.</w:t>
            </w:r>
          </w:p>
        </w:tc>
      </w:tr>
      <w:tr w:rsidR="00CC1B90" w:rsidRPr="00824BCB" w14:paraId="148046ED" w14:textId="77777777" w:rsidTr="00A56C9C">
        <w:trPr>
          <w:trHeight w:val="513"/>
        </w:trPr>
        <w:tc>
          <w:tcPr>
            <w:tcW w:w="151" w:type="pct"/>
            <w:tcBorders>
              <w:left w:val="single" w:sz="4" w:space="0" w:color="auto"/>
              <w:right w:val="single" w:sz="4" w:space="0" w:color="auto"/>
            </w:tcBorders>
            <w:shd w:val="clear" w:color="auto" w:fill="auto"/>
          </w:tcPr>
          <w:p w14:paraId="5F5C3C9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708D86F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0803D6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2BF5ED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FFFFFF" w:themeFill="background1"/>
          </w:tcPr>
          <w:p w14:paraId="12A57B0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716E821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78129B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5</w:t>
            </w:r>
            <w:r w:rsidRPr="00824BCB">
              <w:rPr>
                <w:rFonts w:ascii="Times New Roman" w:hAnsi="Times New Roman" w:cs="Times New Roman"/>
                <w:sz w:val="20"/>
                <w:szCs w:val="20"/>
              </w:rPr>
              <w:t xml:space="preserve"> požadujeme stanovit tržby, které z důvodu hospodárnosti nebo plynulého průběhu evidence tržeb jsou z evidování tržeb vyloučeny, nebo se mohou evidovat ve zjednodušeném režimu na základě povolení, nebo se mohou evidovat ve zjednodušeném režimu bez povolení.</w:t>
            </w:r>
          </w:p>
        </w:tc>
        <w:tc>
          <w:tcPr>
            <w:tcW w:w="1879" w:type="pct"/>
            <w:tcBorders>
              <w:left w:val="single" w:sz="4" w:space="0" w:color="auto"/>
              <w:right w:val="single" w:sz="4" w:space="0" w:color="auto"/>
            </w:tcBorders>
            <w:shd w:val="clear" w:color="auto" w:fill="auto"/>
          </w:tcPr>
          <w:p w14:paraId="51F286F5"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6537C9" w:rsidRPr="00824BCB">
              <w:rPr>
                <w:rFonts w:ascii="Times New Roman" w:hAnsi="Times New Roman" w:cs="Times New Roman"/>
                <w:b/>
                <w:sz w:val="20"/>
                <w:szCs w:val="20"/>
              </w:rPr>
              <w:t xml:space="preserve"> jinak.</w:t>
            </w:r>
          </w:p>
          <w:p w14:paraId="712ADD7F" w14:textId="25F9DECF" w:rsidR="006537C9" w:rsidRPr="00824BCB" w:rsidRDefault="006537C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souvislosti s věcnými změnami došlo ke strukturálním změnám v zákoně. Známé tržby podléhající vyloučení budou doplněny do zákona.</w:t>
            </w:r>
          </w:p>
        </w:tc>
      </w:tr>
      <w:tr w:rsidR="00CC1B90" w:rsidRPr="00824BCB" w14:paraId="432AB2D3" w14:textId="77777777" w:rsidTr="00A56C9C">
        <w:trPr>
          <w:trHeight w:val="513"/>
        </w:trPr>
        <w:tc>
          <w:tcPr>
            <w:tcW w:w="151" w:type="pct"/>
            <w:tcBorders>
              <w:left w:val="single" w:sz="4" w:space="0" w:color="auto"/>
              <w:right w:val="single" w:sz="4" w:space="0" w:color="auto"/>
            </w:tcBorders>
            <w:shd w:val="clear" w:color="auto" w:fill="auto"/>
          </w:tcPr>
          <w:p w14:paraId="182DBA4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2D4F266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50803E1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62DBC76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247ED28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3060544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A8DCE3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6 odst. 1</w:t>
            </w:r>
            <w:r w:rsidRPr="00824BCB">
              <w:rPr>
                <w:rFonts w:ascii="Times New Roman" w:hAnsi="Times New Roman" w:cs="Times New Roman"/>
                <w:sz w:val="20"/>
                <w:szCs w:val="20"/>
              </w:rPr>
              <w:t xml:space="preserve"> požadujeme za slovo „podat“ vložit slova „správci daně“.</w:t>
            </w:r>
          </w:p>
        </w:tc>
        <w:tc>
          <w:tcPr>
            <w:tcW w:w="1879" w:type="pct"/>
            <w:tcBorders>
              <w:left w:val="single" w:sz="4" w:space="0" w:color="auto"/>
              <w:right w:val="single" w:sz="4" w:space="0" w:color="auto"/>
            </w:tcBorders>
            <w:shd w:val="clear" w:color="auto" w:fill="auto"/>
          </w:tcPr>
          <w:p w14:paraId="2D2D8E3E"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640E8AB"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Působnost správce daně k přijetí žádosti o autentizační údaje vyplývá z výhradní a obecné působnosti správce daně z příjmů ve věci správy evidence tržeb podle § 3 odst. 1 návrhu zákona. Doplnění této působnosti do připomínkovaného ustanovení by tedy zakládalo duplicitu vykazující potenciál působit matoucím dojmem při výkladu zákona.</w:t>
            </w:r>
          </w:p>
        </w:tc>
      </w:tr>
      <w:tr w:rsidR="00CC1B90" w:rsidRPr="00824BCB" w14:paraId="35B8844E" w14:textId="77777777" w:rsidTr="00A56C9C">
        <w:trPr>
          <w:trHeight w:val="513"/>
        </w:trPr>
        <w:tc>
          <w:tcPr>
            <w:tcW w:w="151" w:type="pct"/>
            <w:tcBorders>
              <w:left w:val="single" w:sz="4" w:space="0" w:color="auto"/>
              <w:right w:val="single" w:sz="4" w:space="0" w:color="auto"/>
            </w:tcBorders>
            <w:shd w:val="clear" w:color="auto" w:fill="auto"/>
          </w:tcPr>
          <w:p w14:paraId="581B262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2493E71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5915EC7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91CB1F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1CE562A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27063A1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EE8E1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6 odst. 2</w:t>
            </w:r>
            <w:r w:rsidRPr="00824BCB">
              <w:rPr>
                <w:rFonts w:ascii="Times New Roman" w:hAnsi="Times New Roman" w:cs="Times New Roman"/>
                <w:sz w:val="20"/>
                <w:szCs w:val="20"/>
              </w:rPr>
              <w:t xml:space="preserve"> požadujeme upřesnit náležitosti žádosti, pokud jsou odlišné od náležitostí žádosti podle správního řádu.</w:t>
            </w:r>
          </w:p>
          <w:p w14:paraId="3ECEFCF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25CBC1C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Adresát právní úpravy by měl ze zákona vědět, komu žádost podává a jaké údaje musí v žádosti uvést.</w:t>
            </w:r>
          </w:p>
        </w:tc>
        <w:tc>
          <w:tcPr>
            <w:tcW w:w="1879" w:type="pct"/>
            <w:tcBorders>
              <w:left w:val="single" w:sz="4" w:space="0" w:color="auto"/>
              <w:right w:val="single" w:sz="4" w:space="0" w:color="auto"/>
            </w:tcBorders>
            <w:shd w:val="clear" w:color="auto" w:fill="auto"/>
          </w:tcPr>
          <w:p w14:paraId="14D51F7F"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2D31A1D"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Obecným podpůrným předpisem vztahujícím se na procesy (řízení a postupy) v rámci návrhu zákona o evidenci tržeb je podle § 3 odst. 2 návrhu zákona daňový řád. </w:t>
            </w:r>
          </w:p>
          <w:p w14:paraId="779D6E33" w14:textId="538ACA6E"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případě žádosti se jedná o podání ve smyslu § 70 zákona č. 280/2009 Sb., daňového řádu</w:t>
            </w:r>
            <w:r w:rsidR="00695E81" w:rsidRPr="00824BCB">
              <w:rPr>
                <w:rFonts w:ascii="Times New Roman" w:hAnsi="Times New Roman" w:cs="Times New Roman"/>
                <w:sz w:val="20"/>
                <w:szCs w:val="20"/>
              </w:rPr>
              <w:t>,</w:t>
            </w:r>
            <w:r w:rsidRPr="00824BCB">
              <w:rPr>
                <w:rFonts w:ascii="Times New Roman" w:hAnsi="Times New Roman" w:cs="Times New Roman"/>
                <w:sz w:val="20"/>
                <w:szCs w:val="20"/>
              </w:rPr>
              <w:t xml:space="preserve"> a z hlediska jejího obsahu se na ni podpůrně vztahují náležitosti obsahu podání podle § 70 odst. 3. </w:t>
            </w:r>
          </w:p>
          <w:p w14:paraId="6D99860D"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Pokud bude zjištěna potřeba formulace specifických požadavků kladených na obsah žádosti, budou tyto požadavky ve formě zvláštních ustanovení do návrhu zákona doplněny.</w:t>
            </w:r>
          </w:p>
        </w:tc>
      </w:tr>
      <w:tr w:rsidR="00CC1B90" w:rsidRPr="00824BCB" w14:paraId="67F2157F" w14:textId="77777777" w:rsidTr="00A56C9C">
        <w:trPr>
          <w:trHeight w:val="513"/>
        </w:trPr>
        <w:tc>
          <w:tcPr>
            <w:tcW w:w="151" w:type="pct"/>
            <w:tcBorders>
              <w:left w:val="single" w:sz="4" w:space="0" w:color="auto"/>
              <w:right w:val="single" w:sz="4" w:space="0" w:color="auto"/>
            </w:tcBorders>
            <w:shd w:val="clear" w:color="auto" w:fill="auto"/>
          </w:tcPr>
          <w:p w14:paraId="02B8674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775DBD9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623F44A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03A137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Rada pro vývoj, výzkum a inovace</w:t>
            </w:r>
          </w:p>
        </w:tc>
        <w:tc>
          <w:tcPr>
            <w:tcW w:w="193" w:type="pct"/>
            <w:tcBorders>
              <w:left w:val="single" w:sz="4" w:space="0" w:color="auto"/>
              <w:right w:val="single" w:sz="4" w:space="0" w:color="auto"/>
            </w:tcBorders>
            <w:shd w:val="clear" w:color="auto" w:fill="auto"/>
          </w:tcPr>
          <w:p w14:paraId="3F0875D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6.</w:t>
            </w:r>
          </w:p>
        </w:tc>
        <w:tc>
          <w:tcPr>
            <w:tcW w:w="211" w:type="pct"/>
            <w:tcBorders>
              <w:left w:val="single" w:sz="4" w:space="0" w:color="auto"/>
              <w:right w:val="single" w:sz="4" w:space="0" w:color="auto"/>
            </w:tcBorders>
            <w:shd w:val="clear" w:color="auto" w:fill="auto"/>
          </w:tcPr>
          <w:p w14:paraId="429CD3B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57369A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12</w:t>
            </w:r>
            <w:r w:rsidRPr="00824BCB">
              <w:rPr>
                <w:rFonts w:ascii="Times New Roman" w:hAnsi="Times New Roman" w:cs="Times New Roman"/>
                <w:sz w:val="20"/>
                <w:szCs w:val="20"/>
              </w:rPr>
              <w:t xml:space="preserve"> požadujeme zrušit odst. 3 a všechny povinné údaje stanovit přímo v zákoně.</w:t>
            </w:r>
          </w:p>
          <w:p w14:paraId="07A7FDE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52C4A4D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Adresát právní úpravy by měl ze zákona vědět, jaké údaje musí správci daně zasílat. Vyhláška nemůže stanovovat povinnost uvádět další údaje.</w:t>
            </w:r>
          </w:p>
        </w:tc>
        <w:tc>
          <w:tcPr>
            <w:tcW w:w="1879" w:type="pct"/>
            <w:tcBorders>
              <w:left w:val="single" w:sz="4" w:space="0" w:color="auto"/>
              <w:right w:val="single" w:sz="4" w:space="0" w:color="auto"/>
            </w:tcBorders>
            <w:shd w:val="clear" w:color="auto" w:fill="auto"/>
          </w:tcPr>
          <w:p w14:paraId="1BDB2367" w14:textId="77777777" w:rsidR="00CC57C8" w:rsidRPr="00824BCB" w:rsidRDefault="00CC57C8"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40E9ED14" w14:textId="77777777" w:rsidR="00CC57C8"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přímo zákonem.</w:t>
            </w:r>
          </w:p>
          <w:p w14:paraId="6938E241" w14:textId="77777777" w:rsidR="00CC57C8"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Obecně však lze poznamenat, že stanovování údajů, které má </w:t>
            </w:r>
            <w:r w:rsidRPr="00824BCB">
              <w:rPr>
                <w:rFonts w:ascii="Times New Roman" w:hAnsi="Times New Roman" w:cs="Times New Roman"/>
                <w:sz w:val="20"/>
                <w:szCs w:val="20"/>
              </w:rPr>
              <w:lastRenderedPageBreak/>
              <w:t>poskytovat subjekt veřejné moci, je obecně často upravováno prostřednictvím podzákonných právních předpisů, někdy též i formulářů vydávaných konkrétním orgánem. V tomto kontextu tedy ustanovení § 12 nevybočuje z běžné praxe.</w:t>
            </w:r>
          </w:p>
          <w:p w14:paraId="464CD2CC" w14:textId="77777777" w:rsidR="00CC57C8"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Nadto je ustanovení omezeno jednak explicitně prostřednictvím odstavce 1, který stanoví, že lze vyžadovat toliko údaje nezbytné pro evidenci tržeb a údaje s nimi související. </w:t>
            </w:r>
          </w:p>
          <w:p w14:paraId="6D7977B4" w14:textId="01685D97" w:rsidR="00CC1B90" w:rsidRPr="00824BCB" w:rsidRDefault="00CC1B90" w:rsidP="00824BCB">
            <w:pPr>
              <w:jc w:val="both"/>
              <w:rPr>
                <w:rFonts w:ascii="Times New Roman" w:hAnsi="Times New Roman" w:cs="Times New Roman"/>
                <w:sz w:val="20"/>
                <w:szCs w:val="20"/>
              </w:rPr>
            </w:pPr>
          </w:p>
        </w:tc>
      </w:tr>
      <w:tr w:rsidR="00CC1B90" w:rsidRPr="00824BCB" w14:paraId="4F23B354" w14:textId="77777777" w:rsidTr="00384D8A">
        <w:trPr>
          <w:trHeight w:val="513"/>
        </w:trPr>
        <w:tc>
          <w:tcPr>
            <w:tcW w:w="151" w:type="pct"/>
            <w:tcBorders>
              <w:left w:val="single" w:sz="4" w:space="0" w:color="auto"/>
              <w:right w:val="single" w:sz="4" w:space="0" w:color="auto"/>
            </w:tcBorders>
            <w:shd w:val="clear" w:color="auto" w:fill="auto"/>
          </w:tcPr>
          <w:p w14:paraId="4D2F928F"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18.</w:t>
            </w:r>
          </w:p>
        </w:tc>
        <w:tc>
          <w:tcPr>
            <w:tcW w:w="614" w:type="pct"/>
            <w:tcBorders>
              <w:left w:val="single" w:sz="4" w:space="0" w:color="auto"/>
              <w:right w:val="single" w:sz="4" w:space="0" w:color="auto"/>
            </w:tcBorders>
            <w:shd w:val="clear" w:color="auto" w:fill="auto"/>
          </w:tcPr>
          <w:p w14:paraId="3516679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3790FE6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507D44A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70BFCF8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098A2AF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4A012F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13</w:t>
            </w:r>
            <w:r w:rsidRPr="00824BCB">
              <w:rPr>
                <w:rFonts w:ascii="Times New Roman" w:hAnsi="Times New Roman" w:cs="Times New Roman"/>
                <w:sz w:val="20"/>
                <w:szCs w:val="20"/>
              </w:rPr>
              <w:t xml:space="preserve"> požadujeme zrušit odst. 3 a všechny povinné údaje stanovit přímo v zákoně.</w:t>
            </w:r>
          </w:p>
          <w:p w14:paraId="5C0351A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06609D6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Adresát právní úpravy by měl ze zákona vědět, jaké povinné údaje musí být uvedeny na účtence.</w:t>
            </w:r>
          </w:p>
        </w:tc>
        <w:tc>
          <w:tcPr>
            <w:tcW w:w="1879" w:type="pct"/>
            <w:tcBorders>
              <w:left w:val="single" w:sz="4" w:space="0" w:color="auto"/>
              <w:right w:val="single" w:sz="4" w:space="0" w:color="auto"/>
            </w:tcBorders>
            <w:shd w:val="clear" w:color="auto" w:fill="auto"/>
          </w:tcPr>
          <w:p w14:paraId="0100964D" w14:textId="77777777" w:rsidR="00CC57C8" w:rsidRPr="00824BCB" w:rsidRDefault="00CC57C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E92BD1A" w14:textId="77777777" w:rsidR="00CC57C8"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přímo zákonem.</w:t>
            </w:r>
          </w:p>
          <w:p w14:paraId="2E6D399B" w14:textId="77777777" w:rsidR="00CC57C8"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Obecně však lze poznamenat, že stanovování údajů, které má poskytovat subjekt veřejné moci, je obecně často upravováno prostřednictvím podzákonných právních předpisů, někdy též i formulářů vydávaných konkrétním orgánem. V tomto kontextu tedy ustanovení § 12 nevybočuje z běžné praxe.</w:t>
            </w:r>
          </w:p>
          <w:p w14:paraId="68884749" w14:textId="6F8DDD74" w:rsidR="00CC1B90" w:rsidRPr="00824BCB" w:rsidRDefault="00CC57C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Nadto je ustanovení omezeno jednak explicitně prostřednictvím odstavce 1, který stanoví, že lze vyžadovat toliko údaje nezbytné pro evidenci tržeb a údaje s nimi související. </w:t>
            </w:r>
          </w:p>
        </w:tc>
      </w:tr>
      <w:tr w:rsidR="00CC1B90" w:rsidRPr="00824BCB" w14:paraId="696C7543" w14:textId="77777777" w:rsidTr="00A56C9C">
        <w:trPr>
          <w:trHeight w:val="513"/>
        </w:trPr>
        <w:tc>
          <w:tcPr>
            <w:tcW w:w="151" w:type="pct"/>
            <w:tcBorders>
              <w:left w:val="single" w:sz="4" w:space="0" w:color="auto"/>
              <w:right w:val="single" w:sz="4" w:space="0" w:color="auto"/>
            </w:tcBorders>
            <w:shd w:val="clear" w:color="auto" w:fill="auto"/>
          </w:tcPr>
          <w:p w14:paraId="27A3885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47B3326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40A0578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6249C66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434D55C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right w:val="single" w:sz="4" w:space="0" w:color="auto"/>
            </w:tcBorders>
            <w:shd w:val="clear" w:color="auto" w:fill="auto"/>
          </w:tcPr>
          <w:p w14:paraId="08DF9C0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71033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22</w:t>
            </w:r>
            <w:r w:rsidRPr="00824BCB">
              <w:rPr>
                <w:rFonts w:ascii="Times New Roman" w:hAnsi="Times New Roman" w:cs="Times New Roman"/>
                <w:sz w:val="20"/>
                <w:szCs w:val="20"/>
              </w:rPr>
              <w:t xml:space="preserve"> požadujeme jasně stanovit podmínky pro vydání povolení tak, aby poplatník věděl, za jakých podmínek může žádat o vydání povolení, a správní orgán povolení vydal, pokud tyto podmínky budou splněny.</w:t>
            </w:r>
          </w:p>
          <w:p w14:paraId="5B94626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669060C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Poplatník musí přímo ze zákona vědět, jaké podmínky má splnit pro vydání povolení. Navrhovaná úprava je příliš obecná a umožňuje správnímu orgánu velké možnosti správního uvážení, což může přinášet i značné rozdíly při rozhodování jednotlivých správních orgánů. Toto obecné ustanovení potenciálně představuje poměrně velké korupční riziko, které není v důvodové zprávě řádně popsáno a vysvětleno.</w:t>
            </w:r>
          </w:p>
        </w:tc>
        <w:tc>
          <w:tcPr>
            <w:tcW w:w="1879" w:type="pct"/>
            <w:tcBorders>
              <w:left w:val="single" w:sz="4" w:space="0" w:color="auto"/>
              <w:right w:val="single" w:sz="4" w:space="0" w:color="auto"/>
            </w:tcBorders>
            <w:shd w:val="clear" w:color="auto" w:fill="auto"/>
          </w:tcPr>
          <w:p w14:paraId="031B8DCA" w14:textId="77777777" w:rsidR="00FD1EBD" w:rsidRPr="00824BCB" w:rsidRDefault="00FD1EBD"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E84B22F" w14:textId="77777777" w:rsidR="00695E81" w:rsidRPr="00824BCB" w:rsidRDefault="00FD1EB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věcnou změnou bylo ustanovení § 22 zrušeno. </w:t>
            </w:r>
          </w:p>
          <w:p w14:paraId="4DE8B2E1" w14:textId="55CF59E9" w:rsidR="00CC1B90" w:rsidRPr="00824BCB" w:rsidRDefault="00FD1EB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K vydání povolení bude nutné v konkrétním případě naplnění specifických znaků tržby, u které je možná evidence ve </w:t>
            </w:r>
            <w:r w:rsidR="00CF3F48" w:rsidRPr="00824BCB">
              <w:rPr>
                <w:rFonts w:ascii="Times New Roman" w:hAnsi="Times New Roman" w:cs="Times New Roman"/>
                <w:sz w:val="20"/>
                <w:szCs w:val="20"/>
              </w:rPr>
              <w:t xml:space="preserve">zjednodušeném </w:t>
            </w:r>
            <w:r w:rsidRPr="00824BCB">
              <w:rPr>
                <w:rFonts w:ascii="Times New Roman" w:hAnsi="Times New Roman" w:cs="Times New Roman"/>
                <w:sz w:val="20"/>
                <w:szCs w:val="20"/>
              </w:rPr>
              <w:t>režimu, které jsou již zčásti uvedeny v § 5 odst. 1 předloženého návrhu zákona a které budou po doplnění o další konkretizující znaky součástí obecné materiální definice tržby způsobilé k vedení ve zjednodušeném režimu. Důvody pro naplnění těchto znaků bude správce daně v rozhodnutí o povolení povinen řádně odůvodnit.</w:t>
            </w:r>
          </w:p>
          <w:p w14:paraId="57DD8CB9" w14:textId="2A5E2AC6" w:rsidR="00C97716" w:rsidRPr="00824BCB" w:rsidRDefault="00C97716" w:rsidP="00824BCB">
            <w:pPr>
              <w:ind w:right="-108"/>
              <w:jc w:val="both"/>
              <w:rPr>
                <w:rFonts w:ascii="Times New Roman" w:hAnsi="Times New Roman" w:cs="Times New Roman"/>
                <w:sz w:val="20"/>
                <w:szCs w:val="20"/>
              </w:rPr>
            </w:pPr>
          </w:p>
        </w:tc>
      </w:tr>
      <w:tr w:rsidR="00CC1B90" w:rsidRPr="00824BCB" w14:paraId="5DE2412E" w14:textId="77777777" w:rsidTr="00A56C9C">
        <w:trPr>
          <w:trHeight w:val="513"/>
        </w:trPr>
        <w:tc>
          <w:tcPr>
            <w:tcW w:w="151" w:type="pct"/>
            <w:tcBorders>
              <w:left w:val="single" w:sz="4" w:space="0" w:color="auto"/>
              <w:right w:val="single" w:sz="4" w:space="0" w:color="auto"/>
            </w:tcBorders>
            <w:shd w:val="clear" w:color="auto" w:fill="auto"/>
          </w:tcPr>
          <w:p w14:paraId="00DB864D" w14:textId="540C41FB"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00BBEE3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44AEC7A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002EAAA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1954698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right w:val="single" w:sz="4" w:space="0" w:color="auto"/>
            </w:tcBorders>
            <w:shd w:val="clear" w:color="auto" w:fill="auto"/>
          </w:tcPr>
          <w:p w14:paraId="5661631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1236C0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41</w:t>
            </w:r>
            <w:r w:rsidRPr="00824BCB">
              <w:rPr>
                <w:rFonts w:ascii="Times New Roman" w:hAnsi="Times New Roman" w:cs="Times New Roman"/>
                <w:sz w:val="20"/>
                <w:szCs w:val="20"/>
              </w:rPr>
              <w:t xml:space="preserve"> požadujeme do důvodové zprávy doplnit vysvětlení, z jakého důvodu je </w:t>
            </w: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vyjímána z působnosti zákona o hazardních hrách.</w:t>
            </w:r>
          </w:p>
        </w:tc>
        <w:tc>
          <w:tcPr>
            <w:tcW w:w="1879" w:type="pct"/>
            <w:tcBorders>
              <w:left w:val="single" w:sz="4" w:space="0" w:color="auto"/>
              <w:right w:val="single" w:sz="4" w:space="0" w:color="auto"/>
            </w:tcBorders>
            <w:shd w:val="clear" w:color="auto" w:fill="auto"/>
          </w:tcPr>
          <w:p w14:paraId="76F38867"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7C4C509" w14:textId="77777777" w:rsidR="00CC1B90" w:rsidRPr="00824BCB" w:rsidRDefault="00CC1B90" w:rsidP="00824BCB">
            <w:pPr>
              <w:jc w:val="both"/>
              <w:rPr>
                <w:rFonts w:ascii="Times New Roman" w:hAnsi="Times New Roman" w:cs="Times New Roman"/>
                <w:sz w:val="20"/>
                <w:szCs w:val="20"/>
              </w:rPr>
            </w:pP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je svou povahou něco zcela jiného než klasická hazardní hra. Především vklad do této hry je prakticky nulový (nepočítá-li úsilí poplatníka spočívající v </w:t>
            </w:r>
            <w:proofErr w:type="spellStart"/>
            <w:r w:rsidRPr="00824BCB">
              <w:rPr>
                <w:rFonts w:ascii="Times New Roman" w:hAnsi="Times New Roman" w:cs="Times New Roman"/>
                <w:sz w:val="20"/>
                <w:szCs w:val="20"/>
              </w:rPr>
              <w:t>zadministrování</w:t>
            </w:r>
            <w:proofErr w:type="spellEnd"/>
            <w:r w:rsidRPr="00824BCB">
              <w:rPr>
                <w:rFonts w:ascii="Times New Roman" w:hAnsi="Times New Roman" w:cs="Times New Roman"/>
                <w:sz w:val="20"/>
                <w:szCs w:val="20"/>
              </w:rPr>
              <w:t xml:space="preserve"> zařazení účtenky do slosování). Taktéž nebude </w:t>
            </w: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provozována za účelem dosažení výnosu (právě naopak, bude vždy ztrátová, neboť nebudou existovat vklady). Jejím smyslem je zapojení veřejnosti do kontroly dodržování zákona o evidenci tržeb.</w:t>
            </w:r>
          </w:p>
          <w:p w14:paraId="52C7E095"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Z těchto důvodů není zapotřebí uplatňovat právní úpravu regulující hazardní hry.</w:t>
            </w:r>
          </w:p>
          <w:p w14:paraId="58FF86C6" w14:textId="3DB826F0"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V tomto směru bude doplněna důvodová zpráva.</w:t>
            </w:r>
          </w:p>
        </w:tc>
      </w:tr>
      <w:tr w:rsidR="00CC1B90" w:rsidRPr="00824BCB" w14:paraId="2D905894" w14:textId="77777777" w:rsidTr="00A56C9C">
        <w:trPr>
          <w:trHeight w:val="513"/>
        </w:trPr>
        <w:tc>
          <w:tcPr>
            <w:tcW w:w="151" w:type="pct"/>
            <w:tcBorders>
              <w:left w:val="single" w:sz="4" w:space="0" w:color="auto"/>
              <w:right w:val="single" w:sz="4" w:space="0" w:color="auto"/>
            </w:tcBorders>
            <w:shd w:val="clear" w:color="auto" w:fill="auto"/>
          </w:tcPr>
          <w:p w14:paraId="4BEB6717"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20DEADF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19C53AB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3E6B6C9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 xml:space="preserve">Rada pro vývoj, </w:t>
            </w:r>
            <w:r w:rsidRPr="00824BCB">
              <w:rPr>
                <w:rFonts w:ascii="Times New Roman" w:hAnsi="Times New Roman" w:cs="Times New Roman"/>
                <w:sz w:val="20"/>
                <w:szCs w:val="20"/>
              </w:rPr>
              <w:lastRenderedPageBreak/>
              <w:t>výzkum a inovace</w:t>
            </w:r>
          </w:p>
        </w:tc>
        <w:tc>
          <w:tcPr>
            <w:tcW w:w="193" w:type="pct"/>
            <w:tcBorders>
              <w:left w:val="single" w:sz="4" w:space="0" w:color="auto"/>
              <w:right w:val="single" w:sz="4" w:space="0" w:color="auto"/>
            </w:tcBorders>
            <w:shd w:val="clear" w:color="auto" w:fill="auto"/>
          </w:tcPr>
          <w:p w14:paraId="3A3156A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10.</w:t>
            </w:r>
          </w:p>
        </w:tc>
        <w:tc>
          <w:tcPr>
            <w:tcW w:w="211" w:type="pct"/>
            <w:tcBorders>
              <w:left w:val="single" w:sz="4" w:space="0" w:color="auto"/>
              <w:right w:val="single" w:sz="4" w:space="0" w:color="auto"/>
            </w:tcBorders>
            <w:shd w:val="clear" w:color="auto" w:fill="auto"/>
          </w:tcPr>
          <w:p w14:paraId="11D5822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6EE20C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43</w:t>
            </w:r>
            <w:r w:rsidRPr="00824BCB">
              <w:rPr>
                <w:rFonts w:ascii="Times New Roman" w:hAnsi="Times New Roman" w:cs="Times New Roman"/>
                <w:sz w:val="20"/>
                <w:szCs w:val="20"/>
              </w:rPr>
              <w:t xml:space="preserve"> požadujeme v přechodných ustanoveních stanovit tržby, které budou ode dne nabytí účinnosti tohoto zákona z povinnosti evidence tržeb dočasně vyjmuty.</w:t>
            </w:r>
          </w:p>
        </w:tc>
        <w:tc>
          <w:tcPr>
            <w:tcW w:w="1879" w:type="pct"/>
            <w:tcBorders>
              <w:left w:val="single" w:sz="4" w:space="0" w:color="auto"/>
              <w:right w:val="single" w:sz="4" w:space="0" w:color="auto"/>
            </w:tcBorders>
            <w:shd w:val="clear" w:color="auto" w:fill="auto"/>
          </w:tcPr>
          <w:p w14:paraId="71BA8F2D"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7D4FC311" w14:textId="0B5D7D3E" w:rsidR="00AA4BE3" w:rsidRPr="00824BCB" w:rsidRDefault="00AA4BE3" w:rsidP="00824BCB">
            <w:pPr>
              <w:jc w:val="both"/>
              <w:rPr>
                <w:rFonts w:ascii="Times New Roman" w:hAnsi="Times New Roman" w:cs="Times New Roman"/>
                <w:b/>
                <w:sz w:val="20"/>
                <w:szCs w:val="20"/>
              </w:rPr>
            </w:pPr>
            <w:r w:rsidRPr="00824BCB">
              <w:rPr>
                <w:rFonts w:ascii="Times New Roman" w:hAnsi="Times New Roman" w:cs="Times New Roman"/>
                <w:sz w:val="20"/>
                <w:szCs w:val="20"/>
              </w:rPr>
              <w:t>Plošné výjimky ke dni předložení návrhu vládě budou obsaženy v zákoně.</w:t>
            </w:r>
          </w:p>
          <w:p w14:paraId="092D6535" w14:textId="00F6CA6B" w:rsidR="00CC1B90" w:rsidRPr="00824BCB" w:rsidRDefault="00012385" w:rsidP="00824BCB">
            <w:pPr>
              <w:jc w:val="both"/>
              <w:rPr>
                <w:rFonts w:ascii="Times New Roman" w:hAnsi="Times New Roman" w:cs="Times New Roman"/>
                <w:sz w:val="20"/>
                <w:szCs w:val="20"/>
              </w:rPr>
            </w:pPr>
            <w:r w:rsidRPr="00824BCB">
              <w:rPr>
                <w:rFonts w:ascii="Times New Roman" w:hAnsi="Times New Roman" w:cs="Times New Roman"/>
                <w:sz w:val="20"/>
                <w:szCs w:val="20"/>
              </w:rPr>
              <w:t>Stále však bude ponechána možnost z naléhavých důvod</w:t>
            </w:r>
            <w:r w:rsidR="00695E81" w:rsidRPr="00824BCB">
              <w:rPr>
                <w:rFonts w:ascii="Times New Roman" w:hAnsi="Times New Roman" w:cs="Times New Roman"/>
                <w:sz w:val="20"/>
                <w:szCs w:val="20"/>
              </w:rPr>
              <w:t>ů</w:t>
            </w:r>
            <w:r w:rsidRPr="00824BCB">
              <w:rPr>
                <w:rFonts w:ascii="Times New Roman" w:hAnsi="Times New Roman" w:cs="Times New Roman"/>
                <w:sz w:val="20"/>
                <w:szCs w:val="20"/>
              </w:rPr>
              <w:t xml:space="preserve"> </w:t>
            </w:r>
            <w:r w:rsidRPr="00824BCB">
              <w:rPr>
                <w:rFonts w:ascii="Times New Roman" w:hAnsi="Times New Roman" w:cs="Times New Roman"/>
                <w:sz w:val="20"/>
                <w:szCs w:val="20"/>
              </w:rPr>
              <w:lastRenderedPageBreak/>
              <w:t xml:space="preserve">souvisejících </w:t>
            </w:r>
            <w:r w:rsidR="00695E81" w:rsidRPr="00824BCB">
              <w:rPr>
                <w:rFonts w:ascii="Times New Roman" w:hAnsi="Times New Roman" w:cs="Times New Roman"/>
                <w:sz w:val="20"/>
                <w:szCs w:val="20"/>
              </w:rPr>
              <w:t xml:space="preserve">s povahou podnikatelské činnosti nebo </w:t>
            </w:r>
            <w:r w:rsidRPr="00824BCB">
              <w:rPr>
                <w:rFonts w:ascii="Times New Roman" w:hAnsi="Times New Roman" w:cs="Times New Roman"/>
                <w:sz w:val="20"/>
                <w:szCs w:val="20"/>
              </w:rPr>
              <w:t>s procesem náběhu zákona vložit vynětí evidovaných tržeb vyhláškou</w:t>
            </w:r>
            <w:r w:rsidR="00695E81" w:rsidRPr="00824BCB">
              <w:rPr>
                <w:rFonts w:ascii="Times New Roman" w:hAnsi="Times New Roman" w:cs="Times New Roman"/>
                <w:sz w:val="20"/>
                <w:szCs w:val="20"/>
              </w:rPr>
              <w:t>, v rámci zákonného zmocnění</w:t>
            </w:r>
            <w:r w:rsidRPr="00824BCB">
              <w:rPr>
                <w:rFonts w:ascii="Times New Roman" w:hAnsi="Times New Roman" w:cs="Times New Roman"/>
                <w:sz w:val="20"/>
                <w:szCs w:val="20"/>
              </w:rPr>
              <w:t xml:space="preserve">. </w:t>
            </w:r>
          </w:p>
        </w:tc>
      </w:tr>
      <w:tr w:rsidR="00CC1B90" w:rsidRPr="00824BCB" w14:paraId="2D41FA70" w14:textId="77777777" w:rsidTr="00A56C9C">
        <w:trPr>
          <w:trHeight w:val="513"/>
        </w:trPr>
        <w:tc>
          <w:tcPr>
            <w:tcW w:w="151" w:type="pct"/>
            <w:tcBorders>
              <w:left w:val="single" w:sz="4" w:space="0" w:color="auto"/>
              <w:right w:val="single" w:sz="4" w:space="0" w:color="auto"/>
            </w:tcBorders>
            <w:shd w:val="clear" w:color="auto" w:fill="auto"/>
          </w:tcPr>
          <w:p w14:paraId="15A2F3B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18.</w:t>
            </w:r>
          </w:p>
        </w:tc>
        <w:tc>
          <w:tcPr>
            <w:tcW w:w="614" w:type="pct"/>
            <w:tcBorders>
              <w:left w:val="single" w:sz="4" w:space="0" w:color="auto"/>
              <w:right w:val="single" w:sz="4" w:space="0" w:color="auto"/>
            </w:tcBorders>
            <w:shd w:val="clear" w:color="auto" w:fill="auto"/>
          </w:tcPr>
          <w:p w14:paraId="276BA38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676DE7F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7E68816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0A38959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left w:val="single" w:sz="4" w:space="0" w:color="auto"/>
              <w:right w:val="single" w:sz="4" w:space="0" w:color="auto"/>
            </w:tcBorders>
            <w:shd w:val="clear" w:color="auto" w:fill="auto"/>
          </w:tcPr>
          <w:p w14:paraId="37CEDD6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60F95D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5, odst. 2</w:t>
            </w:r>
            <w:r w:rsidRPr="00824BCB">
              <w:rPr>
                <w:rFonts w:ascii="Times New Roman" w:hAnsi="Times New Roman" w:cs="Times New Roman"/>
                <w:sz w:val="20"/>
                <w:szCs w:val="20"/>
              </w:rPr>
              <w:t xml:space="preserve"> doporučujeme za slovo „povolení“ vložit slova „vydaného podle § 21 až 23“.</w:t>
            </w:r>
          </w:p>
          <w:p w14:paraId="6EF3935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1168930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Právní úprava by měla být pro jejího adresáta srozumitelná, proto je vhodné v tomto ustanovení odkázat na příslušná ustanovení, která stanoví podmínky pro vydání povolení.</w:t>
            </w:r>
          </w:p>
        </w:tc>
        <w:tc>
          <w:tcPr>
            <w:tcW w:w="1879" w:type="pct"/>
            <w:tcBorders>
              <w:left w:val="single" w:sz="4" w:space="0" w:color="auto"/>
              <w:right w:val="single" w:sz="4" w:space="0" w:color="auto"/>
            </w:tcBorders>
            <w:shd w:val="clear" w:color="auto" w:fill="auto"/>
          </w:tcPr>
          <w:p w14:paraId="73DE2BC4" w14:textId="17D160CC" w:rsidR="00D7028F" w:rsidRPr="00824BCB" w:rsidRDefault="00554574"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D7028F" w:rsidRPr="00824BCB">
              <w:rPr>
                <w:rFonts w:ascii="Times New Roman" w:hAnsi="Times New Roman" w:cs="Times New Roman"/>
                <w:sz w:val="20"/>
                <w:szCs w:val="20"/>
              </w:rPr>
              <w:t>.</w:t>
            </w:r>
            <w:r w:rsidR="00D7028F" w:rsidRPr="00824BCB">
              <w:rPr>
                <w:rFonts w:ascii="Times New Roman" w:hAnsi="Times New Roman" w:cs="Times New Roman"/>
                <w:sz w:val="20"/>
                <w:szCs w:val="20"/>
              </w:rPr>
              <w:br/>
              <w:t>Z hlediska použité legislativní techniky vyplývá ve vztahu k povolení podle § 5 odst. 2 odkaz na § 21 až 23 zejména z nadpisu ČÁSTI ČTVRTÉ uvozující § 21 až 23 s názvem „POVOLOVACÍ ŘÍZENI PRO UŽITÍ ZJEDNODUŠENÉHO REŽIMU“, když § 5 odst. 2 také mluví o možnosti „evidovat tržby ve zjednodušeném režimu“. Nadto by zavedení techniky legislativního odkazu bylo nutné uplatnit jednotně napříč celým textem zákona, přičemž nejenže by nebylo jasné, kde všude má být odkaz užit, ale v některých případech by mohlo jeho samotné použití působit zkreslujícím dojmem při výkladu konstrukce vybraných právních vztahů.</w:t>
            </w:r>
          </w:p>
        </w:tc>
      </w:tr>
      <w:tr w:rsidR="007927B5" w:rsidRPr="00824BCB" w14:paraId="38D76C94" w14:textId="77777777" w:rsidTr="00384D8A">
        <w:trPr>
          <w:trHeight w:val="513"/>
        </w:trPr>
        <w:tc>
          <w:tcPr>
            <w:tcW w:w="151" w:type="pct"/>
            <w:tcBorders>
              <w:left w:val="single" w:sz="4" w:space="0" w:color="auto"/>
              <w:right w:val="single" w:sz="4" w:space="0" w:color="auto"/>
            </w:tcBorders>
            <w:shd w:val="clear" w:color="auto" w:fill="auto"/>
          </w:tcPr>
          <w:p w14:paraId="57315475"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1A81E812"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04B0ACAC"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08DCE375"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1D0EAFFC"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left w:val="single" w:sz="4" w:space="0" w:color="auto"/>
              <w:right w:val="single" w:sz="4" w:space="0" w:color="auto"/>
            </w:tcBorders>
            <w:shd w:val="clear" w:color="auto" w:fill="auto"/>
          </w:tcPr>
          <w:p w14:paraId="57821E0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5C6D753"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44</w:t>
            </w:r>
            <w:r w:rsidRPr="00824BCB">
              <w:rPr>
                <w:rFonts w:ascii="Times New Roman" w:hAnsi="Times New Roman" w:cs="Times New Roman"/>
                <w:sz w:val="20"/>
                <w:szCs w:val="20"/>
              </w:rPr>
              <w:t xml:space="preserve"> doporučujeme s ohledem na délku legislativního procesu a potřebu povinných subjektů seznámit se v dostatečném časovém předstihu s tak zásadní novou právní úpravou nabytí účinnosti stanovit na 1. ledna 2017.</w:t>
            </w:r>
          </w:p>
        </w:tc>
        <w:tc>
          <w:tcPr>
            <w:tcW w:w="1879" w:type="pct"/>
            <w:tcBorders>
              <w:left w:val="single" w:sz="4" w:space="0" w:color="auto"/>
              <w:right w:val="single" w:sz="4" w:space="0" w:color="auto"/>
            </w:tcBorders>
            <w:shd w:val="clear" w:color="auto" w:fill="auto"/>
          </w:tcPr>
          <w:p w14:paraId="1F15C3DC" w14:textId="3F2B84E3" w:rsidR="007927B5" w:rsidRPr="00824BCB" w:rsidRDefault="00695E81"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107871F" w14:textId="787C9D8B"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 lze v průběhu legislativního procesu termín změnit, popř. umožnit dočasné vynětí některých subjektů prováděcím předpisem.</w:t>
            </w:r>
            <w:r w:rsidR="00695E81" w:rsidRPr="00824BCB">
              <w:rPr>
                <w:rFonts w:ascii="Times New Roman" w:hAnsi="Times New Roman" w:cs="Times New Roman"/>
                <w:sz w:val="20"/>
                <w:szCs w:val="20"/>
              </w:rPr>
              <w:t xml:space="preserve"> Viz výše.</w:t>
            </w:r>
          </w:p>
        </w:tc>
      </w:tr>
      <w:tr w:rsidR="007927B5" w:rsidRPr="00824BCB" w14:paraId="4871C9F3" w14:textId="77777777" w:rsidTr="00384D8A">
        <w:trPr>
          <w:trHeight w:val="513"/>
        </w:trPr>
        <w:tc>
          <w:tcPr>
            <w:tcW w:w="151" w:type="pct"/>
            <w:tcBorders>
              <w:left w:val="single" w:sz="4" w:space="0" w:color="auto"/>
              <w:right w:val="single" w:sz="4" w:space="0" w:color="auto"/>
            </w:tcBorders>
            <w:shd w:val="clear" w:color="auto" w:fill="auto"/>
          </w:tcPr>
          <w:p w14:paraId="3B6D4C12"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6B0C345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4E41CE38"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4D910CB0"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50A0ADA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left w:val="single" w:sz="4" w:space="0" w:color="auto"/>
              <w:right w:val="single" w:sz="4" w:space="0" w:color="auto"/>
            </w:tcBorders>
            <w:shd w:val="clear" w:color="auto" w:fill="auto"/>
          </w:tcPr>
          <w:p w14:paraId="3F33BBB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B5043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části 3.1 „Identifikace nákladů a přínosů“ závěrečné zprávy hodnocení dopadů regulace</w:t>
            </w:r>
            <w:r w:rsidRPr="00824BCB">
              <w:rPr>
                <w:rFonts w:ascii="Times New Roman" w:hAnsi="Times New Roman" w:cs="Times New Roman"/>
                <w:sz w:val="20"/>
                <w:szCs w:val="20"/>
              </w:rPr>
              <w:t xml:space="preserve"> (RIA, str. 28) doporučujeme v písmenu „d) nejmenší živnostníci“ upřesnit předpokládaný úhrn ročního obratu, neboť uvedený údaj 100 000 001 a více Kč odpovídá předpokládanému úhrnu ročního obratu podnikatele velkého rozsahu uvedeného pod písmenem a).</w:t>
            </w:r>
          </w:p>
        </w:tc>
        <w:tc>
          <w:tcPr>
            <w:tcW w:w="1879" w:type="pct"/>
            <w:tcBorders>
              <w:left w:val="single" w:sz="4" w:space="0" w:color="auto"/>
              <w:right w:val="single" w:sz="4" w:space="0" w:color="auto"/>
            </w:tcBorders>
            <w:shd w:val="clear" w:color="auto" w:fill="auto"/>
          </w:tcPr>
          <w:p w14:paraId="167E05E0" w14:textId="25784E99"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Vyhověno</w:t>
            </w:r>
            <w:r w:rsidR="00695E81" w:rsidRPr="00824BCB">
              <w:rPr>
                <w:rFonts w:ascii="Times New Roman" w:hAnsi="Times New Roman" w:cs="Times New Roman"/>
                <w:sz w:val="20"/>
                <w:szCs w:val="20"/>
              </w:rPr>
              <w:t>.</w:t>
            </w:r>
          </w:p>
          <w:p w14:paraId="7BB42163" w14:textId="30BB0312" w:rsidR="007927B5" w:rsidRPr="00824BCB" w:rsidRDefault="0001238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J</w:t>
            </w:r>
            <w:r w:rsidR="007927B5" w:rsidRPr="00824BCB">
              <w:rPr>
                <w:rFonts w:ascii="Times New Roman" w:hAnsi="Times New Roman" w:cs="Times New Roman"/>
                <w:sz w:val="20"/>
                <w:szCs w:val="20"/>
              </w:rPr>
              <w:t>edná se o zjevnou nesprávnost</w:t>
            </w:r>
            <w:r w:rsidR="00695E81" w:rsidRPr="00824BCB">
              <w:rPr>
                <w:rFonts w:ascii="Times New Roman" w:hAnsi="Times New Roman" w:cs="Times New Roman"/>
                <w:sz w:val="20"/>
                <w:szCs w:val="20"/>
              </w:rPr>
              <w:t>,</w:t>
            </w:r>
            <w:r w:rsidR="007927B5" w:rsidRPr="00824BCB">
              <w:rPr>
                <w:rFonts w:ascii="Times New Roman" w:hAnsi="Times New Roman" w:cs="Times New Roman"/>
                <w:sz w:val="20"/>
                <w:szCs w:val="20"/>
              </w:rPr>
              <w:t xml:space="preserve"> bude upraveno</w:t>
            </w:r>
            <w:r w:rsidR="00695E81" w:rsidRPr="00824BCB">
              <w:rPr>
                <w:rFonts w:ascii="Times New Roman" w:hAnsi="Times New Roman" w:cs="Times New Roman"/>
                <w:sz w:val="20"/>
                <w:szCs w:val="20"/>
              </w:rPr>
              <w:t>.</w:t>
            </w:r>
          </w:p>
        </w:tc>
      </w:tr>
      <w:tr w:rsidR="007927B5" w:rsidRPr="00824BCB" w14:paraId="47291CB5" w14:textId="77777777" w:rsidTr="00384D8A">
        <w:trPr>
          <w:trHeight w:val="513"/>
        </w:trPr>
        <w:tc>
          <w:tcPr>
            <w:tcW w:w="151" w:type="pct"/>
            <w:tcBorders>
              <w:left w:val="single" w:sz="4" w:space="0" w:color="auto"/>
              <w:right w:val="single" w:sz="4" w:space="0" w:color="auto"/>
            </w:tcBorders>
            <w:shd w:val="clear" w:color="auto" w:fill="auto"/>
          </w:tcPr>
          <w:p w14:paraId="505D5A33"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614" w:type="pct"/>
            <w:tcBorders>
              <w:left w:val="single" w:sz="4" w:space="0" w:color="auto"/>
              <w:right w:val="single" w:sz="4" w:space="0" w:color="auto"/>
            </w:tcBorders>
            <w:shd w:val="clear" w:color="auto" w:fill="auto"/>
          </w:tcPr>
          <w:p w14:paraId="285A381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vlády České republiky</w:t>
            </w:r>
          </w:p>
          <w:p w14:paraId="28266A80"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w:t>
            </w:r>
          </w:p>
          <w:p w14:paraId="64D0876A"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vývoj, výzkum a inovace</w:t>
            </w:r>
          </w:p>
        </w:tc>
        <w:tc>
          <w:tcPr>
            <w:tcW w:w="193" w:type="pct"/>
            <w:tcBorders>
              <w:left w:val="single" w:sz="4" w:space="0" w:color="auto"/>
              <w:right w:val="single" w:sz="4" w:space="0" w:color="auto"/>
            </w:tcBorders>
            <w:shd w:val="clear" w:color="auto" w:fill="auto"/>
          </w:tcPr>
          <w:p w14:paraId="2EE7E253"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left w:val="single" w:sz="4" w:space="0" w:color="auto"/>
              <w:right w:val="single" w:sz="4" w:space="0" w:color="auto"/>
            </w:tcBorders>
            <w:shd w:val="clear" w:color="auto" w:fill="auto"/>
          </w:tcPr>
          <w:p w14:paraId="10E24473"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368AF6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bodu D. VARIANTA 3 (chorvatský model) závěrečné zprávy hodnocení dopadů regulace</w:t>
            </w:r>
            <w:r w:rsidRPr="00824BCB">
              <w:rPr>
                <w:rFonts w:ascii="Times New Roman" w:hAnsi="Times New Roman" w:cs="Times New Roman"/>
                <w:sz w:val="20"/>
                <w:szCs w:val="20"/>
              </w:rPr>
              <w:t xml:space="preserve"> (str. 35) doporučujeme přesněji vyčíslit náklady na straně státu uvedené v řádu desítek až stovek milionů korun.</w:t>
            </w:r>
          </w:p>
          <w:p w14:paraId="721D7155"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6E91BA32"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zpřesnění nákladů na straně státu v případě volby varianty 3 (chorvatský model preferovaný předkladatelem) s ohledem na relevantní výpočet celkové efektivnosti zákona o evidenci tržeb pro stát.</w:t>
            </w:r>
          </w:p>
        </w:tc>
        <w:tc>
          <w:tcPr>
            <w:tcW w:w="1879" w:type="pct"/>
            <w:tcBorders>
              <w:left w:val="single" w:sz="4" w:space="0" w:color="auto"/>
              <w:right w:val="single" w:sz="4" w:space="0" w:color="auto"/>
            </w:tcBorders>
            <w:shd w:val="clear" w:color="auto" w:fill="auto"/>
          </w:tcPr>
          <w:p w14:paraId="24DBE77D"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234C74CA" w14:textId="63215DBA" w:rsidR="007927B5" w:rsidRPr="00824BCB" w:rsidRDefault="00A558F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Bylo doplněno do nové kapitoly RIA 4.4.2.</w:t>
            </w:r>
          </w:p>
        </w:tc>
      </w:tr>
      <w:tr w:rsidR="007927B5" w:rsidRPr="00824BCB" w14:paraId="22B35C51" w14:textId="77777777" w:rsidTr="00384D8A">
        <w:trPr>
          <w:trHeight w:val="513"/>
        </w:trPr>
        <w:tc>
          <w:tcPr>
            <w:tcW w:w="151" w:type="pct"/>
            <w:tcBorders>
              <w:left w:val="single" w:sz="4" w:space="0" w:color="auto"/>
              <w:right w:val="single" w:sz="4" w:space="0" w:color="auto"/>
            </w:tcBorders>
            <w:shd w:val="clear" w:color="auto" w:fill="auto"/>
          </w:tcPr>
          <w:p w14:paraId="0F3F35DB"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19.</w:t>
            </w:r>
          </w:p>
          <w:p w14:paraId="0701CDD5" w14:textId="77777777" w:rsidR="007927B5" w:rsidRPr="00824BCB" w:rsidRDefault="007927B5" w:rsidP="00824BCB">
            <w:pPr>
              <w:ind w:left="-142" w:right="-59"/>
              <w:jc w:val="center"/>
              <w:rPr>
                <w:rFonts w:ascii="Times New Roman" w:hAnsi="Times New Roman" w:cs="Times New Roman"/>
                <w:sz w:val="20"/>
                <w:szCs w:val="20"/>
              </w:rPr>
            </w:pPr>
          </w:p>
        </w:tc>
        <w:tc>
          <w:tcPr>
            <w:tcW w:w="614" w:type="pct"/>
            <w:tcBorders>
              <w:left w:val="single" w:sz="4" w:space="0" w:color="auto"/>
              <w:right w:val="single" w:sz="4" w:space="0" w:color="auto"/>
            </w:tcBorders>
            <w:shd w:val="clear" w:color="auto" w:fill="auto"/>
          </w:tcPr>
          <w:p w14:paraId="6B420B7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Agrární komora České republiky</w:t>
            </w:r>
          </w:p>
        </w:tc>
        <w:tc>
          <w:tcPr>
            <w:tcW w:w="193" w:type="pct"/>
            <w:tcBorders>
              <w:left w:val="single" w:sz="4" w:space="0" w:color="auto"/>
              <w:right w:val="single" w:sz="4" w:space="0" w:color="auto"/>
            </w:tcBorders>
            <w:shd w:val="clear" w:color="auto" w:fill="auto"/>
          </w:tcPr>
          <w:p w14:paraId="5FBFB391"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858B6F0" w14:textId="77777777" w:rsidR="007927B5" w:rsidRPr="00824BCB" w:rsidRDefault="007927B5"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E6EF94A"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principu zaujímáme k návrhu zákona neutrální stanovisko, vítáme především řešení nerovného podnikatelského prostředí pro poctivě hospodařící subjekty. Na druhé straně se ovšem obáváme praktické realizace požadavků vyplývajících ze zákona v případě malých živnostníků jak z pohledu kontroly státu, tak z pohledu administrativní zátěže pro drobné podnikatele v zemědělství. </w:t>
            </w:r>
          </w:p>
          <w:p w14:paraId="625E7F7F"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Pro drobné zemědělce, kteří provozují například prodej ze dvora nebo prodávají své zboží na farmářských trzích, se jedná o zbytečnou </w:t>
            </w:r>
            <w:proofErr w:type="spellStart"/>
            <w:r w:rsidRPr="00824BCB">
              <w:rPr>
                <w:rFonts w:ascii="Times New Roman" w:hAnsi="Times New Roman" w:cs="Times New Roman"/>
                <w:sz w:val="20"/>
                <w:szCs w:val="20"/>
              </w:rPr>
              <w:t>technicko-administrativní</w:t>
            </w:r>
            <w:proofErr w:type="spellEnd"/>
            <w:r w:rsidRPr="00824BCB">
              <w:rPr>
                <w:rFonts w:ascii="Times New Roman" w:hAnsi="Times New Roman" w:cs="Times New Roman"/>
                <w:sz w:val="20"/>
                <w:szCs w:val="20"/>
              </w:rPr>
              <w:t xml:space="preserve"> překážku, která může zbrzdit rozvoj tohoto odvětví zemědělsko-podnikatelské činnosti. Pro nové subjekty se navíc </w:t>
            </w:r>
            <w:r w:rsidRPr="00824BCB">
              <w:rPr>
                <w:rFonts w:ascii="Times New Roman" w:hAnsi="Times New Roman" w:cs="Times New Roman"/>
                <w:sz w:val="20"/>
                <w:szCs w:val="20"/>
              </w:rPr>
              <w:lastRenderedPageBreak/>
              <w:t xml:space="preserve">jedná svým způsobem o překážku pro vstup do podnikání vzhledem k nutnosti investovat do nutného technického vybavení. Například v Chorvatsku, kde byla evidence tržeb zavedena, byla pro drobné prodejce zemědělských a potravinářských výrobků (tzv. </w:t>
            </w:r>
            <w:proofErr w:type="spellStart"/>
            <w:r w:rsidRPr="00824BCB">
              <w:rPr>
                <w:rFonts w:ascii="Times New Roman" w:hAnsi="Times New Roman" w:cs="Times New Roman"/>
                <w:sz w:val="20"/>
                <w:szCs w:val="20"/>
              </w:rPr>
              <w:t>kumice</w:t>
            </w:r>
            <w:proofErr w:type="spellEnd"/>
            <w:r w:rsidRPr="00824BCB">
              <w:rPr>
                <w:rFonts w:ascii="Times New Roman" w:hAnsi="Times New Roman" w:cs="Times New Roman"/>
                <w:sz w:val="20"/>
                <w:szCs w:val="20"/>
              </w:rPr>
              <w:t>) zavedena výjimka. Nesouhlasíme s argumentací MF, že v ČR nepředstavuje maloobchodní prodej zemědělských výrobků tradiční odvětví. V ČR se jedná především o alternativu k velkovýrobě, která si již získala svoje nezastupitelné místo na trhu.</w:t>
            </w:r>
          </w:p>
          <w:p w14:paraId="5E4E0F6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73B14A83"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Proto dáváme ke zvážení </w:t>
            </w:r>
            <w:r w:rsidRPr="00824BCB">
              <w:rPr>
                <w:rFonts w:ascii="Times New Roman" w:hAnsi="Times New Roman" w:cs="Times New Roman"/>
                <w:sz w:val="20"/>
                <w:szCs w:val="20"/>
                <w:u w:val="single"/>
              </w:rPr>
              <w:t>výjimku</w:t>
            </w:r>
            <w:r w:rsidRPr="00824BCB">
              <w:rPr>
                <w:rFonts w:ascii="Times New Roman" w:hAnsi="Times New Roman" w:cs="Times New Roman"/>
                <w:sz w:val="20"/>
                <w:szCs w:val="20"/>
              </w:rPr>
              <w:t xml:space="preserve"> pro drobné živnostníky a podnikatele provozující maloobchodní prodej zemědělských nebo potravinářských výrobků </w:t>
            </w:r>
            <w:r w:rsidRPr="00824BCB">
              <w:rPr>
                <w:rFonts w:ascii="Times New Roman" w:hAnsi="Times New Roman" w:cs="Times New Roman"/>
                <w:sz w:val="20"/>
                <w:szCs w:val="20"/>
                <w:u w:val="single"/>
              </w:rPr>
              <w:t>do stanoveného obratu</w:t>
            </w:r>
            <w:r w:rsidRPr="00824BCB">
              <w:rPr>
                <w:rFonts w:ascii="Times New Roman" w:hAnsi="Times New Roman" w:cs="Times New Roman"/>
                <w:sz w:val="20"/>
                <w:szCs w:val="20"/>
              </w:rPr>
              <w:t>. Jsme otevřeni diskuzi o určení této částky.</w:t>
            </w:r>
          </w:p>
        </w:tc>
        <w:tc>
          <w:tcPr>
            <w:tcW w:w="1879" w:type="pct"/>
            <w:tcBorders>
              <w:left w:val="single" w:sz="4" w:space="0" w:color="auto"/>
              <w:right w:val="single" w:sz="4" w:space="0" w:color="auto"/>
            </w:tcBorders>
            <w:shd w:val="clear" w:color="auto" w:fill="auto"/>
          </w:tcPr>
          <w:p w14:paraId="5474C126" w14:textId="0B3BE639" w:rsidR="00900347" w:rsidRPr="00824BCB" w:rsidRDefault="00695E81"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1E22A8B9" w14:textId="44B93D95" w:rsidR="00900347" w:rsidRPr="00824BCB" w:rsidRDefault="00900347"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 drobných zemědělců bude jejich zapojení podrobeno analýze a </w:t>
            </w:r>
            <w:r w:rsidR="00695E81" w:rsidRPr="00824BCB">
              <w:rPr>
                <w:rFonts w:ascii="Times New Roman" w:hAnsi="Times New Roman" w:cs="Times New Roman"/>
                <w:sz w:val="20"/>
                <w:szCs w:val="20"/>
              </w:rPr>
              <w:t xml:space="preserve">po diskusi </w:t>
            </w:r>
            <w:r w:rsidRPr="00824BCB">
              <w:rPr>
                <w:rFonts w:ascii="Times New Roman" w:hAnsi="Times New Roman" w:cs="Times New Roman"/>
                <w:sz w:val="20"/>
                <w:szCs w:val="20"/>
              </w:rPr>
              <w:t>zváženo.</w:t>
            </w:r>
            <w:r w:rsidR="00695E81" w:rsidRPr="00824BCB">
              <w:rPr>
                <w:rFonts w:ascii="Times New Roman" w:hAnsi="Times New Roman" w:cs="Times New Roman"/>
                <w:sz w:val="20"/>
                <w:szCs w:val="20"/>
              </w:rPr>
              <w:t xml:space="preserve"> Může být provedeno prostřednictvím vyhlášky na základě přesného vymezení kategorie tržeb/</w:t>
            </w:r>
            <w:proofErr w:type="spellStart"/>
            <w:r w:rsidR="00695E81" w:rsidRPr="00824BCB">
              <w:rPr>
                <w:rFonts w:ascii="Times New Roman" w:hAnsi="Times New Roman" w:cs="Times New Roman"/>
                <w:sz w:val="20"/>
                <w:szCs w:val="20"/>
              </w:rPr>
              <w:t>činnnosti</w:t>
            </w:r>
            <w:proofErr w:type="spellEnd"/>
            <w:r w:rsidR="00695E81" w:rsidRPr="00824BCB">
              <w:rPr>
                <w:rFonts w:ascii="Times New Roman" w:hAnsi="Times New Roman" w:cs="Times New Roman"/>
                <w:sz w:val="20"/>
                <w:szCs w:val="20"/>
              </w:rPr>
              <w:t>.</w:t>
            </w:r>
          </w:p>
          <w:p w14:paraId="279BE52B" w14:textId="5EE54154" w:rsidR="007927B5" w:rsidRPr="00824BCB" w:rsidRDefault="007927B5" w:rsidP="00824BCB">
            <w:pPr>
              <w:ind w:right="-108"/>
              <w:jc w:val="both"/>
              <w:rPr>
                <w:rFonts w:ascii="Times New Roman" w:hAnsi="Times New Roman" w:cs="Times New Roman"/>
                <w:b/>
                <w:sz w:val="20"/>
                <w:szCs w:val="20"/>
              </w:rPr>
            </w:pPr>
          </w:p>
        </w:tc>
      </w:tr>
      <w:tr w:rsidR="00CC1B90" w:rsidRPr="00824BCB" w14:paraId="71195546" w14:textId="77777777" w:rsidTr="00A56C9C">
        <w:trPr>
          <w:trHeight w:val="513"/>
        </w:trPr>
        <w:tc>
          <w:tcPr>
            <w:tcW w:w="151" w:type="pct"/>
            <w:tcBorders>
              <w:left w:val="single" w:sz="4" w:space="0" w:color="auto"/>
              <w:right w:val="single" w:sz="4" w:space="0" w:color="auto"/>
            </w:tcBorders>
            <w:shd w:val="clear" w:color="auto" w:fill="auto"/>
          </w:tcPr>
          <w:p w14:paraId="55E96405"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614" w:type="pct"/>
            <w:tcBorders>
              <w:left w:val="single" w:sz="4" w:space="0" w:color="auto"/>
              <w:right w:val="single" w:sz="4" w:space="0" w:color="auto"/>
            </w:tcBorders>
            <w:shd w:val="clear" w:color="auto" w:fill="auto"/>
          </w:tcPr>
          <w:p w14:paraId="75AEF06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Akademie věd ČR</w:t>
            </w:r>
          </w:p>
        </w:tc>
        <w:tc>
          <w:tcPr>
            <w:tcW w:w="193" w:type="pct"/>
            <w:tcBorders>
              <w:left w:val="single" w:sz="4" w:space="0" w:color="auto"/>
              <w:right w:val="single" w:sz="4" w:space="0" w:color="auto"/>
            </w:tcBorders>
            <w:shd w:val="clear" w:color="auto" w:fill="auto"/>
          </w:tcPr>
          <w:p w14:paraId="534A72E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6A277BCF"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C5974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42487766" w14:textId="77777777" w:rsidR="00CC1B90" w:rsidRPr="00824BCB" w:rsidRDefault="00CC1B90" w:rsidP="00824BCB">
            <w:pPr>
              <w:ind w:right="-108"/>
              <w:jc w:val="both"/>
              <w:rPr>
                <w:rFonts w:ascii="Times New Roman" w:hAnsi="Times New Roman" w:cs="Times New Roman"/>
                <w:b/>
                <w:sz w:val="20"/>
                <w:szCs w:val="20"/>
              </w:rPr>
            </w:pPr>
          </w:p>
        </w:tc>
      </w:tr>
      <w:tr w:rsidR="00CC1B90" w:rsidRPr="00824BCB" w14:paraId="33A5B64E" w14:textId="77777777" w:rsidTr="00A56C9C">
        <w:trPr>
          <w:trHeight w:val="513"/>
        </w:trPr>
        <w:tc>
          <w:tcPr>
            <w:tcW w:w="151" w:type="pct"/>
            <w:tcBorders>
              <w:left w:val="single" w:sz="4" w:space="0" w:color="auto"/>
              <w:right w:val="single" w:sz="4" w:space="0" w:color="auto"/>
            </w:tcBorders>
            <w:shd w:val="clear" w:color="auto" w:fill="auto"/>
          </w:tcPr>
          <w:p w14:paraId="73E95ABC"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5A4AC55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0180D1B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45F9A3F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514B9D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 b e c n ě</w:t>
            </w:r>
          </w:p>
          <w:p w14:paraId="572B24E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Předložený návrh zákona v mnoha směrech vybočuje z právního rámce českého soukromého a daňového práva. Bude tedy velmi obtížné při jeho praktickém využití pracovat s právními pojmy, jež jsou odborné veřejnosti zřejmé, avšak podle jejich použití v návrhu zákona je jim dáván zcela jiný obsah (např. pojem podnikatel, plátce, jednotky, které reprezentují peněžní prostředky, nahodilé příjmy ...). Jsou rovněž používány pojmy zcela nové, které náš právní řád nezná a v zákoně nejsou definovány. </w:t>
            </w:r>
          </w:p>
          <w:p w14:paraId="2D32C48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FAA1B0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BDBA6E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49F7B3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5477BE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269DF6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2AB739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Naopak zákona nereaguje např. na existenci měny </w:t>
            </w:r>
            <w:proofErr w:type="spellStart"/>
            <w:r w:rsidRPr="00824BCB">
              <w:rPr>
                <w:rFonts w:ascii="Times New Roman" w:hAnsi="Times New Roman" w:cs="Times New Roman"/>
                <w:sz w:val="20"/>
                <w:szCs w:val="20"/>
              </w:rPr>
              <w:t>bitcoiny</w:t>
            </w:r>
            <w:proofErr w:type="spellEnd"/>
            <w:r w:rsidRPr="00824BCB">
              <w:rPr>
                <w:rFonts w:ascii="Times New Roman" w:hAnsi="Times New Roman" w:cs="Times New Roman"/>
                <w:sz w:val="20"/>
                <w:szCs w:val="20"/>
              </w:rPr>
              <w:t xml:space="preserve">, jejíž využívání se začíná rozšiřovat do běžného života pro běžné platby v obchodech apod. (tržby v </w:t>
            </w:r>
            <w:proofErr w:type="spellStart"/>
            <w:r w:rsidRPr="00824BCB">
              <w:rPr>
                <w:rFonts w:ascii="Times New Roman" w:hAnsi="Times New Roman" w:cs="Times New Roman"/>
                <w:sz w:val="20"/>
                <w:szCs w:val="20"/>
              </w:rPr>
              <w:t>bitcoinech</w:t>
            </w:r>
            <w:proofErr w:type="spellEnd"/>
            <w:r w:rsidRPr="00824BCB">
              <w:rPr>
                <w:rFonts w:ascii="Times New Roman" w:hAnsi="Times New Roman" w:cs="Times New Roman"/>
                <w:sz w:val="20"/>
                <w:szCs w:val="20"/>
              </w:rPr>
              <w:t xml:space="preserve"> nejsou dnes vůbec zdaňovány).</w:t>
            </w:r>
          </w:p>
          <w:p w14:paraId="467D47A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F32EAE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F6A3E7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9EC1F7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27F30C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47E3BD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9CBB91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788BAE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Pro finanční úřady bude zákon znamenat další prohloubení problémů s informačními systémy a ohromný nárůst administrativy. Je třeba si </w:t>
            </w:r>
            <w:r w:rsidRPr="00824BCB">
              <w:rPr>
                <w:rFonts w:ascii="Times New Roman" w:hAnsi="Times New Roman" w:cs="Times New Roman"/>
                <w:sz w:val="20"/>
                <w:szCs w:val="20"/>
              </w:rPr>
              <w:lastRenderedPageBreak/>
              <w:t>uvědomit, že zjištění jediného pochybení bude od zaměstnance FÚ vyžadovat současné použití 2 (u PO) nebo 3 (u FO) procesních  norem, aby věc mohl v souladu s návrhem vyřídit a uzavřít (daňový řád, zákon o přestupcích, správní řád). Každá z těchto procesních norem má svá specifická procesní pravidla, která musí být bezpodmínečně dodržena pro zákonnost konečného rozhodnutí (postihu). Co si s tím počnou drobní podnikatelé, aby byli schopni účinně bránit svá práva?</w:t>
            </w:r>
          </w:p>
          <w:p w14:paraId="2376894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57C66F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Poměrně rozsáhlé výjimky, které zákon upravuje výslovně a dále předvídá v rozhodnutích o využití zjednodušeného režimu a ve vyhláškách MF, naprosto oslabí účinnost zákona, neboť běžný občan nebude schopen rozlišovat, kdo z podnikatelů je mu povinen vystavit účtenku (paragon) s fiskálním identifikačním kódem a kdo nikoliv.</w:t>
            </w:r>
          </w:p>
        </w:tc>
        <w:tc>
          <w:tcPr>
            <w:tcW w:w="1879" w:type="pct"/>
            <w:tcBorders>
              <w:left w:val="single" w:sz="4" w:space="0" w:color="auto"/>
              <w:right w:val="single" w:sz="4" w:space="0" w:color="auto"/>
            </w:tcBorders>
            <w:shd w:val="clear" w:color="auto" w:fill="auto"/>
          </w:tcPr>
          <w:p w14:paraId="60860DB5" w14:textId="1065BB2D" w:rsidR="00CC1B90"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CC1B90" w:rsidRPr="00824BCB">
              <w:rPr>
                <w:rFonts w:ascii="Times New Roman" w:hAnsi="Times New Roman" w:cs="Times New Roman"/>
                <w:b/>
                <w:sz w:val="20"/>
                <w:szCs w:val="20"/>
              </w:rPr>
              <w:t>.</w:t>
            </w:r>
          </w:p>
          <w:p w14:paraId="11C8B0A6" w14:textId="08130C88"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Konstrukce evidence tržeb pro daňové účely je úpravou vztahující se k vybraným aspektům, které dosud českým právním řádem v dané rovině podrobností nebyly řešeny. Této skutečnosti odpovídá i zvolená legislativní technika, která pracuje jak s pojmy a právními vztahy zavedenými do právního řádu jinými právními předpisy (zejména zákonem č. 586/1992 Sb., o daních z příjmů), tak s využitím definice nového obsahu stávajících pojmů, případně s pojmy, které dosud v českém právním řádu zavedeny nebyly a dochází k prvotní (explicitní i implicitní) definici jej</w:t>
            </w:r>
            <w:r w:rsidR="00695E81" w:rsidRPr="00824BCB">
              <w:rPr>
                <w:rFonts w:ascii="Times New Roman" w:hAnsi="Times New Roman" w:cs="Times New Roman"/>
                <w:sz w:val="20"/>
                <w:szCs w:val="20"/>
              </w:rPr>
              <w:t>ich obsahu. B</w:t>
            </w:r>
            <w:r w:rsidRPr="00824BCB">
              <w:rPr>
                <w:rFonts w:ascii="Times New Roman" w:hAnsi="Times New Roman" w:cs="Times New Roman"/>
                <w:sz w:val="20"/>
                <w:szCs w:val="20"/>
              </w:rPr>
              <w:t xml:space="preserve">ez využití kombinace uvedených legislativních technik by bylo velice obtížné vymezit hranice práv a povinností v rámci předloženého systému tak, aby byly pro adresáty norem v souladu s požadavky právní jistoty dostatečně </w:t>
            </w:r>
            <w:proofErr w:type="spellStart"/>
            <w:r w:rsidRPr="00824BCB">
              <w:rPr>
                <w:rFonts w:ascii="Times New Roman" w:hAnsi="Times New Roman" w:cs="Times New Roman"/>
                <w:sz w:val="20"/>
                <w:szCs w:val="20"/>
              </w:rPr>
              <w:t>seznatelné</w:t>
            </w:r>
            <w:proofErr w:type="spellEnd"/>
            <w:r w:rsidRPr="00824BCB">
              <w:rPr>
                <w:rFonts w:ascii="Times New Roman" w:hAnsi="Times New Roman" w:cs="Times New Roman"/>
                <w:sz w:val="20"/>
                <w:szCs w:val="20"/>
              </w:rPr>
              <w:t>.</w:t>
            </w:r>
          </w:p>
          <w:p w14:paraId="5B2D8640" w14:textId="77777777" w:rsidR="00CC1B90" w:rsidRPr="00824BCB" w:rsidRDefault="00CC1B90" w:rsidP="00824BCB">
            <w:pPr>
              <w:ind w:right="-108"/>
              <w:jc w:val="both"/>
              <w:rPr>
                <w:rFonts w:ascii="Times New Roman" w:hAnsi="Times New Roman" w:cs="Times New Roman"/>
                <w:sz w:val="20"/>
                <w:szCs w:val="20"/>
              </w:rPr>
            </w:pPr>
          </w:p>
          <w:p w14:paraId="525362F2" w14:textId="77777777" w:rsidR="0029197A"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534312FF" w14:textId="1DFD06BE" w:rsidR="002C6397" w:rsidRPr="00824BCB" w:rsidRDefault="002C639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Návrh explicitně nereaguje. </w:t>
            </w:r>
            <w:proofErr w:type="spellStart"/>
            <w:r w:rsidRPr="00824BCB">
              <w:rPr>
                <w:rFonts w:ascii="Times New Roman" w:hAnsi="Times New Roman" w:cs="Times New Roman"/>
                <w:sz w:val="20"/>
                <w:szCs w:val="20"/>
              </w:rPr>
              <w:t>Bitcoins</w:t>
            </w:r>
            <w:proofErr w:type="spellEnd"/>
            <w:r w:rsidRPr="00824BCB">
              <w:rPr>
                <w:rFonts w:ascii="Times New Roman" w:hAnsi="Times New Roman" w:cs="Times New Roman"/>
                <w:sz w:val="20"/>
                <w:szCs w:val="20"/>
              </w:rPr>
              <w:t xml:space="preserve"> jsou řešeny novým ustanovením, které se obecně věnuje způsobům platby obdobným hotovosti a dalším explicitně vyjmenovaným prostředkům.</w:t>
            </w:r>
          </w:p>
          <w:p w14:paraId="4F3C95AE" w14:textId="77777777" w:rsidR="002C6397" w:rsidRPr="00824BCB" w:rsidRDefault="002C6397" w:rsidP="00824BCB">
            <w:pPr>
              <w:ind w:right="-108"/>
              <w:jc w:val="both"/>
              <w:rPr>
                <w:rFonts w:ascii="Times New Roman" w:hAnsi="Times New Roman" w:cs="Times New Roman"/>
                <w:sz w:val="20"/>
                <w:szCs w:val="20"/>
              </w:rPr>
            </w:pPr>
          </w:p>
          <w:p w14:paraId="62471444" w14:textId="77777777" w:rsidR="002C6397" w:rsidRPr="00824BCB" w:rsidRDefault="002C6397" w:rsidP="00824BCB">
            <w:pPr>
              <w:ind w:right="-108"/>
              <w:jc w:val="both"/>
              <w:rPr>
                <w:rFonts w:ascii="Times New Roman" w:hAnsi="Times New Roman" w:cs="Times New Roman"/>
                <w:sz w:val="20"/>
                <w:szCs w:val="20"/>
              </w:rPr>
            </w:pPr>
          </w:p>
          <w:p w14:paraId="5BE16FA9" w14:textId="77777777" w:rsidR="002C6397" w:rsidRPr="00824BCB" w:rsidRDefault="002C6397" w:rsidP="00824BCB">
            <w:pPr>
              <w:ind w:right="-108"/>
              <w:jc w:val="both"/>
              <w:rPr>
                <w:rFonts w:ascii="Times New Roman" w:hAnsi="Times New Roman" w:cs="Times New Roman"/>
                <w:sz w:val="20"/>
                <w:szCs w:val="20"/>
              </w:rPr>
            </w:pPr>
          </w:p>
          <w:p w14:paraId="72858301" w14:textId="77777777" w:rsidR="002C6397" w:rsidRPr="00824BCB" w:rsidRDefault="002C6397" w:rsidP="00824BCB">
            <w:pPr>
              <w:ind w:right="-108"/>
              <w:jc w:val="both"/>
              <w:rPr>
                <w:rFonts w:ascii="Times New Roman" w:hAnsi="Times New Roman" w:cs="Times New Roman"/>
                <w:sz w:val="20"/>
                <w:szCs w:val="20"/>
              </w:rPr>
            </w:pPr>
          </w:p>
          <w:p w14:paraId="06FFAAB0" w14:textId="77777777" w:rsidR="002C6397" w:rsidRPr="00824BCB" w:rsidRDefault="002C6397" w:rsidP="00824BCB">
            <w:pPr>
              <w:ind w:right="-108"/>
              <w:jc w:val="both"/>
              <w:rPr>
                <w:rFonts w:ascii="Times New Roman" w:hAnsi="Times New Roman" w:cs="Times New Roman"/>
                <w:sz w:val="20"/>
                <w:szCs w:val="20"/>
              </w:rPr>
            </w:pPr>
          </w:p>
          <w:p w14:paraId="51438D18" w14:textId="77777777" w:rsidR="00707A64" w:rsidRPr="00824BCB" w:rsidRDefault="00707A64" w:rsidP="00824BCB">
            <w:pPr>
              <w:ind w:right="-108"/>
              <w:jc w:val="both"/>
              <w:rPr>
                <w:rFonts w:ascii="Times New Roman" w:hAnsi="Times New Roman" w:cs="Times New Roman"/>
                <w:b/>
                <w:sz w:val="20"/>
                <w:szCs w:val="20"/>
              </w:rPr>
            </w:pPr>
          </w:p>
          <w:p w14:paraId="3EF428BA" w14:textId="1913D14D" w:rsidR="00CC1B90" w:rsidRPr="00824BCB" w:rsidRDefault="00471218"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p w14:paraId="37CB362C" w14:textId="77777777" w:rsidR="00CC1B90" w:rsidRPr="00824BCB" w:rsidRDefault="00CC1B90" w:rsidP="00824BCB">
            <w:pPr>
              <w:ind w:right="-108"/>
              <w:jc w:val="both"/>
              <w:rPr>
                <w:rFonts w:ascii="Times New Roman" w:hAnsi="Times New Roman" w:cs="Times New Roman"/>
                <w:b/>
                <w:sz w:val="20"/>
                <w:szCs w:val="20"/>
              </w:rPr>
            </w:pPr>
          </w:p>
          <w:p w14:paraId="09E9FE38" w14:textId="77777777" w:rsidR="00CC1B90" w:rsidRPr="00824BCB" w:rsidRDefault="00CC1B90" w:rsidP="00824BCB">
            <w:pPr>
              <w:ind w:right="-108"/>
              <w:jc w:val="both"/>
              <w:rPr>
                <w:rFonts w:ascii="Times New Roman" w:hAnsi="Times New Roman" w:cs="Times New Roman"/>
                <w:b/>
                <w:sz w:val="20"/>
                <w:szCs w:val="20"/>
              </w:rPr>
            </w:pPr>
          </w:p>
          <w:p w14:paraId="70CA61B7" w14:textId="77777777" w:rsidR="00CC1B90" w:rsidRPr="00824BCB" w:rsidRDefault="00CC1B90" w:rsidP="00824BCB">
            <w:pPr>
              <w:ind w:right="-108"/>
              <w:jc w:val="both"/>
              <w:rPr>
                <w:rFonts w:ascii="Times New Roman" w:hAnsi="Times New Roman" w:cs="Times New Roman"/>
                <w:b/>
                <w:sz w:val="20"/>
                <w:szCs w:val="20"/>
              </w:rPr>
            </w:pPr>
          </w:p>
          <w:p w14:paraId="1F138C3D" w14:textId="77777777" w:rsidR="00CC1B90" w:rsidRPr="00824BCB" w:rsidRDefault="00CC1B90" w:rsidP="00824BCB">
            <w:pPr>
              <w:ind w:right="-108"/>
              <w:jc w:val="both"/>
              <w:rPr>
                <w:rFonts w:ascii="Times New Roman" w:hAnsi="Times New Roman" w:cs="Times New Roman"/>
                <w:b/>
                <w:sz w:val="20"/>
                <w:szCs w:val="20"/>
              </w:rPr>
            </w:pPr>
          </w:p>
          <w:p w14:paraId="4BF7C338" w14:textId="77777777" w:rsidR="00CC1B90" w:rsidRPr="00824BCB" w:rsidRDefault="00CC1B90" w:rsidP="00824BCB">
            <w:pPr>
              <w:ind w:right="-108"/>
              <w:jc w:val="both"/>
              <w:rPr>
                <w:rFonts w:ascii="Times New Roman" w:hAnsi="Times New Roman" w:cs="Times New Roman"/>
                <w:b/>
                <w:sz w:val="20"/>
                <w:szCs w:val="20"/>
              </w:rPr>
            </w:pPr>
          </w:p>
          <w:p w14:paraId="7B092AFC" w14:textId="77777777" w:rsidR="00CC1B90" w:rsidRPr="00824BCB" w:rsidRDefault="00CC1B90" w:rsidP="00824BCB">
            <w:pPr>
              <w:ind w:right="-108"/>
              <w:jc w:val="both"/>
              <w:rPr>
                <w:rFonts w:ascii="Times New Roman" w:hAnsi="Times New Roman" w:cs="Times New Roman"/>
                <w:b/>
                <w:sz w:val="20"/>
                <w:szCs w:val="20"/>
              </w:rPr>
            </w:pPr>
          </w:p>
          <w:p w14:paraId="29C2F81D" w14:textId="77777777" w:rsidR="00CC1B90" w:rsidRPr="00824BCB" w:rsidRDefault="00CC1B90" w:rsidP="00824BCB">
            <w:pPr>
              <w:ind w:right="-108"/>
              <w:jc w:val="both"/>
              <w:rPr>
                <w:rFonts w:ascii="Times New Roman" w:hAnsi="Times New Roman" w:cs="Times New Roman"/>
                <w:b/>
                <w:sz w:val="20"/>
                <w:szCs w:val="20"/>
              </w:rPr>
            </w:pPr>
          </w:p>
          <w:p w14:paraId="3F666865" w14:textId="77777777" w:rsidR="00CC1B90" w:rsidRPr="00824BCB" w:rsidRDefault="00CC1B90" w:rsidP="00824BCB">
            <w:pPr>
              <w:ind w:right="-108"/>
              <w:jc w:val="both"/>
              <w:rPr>
                <w:rFonts w:ascii="Times New Roman" w:hAnsi="Times New Roman" w:cs="Times New Roman"/>
                <w:b/>
                <w:sz w:val="20"/>
                <w:szCs w:val="20"/>
              </w:rPr>
            </w:pPr>
          </w:p>
          <w:p w14:paraId="01BF0CA9" w14:textId="77777777" w:rsidR="00707A64" w:rsidRPr="00824BCB" w:rsidRDefault="00707A64" w:rsidP="00824BCB">
            <w:pPr>
              <w:ind w:right="-108"/>
              <w:jc w:val="both"/>
              <w:rPr>
                <w:rFonts w:ascii="Times New Roman" w:hAnsi="Times New Roman" w:cs="Times New Roman"/>
                <w:b/>
                <w:sz w:val="20"/>
                <w:szCs w:val="20"/>
              </w:rPr>
            </w:pPr>
          </w:p>
          <w:p w14:paraId="6407C949" w14:textId="77777777" w:rsidR="0029197A"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14CF737F" w14:textId="5CBB44C2"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Pro účely ověření, zda je podnikatel oprávněn evidovat tržby ve zjednodušeném režimu</w:t>
            </w:r>
            <w:r w:rsidR="00DB3AA3" w:rsidRPr="00824BCB">
              <w:rPr>
                <w:rFonts w:ascii="Times New Roman" w:hAnsi="Times New Roman" w:cs="Times New Roman"/>
                <w:sz w:val="20"/>
                <w:szCs w:val="20"/>
              </w:rPr>
              <w:t>,</w:t>
            </w:r>
            <w:r w:rsidRPr="00824BCB">
              <w:rPr>
                <w:rFonts w:ascii="Times New Roman" w:hAnsi="Times New Roman" w:cs="Times New Roman"/>
                <w:sz w:val="20"/>
                <w:szCs w:val="20"/>
              </w:rPr>
              <w:t xml:space="preserve"> se počítá s možností prověření této skutečnosti dálkovým způsobem skrze zákaznický modul u správce daně (prostřednictvím internetu).</w:t>
            </w:r>
          </w:p>
          <w:p w14:paraId="78F03ECA" w14:textId="02C844DD" w:rsidR="00CC1B90" w:rsidRPr="00824BCB" w:rsidRDefault="00471218"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Nadto poplatník má též povinnost informovat </w:t>
            </w:r>
            <w:r w:rsidR="00DB3AA3" w:rsidRPr="00824BCB">
              <w:rPr>
                <w:rFonts w:ascii="Times New Roman" w:hAnsi="Times New Roman" w:cs="Times New Roman"/>
                <w:sz w:val="20"/>
                <w:szCs w:val="20"/>
              </w:rPr>
              <w:t>zákazníka</w:t>
            </w:r>
            <w:r w:rsidRPr="00824BCB">
              <w:rPr>
                <w:rFonts w:ascii="Times New Roman" w:hAnsi="Times New Roman" w:cs="Times New Roman"/>
                <w:sz w:val="20"/>
                <w:szCs w:val="20"/>
              </w:rPr>
              <w:t xml:space="preserve"> prostřednictvím „informačního oznámení“, ve kterém se předpokládá, že tento údaj bude obsažen.</w:t>
            </w:r>
          </w:p>
        </w:tc>
      </w:tr>
      <w:tr w:rsidR="00CC1B90" w:rsidRPr="00824BCB" w14:paraId="726CA4B5" w14:textId="77777777" w:rsidTr="00A56C9C">
        <w:trPr>
          <w:trHeight w:val="513"/>
        </w:trPr>
        <w:tc>
          <w:tcPr>
            <w:tcW w:w="151" w:type="pct"/>
            <w:tcBorders>
              <w:left w:val="single" w:sz="4" w:space="0" w:color="auto"/>
              <w:right w:val="single" w:sz="4" w:space="0" w:color="auto"/>
            </w:tcBorders>
            <w:shd w:val="clear" w:color="auto" w:fill="auto"/>
          </w:tcPr>
          <w:p w14:paraId="774FAFF7" w14:textId="7DC39549"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21.</w:t>
            </w:r>
          </w:p>
        </w:tc>
        <w:tc>
          <w:tcPr>
            <w:tcW w:w="614" w:type="pct"/>
            <w:tcBorders>
              <w:left w:val="single" w:sz="4" w:space="0" w:color="auto"/>
              <w:right w:val="single" w:sz="4" w:space="0" w:color="auto"/>
            </w:tcBorders>
            <w:shd w:val="clear" w:color="auto" w:fill="auto"/>
          </w:tcPr>
          <w:p w14:paraId="471E8A9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79B6D5F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763C014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70B08B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3 odst. 3</w:t>
            </w:r>
          </w:p>
          <w:p w14:paraId="7D5B412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Má-li evidence tržeb sloužit pro účely výběru daní, je nezbytné, aby výsledky svých zjištění byly orgány celní správy povinny předávat správcům daní, jinak jde o naprosto samoúčelnou kontrolu pro kontrolu a zbytečné zatěžování subjektů. Zákon by měl stanovit lhůtu, do kdy budou poznatky předávány, popř. obsah informací, které budou předávány.</w:t>
            </w:r>
          </w:p>
        </w:tc>
        <w:tc>
          <w:tcPr>
            <w:tcW w:w="1879" w:type="pct"/>
            <w:tcBorders>
              <w:left w:val="single" w:sz="4" w:space="0" w:color="auto"/>
              <w:right w:val="single" w:sz="4" w:space="0" w:color="auto"/>
            </w:tcBorders>
            <w:shd w:val="clear" w:color="auto" w:fill="auto"/>
          </w:tcPr>
          <w:p w14:paraId="19C1DA87" w14:textId="77777777" w:rsidR="0029197A"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07EB8C29" w14:textId="03F9F73F"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Vlastní evidence bude zajišťována pouze orgány </w:t>
            </w:r>
            <w:r w:rsidR="00DB3AA3" w:rsidRPr="00824BCB">
              <w:rPr>
                <w:rFonts w:ascii="Times New Roman" w:hAnsi="Times New Roman" w:cs="Times New Roman"/>
                <w:sz w:val="20"/>
                <w:szCs w:val="20"/>
              </w:rPr>
              <w:t>F</w:t>
            </w:r>
            <w:r w:rsidRPr="00824BCB">
              <w:rPr>
                <w:rFonts w:ascii="Times New Roman" w:hAnsi="Times New Roman" w:cs="Times New Roman"/>
                <w:sz w:val="20"/>
                <w:szCs w:val="20"/>
              </w:rPr>
              <w:t>inanční správy</w:t>
            </w:r>
            <w:r w:rsidR="00DB3AA3" w:rsidRPr="00824BCB">
              <w:rPr>
                <w:rFonts w:ascii="Times New Roman" w:hAnsi="Times New Roman" w:cs="Times New Roman"/>
                <w:sz w:val="20"/>
                <w:szCs w:val="20"/>
              </w:rPr>
              <w:t xml:space="preserve"> ČR. Orgány C</w:t>
            </w:r>
            <w:r w:rsidRPr="00824BCB">
              <w:rPr>
                <w:rFonts w:ascii="Times New Roman" w:hAnsi="Times New Roman" w:cs="Times New Roman"/>
                <w:sz w:val="20"/>
                <w:szCs w:val="20"/>
              </w:rPr>
              <w:t xml:space="preserve">elní správy </w:t>
            </w:r>
            <w:r w:rsidR="00DB3AA3" w:rsidRPr="00824BCB">
              <w:rPr>
                <w:rFonts w:ascii="Times New Roman" w:hAnsi="Times New Roman" w:cs="Times New Roman"/>
                <w:sz w:val="20"/>
                <w:szCs w:val="20"/>
              </w:rPr>
              <w:t xml:space="preserve">ČR </w:t>
            </w:r>
            <w:r w:rsidRPr="00824BCB">
              <w:rPr>
                <w:rFonts w:ascii="Times New Roman" w:hAnsi="Times New Roman" w:cs="Times New Roman"/>
                <w:sz w:val="20"/>
                <w:szCs w:val="20"/>
              </w:rPr>
              <w:t xml:space="preserve">především budou </w:t>
            </w:r>
            <w:proofErr w:type="spellStart"/>
            <w:r w:rsidRPr="00824BCB">
              <w:rPr>
                <w:rFonts w:ascii="Times New Roman" w:hAnsi="Times New Roman" w:cs="Times New Roman"/>
                <w:sz w:val="20"/>
                <w:szCs w:val="20"/>
              </w:rPr>
              <w:t>součinit</w:t>
            </w:r>
            <w:proofErr w:type="spellEnd"/>
            <w:r w:rsidRPr="00824BCB">
              <w:rPr>
                <w:rFonts w:ascii="Times New Roman" w:hAnsi="Times New Roman" w:cs="Times New Roman"/>
                <w:sz w:val="20"/>
                <w:szCs w:val="20"/>
              </w:rPr>
              <w:t xml:space="preserve"> v oblasti kontroly toho, že subjekty svou evidenční povinnost skutečně plní. Nicméně platí, že oba subjekty budou </w:t>
            </w:r>
            <w:r w:rsidR="00DB3AA3" w:rsidRPr="00824BCB">
              <w:rPr>
                <w:rFonts w:ascii="Times New Roman" w:hAnsi="Times New Roman" w:cs="Times New Roman"/>
                <w:sz w:val="20"/>
                <w:szCs w:val="20"/>
              </w:rPr>
              <w:t>pracovat</w:t>
            </w:r>
            <w:r w:rsidRPr="00824BCB">
              <w:rPr>
                <w:rFonts w:ascii="Times New Roman" w:hAnsi="Times New Roman" w:cs="Times New Roman"/>
                <w:sz w:val="20"/>
                <w:szCs w:val="20"/>
              </w:rPr>
              <w:t xml:space="preserve"> v úzké spolupráci, kterou není třeba obecně normovat.</w:t>
            </w:r>
          </w:p>
        </w:tc>
      </w:tr>
      <w:tr w:rsidR="00CC1B90" w:rsidRPr="00824BCB" w14:paraId="714863A4" w14:textId="77777777" w:rsidTr="00A56C9C">
        <w:trPr>
          <w:trHeight w:val="513"/>
        </w:trPr>
        <w:tc>
          <w:tcPr>
            <w:tcW w:w="151" w:type="pct"/>
            <w:tcBorders>
              <w:left w:val="single" w:sz="4" w:space="0" w:color="auto"/>
              <w:right w:val="single" w:sz="4" w:space="0" w:color="auto"/>
            </w:tcBorders>
            <w:shd w:val="clear" w:color="auto" w:fill="auto"/>
          </w:tcPr>
          <w:p w14:paraId="4CF7AD3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54BCDB6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6C395EF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6FFC5F0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D665C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5</w:t>
            </w:r>
          </w:p>
          <w:p w14:paraId="1F0BAC8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Vázání vzniku povinnosti evidovat tržby na registraci subjektu u správce daně a přidělení registračního čísla nemůže vyhovovat záměru zákona, nemůže "protěžovat" nelegální podnikání (bez příslušného oprávnění) nebo sice s oprávněním, ale bez registrace k dani, povinnost by měla být vázána na vznik daňové povinnosti (§ 3 daňového řádu).</w:t>
            </w:r>
          </w:p>
          <w:p w14:paraId="1DE7A9F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4F1829D" w14:textId="77777777" w:rsidR="000170E7" w:rsidRPr="00824BCB" w:rsidRDefault="000170E7" w:rsidP="00824BCB">
            <w:pPr>
              <w:widowControl w:val="0"/>
              <w:autoSpaceDE w:val="0"/>
              <w:autoSpaceDN w:val="0"/>
              <w:adjustRightInd w:val="0"/>
              <w:jc w:val="both"/>
              <w:rPr>
                <w:rFonts w:ascii="Times New Roman" w:hAnsi="Times New Roman" w:cs="Times New Roman"/>
                <w:sz w:val="20"/>
                <w:szCs w:val="20"/>
              </w:rPr>
            </w:pPr>
          </w:p>
          <w:p w14:paraId="102C8C44" w14:textId="77777777" w:rsidR="000170E7" w:rsidRPr="00824BCB" w:rsidRDefault="000170E7" w:rsidP="00824BCB">
            <w:pPr>
              <w:widowControl w:val="0"/>
              <w:autoSpaceDE w:val="0"/>
              <w:autoSpaceDN w:val="0"/>
              <w:adjustRightInd w:val="0"/>
              <w:jc w:val="both"/>
              <w:rPr>
                <w:rFonts w:ascii="Times New Roman" w:hAnsi="Times New Roman" w:cs="Times New Roman"/>
                <w:sz w:val="20"/>
                <w:szCs w:val="20"/>
              </w:rPr>
            </w:pPr>
          </w:p>
          <w:p w14:paraId="180DCE45" w14:textId="77777777" w:rsidR="000170E7" w:rsidRPr="00824BCB" w:rsidRDefault="000170E7" w:rsidP="00824BCB">
            <w:pPr>
              <w:widowControl w:val="0"/>
              <w:autoSpaceDE w:val="0"/>
              <w:autoSpaceDN w:val="0"/>
              <w:adjustRightInd w:val="0"/>
              <w:jc w:val="both"/>
              <w:rPr>
                <w:rFonts w:ascii="Times New Roman" w:hAnsi="Times New Roman" w:cs="Times New Roman"/>
                <w:sz w:val="20"/>
                <w:szCs w:val="20"/>
              </w:rPr>
            </w:pPr>
          </w:p>
          <w:p w14:paraId="64AEDE11" w14:textId="77777777" w:rsidR="000170E7" w:rsidRPr="00824BCB" w:rsidRDefault="000170E7" w:rsidP="00824BCB">
            <w:pPr>
              <w:widowControl w:val="0"/>
              <w:autoSpaceDE w:val="0"/>
              <w:autoSpaceDN w:val="0"/>
              <w:adjustRightInd w:val="0"/>
              <w:jc w:val="both"/>
              <w:rPr>
                <w:rFonts w:ascii="Times New Roman" w:hAnsi="Times New Roman" w:cs="Times New Roman"/>
                <w:sz w:val="20"/>
                <w:szCs w:val="20"/>
              </w:rPr>
            </w:pPr>
          </w:p>
          <w:p w14:paraId="238A2A70" w14:textId="77777777" w:rsidR="000170E7" w:rsidRPr="00824BCB" w:rsidRDefault="000170E7" w:rsidP="00824BCB">
            <w:pPr>
              <w:widowControl w:val="0"/>
              <w:autoSpaceDE w:val="0"/>
              <w:autoSpaceDN w:val="0"/>
              <w:adjustRightInd w:val="0"/>
              <w:jc w:val="both"/>
              <w:rPr>
                <w:rFonts w:ascii="Times New Roman" w:hAnsi="Times New Roman" w:cs="Times New Roman"/>
                <w:sz w:val="20"/>
                <w:szCs w:val="20"/>
              </w:rPr>
            </w:pPr>
          </w:p>
          <w:p w14:paraId="5B6F3AA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Zákon musí také přesně určit, kdy končí povinnost evidence tržeb, neboť ještě po skončení podnikání mohou "dobíhat" určité tržby z ukončeného podnikání, na druhou stranu není možné i z titulu ochrany osobních údajů, aby byl subjekt evidován bezdůvodně poté, co důvod pro evidenci odpadl.</w:t>
            </w:r>
          </w:p>
        </w:tc>
        <w:tc>
          <w:tcPr>
            <w:tcW w:w="1879" w:type="pct"/>
            <w:tcBorders>
              <w:left w:val="single" w:sz="4" w:space="0" w:color="auto"/>
              <w:right w:val="single" w:sz="4" w:space="0" w:color="auto"/>
            </w:tcBorders>
            <w:shd w:val="clear" w:color="auto" w:fill="auto"/>
          </w:tcPr>
          <w:p w14:paraId="3CE91AD3" w14:textId="77777777" w:rsidR="0029197A"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624FC897"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 ohledem na změnu věcného záměru došlo k úpravě návrhu zákona tak, aby byl vznik povinnosti evidovat tržby vázán na okamžik registrace poplatníka k dani, konkrétně na právní skutečnost přidělení daňového identifikačního čísla (DIČ).</w:t>
            </w:r>
          </w:p>
          <w:p w14:paraId="29CF2E4F" w14:textId="06E6588E" w:rsidR="00CC1B90" w:rsidRPr="00824BCB" w:rsidRDefault="000170E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Pokud poplatník poruší svou registrační povinnost, může být obecně sankcionován dle § 247 odst. 1 daňového řádu (pokuta až 50 000 Kč). Bude-li neregistrován za tím účelem, aby nepodléhal evidenci tržeb, lze pak toto jednání také přehodnotit jako závažné ztěžování a maření správy daní s potenciální sankcí až 500 000 </w:t>
            </w:r>
            <w:r w:rsidR="00951473" w:rsidRPr="00824BCB">
              <w:rPr>
                <w:rFonts w:ascii="Times New Roman" w:hAnsi="Times New Roman" w:cs="Times New Roman"/>
                <w:sz w:val="20"/>
                <w:szCs w:val="20"/>
              </w:rPr>
              <w:t>Kč, tj. ekvivalentní sankcí se sankcemi v rámci evidence tržeb.</w:t>
            </w:r>
          </w:p>
          <w:p w14:paraId="0C30644B" w14:textId="77777777" w:rsidR="00CC1B90" w:rsidRPr="00824BCB" w:rsidRDefault="00CC1B90" w:rsidP="00824BCB">
            <w:pPr>
              <w:ind w:right="-108"/>
              <w:jc w:val="both"/>
              <w:rPr>
                <w:rFonts w:ascii="Times New Roman" w:hAnsi="Times New Roman" w:cs="Times New Roman"/>
                <w:sz w:val="20"/>
                <w:szCs w:val="20"/>
              </w:rPr>
            </w:pPr>
          </w:p>
          <w:p w14:paraId="55B6E9D1" w14:textId="77777777" w:rsidR="0029197A"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6A3E8881" w14:textId="278EDE2A"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Podle předloženého znění návrhu zákona jsou tržby, které jsou příjmy podle § 7 zákona o daních z příjmů, byť by byly přijaty po ukončení podnikání, považovány za evidovanou tržbu</w:t>
            </w:r>
            <w:r w:rsidR="00DB3AA3" w:rsidRPr="00824BCB">
              <w:rPr>
                <w:rFonts w:ascii="Times New Roman" w:hAnsi="Times New Roman" w:cs="Times New Roman"/>
                <w:sz w:val="20"/>
                <w:szCs w:val="20"/>
              </w:rPr>
              <w:t>,</w:t>
            </w:r>
            <w:r w:rsidRPr="00824BCB">
              <w:rPr>
                <w:rFonts w:ascii="Times New Roman" w:hAnsi="Times New Roman" w:cs="Times New Roman"/>
                <w:sz w:val="20"/>
                <w:szCs w:val="20"/>
              </w:rPr>
              <w:t xml:space="preserve"> a za nastíněné situace by stále podléhaly evidenci. Obecně je nutné konstatovat, že v případě, kdy by tyto „dobíhající“ tržby splňovaly kritéria uvedená v § 4 zákona (a nebyly by vyhláškou MF vydanou podle zmocnění obsaženého v § 5 vyloučeny), jednalo by se o evidované tržby podléhající evidenci tržeb.</w:t>
            </w:r>
          </w:p>
          <w:p w14:paraId="7C07A636" w14:textId="77777777" w:rsidR="00CC1B90" w:rsidRPr="00824BCB" w:rsidRDefault="00CC1B90" w:rsidP="00824BCB">
            <w:pPr>
              <w:ind w:right="-108"/>
              <w:jc w:val="both"/>
              <w:rPr>
                <w:rFonts w:ascii="Times New Roman" w:hAnsi="Times New Roman" w:cs="Times New Roman"/>
                <w:sz w:val="20"/>
                <w:szCs w:val="20"/>
              </w:rPr>
            </w:pPr>
          </w:p>
          <w:p w14:paraId="4C804E4B" w14:textId="72E5F7A4"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případě ukončování činnosti budou i</w:t>
            </w:r>
            <w:r w:rsidR="00B13CEB" w:rsidRPr="00824BCB">
              <w:rPr>
                <w:rFonts w:ascii="Times New Roman" w:hAnsi="Times New Roman" w:cs="Times New Roman"/>
                <w:sz w:val="20"/>
                <w:szCs w:val="20"/>
              </w:rPr>
              <w:t xml:space="preserve"> nadále evidovány všechny tržby</w:t>
            </w:r>
            <w:r w:rsidRPr="00824BCB">
              <w:rPr>
                <w:rFonts w:ascii="Times New Roman" w:hAnsi="Times New Roman" w:cs="Times New Roman"/>
                <w:sz w:val="20"/>
                <w:szCs w:val="20"/>
              </w:rPr>
              <w:t xml:space="preserve">, které jsou </w:t>
            </w:r>
            <w:proofErr w:type="spellStart"/>
            <w:r w:rsidRPr="00824BCB">
              <w:rPr>
                <w:rFonts w:ascii="Times New Roman" w:hAnsi="Times New Roman" w:cs="Times New Roman"/>
                <w:sz w:val="20"/>
                <w:szCs w:val="20"/>
              </w:rPr>
              <w:t>podřaditelné</w:t>
            </w:r>
            <w:proofErr w:type="spellEnd"/>
            <w:r w:rsidRPr="00824BCB">
              <w:rPr>
                <w:rFonts w:ascii="Times New Roman" w:hAnsi="Times New Roman" w:cs="Times New Roman"/>
                <w:sz w:val="20"/>
                <w:szCs w:val="20"/>
              </w:rPr>
              <w:t xml:space="preserve"> </w:t>
            </w:r>
            <w:r w:rsidR="00DB3AA3" w:rsidRPr="00824BCB">
              <w:rPr>
                <w:rFonts w:ascii="Times New Roman" w:hAnsi="Times New Roman" w:cs="Times New Roman"/>
                <w:sz w:val="20"/>
                <w:szCs w:val="20"/>
              </w:rPr>
              <w:t>pod</w:t>
            </w:r>
            <w:r w:rsidRPr="00824BCB">
              <w:rPr>
                <w:rFonts w:ascii="Times New Roman" w:hAnsi="Times New Roman" w:cs="Times New Roman"/>
                <w:sz w:val="20"/>
                <w:szCs w:val="20"/>
              </w:rPr>
              <w:t xml:space="preserve"> příjmy ze samostatné činnosti (tj. vše co se stále bude týkat jeho podnikatelské aktivity, byť je již ve stadiu terminace).</w:t>
            </w:r>
          </w:p>
        </w:tc>
      </w:tr>
      <w:tr w:rsidR="00CC1B90" w:rsidRPr="00824BCB" w14:paraId="6101E942" w14:textId="77777777" w:rsidTr="00A56C9C">
        <w:trPr>
          <w:trHeight w:val="513"/>
        </w:trPr>
        <w:tc>
          <w:tcPr>
            <w:tcW w:w="151" w:type="pct"/>
            <w:tcBorders>
              <w:left w:val="single" w:sz="4" w:space="0" w:color="auto"/>
              <w:right w:val="single" w:sz="4" w:space="0" w:color="auto"/>
            </w:tcBorders>
            <w:shd w:val="clear" w:color="auto" w:fill="auto"/>
          </w:tcPr>
          <w:p w14:paraId="012386F7"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21.</w:t>
            </w:r>
          </w:p>
        </w:tc>
        <w:tc>
          <w:tcPr>
            <w:tcW w:w="614" w:type="pct"/>
            <w:tcBorders>
              <w:left w:val="single" w:sz="4" w:space="0" w:color="auto"/>
              <w:right w:val="single" w:sz="4" w:space="0" w:color="auto"/>
            </w:tcBorders>
            <w:shd w:val="clear" w:color="auto" w:fill="auto"/>
          </w:tcPr>
          <w:p w14:paraId="4AFD52E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7363137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3AEF42A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DBF88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5 odst. 2 (a § 21 až 26)</w:t>
            </w:r>
          </w:p>
          <w:p w14:paraId="1CDA04F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Nesouhlasíme s možností zavedení "dvojího" režimu EET, a to nejen na základě individuálního rozhodnutí na základě žádosti daného subjektu, ale ani s tím, že by takové výjimky mohly být naprosto tendenčně určovány vyhláškou MF, neboť znamenají výrazné porušení rovnosti subjektů a nepředvídatelnost rozhodování a postupu státních orgánů.</w:t>
            </w:r>
          </w:p>
          <w:p w14:paraId="72FC90B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E482C9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Případná vyhláška MF by se týkala vyjmenovaných subjektů (takže i ti, co by měli 99 % podnikatelské činnosti s povinností evidovat tržby, by z důvodu 1 % zařazeného do zjednodušeného režimu používali zjednodušený režim?) nebo naopak by se týkala jednotlivých oborů podnikání, ale pak by jeden subjekt mohl vést 3 evidence, 1. evidenci tržeb, 2. zjednodušenou evidenci tržeb, a 3. ostatní tržby, které by podléhaly dani z příjmů, ale nepodléhaly by evidenci tržeb.</w:t>
            </w:r>
          </w:p>
        </w:tc>
        <w:tc>
          <w:tcPr>
            <w:tcW w:w="1879" w:type="pct"/>
            <w:tcBorders>
              <w:left w:val="single" w:sz="4" w:space="0" w:color="auto"/>
              <w:right w:val="single" w:sz="4" w:space="0" w:color="auto"/>
            </w:tcBorders>
            <w:shd w:val="clear" w:color="auto" w:fill="auto"/>
          </w:tcPr>
          <w:p w14:paraId="11E3AFF1" w14:textId="77777777" w:rsidR="00CC1B90" w:rsidRPr="00824BCB" w:rsidRDefault="00CC1B9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3002D18" w14:textId="4FE99EB8"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68CEF7FD" w14:textId="19F7596E"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která pojistí ústavně konformní uplatňování vynětí z evidence tržeb a zvláštního režimu evidence tržeb, tj. více omezí výkonnou moc v možnosti vyjmutí z evidence tržeb.</w:t>
            </w:r>
          </w:p>
          <w:p w14:paraId="670C91EE" w14:textId="507ADBAC"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68473C50" w14:textId="7023ACD9"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DB3AA3"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5190CDFF" w14:textId="6CE0380E" w:rsidR="00344FAF" w:rsidRPr="00824BCB" w:rsidRDefault="00344FAF" w:rsidP="00824BCB">
            <w:pPr>
              <w:jc w:val="both"/>
              <w:rPr>
                <w:rFonts w:ascii="Times New Roman" w:hAnsi="Times New Roman" w:cs="Times New Roman"/>
                <w:sz w:val="20"/>
                <w:szCs w:val="20"/>
              </w:rPr>
            </w:pPr>
            <w:r w:rsidRPr="00824BCB">
              <w:rPr>
                <w:rFonts w:ascii="Times New Roman" w:hAnsi="Times New Roman" w:cs="Times New Roman"/>
                <w:sz w:val="20"/>
                <w:szCs w:val="20"/>
              </w:rPr>
              <w:t>Tržby, u kterých je zřejmé jejich</w:t>
            </w:r>
            <w:r w:rsidR="00A144E1"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vyloučení nyní, budou explicitně zmíněny v zákoně.</w:t>
            </w:r>
          </w:p>
          <w:p w14:paraId="0FE1B5A3"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0CAA1FE7" w14:textId="77777777" w:rsidTr="00A56C9C">
        <w:trPr>
          <w:trHeight w:val="513"/>
        </w:trPr>
        <w:tc>
          <w:tcPr>
            <w:tcW w:w="151" w:type="pct"/>
            <w:tcBorders>
              <w:left w:val="single" w:sz="4" w:space="0" w:color="auto"/>
              <w:right w:val="single" w:sz="4" w:space="0" w:color="auto"/>
            </w:tcBorders>
            <w:shd w:val="clear" w:color="auto" w:fill="auto"/>
          </w:tcPr>
          <w:p w14:paraId="215E67EA"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3DC534C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5187908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58C0BF7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7E476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7</w:t>
            </w:r>
          </w:p>
          <w:p w14:paraId="0886B22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Pokud má být povinnost vyžádat si autentizační údaje všeobecná, nemůže být vázána jen na elektronickou formu přidělení, zasláním do datové schránky subjektu, neboť zejména pro drobného podnikatele nemusí být ekonomicky výhodné hradit poplatky za INTERNET a provoz datové schránky jen proto, aby mohl občas komunikovat se správcem daně.</w:t>
            </w:r>
          </w:p>
        </w:tc>
        <w:tc>
          <w:tcPr>
            <w:tcW w:w="1879" w:type="pct"/>
            <w:tcBorders>
              <w:left w:val="single" w:sz="4" w:space="0" w:color="auto"/>
              <w:right w:val="single" w:sz="4" w:space="0" w:color="auto"/>
            </w:tcBorders>
            <w:shd w:val="clear" w:color="auto" w:fill="auto"/>
          </w:tcPr>
          <w:p w14:paraId="326C894F" w14:textId="7A1D6E3C" w:rsidR="00CC1B90" w:rsidRPr="00824BCB" w:rsidRDefault="002919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8430E5" w:rsidRPr="00824BCB">
              <w:rPr>
                <w:rFonts w:ascii="Times New Roman" w:hAnsi="Times New Roman" w:cs="Times New Roman"/>
                <w:b/>
                <w:sz w:val="20"/>
                <w:szCs w:val="20"/>
              </w:rPr>
              <w:t>.</w:t>
            </w:r>
          </w:p>
          <w:p w14:paraId="14DF5F20" w14:textId="45CFFAF1"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souladu se změnou věcného záměru byla povinnost podávat žádost o autentizační údaje formou datové schránky vypuštěna. V budoucnu se uvažuje o jednotné podávání žádosti prostřednictvím portálu správce daně, přičemž prvotní přihlašovací údaje získá poplatník buď na </w:t>
            </w:r>
            <w:r w:rsidR="00DB3AA3" w:rsidRPr="00824BCB">
              <w:rPr>
                <w:rFonts w:ascii="Times New Roman" w:hAnsi="Times New Roman" w:cs="Times New Roman"/>
                <w:sz w:val="20"/>
                <w:szCs w:val="20"/>
              </w:rPr>
              <w:t xml:space="preserve">územním </w:t>
            </w:r>
            <w:r w:rsidRPr="00824BCB">
              <w:rPr>
                <w:rFonts w:ascii="Times New Roman" w:hAnsi="Times New Roman" w:cs="Times New Roman"/>
                <w:sz w:val="20"/>
                <w:szCs w:val="20"/>
              </w:rPr>
              <w:t>pracovišti finančního úřadu</w:t>
            </w:r>
            <w:r w:rsidR="00B13CEB" w:rsidRPr="00824BCB">
              <w:rPr>
                <w:rFonts w:ascii="Times New Roman" w:hAnsi="Times New Roman" w:cs="Times New Roman"/>
                <w:sz w:val="20"/>
                <w:szCs w:val="20"/>
              </w:rPr>
              <w:t>,</w:t>
            </w:r>
            <w:r w:rsidRPr="00824BCB">
              <w:rPr>
                <w:rFonts w:ascii="Times New Roman" w:hAnsi="Times New Roman" w:cs="Times New Roman"/>
                <w:sz w:val="20"/>
                <w:szCs w:val="20"/>
              </w:rPr>
              <w:t xml:space="preserve"> nebo prostřednictvím datové schránky (volba je na jeho uvážení).</w:t>
            </w:r>
          </w:p>
          <w:p w14:paraId="08DC7611" w14:textId="0440B5C7" w:rsidR="00FE1739" w:rsidRPr="00824BCB" w:rsidRDefault="00FE173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Internetové připojení bude požadováno</w:t>
            </w:r>
            <w:r w:rsidR="008430E5" w:rsidRPr="00824BCB">
              <w:rPr>
                <w:rFonts w:ascii="Times New Roman" w:hAnsi="Times New Roman" w:cs="Times New Roman"/>
                <w:sz w:val="20"/>
                <w:szCs w:val="20"/>
              </w:rPr>
              <w:t xml:space="preserve"> vždy</w:t>
            </w:r>
            <w:r w:rsidRPr="00824BCB">
              <w:rPr>
                <w:rFonts w:ascii="Times New Roman" w:hAnsi="Times New Roman" w:cs="Times New Roman"/>
                <w:sz w:val="20"/>
                <w:szCs w:val="20"/>
              </w:rPr>
              <w:t>, a to zejména pro vlastní výkon evidence tržeb.</w:t>
            </w:r>
          </w:p>
        </w:tc>
      </w:tr>
      <w:tr w:rsidR="00CC1B90" w:rsidRPr="00824BCB" w14:paraId="400DADA3" w14:textId="77777777" w:rsidTr="00A56C9C">
        <w:trPr>
          <w:trHeight w:val="513"/>
        </w:trPr>
        <w:tc>
          <w:tcPr>
            <w:tcW w:w="151" w:type="pct"/>
            <w:tcBorders>
              <w:left w:val="single" w:sz="4" w:space="0" w:color="auto"/>
              <w:right w:val="single" w:sz="4" w:space="0" w:color="auto"/>
            </w:tcBorders>
            <w:shd w:val="clear" w:color="auto" w:fill="auto"/>
          </w:tcPr>
          <w:p w14:paraId="75969D75"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21.</w:t>
            </w:r>
          </w:p>
        </w:tc>
        <w:tc>
          <w:tcPr>
            <w:tcW w:w="614" w:type="pct"/>
            <w:tcBorders>
              <w:left w:val="single" w:sz="4" w:space="0" w:color="auto"/>
              <w:right w:val="single" w:sz="4" w:space="0" w:color="auto"/>
            </w:tcBorders>
            <w:shd w:val="clear" w:color="auto" w:fill="auto"/>
          </w:tcPr>
          <w:p w14:paraId="2E2388B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2440AE0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right w:val="single" w:sz="4" w:space="0" w:color="auto"/>
            </w:tcBorders>
            <w:shd w:val="clear" w:color="auto" w:fill="auto"/>
          </w:tcPr>
          <w:p w14:paraId="6060D1F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644DB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8</w:t>
            </w:r>
          </w:p>
          <w:p w14:paraId="0C05726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neřeší nutnou změnu autentizačních údajů pro případy např. jejich zneužití za účelem poškození poplatníka, nebo v případě jejich ztráty, neoprávněného získání těchto údajů jinou osobou.</w:t>
            </w:r>
          </w:p>
        </w:tc>
        <w:tc>
          <w:tcPr>
            <w:tcW w:w="1879" w:type="pct"/>
            <w:tcBorders>
              <w:left w:val="single" w:sz="4" w:space="0" w:color="auto"/>
              <w:right w:val="single" w:sz="4" w:space="0" w:color="auto"/>
            </w:tcBorders>
            <w:shd w:val="clear" w:color="auto" w:fill="auto"/>
          </w:tcPr>
          <w:p w14:paraId="4802402B"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964834C" w14:textId="32711318"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Návrh bude doplněn tak, aby poplatník byl zavázán chránit své autentizační údaje, čímž se bude rozumět i povinnost v případě jejich ztráty změnu ohlásit a zabránit tak jejich neoprávněnému užití. Technické řešení s touto eventualitou počítá.</w:t>
            </w:r>
          </w:p>
        </w:tc>
      </w:tr>
      <w:tr w:rsidR="00CC1B90" w:rsidRPr="00824BCB" w14:paraId="3216B83A" w14:textId="77777777" w:rsidTr="00A56C9C">
        <w:trPr>
          <w:trHeight w:val="513"/>
        </w:trPr>
        <w:tc>
          <w:tcPr>
            <w:tcW w:w="151" w:type="pct"/>
            <w:tcBorders>
              <w:left w:val="single" w:sz="4" w:space="0" w:color="auto"/>
              <w:right w:val="single" w:sz="4" w:space="0" w:color="auto"/>
            </w:tcBorders>
            <w:shd w:val="clear" w:color="auto" w:fill="auto"/>
          </w:tcPr>
          <w:p w14:paraId="67CB147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74DBFEC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36CAF0D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22853C9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C7275A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9</w:t>
            </w:r>
          </w:p>
          <w:p w14:paraId="7E193B3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Je otázkou, co vše bude muset subjekt uvést při žádosti o autentizaci, ale pokud není v zákoně uveden taxativní výčet těchto údajů, nebo zde není výslovně stanoveno, že žádost o autentizační údaje je tzv. formulářovým podáním (§ 72 DŘ), lze jen těžko po subjektu "vymáhat" údaje, které není povinen poskytnout podle zákona (viz např. nález Ústavního soudu </w:t>
            </w:r>
            <w:proofErr w:type="spellStart"/>
            <w:r w:rsidRPr="00824BCB">
              <w:rPr>
                <w:rFonts w:ascii="Times New Roman" w:hAnsi="Times New Roman" w:cs="Times New Roman"/>
                <w:sz w:val="20"/>
                <w:szCs w:val="20"/>
              </w:rPr>
              <w:t>sp</w:t>
            </w:r>
            <w:proofErr w:type="spellEnd"/>
            <w:r w:rsidRPr="00824BCB">
              <w:rPr>
                <w:rFonts w:ascii="Times New Roman" w:hAnsi="Times New Roman" w:cs="Times New Roman"/>
                <w:sz w:val="20"/>
                <w:szCs w:val="20"/>
              </w:rPr>
              <w:t xml:space="preserve">. zn. II. ÚS 706/06 ze dne 21. 4. 2009 - " </w:t>
            </w:r>
            <w:r w:rsidRPr="00824BCB">
              <w:rPr>
                <w:rFonts w:ascii="Times New Roman" w:hAnsi="Times New Roman" w:cs="Times New Roman"/>
                <w:i/>
                <w:sz w:val="20"/>
                <w:szCs w:val="20"/>
              </w:rPr>
              <w:t xml:space="preserve">... jen osoba sama je oprávněna rozhodnout o tom, jaké údaje o sobě poskytne včetně údajů o své pracovní, ekonomické či podnikatelské aktivitě ... </w:t>
            </w:r>
            <w:r w:rsidRPr="00824BCB">
              <w:rPr>
                <w:rFonts w:ascii="Times New Roman" w:hAnsi="Times New Roman" w:cs="Times New Roman"/>
                <w:sz w:val="20"/>
                <w:szCs w:val="20"/>
              </w:rPr>
              <w:t xml:space="preserve">", viz také rozsudek NSS </w:t>
            </w:r>
            <w:proofErr w:type="spellStart"/>
            <w:r w:rsidRPr="00824BCB">
              <w:rPr>
                <w:rFonts w:ascii="Times New Roman" w:hAnsi="Times New Roman" w:cs="Times New Roman"/>
                <w:sz w:val="20"/>
                <w:szCs w:val="20"/>
              </w:rPr>
              <w:t>sp</w:t>
            </w:r>
            <w:proofErr w:type="spellEnd"/>
            <w:r w:rsidRPr="00824BCB">
              <w:rPr>
                <w:rFonts w:ascii="Times New Roman" w:hAnsi="Times New Roman" w:cs="Times New Roman"/>
                <w:sz w:val="20"/>
                <w:szCs w:val="20"/>
              </w:rPr>
              <w:t xml:space="preserve">. zn. 2 </w:t>
            </w:r>
            <w:proofErr w:type="spellStart"/>
            <w:r w:rsidRPr="00824BCB">
              <w:rPr>
                <w:rFonts w:ascii="Times New Roman" w:hAnsi="Times New Roman" w:cs="Times New Roman"/>
                <w:sz w:val="20"/>
                <w:szCs w:val="20"/>
              </w:rPr>
              <w:t>Aps</w:t>
            </w:r>
            <w:proofErr w:type="spellEnd"/>
            <w:r w:rsidRPr="00824BCB">
              <w:rPr>
                <w:rFonts w:ascii="Times New Roman" w:hAnsi="Times New Roman" w:cs="Times New Roman"/>
                <w:sz w:val="20"/>
                <w:szCs w:val="20"/>
              </w:rPr>
              <w:t xml:space="preserve"> 2/2009 - 52 ze dne 3. 12. 2009).</w:t>
            </w:r>
          </w:p>
        </w:tc>
        <w:tc>
          <w:tcPr>
            <w:tcW w:w="1879" w:type="pct"/>
            <w:tcBorders>
              <w:left w:val="single" w:sz="4" w:space="0" w:color="auto"/>
              <w:right w:val="single" w:sz="4" w:space="0" w:color="auto"/>
            </w:tcBorders>
            <w:shd w:val="clear" w:color="auto" w:fill="auto"/>
          </w:tcPr>
          <w:p w14:paraId="2902D227" w14:textId="36F63CA3" w:rsidR="00CC1B90"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6C44FC28"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Považujeme za nutné upozornit, že ustanovení § 9 neupravuje režim žádosti o autentizační údaje (která je uvedena v § 6 návrhu zákona), ale oznámení o změně údajů uvedených dříve v této žádosti.</w:t>
            </w:r>
          </w:p>
          <w:p w14:paraId="2D8A6A24" w14:textId="1F81068B"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Toto oznámení je přitom podáním ve smyslu § 70 zákona č. 280/2009 Sb., daňového řádu</w:t>
            </w:r>
            <w:r w:rsidR="00914116" w:rsidRPr="00824BCB">
              <w:rPr>
                <w:rFonts w:ascii="Times New Roman" w:hAnsi="Times New Roman" w:cs="Times New Roman"/>
                <w:sz w:val="20"/>
                <w:szCs w:val="20"/>
              </w:rPr>
              <w:t>,</w:t>
            </w:r>
            <w:r w:rsidRPr="00824BCB">
              <w:rPr>
                <w:rFonts w:ascii="Times New Roman" w:hAnsi="Times New Roman" w:cs="Times New Roman"/>
                <w:sz w:val="20"/>
                <w:szCs w:val="20"/>
              </w:rPr>
              <w:t xml:space="preserve"> a z hlediska jejího obsahu se na něj podpůrně vztahují náležitosti obsahu podání podle § 70 odst. 3. </w:t>
            </w:r>
          </w:p>
        </w:tc>
      </w:tr>
      <w:tr w:rsidR="00CC1B90" w:rsidRPr="00824BCB" w14:paraId="49A777B7" w14:textId="77777777" w:rsidTr="00A56C9C">
        <w:trPr>
          <w:trHeight w:val="513"/>
        </w:trPr>
        <w:tc>
          <w:tcPr>
            <w:tcW w:w="151" w:type="pct"/>
            <w:tcBorders>
              <w:left w:val="single" w:sz="4" w:space="0" w:color="auto"/>
              <w:right w:val="single" w:sz="4" w:space="0" w:color="auto"/>
            </w:tcBorders>
            <w:shd w:val="clear" w:color="auto" w:fill="auto"/>
          </w:tcPr>
          <w:p w14:paraId="2CA6580C"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048C891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1E7340A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right w:val="single" w:sz="4" w:space="0" w:color="auto"/>
            </w:tcBorders>
            <w:shd w:val="clear" w:color="auto" w:fill="auto"/>
          </w:tcPr>
          <w:p w14:paraId="4684C4C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E7CD16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13</w:t>
            </w:r>
          </w:p>
          <w:p w14:paraId="457ABD4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Navrhované ustanovení zavádí další rozšiřování sběru údajů - "údaje pro EET" mohou mít (zejména pokud, jak je uvedeno výše, nebude rozsah dán zákonným rámcem, ale jen vyhláškami nebo dokonce požadavky jednotlivých FÚ?), jiný rozsah než údaje "pro správu daní", avšak právě EET má být nástrojem sběru důkazních prostředků pro správu daní, není proto odůvodněný jiný rozsah údajů. Návrh zákona by měl proto odkázat na již existující údaje v registru daňových subjektů a nerozšiřovat (i tendenčně) rozsah údajů, které subjekty správcům daní již povinně poskytují.</w:t>
            </w:r>
          </w:p>
        </w:tc>
        <w:tc>
          <w:tcPr>
            <w:tcW w:w="1879" w:type="pct"/>
            <w:tcBorders>
              <w:left w:val="single" w:sz="4" w:space="0" w:color="auto"/>
              <w:right w:val="single" w:sz="4" w:space="0" w:color="auto"/>
            </w:tcBorders>
            <w:shd w:val="clear" w:color="auto" w:fill="auto"/>
          </w:tcPr>
          <w:p w14:paraId="10BC2AAE" w14:textId="037C15B6" w:rsidR="00CC1B90"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CC1B90" w:rsidRPr="00824BCB">
              <w:rPr>
                <w:rFonts w:ascii="Times New Roman" w:hAnsi="Times New Roman" w:cs="Times New Roman"/>
                <w:b/>
                <w:sz w:val="20"/>
                <w:szCs w:val="20"/>
              </w:rPr>
              <w:t>.</w:t>
            </w:r>
          </w:p>
          <w:p w14:paraId="1DBE1F8B"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Rozsahem údajů je míněn toliko rozsah údajů, které jsou jmenovány zákonem či vyhláškou. Rozumí se tím tedy např. podrobnější vysvětlení každého jednotlivé údaje, určení jeho zaokrouhlování apod.</w:t>
            </w:r>
          </w:p>
          <w:p w14:paraId="21CCD22B"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Bude zvážena specifikace pojmu „rozsah“.</w:t>
            </w:r>
          </w:p>
        </w:tc>
      </w:tr>
      <w:tr w:rsidR="00CC1B90" w:rsidRPr="00824BCB" w14:paraId="07E57474" w14:textId="77777777" w:rsidTr="00A56C9C">
        <w:trPr>
          <w:trHeight w:val="513"/>
        </w:trPr>
        <w:tc>
          <w:tcPr>
            <w:tcW w:w="151" w:type="pct"/>
            <w:tcBorders>
              <w:left w:val="single" w:sz="4" w:space="0" w:color="auto"/>
              <w:right w:val="single" w:sz="4" w:space="0" w:color="auto"/>
            </w:tcBorders>
            <w:shd w:val="clear" w:color="auto" w:fill="auto"/>
          </w:tcPr>
          <w:p w14:paraId="38A874E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3198CDE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4E20F66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right w:val="single" w:sz="4" w:space="0" w:color="auto"/>
            </w:tcBorders>
            <w:shd w:val="clear" w:color="auto" w:fill="auto"/>
          </w:tcPr>
          <w:p w14:paraId="6199D08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4E2396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15</w:t>
            </w:r>
          </w:p>
          <w:p w14:paraId="55C0837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možné, aby si subjekt sám stanovoval tak zásadní věc, jako je doba, po kterou je povinen vyčkat na přidělení identifikačního kódu účtenky (viz např. doba odezvy při platbě platební kartou v obchodech), jak pak budou kontrolní orgány v takových případech kontrolovat plnění povinnosti vést tržbu v EET. Další zbytečná třecí plocha mezi subjekty a kontrolními orgány a možnost "vyklouznout" z povinnosti vystavit účtenku bez identifikačního kódu.</w:t>
            </w:r>
          </w:p>
        </w:tc>
        <w:tc>
          <w:tcPr>
            <w:tcW w:w="1879" w:type="pct"/>
            <w:tcBorders>
              <w:left w:val="single" w:sz="4" w:space="0" w:color="auto"/>
              <w:right w:val="single" w:sz="4" w:space="0" w:color="auto"/>
            </w:tcBorders>
            <w:shd w:val="clear" w:color="auto" w:fill="auto"/>
          </w:tcPr>
          <w:p w14:paraId="557FAF9D" w14:textId="6D32F992" w:rsidR="00CC1B90" w:rsidRPr="00824BCB" w:rsidRDefault="0029197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CC1B90" w:rsidRPr="00824BCB">
              <w:rPr>
                <w:rFonts w:ascii="Times New Roman" w:hAnsi="Times New Roman" w:cs="Times New Roman"/>
                <w:b/>
                <w:sz w:val="20"/>
                <w:szCs w:val="20"/>
              </w:rPr>
              <w:t xml:space="preserve">. </w:t>
            </w:r>
          </w:p>
          <w:p w14:paraId="1E80F5E6" w14:textId="62A5F934"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Podle současného znění návrhu zákona je mezní doba odezvy údajem, který si stanoví sám poplatník, který je zodpovědný za jeho nastavení v souladu se zákonem. Pakliže poplatník nastaví tuto dobu způsobem, který znamená vyloučení určité části tržeb a takové jednání je odůvodněné potřebami jeho činnosti, nebude </w:t>
            </w:r>
            <w:r w:rsidR="00914116" w:rsidRPr="00824BCB">
              <w:rPr>
                <w:rFonts w:ascii="Times New Roman" w:hAnsi="Times New Roman" w:cs="Times New Roman"/>
                <w:sz w:val="20"/>
                <w:szCs w:val="20"/>
              </w:rPr>
              <w:t>toto</w:t>
            </w:r>
            <w:r w:rsidRPr="00824BCB">
              <w:rPr>
                <w:rFonts w:ascii="Times New Roman" w:hAnsi="Times New Roman" w:cs="Times New Roman"/>
                <w:sz w:val="20"/>
                <w:szCs w:val="20"/>
              </w:rPr>
              <w:t xml:space="preserve"> jednání sankcionováno. Pouze v krajních případech, kdy poplatník v tomto směru nevyhoví zákonným požadavkům způsobem, který znamená zjevné obcházení zákona nebo jiné znaky</w:t>
            </w:r>
            <w:r w:rsidR="00914116" w:rsidRPr="00824BCB">
              <w:rPr>
                <w:rFonts w:ascii="Times New Roman" w:hAnsi="Times New Roman" w:cs="Times New Roman"/>
                <w:sz w:val="20"/>
                <w:szCs w:val="20"/>
              </w:rPr>
              <w:t>,</w:t>
            </w:r>
            <w:r w:rsidRPr="00824BCB">
              <w:rPr>
                <w:rFonts w:ascii="Times New Roman" w:hAnsi="Times New Roman" w:cs="Times New Roman"/>
                <w:sz w:val="20"/>
                <w:szCs w:val="20"/>
              </w:rPr>
              <w:t xml:space="preserve"> ze kterých lze uvažovat o nebezpečnosti uvedeného jednání, bude takové jednání sankcionováno jako správní delikt podle § 28.</w:t>
            </w:r>
          </w:p>
          <w:p w14:paraId="5466468E" w14:textId="77777777" w:rsidR="00CC1B90" w:rsidRPr="00824BCB" w:rsidRDefault="00CC1B90" w:rsidP="00824BCB">
            <w:pPr>
              <w:ind w:right="-108"/>
              <w:jc w:val="both"/>
              <w:rPr>
                <w:rFonts w:ascii="Times New Roman" w:hAnsi="Times New Roman" w:cs="Times New Roman"/>
                <w:sz w:val="20"/>
                <w:szCs w:val="20"/>
              </w:rPr>
            </w:pPr>
          </w:p>
          <w:p w14:paraId="72AD92CB"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 xml:space="preserve">Účelem této právní konstrukce je zajistit výkon evidence s ohledem na dané parametry a limity předpokládaného technického řešení (nedostupnost zásadních funkcí technického zařízení, kterou není možné předvídat, zejména nedostatek signálu) a potřeby každodenní praxe poplatníků </w:t>
            </w:r>
          </w:p>
        </w:tc>
      </w:tr>
      <w:tr w:rsidR="00CC1B90" w:rsidRPr="00824BCB" w14:paraId="2EB63728" w14:textId="77777777" w:rsidTr="00A56C9C">
        <w:trPr>
          <w:trHeight w:val="513"/>
        </w:trPr>
        <w:tc>
          <w:tcPr>
            <w:tcW w:w="151" w:type="pct"/>
            <w:tcBorders>
              <w:left w:val="single" w:sz="4" w:space="0" w:color="auto"/>
              <w:right w:val="single" w:sz="4" w:space="0" w:color="auto"/>
            </w:tcBorders>
            <w:shd w:val="clear" w:color="auto" w:fill="auto"/>
          </w:tcPr>
          <w:p w14:paraId="08B13F9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21.</w:t>
            </w:r>
          </w:p>
        </w:tc>
        <w:tc>
          <w:tcPr>
            <w:tcW w:w="614" w:type="pct"/>
            <w:tcBorders>
              <w:left w:val="single" w:sz="4" w:space="0" w:color="auto"/>
              <w:right w:val="single" w:sz="4" w:space="0" w:color="auto"/>
            </w:tcBorders>
            <w:shd w:val="clear" w:color="auto" w:fill="auto"/>
          </w:tcPr>
          <w:p w14:paraId="12E229B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0967872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left w:val="single" w:sz="4" w:space="0" w:color="auto"/>
              <w:right w:val="single" w:sz="4" w:space="0" w:color="auto"/>
            </w:tcBorders>
            <w:shd w:val="clear" w:color="auto" w:fill="auto"/>
          </w:tcPr>
          <w:p w14:paraId="63B9DBE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C36383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19</w:t>
            </w:r>
          </w:p>
          <w:p w14:paraId="77173CC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 v rozporu se základními zásadami právního státu, aby soukromoprávní titul (bezdůvodné obohacení dokládané účtenkou) byl automaticky, bez jakéhokoliv rozhodnutí příslušného státního orgánu (viz § 12 NOZ) považován za titul pro veřejnoprávní vykonávací řízení, prováděné jednou ze smluvních stran tohoto soukromoprávního vztahu (stát se v oblasti soukromého práva považuje za právnickou osobu - § 21 NOZ), když k uzavření smlouvy při kontrolním nákupu platně a prokazatelně došlo, nehledě na to, že současný NOZ je postaven na relativní, nikoliv absolutní, neplatnosti takových smluv (§ 574 NOZ).</w:t>
            </w:r>
          </w:p>
        </w:tc>
        <w:tc>
          <w:tcPr>
            <w:tcW w:w="1879" w:type="pct"/>
            <w:tcBorders>
              <w:left w:val="single" w:sz="4" w:space="0" w:color="auto"/>
              <w:right w:val="single" w:sz="4" w:space="0" w:color="auto"/>
            </w:tcBorders>
            <w:shd w:val="clear" w:color="auto" w:fill="auto"/>
          </w:tcPr>
          <w:p w14:paraId="7AF61C93" w14:textId="77777777" w:rsidR="00CC1B90" w:rsidRPr="00824BCB" w:rsidRDefault="00B13CEB"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Vyhověno</w:t>
            </w:r>
            <w:r w:rsidR="00CC1B90" w:rsidRPr="00824BCB">
              <w:rPr>
                <w:rFonts w:ascii="Times New Roman" w:hAnsi="Times New Roman" w:cs="Times New Roman"/>
                <w:b/>
                <w:sz w:val="20"/>
                <w:szCs w:val="20"/>
              </w:rPr>
              <w:t>.</w:t>
            </w:r>
          </w:p>
          <w:p w14:paraId="11A2D446" w14:textId="3B191FCE" w:rsidR="00C44A1E" w:rsidRPr="00824BCB" w:rsidRDefault="00C44A1E"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Odstavec 3 bude z návrhu zákona vypuštěn.</w:t>
            </w:r>
          </w:p>
        </w:tc>
      </w:tr>
      <w:tr w:rsidR="00CC1B90" w:rsidRPr="00824BCB" w14:paraId="735EB747" w14:textId="77777777" w:rsidTr="00A56C9C">
        <w:trPr>
          <w:trHeight w:val="513"/>
        </w:trPr>
        <w:tc>
          <w:tcPr>
            <w:tcW w:w="151" w:type="pct"/>
            <w:tcBorders>
              <w:left w:val="single" w:sz="4" w:space="0" w:color="auto"/>
              <w:right w:val="single" w:sz="4" w:space="0" w:color="auto"/>
            </w:tcBorders>
            <w:shd w:val="clear" w:color="auto" w:fill="auto"/>
          </w:tcPr>
          <w:p w14:paraId="1F6EB61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614" w:type="pct"/>
            <w:tcBorders>
              <w:left w:val="single" w:sz="4" w:space="0" w:color="auto"/>
              <w:right w:val="single" w:sz="4" w:space="0" w:color="auto"/>
            </w:tcBorders>
            <w:shd w:val="clear" w:color="auto" w:fill="auto"/>
          </w:tcPr>
          <w:p w14:paraId="754BC7B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samostatných odborů</w:t>
            </w:r>
          </w:p>
        </w:tc>
        <w:tc>
          <w:tcPr>
            <w:tcW w:w="193" w:type="pct"/>
            <w:tcBorders>
              <w:left w:val="single" w:sz="4" w:space="0" w:color="auto"/>
              <w:right w:val="single" w:sz="4" w:space="0" w:color="auto"/>
            </w:tcBorders>
            <w:shd w:val="clear" w:color="auto" w:fill="auto"/>
          </w:tcPr>
          <w:p w14:paraId="773AEA3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left w:val="single" w:sz="4" w:space="0" w:color="auto"/>
              <w:right w:val="single" w:sz="4" w:space="0" w:color="auto"/>
            </w:tcBorders>
            <w:shd w:val="clear" w:color="auto" w:fill="auto"/>
          </w:tcPr>
          <w:p w14:paraId="2A38155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496E6C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4 odst. 1 písm. b)</w:t>
            </w:r>
          </w:p>
          <w:p w14:paraId="6C20EB2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Pojem plátce - daňové zákony pracují s pojmy plátce daně a plátce příjmu; rozlišuje se mezi plátci jednotlivých daní.</w:t>
            </w:r>
          </w:p>
        </w:tc>
        <w:tc>
          <w:tcPr>
            <w:tcW w:w="1879" w:type="pct"/>
            <w:tcBorders>
              <w:left w:val="single" w:sz="4" w:space="0" w:color="auto"/>
              <w:right w:val="single" w:sz="4" w:space="0" w:color="auto"/>
            </w:tcBorders>
            <w:shd w:val="clear" w:color="auto" w:fill="auto"/>
          </w:tcPr>
          <w:p w14:paraId="54C21ADA" w14:textId="70D09F49" w:rsidR="00CC1B90" w:rsidRPr="00824BCB" w:rsidRDefault="0047451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45EB6A6D" w14:textId="0A103B66" w:rsidR="00AD21F1" w:rsidRPr="00824BCB" w:rsidRDefault="00AD21F1"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Pro účely návrhu zákona byl zvolen pojem „plátce“ ve smyslu „plátce daně z příjmů“ jako množiny zahrnující nejširší okruh osob i právních entit bez právní osobnosti.</w:t>
            </w:r>
            <w:r w:rsidR="00AC1EBA" w:rsidRPr="00824BCB">
              <w:rPr>
                <w:rFonts w:ascii="Times New Roman" w:hAnsi="Times New Roman" w:cs="Times New Roman"/>
                <w:sz w:val="20"/>
                <w:szCs w:val="20"/>
              </w:rPr>
              <w:t xml:space="preserve"> Tento pojem je užit napříč celým zákonem.</w:t>
            </w:r>
          </w:p>
        </w:tc>
      </w:tr>
      <w:tr w:rsidR="00CC1B90" w:rsidRPr="00824BCB" w14:paraId="1685A4A2" w14:textId="77777777" w:rsidTr="00A56C9C">
        <w:trPr>
          <w:trHeight w:val="513"/>
        </w:trPr>
        <w:tc>
          <w:tcPr>
            <w:tcW w:w="151" w:type="pct"/>
            <w:tcBorders>
              <w:left w:val="single" w:sz="4" w:space="0" w:color="auto"/>
              <w:right w:val="single" w:sz="4" w:space="0" w:color="auto"/>
            </w:tcBorders>
            <w:shd w:val="clear" w:color="auto" w:fill="auto"/>
          </w:tcPr>
          <w:p w14:paraId="13AA1D4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614" w:type="pct"/>
            <w:tcBorders>
              <w:left w:val="single" w:sz="4" w:space="0" w:color="auto"/>
              <w:right w:val="single" w:sz="4" w:space="0" w:color="auto"/>
            </w:tcBorders>
            <w:shd w:val="clear" w:color="auto" w:fill="auto"/>
          </w:tcPr>
          <w:p w14:paraId="0031D14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Bezpečnostní informační služba</w:t>
            </w:r>
          </w:p>
        </w:tc>
        <w:tc>
          <w:tcPr>
            <w:tcW w:w="193" w:type="pct"/>
            <w:tcBorders>
              <w:left w:val="single" w:sz="4" w:space="0" w:color="auto"/>
              <w:right w:val="single" w:sz="4" w:space="0" w:color="auto"/>
            </w:tcBorders>
            <w:shd w:val="clear" w:color="auto" w:fill="auto"/>
          </w:tcPr>
          <w:p w14:paraId="1236A29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508D9EB" w14:textId="77777777" w:rsidR="00CC1B90" w:rsidRPr="00824BCB" w:rsidRDefault="00CC1B90"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9CEAC3"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 odst. 2 písm. b):</w:t>
            </w:r>
          </w:p>
          <w:p w14:paraId="51E7177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bodu 5. citovaného ustanovení jsou podle našeho názoru z evidence tržeb vyloučeny tržby za služby závodního stravování poskytované zaměstnancům v rozpočtové sféře ve vlastních stravovacích zařízeních za podmínek stanovených vyhláškou č. 430/2001 Sb., o nákladech na závodní stravování a jejich úhradě v organizačních složkách státu a státních příspěvkových organizacích, ve znění pozdějších předpisů, stejně jako tržby za rekreační služby poskytované zaměstnancům ve vlastních rekreačních zařízeních a veškeré nároky zaměstnavatelů vůči zaměstnancům vyplývající z pracovně právního či obdobného právního vztahu, protože nejde o příjmy z podnikání a v některých případech (náhrada způsobené škody) jde i o příjmy nahodilé (bod 2. citovaného ustanovení).</w:t>
            </w:r>
          </w:p>
          <w:p w14:paraId="297B841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Navrhujeme tyto případy pro jednoznačnost uvést do důvodové zprávy, která z pracovně právní oblasti uvádí jako případ z evidence vyloučené tržby nahodilý odprodej majetku zaměstnanci, což je však mnohem méně častý a rozšířený případ než např. námi uváděné závodní stravování. </w:t>
            </w:r>
          </w:p>
          <w:p w14:paraId="02878D7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54A2A8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4DE5F0F6" w14:textId="3C4080FC"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C44A1E"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294D5369" w14:textId="26B77260" w:rsidR="00C44A1E" w:rsidRPr="00824BCB" w:rsidRDefault="00C44A1E"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Tržby budou z režimu zákona výslovně vyloučeny přímo v normativním textu.</w:t>
            </w:r>
          </w:p>
        </w:tc>
      </w:tr>
      <w:tr w:rsidR="00CC1B90" w:rsidRPr="00824BCB" w14:paraId="0753EA13" w14:textId="77777777" w:rsidTr="00A56C9C">
        <w:trPr>
          <w:trHeight w:val="513"/>
        </w:trPr>
        <w:tc>
          <w:tcPr>
            <w:tcW w:w="151" w:type="pct"/>
            <w:tcBorders>
              <w:left w:val="single" w:sz="4" w:space="0" w:color="auto"/>
              <w:right w:val="single" w:sz="4" w:space="0" w:color="auto"/>
            </w:tcBorders>
            <w:shd w:val="clear" w:color="auto" w:fill="auto"/>
          </w:tcPr>
          <w:p w14:paraId="2009AB4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614" w:type="pct"/>
            <w:tcBorders>
              <w:left w:val="single" w:sz="4" w:space="0" w:color="auto"/>
              <w:right w:val="single" w:sz="4" w:space="0" w:color="auto"/>
            </w:tcBorders>
            <w:shd w:val="clear" w:color="auto" w:fill="auto"/>
          </w:tcPr>
          <w:p w14:paraId="2DFB8C4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komora autorizovaných inženýrů a techniků činných ve výstavbě</w:t>
            </w:r>
          </w:p>
        </w:tc>
        <w:tc>
          <w:tcPr>
            <w:tcW w:w="193" w:type="pct"/>
            <w:tcBorders>
              <w:left w:val="single" w:sz="4" w:space="0" w:color="auto"/>
              <w:right w:val="single" w:sz="4" w:space="0" w:color="auto"/>
            </w:tcBorders>
            <w:shd w:val="clear" w:color="auto" w:fill="auto"/>
          </w:tcPr>
          <w:p w14:paraId="2640FAA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25DB9183" w14:textId="77777777" w:rsidR="00CC1B90" w:rsidRPr="00824BCB" w:rsidRDefault="00CC1B90"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36A09B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46034AA8"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3029E778" w14:textId="77777777" w:rsidTr="00EE536C">
        <w:trPr>
          <w:trHeight w:val="513"/>
        </w:trPr>
        <w:tc>
          <w:tcPr>
            <w:tcW w:w="151" w:type="pct"/>
            <w:tcBorders>
              <w:left w:val="single" w:sz="4" w:space="0" w:color="auto"/>
              <w:right w:val="single" w:sz="4" w:space="0" w:color="auto"/>
            </w:tcBorders>
            <w:shd w:val="clear" w:color="auto" w:fill="auto"/>
          </w:tcPr>
          <w:p w14:paraId="3947829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614" w:type="pct"/>
            <w:tcBorders>
              <w:left w:val="single" w:sz="4" w:space="0" w:color="auto"/>
              <w:right w:val="single" w:sz="4" w:space="0" w:color="auto"/>
            </w:tcBorders>
            <w:shd w:val="clear" w:color="auto" w:fill="auto"/>
          </w:tcPr>
          <w:p w14:paraId="076AA53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lékařská komora</w:t>
            </w:r>
          </w:p>
        </w:tc>
        <w:tc>
          <w:tcPr>
            <w:tcW w:w="193" w:type="pct"/>
            <w:tcBorders>
              <w:left w:val="single" w:sz="4" w:space="0" w:color="auto"/>
              <w:right w:val="single" w:sz="4" w:space="0" w:color="auto"/>
            </w:tcBorders>
            <w:shd w:val="clear" w:color="auto" w:fill="auto"/>
          </w:tcPr>
          <w:p w14:paraId="2151033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3BF49BA9" w14:textId="77777777" w:rsidR="00CC1B90" w:rsidRPr="00824BCB" w:rsidRDefault="00CC1B90"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2047DF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7160F87E"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4179B9DD" w14:textId="77777777" w:rsidTr="00A56C9C">
        <w:trPr>
          <w:trHeight w:val="513"/>
        </w:trPr>
        <w:tc>
          <w:tcPr>
            <w:tcW w:w="151" w:type="pct"/>
            <w:tcBorders>
              <w:left w:val="single" w:sz="4" w:space="0" w:color="auto"/>
              <w:right w:val="single" w:sz="4" w:space="0" w:color="auto"/>
            </w:tcBorders>
            <w:shd w:val="clear" w:color="auto" w:fill="auto"/>
          </w:tcPr>
          <w:p w14:paraId="52A1BD6F"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614" w:type="pct"/>
            <w:tcBorders>
              <w:left w:val="single" w:sz="4" w:space="0" w:color="auto"/>
              <w:right w:val="single" w:sz="4" w:space="0" w:color="auto"/>
            </w:tcBorders>
            <w:shd w:val="clear" w:color="auto" w:fill="auto"/>
          </w:tcPr>
          <w:p w14:paraId="21ED392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lékárnická komora</w:t>
            </w:r>
          </w:p>
        </w:tc>
        <w:tc>
          <w:tcPr>
            <w:tcW w:w="193" w:type="pct"/>
            <w:tcBorders>
              <w:left w:val="single" w:sz="4" w:space="0" w:color="auto"/>
              <w:right w:val="single" w:sz="4" w:space="0" w:color="auto"/>
            </w:tcBorders>
            <w:shd w:val="clear" w:color="auto" w:fill="auto"/>
          </w:tcPr>
          <w:p w14:paraId="24B70B6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D3D2DA9" w14:textId="77777777" w:rsidR="00CC1B90" w:rsidRPr="00824BCB" w:rsidRDefault="00CC1B90"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0D6B8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Česká lékárnická komora se seznámila s připomínkami Komory daňových poradců a v plném rozsahu se s nimi ztotožňuje. Sama přidává jednu </w:t>
            </w:r>
            <w:r w:rsidRPr="00824BCB">
              <w:rPr>
                <w:rFonts w:ascii="Times New Roman" w:hAnsi="Times New Roman" w:cs="Times New Roman"/>
                <w:sz w:val="20"/>
                <w:szCs w:val="20"/>
                <w:u w:val="single"/>
              </w:rPr>
              <w:t>zásadní</w:t>
            </w:r>
            <w:r w:rsidRPr="00824BCB">
              <w:rPr>
                <w:rFonts w:ascii="Times New Roman" w:hAnsi="Times New Roman" w:cs="Times New Roman"/>
                <w:sz w:val="20"/>
                <w:szCs w:val="20"/>
              </w:rPr>
              <w:t xml:space="preserve"> připomínku týkající se užití pojmu „datová zpráva“ v textu </w:t>
            </w:r>
            <w:r w:rsidRPr="00824BCB">
              <w:rPr>
                <w:rFonts w:ascii="Times New Roman" w:hAnsi="Times New Roman" w:cs="Times New Roman"/>
                <w:sz w:val="20"/>
                <w:szCs w:val="20"/>
              </w:rPr>
              <w:lastRenderedPageBreak/>
              <w:t>návrhu zákona.</w:t>
            </w:r>
          </w:p>
          <w:p w14:paraId="50E42B8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C65FCE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Právní řád pojem „datová zpráva“ zná a užívá jej pro označení zpráv zasílaných prostřednictvím systému datových schránek. Konkrétní právní úprava „datové zprávy“ je obsažena v § 19 zákona č. 300/2008 Sb., o elektronických úkonech a autorizované konverzi dokumentů.</w:t>
            </w:r>
          </w:p>
          <w:p w14:paraId="4FA4329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9358A5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návrhu zákona o evidenci tržeb je v souladu se zákonem č. 300/2008 Sb. pojem „datová zpráva“ použit v § 6, v němž se předpokládá doručování datové zprávy prostřednictvím datové schránky.</w:t>
            </w:r>
          </w:p>
          <w:p w14:paraId="46083FD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586AD1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ale už v § 9 zmiňuje zasílání jakési datové zprávy na společné technické zařízení správce daně, a tedy pravděpodobně nikoliv za použití datové schránky, a dále pak zcela jednoznačně bez použití datové schránky, ale přesto datovou zprávou, má být podle § 11 plněna samotná evidenční povinnost.</w:t>
            </w:r>
          </w:p>
          <w:p w14:paraId="5AAC3BB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C7B402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Pojem „datová zpráva“ tak není rozdílně používán nejen při srovnání zákona č. 300/2008 Sb. a návrhu zákona o evidenci tržeb, ale má dva významy i v samotném návrhu zákona, což je z hlediska jednoty právního řádu nežádoucí. Kromě toho také „datová zpráva“ v § 11 vede k absurdnímu výkladu, že evidence tržeb by měla být prováděna prostřednictvím datových schránek, které pro tento účel nejsou použitelné.</w:t>
            </w:r>
          </w:p>
          <w:p w14:paraId="3F5826B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3D2874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Česká lékárnická komora proto navrhuje, aby byl v §§ 9 a 11 namísto „datové zprávy“ zvolen jiný pojem.</w:t>
            </w:r>
          </w:p>
        </w:tc>
        <w:tc>
          <w:tcPr>
            <w:tcW w:w="1879" w:type="pct"/>
            <w:tcBorders>
              <w:left w:val="single" w:sz="4" w:space="0" w:color="auto"/>
              <w:right w:val="single" w:sz="4" w:space="0" w:color="auto"/>
            </w:tcBorders>
            <w:shd w:val="clear" w:color="auto" w:fill="auto"/>
          </w:tcPr>
          <w:p w14:paraId="2E9BD914" w14:textId="16FD6508" w:rsidR="00CC1B90" w:rsidRPr="00824BCB" w:rsidRDefault="0054006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CC1B90" w:rsidRPr="00824BCB">
              <w:rPr>
                <w:rFonts w:ascii="Times New Roman" w:hAnsi="Times New Roman" w:cs="Times New Roman"/>
                <w:b/>
                <w:sz w:val="20"/>
                <w:szCs w:val="20"/>
              </w:rPr>
              <w:t>.</w:t>
            </w:r>
          </w:p>
          <w:p w14:paraId="2BE38F89" w14:textId="14562892"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Současný text ustanovení § 19 zákona č. 300/2008 Sb., o elektronických úkonech a autorizované konverzi dokumentů</w:t>
            </w:r>
            <w:r w:rsidR="00914116" w:rsidRPr="00824BCB">
              <w:rPr>
                <w:rFonts w:ascii="Times New Roman" w:hAnsi="Times New Roman" w:cs="Times New Roman"/>
                <w:sz w:val="20"/>
                <w:szCs w:val="20"/>
              </w:rPr>
              <w:t>,</w:t>
            </w:r>
            <w:r w:rsidRPr="00824BCB">
              <w:rPr>
                <w:rFonts w:ascii="Times New Roman" w:hAnsi="Times New Roman" w:cs="Times New Roman"/>
                <w:sz w:val="20"/>
                <w:szCs w:val="20"/>
              </w:rPr>
              <w:t xml:space="preserve"> uvádí, </w:t>
            </w:r>
            <w:r w:rsidRPr="00824BCB">
              <w:rPr>
                <w:rFonts w:ascii="Times New Roman" w:hAnsi="Times New Roman" w:cs="Times New Roman"/>
                <w:sz w:val="20"/>
                <w:szCs w:val="20"/>
              </w:rPr>
              <w:lastRenderedPageBreak/>
              <w:t>že „</w:t>
            </w:r>
            <w:r w:rsidRPr="00824BCB">
              <w:rPr>
                <w:rFonts w:ascii="Times New Roman" w:hAnsi="Times New Roman" w:cs="Times New Roman"/>
                <w:i/>
                <w:sz w:val="20"/>
                <w:szCs w:val="20"/>
              </w:rPr>
              <w:t>dokumenty orgánů veřejné moci doručované prostřednictvím datové schránky</w:t>
            </w:r>
            <w:r w:rsidRPr="00824BCB">
              <w:rPr>
                <w:rFonts w:ascii="Times New Roman" w:hAnsi="Times New Roman" w:cs="Times New Roman"/>
                <w:sz w:val="20"/>
                <w:szCs w:val="20"/>
              </w:rPr>
              <w:t>“ a vybrané další dokumenty „</w:t>
            </w:r>
            <w:r w:rsidRPr="00824BCB">
              <w:rPr>
                <w:rFonts w:ascii="Times New Roman" w:hAnsi="Times New Roman" w:cs="Times New Roman"/>
                <w:i/>
                <w:sz w:val="20"/>
                <w:szCs w:val="20"/>
              </w:rPr>
              <w:t>mají formu datové schránky</w:t>
            </w:r>
            <w:r w:rsidRPr="00824BCB">
              <w:rPr>
                <w:rFonts w:ascii="Times New Roman" w:hAnsi="Times New Roman" w:cs="Times New Roman"/>
                <w:sz w:val="20"/>
                <w:szCs w:val="20"/>
              </w:rPr>
              <w:t>“.</w:t>
            </w:r>
          </w:p>
          <w:p w14:paraId="5406483F" w14:textId="516200AA"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uvedené formulace však podle našeho právního názoru nevyplývá, že by pojem „datová zpráva“ označoval výhradní formu, kterou mají pouze dokumenty zaslané prostřednictvím datové schránky, </w:t>
            </w:r>
            <w:r w:rsidR="009C5FF7" w:rsidRPr="00824BCB">
              <w:rPr>
                <w:rFonts w:ascii="Times New Roman" w:hAnsi="Times New Roman" w:cs="Times New Roman"/>
                <w:sz w:val="20"/>
                <w:szCs w:val="20"/>
              </w:rPr>
              <w:t xml:space="preserve">ale </w:t>
            </w:r>
            <w:r w:rsidRPr="00824BCB">
              <w:rPr>
                <w:rFonts w:ascii="Times New Roman" w:hAnsi="Times New Roman" w:cs="Times New Roman"/>
                <w:sz w:val="20"/>
                <w:szCs w:val="20"/>
              </w:rPr>
              <w:t>pouze skutečnost, že uvedené dokumenty takovou formu mají. Uvedený výklad vyplývá mj. také ze znění § 20 odst. 1 písm. a) téhož zákona, které stanoví, že „</w:t>
            </w:r>
            <w:r w:rsidRPr="00824BCB">
              <w:rPr>
                <w:rFonts w:ascii="Times New Roman" w:hAnsi="Times New Roman" w:cs="Times New Roman"/>
                <w:i/>
                <w:sz w:val="20"/>
                <w:szCs w:val="20"/>
              </w:rPr>
              <w:t>Ministerstvo zajistí připojení kvalifikovaného časového razítka k datové zprávě odeslané z datové schránky</w:t>
            </w:r>
            <w:r w:rsidRPr="00824BCB">
              <w:rPr>
                <w:rFonts w:ascii="Times New Roman" w:hAnsi="Times New Roman" w:cs="Times New Roman"/>
                <w:sz w:val="20"/>
                <w:szCs w:val="20"/>
              </w:rPr>
              <w:t>“ – pakliže by datová zpráva byla formou zaslání, která je spojena výhradně s datovou schránkou, neobsahovalo by ustanovení podle našeho názoru dovětek „</w:t>
            </w:r>
            <w:r w:rsidRPr="00824BCB">
              <w:rPr>
                <w:rFonts w:ascii="Times New Roman" w:hAnsi="Times New Roman" w:cs="Times New Roman"/>
                <w:i/>
                <w:sz w:val="20"/>
                <w:szCs w:val="20"/>
              </w:rPr>
              <w:t>odeslané z datové schránky</w:t>
            </w:r>
            <w:r w:rsidRPr="00824BCB">
              <w:rPr>
                <w:rFonts w:ascii="Times New Roman" w:hAnsi="Times New Roman" w:cs="Times New Roman"/>
                <w:sz w:val="20"/>
                <w:szCs w:val="20"/>
              </w:rPr>
              <w:t>“, ale pouze formulaci, že časové razítko bude ministerstvem připojeno k „</w:t>
            </w:r>
            <w:r w:rsidRPr="00824BCB">
              <w:rPr>
                <w:rFonts w:ascii="Times New Roman" w:hAnsi="Times New Roman" w:cs="Times New Roman"/>
                <w:i/>
                <w:sz w:val="20"/>
                <w:szCs w:val="20"/>
              </w:rPr>
              <w:t>datové zprávě</w:t>
            </w:r>
            <w:r w:rsidRPr="00824BCB">
              <w:rPr>
                <w:rFonts w:ascii="Times New Roman" w:hAnsi="Times New Roman" w:cs="Times New Roman"/>
                <w:sz w:val="20"/>
                <w:szCs w:val="20"/>
              </w:rPr>
              <w:t>“.</w:t>
            </w:r>
          </w:p>
          <w:p w14:paraId="100E6BB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 nutné dodat, že podklad pro tento výklad lze seznat též ze zavedeného znění § 71 zákona č. 280/2009 Sb., daňového řádu, který stanoví, že podání lze učinit mj. „</w:t>
            </w:r>
            <w:r w:rsidRPr="00824BCB">
              <w:rPr>
                <w:rFonts w:ascii="Times New Roman" w:hAnsi="Times New Roman" w:cs="Times New Roman"/>
                <w:i/>
                <w:sz w:val="20"/>
                <w:szCs w:val="20"/>
              </w:rPr>
              <w:t>datovou zprávou</w:t>
            </w:r>
            <w:r w:rsidRPr="00824BCB">
              <w:rPr>
                <w:rFonts w:ascii="Times New Roman" w:hAnsi="Times New Roman" w:cs="Times New Roman"/>
                <w:sz w:val="20"/>
                <w:szCs w:val="20"/>
              </w:rPr>
              <w:t>“, a to „</w:t>
            </w:r>
            <w:r w:rsidRPr="00824BCB">
              <w:rPr>
                <w:rFonts w:ascii="Times New Roman" w:hAnsi="Times New Roman" w:cs="Times New Roman"/>
                <w:i/>
                <w:sz w:val="20"/>
                <w:szCs w:val="20"/>
              </w:rPr>
              <w:t>podepsanou uznávaným elektronickým podpisem</w:t>
            </w:r>
            <w:r w:rsidRPr="00824BCB">
              <w:rPr>
                <w:rFonts w:ascii="Times New Roman" w:hAnsi="Times New Roman" w:cs="Times New Roman"/>
                <w:sz w:val="20"/>
                <w:szCs w:val="20"/>
              </w:rPr>
              <w:t>“, „</w:t>
            </w:r>
            <w:r w:rsidRPr="00824BCB">
              <w:rPr>
                <w:rFonts w:ascii="Times New Roman" w:hAnsi="Times New Roman" w:cs="Times New Roman"/>
                <w:i/>
                <w:sz w:val="20"/>
                <w:szCs w:val="20"/>
              </w:rPr>
              <w:t>odeslanou prostřednictvím datové schránky</w:t>
            </w:r>
            <w:r w:rsidRPr="00824BCB">
              <w:rPr>
                <w:rFonts w:ascii="Times New Roman" w:hAnsi="Times New Roman" w:cs="Times New Roman"/>
                <w:sz w:val="20"/>
                <w:szCs w:val="20"/>
              </w:rPr>
              <w:t>“ nebo „</w:t>
            </w:r>
            <w:r w:rsidRPr="00824BCB">
              <w:rPr>
                <w:rFonts w:ascii="Times New Roman" w:hAnsi="Times New Roman" w:cs="Times New Roman"/>
                <w:i/>
                <w:sz w:val="20"/>
                <w:szCs w:val="20"/>
              </w:rPr>
              <w:t>s ověřenou identitou podatele způsobem, kterým se lze přihlásit do jeho datové schránky</w:t>
            </w:r>
            <w:r w:rsidRPr="00824BCB">
              <w:rPr>
                <w:rFonts w:ascii="Times New Roman" w:hAnsi="Times New Roman" w:cs="Times New Roman"/>
                <w:sz w:val="20"/>
                <w:szCs w:val="20"/>
              </w:rPr>
              <w:t>.“</w:t>
            </w:r>
          </w:p>
          <w:p w14:paraId="1445E767" w14:textId="37C06129"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uvedených důvodů považujeme právě nahrazení užitého pojmu „</w:t>
            </w:r>
            <w:r w:rsidRPr="00824BCB">
              <w:rPr>
                <w:rFonts w:ascii="Times New Roman" w:hAnsi="Times New Roman" w:cs="Times New Roman"/>
                <w:i/>
                <w:sz w:val="20"/>
                <w:szCs w:val="20"/>
              </w:rPr>
              <w:t>datová zpráva</w:t>
            </w:r>
            <w:r w:rsidRPr="00824BCB">
              <w:rPr>
                <w:rFonts w:ascii="Times New Roman" w:hAnsi="Times New Roman" w:cs="Times New Roman"/>
                <w:sz w:val="20"/>
                <w:szCs w:val="20"/>
              </w:rPr>
              <w:t>“ jiným právním pojmem s ohledem na nastíněnou současnou terminologii za způsobilé působit matoucí účinky při výkladu zákona.</w:t>
            </w:r>
          </w:p>
          <w:p w14:paraId="58CB113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15F562D" w14:textId="77777777" w:rsidR="00CC1B90" w:rsidRPr="00824BCB" w:rsidRDefault="00CC1B90" w:rsidP="00824BCB">
            <w:pPr>
              <w:ind w:right="-108"/>
              <w:jc w:val="both"/>
              <w:rPr>
                <w:rFonts w:ascii="Times New Roman" w:hAnsi="Times New Roman" w:cs="Times New Roman"/>
                <w:b/>
                <w:sz w:val="20"/>
                <w:szCs w:val="20"/>
              </w:rPr>
            </w:pPr>
          </w:p>
        </w:tc>
      </w:tr>
      <w:tr w:rsidR="007927B5" w:rsidRPr="00824BCB" w14:paraId="50C4DA99" w14:textId="77777777" w:rsidTr="00A56C9C">
        <w:trPr>
          <w:trHeight w:val="513"/>
        </w:trPr>
        <w:tc>
          <w:tcPr>
            <w:tcW w:w="151" w:type="pct"/>
            <w:tcBorders>
              <w:left w:val="single" w:sz="4" w:space="0" w:color="auto"/>
              <w:right w:val="single" w:sz="4" w:space="0" w:color="auto"/>
            </w:tcBorders>
            <w:shd w:val="clear" w:color="auto" w:fill="auto"/>
          </w:tcPr>
          <w:p w14:paraId="75DC31FE"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26.</w:t>
            </w:r>
          </w:p>
        </w:tc>
        <w:tc>
          <w:tcPr>
            <w:tcW w:w="614" w:type="pct"/>
            <w:tcBorders>
              <w:left w:val="single" w:sz="4" w:space="0" w:color="auto"/>
              <w:right w:val="single" w:sz="4" w:space="0" w:color="auto"/>
            </w:tcBorders>
            <w:shd w:val="clear" w:color="auto" w:fill="auto"/>
          </w:tcPr>
          <w:p w14:paraId="1B76D95B"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stomatologická komora</w:t>
            </w:r>
          </w:p>
        </w:tc>
        <w:tc>
          <w:tcPr>
            <w:tcW w:w="193" w:type="pct"/>
            <w:tcBorders>
              <w:left w:val="single" w:sz="4" w:space="0" w:color="auto"/>
              <w:right w:val="single" w:sz="4" w:space="0" w:color="auto"/>
            </w:tcBorders>
            <w:shd w:val="clear" w:color="auto" w:fill="auto"/>
          </w:tcPr>
          <w:p w14:paraId="397D4A1B"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690C3AE" w14:textId="77777777" w:rsidR="007927B5" w:rsidRPr="00824BCB" w:rsidRDefault="007927B5"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AAFA3D5"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 k návrhu zákona (zásadní připomínka):</w:t>
            </w:r>
          </w:p>
          <w:p w14:paraId="4F2CF001"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0A00371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předpokládá elektronickou komunikaci poplatníka se správcem daně, a to v reálném čase v rámci běžného provozu poplatníka. V poměrech poplatníků, kteří jsou poskytovateli ambulantních zdravotních služeb, se navržený postup evidence tržeb jeví jako nereálný, a to zejména z těchto důvodů:</w:t>
            </w:r>
          </w:p>
          <w:p w14:paraId="454E80AA"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6FAAD7A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w:t>
            </w:r>
            <w:r w:rsidRPr="00824BCB">
              <w:rPr>
                <w:rFonts w:ascii="Times New Roman" w:hAnsi="Times New Roman" w:cs="Times New Roman"/>
                <w:sz w:val="20"/>
                <w:szCs w:val="20"/>
              </w:rPr>
              <w:tab/>
              <w:t>významná část poskytovatelů ambulantních služeb jsou fyzické osoby v předdůchodovém či dokonce důchodovém věku. Tito poplatníci často nemají znalosti, dovednosti ani vybavení k tomu, aby dokázali pochopit, akceptovat a uvést do praxe navržený „on-line“ systém evidence tržeb. Ve svém důsledku může tato nová administrativní povinnost způsobit překročení subjektivně únosné míry administrativní zátěže takových poskytovatelů a vést k hromadnému ukončování činnosti;</w:t>
            </w:r>
          </w:p>
          <w:p w14:paraId="081F9F46"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402DFB1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w:t>
            </w:r>
            <w:r w:rsidRPr="00824BCB">
              <w:rPr>
                <w:rFonts w:ascii="Times New Roman" w:hAnsi="Times New Roman" w:cs="Times New Roman"/>
                <w:sz w:val="20"/>
                <w:szCs w:val="20"/>
              </w:rPr>
              <w:tab/>
              <w:t>významná část poskytovatelů ambulantních služeb poskytuje zdravotní služby ve zdravotnickém zařízení, které je personálně zajištěno pouze jedním lékařským a nanejvýš jedním nelékařským pracovníkem. Tito zdravotničtí pracovníci jsou již nyní přetíženi administrativou spojenou s vlastním poskytováním zdravotní péče a prakticky nemají v průběhu ordinačních hodin další prostor pro obsluhu on-line systému evidence tržeb. Jde-li současně o osoby vyššího věku (viz bod a), u nichž je nutno počítat se sníženou ochotou a schopností používat elektronické systémy, je nasnadě, že navržený systém může způsobit značné až fatální organizační obtíže;</w:t>
            </w:r>
          </w:p>
          <w:p w14:paraId="3F06D08A"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037B0B8A"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c)</w:t>
            </w:r>
            <w:r w:rsidRPr="00824BCB">
              <w:rPr>
                <w:rFonts w:ascii="Times New Roman" w:hAnsi="Times New Roman" w:cs="Times New Roman"/>
                <w:sz w:val="20"/>
                <w:szCs w:val="20"/>
              </w:rPr>
              <w:tab/>
              <w:t>významná část poskytovatelů ambulantních služeb nedisponuje on-line připojením k internetu, v mnohých ordinacích nejsou k dispozici ani počítače.</w:t>
            </w:r>
          </w:p>
          <w:p w14:paraId="2276529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
          <w:p w14:paraId="304B8A87"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Naznačená věcná i znalostní nepřipravenost poskytovatelů zdravotních služeb na zavedení on-line evidence bude mnohými zdravotníky vnímána jako další administrativní překážka výkonu jejich povolání. Je nutno počítat s tím, že navržená evidence přinejmenším prodlouží dobu potřebnou pro odbavení jednoho pacienta. U zdravotníků předdůchodového a důchodového věku pak může v krajním případě působit jako poslední impulz k tomu, aby svoji praxi pro z jejich pohledu nepřekonatelné administrativní překážky ukončili. V každém případě navržená evidence tržeb způsobí omezení dostupnosti zdravotních služeb, a to přinejmenším v důsledku nárůstu času nezbytného pro odbavení pacienta.</w:t>
            </w:r>
          </w:p>
        </w:tc>
        <w:tc>
          <w:tcPr>
            <w:tcW w:w="1879" w:type="pct"/>
            <w:tcBorders>
              <w:left w:val="single" w:sz="4" w:space="0" w:color="auto"/>
              <w:right w:val="single" w:sz="4" w:space="0" w:color="auto"/>
            </w:tcBorders>
            <w:shd w:val="clear" w:color="auto" w:fill="auto"/>
          </w:tcPr>
          <w:p w14:paraId="05CC68BC" w14:textId="21F0077F" w:rsidR="007927B5" w:rsidRPr="00824BCB" w:rsidRDefault="00551D67"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0DDAA00F" w14:textId="1CB123DC" w:rsidR="007927B5" w:rsidRPr="00824BCB" w:rsidRDefault="00C97716" w:rsidP="00824BCB">
            <w:pPr>
              <w:jc w:val="both"/>
              <w:rPr>
                <w:rFonts w:ascii="Times New Roman" w:hAnsi="Times New Roman" w:cs="Times New Roman"/>
                <w:sz w:val="20"/>
                <w:szCs w:val="20"/>
              </w:rPr>
            </w:pPr>
            <w:r w:rsidRPr="00824BCB">
              <w:rPr>
                <w:rFonts w:ascii="Times New Roman" w:hAnsi="Times New Roman" w:cs="Times New Roman"/>
                <w:sz w:val="20"/>
                <w:szCs w:val="20"/>
              </w:rPr>
              <w:t>Se zapojení</w:t>
            </w:r>
            <w:r w:rsidR="009C5FF7" w:rsidRPr="00824BCB">
              <w:rPr>
                <w:rFonts w:ascii="Times New Roman" w:hAnsi="Times New Roman" w:cs="Times New Roman"/>
                <w:sz w:val="20"/>
                <w:szCs w:val="20"/>
              </w:rPr>
              <w:t>m</w:t>
            </w:r>
            <w:r w:rsidRPr="00824BCB">
              <w:rPr>
                <w:rFonts w:ascii="Times New Roman" w:hAnsi="Times New Roman" w:cs="Times New Roman"/>
                <w:sz w:val="20"/>
                <w:szCs w:val="20"/>
              </w:rPr>
              <w:t xml:space="preserve"> poskytovatelů ambulantních služeb se minimálně v prvních fázích </w:t>
            </w:r>
            <w:r w:rsidR="009C5FF7" w:rsidRPr="00824BCB">
              <w:rPr>
                <w:rFonts w:ascii="Times New Roman" w:hAnsi="Times New Roman" w:cs="Times New Roman"/>
                <w:sz w:val="20"/>
                <w:szCs w:val="20"/>
              </w:rPr>
              <w:t>nepočítá</w:t>
            </w:r>
            <w:r w:rsidRPr="00824BCB">
              <w:rPr>
                <w:rFonts w:ascii="Times New Roman" w:hAnsi="Times New Roman" w:cs="Times New Roman"/>
                <w:sz w:val="20"/>
                <w:szCs w:val="20"/>
              </w:rPr>
              <w:t xml:space="preserve">. </w:t>
            </w:r>
            <w:r w:rsidR="007927B5" w:rsidRPr="00824BCB">
              <w:rPr>
                <w:rFonts w:ascii="Times New Roman" w:hAnsi="Times New Roman" w:cs="Times New Roman"/>
                <w:sz w:val="20"/>
                <w:szCs w:val="20"/>
              </w:rPr>
              <w:t xml:space="preserve">Důvody uváděné připomínkovým místem lze </w:t>
            </w:r>
            <w:r w:rsidRPr="00824BCB">
              <w:rPr>
                <w:rFonts w:ascii="Times New Roman" w:hAnsi="Times New Roman" w:cs="Times New Roman"/>
                <w:sz w:val="20"/>
                <w:szCs w:val="20"/>
              </w:rPr>
              <w:t xml:space="preserve">však </w:t>
            </w:r>
            <w:r w:rsidR="007927B5" w:rsidRPr="00824BCB">
              <w:rPr>
                <w:rFonts w:ascii="Times New Roman" w:hAnsi="Times New Roman" w:cs="Times New Roman"/>
                <w:sz w:val="20"/>
                <w:szCs w:val="20"/>
              </w:rPr>
              <w:t>vztáhnout teoreticky na všechny skupiny subjektů, tím by bylo prakticky znemožněno aplikovat evidenci tržeb.</w:t>
            </w:r>
            <w:r w:rsidR="00EE1352" w:rsidRPr="00824BCB">
              <w:rPr>
                <w:rFonts w:ascii="Times New Roman" w:hAnsi="Times New Roman" w:cs="Times New Roman"/>
                <w:sz w:val="20"/>
                <w:szCs w:val="20"/>
              </w:rPr>
              <w:t xml:space="preserve"> </w:t>
            </w:r>
            <w:r w:rsidR="007927B5" w:rsidRPr="00824BCB">
              <w:rPr>
                <w:rFonts w:ascii="Times New Roman" w:hAnsi="Times New Roman" w:cs="Times New Roman"/>
                <w:sz w:val="20"/>
                <w:szCs w:val="20"/>
              </w:rPr>
              <w:t>Není zřejmé</w:t>
            </w:r>
            <w:r w:rsidR="00311A4C" w:rsidRPr="00824BCB">
              <w:rPr>
                <w:rFonts w:ascii="Times New Roman" w:hAnsi="Times New Roman" w:cs="Times New Roman"/>
                <w:sz w:val="20"/>
                <w:szCs w:val="20"/>
              </w:rPr>
              <w:t>,</w:t>
            </w:r>
            <w:r w:rsidR="007927B5" w:rsidRPr="00824BCB">
              <w:rPr>
                <w:rFonts w:ascii="Times New Roman" w:hAnsi="Times New Roman" w:cs="Times New Roman"/>
                <w:sz w:val="20"/>
                <w:szCs w:val="20"/>
              </w:rPr>
              <w:t xml:space="preserve"> čím je tato skupina podnikatelů odlišná od jiných, kteří by se mohli dovolat neodůvodněné diskriminace. Záměrem předkladatele je minimum výjimek. Jakékoliv výjimky poskytují prostor pro obchá</w:t>
            </w:r>
            <w:r w:rsidR="009C5FF7" w:rsidRPr="00824BCB">
              <w:rPr>
                <w:rFonts w:ascii="Times New Roman" w:hAnsi="Times New Roman" w:cs="Times New Roman"/>
                <w:sz w:val="20"/>
                <w:szCs w:val="20"/>
              </w:rPr>
              <w:t xml:space="preserve">zení povinnosti uložené zákonem. </w:t>
            </w:r>
            <w:r w:rsidR="007927B5" w:rsidRPr="00824BCB">
              <w:rPr>
                <w:rFonts w:ascii="Times New Roman" w:hAnsi="Times New Roman" w:cs="Times New Roman"/>
                <w:sz w:val="20"/>
                <w:szCs w:val="20"/>
              </w:rPr>
              <w:t xml:space="preserve">S ohledem na zvolené chorvatské řešení evidence tržeb se v případě poplatníků s malým rozsahem tržeb předpokládá, že zvolí takové technické řešení, které bude nákladově odpovídat rozsahu přijímání tržeb. V Chorvatsku bylo na trhu pro nejmenší poplatníky </w:t>
            </w:r>
            <w:r w:rsidR="009C5FF7" w:rsidRPr="00824BCB">
              <w:rPr>
                <w:rFonts w:ascii="Times New Roman" w:hAnsi="Times New Roman" w:cs="Times New Roman"/>
                <w:sz w:val="20"/>
                <w:szCs w:val="20"/>
              </w:rPr>
              <w:t xml:space="preserve">k dispozici </w:t>
            </w:r>
            <w:r w:rsidR="007927B5" w:rsidRPr="00824BCB">
              <w:rPr>
                <w:rFonts w:ascii="Times New Roman" w:hAnsi="Times New Roman" w:cs="Times New Roman"/>
                <w:sz w:val="20"/>
                <w:szCs w:val="20"/>
              </w:rPr>
              <w:t>softwarové řešení zdarma</w:t>
            </w:r>
            <w:r w:rsidR="009C5FF7" w:rsidRPr="00824BCB">
              <w:rPr>
                <w:rFonts w:ascii="Times New Roman" w:hAnsi="Times New Roman" w:cs="Times New Roman"/>
                <w:sz w:val="20"/>
                <w:szCs w:val="20"/>
              </w:rPr>
              <w:t>, které bylo poskytováno soukromoprávním subjektem</w:t>
            </w:r>
            <w:r w:rsidR="007927B5" w:rsidRPr="00824BCB">
              <w:rPr>
                <w:rFonts w:ascii="Times New Roman" w:hAnsi="Times New Roman" w:cs="Times New Roman"/>
                <w:sz w:val="20"/>
                <w:szCs w:val="20"/>
              </w:rPr>
              <w:t>.</w:t>
            </w:r>
          </w:p>
          <w:p w14:paraId="173B15ED" w14:textId="725435BB"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opačném případě by klesla efektivita systému a mohlo dojít k nerovnému postavení povinných subjektů. Podrobnější popis viz </w:t>
            </w:r>
            <w:r w:rsidRPr="00824BCB">
              <w:rPr>
                <w:rFonts w:ascii="Times New Roman" w:hAnsi="Times New Roman" w:cs="Times New Roman"/>
                <w:sz w:val="20"/>
                <w:szCs w:val="20"/>
              </w:rPr>
              <w:lastRenderedPageBreak/>
              <w:t>RIA</w:t>
            </w:r>
            <w:r w:rsidR="009C5FF7" w:rsidRPr="00824BCB">
              <w:rPr>
                <w:rFonts w:ascii="Times New Roman" w:hAnsi="Times New Roman" w:cs="Times New Roman"/>
                <w:sz w:val="20"/>
                <w:szCs w:val="20"/>
              </w:rPr>
              <w:t>. Případné zapojení v pozdějších fázích zajistí komfort dostatečného seznámení se systémem, kvalitní informovanost i na základě sdílení zkušeností dříve zapojených tržních segmentů apod.</w:t>
            </w:r>
          </w:p>
        </w:tc>
      </w:tr>
      <w:tr w:rsidR="007927B5" w:rsidRPr="00824BCB" w14:paraId="57909D56" w14:textId="77777777" w:rsidTr="00384D8A">
        <w:trPr>
          <w:trHeight w:val="513"/>
        </w:trPr>
        <w:tc>
          <w:tcPr>
            <w:tcW w:w="151" w:type="pct"/>
            <w:tcBorders>
              <w:left w:val="single" w:sz="4" w:space="0" w:color="auto"/>
              <w:right w:val="single" w:sz="4" w:space="0" w:color="auto"/>
            </w:tcBorders>
            <w:shd w:val="clear" w:color="auto" w:fill="auto"/>
          </w:tcPr>
          <w:p w14:paraId="2B02ED96"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27.</w:t>
            </w:r>
          </w:p>
        </w:tc>
        <w:tc>
          <w:tcPr>
            <w:tcW w:w="614" w:type="pct"/>
            <w:tcBorders>
              <w:left w:val="single" w:sz="4" w:space="0" w:color="auto"/>
              <w:right w:val="single" w:sz="4" w:space="0" w:color="auto"/>
            </w:tcBorders>
            <w:shd w:val="clear" w:color="auto" w:fill="auto"/>
          </w:tcPr>
          <w:p w14:paraId="2A614A5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Českomoravská konfederace odborových svazů</w:t>
            </w:r>
          </w:p>
        </w:tc>
        <w:tc>
          <w:tcPr>
            <w:tcW w:w="193" w:type="pct"/>
            <w:tcBorders>
              <w:left w:val="single" w:sz="4" w:space="0" w:color="auto"/>
              <w:right w:val="single" w:sz="4" w:space="0" w:color="auto"/>
            </w:tcBorders>
            <w:shd w:val="clear" w:color="auto" w:fill="auto"/>
          </w:tcPr>
          <w:p w14:paraId="716DC3F1"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B02FAAD" w14:textId="77777777" w:rsidR="007927B5" w:rsidRPr="00824BCB" w:rsidRDefault="007927B5"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C5777B8"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 k návrhu</w:t>
            </w:r>
          </w:p>
          <w:p w14:paraId="2298A28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Českomoravská konfederace odborových svazů návrh zákona o evidenci tržeb podporuje a požaduje, aby vstoupil v účinnost co nejdříve, v době, která je v něm uvedena. Požaduje proto urychleně vyjasnit všechny otázky postupu, přípravy a zabezpečení technického řešení projektu, tak, aby spuštění nového systému bylo efektivní a bezporuchové.</w:t>
            </w:r>
          </w:p>
          <w:p w14:paraId="549F5F2B"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loterii považuje ČMKOS za klíčový prvek nového systému. Měl by být vytvořen pravidelný systém s výraznými cenami, tak, aby se této loterie zúčastnilo co nejvíce spotřebitelů (resp. vydaných účtenek).</w:t>
            </w:r>
          </w:p>
          <w:p w14:paraId="0112DDD3"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ČMKOS považuje </w:t>
            </w:r>
            <w:r w:rsidRPr="00824BCB">
              <w:rPr>
                <w:rFonts w:ascii="Times New Roman" w:hAnsi="Times New Roman" w:cs="Times New Roman"/>
                <w:i/>
                <w:sz w:val="20"/>
                <w:szCs w:val="20"/>
              </w:rPr>
              <w:t>příslib na snížení nominální sazby DPH</w:t>
            </w:r>
            <w:r w:rsidRPr="00824BCB">
              <w:rPr>
                <w:rFonts w:ascii="Times New Roman" w:hAnsi="Times New Roman" w:cs="Times New Roman"/>
                <w:sz w:val="20"/>
                <w:szCs w:val="20"/>
              </w:rPr>
              <w:t xml:space="preserve">, s kterým se operuje jako s nástrojem pro kompenzaci pravděpodobného nárůstu cen některých zboží a služeb u konečného spotřebitele,  za předčasný. ČMKOS je přesvědčena, že pohyby v oblasti zdanění nelze posuzovat takto „vázaně“ na oblast sazeb DPH. Především je třeba vyčkat na kvantifikaci skutečných finančních efektů tohoto opatření. Dále je nutno tyto záměry posoudit v kontextu celkového stavu a vývoje veřejných </w:t>
            </w:r>
            <w:r w:rsidRPr="00824BCB">
              <w:rPr>
                <w:rFonts w:ascii="Times New Roman" w:hAnsi="Times New Roman" w:cs="Times New Roman"/>
                <w:sz w:val="20"/>
                <w:szCs w:val="20"/>
              </w:rPr>
              <w:lastRenderedPageBreak/>
              <w:t xml:space="preserve">financí a v neposlední řadě i v kontextu nezbytné nápravy extrémně rozdílného zdanění mezi jednotlivými subjekty v daňovém systému ČR. (např. v kontextu velmi vysokého zdanění zaměstnanců). </w:t>
            </w:r>
          </w:p>
          <w:p w14:paraId="4BD49C07"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Tyto připomínky považuje ČMKOS za doporučující.</w:t>
            </w:r>
          </w:p>
        </w:tc>
        <w:tc>
          <w:tcPr>
            <w:tcW w:w="1879" w:type="pct"/>
            <w:tcBorders>
              <w:left w:val="single" w:sz="4" w:space="0" w:color="auto"/>
              <w:right w:val="single" w:sz="4" w:space="0" w:color="auto"/>
            </w:tcBorders>
            <w:shd w:val="clear" w:color="auto" w:fill="auto"/>
          </w:tcPr>
          <w:p w14:paraId="6435B8EF" w14:textId="6CC23331"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Bere se na vědomí</w:t>
            </w:r>
            <w:r w:rsidR="00900347" w:rsidRPr="00824BCB">
              <w:rPr>
                <w:rFonts w:ascii="Times New Roman" w:hAnsi="Times New Roman" w:cs="Times New Roman"/>
                <w:b/>
                <w:sz w:val="20"/>
                <w:szCs w:val="20"/>
              </w:rPr>
              <w:t>.</w:t>
            </w:r>
          </w:p>
          <w:p w14:paraId="4088E732" w14:textId="395DFADC" w:rsidR="00900347" w:rsidRPr="00824BCB" w:rsidRDefault="0090034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Snahou a cílem ministerstva financí je zavedení </w:t>
            </w:r>
            <w:r w:rsidR="009C5FF7" w:rsidRPr="00824BCB">
              <w:rPr>
                <w:rFonts w:ascii="Times New Roman" w:hAnsi="Times New Roman" w:cs="Times New Roman"/>
                <w:sz w:val="20"/>
                <w:szCs w:val="20"/>
              </w:rPr>
              <w:t>evidence tržeb</w:t>
            </w:r>
            <w:r w:rsidRPr="00824BCB">
              <w:rPr>
                <w:rFonts w:ascii="Times New Roman" w:hAnsi="Times New Roman" w:cs="Times New Roman"/>
                <w:sz w:val="20"/>
                <w:szCs w:val="20"/>
              </w:rPr>
              <w:t xml:space="preserve"> v roce 2016.</w:t>
            </w:r>
          </w:p>
          <w:p w14:paraId="0D838F4C" w14:textId="17C636FC" w:rsidR="00900347" w:rsidRPr="00824BCB" w:rsidRDefault="0090034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 pořádáním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w:t>
            </w:r>
            <w:r w:rsidR="009C5FF7" w:rsidRPr="00824BCB">
              <w:rPr>
                <w:rFonts w:ascii="Times New Roman" w:hAnsi="Times New Roman" w:cs="Times New Roman"/>
                <w:sz w:val="20"/>
                <w:szCs w:val="20"/>
              </w:rPr>
              <w:t xml:space="preserve">je </w:t>
            </w:r>
            <w:r w:rsidRPr="00824BCB">
              <w:rPr>
                <w:rFonts w:ascii="Times New Roman" w:hAnsi="Times New Roman" w:cs="Times New Roman"/>
                <w:sz w:val="20"/>
                <w:szCs w:val="20"/>
              </w:rPr>
              <w:t>počítá</w:t>
            </w:r>
            <w:r w:rsidR="009C5FF7" w:rsidRPr="00824BCB">
              <w:rPr>
                <w:rFonts w:ascii="Times New Roman" w:hAnsi="Times New Roman" w:cs="Times New Roman"/>
                <w:sz w:val="20"/>
                <w:szCs w:val="20"/>
              </w:rPr>
              <w:t>no</w:t>
            </w:r>
            <w:r w:rsidRPr="00824BCB">
              <w:rPr>
                <w:rFonts w:ascii="Times New Roman" w:hAnsi="Times New Roman" w:cs="Times New Roman"/>
                <w:sz w:val="20"/>
                <w:szCs w:val="20"/>
              </w:rPr>
              <w:t xml:space="preserve">, nicméně není to jediný motivační prvek pro zákazníky. Z důvodů zajištění její efektivity tento nástroj lze kombinovat i s jinými nástroji.  </w:t>
            </w:r>
          </w:p>
          <w:p w14:paraId="0B1D11E2" w14:textId="76E19DFE" w:rsidR="00900347" w:rsidRPr="00824BCB" w:rsidRDefault="009C5FF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Pro rozhodování o podobě a frekvenci loterie je třeba zohledňovat i zkušenosti</w:t>
            </w:r>
            <w:r w:rsidR="00900347" w:rsidRPr="00824BCB">
              <w:rPr>
                <w:rFonts w:ascii="Times New Roman" w:hAnsi="Times New Roman" w:cs="Times New Roman"/>
                <w:sz w:val="20"/>
                <w:szCs w:val="20"/>
              </w:rPr>
              <w:t xml:space="preserve"> z jiných zemí</w:t>
            </w:r>
            <w:r w:rsidRPr="00824BCB">
              <w:rPr>
                <w:rFonts w:ascii="Times New Roman" w:hAnsi="Times New Roman" w:cs="Times New Roman"/>
                <w:sz w:val="20"/>
                <w:szCs w:val="20"/>
              </w:rPr>
              <w:t>. Je například evidováno, že</w:t>
            </w:r>
            <w:r w:rsidR="00900347" w:rsidRPr="00824BCB">
              <w:rPr>
                <w:rFonts w:ascii="Times New Roman" w:hAnsi="Times New Roman" w:cs="Times New Roman"/>
                <w:sz w:val="20"/>
                <w:szCs w:val="20"/>
              </w:rPr>
              <w:t xml:space="preserve"> pravidelným pořádáním klesá efektivita </w:t>
            </w:r>
            <w:proofErr w:type="spellStart"/>
            <w:r w:rsidR="00900347" w:rsidRPr="00824BCB">
              <w:rPr>
                <w:rFonts w:ascii="Times New Roman" w:hAnsi="Times New Roman" w:cs="Times New Roman"/>
                <w:sz w:val="20"/>
                <w:szCs w:val="20"/>
              </w:rPr>
              <w:t>účtenkové</w:t>
            </w:r>
            <w:proofErr w:type="spellEnd"/>
            <w:r w:rsidR="00900347" w:rsidRPr="00824BCB">
              <w:rPr>
                <w:rFonts w:ascii="Times New Roman" w:hAnsi="Times New Roman" w:cs="Times New Roman"/>
                <w:sz w:val="20"/>
                <w:szCs w:val="20"/>
              </w:rPr>
              <w:t xml:space="preserve"> loterie, resp. </w:t>
            </w:r>
            <w:r w:rsidR="00716328" w:rsidRPr="00824BCB">
              <w:rPr>
                <w:rFonts w:ascii="Times New Roman" w:hAnsi="Times New Roman" w:cs="Times New Roman"/>
                <w:sz w:val="20"/>
                <w:szCs w:val="20"/>
              </w:rPr>
              <w:t xml:space="preserve">aktivní </w:t>
            </w:r>
            <w:r w:rsidR="00900347" w:rsidRPr="00824BCB">
              <w:rPr>
                <w:rFonts w:ascii="Times New Roman" w:hAnsi="Times New Roman" w:cs="Times New Roman"/>
                <w:sz w:val="20"/>
                <w:szCs w:val="20"/>
              </w:rPr>
              <w:t>účast veřejnosti v této loterii, viz např. negativní zkušenosti ze Slovenska. Za účelem odhalování podvodných účtenek veřejností bude realizována také informační kampaň, která bude směřovat právě k edukaci veřejnosti</w:t>
            </w:r>
            <w:r w:rsidR="00716328" w:rsidRPr="00824BCB">
              <w:rPr>
                <w:rFonts w:ascii="Times New Roman" w:hAnsi="Times New Roman" w:cs="Times New Roman"/>
                <w:sz w:val="20"/>
                <w:szCs w:val="20"/>
              </w:rPr>
              <w:t>,</w:t>
            </w:r>
            <w:r w:rsidR="00900347" w:rsidRPr="00824BCB">
              <w:rPr>
                <w:rFonts w:ascii="Times New Roman" w:hAnsi="Times New Roman" w:cs="Times New Roman"/>
                <w:sz w:val="20"/>
                <w:szCs w:val="20"/>
              </w:rPr>
              <w:t xml:space="preserve"> a mohou být přijímána další motivační opatření. Musí tak být zaručena flexibilita nástrojů motivace zákazníků.</w:t>
            </w:r>
          </w:p>
          <w:p w14:paraId="7543B236" w14:textId="77777777" w:rsidR="00900347" w:rsidRPr="00824BCB" w:rsidRDefault="00900347" w:rsidP="00824BCB">
            <w:pPr>
              <w:ind w:right="-108"/>
              <w:jc w:val="both"/>
              <w:rPr>
                <w:rFonts w:ascii="Times New Roman" w:hAnsi="Times New Roman" w:cs="Times New Roman"/>
                <w:b/>
                <w:sz w:val="20"/>
                <w:szCs w:val="20"/>
              </w:rPr>
            </w:pPr>
          </w:p>
          <w:p w14:paraId="67C30AF9" w14:textId="58B9FA8D" w:rsidR="00900347" w:rsidRPr="00824BCB" w:rsidRDefault="00900347"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 xml:space="preserve">Ministerstvo financí např. navrhne v souvislosti se zavedením </w:t>
            </w:r>
            <w:r w:rsidRPr="00824BCB">
              <w:rPr>
                <w:rFonts w:ascii="Times New Roman" w:hAnsi="Times New Roman" w:cs="Times New Roman"/>
                <w:sz w:val="20"/>
                <w:szCs w:val="20"/>
              </w:rPr>
              <w:lastRenderedPageBreak/>
              <w:t>elektronické evidence tržeb snížení DPH u restaurací z 21 na 15 procent. Jedná se o opatření, které mám mimo jiné snížit riziko potenciálního nárůstu cenové hladiny v této oblasti služeb, kde je poměrně značná míra šedé ekonomiky a její potlačení by se mohlo v některých částech projevit tlaky na zvýšení cen</w:t>
            </w:r>
            <w:r w:rsidR="00716328" w:rsidRPr="00824BCB">
              <w:rPr>
                <w:rFonts w:ascii="Times New Roman" w:hAnsi="Times New Roman" w:cs="Times New Roman"/>
                <w:sz w:val="20"/>
                <w:szCs w:val="20"/>
              </w:rPr>
              <w:t xml:space="preserve"> zejména v zařízeních pro běžné spotřebitele. </w:t>
            </w:r>
          </w:p>
          <w:p w14:paraId="7C0499E3" w14:textId="77777777" w:rsidR="007927B5" w:rsidRPr="00824BCB" w:rsidRDefault="007927B5" w:rsidP="00824BCB">
            <w:pPr>
              <w:ind w:right="-108"/>
              <w:jc w:val="both"/>
              <w:rPr>
                <w:rFonts w:ascii="Times New Roman" w:hAnsi="Times New Roman" w:cs="Times New Roman"/>
                <w:sz w:val="20"/>
                <w:szCs w:val="20"/>
              </w:rPr>
            </w:pPr>
          </w:p>
        </w:tc>
      </w:tr>
      <w:tr w:rsidR="00CC1B90" w:rsidRPr="00824BCB" w14:paraId="4204F6DE" w14:textId="77777777" w:rsidTr="00A56C9C">
        <w:trPr>
          <w:trHeight w:val="513"/>
        </w:trPr>
        <w:tc>
          <w:tcPr>
            <w:tcW w:w="151" w:type="pct"/>
            <w:tcBorders>
              <w:left w:val="single" w:sz="4" w:space="0" w:color="auto"/>
              <w:right w:val="single" w:sz="4" w:space="0" w:color="auto"/>
            </w:tcBorders>
            <w:shd w:val="clear" w:color="auto" w:fill="auto"/>
          </w:tcPr>
          <w:p w14:paraId="61F0E07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28.</w:t>
            </w:r>
          </w:p>
        </w:tc>
        <w:tc>
          <w:tcPr>
            <w:tcW w:w="614" w:type="pct"/>
            <w:tcBorders>
              <w:left w:val="single" w:sz="4" w:space="0" w:color="auto"/>
              <w:right w:val="single" w:sz="4" w:space="0" w:color="auto"/>
            </w:tcBorders>
            <w:shd w:val="clear" w:color="auto" w:fill="auto"/>
          </w:tcPr>
          <w:p w14:paraId="70DFB7C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Český báňský úřad</w:t>
            </w:r>
          </w:p>
        </w:tc>
        <w:tc>
          <w:tcPr>
            <w:tcW w:w="193" w:type="pct"/>
            <w:tcBorders>
              <w:left w:val="single" w:sz="4" w:space="0" w:color="auto"/>
              <w:right w:val="single" w:sz="4" w:space="0" w:color="auto"/>
            </w:tcBorders>
            <w:shd w:val="clear" w:color="auto" w:fill="auto"/>
          </w:tcPr>
          <w:p w14:paraId="519A2DE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22DEC976" w14:textId="77777777" w:rsidR="00CC1B90" w:rsidRPr="00824BCB" w:rsidRDefault="00CC1B90"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7E37A9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4CE32B67"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0481249C" w14:textId="77777777" w:rsidTr="00A56C9C">
        <w:trPr>
          <w:trHeight w:val="513"/>
        </w:trPr>
        <w:tc>
          <w:tcPr>
            <w:tcW w:w="151" w:type="pct"/>
            <w:tcBorders>
              <w:left w:val="single" w:sz="4" w:space="0" w:color="auto"/>
              <w:right w:val="single" w:sz="4" w:space="0" w:color="auto"/>
            </w:tcBorders>
            <w:shd w:val="clear" w:color="auto" w:fill="auto"/>
          </w:tcPr>
          <w:p w14:paraId="537F846E"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29.</w:t>
            </w:r>
          </w:p>
        </w:tc>
        <w:tc>
          <w:tcPr>
            <w:tcW w:w="614" w:type="pct"/>
            <w:tcBorders>
              <w:left w:val="single" w:sz="4" w:space="0" w:color="auto"/>
              <w:right w:val="single" w:sz="4" w:space="0" w:color="auto"/>
            </w:tcBorders>
            <w:shd w:val="clear" w:color="auto" w:fill="auto"/>
          </w:tcPr>
          <w:p w14:paraId="5E084B5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Český statistický úřad</w:t>
            </w:r>
          </w:p>
        </w:tc>
        <w:tc>
          <w:tcPr>
            <w:tcW w:w="193" w:type="pct"/>
            <w:tcBorders>
              <w:left w:val="single" w:sz="4" w:space="0" w:color="auto"/>
              <w:right w:val="single" w:sz="4" w:space="0" w:color="auto"/>
            </w:tcBorders>
            <w:shd w:val="clear" w:color="auto" w:fill="auto"/>
          </w:tcPr>
          <w:p w14:paraId="7F406C6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658C8788"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B38690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1E21748E"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5BA5A61A" w14:textId="77777777" w:rsidTr="00A56C9C">
        <w:trPr>
          <w:trHeight w:val="513"/>
        </w:trPr>
        <w:tc>
          <w:tcPr>
            <w:tcW w:w="151" w:type="pct"/>
            <w:tcBorders>
              <w:left w:val="single" w:sz="4" w:space="0" w:color="auto"/>
              <w:right w:val="single" w:sz="4" w:space="0" w:color="auto"/>
            </w:tcBorders>
            <w:shd w:val="clear" w:color="auto" w:fill="auto"/>
          </w:tcPr>
          <w:p w14:paraId="696630E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614" w:type="pct"/>
            <w:tcBorders>
              <w:left w:val="single" w:sz="4" w:space="0" w:color="auto"/>
              <w:right w:val="single" w:sz="4" w:space="0" w:color="auto"/>
            </w:tcBorders>
            <w:shd w:val="clear" w:color="auto" w:fill="auto"/>
          </w:tcPr>
          <w:p w14:paraId="106F5C5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Český telekomunikační úřad</w:t>
            </w:r>
          </w:p>
        </w:tc>
        <w:tc>
          <w:tcPr>
            <w:tcW w:w="193" w:type="pct"/>
            <w:tcBorders>
              <w:left w:val="single" w:sz="4" w:space="0" w:color="auto"/>
              <w:right w:val="single" w:sz="4" w:space="0" w:color="auto"/>
            </w:tcBorders>
            <w:shd w:val="clear" w:color="auto" w:fill="auto"/>
          </w:tcPr>
          <w:p w14:paraId="1B3685E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5BC5C12"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624CDE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7CFB9C3C"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23B14215" w14:textId="77777777" w:rsidTr="00A56C9C">
        <w:trPr>
          <w:trHeight w:val="513"/>
        </w:trPr>
        <w:tc>
          <w:tcPr>
            <w:tcW w:w="151" w:type="pct"/>
            <w:tcBorders>
              <w:left w:val="single" w:sz="4" w:space="0" w:color="auto"/>
              <w:right w:val="single" w:sz="4" w:space="0" w:color="auto"/>
            </w:tcBorders>
            <w:shd w:val="clear" w:color="auto" w:fill="auto"/>
          </w:tcPr>
          <w:p w14:paraId="7CE21A7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31.</w:t>
            </w:r>
          </w:p>
        </w:tc>
        <w:tc>
          <w:tcPr>
            <w:tcW w:w="614" w:type="pct"/>
            <w:tcBorders>
              <w:left w:val="single" w:sz="4" w:space="0" w:color="auto"/>
              <w:right w:val="single" w:sz="4" w:space="0" w:color="auto"/>
            </w:tcBorders>
            <w:shd w:val="clear" w:color="auto" w:fill="auto"/>
          </w:tcPr>
          <w:p w14:paraId="091E646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Český úřad zeměměřický a katastrální</w:t>
            </w:r>
          </w:p>
        </w:tc>
        <w:tc>
          <w:tcPr>
            <w:tcW w:w="193" w:type="pct"/>
            <w:tcBorders>
              <w:left w:val="single" w:sz="4" w:space="0" w:color="auto"/>
              <w:right w:val="single" w:sz="4" w:space="0" w:color="auto"/>
            </w:tcBorders>
            <w:shd w:val="clear" w:color="auto" w:fill="auto"/>
          </w:tcPr>
          <w:p w14:paraId="6DFFAD1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04A06975"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8FA6B2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59EE3D44"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55A1622F" w14:textId="77777777" w:rsidTr="00A56C9C">
        <w:trPr>
          <w:trHeight w:val="513"/>
        </w:trPr>
        <w:tc>
          <w:tcPr>
            <w:tcW w:w="151" w:type="pct"/>
            <w:tcBorders>
              <w:left w:val="single" w:sz="4" w:space="0" w:color="auto"/>
              <w:right w:val="single" w:sz="4" w:space="0" w:color="auto"/>
            </w:tcBorders>
            <w:shd w:val="clear" w:color="auto" w:fill="auto"/>
          </w:tcPr>
          <w:p w14:paraId="6240D41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32.</w:t>
            </w:r>
          </w:p>
        </w:tc>
        <w:tc>
          <w:tcPr>
            <w:tcW w:w="614" w:type="pct"/>
            <w:tcBorders>
              <w:left w:val="single" w:sz="4" w:space="0" w:color="auto"/>
              <w:right w:val="single" w:sz="4" w:space="0" w:color="auto"/>
            </w:tcBorders>
            <w:shd w:val="clear" w:color="auto" w:fill="auto"/>
          </w:tcPr>
          <w:p w14:paraId="6C14E2C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Družstevní asociace</w:t>
            </w:r>
          </w:p>
        </w:tc>
        <w:tc>
          <w:tcPr>
            <w:tcW w:w="193" w:type="pct"/>
            <w:tcBorders>
              <w:left w:val="single" w:sz="4" w:space="0" w:color="auto"/>
              <w:right w:val="single" w:sz="4" w:space="0" w:color="auto"/>
            </w:tcBorders>
            <w:shd w:val="clear" w:color="auto" w:fill="auto"/>
          </w:tcPr>
          <w:p w14:paraId="784D9CA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47F85EA"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41345B" w14:textId="77777777" w:rsidR="00CC1B90" w:rsidRPr="00824BCB" w:rsidRDefault="00CC1B90" w:rsidP="00824BCB">
            <w:pPr>
              <w:pStyle w:val="Default"/>
              <w:widowControl w:val="0"/>
              <w:jc w:val="both"/>
              <w:rPr>
                <w:rFonts w:ascii="Times New Roman" w:eastAsia="Times New Roman" w:hAnsi="Times New Roman" w:cs="Times New Roman"/>
                <w:color w:val="auto"/>
                <w:sz w:val="20"/>
                <w:szCs w:val="20"/>
              </w:rPr>
            </w:pPr>
          </w:p>
        </w:tc>
        <w:tc>
          <w:tcPr>
            <w:tcW w:w="1879" w:type="pct"/>
            <w:tcBorders>
              <w:left w:val="single" w:sz="4" w:space="0" w:color="auto"/>
              <w:right w:val="single" w:sz="4" w:space="0" w:color="auto"/>
            </w:tcBorders>
            <w:shd w:val="clear" w:color="auto" w:fill="auto"/>
          </w:tcPr>
          <w:p w14:paraId="4F825270"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1CB88618" w14:textId="77777777" w:rsidTr="00A56C9C">
        <w:trPr>
          <w:trHeight w:val="513"/>
        </w:trPr>
        <w:tc>
          <w:tcPr>
            <w:tcW w:w="151" w:type="pct"/>
            <w:tcBorders>
              <w:left w:val="single" w:sz="4" w:space="0" w:color="auto"/>
              <w:right w:val="single" w:sz="4" w:space="0" w:color="auto"/>
            </w:tcBorders>
            <w:shd w:val="clear" w:color="auto" w:fill="auto"/>
          </w:tcPr>
          <w:p w14:paraId="2B409A9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33.</w:t>
            </w:r>
          </w:p>
        </w:tc>
        <w:tc>
          <w:tcPr>
            <w:tcW w:w="614" w:type="pct"/>
            <w:tcBorders>
              <w:left w:val="single" w:sz="4" w:space="0" w:color="auto"/>
              <w:right w:val="single" w:sz="4" w:space="0" w:color="auto"/>
            </w:tcBorders>
            <w:shd w:val="clear" w:color="auto" w:fill="auto"/>
          </w:tcPr>
          <w:p w14:paraId="687658F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Energetický regulační úřad</w:t>
            </w:r>
          </w:p>
        </w:tc>
        <w:tc>
          <w:tcPr>
            <w:tcW w:w="193" w:type="pct"/>
            <w:tcBorders>
              <w:left w:val="single" w:sz="4" w:space="0" w:color="auto"/>
              <w:right w:val="single" w:sz="4" w:space="0" w:color="auto"/>
            </w:tcBorders>
            <w:shd w:val="clear" w:color="auto" w:fill="auto"/>
          </w:tcPr>
          <w:p w14:paraId="1F3F964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657420FD"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32280E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DB7BC1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r>
      <w:tr w:rsidR="00CC1B90" w:rsidRPr="00824BCB" w14:paraId="3A35551A" w14:textId="77777777" w:rsidTr="00A56C9C">
        <w:trPr>
          <w:trHeight w:val="513"/>
        </w:trPr>
        <w:tc>
          <w:tcPr>
            <w:tcW w:w="151" w:type="pct"/>
            <w:tcBorders>
              <w:left w:val="single" w:sz="4" w:space="0" w:color="auto"/>
              <w:right w:val="single" w:sz="4" w:space="0" w:color="auto"/>
            </w:tcBorders>
            <w:shd w:val="clear" w:color="auto" w:fill="auto"/>
          </w:tcPr>
          <w:p w14:paraId="6DFD0D3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614" w:type="pct"/>
            <w:tcBorders>
              <w:left w:val="single" w:sz="4" w:space="0" w:color="auto"/>
              <w:right w:val="single" w:sz="4" w:space="0" w:color="auto"/>
            </w:tcBorders>
            <w:shd w:val="clear" w:color="auto" w:fill="auto"/>
          </w:tcPr>
          <w:p w14:paraId="1FF140F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Exekutorská komora</w:t>
            </w:r>
          </w:p>
        </w:tc>
        <w:tc>
          <w:tcPr>
            <w:tcW w:w="193" w:type="pct"/>
            <w:tcBorders>
              <w:left w:val="single" w:sz="4" w:space="0" w:color="auto"/>
              <w:right w:val="single" w:sz="4" w:space="0" w:color="auto"/>
            </w:tcBorders>
            <w:shd w:val="clear" w:color="auto" w:fill="auto"/>
          </w:tcPr>
          <w:p w14:paraId="0556F85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7482C21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75C5F3E"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dopadu regulace na soudní exekutory – zásadní připomínka</w:t>
            </w:r>
          </w:p>
          <w:p w14:paraId="0DBEAF9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EK ČR je toho názoru, že zákon o evidenci tržeb </w:t>
            </w:r>
            <w:r w:rsidRPr="00824BCB">
              <w:rPr>
                <w:rFonts w:ascii="Times New Roman" w:hAnsi="Times New Roman" w:cs="Times New Roman"/>
                <w:b/>
                <w:sz w:val="20"/>
                <w:szCs w:val="20"/>
              </w:rPr>
              <w:t>se</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 xml:space="preserve">netýká plnění vymáhaného exekutorem </w:t>
            </w:r>
            <w:r w:rsidRPr="00824BCB">
              <w:rPr>
                <w:rFonts w:ascii="Times New Roman" w:hAnsi="Times New Roman" w:cs="Times New Roman"/>
                <w:sz w:val="20"/>
                <w:szCs w:val="20"/>
              </w:rPr>
              <w:t xml:space="preserve">v rámci exekuční činnosti, protože zejména toto plnění nenaplňuje materiální znak tzv. evidované transakce, protože částky inkasované při výkonu exekuční činnosti nejsou tržbou. Exekutor při výkonu exekuční činnosti je již podle stávajících předpisů upravujících exekuční činnost vždy povinen vystavit stvrzenku o přijaté úhradě. Tato úhrada však představuje částku přijatou na vymáhané plnění, nikoliv zdanitelný příjem exekutora. Úhrada je peněžním tokem na zvláštní účet úschov, na kterém jsou shromažďovány vymožená plnění pro uspokojení pohledávky věřitele a nákladů exekuce. Tyto se pak v dalším procesu rozdělují a vyplácí  podle zákona a odpovídajících procesních rozhodnutí. Příjmy, které jsou podkladem pro odvod DPH a předmětem daně z příjmu, tedy exekutor při výkonu exekuční činnosti  nikdy nepřijímá jinak, než bezhotovostně převodem ze zvláštního účtu úschov. Z důvodů formulačních nejasností v zákoně a právní jistoty by však bylo vhodné, aby zákon explicitně stanovil, že se nevztahuje na prostředky získané soudním exekutorem dle zákona č. 120/2001 Sb., exekučního řádu. </w:t>
            </w:r>
          </w:p>
          <w:p w14:paraId="67639E3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73BA1DDD" w14:textId="77777777" w:rsidR="00CC1B90" w:rsidRPr="00824BCB" w:rsidRDefault="00CC1B90"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Doplnit ustanovení, že se zákon nevztahuje na prostředky získané </w:t>
            </w:r>
            <w:r w:rsidRPr="00824BCB">
              <w:rPr>
                <w:rFonts w:ascii="Times New Roman" w:hAnsi="Times New Roman" w:cs="Times New Roman"/>
                <w:i/>
                <w:sz w:val="20"/>
                <w:szCs w:val="20"/>
              </w:rPr>
              <w:lastRenderedPageBreak/>
              <w:t>soudním exekutorem dle zákona č. 120/2001 Sb., exekuční řád.</w:t>
            </w:r>
          </w:p>
        </w:tc>
        <w:tc>
          <w:tcPr>
            <w:tcW w:w="1879" w:type="pct"/>
            <w:tcBorders>
              <w:left w:val="single" w:sz="4" w:space="0" w:color="auto"/>
              <w:right w:val="single" w:sz="4" w:space="0" w:color="auto"/>
            </w:tcBorders>
            <w:shd w:val="clear" w:color="auto" w:fill="auto"/>
          </w:tcPr>
          <w:p w14:paraId="46189EB9" w14:textId="566D7616"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r w:rsidR="005A2EAC"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13F1B18E" w14:textId="71CDDA79"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Současné znění návrhu zákona se na prostředky získané soudním exekutorem dle zákona č. 120/2001 Sb., exekuční řád nevztahuje (není vyhověno požadavku na materiální znak – uskutečnění „příjmu“).</w:t>
            </w:r>
            <w:r w:rsidR="00551D67" w:rsidRPr="00824BCB">
              <w:rPr>
                <w:rFonts w:ascii="Times New Roman" w:hAnsi="Times New Roman" w:cs="Times New Roman"/>
                <w:sz w:val="20"/>
                <w:szCs w:val="20"/>
              </w:rPr>
              <w:t xml:space="preserve"> Evidence tržeb bude cílit toliko na odměny exekutorů</w:t>
            </w:r>
            <w:r w:rsidR="00716328" w:rsidRPr="00824BCB">
              <w:rPr>
                <w:rFonts w:ascii="Times New Roman" w:hAnsi="Times New Roman" w:cs="Times New Roman"/>
                <w:sz w:val="20"/>
                <w:szCs w:val="20"/>
              </w:rPr>
              <w:t>, pokud budou</w:t>
            </w:r>
            <w:r w:rsidR="00551D67" w:rsidRPr="00824BCB">
              <w:rPr>
                <w:rFonts w:ascii="Times New Roman" w:hAnsi="Times New Roman" w:cs="Times New Roman"/>
                <w:sz w:val="20"/>
                <w:szCs w:val="20"/>
              </w:rPr>
              <w:t xml:space="preserve"> vyplácené v příslušné formě.</w:t>
            </w:r>
          </w:p>
        </w:tc>
      </w:tr>
      <w:tr w:rsidR="00CC1B90" w:rsidRPr="00824BCB" w14:paraId="64F83543" w14:textId="77777777" w:rsidTr="00A56C9C">
        <w:trPr>
          <w:trHeight w:val="513"/>
        </w:trPr>
        <w:tc>
          <w:tcPr>
            <w:tcW w:w="151" w:type="pct"/>
            <w:tcBorders>
              <w:left w:val="single" w:sz="4" w:space="0" w:color="auto"/>
              <w:right w:val="single" w:sz="4" w:space="0" w:color="auto"/>
            </w:tcBorders>
            <w:shd w:val="clear" w:color="auto" w:fill="auto"/>
          </w:tcPr>
          <w:p w14:paraId="2B0E88FC"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614" w:type="pct"/>
            <w:tcBorders>
              <w:left w:val="single" w:sz="4" w:space="0" w:color="auto"/>
              <w:right w:val="single" w:sz="4" w:space="0" w:color="auto"/>
            </w:tcBorders>
            <w:shd w:val="clear" w:color="auto" w:fill="auto"/>
          </w:tcPr>
          <w:p w14:paraId="67A9EA6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Exekutorská komora</w:t>
            </w:r>
          </w:p>
        </w:tc>
        <w:tc>
          <w:tcPr>
            <w:tcW w:w="193" w:type="pct"/>
            <w:tcBorders>
              <w:left w:val="single" w:sz="4" w:space="0" w:color="auto"/>
              <w:right w:val="single" w:sz="4" w:space="0" w:color="auto"/>
            </w:tcBorders>
            <w:shd w:val="clear" w:color="auto" w:fill="auto"/>
          </w:tcPr>
          <w:p w14:paraId="7C92A73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2124F5F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1FCE59D"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5, § 12, § 13 - povinnosti stanovené vyhláškou – zásadní připomínka</w:t>
            </w:r>
          </w:p>
          <w:p w14:paraId="78A674EE" w14:textId="24E0D449" w:rsidR="00C44A1E"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Zákon umožňuje Ministerstvu financí vyhláškou stanovit daňovým subjektům další povinnosti, které zákon výslovně neuvádí, přičemž zákon ani nedefinuje meze, v nichž mohou být ministerstvem další povinnosti stanoveny. Tento problém se v návrhu zákona týká dokonce více ustanovení – moc výkonná bude mít oprávnění vyhláškou stanovit výjimky z evidování tržeb dle § 5, rozsah zasílaných údajů dle § 12 a rozsah údajů na účtence dle § 13. Jednotlivé daňové subjekty si proto před zákonem nebudou rovni, neboť mohou získávat výjimky z dodržování zákona bez konkrétního zákonného rámce jen na základě volné úvahy ministerstva. </w:t>
            </w:r>
          </w:p>
          <w:p w14:paraId="1C79F93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0E5B1797" w14:textId="77777777" w:rsidR="00CC1B90" w:rsidRPr="00824BCB" w:rsidRDefault="00CC1B90"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Již v navrhovaném zákoně definovat okruh subjektů, na které se zákon nevztahuje (tj. například v důvodové zprávě uváděné osoby veřejného práva), příp. definovat jasná kritéria, kterými budou limitovány povinnosti stanovené vyhláškami.</w:t>
            </w:r>
          </w:p>
        </w:tc>
        <w:tc>
          <w:tcPr>
            <w:tcW w:w="1879" w:type="pct"/>
            <w:tcBorders>
              <w:left w:val="single" w:sz="4" w:space="0" w:color="auto"/>
              <w:right w:val="single" w:sz="4" w:space="0" w:color="auto"/>
            </w:tcBorders>
            <w:shd w:val="clear" w:color="auto" w:fill="auto"/>
          </w:tcPr>
          <w:p w14:paraId="71F7ECC4" w14:textId="3433379A" w:rsidR="00FD7D32" w:rsidRPr="00824BCB" w:rsidRDefault="00FD7D32"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K § 5: </w:t>
            </w:r>
            <w:r w:rsidRPr="00824BCB">
              <w:rPr>
                <w:rFonts w:ascii="Times New Roman" w:hAnsi="Times New Roman" w:cs="Times New Roman"/>
                <w:b/>
                <w:sz w:val="20"/>
                <w:szCs w:val="20"/>
              </w:rPr>
              <w:t>Vysvětleno, vyhověno částečně</w:t>
            </w:r>
          </w:p>
          <w:p w14:paraId="4F431556" w14:textId="3165E082"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w:t>
            </w:r>
            <w:r w:rsidR="00716328" w:rsidRPr="00824BCB">
              <w:rPr>
                <w:rFonts w:ascii="Times New Roman" w:hAnsi="Times New Roman" w:cs="Times New Roman"/>
                <w:sz w:val="20"/>
                <w:szCs w:val="20"/>
              </w:rPr>
              <w:t xml:space="preserve"> </w:t>
            </w:r>
            <w:r w:rsidRPr="00824BCB">
              <w:rPr>
                <w:rFonts w:ascii="Times New Roman" w:hAnsi="Times New Roman" w:cs="Times New Roman"/>
                <w:sz w:val="20"/>
                <w:szCs w:val="20"/>
              </w:rPr>
              <w:t>aby byla zřetelněji ohraničena působnost moci výkonné.</w:t>
            </w:r>
          </w:p>
          <w:p w14:paraId="5B966114" w14:textId="33E2E899"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w:t>
            </w:r>
            <w:r w:rsidR="001F19F5" w:rsidRPr="00824BCB">
              <w:rPr>
                <w:rFonts w:ascii="Times New Roman" w:hAnsi="Times New Roman" w:cs="Times New Roman"/>
                <w:sz w:val="20"/>
                <w:szCs w:val="20"/>
              </w:rPr>
              <w:t xml:space="preserve"> kritéria</w:t>
            </w:r>
            <w:r w:rsidRPr="00824BCB">
              <w:rPr>
                <w:rFonts w:ascii="Times New Roman" w:hAnsi="Times New Roman" w:cs="Times New Roman"/>
                <w:sz w:val="20"/>
                <w:szCs w:val="20"/>
              </w:rPr>
              <w:t>, která pojistí ústavně konformní uplatňování vynětí z evidence tržeb a zvláštního režimu evidence tržeb, tj. více omezí výkonnou moc v možnosti vyjmutí z evidence tržeb.</w:t>
            </w:r>
          </w:p>
          <w:p w14:paraId="33171821" w14:textId="2C629A2B"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180577FE" w14:textId="0AD5F31C"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716328"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24D9021F" w14:textId="113B8FAD"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u kterých je zřejmé jejich </w:t>
            </w:r>
            <w:r w:rsidR="003F794C"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vyloučení nyní, budou explicitně zmíněny v zákoně.</w:t>
            </w:r>
          </w:p>
          <w:p w14:paraId="1065AFF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B6DF24F" w14:textId="77777777" w:rsidR="00FD7D32" w:rsidRPr="00824BCB" w:rsidRDefault="00FD7D32"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K § 12 a 13: </w:t>
            </w:r>
            <w:r w:rsidRPr="00824BCB">
              <w:rPr>
                <w:rFonts w:ascii="Times New Roman" w:hAnsi="Times New Roman" w:cs="Times New Roman"/>
                <w:b/>
                <w:sz w:val="20"/>
                <w:szCs w:val="20"/>
              </w:rPr>
              <w:t>Vyhověno.</w:t>
            </w:r>
          </w:p>
          <w:p w14:paraId="43F686AF" w14:textId="77777777"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přímo zákonem.</w:t>
            </w:r>
          </w:p>
          <w:p w14:paraId="6399CC93" w14:textId="7B8A3637" w:rsidR="00FD7D32" w:rsidRPr="00824BCB" w:rsidRDefault="00FD7D32" w:rsidP="00824BCB">
            <w:pPr>
              <w:jc w:val="both"/>
              <w:rPr>
                <w:rFonts w:ascii="Times New Roman" w:hAnsi="Times New Roman" w:cs="Times New Roman"/>
                <w:sz w:val="20"/>
                <w:szCs w:val="20"/>
              </w:rPr>
            </w:pPr>
            <w:r w:rsidRPr="00824BCB">
              <w:rPr>
                <w:rFonts w:ascii="Times New Roman" w:hAnsi="Times New Roman" w:cs="Times New Roman"/>
                <w:sz w:val="20"/>
                <w:szCs w:val="20"/>
              </w:rPr>
              <w:t>Obecně však lze poznamenat, že stanovování údajů, které má poskytovat subjekt veřejné moci, je obecně často upravováno prostřednictvím podzákonných právních předpisů, někdy též i formulářů vydávaných konkrétním orgánem. V tomto kontextu tedy ustanovení § 12 a 13 nevybočuje z běžné praxe.</w:t>
            </w:r>
          </w:p>
          <w:p w14:paraId="57A4B673" w14:textId="1E4A1DEA" w:rsidR="00FD7D32" w:rsidRPr="00824BCB" w:rsidRDefault="00FD7D3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Nadto je ustanovení omezeno jednak explicitně prostřednictvím odstavce 1, který stanoví, že lze vyžadovat toliko údaje nezbytné pro evidenci tržeb a údaje s nimi související.</w:t>
            </w:r>
          </w:p>
        </w:tc>
      </w:tr>
      <w:tr w:rsidR="00CC1B90" w:rsidRPr="00824BCB" w14:paraId="1F04F1C9" w14:textId="77777777" w:rsidTr="00A56C9C">
        <w:trPr>
          <w:trHeight w:val="513"/>
        </w:trPr>
        <w:tc>
          <w:tcPr>
            <w:tcW w:w="151" w:type="pct"/>
            <w:tcBorders>
              <w:left w:val="single" w:sz="4" w:space="0" w:color="auto"/>
              <w:right w:val="single" w:sz="4" w:space="0" w:color="auto"/>
            </w:tcBorders>
            <w:shd w:val="clear" w:color="auto" w:fill="auto"/>
          </w:tcPr>
          <w:p w14:paraId="2120433A"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34.</w:t>
            </w:r>
          </w:p>
        </w:tc>
        <w:tc>
          <w:tcPr>
            <w:tcW w:w="614" w:type="pct"/>
            <w:tcBorders>
              <w:left w:val="single" w:sz="4" w:space="0" w:color="auto"/>
              <w:right w:val="single" w:sz="4" w:space="0" w:color="auto"/>
            </w:tcBorders>
            <w:shd w:val="clear" w:color="auto" w:fill="auto"/>
          </w:tcPr>
          <w:p w14:paraId="6DBFD38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Exekutorská komora</w:t>
            </w:r>
          </w:p>
        </w:tc>
        <w:tc>
          <w:tcPr>
            <w:tcW w:w="193" w:type="pct"/>
            <w:tcBorders>
              <w:left w:val="single" w:sz="4" w:space="0" w:color="auto"/>
              <w:right w:val="single" w:sz="4" w:space="0" w:color="auto"/>
            </w:tcBorders>
            <w:shd w:val="clear" w:color="auto" w:fill="auto"/>
          </w:tcPr>
          <w:p w14:paraId="7322922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104D86F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93F460A"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 nahodilost příjmů – zásadní připomínka.</w:t>
            </w:r>
          </w:p>
          <w:p w14:paraId="5B6EA9B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navrhovaného ustanovení dostatečně nevyplývá, které příjmy považovat za nahodilé, např. v případě nepodnikatelských subjektů, které kromě své hlavní činnosti realizují činnosti vedlejší, z nichž jim </w:t>
            </w:r>
            <w:r w:rsidRPr="00824BCB">
              <w:rPr>
                <w:rFonts w:ascii="Times New Roman" w:hAnsi="Times New Roman" w:cs="Times New Roman"/>
                <w:i/>
                <w:sz w:val="20"/>
                <w:szCs w:val="20"/>
              </w:rPr>
              <w:t>„nahodile"</w:t>
            </w:r>
            <w:r w:rsidRPr="00824BCB">
              <w:rPr>
                <w:rFonts w:ascii="Times New Roman" w:hAnsi="Times New Roman" w:cs="Times New Roman"/>
                <w:sz w:val="20"/>
                <w:szCs w:val="20"/>
              </w:rPr>
              <w:t xml:space="preserve"> plynou příjmy. </w:t>
            </w:r>
          </w:p>
          <w:p w14:paraId="3F7211F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1628494A" w14:textId="77777777" w:rsidR="00CC1B90" w:rsidRPr="00824BCB" w:rsidRDefault="00CC1B90"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Definovat pojem nahodilého příjmu.</w:t>
            </w:r>
          </w:p>
        </w:tc>
        <w:tc>
          <w:tcPr>
            <w:tcW w:w="1879" w:type="pct"/>
            <w:tcBorders>
              <w:left w:val="single" w:sz="4" w:space="0" w:color="auto"/>
              <w:right w:val="single" w:sz="4" w:space="0" w:color="auto"/>
            </w:tcBorders>
            <w:shd w:val="clear" w:color="auto" w:fill="auto"/>
          </w:tcPr>
          <w:p w14:paraId="2290487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Vysvětleno.</w:t>
            </w:r>
          </w:p>
          <w:p w14:paraId="1438D9FF" w14:textId="7878EFA4"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Kritérium nahodilosti je z hlediska teorie a obecných principů práva tzv. „neurčitým právním pojmem“, jehož výklad je ponechán v konkrétní situaci na příslušném orgánu, který je povinen zvolený výklad řádně odůvodnit ve vydaném aktu veřejné moci. Důvodem pro užití takového právního pojmu je v legislativní praxi zejména široký okruh případů, na které má být uvedená norma aplikována a který vylučuje možnost uplatnění definice konkrétní. Uvedený případ nastává podle předkladatele právě v případě § 4 návrhu zákona, přičemž příklady dokládající variabilitu potenciálních situací </w:t>
            </w:r>
            <w:proofErr w:type="spellStart"/>
            <w:r w:rsidRPr="00824BCB">
              <w:rPr>
                <w:rFonts w:ascii="Times New Roman" w:hAnsi="Times New Roman" w:cs="Times New Roman"/>
                <w:sz w:val="20"/>
                <w:szCs w:val="20"/>
              </w:rPr>
              <w:t>podřaditelných</w:t>
            </w:r>
            <w:proofErr w:type="spellEnd"/>
            <w:r w:rsidRPr="00824BCB">
              <w:rPr>
                <w:rFonts w:ascii="Times New Roman" w:hAnsi="Times New Roman" w:cs="Times New Roman"/>
                <w:sz w:val="20"/>
                <w:szCs w:val="20"/>
              </w:rPr>
              <w:t xml:space="preserve"> pod uvedený pojem jsou uvedeny ve zvláštní části důvodové zprávy k předmětnému ustanovení.</w:t>
            </w:r>
          </w:p>
          <w:p w14:paraId="08B2F6F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Vedle teorie veřejného práva je nutné odkázat na obdobné řešení v soukromoprávním kontextu s vyjádřením časového aspektu skrze pojem „</w:t>
            </w:r>
            <w:r w:rsidRPr="00824BCB">
              <w:rPr>
                <w:rFonts w:ascii="Times New Roman" w:hAnsi="Times New Roman" w:cs="Times New Roman"/>
                <w:i/>
                <w:sz w:val="20"/>
                <w:szCs w:val="20"/>
              </w:rPr>
              <w:t>soustavnost</w:t>
            </w:r>
            <w:r w:rsidRPr="00824BCB">
              <w:rPr>
                <w:rFonts w:ascii="Times New Roman" w:hAnsi="Times New Roman" w:cs="Times New Roman"/>
                <w:sz w:val="20"/>
                <w:szCs w:val="20"/>
              </w:rPr>
              <w:t>“, v případě formulace zásadního pojmu „</w:t>
            </w:r>
            <w:r w:rsidRPr="00824BCB">
              <w:rPr>
                <w:rFonts w:ascii="Times New Roman" w:hAnsi="Times New Roman" w:cs="Times New Roman"/>
                <w:i/>
                <w:sz w:val="20"/>
                <w:szCs w:val="20"/>
              </w:rPr>
              <w:t>podnikatel</w:t>
            </w:r>
            <w:r w:rsidRPr="00824BCB">
              <w:rPr>
                <w:rFonts w:ascii="Times New Roman" w:hAnsi="Times New Roman" w:cs="Times New Roman"/>
                <w:sz w:val="20"/>
                <w:szCs w:val="20"/>
              </w:rPr>
              <w:t>, která ve znění § 420 zákona č. 89/2012 Sb., občanského zákoníku zní „</w:t>
            </w:r>
            <w:r w:rsidRPr="00824BCB">
              <w:rPr>
                <w:rFonts w:ascii="Times New Roman" w:hAnsi="Times New Roman" w:cs="Times New Roman"/>
                <w:i/>
                <w:sz w:val="20"/>
                <w:szCs w:val="20"/>
              </w:rPr>
              <w:t>Kdo samostatně vykonává na vlastní účet a odpovědnost výdělečnou činnost živnostenským nebo obdobným způsobem se záměrem činit tak soustavně za účelem dosažení zisku, je považován se zřetelem k této činnosti za podnikatele</w:t>
            </w:r>
            <w:r w:rsidRPr="00824BCB">
              <w:rPr>
                <w:rFonts w:ascii="Times New Roman" w:hAnsi="Times New Roman" w:cs="Times New Roman"/>
                <w:sz w:val="20"/>
                <w:szCs w:val="20"/>
              </w:rPr>
              <w:t>.“, přičemž „soustavnost“ není v občanském zákoníku definována a výklad obsahu tohoto pojmu je ponechán na orgánu veřejné moci v konkrétním případě.</w:t>
            </w:r>
          </w:p>
          <w:p w14:paraId="3FC5B6DC" w14:textId="74001776" w:rsidR="00543D8A" w:rsidRPr="00824BCB" w:rsidRDefault="00543D8A"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 zajištění vyšší míry právní jistoty však bude do zákona doplněno zmocnění k učinění závazného posouzení podle § 132 a 133 daňového řádu.</w:t>
            </w:r>
          </w:p>
        </w:tc>
      </w:tr>
      <w:tr w:rsidR="00CC1B90" w:rsidRPr="00824BCB" w14:paraId="2877DDBA" w14:textId="77777777" w:rsidTr="00A56C9C">
        <w:trPr>
          <w:trHeight w:val="513"/>
        </w:trPr>
        <w:tc>
          <w:tcPr>
            <w:tcW w:w="151" w:type="pct"/>
            <w:tcBorders>
              <w:left w:val="single" w:sz="4" w:space="0" w:color="auto"/>
              <w:right w:val="single" w:sz="4" w:space="0" w:color="auto"/>
            </w:tcBorders>
            <w:shd w:val="clear" w:color="auto" w:fill="auto"/>
          </w:tcPr>
          <w:p w14:paraId="1BBC7A0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614" w:type="pct"/>
            <w:tcBorders>
              <w:left w:val="single" w:sz="4" w:space="0" w:color="auto"/>
              <w:right w:val="single" w:sz="4" w:space="0" w:color="auto"/>
            </w:tcBorders>
            <w:shd w:val="clear" w:color="auto" w:fill="auto"/>
          </w:tcPr>
          <w:p w14:paraId="28A1EF0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Exekutorská komora</w:t>
            </w:r>
          </w:p>
        </w:tc>
        <w:tc>
          <w:tcPr>
            <w:tcW w:w="193" w:type="pct"/>
            <w:tcBorders>
              <w:left w:val="single" w:sz="4" w:space="0" w:color="auto"/>
              <w:right w:val="single" w:sz="4" w:space="0" w:color="auto"/>
            </w:tcBorders>
            <w:shd w:val="clear" w:color="auto" w:fill="auto"/>
          </w:tcPr>
          <w:p w14:paraId="675BB7E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44AA38D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1542F0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27 Přestupky – doporučující připomínka</w:t>
            </w:r>
          </w:p>
          <w:p w14:paraId="259C267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obecné rovině lze říci, že sankce za přestupky mohou být příliš přísné a nevyvážené, zejm. stanovením konkrétních částek a nikoliv rozpětím, což je v rozporu se zásadou individualizace trestu.  Ustanovení je formulačně nepřesné a dalo by se interpretovat i tak, že sankce za naprosté nesplnění zákonné povinnosti (odst. 3 c) a d)) mohou být nižší než při splnění zákonné povinnosti částečném (odst. 3 písm. a)) – byť důvodová zpráva hovoří jinak. </w:t>
            </w:r>
          </w:p>
          <w:p w14:paraId="727C4253"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2409529B" w14:textId="77777777" w:rsidR="00CC1B90" w:rsidRPr="00824BCB" w:rsidRDefault="00CC1B90"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Formulační zpřesnění v souladu s důvodovou zprávou a doplnění rozpětí u všech sankcí.</w:t>
            </w:r>
          </w:p>
        </w:tc>
        <w:tc>
          <w:tcPr>
            <w:tcW w:w="1879" w:type="pct"/>
            <w:tcBorders>
              <w:left w:val="single" w:sz="4" w:space="0" w:color="auto"/>
              <w:right w:val="single" w:sz="4" w:space="0" w:color="auto"/>
            </w:tcBorders>
            <w:shd w:val="clear" w:color="auto" w:fill="auto"/>
          </w:tcPr>
          <w:p w14:paraId="0A44C865" w14:textId="22647FB5" w:rsidR="00C3042E" w:rsidRPr="00824BCB" w:rsidRDefault="0047451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C3042E" w:rsidRPr="00824BCB">
              <w:rPr>
                <w:rFonts w:ascii="Times New Roman" w:hAnsi="Times New Roman" w:cs="Times New Roman"/>
                <w:b/>
                <w:sz w:val="20"/>
                <w:szCs w:val="20"/>
              </w:rPr>
              <w:t>.</w:t>
            </w:r>
          </w:p>
          <w:p w14:paraId="14B2BFE1" w14:textId="4CDC3E55" w:rsidR="00C3042E" w:rsidRPr="00824BCB" w:rsidRDefault="00C3042E"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V návaznosti na věcnou změnu byl § 27 z návrhu zákona vypuštěn.</w:t>
            </w:r>
          </w:p>
        </w:tc>
      </w:tr>
      <w:tr w:rsidR="00CC1B90" w:rsidRPr="00824BCB" w14:paraId="1D20B7EF" w14:textId="77777777" w:rsidTr="00EE536C">
        <w:trPr>
          <w:trHeight w:val="513"/>
        </w:trPr>
        <w:tc>
          <w:tcPr>
            <w:tcW w:w="151" w:type="pct"/>
            <w:tcBorders>
              <w:left w:val="single" w:sz="4" w:space="0" w:color="auto"/>
              <w:right w:val="single" w:sz="4" w:space="0" w:color="auto"/>
            </w:tcBorders>
            <w:shd w:val="clear" w:color="auto" w:fill="auto"/>
          </w:tcPr>
          <w:p w14:paraId="1981EAE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35.</w:t>
            </w:r>
          </w:p>
        </w:tc>
        <w:tc>
          <w:tcPr>
            <w:tcW w:w="614" w:type="pct"/>
            <w:tcBorders>
              <w:left w:val="single" w:sz="4" w:space="0" w:color="auto"/>
              <w:right w:val="single" w:sz="4" w:space="0" w:color="auto"/>
            </w:tcBorders>
            <w:shd w:val="clear" w:color="auto" w:fill="auto"/>
          </w:tcPr>
          <w:p w14:paraId="281CB06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Finanční arbitr</w:t>
            </w:r>
          </w:p>
        </w:tc>
        <w:tc>
          <w:tcPr>
            <w:tcW w:w="193" w:type="pct"/>
            <w:tcBorders>
              <w:left w:val="single" w:sz="4" w:space="0" w:color="auto"/>
              <w:right w:val="single" w:sz="4" w:space="0" w:color="auto"/>
            </w:tcBorders>
            <w:shd w:val="clear" w:color="auto" w:fill="auto"/>
          </w:tcPr>
          <w:p w14:paraId="6FA914A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4489EFFB"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AC85BB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7372FB54"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3674A3F4" w14:textId="77777777" w:rsidTr="00EE536C">
        <w:trPr>
          <w:trHeight w:val="513"/>
        </w:trPr>
        <w:tc>
          <w:tcPr>
            <w:tcW w:w="151" w:type="pct"/>
            <w:tcBorders>
              <w:left w:val="single" w:sz="4" w:space="0" w:color="auto"/>
              <w:right w:val="single" w:sz="4" w:space="0" w:color="auto"/>
            </w:tcBorders>
            <w:shd w:val="clear" w:color="auto" w:fill="auto"/>
          </w:tcPr>
          <w:p w14:paraId="0B3D0D6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36.</w:t>
            </w:r>
          </w:p>
        </w:tc>
        <w:tc>
          <w:tcPr>
            <w:tcW w:w="614" w:type="pct"/>
            <w:tcBorders>
              <w:left w:val="single" w:sz="4" w:space="0" w:color="auto"/>
              <w:right w:val="single" w:sz="4" w:space="0" w:color="auto"/>
            </w:tcBorders>
            <w:shd w:val="clear" w:color="auto" w:fill="auto"/>
          </w:tcPr>
          <w:p w14:paraId="4037665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Generální inspekce bezpečnostních sborů</w:t>
            </w:r>
          </w:p>
        </w:tc>
        <w:tc>
          <w:tcPr>
            <w:tcW w:w="193" w:type="pct"/>
            <w:tcBorders>
              <w:left w:val="single" w:sz="4" w:space="0" w:color="auto"/>
              <w:right w:val="single" w:sz="4" w:space="0" w:color="auto"/>
            </w:tcBorders>
            <w:shd w:val="clear" w:color="auto" w:fill="auto"/>
          </w:tcPr>
          <w:p w14:paraId="285D9CC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2A54463A"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E16E0E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EBFFDB3"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6842F828" w14:textId="77777777" w:rsidTr="00A56C9C">
        <w:trPr>
          <w:trHeight w:val="513"/>
        </w:trPr>
        <w:tc>
          <w:tcPr>
            <w:tcW w:w="151" w:type="pct"/>
            <w:tcBorders>
              <w:left w:val="single" w:sz="4" w:space="0" w:color="auto"/>
              <w:right w:val="single" w:sz="4" w:space="0" w:color="auto"/>
            </w:tcBorders>
            <w:shd w:val="clear" w:color="auto" w:fill="auto"/>
          </w:tcPr>
          <w:p w14:paraId="33C29F0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37.</w:t>
            </w:r>
          </w:p>
        </w:tc>
        <w:tc>
          <w:tcPr>
            <w:tcW w:w="614" w:type="pct"/>
            <w:tcBorders>
              <w:left w:val="single" w:sz="4" w:space="0" w:color="auto"/>
              <w:right w:val="single" w:sz="4" w:space="0" w:color="auto"/>
            </w:tcBorders>
            <w:shd w:val="clear" w:color="auto" w:fill="auto"/>
          </w:tcPr>
          <w:p w14:paraId="4C5AE19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Grantová agentura ČR</w:t>
            </w:r>
          </w:p>
        </w:tc>
        <w:tc>
          <w:tcPr>
            <w:tcW w:w="193" w:type="pct"/>
            <w:tcBorders>
              <w:left w:val="single" w:sz="4" w:space="0" w:color="auto"/>
              <w:right w:val="single" w:sz="4" w:space="0" w:color="auto"/>
            </w:tcBorders>
            <w:shd w:val="clear" w:color="auto" w:fill="auto"/>
          </w:tcPr>
          <w:p w14:paraId="558E7F0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6AD244F"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B56DDF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5E8D27F6"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71844855" w14:textId="77777777" w:rsidTr="00A56C9C">
        <w:trPr>
          <w:trHeight w:val="513"/>
        </w:trPr>
        <w:tc>
          <w:tcPr>
            <w:tcW w:w="151" w:type="pct"/>
            <w:tcBorders>
              <w:left w:val="single" w:sz="4" w:space="0" w:color="auto"/>
              <w:right w:val="single" w:sz="4" w:space="0" w:color="auto"/>
            </w:tcBorders>
            <w:shd w:val="clear" w:color="auto" w:fill="auto"/>
          </w:tcPr>
          <w:p w14:paraId="6C37170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614" w:type="pct"/>
            <w:tcBorders>
              <w:left w:val="single" w:sz="4" w:space="0" w:color="auto"/>
              <w:right w:val="single" w:sz="4" w:space="0" w:color="auto"/>
            </w:tcBorders>
            <w:shd w:val="clear" w:color="auto" w:fill="auto"/>
          </w:tcPr>
          <w:p w14:paraId="187B7B7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Hlavní město Praha</w:t>
            </w:r>
          </w:p>
        </w:tc>
        <w:tc>
          <w:tcPr>
            <w:tcW w:w="193" w:type="pct"/>
            <w:tcBorders>
              <w:left w:val="single" w:sz="4" w:space="0" w:color="auto"/>
              <w:right w:val="single" w:sz="4" w:space="0" w:color="auto"/>
            </w:tcBorders>
            <w:shd w:val="clear" w:color="auto" w:fill="auto"/>
          </w:tcPr>
          <w:p w14:paraId="543BDA3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72E8DD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03B37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3 odst. 1</w:t>
            </w:r>
          </w:p>
          <w:p w14:paraId="5907BD15" w14:textId="3A69536F"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uvedeném ustanovení je použit pojem „správce daně z příjmů“. Vzhledem k tomu, že v dalších ustanoveních návrhu zákona se používá ve smyslu „správce daně z příjmů“ pouze pojem „správce daně“, je namístě v § 3 odst. 1 zavést v souladu s Legislativními pravidly vlády pro pojem „správce daně z příjmů“ legislativní zkratku „správce daně“.</w:t>
            </w:r>
          </w:p>
        </w:tc>
        <w:tc>
          <w:tcPr>
            <w:tcW w:w="1879" w:type="pct"/>
            <w:tcBorders>
              <w:left w:val="single" w:sz="4" w:space="0" w:color="auto"/>
              <w:right w:val="single" w:sz="4" w:space="0" w:color="auto"/>
            </w:tcBorders>
            <w:shd w:val="clear" w:color="auto" w:fill="auto"/>
          </w:tcPr>
          <w:p w14:paraId="2EA6E09A" w14:textId="77777777" w:rsidR="00C3042E" w:rsidRPr="00824BCB" w:rsidRDefault="00C7432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18EDAFF7" w14:textId="35BBBF3F" w:rsidR="00C74322" w:rsidRPr="00824BCB" w:rsidRDefault="00C7432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Legislativní zkratka není v tomto kontextu potřeba. Význam spojení „správce daně“ dostatečně plyne právě s úvodního ustanovení § 3. Tento přístup je také aplikován např. v zákoně č. 397/2012 Sb., o pojistném na důchodovém spoření, jakož i v dalších novějších „daňových“ zákonech.</w:t>
            </w:r>
          </w:p>
        </w:tc>
      </w:tr>
      <w:tr w:rsidR="00CC1B90" w:rsidRPr="00824BCB" w14:paraId="127A7DC0" w14:textId="77777777" w:rsidTr="00A56C9C">
        <w:trPr>
          <w:trHeight w:val="513"/>
        </w:trPr>
        <w:tc>
          <w:tcPr>
            <w:tcW w:w="151" w:type="pct"/>
            <w:tcBorders>
              <w:left w:val="single" w:sz="4" w:space="0" w:color="auto"/>
              <w:right w:val="single" w:sz="4" w:space="0" w:color="auto"/>
            </w:tcBorders>
            <w:shd w:val="clear" w:color="auto" w:fill="auto"/>
          </w:tcPr>
          <w:p w14:paraId="7AD7C82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614" w:type="pct"/>
            <w:tcBorders>
              <w:left w:val="single" w:sz="4" w:space="0" w:color="auto"/>
              <w:right w:val="single" w:sz="4" w:space="0" w:color="auto"/>
            </w:tcBorders>
            <w:shd w:val="clear" w:color="auto" w:fill="auto"/>
          </w:tcPr>
          <w:p w14:paraId="43269A4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Hlavní město Praha</w:t>
            </w:r>
          </w:p>
        </w:tc>
        <w:tc>
          <w:tcPr>
            <w:tcW w:w="193" w:type="pct"/>
            <w:tcBorders>
              <w:left w:val="single" w:sz="4" w:space="0" w:color="auto"/>
              <w:right w:val="single" w:sz="4" w:space="0" w:color="auto"/>
            </w:tcBorders>
            <w:shd w:val="clear" w:color="auto" w:fill="auto"/>
          </w:tcPr>
          <w:p w14:paraId="3AFA218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28E4788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FEFC58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5 odst. 3</w:t>
            </w:r>
          </w:p>
          <w:p w14:paraId="0C78BB2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Členění odstavce 3 na pododstavce navrhujeme zrušit. Nejedná se o kumulativní výčet ani o výčet variant. </w:t>
            </w:r>
          </w:p>
          <w:p w14:paraId="0EAFD5F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slova „a) do přidělení daňového identifikačního čísla a b) během 10 dní následujících po přidělení daňového identifikačního čísla.“, nahradit slovy „uskutečněné v období před přidělením daňového identifikačního čísla až do konce desátého dne následujícího po jeho přidělení.“.</w:t>
            </w:r>
          </w:p>
        </w:tc>
        <w:tc>
          <w:tcPr>
            <w:tcW w:w="1879" w:type="pct"/>
            <w:tcBorders>
              <w:left w:val="single" w:sz="4" w:space="0" w:color="auto"/>
              <w:right w:val="single" w:sz="4" w:space="0" w:color="auto"/>
            </w:tcBorders>
            <w:shd w:val="clear" w:color="auto" w:fill="auto"/>
          </w:tcPr>
          <w:p w14:paraId="37169B78" w14:textId="62B02E93" w:rsidR="00C3042E" w:rsidRPr="00824BCB" w:rsidRDefault="00C54DC6"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1BF7B49E" w14:textId="63399D12" w:rsidR="00C54DC6" w:rsidRPr="00824BCB" w:rsidRDefault="00C54DC6"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Uvedené vyloučení tržeb bude zahrnuto pod celkový výčet tržeb, které budou již ze znění zákona z evidence tržeb vyloučeny. </w:t>
            </w:r>
          </w:p>
          <w:p w14:paraId="0AAFB9E0" w14:textId="56CAA486" w:rsidR="00C3042E" w:rsidRPr="00824BCB" w:rsidRDefault="00C3042E" w:rsidP="00824BCB">
            <w:pPr>
              <w:ind w:right="-108"/>
              <w:jc w:val="both"/>
              <w:rPr>
                <w:rFonts w:ascii="Times New Roman" w:hAnsi="Times New Roman" w:cs="Times New Roman"/>
                <w:b/>
                <w:sz w:val="20"/>
                <w:szCs w:val="20"/>
              </w:rPr>
            </w:pPr>
          </w:p>
        </w:tc>
      </w:tr>
      <w:tr w:rsidR="00CC1B90" w:rsidRPr="00824BCB" w14:paraId="6EB85EA4" w14:textId="77777777" w:rsidTr="00A56C9C">
        <w:trPr>
          <w:trHeight w:val="513"/>
        </w:trPr>
        <w:tc>
          <w:tcPr>
            <w:tcW w:w="151" w:type="pct"/>
            <w:tcBorders>
              <w:left w:val="single" w:sz="4" w:space="0" w:color="auto"/>
              <w:right w:val="single" w:sz="4" w:space="0" w:color="auto"/>
            </w:tcBorders>
            <w:shd w:val="clear" w:color="auto" w:fill="auto"/>
          </w:tcPr>
          <w:p w14:paraId="0036EB25" w14:textId="08D8C481"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614" w:type="pct"/>
            <w:tcBorders>
              <w:left w:val="single" w:sz="4" w:space="0" w:color="auto"/>
              <w:right w:val="single" w:sz="4" w:space="0" w:color="auto"/>
            </w:tcBorders>
            <w:shd w:val="clear" w:color="auto" w:fill="auto"/>
          </w:tcPr>
          <w:p w14:paraId="55E7AD5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Hlavní město Praha</w:t>
            </w:r>
          </w:p>
        </w:tc>
        <w:tc>
          <w:tcPr>
            <w:tcW w:w="193" w:type="pct"/>
            <w:tcBorders>
              <w:left w:val="single" w:sz="4" w:space="0" w:color="auto"/>
              <w:right w:val="single" w:sz="4" w:space="0" w:color="auto"/>
            </w:tcBorders>
            <w:shd w:val="clear" w:color="auto" w:fill="auto"/>
          </w:tcPr>
          <w:p w14:paraId="33F2376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6E444D3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545A2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6 odst. 1</w:t>
            </w:r>
          </w:p>
          <w:p w14:paraId="381281B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Autentizační údaje doporučujeme v  uvedeném  ustanovení  vymezit. Nestačí jejich vymezení ve zvláštní části důvodové zprávy.</w:t>
            </w:r>
          </w:p>
        </w:tc>
        <w:tc>
          <w:tcPr>
            <w:tcW w:w="1879" w:type="pct"/>
            <w:tcBorders>
              <w:left w:val="single" w:sz="4" w:space="0" w:color="auto"/>
              <w:right w:val="single" w:sz="4" w:space="0" w:color="auto"/>
            </w:tcBorders>
            <w:shd w:val="clear" w:color="auto" w:fill="auto"/>
          </w:tcPr>
          <w:p w14:paraId="41D95346" w14:textId="3E35625F" w:rsidR="00257F71" w:rsidRPr="00824BCB" w:rsidRDefault="00C7432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390778F7" w14:textId="263C39BB" w:rsidR="00257F71" w:rsidRPr="00824BCB" w:rsidRDefault="00257F71"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V souvislosti s věcnou změnou bude ustanovení přeformulováno s tím , že namísto</w:t>
            </w:r>
            <w:r w:rsidR="00950CD0" w:rsidRPr="00824BCB">
              <w:rPr>
                <w:rFonts w:ascii="Times New Roman" w:hAnsi="Times New Roman" w:cs="Times New Roman"/>
                <w:sz w:val="20"/>
                <w:szCs w:val="20"/>
              </w:rPr>
              <w:t xml:space="preserve"> pojmu „autentizační údaje“ obsahujícího vedle certifikátu také přihlašovací údaje bude jeho působnost zúžena na pojem „certifikát“.</w:t>
            </w:r>
          </w:p>
        </w:tc>
      </w:tr>
      <w:tr w:rsidR="00CC1B90" w:rsidRPr="00824BCB" w14:paraId="21F7371C" w14:textId="77777777" w:rsidTr="00A56C9C">
        <w:trPr>
          <w:trHeight w:val="513"/>
        </w:trPr>
        <w:tc>
          <w:tcPr>
            <w:tcW w:w="151" w:type="pct"/>
            <w:tcBorders>
              <w:left w:val="single" w:sz="4" w:space="0" w:color="auto"/>
              <w:right w:val="single" w:sz="4" w:space="0" w:color="auto"/>
            </w:tcBorders>
            <w:shd w:val="clear" w:color="auto" w:fill="auto"/>
          </w:tcPr>
          <w:p w14:paraId="32139B4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614" w:type="pct"/>
            <w:tcBorders>
              <w:left w:val="single" w:sz="4" w:space="0" w:color="auto"/>
              <w:right w:val="single" w:sz="4" w:space="0" w:color="auto"/>
            </w:tcBorders>
            <w:shd w:val="clear" w:color="auto" w:fill="auto"/>
          </w:tcPr>
          <w:p w14:paraId="353913F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Hlavní město Praha</w:t>
            </w:r>
          </w:p>
        </w:tc>
        <w:tc>
          <w:tcPr>
            <w:tcW w:w="193" w:type="pct"/>
            <w:tcBorders>
              <w:left w:val="single" w:sz="4" w:space="0" w:color="auto"/>
              <w:right w:val="single" w:sz="4" w:space="0" w:color="auto"/>
            </w:tcBorders>
            <w:shd w:val="clear" w:color="auto" w:fill="auto"/>
          </w:tcPr>
          <w:p w14:paraId="69BFB96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7B3899F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780BC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15</w:t>
            </w:r>
          </w:p>
          <w:p w14:paraId="2969743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Vzhledem k tomu, že v  odstavci 1 je definována „Doba odezvy“, jako základní pojem a k „mezní době odezvy“ se v odstavci 2 jen uvádí jak ji poplatník stanoví, doporučujeme nadpis ustanovení „Mezní doba odezvy“   nahradit  nadpisem „Doba odezvy“.</w:t>
            </w:r>
          </w:p>
        </w:tc>
        <w:tc>
          <w:tcPr>
            <w:tcW w:w="1879" w:type="pct"/>
            <w:tcBorders>
              <w:left w:val="single" w:sz="4" w:space="0" w:color="auto"/>
              <w:right w:val="single" w:sz="4" w:space="0" w:color="auto"/>
            </w:tcBorders>
            <w:shd w:val="clear" w:color="auto" w:fill="auto"/>
          </w:tcPr>
          <w:p w14:paraId="5828C1FD" w14:textId="77777777" w:rsidR="00C74322" w:rsidRPr="00824BCB" w:rsidRDefault="00C7432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4D9D2DEA" w14:textId="4150BF77" w:rsidR="00950CD0" w:rsidRPr="00824BCB" w:rsidRDefault="00950CD0"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Pojem „doba odezvy“ vyjadřuje z hlediska svého obsahu kategorií faktickou, zatímco „mezní doba odezvy“ vyjadřuje kategorii právní. Smyslem uvedeného ustanovení je vymezení kategorie faktické za účelem vymezení kategorie právní</w:t>
            </w:r>
            <w:r w:rsidR="002B48CF" w:rsidRPr="00824BCB">
              <w:rPr>
                <w:rFonts w:ascii="Times New Roman" w:hAnsi="Times New Roman" w:cs="Times New Roman"/>
                <w:sz w:val="20"/>
                <w:szCs w:val="20"/>
              </w:rPr>
              <w:t>, resp. technické</w:t>
            </w:r>
            <w:r w:rsidRPr="00824BCB">
              <w:rPr>
                <w:rFonts w:ascii="Times New Roman" w:hAnsi="Times New Roman" w:cs="Times New Roman"/>
                <w:sz w:val="20"/>
                <w:szCs w:val="20"/>
              </w:rPr>
              <w:t xml:space="preserve">, která je </w:t>
            </w:r>
            <w:r w:rsidR="002B48CF" w:rsidRPr="00824BCB">
              <w:rPr>
                <w:rFonts w:ascii="Times New Roman" w:hAnsi="Times New Roman" w:cs="Times New Roman"/>
                <w:sz w:val="20"/>
                <w:szCs w:val="20"/>
              </w:rPr>
              <w:t>podle věcného zadání součástí vytvářeného systému.</w:t>
            </w:r>
          </w:p>
        </w:tc>
      </w:tr>
      <w:tr w:rsidR="00CC1B90" w:rsidRPr="00824BCB" w14:paraId="1B8BEE45" w14:textId="77777777" w:rsidTr="00A56C9C">
        <w:trPr>
          <w:trHeight w:val="513"/>
        </w:trPr>
        <w:tc>
          <w:tcPr>
            <w:tcW w:w="151" w:type="pct"/>
            <w:tcBorders>
              <w:left w:val="single" w:sz="4" w:space="0" w:color="auto"/>
              <w:right w:val="single" w:sz="4" w:space="0" w:color="auto"/>
            </w:tcBorders>
            <w:shd w:val="clear" w:color="auto" w:fill="auto"/>
          </w:tcPr>
          <w:p w14:paraId="240A037E" w14:textId="43367B68"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614" w:type="pct"/>
            <w:tcBorders>
              <w:left w:val="single" w:sz="4" w:space="0" w:color="auto"/>
              <w:right w:val="single" w:sz="4" w:space="0" w:color="auto"/>
            </w:tcBorders>
            <w:shd w:val="clear" w:color="auto" w:fill="auto"/>
          </w:tcPr>
          <w:p w14:paraId="2F34B5D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Hlavní město Praha</w:t>
            </w:r>
          </w:p>
        </w:tc>
        <w:tc>
          <w:tcPr>
            <w:tcW w:w="193" w:type="pct"/>
            <w:tcBorders>
              <w:left w:val="single" w:sz="4" w:space="0" w:color="auto"/>
              <w:right w:val="single" w:sz="4" w:space="0" w:color="auto"/>
            </w:tcBorders>
            <w:shd w:val="clear" w:color="auto" w:fill="auto"/>
          </w:tcPr>
          <w:p w14:paraId="1430D45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304FFD2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AEB2C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17 a  § 20 odst. 1 </w:t>
            </w:r>
          </w:p>
          <w:p w14:paraId="540E5E2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povinnost „převzít účtenku“ vypustit. Nesplnění povinnosti není sankcionováno a i případné stanovení sankce pokládáme za absurdní.</w:t>
            </w:r>
          </w:p>
        </w:tc>
        <w:tc>
          <w:tcPr>
            <w:tcW w:w="1879" w:type="pct"/>
            <w:tcBorders>
              <w:left w:val="single" w:sz="4" w:space="0" w:color="auto"/>
              <w:right w:val="single" w:sz="4" w:space="0" w:color="auto"/>
            </w:tcBorders>
            <w:shd w:val="clear" w:color="auto" w:fill="auto"/>
          </w:tcPr>
          <w:p w14:paraId="463FE047"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CC1B90" w:rsidRPr="00824BCB" w14:paraId="4E284A28" w14:textId="77777777" w:rsidTr="00384D8A">
        <w:trPr>
          <w:trHeight w:val="513"/>
        </w:trPr>
        <w:tc>
          <w:tcPr>
            <w:tcW w:w="151" w:type="pct"/>
            <w:tcBorders>
              <w:left w:val="single" w:sz="4" w:space="0" w:color="auto"/>
              <w:right w:val="single" w:sz="4" w:space="0" w:color="auto"/>
            </w:tcBorders>
            <w:shd w:val="clear" w:color="auto" w:fill="auto"/>
          </w:tcPr>
          <w:p w14:paraId="624084D0"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6033FEC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5C2ACC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86B31D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365213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Obecné zásadní připomínky</w:t>
            </w:r>
          </w:p>
          <w:p w14:paraId="79B7EF5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Hospodářská komora ČR (dále jen „HK ČR“) vnímá podstatu návrhu jako přirozenou reflexi finančního, obecně ekonomického a sociálního vývoje směrem k digitalizaci a „</w:t>
            </w:r>
            <w:proofErr w:type="spellStart"/>
            <w:r w:rsidRPr="00824BCB">
              <w:rPr>
                <w:rFonts w:ascii="Times New Roman" w:hAnsi="Times New Roman" w:cs="Times New Roman"/>
                <w:sz w:val="20"/>
                <w:szCs w:val="20"/>
              </w:rPr>
              <w:t>onlineizaci</w:t>
            </w:r>
            <w:proofErr w:type="spellEnd"/>
            <w:r w:rsidRPr="00824BCB">
              <w:rPr>
                <w:rFonts w:ascii="Times New Roman" w:hAnsi="Times New Roman" w:cs="Times New Roman"/>
                <w:sz w:val="20"/>
                <w:szCs w:val="20"/>
              </w:rPr>
              <w:t xml:space="preserve">“. Již dnes existující povinnosti při vystavování a vydávání dokladů a povinnosti spojené s výkaznictvím, včetně ohlašování, tvrzení atd. se přesouvají blíže k okamžiku skutečnosti, k níž se váží. Věříme, že výsledná větší operativnost přístupu k relevantním údajům může napomoci státu vyrovnat tržní nerovnováhu, kdy jsou subjekty, které řádně a včas neplní své daňové povinnosti neoprávněně zvýhodňovány oproti podnikatelům platícím daně. HK ČR zároveň oceňuje přístup předkladatele, hledajícího </w:t>
            </w:r>
            <w:r w:rsidRPr="00824BCB">
              <w:rPr>
                <w:rFonts w:ascii="Times New Roman" w:hAnsi="Times New Roman" w:cs="Times New Roman"/>
                <w:sz w:val="20"/>
                <w:szCs w:val="20"/>
              </w:rPr>
              <w:lastRenderedPageBreak/>
              <w:t>mj. prostřednictvím navrhovaného zákona nástroje ke snížení veřejného zadlužení cestou efektivnějšího výběru stávajících daní namísto zvyšování jejich sazeb nebo zavádění nových (sektorových) daní. Přitom shodně s předkladatelem sdílíme přesvědčení, že největší potenciál k doplňkovému inkasu daní, a zejména DPH, není skryt v krácení maloobchodních tržeb, ale v cílených podvodech uvnitř dodavatelsko-odběratelských řetězců, a proto jsme přesvědčeni, že by klíčová opatření finanční a celní správy i legislativní iniciativa Ministerstva financí ČR (dále jen MF ČR“) měly směřovat právě do oblasti těchto „karuselových“ obchodů.</w:t>
            </w:r>
          </w:p>
          <w:p w14:paraId="20664EA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Obecná podpora hlavního smyslu navrhovaného zákona je ale podmíněna takovou formulací dílčích ustanovení zákona, která budou: </w:t>
            </w:r>
          </w:p>
          <w:p w14:paraId="0FE31E9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1) minimalizovat právní nejistotu daňových poplatníků ohledně aplikační praxe a </w:t>
            </w:r>
          </w:p>
          <w:p w14:paraId="1718CE1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2) minimalizovat náklady vyvolané zavedením a průběžným plněním nově zavedených povinností ze strany řádných daňových poplatníků. Zároveň je žádoucí 3) rezignovat na taková (nadbytečná) ustanovení, která jdou nad rámec zásad dobré daňové správy.</w:t>
            </w:r>
          </w:p>
          <w:p w14:paraId="2DA5FB6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Ad 1</w:t>
            </w:r>
            <w:r w:rsidRPr="00824BCB">
              <w:rPr>
                <w:rFonts w:ascii="Times New Roman" w:hAnsi="Times New Roman" w:cs="Times New Roman"/>
                <w:sz w:val="20"/>
                <w:szCs w:val="20"/>
              </w:rPr>
              <w:t>) Zvýšení právní jistoty</w:t>
            </w:r>
          </w:p>
          <w:p w14:paraId="53AB669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přehodnotit rozsah skutečností, které mají být upraveny formou podzákonných předpisů. K jakkoli významnějšímu rozšíření povinností (např. o další evidované údaje) musí docházet cestou úpravy samotného zákona. Přesouvání mnoha podstatných úprav do vyhlášky by nemuselo být neústavní. Pokud by přesto některé otázky měly být řešeny pomocí vyhlášek, je zcela nezbytné předložit k návrhu platný text vyhlášky a nikoliv pouze její teze, aby bylo možné v legislativním procesu přípravy zákona posoudit, zda vyhláška nezasahuje nad rámec zákona.</w:t>
            </w:r>
          </w:p>
          <w:p w14:paraId="718C124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Považujeme rovněž za nezbytné stanovit přesnější mantinely pro správní úvahy správce daně tak, aby se omezily široké možnosti správního uvážení (např. možnost zjednodušeného postupu je dle návrhu zcela na zvážení správce daně, což je pro malé podnikatele rizikem významného zvýšení zátěže).</w:t>
            </w:r>
          </w:p>
          <w:p w14:paraId="25A578E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K problematice sankcí musí být přistupováno skrze uplatňování hlavního principu daní – zaplatit řádně daně. Teprve v přímé souvislosti s porušením tohoto principu mohou být uvalovány i vysoké sankce vázané na neplnění evidenčních povinností. Samo neplnění evidenčních povinností nesmí vést k nezvratným účinkům, v jejichž důsledku chybující podnikatel přestane vůbec existovat jako potenciální poplatník. Ze dvou cest, jak prostřednictvím sankcí motivovat poplatníky k plnění nových povinností, podporujeme shovívavější (zákonem garantovaný) přístup ze strany orgánů veřejné moci v přechodném období </w:t>
            </w:r>
            <w:r w:rsidRPr="00824BCB">
              <w:rPr>
                <w:rFonts w:ascii="Times New Roman" w:hAnsi="Times New Roman" w:cs="Times New Roman"/>
                <w:sz w:val="20"/>
                <w:szCs w:val="20"/>
              </w:rPr>
              <w:lastRenderedPageBreak/>
              <w:t>bezprostředně po zavedení novinky, nikoliv byť i jen hypotetickou možnost ukládání i těch nejvyšších sankcí s okamžikem nabytí obecné účinnosti zákona.</w:t>
            </w:r>
          </w:p>
          <w:p w14:paraId="581BBA0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Soustředění velkého množství údajů o jednotlivých evidovaných tržbách vyvolává obavy podnikatelů z rizika prolomení daňového tajemství a případného zneužití dat. Důvodová zpráva by měla podrobně ozřejmit, jak zavedení evidence tržeb rozšíří stávající nástroje k zajištění bezpečnosti dat a zda se k tomu využijí opatření legislativní (měla by být součástí doprovodného změnového zákona), organizační nebo technická. Z návrhu není např. zřejmé, kdo bude odpovídat za případnou ztrátu či zneužití dat na cestě od poplatníka k finanční správě a zpět. Bezpečnost přenosu dat musí být garantována státem.</w:t>
            </w:r>
          </w:p>
          <w:p w14:paraId="3ABCEB1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 řady navržených ustanovení, která jsou formulována pro situace, kdy je povinná osoba individuální, jedinečnou osobou, je nezbytné přezkoumat jejich přiměřenost v komplikovanějších příkladech z praxe (jedno pokladní místo sdílí fakticky několik poplatníků – dnes jsou na účtence uváděni všichni, anebo jedna tržba svědčí několika faktickým poplatníkům). Zákon ani výslovně neumožňuje zmocnit k vydávání účtenek třetí osobu, např. přepravní společnost u zásilek na dobírku. Obecně celá řada navržených ustanovení vyvolává i zcela zásadní výkladové nejasnosti.</w:t>
            </w:r>
          </w:p>
          <w:p w14:paraId="7C93F34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Rozumíme cestě předkladatele neoktrojovat softwarové ani hardwarové řešení u povinných osob, avšak právě kvůli jistotě, že je i bez autorizovaných či certifikovaných produktů poplatník připraven plnit zákonné požadavky, je nezbytné do právní úpravy vtělit dostatečně dlouhé testovací (přípravné) období před „ostrým startem“ povinné evidence.  </w:t>
            </w:r>
          </w:p>
          <w:p w14:paraId="52E8B26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Ad 2) </w:t>
            </w:r>
          </w:p>
          <w:p w14:paraId="4411CBF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Minimalizace vyvolaných nákladů záleží v nákladech na nákup a provoz příslušného technického zařízení, na nákladech spojených s komplikacemi při vedení byznysu a nákladech spojených s doprovodnou administrativní agendou (nové typy žádostí a oznamování). Pokud jde o nákup a prodej technického zařízení, je s očekávanými dodatečnými rozpočtovými příjmy a proklamovaným poměrem mezi náklady na tato zařízení a vygenerovanými dodatečnými příjmy kompatibilní požadavek na zavedení přiměřené slevy (nejspíše normované paušální) na dani z příjmů. Předpokládáme, že MF ČR zváží organizační i jinou podporu komory při výkonu poradenské činnosti vůči podnikatelům s cílem výběru technického řešení odpovídajícího konkrétnímu podnikatelskému segmentu tak, aby byla zajištěna funkčnost pokrývající individuální potřebu v zákonné evidenci. Komplikace ve vedení byznysu spatřujeme především v riziku omezení prodejů a přechodné či trvalé ztráty zákazníků kvůli ztrátě konektivity. Aby se v této souvislosti předešlo </w:t>
            </w:r>
            <w:r w:rsidRPr="00824BCB">
              <w:rPr>
                <w:rFonts w:ascii="Times New Roman" w:hAnsi="Times New Roman" w:cs="Times New Roman"/>
                <w:sz w:val="20"/>
                <w:szCs w:val="20"/>
              </w:rPr>
              <w:lastRenderedPageBreak/>
              <w:t xml:space="preserve">nežádoucím nákladům podnikatelů, je třeba důkladně promyslet a realizovat odpovídající technické řešení na straně státu náležitosti, a ještě jednou zvážit obecné náležitosti technického řešení na straně podnikatele. Funkčnost a provozní kompatibilitu obou řešení je třeba odzkoušet v zákonem definovaném testovacím období, které musí předcházet „ostrému startu“ evidence tržeb. Ideální by bylo půlroční testovací či přípravné období. Náklady na doprovodnou administrativní agendu a možné zvýšení dalších transakčních nákladů by měly být kompenzovány nejlépe snížením jiné byrokratické zátěže nebo snížením některé obecné daně (daně z příjmů, DPH). Pokud jde o daňovou správu, měl by být návrh nového zákona doplněn minimálně novelizací ustanovení upravujících vrácení daňových odpočtů, resp. započítání DPH na vstupu tak, aby jedno zpochybňované dílčí plnění neblokovalo celou tvrzenou částku. U kompenzujícího snížení jiné administrativní zátěže než té v daňovém řízení, což předkladatel pouze naznačuje, je třeba postup předjednat s příslušnými resorty a dojednání explicitně potvrdit v Důvodové zprávě. V Důvodové zprávě je vhodné ještě důrazněji potvrdit hypotézu, že operativně shromážděné evidenční údaje budou využity především ke zvýšení terénních kontrol subjektů, jejichž tržby indikují možné porušení daňových povinností zejména v platební rovině, na úkor snížení frekvence kontrol u „normálních“ daňových subjektů.   </w:t>
            </w:r>
          </w:p>
          <w:p w14:paraId="79CA06A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Ad 3) </w:t>
            </w:r>
          </w:p>
          <w:p w14:paraId="566D817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Dobrá daňová správa by se měla vyvarovat morálního hazardu. V demokratickém právním státě je skutečně obvyklé, že jsou daňové příjmy státu předmětem veřejného zájmu, občané se věnují nejenom plnění svých vlastních daňových povinností, ale v míře respektující daňové tajemství sledují také spoluúčast ostatních na financování veřejných věcí. Zaměňovat tento spontánní zájem či právo uvalením povinnosti nesvědčí dobré daňové správě. HK ČR kvituje, že je návrh zákona v části týkající se povinnosti zákazníka převzít účtenku imperfektní, nicméně domníváme se, že správným řešením je úplné odstranění této povinnosti zákazníka ze zákona. Rovněž navrhovanou „měkčí“ podobu výslovné zákonné pobídky ke sledování daňových povinností jiných subjektů v podobě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považujeme za diskutabilní (manipulace s vydanými účtenkami). Má-li poplatník zájem o stimulaci prodejce k plnění daňových povinností (nakonec prodejce pouze zprostředkovává např. odvod DPH zaplacené samotným zákazníkem v pořízeném zboží či službě), když už není veden jiným zájmem spotřebitele kvůli reklamaci nebo servisu, může účtenku převzít, prodejce má zákonnou povinnost ji vystavit. Případná státem financovaná osvěta zákazníků o povinnosti prodejců morálním hazardem není.</w:t>
            </w:r>
          </w:p>
          <w:p w14:paraId="420D965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HK ČR rovněž soudí, že se dobrá daňová správa obejde bez definice povinností, u nichž je zřejmé, že jsou v praxi nevynutitelné tedy, jejichž vynucování by bylo nehospodárné, spojené s nasazením neproporcionálních nástrojů ze strany správce daně nebo v kolizi s právem na nedotknutelnost obydlí, resp. právem na ochranu soukromí zákazníka (např. kontrola evidence tržby za poskytnutí drobné řemeslné služby v bytě zákazníka je). Zejména trvalé výjimky z evidování tržeb by měly být formulovány co nejjednodušeji, pokud možno s využitím tradičních kritérií daňového práva jako je dvoumiliónový limit pro uplatňování procentuálních paušálů u DPFO, anebo postavení plátce DPH. Trvalé vynětí (vyloučení) z evidování tržeb už jen z důvodu své „trvalosti“ musí být stanoveno zákonem, nikoliv operativním podzákonným předpisem.</w:t>
            </w:r>
          </w:p>
        </w:tc>
        <w:tc>
          <w:tcPr>
            <w:tcW w:w="1879" w:type="pct"/>
            <w:tcBorders>
              <w:left w:val="single" w:sz="4" w:space="0" w:color="auto"/>
              <w:right w:val="single" w:sz="4" w:space="0" w:color="auto"/>
            </w:tcBorders>
            <w:shd w:val="clear" w:color="auto" w:fill="auto"/>
          </w:tcPr>
          <w:p w14:paraId="123F5570" w14:textId="77777777" w:rsidR="00ED0D36" w:rsidRPr="00824BCB" w:rsidRDefault="00ED0D36"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Bere se na vědomí.</w:t>
            </w:r>
          </w:p>
          <w:p w14:paraId="0DE34A5B" w14:textId="2F0F632A" w:rsidR="007A737A" w:rsidRPr="00824BCB" w:rsidRDefault="007A737A"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Předkladatel velmi </w:t>
            </w:r>
            <w:r w:rsidR="00716328" w:rsidRPr="00824BCB">
              <w:rPr>
                <w:rFonts w:ascii="Times New Roman" w:hAnsi="Times New Roman" w:cs="Times New Roman"/>
                <w:sz w:val="20"/>
                <w:szCs w:val="20"/>
              </w:rPr>
              <w:t>oceňuje</w:t>
            </w:r>
            <w:r w:rsidRPr="00824BCB">
              <w:rPr>
                <w:rFonts w:ascii="Times New Roman" w:hAnsi="Times New Roman" w:cs="Times New Roman"/>
                <w:sz w:val="20"/>
                <w:szCs w:val="20"/>
              </w:rPr>
              <w:t xml:space="preserve"> sp</w:t>
            </w:r>
            <w:r w:rsidR="00716328" w:rsidRPr="00824BCB">
              <w:rPr>
                <w:rFonts w:ascii="Times New Roman" w:hAnsi="Times New Roman" w:cs="Times New Roman"/>
                <w:sz w:val="20"/>
                <w:szCs w:val="20"/>
              </w:rPr>
              <w:t>olupráci a podporu ze strany HK. Smyslem je vytvoření systému, který co nejméně zatíží podnikatelské prostředí a zároveň zajistí deklarovaný cíl, tedy narovnání tržního prostředí deformovaného znevýhodněním subjektů, které plní své daňové povinnosti, a vyšší i efektivnější výběr daní.</w:t>
            </w:r>
          </w:p>
          <w:p w14:paraId="7C5C0816" w14:textId="77777777" w:rsidR="00716328" w:rsidRPr="00824BCB" w:rsidRDefault="00716328" w:rsidP="00824BCB">
            <w:pPr>
              <w:ind w:right="-108"/>
              <w:jc w:val="both"/>
              <w:rPr>
                <w:rFonts w:ascii="Times New Roman" w:hAnsi="Times New Roman" w:cs="Times New Roman"/>
                <w:sz w:val="20"/>
                <w:szCs w:val="20"/>
              </w:rPr>
            </w:pPr>
          </w:p>
          <w:p w14:paraId="63A83828" w14:textId="38500F75" w:rsidR="007A737A" w:rsidRPr="00824BCB" w:rsidRDefault="007A737A"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00716328" w:rsidRPr="00824BCB">
              <w:rPr>
                <w:rFonts w:ascii="Times New Roman" w:hAnsi="Times New Roman" w:cs="Times New Roman"/>
                <w:b/>
                <w:sz w:val="20"/>
                <w:szCs w:val="20"/>
              </w:rPr>
              <w:t>.</w:t>
            </w:r>
          </w:p>
          <w:p w14:paraId="477F5216" w14:textId="77777777" w:rsidR="007A737A" w:rsidRPr="00824BCB" w:rsidRDefault="007A737A" w:rsidP="00824BCB">
            <w:pPr>
              <w:ind w:right="-108"/>
              <w:jc w:val="both"/>
              <w:rPr>
                <w:rFonts w:ascii="Times New Roman" w:hAnsi="Times New Roman"/>
                <w:sz w:val="20"/>
                <w:szCs w:val="22"/>
              </w:rPr>
            </w:pPr>
            <w:r w:rsidRPr="00824BCB">
              <w:rPr>
                <w:rFonts w:ascii="Times New Roman" w:hAnsi="Times New Roman" w:cs="Times New Roman"/>
                <w:sz w:val="20"/>
                <w:szCs w:val="20"/>
              </w:rPr>
              <w:t xml:space="preserve">Ministerstvo financí aktuálně přijímá a pracuje na koncepci celé řady opatření nezbytných ke zlepšení efektivity výběru daní a cel a k zamezení zneužívání a obcházení daňových předpisů. Jedná se např. o </w:t>
            </w:r>
            <w:r w:rsidRPr="00824BCB">
              <w:rPr>
                <w:rFonts w:ascii="Times New Roman" w:hAnsi="Times New Roman" w:cs="Times New Roman"/>
                <w:sz w:val="20"/>
                <w:szCs w:val="20"/>
              </w:rPr>
              <w:lastRenderedPageBreak/>
              <w:t xml:space="preserve">digitalizaci správy daní, opatření směřujícími k efektivní kontrole vykazovaných tržeb z maloobchodního prodeje zboží a služeb, atp. </w:t>
            </w:r>
          </w:p>
          <w:p w14:paraId="7A7D03FC" w14:textId="35B54E53" w:rsidR="007A737A" w:rsidRPr="00824BCB" w:rsidRDefault="007A737A" w:rsidP="00824BCB">
            <w:pPr>
              <w:ind w:right="-108"/>
              <w:jc w:val="both"/>
              <w:rPr>
                <w:rFonts w:ascii="Times New Roman" w:hAnsi="Times New Roman"/>
                <w:sz w:val="20"/>
                <w:szCs w:val="22"/>
              </w:rPr>
            </w:pPr>
            <w:r w:rsidRPr="00824BCB">
              <w:rPr>
                <w:rFonts w:ascii="Times New Roman" w:hAnsi="Times New Roman" w:cs="Times New Roman"/>
                <w:sz w:val="20"/>
                <w:szCs w:val="20"/>
              </w:rPr>
              <w:t>Dalšími přijatými opatřeními jsou kontrolní hlášení DPH, zpřísnění podmínek pro oprávněné příjemce pro opakované přijímání vybraných výrobků v režimu podmíněného osvobození od daně, rozšíření zboží, na které se uplatní režim přenesení daňové povinnosti (reverse-</w:t>
            </w:r>
            <w:proofErr w:type="spellStart"/>
            <w:r w:rsidRPr="00824BCB">
              <w:rPr>
                <w:rFonts w:ascii="Times New Roman" w:hAnsi="Times New Roman" w:cs="Times New Roman"/>
                <w:sz w:val="20"/>
                <w:szCs w:val="20"/>
              </w:rPr>
              <w:t>charge</w:t>
            </w:r>
            <w:proofErr w:type="spellEnd"/>
            <w:r w:rsidRPr="00824BCB">
              <w:rPr>
                <w:rFonts w:ascii="Times New Roman" w:hAnsi="Times New Roman" w:cs="Times New Roman"/>
                <w:sz w:val="20"/>
                <w:szCs w:val="20"/>
              </w:rPr>
              <w:t>) a zavedení režimu rychlé reakce v souvislosti s reverse-</w:t>
            </w:r>
            <w:proofErr w:type="spellStart"/>
            <w:r w:rsidRPr="00824BCB">
              <w:rPr>
                <w:rFonts w:ascii="Times New Roman" w:hAnsi="Times New Roman" w:cs="Times New Roman"/>
                <w:sz w:val="20"/>
                <w:szCs w:val="20"/>
              </w:rPr>
              <w:t>charge</w:t>
            </w:r>
            <w:proofErr w:type="spellEnd"/>
            <w:r w:rsidRPr="00824BCB">
              <w:rPr>
                <w:rFonts w:ascii="Times New Roman" w:hAnsi="Times New Roman" w:cs="Times New Roman"/>
                <w:sz w:val="20"/>
                <w:szCs w:val="20"/>
              </w:rPr>
              <w:t>. Kromě výše uvedeného byla celá řada interních opatření nelegislativní povahy přijata ve Finanční i Celní správě</w:t>
            </w:r>
            <w:r w:rsidR="007D0A05" w:rsidRPr="00824BCB">
              <w:rPr>
                <w:rFonts w:ascii="Times New Roman" w:hAnsi="Times New Roman" w:cs="Times New Roman"/>
                <w:sz w:val="20"/>
                <w:szCs w:val="20"/>
              </w:rPr>
              <w:t xml:space="preserve"> ČR</w:t>
            </w:r>
            <w:r w:rsidRPr="00824BCB">
              <w:rPr>
                <w:rFonts w:ascii="Times New Roman" w:hAnsi="Times New Roman" w:cs="Times New Roman"/>
                <w:sz w:val="20"/>
                <w:szCs w:val="20"/>
              </w:rPr>
              <w:t>. Přeshraniční spolupráce a koordinace aktivit v rámci regionu je součástí naší strategie.</w:t>
            </w:r>
          </w:p>
          <w:p w14:paraId="290ECD44" w14:textId="77777777"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Systém elektronické evidence tržeb patří mezi jedno z opatření, které Ministerstvo financí buduje ke zlepšení efektivity výběru daní a k zamezení obcházení a zneužívání daňových předpisů. </w:t>
            </w:r>
          </w:p>
          <w:p w14:paraId="37E560C7" w14:textId="77777777" w:rsidR="007A737A" w:rsidRDefault="007A737A" w:rsidP="00824BCB">
            <w:pPr>
              <w:jc w:val="both"/>
              <w:rPr>
                <w:rFonts w:ascii="Times New Roman" w:hAnsi="Times New Roman" w:cs="Times New Roman"/>
                <w:sz w:val="20"/>
                <w:szCs w:val="20"/>
              </w:rPr>
            </w:pPr>
          </w:p>
          <w:p w14:paraId="7777638E" w14:textId="77777777" w:rsidR="004A3A1D" w:rsidRDefault="004A3A1D" w:rsidP="00824BCB">
            <w:pPr>
              <w:jc w:val="both"/>
              <w:rPr>
                <w:rFonts w:ascii="Times New Roman" w:hAnsi="Times New Roman" w:cs="Times New Roman"/>
                <w:sz w:val="20"/>
                <w:szCs w:val="20"/>
              </w:rPr>
            </w:pPr>
          </w:p>
          <w:p w14:paraId="3A332E4E" w14:textId="77777777" w:rsidR="004A3A1D" w:rsidRDefault="004A3A1D" w:rsidP="00824BCB">
            <w:pPr>
              <w:jc w:val="both"/>
              <w:rPr>
                <w:rFonts w:ascii="Times New Roman" w:hAnsi="Times New Roman" w:cs="Times New Roman"/>
                <w:sz w:val="20"/>
                <w:szCs w:val="20"/>
              </w:rPr>
            </w:pPr>
          </w:p>
          <w:p w14:paraId="58843995" w14:textId="77777777" w:rsidR="004A3A1D" w:rsidRDefault="004A3A1D" w:rsidP="00824BCB">
            <w:pPr>
              <w:jc w:val="both"/>
              <w:rPr>
                <w:rFonts w:ascii="Times New Roman" w:hAnsi="Times New Roman" w:cs="Times New Roman"/>
                <w:sz w:val="20"/>
                <w:szCs w:val="20"/>
              </w:rPr>
            </w:pPr>
          </w:p>
          <w:p w14:paraId="63A1DB66" w14:textId="77777777" w:rsidR="004A3A1D" w:rsidRDefault="004A3A1D" w:rsidP="00824BCB">
            <w:pPr>
              <w:jc w:val="both"/>
              <w:rPr>
                <w:rFonts w:ascii="Times New Roman" w:hAnsi="Times New Roman" w:cs="Times New Roman"/>
                <w:sz w:val="20"/>
                <w:szCs w:val="20"/>
              </w:rPr>
            </w:pPr>
          </w:p>
          <w:p w14:paraId="536AC2D4" w14:textId="77777777" w:rsidR="004A3A1D" w:rsidRPr="00824BCB" w:rsidRDefault="004A3A1D" w:rsidP="00824BCB">
            <w:pPr>
              <w:jc w:val="both"/>
              <w:rPr>
                <w:rFonts w:ascii="Times New Roman" w:hAnsi="Times New Roman" w:cs="Times New Roman"/>
                <w:sz w:val="20"/>
                <w:szCs w:val="20"/>
              </w:rPr>
            </w:pPr>
          </w:p>
          <w:p w14:paraId="273B86BF" w14:textId="77777777"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K bodu 1)</w:t>
            </w:r>
          </w:p>
          <w:p w14:paraId="31AD074F" w14:textId="77777777" w:rsidR="007A737A" w:rsidRPr="00824BCB" w:rsidRDefault="007A737A" w:rsidP="00824BCB">
            <w:pPr>
              <w:jc w:val="both"/>
              <w:rPr>
                <w:rFonts w:ascii="Times New Roman" w:hAnsi="Times New Roman" w:cs="Times New Roman"/>
                <w:sz w:val="20"/>
                <w:szCs w:val="20"/>
              </w:rPr>
            </w:pPr>
          </w:p>
          <w:p w14:paraId="55FE24D5" w14:textId="1A602C23"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7D0A05" w:rsidRPr="00824BCB">
              <w:rPr>
                <w:rFonts w:ascii="Times New Roman" w:hAnsi="Times New Roman" w:cs="Times New Roman"/>
                <w:b/>
                <w:sz w:val="20"/>
                <w:szCs w:val="20"/>
              </w:rPr>
              <w:t>.</w:t>
            </w:r>
          </w:p>
          <w:p w14:paraId="11D7F5FE" w14:textId="6D117A78"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Veškeré evidované resp. zasílané údaje bud</w:t>
            </w:r>
            <w:r w:rsidR="007D0A05" w:rsidRPr="00824BCB">
              <w:rPr>
                <w:rFonts w:ascii="Times New Roman" w:hAnsi="Times New Roman" w:cs="Times New Roman"/>
                <w:sz w:val="20"/>
                <w:szCs w:val="20"/>
              </w:rPr>
              <w:t>ou</w:t>
            </w:r>
            <w:r w:rsidRPr="00824BCB">
              <w:rPr>
                <w:rFonts w:ascii="Times New Roman" w:hAnsi="Times New Roman" w:cs="Times New Roman"/>
                <w:sz w:val="20"/>
                <w:szCs w:val="20"/>
              </w:rPr>
              <w:t xml:space="preserve"> stanoveny přímo v zákoně.  </w:t>
            </w:r>
          </w:p>
          <w:p w14:paraId="2504D95B" w14:textId="77777777"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Mantinely pro rozhodování správce daně budou v maximální míře zúženy.</w:t>
            </w:r>
          </w:p>
          <w:p w14:paraId="461347DB" w14:textId="77777777" w:rsidR="007A737A" w:rsidRDefault="007A737A" w:rsidP="00824BCB">
            <w:pPr>
              <w:jc w:val="both"/>
              <w:rPr>
                <w:rFonts w:ascii="Times New Roman" w:hAnsi="Times New Roman" w:cs="Times New Roman"/>
                <w:sz w:val="20"/>
                <w:szCs w:val="20"/>
              </w:rPr>
            </w:pPr>
          </w:p>
          <w:p w14:paraId="26F4C5F7" w14:textId="77777777" w:rsidR="004A3A1D" w:rsidRDefault="004A3A1D" w:rsidP="00824BCB">
            <w:pPr>
              <w:jc w:val="both"/>
              <w:rPr>
                <w:rFonts w:ascii="Times New Roman" w:hAnsi="Times New Roman" w:cs="Times New Roman"/>
                <w:sz w:val="20"/>
                <w:szCs w:val="20"/>
              </w:rPr>
            </w:pPr>
          </w:p>
          <w:p w14:paraId="175B6AE7" w14:textId="77777777" w:rsidR="004A3A1D" w:rsidRPr="00824BCB" w:rsidRDefault="004A3A1D" w:rsidP="00824BCB">
            <w:pPr>
              <w:jc w:val="both"/>
              <w:rPr>
                <w:rFonts w:ascii="Times New Roman" w:hAnsi="Times New Roman" w:cs="Times New Roman"/>
                <w:sz w:val="20"/>
                <w:szCs w:val="20"/>
              </w:rPr>
            </w:pPr>
          </w:p>
          <w:p w14:paraId="6CB8878E" w14:textId="2A517533"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277D97">
              <w:rPr>
                <w:rFonts w:ascii="Times New Roman" w:hAnsi="Times New Roman" w:cs="Times New Roman"/>
                <w:b/>
                <w:sz w:val="20"/>
                <w:szCs w:val="20"/>
              </w:rPr>
              <w:t xml:space="preserve"> částečně</w:t>
            </w:r>
            <w:r w:rsidR="007D0A05" w:rsidRPr="00824BCB">
              <w:rPr>
                <w:rFonts w:ascii="Times New Roman" w:hAnsi="Times New Roman" w:cs="Times New Roman"/>
                <w:b/>
                <w:sz w:val="20"/>
                <w:szCs w:val="20"/>
              </w:rPr>
              <w:t>.</w:t>
            </w:r>
          </w:p>
          <w:p w14:paraId="7E353B1C" w14:textId="1E84C481" w:rsidR="007A737A" w:rsidRPr="00824BCB" w:rsidRDefault="007D0A05" w:rsidP="00824BCB">
            <w:pPr>
              <w:jc w:val="both"/>
              <w:rPr>
                <w:rFonts w:ascii="Times New Roman" w:hAnsi="Times New Roman" w:cs="Times New Roman"/>
                <w:sz w:val="20"/>
                <w:szCs w:val="20"/>
              </w:rPr>
            </w:pPr>
            <w:r w:rsidRPr="00824BCB">
              <w:rPr>
                <w:rFonts w:ascii="Times New Roman" w:hAnsi="Times New Roman" w:cs="Times New Roman"/>
                <w:sz w:val="20"/>
                <w:szCs w:val="20"/>
              </w:rPr>
              <w:t>S</w:t>
            </w:r>
            <w:r w:rsidR="007A737A" w:rsidRPr="00824BCB">
              <w:rPr>
                <w:rFonts w:ascii="Times New Roman" w:hAnsi="Times New Roman" w:cs="Times New Roman"/>
                <w:sz w:val="20"/>
                <w:szCs w:val="20"/>
              </w:rPr>
              <w:t>ankce budou v tomto směru upraveny. Zákaz činnosti bude vypuštěn</w:t>
            </w:r>
            <w:r w:rsidRPr="00824BCB">
              <w:rPr>
                <w:rFonts w:ascii="Times New Roman" w:hAnsi="Times New Roman" w:cs="Times New Roman"/>
                <w:sz w:val="20"/>
                <w:szCs w:val="20"/>
              </w:rPr>
              <w:t xml:space="preserve">, uzavření provozovny </w:t>
            </w:r>
            <w:r w:rsidR="00277D97">
              <w:rPr>
                <w:rFonts w:ascii="Times New Roman" w:hAnsi="Times New Roman" w:cs="Times New Roman"/>
                <w:sz w:val="20"/>
                <w:szCs w:val="20"/>
              </w:rPr>
              <w:t xml:space="preserve">a pozastavení výkonu činnosti </w:t>
            </w:r>
            <w:r w:rsidRPr="00824BCB">
              <w:rPr>
                <w:rFonts w:ascii="Times New Roman" w:hAnsi="Times New Roman" w:cs="Times New Roman"/>
                <w:sz w:val="20"/>
                <w:szCs w:val="20"/>
              </w:rPr>
              <w:t>bude ponecháno pouze jako předběžné opatření.</w:t>
            </w:r>
          </w:p>
          <w:p w14:paraId="5B2989FF" w14:textId="77777777" w:rsidR="007A737A" w:rsidRDefault="007A737A" w:rsidP="00824BCB">
            <w:pPr>
              <w:jc w:val="both"/>
              <w:rPr>
                <w:rFonts w:ascii="Times New Roman" w:hAnsi="Times New Roman" w:cs="Times New Roman"/>
                <w:b/>
                <w:sz w:val="20"/>
                <w:szCs w:val="20"/>
              </w:rPr>
            </w:pPr>
          </w:p>
          <w:p w14:paraId="41C112A3" w14:textId="77777777" w:rsidR="004A3A1D" w:rsidRPr="00824BCB" w:rsidRDefault="004A3A1D" w:rsidP="00824BCB">
            <w:pPr>
              <w:jc w:val="both"/>
              <w:rPr>
                <w:rFonts w:ascii="Times New Roman" w:hAnsi="Times New Roman" w:cs="Times New Roman"/>
                <w:b/>
                <w:sz w:val="20"/>
                <w:szCs w:val="20"/>
              </w:rPr>
            </w:pPr>
          </w:p>
          <w:p w14:paraId="639FD9F8" w14:textId="768A03B1"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007D0A05" w:rsidRPr="00824BCB">
              <w:rPr>
                <w:rFonts w:ascii="Times New Roman" w:hAnsi="Times New Roman" w:cs="Times New Roman"/>
                <w:b/>
                <w:sz w:val="20"/>
                <w:szCs w:val="20"/>
              </w:rPr>
              <w:t>.</w:t>
            </w:r>
          </w:p>
          <w:p w14:paraId="0679F33D" w14:textId="3D39A3F8"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Systém evidence tržeb je vnímán jako nový nástroj správy daní. Z toho důvodu se pohybuje v procesním režimu daňového řádu a pro účely posouzení rozsahu vlivu na ochranu soukromí a osobních údajů vy</w:t>
            </w:r>
            <w:r w:rsidR="007D0A05" w:rsidRPr="00824BCB">
              <w:rPr>
                <w:rFonts w:ascii="Times New Roman" w:hAnsi="Times New Roman" w:cs="Times New Roman"/>
                <w:sz w:val="20"/>
                <w:szCs w:val="20"/>
              </w:rPr>
              <w:t>chází z § 9 daňového řádu. § 9 d</w:t>
            </w:r>
            <w:r w:rsidRPr="00824BCB">
              <w:rPr>
                <w:rFonts w:ascii="Times New Roman" w:hAnsi="Times New Roman" w:cs="Times New Roman"/>
                <w:sz w:val="20"/>
                <w:szCs w:val="20"/>
              </w:rPr>
              <w:t xml:space="preserve">aňového řádu stanoví oprávnění správce daně shromažďovat osobní a jiné údaje, jsou-li potřebné pro správu daní a to jen v rozsahu, který je nezbytný pro dosažení cíle správy daní. Data budou získávána prostřednictvím zabezpečeného </w:t>
            </w:r>
            <w:r w:rsidRPr="00824BCB">
              <w:rPr>
                <w:rFonts w:ascii="Times New Roman" w:hAnsi="Times New Roman" w:cs="Times New Roman"/>
                <w:sz w:val="20"/>
                <w:szCs w:val="20"/>
              </w:rPr>
              <w:lastRenderedPageBreak/>
              <w:t xml:space="preserve">kanálu a následně </w:t>
            </w:r>
            <w:r w:rsidR="007D0A05" w:rsidRPr="00824BCB">
              <w:rPr>
                <w:rFonts w:ascii="Times New Roman" w:hAnsi="Times New Roman" w:cs="Times New Roman"/>
                <w:sz w:val="20"/>
                <w:szCs w:val="20"/>
              </w:rPr>
              <w:t xml:space="preserve">bezpečně </w:t>
            </w:r>
            <w:r w:rsidRPr="00824BCB">
              <w:rPr>
                <w:rFonts w:ascii="Times New Roman" w:hAnsi="Times New Roman" w:cs="Times New Roman"/>
                <w:sz w:val="20"/>
                <w:szCs w:val="20"/>
              </w:rPr>
              <w:t xml:space="preserve">ukládána.  </w:t>
            </w:r>
          </w:p>
          <w:p w14:paraId="0F750D1B" w14:textId="77777777"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Připravované řešení bude tedy stát na obdobných principech a vysoké míře zabezpečení jako u stávajících systémů a procesů, včetně zabezpečení a nakládání s osobními či citlivými údaji. Vysoká míra zabezpečení bude podstatným prvkem celého budovaného systému.</w:t>
            </w:r>
          </w:p>
          <w:p w14:paraId="18848327" w14:textId="77777777" w:rsidR="007A737A" w:rsidRPr="00824BCB" w:rsidRDefault="007A737A" w:rsidP="00824BCB">
            <w:pPr>
              <w:jc w:val="both"/>
              <w:rPr>
                <w:rFonts w:ascii="Times New Roman" w:hAnsi="Times New Roman" w:cs="Times New Roman"/>
                <w:sz w:val="20"/>
                <w:szCs w:val="20"/>
              </w:rPr>
            </w:pPr>
          </w:p>
          <w:p w14:paraId="2EA82771" w14:textId="77777777" w:rsidR="007A737A" w:rsidRPr="00824BCB" w:rsidRDefault="007A737A" w:rsidP="00824BCB">
            <w:pPr>
              <w:jc w:val="both"/>
              <w:rPr>
                <w:rFonts w:ascii="Times New Roman" w:hAnsi="Times New Roman" w:cs="Times New Roman"/>
                <w:sz w:val="20"/>
                <w:szCs w:val="20"/>
              </w:rPr>
            </w:pPr>
          </w:p>
          <w:p w14:paraId="03FDDD57" w14:textId="77777777" w:rsidR="007A737A" w:rsidRPr="00824BCB" w:rsidRDefault="007A737A" w:rsidP="00824BCB">
            <w:pPr>
              <w:jc w:val="both"/>
              <w:rPr>
                <w:rFonts w:ascii="Times New Roman" w:hAnsi="Times New Roman" w:cs="Times New Roman"/>
                <w:sz w:val="20"/>
                <w:szCs w:val="20"/>
              </w:rPr>
            </w:pPr>
          </w:p>
          <w:p w14:paraId="3D210A6D" w14:textId="77777777" w:rsidR="007A737A" w:rsidRDefault="007A737A" w:rsidP="00824BCB">
            <w:pPr>
              <w:jc w:val="both"/>
              <w:rPr>
                <w:rFonts w:ascii="Times New Roman" w:hAnsi="Times New Roman" w:cs="Times New Roman"/>
                <w:sz w:val="20"/>
                <w:szCs w:val="20"/>
              </w:rPr>
            </w:pPr>
          </w:p>
          <w:p w14:paraId="2920CF0D" w14:textId="77777777" w:rsidR="004A3A1D" w:rsidRDefault="004A3A1D" w:rsidP="00824BCB">
            <w:pPr>
              <w:jc w:val="both"/>
              <w:rPr>
                <w:rFonts w:ascii="Times New Roman" w:hAnsi="Times New Roman" w:cs="Times New Roman"/>
                <w:sz w:val="20"/>
                <w:szCs w:val="20"/>
              </w:rPr>
            </w:pPr>
          </w:p>
          <w:p w14:paraId="6AB3E2DD" w14:textId="77777777" w:rsidR="004A3A1D" w:rsidRDefault="004A3A1D" w:rsidP="00824BCB">
            <w:pPr>
              <w:jc w:val="both"/>
              <w:rPr>
                <w:rFonts w:ascii="Times New Roman" w:hAnsi="Times New Roman" w:cs="Times New Roman"/>
                <w:sz w:val="20"/>
                <w:szCs w:val="20"/>
              </w:rPr>
            </w:pPr>
          </w:p>
          <w:p w14:paraId="12131A85" w14:textId="77777777" w:rsidR="004A3A1D" w:rsidRDefault="004A3A1D" w:rsidP="00824BCB">
            <w:pPr>
              <w:jc w:val="both"/>
              <w:rPr>
                <w:rFonts w:ascii="Times New Roman" w:hAnsi="Times New Roman" w:cs="Times New Roman"/>
                <w:sz w:val="20"/>
                <w:szCs w:val="20"/>
              </w:rPr>
            </w:pPr>
          </w:p>
          <w:p w14:paraId="01ED18D1" w14:textId="77777777" w:rsidR="004A3A1D" w:rsidRDefault="004A3A1D" w:rsidP="00824BCB">
            <w:pPr>
              <w:jc w:val="both"/>
              <w:rPr>
                <w:rFonts w:ascii="Times New Roman" w:hAnsi="Times New Roman" w:cs="Times New Roman"/>
                <w:sz w:val="20"/>
                <w:szCs w:val="20"/>
              </w:rPr>
            </w:pPr>
          </w:p>
          <w:p w14:paraId="7FDDBBC0" w14:textId="77777777" w:rsidR="004A3A1D" w:rsidRDefault="004A3A1D" w:rsidP="00824BCB">
            <w:pPr>
              <w:jc w:val="both"/>
              <w:rPr>
                <w:rFonts w:ascii="Times New Roman" w:hAnsi="Times New Roman" w:cs="Times New Roman"/>
                <w:sz w:val="20"/>
                <w:szCs w:val="20"/>
              </w:rPr>
            </w:pPr>
          </w:p>
          <w:p w14:paraId="7878ACEF" w14:textId="77777777" w:rsidR="004A3A1D" w:rsidRDefault="004A3A1D" w:rsidP="00824BCB">
            <w:pPr>
              <w:jc w:val="both"/>
              <w:rPr>
                <w:rFonts w:ascii="Times New Roman" w:hAnsi="Times New Roman" w:cs="Times New Roman"/>
                <w:sz w:val="20"/>
                <w:szCs w:val="20"/>
              </w:rPr>
            </w:pPr>
          </w:p>
          <w:p w14:paraId="488F4B14" w14:textId="77777777" w:rsidR="004A3A1D" w:rsidRDefault="004A3A1D" w:rsidP="00824BCB">
            <w:pPr>
              <w:jc w:val="both"/>
              <w:rPr>
                <w:rFonts w:ascii="Times New Roman" w:hAnsi="Times New Roman" w:cs="Times New Roman"/>
                <w:sz w:val="20"/>
                <w:szCs w:val="20"/>
              </w:rPr>
            </w:pPr>
          </w:p>
          <w:p w14:paraId="3C401AA7" w14:textId="77777777" w:rsidR="004A3A1D" w:rsidRDefault="004A3A1D" w:rsidP="00824BCB">
            <w:pPr>
              <w:jc w:val="both"/>
              <w:rPr>
                <w:rFonts w:ascii="Times New Roman" w:hAnsi="Times New Roman" w:cs="Times New Roman"/>
                <w:sz w:val="20"/>
                <w:szCs w:val="20"/>
              </w:rPr>
            </w:pPr>
          </w:p>
          <w:p w14:paraId="024B5116" w14:textId="77777777" w:rsidR="004A3A1D" w:rsidRDefault="004A3A1D" w:rsidP="00824BCB">
            <w:pPr>
              <w:jc w:val="both"/>
              <w:rPr>
                <w:rFonts w:ascii="Times New Roman" w:hAnsi="Times New Roman" w:cs="Times New Roman"/>
                <w:sz w:val="20"/>
                <w:szCs w:val="20"/>
              </w:rPr>
            </w:pPr>
          </w:p>
          <w:p w14:paraId="1E72795C" w14:textId="77777777" w:rsidR="004A3A1D" w:rsidRDefault="004A3A1D" w:rsidP="00824BCB">
            <w:pPr>
              <w:jc w:val="both"/>
              <w:rPr>
                <w:rFonts w:ascii="Times New Roman" w:hAnsi="Times New Roman" w:cs="Times New Roman"/>
                <w:sz w:val="20"/>
                <w:szCs w:val="20"/>
              </w:rPr>
            </w:pPr>
          </w:p>
          <w:p w14:paraId="28A67307" w14:textId="77777777" w:rsidR="004A3A1D" w:rsidRDefault="004A3A1D" w:rsidP="00824BCB">
            <w:pPr>
              <w:jc w:val="both"/>
              <w:rPr>
                <w:rFonts w:ascii="Times New Roman" w:hAnsi="Times New Roman" w:cs="Times New Roman"/>
                <w:sz w:val="20"/>
                <w:szCs w:val="20"/>
              </w:rPr>
            </w:pPr>
          </w:p>
          <w:p w14:paraId="14978B4B" w14:textId="77777777" w:rsidR="004A3A1D" w:rsidRDefault="004A3A1D" w:rsidP="00824BCB">
            <w:pPr>
              <w:jc w:val="both"/>
              <w:rPr>
                <w:rFonts w:ascii="Times New Roman" w:hAnsi="Times New Roman" w:cs="Times New Roman"/>
                <w:sz w:val="20"/>
                <w:szCs w:val="20"/>
              </w:rPr>
            </w:pPr>
          </w:p>
          <w:p w14:paraId="14C7751F" w14:textId="77777777" w:rsidR="004A3A1D" w:rsidRDefault="004A3A1D" w:rsidP="00824BCB">
            <w:pPr>
              <w:jc w:val="both"/>
              <w:rPr>
                <w:rFonts w:ascii="Times New Roman" w:hAnsi="Times New Roman" w:cs="Times New Roman"/>
                <w:sz w:val="20"/>
                <w:szCs w:val="20"/>
              </w:rPr>
            </w:pPr>
          </w:p>
          <w:p w14:paraId="42E4D491" w14:textId="77777777" w:rsidR="004A3A1D" w:rsidRDefault="004A3A1D" w:rsidP="00824BCB">
            <w:pPr>
              <w:jc w:val="both"/>
              <w:rPr>
                <w:rFonts w:ascii="Times New Roman" w:hAnsi="Times New Roman" w:cs="Times New Roman"/>
                <w:sz w:val="20"/>
                <w:szCs w:val="20"/>
              </w:rPr>
            </w:pPr>
          </w:p>
          <w:p w14:paraId="5FBBA241" w14:textId="77777777" w:rsidR="004A3A1D" w:rsidRDefault="004A3A1D" w:rsidP="00824BCB">
            <w:pPr>
              <w:jc w:val="both"/>
              <w:rPr>
                <w:rFonts w:ascii="Times New Roman" w:hAnsi="Times New Roman" w:cs="Times New Roman"/>
                <w:sz w:val="20"/>
                <w:szCs w:val="20"/>
              </w:rPr>
            </w:pPr>
          </w:p>
          <w:p w14:paraId="3C4C80D0" w14:textId="77777777" w:rsidR="004A3A1D" w:rsidRDefault="004A3A1D" w:rsidP="00824BCB">
            <w:pPr>
              <w:jc w:val="both"/>
              <w:rPr>
                <w:rFonts w:ascii="Times New Roman" w:hAnsi="Times New Roman" w:cs="Times New Roman"/>
                <w:sz w:val="20"/>
                <w:szCs w:val="20"/>
              </w:rPr>
            </w:pPr>
          </w:p>
          <w:p w14:paraId="5DF6864D" w14:textId="77777777" w:rsidR="004A3A1D" w:rsidRDefault="004A3A1D" w:rsidP="00824BCB">
            <w:pPr>
              <w:jc w:val="both"/>
              <w:rPr>
                <w:rFonts w:ascii="Times New Roman" w:hAnsi="Times New Roman" w:cs="Times New Roman"/>
                <w:sz w:val="20"/>
                <w:szCs w:val="20"/>
              </w:rPr>
            </w:pPr>
          </w:p>
          <w:p w14:paraId="558B1089" w14:textId="77777777" w:rsidR="004A3A1D" w:rsidRDefault="004A3A1D" w:rsidP="00824BCB">
            <w:pPr>
              <w:jc w:val="both"/>
              <w:rPr>
                <w:rFonts w:ascii="Times New Roman" w:hAnsi="Times New Roman" w:cs="Times New Roman"/>
                <w:sz w:val="20"/>
                <w:szCs w:val="20"/>
              </w:rPr>
            </w:pPr>
          </w:p>
          <w:p w14:paraId="53064C6F" w14:textId="77777777" w:rsidR="004A3A1D" w:rsidRPr="00824BCB" w:rsidRDefault="004A3A1D" w:rsidP="00824BCB">
            <w:pPr>
              <w:jc w:val="both"/>
              <w:rPr>
                <w:rFonts w:ascii="Times New Roman" w:hAnsi="Times New Roman" w:cs="Times New Roman"/>
                <w:sz w:val="20"/>
                <w:szCs w:val="20"/>
              </w:rPr>
            </w:pPr>
          </w:p>
          <w:p w14:paraId="3799DDCD" w14:textId="77777777"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K bodu 2)</w:t>
            </w:r>
          </w:p>
          <w:p w14:paraId="132BEDC6" w14:textId="77777777" w:rsidR="007A737A" w:rsidRPr="00824BCB" w:rsidRDefault="007A737A" w:rsidP="00824BCB">
            <w:pPr>
              <w:jc w:val="both"/>
              <w:rPr>
                <w:rFonts w:ascii="Times New Roman" w:hAnsi="Times New Roman" w:cs="Times New Roman"/>
                <w:b/>
                <w:sz w:val="20"/>
                <w:szCs w:val="20"/>
              </w:rPr>
            </w:pPr>
          </w:p>
          <w:p w14:paraId="174D843F" w14:textId="227F8776" w:rsidR="007A737A" w:rsidRPr="00824BCB" w:rsidRDefault="00277D97" w:rsidP="00824BCB">
            <w:pPr>
              <w:jc w:val="both"/>
              <w:rPr>
                <w:rFonts w:ascii="Times New Roman" w:hAnsi="Times New Roman" w:cs="Times New Roman"/>
                <w:b/>
                <w:sz w:val="20"/>
                <w:szCs w:val="20"/>
              </w:rPr>
            </w:pPr>
            <w:r>
              <w:rPr>
                <w:rFonts w:ascii="Times New Roman" w:hAnsi="Times New Roman" w:cs="Times New Roman"/>
                <w:b/>
                <w:sz w:val="20"/>
                <w:szCs w:val="20"/>
              </w:rPr>
              <w:t>Vyhověno</w:t>
            </w:r>
            <w:r w:rsidR="007D0A05" w:rsidRPr="00824BCB">
              <w:rPr>
                <w:rFonts w:ascii="Times New Roman" w:hAnsi="Times New Roman" w:cs="Times New Roman"/>
                <w:b/>
                <w:sz w:val="20"/>
                <w:szCs w:val="20"/>
              </w:rPr>
              <w:t>.</w:t>
            </w:r>
          </w:p>
          <w:p w14:paraId="13D72B06" w14:textId="238889F7"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Ministerstvo financí např. navrhne v souvislosti se zavedením elektronické evidence tržeb snížení DPH u restaurací z 21 na 15 procent. Dále bude navržena paušální sleva na dani z příjmů pro fyzické osoby za účelem kompenzace vzniklých nákladů</w:t>
            </w:r>
            <w:r w:rsidR="007D0A05" w:rsidRPr="00824BCB">
              <w:rPr>
                <w:rFonts w:ascii="Times New Roman" w:hAnsi="Times New Roman" w:cs="Times New Roman"/>
                <w:sz w:val="20"/>
                <w:szCs w:val="20"/>
              </w:rPr>
              <w:t xml:space="preserve"> zejména malým živnostníkům</w:t>
            </w:r>
            <w:r w:rsidRPr="00824BCB">
              <w:rPr>
                <w:rFonts w:ascii="Times New Roman" w:hAnsi="Times New Roman" w:cs="Times New Roman"/>
                <w:sz w:val="20"/>
                <w:szCs w:val="20"/>
              </w:rPr>
              <w:t>. Výše zmíněná opatření budou součástí předloženého návrhu</w:t>
            </w:r>
          </w:p>
          <w:p w14:paraId="779355AA" w14:textId="77777777" w:rsidR="007A737A" w:rsidRPr="00824BCB" w:rsidRDefault="007A737A" w:rsidP="00824BCB">
            <w:pPr>
              <w:jc w:val="both"/>
              <w:rPr>
                <w:rFonts w:ascii="Times New Roman" w:hAnsi="Times New Roman" w:cs="Times New Roman"/>
                <w:b/>
                <w:sz w:val="20"/>
                <w:szCs w:val="20"/>
              </w:rPr>
            </w:pPr>
          </w:p>
          <w:p w14:paraId="6A4A5FE7" w14:textId="117C7AE8" w:rsidR="007A737A" w:rsidRPr="00824BCB" w:rsidRDefault="00277D97" w:rsidP="00824BCB">
            <w:pPr>
              <w:jc w:val="both"/>
              <w:rPr>
                <w:rFonts w:ascii="Times New Roman" w:hAnsi="Times New Roman" w:cs="Times New Roman"/>
                <w:b/>
                <w:sz w:val="20"/>
                <w:szCs w:val="20"/>
              </w:rPr>
            </w:pPr>
            <w:r>
              <w:rPr>
                <w:rFonts w:ascii="Times New Roman" w:hAnsi="Times New Roman" w:cs="Times New Roman"/>
                <w:b/>
                <w:sz w:val="20"/>
                <w:szCs w:val="20"/>
              </w:rPr>
              <w:t>Nevyhověno</w:t>
            </w:r>
            <w:r w:rsidR="007D0A05" w:rsidRPr="00824BCB">
              <w:rPr>
                <w:rFonts w:ascii="Times New Roman" w:hAnsi="Times New Roman" w:cs="Times New Roman"/>
                <w:b/>
                <w:sz w:val="20"/>
                <w:szCs w:val="20"/>
              </w:rPr>
              <w:t>.</w:t>
            </w:r>
          </w:p>
          <w:p w14:paraId="424E1894" w14:textId="26158530"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7D0A05"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w:t>
            </w:r>
            <w:r w:rsidRPr="00824BCB">
              <w:rPr>
                <w:rFonts w:ascii="Times New Roman" w:hAnsi="Times New Roman" w:cs="Times New Roman"/>
                <w:sz w:val="20"/>
                <w:szCs w:val="20"/>
              </w:rPr>
              <w:lastRenderedPageBreak/>
              <w:t>předpisem. Ministerstvo financí si je vědomo nutnosti identifikace technických požadavků s dostatečným předstihem a za tímto účelem počítá s </w:t>
            </w:r>
            <w:r w:rsidR="007D0A05"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 </w:t>
            </w:r>
            <w:r w:rsidR="007D0A05" w:rsidRPr="00824BCB">
              <w:rPr>
                <w:rFonts w:ascii="Times New Roman" w:hAnsi="Times New Roman" w:cs="Times New Roman"/>
                <w:sz w:val="20"/>
                <w:szCs w:val="20"/>
              </w:rPr>
              <w:t xml:space="preserve">i podnikatelská </w:t>
            </w:r>
            <w:r w:rsidRPr="00824BCB">
              <w:rPr>
                <w:rFonts w:ascii="Times New Roman" w:hAnsi="Times New Roman" w:cs="Times New Roman"/>
                <w:sz w:val="20"/>
                <w:szCs w:val="20"/>
              </w:rPr>
              <w:t xml:space="preserve">veřejnost seznámena s technickými požadavky s dostatečným předstihem. Stejně tak předpokládá Ministerstvo financí vybudování testovacího prostředí pro výrobce HW, SW </w:t>
            </w:r>
            <w:r w:rsidR="007D0A05" w:rsidRPr="00824BCB">
              <w:rPr>
                <w:rFonts w:ascii="Times New Roman" w:hAnsi="Times New Roman" w:cs="Times New Roman"/>
                <w:sz w:val="20"/>
                <w:szCs w:val="20"/>
              </w:rPr>
              <w:t xml:space="preserve">a podnikatele několik </w:t>
            </w:r>
            <w:r w:rsidRPr="00824BCB">
              <w:rPr>
                <w:rFonts w:ascii="Times New Roman" w:hAnsi="Times New Roman" w:cs="Times New Roman"/>
                <w:sz w:val="20"/>
                <w:szCs w:val="20"/>
              </w:rPr>
              <w:t>měsíc</w:t>
            </w:r>
            <w:r w:rsidR="007D0A05"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plánovanou účinností zákona. Povinným subjektům bude </w:t>
            </w:r>
            <w:r w:rsidR="007D0A05" w:rsidRPr="00824BCB">
              <w:rPr>
                <w:rFonts w:ascii="Times New Roman" w:hAnsi="Times New Roman" w:cs="Times New Roman"/>
                <w:sz w:val="20"/>
                <w:szCs w:val="20"/>
              </w:rPr>
              <w:t xml:space="preserve">každopádně </w:t>
            </w:r>
            <w:r w:rsidRPr="00824BCB">
              <w:rPr>
                <w:rFonts w:ascii="Times New Roman" w:hAnsi="Times New Roman" w:cs="Times New Roman"/>
                <w:sz w:val="20"/>
                <w:szCs w:val="20"/>
              </w:rPr>
              <w:t>poskytnut dostatečný prostor.</w:t>
            </w:r>
          </w:p>
          <w:p w14:paraId="4911C2AD" w14:textId="77777777" w:rsidR="007A737A" w:rsidRPr="00824BCB" w:rsidRDefault="007A737A" w:rsidP="00824BCB">
            <w:pPr>
              <w:jc w:val="both"/>
              <w:rPr>
                <w:rFonts w:ascii="Times New Roman" w:hAnsi="Times New Roman" w:cs="Times New Roman"/>
                <w:sz w:val="20"/>
                <w:szCs w:val="20"/>
              </w:rPr>
            </w:pPr>
          </w:p>
          <w:p w14:paraId="496649AE" w14:textId="77777777" w:rsidR="007A737A" w:rsidRPr="00824BCB" w:rsidRDefault="007A737A" w:rsidP="00824BCB">
            <w:pPr>
              <w:jc w:val="both"/>
              <w:rPr>
                <w:rFonts w:ascii="Times New Roman" w:hAnsi="Times New Roman" w:cs="Times New Roman"/>
                <w:sz w:val="20"/>
                <w:szCs w:val="20"/>
              </w:rPr>
            </w:pPr>
          </w:p>
          <w:p w14:paraId="74256216" w14:textId="77777777" w:rsidR="007A737A" w:rsidRPr="00824BCB" w:rsidRDefault="007A737A" w:rsidP="00824BCB">
            <w:pPr>
              <w:jc w:val="both"/>
              <w:rPr>
                <w:rFonts w:ascii="Times New Roman" w:hAnsi="Times New Roman" w:cs="Times New Roman"/>
                <w:sz w:val="20"/>
                <w:szCs w:val="20"/>
              </w:rPr>
            </w:pPr>
          </w:p>
          <w:p w14:paraId="5930E9F1" w14:textId="77777777" w:rsidR="007A737A" w:rsidRPr="00824BCB" w:rsidRDefault="007A737A" w:rsidP="00824BCB">
            <w:pPr>
              <w:jc w:val="both"/>
              <w:rPr>
                <w:rFonts w:ascii="Times New Roman" w:hAnsi="Times New Roman" w:cs="Times New Roman"/>
                <w:sz w:val="20"/>
                <w:szCs w:val="20"/>
              </w:rPr>
            </w:pPr>
          </w:p>
          <w:p w14:paraId="448B9772" w14:textId="77777777" w:rsidR="007A737A" w:rsidRPr="00824BCB" w:rsidRDefault="007A737A" w:rsidP="00824BCB">
            <w:pPr>
              <w:jc w:val="both"/>
              <w:rPr>
                <w:rFonts w:ascii="Times New Roman" w:hAnsi="Times New Roman" w:cs="Times New Roman"/>
                <w:sz w:val="20"/>
                <w:szCs w:val="20"/>
              </w:rPr>
            </w:pPr>
          </w:p>
          <w:p w14:paraId="3A3DC289" w14:textId="77777777" w:rsidR="007A737A" w:rsidRPr="00824BCB" w:rsidRDefault="007A737A" w:rsidP="00824BCB">
            <w:pPr>
              <w:jc w:val="both"/>
              <w:rPr>
                <w:rFonts w:ascii="Times New Roman" w:hAnsi="Times New Roman" w:cs="Times New Roman"/>
                <w:sz w:val="20"/>
                <w:szCs w:val="20"/>
              </w:rPr>
            </w:pPr>
          </w:p>
          <w:p w14:paraId="6E5CDE9A" w14:textId="77777777" w:rsidR="007A737A" w:rsidRPr="00824BCB" w:rsidRDefault="007A737A" w:rsidP="00824BCB">
            <w:pPr>
              <w:jc w:val="both"/>
              <w:rPr>
                <w:rFonts w:ascii="Times New Roman" w:hAnsi="Times New Roman" w:cs="Times New Roman"/>
                <w:sz w:val="20"/>
                <w:szCs w:val="20"/>
              </w:rPr>
            </w:pPr>
          </w:p>
          <w:p w14:paraId="7BD4BC2B" w14:textId="77777777" w:rsidR="007A737A" w:rsidRPr="00824BCB" w:rsidRDefault="007A737A" w:rsidP="00824BCB">
            <w:pPr>
              <w:jc w:val="both"/>
              <w:rPr>
                <w:rFonts w:ascii="Times New Roman" w:hAnsi="Times New Roman" w:cs="Times New Roman"/>
                <w:sz w:val="20"/>
                <w:szCs w:val="20"/>
              </w:rPr>
            </w:pPr>
          </w:p>
          <w:p w14:paraId="2B43B223" w14:textId="77777777" w:rsidR="007A737A" w:rsidRPr="00824BCB" w:rsidRDefault="007A737A" w:rsidP="00824BCB">
            <w:pPr>
              <w:jc w:val="both"/>
              <w:rPr>
                <w:rFonts w:ascii="Times New Roman" w:hAnsi="Times New Roman" w:cs="Times New Roman"/>
                <w:sz w:val="20"/>
                <w:szCs w:val="20"/>
              </w:rPr>
            </w:pPr>
          </w:p>
          <w:p w14:paraId="5F15AD93" w14:textId="77777777" w:rsidR="007A737A" w:rsidRPr="00824BCB" w:rsidRDefault="007A737A" w:rsidP="00824BCB">
            <w:pPr>
              <w:jc w:val="both"/>
              <w:rPr>
                <w:rFonts w:ascii="Times New Roman" w:hAnsi="Times New Roman" w:cs="Times New Roman"/>
                <w:sz w:val="20"/>
                <w:szCs w:val="20"/>
              </w:rPr>
            </w:pPr>
          </w:p>
          <w:p w14:paraId="5DB0B778" w14:textId="77777777" w:rsidR="007A737A" w:rsidRPr="00824BCB" w:rsidRDefault="007A737A" w:rsidP="00824BCB">
            <w:pPr>
              <w:jc w:val="both"/>
              <w:rPr>
                <w:rFonts w:ascii="Times New Roman" w:hAnsi="Times New Roman" w:cs="Times New Roman"/>
                <w:sz w:val="20"/>
                <w:szCs w:val="20"/>
              </w:rPr>
            </w:pPr>
          </w:p>
          <w:p w14:paraId="5F7B52FB" w14:textId="77777777" w:rsidR="007A737A" w:rsidRPr="00824BCB" w:rsidRDefault="007A737A" w:rsidP="00824BCB">
            <w:pPr>
              <w:jc w:val="both"/>
              <w:rPr>
                <w:rFonts w:ascii="Times New Roman" w:hAnsi="Times New Roman" w:cs="Times New Roman"/>
                <w:sz w:val="20"/>
                <w:szCs w:val="20"/>
              </w:rPr>
            </w:pPr>
          </w:p>
          <w:p w14:paraId="192B3F9A" w14:textId="77777777" w:rsidR="007A737A" w:rsidRPr="00824BCB" w:rsidRDefault="007A737A" w:rsidP="00824BCB">
            <w:pPr>
              <w:jc w:val="both"/>
              <w:rPr>
                <w:rFonts w:ascii="Times New Roman" w:hAnsi="Times New Roman" w:cs="Times New Roman"/>
                <w:sz w:val="20"/>
                <w:szCs w:val="20"/>
              </w:rPr>
            </w:pPr>
          </w:p>
          <w:p w14:paraId="13958575" w14:textId="77777777" w:rsidR="007A737A" w:rsidRPr="00824BCB" w:rsidRDefault="007A737A" w:rsidP="00824BCB">
            <w:pPr>
              <w:jc w:val="both"/>
              <w:rPr>
                <w:rFonts w:ascii="Times New Roman" w:hAnsi="Times New Roman" w:cs="Times New Roman"/>
                <w:sz w:val="20"/>
                <w:szCs w:val="20"/>
              </w:rPr>
            </w:pPr>
          </w:p>
          <w:p w14:paraId="44C81C35" w14:textId="77777777"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K bodu 3)</w:t>
            </w:r>
          </w:p>
          <w:p w14:paraId="4BEF069A" w14:textId="22A34FD7" w:rsidR="007A737A" w:rsidRPr="00824BCB" w:rsidRDefault="007A73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7D0A05" w:rsidRPr="00824BCB">
              <w:rPr>
                <w:rFonts w:ascii="Times New Roman" w:hAnsi="Times New Roman" w:cs="Times New Roman"/>
                <w:b/>
                <w:sz w:val="20"/>
                <w:szCs w:val="20"/>
              </w:rPr>
              <w:t>.</w:t>
            </w:r>
          </w:p>
          <w:p w14:paraId="2BDD2A9F" w14:textId="29EA6E48" w:rsidR="007A737A" w:rsidRPr="00824BCB" w:rsidRDefault="007D0A05" w:rsidP="00824BCB">
            <w:pPr>
              <w:jc w:val="both"/>
              <w:rPr>
                <w:rFonts w:ascii="Times New Roman" w:hAnsi="Times New Roman" w:cs="Times New Roman"/>
                <w:sz w:val="20"/>
                <w:szCs w:val="20"/>
              </w:rPr>
            </w:pPr>
            <w:r w:rsidRPr="00824BCB">
              <w:rPr>
                <w:rFonts w:ascii="Times New Roman" w:hAnsi="Times New Roman" w:cs="Times New Roman"/>
                <w:sz w:val="20"/>
                <w:szCs w:val="20"/>
              </w:rPr>
              <w:t>P</w:t>
            </w:r>
            <w:r w:rsidR="007A737A" w:rsidRPr="00824BCB">
              <w:rPr>
                <w:rFonts w:ascii="Times New Roman" w:hAnsi="Times New Roman" w:cs="Times New Roman"/>
                <w:sz w:val="20"/>
                <w:szCs w:val="20"/>
              </w:rPr>
              <w:t xml:space="preserve">ovinnost převzít účtenku byla z návrhu odstraněna. </w:t>
            </w:r>
          </w:p>
          <w:p w14:paraId="5EB8E615" w14:textId="77777777" w:rsidR="007A737A" w:rsidRPr="00824BCB" w:rsidRDefault="007A737A" w:rsidP="00824BCB">
            <w:pPr>
              <w:jc w:val="both"/>
              <w:rPr>
                <w:rFonts w:ascii="Times New Roman" w:hAnsi="Times New Roman" w:cs="Times New Roman"/>
                <w:sz w:val="20"/>
                <w:szCs w:val="20"/>
              </w:rPr>
            </w:pPr>
          </w:p>
          <w:p w14:paraId="765FA90A" w14:textId="5D88C1C5"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007D0A05" w:rsidRPr="00824BCB">
              <w:rPr>
                <w:rFonts w:ascii="Times New Roman" w:hAnsi="Times New Roman" w:cs="Times New Roman"/>
                <w:b/>
                <w:sz w:val="20"/>
                <w:szCs w:val="20"/>
              </w:rPr>
              <w:t>.</w:t>
            </w:r>
          </w:p>
          <w:p w14:paraId="4EE4D6AC" w14:textId="77777777" w:rsidR="007A737A" w:rsidRPr="00824BCB" w:rsidRDefault="007A737A" w:rsidP="00824BCB">
            <w:pPr>
              <w:jc w:val="both"/>
              <w:rPr>
                <w:rFonts w:ascii="Times New Roman" w:hAnsi="Times New Roman" w:cs="Times New Roman"/>
                <w:sz w:val="20"/>
                <w:szCs w:val="20"/>
              </w:rPr>
            </w:pPr>
            <w:proofErr w:type="spellStart"/>
            <w:r w:rsidRPr="00824BCB">
              <w:rPr>
                <w:rFonts w:ascii="Times New Roman" w:hAnsi="Times New Roman" w:cs="Times New Roman"/>
                <w:sz w:val="20"/>
                <w:szCs w:val="20"/>
              </w:rPr>
              <w:t>Účtenková</w:t>
            </w:r>
            <w:proofErr w:type="spellEnd"/>
            <w:r w:rsidRPr="00824BCB">
              <w:rPr>
                <w:rFonts w:ascii="Times New Roman" w:hAnsi="Times New Roman" w:cs="Times New Roman"/>
                <w:sz w:val="20"/>
                <w:szCs w:val="20"/>
              </w:rPr>
              <w:t xml:space="preserve"> loterie je jedním z možných motivačních prvků pro zákazníky. Z důvodů zajištění její efektivity tento nástroj lze kombinovat i s jinými nástroji.  </w:t>
            </w:r>
          </w:p>
          <w:p w14:paraId="3C0C7002" w14:textId="742D8DC3" w:rsidR="007A737A" w:rsidRPr="00824BCB" w:rsidRDefault="007A737A"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Samozřejmě bude realizována také informační kampaň, která bude směřovat právě k edukaci veřejnosti</w:t>
            </w:r>
            <w:r w:rsidR="00B515D0" w:rsidRPr="00824BCB">
              <w:rPr>
                <w:rFonts w:ascii="Times New Roman" w:hAnsi="Times New Roman" w:cs="Times New Roman"/>
                <w:sz w:val="20"/>
                <w:szCs w:val="20"/>
              </w:rPr>
              <w:t>,</w:t>
            </w:r>
            <w:r w:rsidRPr="00824BCB">
              <w:rPr>
                <w:rFonts w:ascii="Times New Roman" w:hAnsi="Times New Roman" w:cs="Times New Roman"/>
                <w:sz w:val="20"/>
                <w:szCs w:val="20"/>
              </w:rPr>
              <w:t xml:space="preserve"> a mohou být přijímána další motivační opatření. Musí tak být zaručena flexibilita nástrojů motivace zákazníků.</w:t>
            </w:r>
          </w:p>
          <w:p w14:paraId="4431C94E" w14:textId="77777777" w:rsidR="007A737A" w:rsidRPr="00824BCB" w:rsidRDefault="007A737A" w:rsidP="00824BCB">
            <w:pPr>
              <w:jc w:val="both"/>
              <w:rPr>
                <w:rFonts w:ascii="Times New Roman" w:hAnsi="Times New Roman" w:cs="Times New Roman"/>
                <w:sz w:val="20"/>
                <w:szCs w:val="20"/>
              </w:rPr>
            </w:pPr>
          </w:p>
          <w:p w14:paraId="58DEDB13" w14:textId="4C7ACD99" w:rsidR="007A737A" w:rsidRPr="00824BCB" w:rsidRDefault="00B515D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887408A" w14:textId="724FDF8A" w:rsidR="007A737A" w:rsidRPr="00824BCB"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 drobných živností bude jejich zapojení podrobeno analýze a </w:t>
            </w:r>
            <w:r w:rsidR="00B515D0" w:rsidRPr="00824BCB">
              <w:rPr>
                <w:rFonts w:ascii="Times New Roman" w:hAnsi="Times New Roman" w:cs="Times New Roman"/>
                <w:sz w:val="20"/>
                <w:szCs w:val="20"/>
              </w:rPr>
              <w:t xml:space="preserve">po detailní diskusi </w:t>
            </w:r>
            <w:r w:rsidRPr="00824BCB">
              <w:rPr>
                <w:rFonts w:ascii="Times New Roman" w:hAnsi="Times New Roman" w:cs="Times New Roman"/>
                <w:sz w:val="20"/>
                <w:szCs w:val="20"/>
              </w:rPr>
              <w:t>zváženo</w:t>
            </w:r>
            <w:r w:rsidR="00B515D0" w:rsidRPr="00824BCB">
              <w:rPr>
                <w:rFonts w:ascii="Times New Roman" w:hAnsi="Times New Roman" w:cs="Times New Roman"/>
                <w:sz w:val="20"/>
                <w:szCs w:val="20"/>
              </w:rPr>
              <w:t>.</w:t>
            </w:r>
          </w:p>
          <w:p w14:paraId="77C3E9C3" w14:textId="77777777" w:rsidR="007A737A" w:rsidRPr="00824BCB" w:rsidRDefault="007A737A" w:rsidP="00824BCB">
            <w:pPr>
              <w:jc w:val="both"/>
              <w:rPr>
                <w:rFonts w:ascii="Times New Roman" w:hAnsi="Times New Roman" w:cs="Times New Roman"/>
                <w:sz w:val="20"/>
                <w:szCs w:val="20"/>
              </w:rPr>
            </w:pPr>
          </w:p>
          <w:p w14:paraId="3F08B0E2" w14:textId="04F890B6" w:rsidR="007A737A" w:rsidRPr="00824BCB" w:rsidRDefault="00CC0239" w:rsidP="00824BCB">
            <w:pPr>
              <w:jc w:val="both"/>
              <w:rPr>
                <w:rFonts w:ascii="Times New Roman" w:hAnsi="Times New Roman" w:cs="Times New Roman"/>
                <w:sz w:val="20"/>
                <w:szCs w:val="20"/>
              </w:rPr>
            </w:pPr>
            <w:r>
              <w:rPr>
                <w:rFonts w:ascii="Times New Roman" w:hAnsi="Times New Roman" w:cs="Times New Roman"/>
                <w:b/>
                <w:sz w:val="20"/>
                <w:szCs w:val="20"/>
              </w:rPr>
              <w:t>Nev</w:t>
            </w:r>
            <w:r w:rsidRPr="00697882">
              <w:rPr>
                <w:rFonts w:ascii="Times New Roman" w:hAnsi="Times New Roman" w:cs="Times New Roman"/>
                <w:b/>
                <w:sz w:val="20"/>
                <w:szCs w:val="20"/>
              </w:rPr>
              <w:t>yhověno</w:t>
            </w:r>
            <w:r>
              <w:rPr>
                <w:rFonts w:ascii="Times New Roman" w:hAnsi="Times New Roman" w:cs="Times New Roman"/>
                <w:sz w:val="20"/>
                <w:szCs w:val="20"/>
              </w:rPr>
              <w:t>.</w:t>
            </w:r>
          </w:p>
          <w:p w14:paraId="227A35B3" w14:textId="6E6D6B7D" w:rsidR="007A737A" w:rsidRDefault="007A737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Stanovení hranice pro povinnost evidovat tržby je </w:t>
            </w:r>
            <w:r w:rsidR="00B515D0" w:rsidRPr="00824BCB">
              <w:rPr>
                <w:rFonts w:ascii="Times New Roman" w:hAnsi="Times New Roman" w:cs="Times New Roman"/>
                <w:sz w:val="20"/>
                <w:szCs w:val="20"/>
              </w:rPr>
              <w:t xml:space="preserve">za stávajícího stavu </w:t>
            </w:r>
            <w:r w:rsidRPr="00824BCB">
              <w:rPr>
                <w:rFonts w:ascii="Times New Roman" w:hAnsi="Times New Roman" w:cs="Times New Roman"/>
                <w:sz w:val="20"/>
                <w:szCs w:val="20"/>
              </w:rPr>
              <w:t>obtížné</w:t>
            </w:r>
            <w:r w:rsidR="00B515D0"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Jedním z cílů </w:t>
            </w:r>
            <w:r w:rsidR="00B515D0" w:rsidRPr="00824BCB">
              <w:rPr>
                <w:rFonts w:ascii="Times New Roman" w:hAnsi="Times New Roman" w:cs="Times New Roman"/>
                <w:sz w:val="20"/>
                <w:szCs w:val="20"/>
              </w:rPr>
              <w:t xml:space="preserve">zavedení evidence tržeb </w:t>
            </w:r>
            <w:r w:rsidRPr="00824BCB">
              <w:rPr>
                <w:rFonts w:ascii="Times New Roman" w:hAnsi="Times New Roman" w:cs="Times New Roman"/>
                <w:sz w:val="20"/>
                <w:szCs w:val="20"/>
              </w:rPr>
              <w:t>je</w:t>
            </w:r>
            <w:r w:rsidR="00B515D0" w:rsidRPr="00824BCB">
              <w:rPr>
                <w:rFonts w:ascii="Times New Roman" w:hAnsi="Times New Roman" w:cs="Times New Roman"/>
                <w:sz w:val="20"/>
                <w:szCs w:val="20"/>
              </w:rPr>
              <w:t xml:space="preserve"> právě</w:t>
            </w:r>
            <w:r w:rsidRPr="00824BCB">
              <w:rPr>
                <w:rFonts w:ascii="Times New Roman" w:hAnsi="Times New Roman" w:cs="Times New Roman"/>
                <w:sz w:val="20"/>
                <w:szCs w:val="20"/>
              </w:rPr>
              <w:t xml:space="preserve"> zjištění reálných tržeb/obratů povinných subjektů</w:t>
            </w:r>
            <w:r w:rsidR="00B515D0" w:rsidRPr="00824BCB">
              <w:rPr>
                <w:rFonts w:ascii="Times New Roman" w:hAnsi="Times New Roman" w:cs="Times New Roman"/>
                <w:sz w:val="20"/>
                <w:szCs w:val="20"/>
              </w:rPr>
              <w:t xml:space="preserve">, jejichž krácení je i </w:t>
            </w:r>
            <w:r w:rsidR="00B515D0" w:rsidRPr="00824BCB">
              <w:rPr>
                <w:rFonts w:ascii="Times New Roman" w:hAnsi="Times New Roman" w:cs="Times New Roman"/>
                <w:sz w:val="20"/>
                <w:szCs w:val="20"/>
              </w:rPr>
              <w:lastRenderedPageBreak/>
              <w:t>samotnými podnikateli vnímáno podle dostupných průzkumů jako závažný problém</w:t>
            </w:r>
            <w:r w:rsidRPr="00824BCB">
              <w:rPr>
                <w:rFonts w:ascii="Times New Roman" w:hAnsi="Times New Roman" w:cs="Times New Roman"/>
                <w:sz w:val="20"/>
                <w:szCs w:val="20"/>
              </w:rPr>
              <w:t xml:space="preserve">. Stanovování výjimek na základě mnohdy nereálných obratů </w:t>
            </w:r>
            <w:r w:rsidR="00B515D0" w:rsidRPr="00824BCB">
              <w:rPr>
                <w:rFonts w:ascii="Times New Roman" w:hAnsi="Times New Roman" w:cs="Times New Roman"/>
                <w:sz w:val="20"/>
                <w:szCs w:val="20"/>
              </w:rPr>
              <w:t>by</w:t>
            </w:r>
            <w:r w:rsidRPr="00824BCB">
              <w:rPr>
                <w:rFonts w:ascii="Times New Roman" w:hAnsi="Times New Roman" w:cs="Times New Roman"/>
                <w:sz w:val="20"/>
                <w:szCs w:val="20"/>
              </w:rPr>
              <w:t xml:space="preserve"> pak </w:t>
            </w:r>
            <w:r w:rsidR="00B515D0" w:rsidRPr="00824BCB">
              <w:rPr>
                <w:rFonts w:ascii="Times New Roman" w:hAnsi="Times New Roman" w:cs="Times New Roman"/>
                <w:sz w:val="20"/>
                <w:szCs w:val="20"/>
              </w:rPr>
              <w:t xml:space="preserve">působilo </w:t>
            </w:r>
            <w:r w:rsidRPr="00824BCB">
              <w:rPr>
                <w:rFonts w:ascii="Times New Roman" w:hAnsi="Times New Roman" w:cs="Times New Roman"/>
                <w:sz w:val="20"/>
                <w:szCs w:val="20"/>
              </w:rPr>
              <w:t>kontraproduktivn</w:t>
            </w:r>
            <w:r w:rsidR="00B515D0" w:rsidRPr="00824BCB">
              <w:rPr>
                <w:rFonts w:ascii="Times New Roman" w:hAnsi="Times New Roman" w:cs="Times New Roman"/>
                <w:sz w:val="20"/>
                <w:szCs w:val="20"/>
              </w:rPr>
              <w:t>ě a nenaplnilo by požadovaný cíl</w:t>
            </w:r>
            <w:r w:rsidRPr="00824BCB">
              <w:rPr>
                <w:rFonts w:ascii="Times New Roman" w:hAnsi="Times New Roman" w:cs="Times New Roman"/>
                <w:sz w:val="20"/>
                <w:szCs w:val="20"/>
              </w:rPr>
              <w:t xml:space="preserve">. Jakékoliv výjimky poskytují prostor pro obcházení povinnosti uložené zákonem např. dělením tržeb atp. </w:t>
            </w:r>
          </w:p>
          <w:p w14:paraId="50A7D522" w14:textId="77777777" w:rsidR="00CC0239" w:rsidRPr="00824BCB" w:rsidRDefault="00CC0239" w:rsidP="00824BCB">
            <w:pPr>
              <w:jc w:val="both"/>
              <w:rPr>
                <w:rFonts w:ascii="Times New Roman" w:hAnsi="Times New Roman" w:cs="Times New Roman"/>
                <w:sz w:val="20"/>
                <w:szCs w:val="20"/>
              </w:rPr>
            </w:pPr>
          </w:p>
          <w:p w14:paraId="02217896" w14:textId="51A84E18" w:rsidR="007927B5" w:rsidRPr="00824BCB" w:rsidRDefault="00CC0239" w:rsidP="00824BCB">
            <w:pPr>
              <w:ind w:right="-108"/>
              <w:jc w:val="both"/>
              <w:rPr>
                <w:rFonts w:ascii="Times New Roman" w:hAnsi="Times New Roman" w:cs="Times New Roman"/>
                <w:sz w:val="20"/>
                <w:szCs w:val="20"/>
              </w:rPr>
            </w:pPr>
            <w:r w:rsidRPr="00697882">
              <w:rPr>
                <w:rFonts w:ascii="Times New Roman" w:hAnsi="Times New Roman" w:cs="Times New Roman"/>
                <w:b/>
                <w:sz w:val="20"/>
                <w:szCs w:val="20"/>
              </w:rPr>
              <w:t>Vyhověno</w:t>
            </w:r>
            <w:r>
              <w:rPr>
                <w:rFonts w:ascii="Times New Roman" w:hAnsi="Times New Roman" w:cs="Times New Roman"/>
                <w:b/>
                <w:sz w:val="20"/>
                <w:szCs w:val="20"/>
              </w:rPr>
              <w:t>.</w:t>
            </w:r>
          </w:p>
          <w:p w14:paraId="54E07C08" w14:textId="77777777" w:rsidR="00CC0239" w:rsidRPr="00824BCB" w:rsidRDefault="00CC0239" w:rsidP="00CC0239">
            <w:pPr>
              <w:jc w:val="both"/>
              <w:rPr>
                <w:rFonts w:ascii="Times New Roman" w:hAnsi="Times New Roman" w:cs="Times New Roman"/>
                <w:sz w:val="20"/>
                <w:szCs w:val="20"/>
              </w:rPr>
            </w:pPr>
            <w:r w:rsidRPr="00824BCB">
              <w:rPr>
                <w:rFonts w:ascii="Times New Roman" w:hAnsi="Times New Roman" w:cs="Times New Roman"/>
                <w:sz w:val="20"/>
                <w:szCs w:val="20"/>
              </w:rPr>
              <w:t>Co se týče trvalých výjimek, budou stanoveny přímo v zákoně (například regulované subjekty, územní samosprávné celky, příspěvkové organizace apod.).</w:t>
            </w:r>
          </w:p>
          <w:p w14:paraId="591BD4CD" w14:textId="77777777" w:rsidR="007927B5" w:rsidRPr="00824BCB" w:rsidRDefault="007927B5" w:rsidP="00824BCB">
            <w:pPr>
              <w:ind w:right="-108"/>
              <w:jc w:val="both"/>
              <w:rPr>
                <w:rFonts w:ascii="Times New Roman" w:hAnsi="Times New Roman" w:cs="Times New Roman"/>
                <w:sz w:val="20"/>
                <w:szCs w:val="20"/>
              </w:rPr>
            </w:pPr>
          </w:p>
          <w:p w14:paraId="1BBFB32A" w14:textId="77777777" w:rsidR="007927B5" w:rsidRPr="00824BCB" w:rsidRDefault="007927B5" w:rsidP="00824BCB">
            <w:pPr>
              <w:jc w:val="both"/>
              <w:rPr>
                <w:rFonts w:ascii="Times New Roman" w:hAnsi="Times New Roman" w:cs="Times New Roman"/>
                <w:sz w:val="20"/>
                <w:szCs w:val="20"/>
              </w:rPr>
            </w:pPr>
          </w:p>
          <w:p w14:paraId="244911F3" w14:textId="77777777" w:rsidR="007927B5" w:rsidRPr="00824BCB" w:rsidRDefault="007927B5" w:rsidP="00824BCB">
            <w:pPr>
              <w:jc w:val="both"/>
              <w:rPr>
                <w:rFonts w:ascii="Times New Roman" w:hAnsi="Times New Roman" w:cs="Times New Roman"/>
                <w:sz w:val="20"/>
                <w:szCs w:val="20"/>
              </w:rPr>
            </w:pPr>
          </w:p>
          <w:p w14:paraId="56554F25" w14:textId="77777777" w:rsidR="00E67D57" w:rsidRPr="00824BCB" w:rsidRDefault="00E67D57" w:rsidP="00824BCB">
            <w:pPr>
              <w:jc w:val="both"/>
              <w:rPr>
                <w:rFonts w:ascii="Times New Roman" w:hAnsi="Times New Roman" w:cs="Times New Roman"/>
                <w:sz w:val="20"/>
                <w:szCs w:val="20"/>
              </w:rPr>
            </w:pPr>
          </w:p>
          <w:p w14:paraId="7CCFE244" w14:textId="2DDA57C1" w:rsidR="00CC1B90" w:rsidRPr="00824BCB" w:rsidRDefault="00CC1B90" w:rsidP="00824BCB">
            <w:pPr>
              <w:jc w:val="both"/>
              <w:rPr>
                <w:rFonts w:ascii="Times New Roman" w:hAnsi="Times New Roman" w:cs="Times New Roman"/>
                <w:sz w:val="20"/>
                <w:szCs w:val="20"/>
              </w:rPr>
            </w:pPr>
          </w:p>
        </w:tc>
      </w:tr>
      <w:tr w:rsidR="00CC1B90" w:rsidRPr="00824BCB" w14:paraId="616212E3" w14:textId="77777777" w:rsidTr="00A56C9C">
        <w:trPr>
          <w:trHeight w:val="513"/>
        </w:trPr>
        <w:tc>
          <w:tcPr>
            <w:tcW w:w="151" w:type="pct"/>
            <w:tcBorders>
              <w:left w:val="single" w:sz="4" w:space="0" w:color="auto"/>
              <w:right w:val="single" w:sz="4" w:space="0" w:color="auto"/>
            </w:tcBorders>
            <w:shd w:val="clear" w:color="auto" w:fill="auto"/>
          </w:tcPr>
          <w:p w14:paraId="7AB1B95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0F1F61F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1FF39F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7760B49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3FDE81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2 </w:t>
            </w:r>
          </w:p>
          <w:p w14:paraId="4EBD9A5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HK ČR navrhuje zjednodušit zákon tak, aby evidovanou tržbou byla placená částka. Posouzení přijaté částky pro daňové účely (tedy rozčlenění mezi DPH, zdanitelný příjem, zálohu atd.) bude kontrolovat správce daně při daňové kontrole. </w:t>
            </w:r>
          </w:p>
          <w:p w14:paraId="6D056975"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03AB95BC"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689BF3E2"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41E813D9"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7F4E3123"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75C00C97" w14:textId="77777777" w:rsidR="006243FF" w:rsidRPr="00824BCB" w:rsidRDefault="006243FF" w:rsidP="00824BCB">
            <w:pPr>
              <w:widowControl w:val="0"/>
              <w:autoSpaceDE w:val="0"/>
              <w:autoSpaceDN w:val="0"/>
              <w:adjustRightInd w:val="0"/>
              <w:jc w:val="both"/>
              <w:rPr>
                <w:rFonts w:ascii="Times New Roman" w:hAnsi="Times New Roman" w:cs="Times New Roman"/>
                <w:sz w:val="20"/>
                <w:szCs w:val="20"/>
              </w:rPr>
            </w:pPr>
          </w:p>
          <w:p w14:paraId="5AD6C93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Dále navrhujeme sjednotit znění zákona tak, aby údajem zasílaným správci daně dle § 12 a údajem uváděným na účtence dle § 13 byly tržby, které jsou předmětem zákona, tedy evidované tržby, a zrušit používání termínu „celková částka tržby“.  </w:t>
            </w:r>
          </w:p>
          <w:p w14:paraId="7CF2BD2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74FE13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Omezit explicitně, že zákon dopadá pouze na úhrady v ČR.</w:t>
            </w:r>
          </w:p>
          <w:p w14:paraId="1E7F65E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18760D5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Dle § 2 jsou předmětem evidence tržeb evidované tržby. Evidovaná tržba je definována v § 4. Zjednodušeně se jedná o platbu v hotovosti nebo obdobě hotovosti, pokud je platba zdanitelným příjmem pro účely daňové evidence (dříve jednoduchého účetnictví), a to jak u poplatníků daně z příjmů fyzických, tak i právnických osob. Předmětem evidence tedy u plátců DPH budou částky tržeb bez DPH. Platby za položky, které nejsou zdanitelným příjmem (např. přijaté zálohy), rovněž nejsou evidovanou tržbou a nejsou předmětem evidence. Není jasné jak postupovat v případě, že tržba byla v podvojném účetnictví zdaněna v roce 2015, ale zaplacena bude v roce 2016. Evidované tržby však </w:t>
            </w:r>
            <w:r w:rsidRPr="00824BCB">
              <w:rPr>
                <w:rFonts w:ascii="Times New Roman" w:hAnsi="Times New Roman" w:cs="Times New Roman"/>
                <w:sz w:val="20"/>
                <w:szCs w:val="20"/>
              </w:rPr>
              <w:lastRenderedPageBreak/>
              <w:t xml:space="preserve">fakticky nemají být zasílány správci daně ani uváděny na účtence. Údajem, zasílaným správci daně dle § 12, a současně i údajem uváděným na účtence dle § 13, je „celková částka tržby“, která však není v zákoně vůbec definována. Z Důvodové zprávy vyplývá, že celková částka tržby může být jiná než placená částka (část II., bod 2.1, komentář k § 4). V těchto případech se má na účtence uvádět částka tržby a ne evidovaná tržba. Pro běžného kupujícího bude takovýto přístup naprosto matoucí, protože na účtence neuvidí zaplacenou částku a nebude tak schopen jednoduše ověřit správnost dokladu. </w:t>
            </w:r>
          </w:p>
          <w:p w14:paraId="03EB819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Kvůli kolizím s právem v jiných zemích, zejména možnému střetu s případnou finalizací v zahraničí, by se měly vyloučit z působnosti zákona situace, kdy např. český poplatník pravidelně krátkodobě provozuje prodejní stánek v rámci EU.</w:t>
            </w:r>
          </w:p>
          <w:p w14:paraId="7CD6C79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638765F6" w14:textId="77777777" w:rsidR="00CC1B90" w:rsidRPr="00824BCB" w:rsidRDefault="00CC1B90" w:rsidP="00824BCB">
            <w:pPr>
              <w:ind w:right="-108"/>
              <w:jc w:val="both"/>
              <w:rPr>
                <w:rFonts w:ascii="Times New Roman" w:hAnsi="Times New Roman" w:cs="Times New Roman"/>
                <w:b/>
                <w:sz w:val="20"/>
                <w:szCs w:val="20"/>
              </w:rPr>
            </w:pPr>
          </w:p>
          <w:p w14:paraId="71195CEC" w14:textId="0EF857E1" w:rsidR="00DC0ADD" w:rsidRPr="00824BCB" w:rsidRDefault="003734F3"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K rozsahu zasílaných údajů:</w:t>
            </w:r>
            <w:r w:rsidRPr="00824BCB">
              <w:rPr>
                <w:rFonts w:ascii="Times New Roman" w:hAnsi="Times New Roman" w:cs="Times New Roman"/>
                <w:b/>
                <w:sz w:val="20"/>
                <w:szCs w:val="20"/>
              </w:rPr>
              <w:t xml:space="preserve"> Nev</w:t>
            </w:r>
            <w:r w:rsidR="00404F57" w:rsidRPr="00824BCB">
              <w:rPr>
                <w:rFonts w:ascii="Times New Roman" w:hAnsi="Times New Roman" w:cs="Times New Roman"/>
                <w:b/>
                <w:sz w:val="20"/>
                <w:szCs w:val="20"/>
              </w:rPr>
              <w:t>yhověno</w:t>
            </w:r>
            <w:r w:rsidR="00DC0ADD" w:rsidRPr="00824BCB">
              <w:rPr>
                <w:rFonts w:ascii="Times New Roman" w:hAnsi="Times New Roman" w:cs="Times New Roman"/>
                <w:b/>
                <w:sz w:val="20"/>
                <w:szCs w:val="20"/>
              </w:rPr>
              <w:t>.</w:t>
            </w:r>
          </w:p>
          <w:p w14:paraId="5C5F6C07" w14:textId="685016B2" w:rsidR="00CC1B90" w:rsidRPr="00824BCB" w:rsidRDefault="003734F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Při absenci podrobnějších údajů by nemohlo dojít k realizaci jednoho ze zásadních benefitů, a to zacílení daňových kontrol na ty, kteří vykazují rizikové znaky, a tím snížení administrativní zátěže pro poctivé a stabilní daňové subjekty. Požadovaný rozsah dat nebude mít vliv na dobu přenosu údajů ani se nej</w:t>
            </w:r>
            <w:r w:rsidR="00147D08" w:rsidRPr="00824BCB">
              <w:rPr>
                <w:rFonts w:ascii="Times New Roman" w:hAnsi="Times New Roman" w:cs="Times New Roman"/>
                <w:sz w:val="20"/>
                <w:szCs w:val="20"/>
              </w:rPr>
              <w:t>e</w:t>
            </w:r>
            <w:r w:rsidRPr="00824BCB">
              <w:rPr>
                <w:rFonts w:ascii="Times New Roman" w:hAnsi="Times New Roman" w:cs="Times New Roman"/>
                <w:sz w:val="20"/>
                <w:szCs w:val="20"/>
              </w:rPr>
              <w:t>dná o údaje, které by už plátce daně neevidoval.</w:t>
            </w:r>
            <w:r w:rsidR="006243FF" w:rsidRPr="00824BCB">
              <w:rPr>
                <w:rFonts w:ascii="Times New Roman" w:hAnsi="Times New Roman" w:cs="Times New Roman"/>
                <w:sz w:val="20"/>
                <w:szCs w:val="20"/>
              </w:rPr>
              <w:t xml:space="preserve"> Domníváme se tedy, že přínosy získané zasíláním detailnějších údajů zde převažují.</w:t>
            </w:r>
            <w:r w:rsidRPr="00824BCB">
              <w:rPr>
                <w:rFonts w:ascii="Times New Roman" w:hAnsi="Times New Roman" w:cs="Times New Roman"/>
                <w:sz w:val="20"/>
                <w:szCs w:val="20"/>
              </w:rPr>
              <w:t xml:space="preserve">  </w:t>
            </w:r>
          </w:p>
          <w:p w14:paraId="53C02454" w14:textId="77777777" w:rsidR="00CC1B90" w:rsidRPr="00824BCB" w:rsidRDefault="00CC1B90" w:rsidP="00824BCB">
            <w:pPr>
              <w:ind w:right="-108"/>
              <w:jc w:val="both"/>
              <w:rPr>
                <w:rFonts w:ascii="Times New Roman" w:hAnsi="Times New Roman" w:cs="Times New Roman"/>
                <w:b/>
                <w:sz w:val="20"/>
                <w:szCs w:val="20"/>
              </w:rPr>
            </w:pPr>
          </w:p>
          <w:p w14:paraId="0D3E97EA" w14:textId="77777777" w:rsidR="00CC1B90" w:rsidRPr="00824BCB" w:rsidRDefault="00CC1B90" w:rsidP="00824BCB">
            <w:pPr>
              <w:ind w:right="-108"/>
              <w:jc w:val="both"/>
              <w:rPr>
                <w:rFonts w:ascii="Times New Roman" w:hAnsi="Times New Roman" w:cs="Times New Roman"/>
                <w:b/>
                <w:sz w:val="20"/>
                <w:szCs w:val="20"/>
              </w:rPr>
            </w:pPr>
          </w:p>
          <w:p w14:paraId="3556A6FA" w14:textId="0B05252E" w:rsidR="00CC1B90" w:rsidRPr="00824BCB" w:rsidRDefault="00A550FA"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K celkové částce tržby: </w:t>
            </w:r>
            <w:r w:rsidRPr="00824BCB">
              <w:rPr>
                <w:rFonts w:ascii="Times New Roman" w:hAnsi="Times New Roman" w:cs="Times New Roman"/>
                <w:b/>
                <w:sz w:val="20"/>
                <w:szCs w:val="20"/>
              </w:rPr>
              <w:t>Vyhověno jinak.</w:t>
            </w:r>
            <w:r w:rsidRPr="00824BCB">
              <w:rPr>
                <w:rFonts w:ascii="Times New Roman" w:hAnsi="Times New Roman" w:cs="Times New Roman"/>
                <w:sz w:val="20"/>
                <w:szCs w:val="20"/>
              </w:rPr>
              <w:t xml:space="preserve"> Definice evidované tržby byla upravena v § 4, tj. </w:t>
            </w:r>
            <w:r w:rsidR="00CF3F48" w:rsidRPr="00824BCB">
              <w:rPr>
                <w:rFonts w:ascii="Times New Roman" w:hAnsi="Times New Roman" w:cs="Times New Roman"/>
                <w:sz w:val="20"/>
                <w:szCs w:val="20"/>
              </w:rPr>
              <w:t xml:space="preserve">evidovanou </w:t>
            </w:r>
            <w:r w:rsidRPr="00824BCB">
              <w:rPr>
                <w:rFonts w:ascii="Times New Roman" w:hAnsi="Times New Roman" w:cs="Times New Roman"/>
                <w:sz w:val="20"/>
                <w:szCs w:val="20"/>
              </w:rPr>
              <w:t>tržbou není toliko příjem, ale celková částka tržby.</w:t>
            </w:r>
          </w:p>
          <w:p w14:paraId="58509CC9" w14:textId="77777777" w:rsidR="00CC1B90" w:rsidRDefault="00CC1B90" w:rsidP="00824BCB">
            <w:pPr>
              <w:ind w:right="-108"/>
              <w:jc w:val="both"/>
              <w:rPr>
                <w:rFonts w:ascii="Times New Roman" w:hAnsi="Times New Roman" w:cs="Times New Roman"/>
                <w:b/>
                <w:sz w:val="20"/>
                <w:szCs w:val="20"/>
              </w:rPr>
            </w:pPr>
          </w:p>
          <w:p w14:paraId="33AF110C" w14:textId="77777777" w:rsidR="004A3A1D" w:rsidRDefault="004A3A1D" w:rsidP="00824BCB">
            <w:pPr>
              <w:ind w:right="-108"/>
              <w:jc w:val="both"/>
              <w:rPr>
                <w:rFonts w:ascii="Times New Roman" w:hAnsi="Times New Roman" w:cs="Times New Roman"/>
                <w:b/>
                <w:sz w:val="20"/>
                <w:szCs w:val="20"/>
              </w:rPr>
            </w:pPr>
          </w:p>
          <w:p w14:paraId="5E2DC137" w14:textId="77777777" w:rsidR="004A3A1D" w:rsidRDefault="004A3A1D" w:rsidP="00824BCB">
            <w:pPr>
              <w:ind w:right="-108"/>
              <w:jc w:val="both"/>
              <w:rPr>
                <w:rFonts w:ascii="Times New Roman" w:hAnsi="Times New Roman" w:cs="Times New Roman"/>
                <w:b/>
                <w:sz w:val="20"/>
                <w:szCs w:val="20"/>
              </w:rPr>
            </w:pPr>
          </w:p>
          <w:p w14:paraId="1C5A3C3D" w14:textId="77777777" w:rsidR="004A3A1D" w:rsidRDefault="004A3A1D" w:rsidP="00824BCB">
            <w:pPr>
              <w:ind w:right="-108"/>
              <w:jc w:val="both"/>
              <w:rPr>
                <w:rFonts w:ascii="Times New Roman" w:hAnsi="Times New Roman" w:cs="Times New Roman"/>
                <w:b/>
                <w:sz w:val="20"/>
                <w:szCs w:val="20"/>
              </w:rPr>
            </w:pPr>
          </w:p>
          <w:p w14:paraId="4CC5C128" w14:textId="77777777" w:rsidR="004A3A1D" w:rsidRDefault="004A3A1D" w:rsidP="00824BCB">
            <w:pPr>
              <w:ind w:right="-108"/>
              <w:jc w:val="both"/>
              <w:rPr>
                <w:rFonts w:ascii="Times New Roman" w:hAnsi="Times New Roman" w:cs="Times New Roman"/>
                <w:b/>
                <w:sz w:val="20"/>
                <w:szCs w:val="20"/>
              </w:rPr>
            </w:pPr>
          </w:p>
          <w:p w14:paraId="599002EE" w14:textId="77777777" w:rsidR="004A3A1D" w:rsidRDefault="004A3A1D" w:rsidP="00824BCB">
            <w:pPr>
              <w:ind w:right="-108"/>
              <w:jc w:val="both"/>
              <w:rPr>
                <w:rFonts w:ascii="Times New Roman" w:hAnsi="Times New Roman" w:cs="Times New Roman"/>
                <w:b/>
                <w:sz w:val="20"/>
                <w:szCs w:val="20"/>
              </w:rPr>
            </w:pPr>
          </w:p>
          <w:p w14:paraId="04CD57C8" w14:textId="77777777" w:rsidR="004A3A1D" w:rsidRDefault="004A3A1D" w:rsidP="00824BCB">
            <w:pPr>
              <w:ind w:right="-108"/>
              <w:jc w:val="both"/>
              <w:rPr>
                <w:rFonts w:ascii="Times New Roman" w:hAnsi="Times New Roman" w:cs="Times New Roman"/>
                <w:b/>
                <w:sz w:val="20"/>
                <w:szCs w:val="20"/>
              </w:rPr>
            </w:pPr>
          </w:p>
          <w:p w14:paraId="54AD35AC" w14:textId="77777777" w:rsidR="004A3A1D" w:rsidRDefault="004A3A1D" w:rsidP="00824BCB">
            <w:pPr>
              <w:ind w:right="-108"/>
              <w:jc w:val="both"/>
              <w:rPr>
                <w:rFonts w:ascii="Times New Roman" w:hAnsi="Times New Roman" w:cs="Times New Roman"/>
                <w:b/>
                <w:sz w:val="20"/>
                <w:szCs w:val="20"/>
              </w:rPr>
            </w:pPr>
          </w:p>
          <w:p w14:paraId="13F0F329" w14:textId="77777777" w:rsidR="004A3A1D" w:rsidRDefault="004A3A1D" w:rsidP="00824BCB">
            <w:pPr>
              <w:ind w:right="-108"/>
              <w:jc w:val="both"/>
              <w:rPr>
                <w:rFonts w:ascii="Times New Roman" w:hAnsi="Times New Roman" w:cs="Times New Roman"/>
                <w:b/>
                <w:sz w:val="20"/>
                <w:szCs w:val="20"/>
              </w:rPr>
            </w:pPr>
          </w:p>
          <w:p w14:paraId="1DAD200C" w14:textId="77777777" w:rsidR="004A3A1D" w:rsidRDefault="004A3A1D" w:rsidP="00824BCB">
            <w:pPr>
              <w:ind w:right="-108"/>
              <w:jc w:val="both"/>
              <w:rPr>
                <w:rFonts w:ascii="Times New Roman" w:hAnsi="Times New Roman" w:cs="Times New Roman"/>
                <w:b/>
                <w:sz w:val="20"/>
                <w:szCs w:val="20"/>
              </w:rPr>
            </w:pPr>
          </w:p>
          <w:p w14:paraId="15B33006" w14:textId="77777777" w:rsidR="004A3A1D" w:rsidRDefault="004A3A1D" w:rsidP="00824BCB">
            <w:pPr>
              <w:ind w:right="-108"/>
              <w:jc w:val="both"/>
              <w:rPr>
                <w:rFonts w:ascii="Times New Roman" w:hAnsi="Times New Roman" w:cs="Times New Roman"/>
                <w:b/>
                <w:sz w:val="20"/>
                <w:szCs w:val="20"/>
              </w:rPr>
            </w:pPr>
          </w:p>
          <w:p w14:paraId="16460A7C" w14:textId="77777777" w:rsidR="004A3A1D" w:rsidRDefault="004A3A1D" w:rsidP="00824BCB">
            <w:pPr>
              <w:ind w:right="-108"/>
              <w:jc w:val="both"/>
              <w:rPr>
                <w:rFonts w:ascii="Times New Roman" w:hAnsi="Times New Roman" w:cs="Times New Roman"/>
                <w:b/>
                <w:sz w:val="20"/>
                <w:szCs w:val="20"/>
              </w:rPr>
            </w:pPr>
          </w:p>
          <w:p w14:paraId="180CE249" w14:textId="77777777" w:rsidR="004A3A1D" w:rsidRDefault="004A3A1D" w:rsidP="00824BCB">
            <w:pPr>
              <w:ind w:right="-108"/>
              <w:jc w:val="both"/>
              <w:rPr>
                <w:rFonts w:ascii="Times New Roman" w:hAnsi="Times New Roman" w:cs="Times New Roman"/>
                <w:b/>
                <w:sz w:val="20"/>
                <w:szCs w:val="20"/>
              </w:rPr>
            </w:pPr>
          </w:p>
          <w:p w14:paraId="4151B694" w14:textId="77777777" w:rsidR="004A3A1D" w:rsidRDefault="004A3A1D" w:rsidP="00824BCB">
            <w:pPr>
              <w:ind w:right="-108"/>
              <w:jc w:val="both"/>
              <w:rPr>
                <w:rFonts w:ascii="Times New Roman" w:hAnsi="Times New Roman" w:cs="Times New Roman"/>
                <w:b/>
                <w:sz w:val="20"/>
                <w:szCs w:val="20"/>
              </w:rPr>
            </w:pPr>
          </w:p>
          <w:p w14:paraId="76D61E1C" w14:textId="77777777" w:rsidR="004A3A1D" w:rsidRDefault="004A3A1D" w:rsidP="00824BCB">
            <w:pPr>
              <w:ind w:right="-108"/>
              <w:jc w:val="both"/>
              <w:rPr>
                <w:rFonts w:ascii="Times New Roman" w:hAnsi="Times New Roman" w:cs="Times New Roman"/>
                <w:b/>
                <w:sz w:val="20"/>
                <w:szCs w:val="20"/>
              </w:rPr>
            </w:pPr>
          </w:p>
          <w:p w14:paraId="0F4E09EB" w14:textId="77777777" w:rsidR="004A3A1D" w:rsidRDefault="004A3A1D" w:rsidP="00824BCB">
            <w:pPr>
              <w:ind w:right="-108"/>
              <w:jc w:val="both"/>
              <w:rPr>
                <w:rFonts w:ascii="Times New Roman" w:hAnsi="Times New Roman" w:cs="Times New Roman"/>
                <w:b/>
                <w:sz w:val="20"/>
                <w:szCs w:val="20"/>
              </w:rPr>
            </w:pPr>
          </w:p>
          <w:p w14:paraId="3FDF2582" w14:textId="77777777" w:rsidR="004A3A1D" w:rsidRDefault="004A3A1D" w:rsidP="00824BCB">
            <w:pPr>
              <w:ind w:right="-108"/>
              <w:jc w:val="both"/>
              <w:rPr>
                <w:rFonts w:ascii="Times New Roman" w:hAnsi="Times New Roman" w:cs="Times New Roman"/>
                <w:b/>
                <w:sz w:val="20"/>
                <w:szCs w:val="20"/>
              </w:rPr>
            </w:pPr>
          </w:p>
          <w:p w14:paraId="6EAEBB59" w14:textId="77777777" w:rsidR="004A3A1D" w:rsidRDefault="004A3A1D" w:rsidP="00824BCB">
            <w:pPr>
              <w:ind w:right="-108"/>
              <w:jc w:val="both"/>
              <w:rPr>
                <w:rFonts w:ascii="Times New Roman" w:hAnsi="Times New Roman" w:cs="Times New Roman"/>
                <w:b/>
                <w:sz w:val="20"/>
                <w:szCs w:val="20"/>
              </w:rPr>
            </w:pPr>
          </w:p>
          <w:p w14:paraId="40563E57" w14:textId="77777777" w:rsidR="004A3A1D" w:rsidRDefault="004A3A1D" w:rsidP="00824BCB">
            <w:pPr>
              <w:ind w:right="-108"/>
              <w:jc w:val="both"/>
              <w:rPr>
                <w:rFonts w:ascii="Times New Roman" w:hAnsi="Times New Roman" w:cs="Times New Roman"/>
                <w:b/>
                <w:sz w:val="20"/>
                <w:szCs w:val="20"/>
              </w:rPr>
            </w:pPr>
          </w:p>
          <w:p w14:paraId="47A276EE" w14:textId="77777777" w:rsidR="004A3A1D" w:rsidRDefault="004A3A1D" w:rsidP="00824BCB">
            <w:pPr>
              <w:ind w:right="-108"/>
              <w:jc w:val="both"/>
              <w:rPr>
                <w:rFonts w:ascii="Times New Roman" w:hAnsi="Times New Roman" w:cs="Times New Roman"/>
                <w:b/>
                <w:sz w:val="20"/>
                <w:szCs w:val="20"/>
              </w:rPr>
            </w:pPr>
          </w:p>
          <w:p w14:paraId="3EB974CF" w14:textId="77777777" w:rsidR="004A3A1D" w:rsidRDefault="004A3A1D" w:rsidP="00824BCB">
            <w:pPr>
              <w:ind w:right="-108"/>
              <w:jc w:val="both"/>
              <w:rPr>
                <w:rFonts w:ascii="Times New Roman" w:hAnsi="Times New Roman" w:cs="Times New Roman"/>
                <w:b/>
                <w:sz w:val="20"/>
                <w:szCs w:val="20"/>
              </w:rPr>
            </w:pPr>
          </w:p>
          <w:p w14:paraId="6BC2F5B3" w14:textId="77777777" w:rsidR="004A3A1D" w:rsidRPr="00824BCB" w:rsidRDefault="004A3A1D" w:rsidP="00824BCB">
            <w:pPr>
              <w:ind w:right="-108"/>
              <w:jc w:val="both"/>
              <w:rPr>
                <w:rFonts w:ascii="Times New Roman" w:hAnsi="Times New Roman" w:cs="Times New Roman"/>
                <w:b/>
                <w:sz w:val="20"/>
                <w:szCs w:val="20"/>
              </w:rPr>
            </w:pPr>
          </w:p>
          <w:p w14:paraId="279BAE4D" w14:textId="77777777" w:rsidR="00CC1B90" w:rsidRPr="00824BCB" w:rsidRDefault="00CC1B90" w:rsidP="00824BCB">
            <w:pPr>
              <w:ind w:right="-108"/>
              <w:jc w:val="both"/>
              <w:rPr>
                <w:rFonts w:ascii="Times New Roman" w:hAnsi="Times New Roman" w:cs="Times New Roman"/>
                <w:b/>
                <w:sz w:val="20"/>
                <w:szCs w:val="20"/>
              </w:rPr>
            </w:pPr>
          </w:p>
          <w:p w14:paraId="05E6CD73" w14:textId="37D8C71D" w:rsidR="00CC1B90" w:rsidRPr="00824BCB" w:rsidRDefault="0087351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02646ACE" w14:textId="21CA0FE4" w:rsidR="00CC1B90" w:rsidRPr="00824BCB" w:rsidRDefault="00311A4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Do právního předpisu bude vložena explicitní norma řešící vztah k cizím právním předpisům věnujícím se evidenci tržeb (tj. jakési „kolizní ustanovení“)</w:t>
            </w:r>
            <w:r w:rsidR="00E67D57" w:rsidRPr="00824BCB">
              <w:rPr>
                <w:rFonts w:ascii="Times New Roman" w:hAnsi="Times New Roman" w:cs="Times New Roman"/>
                <w:sz w:val="20"/>
                <w:szCs w:val="20"/>
              </w:rPr>
              <w:t>.</w:t>
            </w:r>
          </w:p>
        </w:tc>
      </w:tr>
      <w:tr w:rsidR="00CC1B90" w:rsidRPr="00824BCB" w14:paraId="753D889D" w14:textId="77777777" w:rsidTr="00384D8A">
        <w:trPr>
          <w:trHeight w:val="513"/>
        </w:trPr>
        <w:tc>
          <w:tcPr>
            <w:tcW w:w="151" w:type="pct"/>
            <w:tcBorders>
              <w:left w:val="single" w:sz="4" w:space="0" w:color="auto"/>
              <w:right w:val="single" w:sz="4" w:space="0" w:color="auto"/>
            </w:tcBorders>
            <w:shd w:val="clear" w:color="auto" w:fill="auto"/>
          </w:tcPr>
          <w:p w14:paraId="0A7B753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3D4BCAC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FAEA59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0A14147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60BA1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 odst. 1, písm. b) </w:t>
            </w:r>
          </w:p>
          <w:p w14:paraId="7CD0076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vypustit z evidence tržby hrazené platebními kartami, protože jsou tyto platby správcem daně dohledatelné v bankovních záznamech.</w:t>
            </w:r>
          </w:p>
        </w:tc>
        <w:tc>
          <w:tcPr>
            <w:tcW w:w="1879" w:type="pct"/>
            <w:tcBorders>
              <w:left w:val="single" w:sz="4" w:space="0" w:color="auto"/>
              <w:right w:val="single" w:sz="4" w:space="0" w:color="auto"/>
            </w:tcBorders>
            <w:shd w:val="clear" w:color="auto" w:fill="auto"/>
          </w:tcPr>
          <w:p w14:paraId="78AA6BFE" w14:textId="66BA8ECA"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CFDF219" w14:textId="0D1E7900" w:rsidR="00CC1B90"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Ministerstvo financí souhlasí s tím, že platby kartou jsou bankami evidovány stejně jako bezhotovostní platby</w:t>
            </w:r>
            <w:r w:rsidR="000B021B" w:rsidRPr="00824BCB">
              <w:rPr>
                <w:rFonts w:ascii="Times New Roman" w:hAnsi="Times New Roman" w:cs="Times New Roman"/>
                <w:sz w:val="20"/>
                <w:szCs w:val="20"/>
              </w:rPr>
              <w:t>. V</w:t>
            </w:r>
            <w:r w:rsidRPr="00824BCB">
              <w:rPr>
                <w:rFonts w:ascii="Times New Roman" w:hAnsi="Times New Roman" w:cs="Times New Roman"/>
                <w:sz w:val="20"/>
                <w:szCs w:val="20"/>
              </w:rPr>
              <w:t xml:space="preserve">yloučení platebních karet by </w:t>
            </w:r>
            <w:r w:rsidR="000B021B" w:rsidRPr="00824BCB">
              <w:rPr>
                <w:rFonts w:ascii="Times New Roman" w:hAnsi="Times New Roman" w:cs="Times New Roman"/>
                <w:sz w:val="20"/>
                <w:szCs w:val="20"/>
              </w:rPr>
              <w:t xml:space="preserve">však </w:t>
            </w:r>
            <w:r w:rsidRPr="00824BCB">
              <w:rPr>
                <w:rFonts w:ascii="Times New Roman" w:hAnsi="Times New Roman" w:cs="Times New Roman"/>
                <w:sz w:val="20"/>
                <w:szCs w:val="20"/>
              </w:rPr>
              <w:t xml:space="preserve">mohlo vést k narušení preferencí v placení </w:t>
            </w:r>
            <w:r w:rsidR="000B021B" w:rsidRPr="00824BCB">
              <w:rPr>
                <w:rFonts w:ascii="Times New Roman" w:hAnsi="Times New Roman" w:cs="Times New Roman"/>
                <w:sz w:val="20"/>
                <w:szCs w:val="20"/>
              </w:rPr>
              <w:t xml:space="preserve">směrem k hotovosti </w:t>
            </w:r>
            <w:r w:rsidRPr="00824BCB">
              <w:rPr>
                <w:rFonts w:ascii="Times New Roman" w:hAnsi="Times New Roman" w:cs="Times New Roman"/>
                <w:sz w:val="20"/>
                <w:szCs w:val="20"/>
              </w:rPr>
              <w:t>a ovlivnění pozitivního trendu elektronického placení (např. za účelem účasti v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loterii)</w:t>
            </w:r>
            <w:r w:rsidR="000B021B" w:rsidRPr="00824BCB">
              <w:rPr>
                <w:rFonts w:ascii="Times New Roman" w:hAnsi="Times New Roman" w:cs="Times New Roman"/>
                <w:sz w:val="20"/>
                <w:szCs w:val="20"/>
              </w:rPr>
              <w:t>. Mohlo by také docházet k</w:t>
            </w:r>
            <w:r w:rsidRPr="00824BCB">
              <w:rPr>
                <w:rFonts w:ascii="Times New Roman" w:hAnsi="Times New Roman" w:cs="Times New Roman"/>
                <w:sz w:val="20"/>
                <w:szCs w:val="20"/>
              </w:rPr>
              <w:t xml:space="preserve"> nejasnostem v rámci obchodního styku, kdy by zákazníci nemohli vyžadovat </w:t>
            </w:r>
            <w:r w:rsidR="000B021B" w:rsidRPr="00824BCB">
              <w:rPr>
                <w:rFonts w:ascii="Times New Roman" w:hAnsi="Times New Roman" w:cs="Times New Roman"/>
                <w:sz w:val="20"/>
                <w:szCs w:val="20"/>
              </w:rPr>
              <w:t xml:space="preserve">evidovanou </w:t>
            </w:r>
            <w:r w:rsidRPr="00824BCB">
              <w:rPr>
                <w:rFonts w:ascii="Times New Roman" w:hAnsi="Times New Roman" w:cs="Times New Roman"/>
                <w:sz w:val="20"/>
                <w:szCs w:val="20"/>
              </w:rPr>
              <w:t>účtenku v případě, že dochází k úhradě kartou. Systém by taktéž byl složitější pro prodejce</w:t>
            </w:r>
            <w:r w:rsidR="000B021B" w:rsidRPr="00824BCB">
              <w:rPr>
                <w:rFonts w:ascii="Times New Roman" w:hAnsi="Times New Roman" w:cs="Times New Roman"/>
                <w:sz w:val="20"/>
                <w:szCs w:val="20"/>
              </w:rPr>
              <w:t>,</w:t>
            </w:r>
            <w:r w:rsidRPr="00824BCB">
              <w:rPr>
                <w:rFonts w:ascii="Times New Roman" w:hAnsi="Times New Roman" w:cs="Times New Roman"/>
                <w:sz w:val="20"/>
                <w:szCs w:val="20"/>
              </w:rPr>
              <w:t xml:space="preserve"> kteří by na místě </w:t>
            </w:r>
            <w:r w:rsidR="000B021B" w:rsidRPr="00824BCB">
              <w:rPr>
                <w:rFonts w:ascii="Times New Roman" w:hAnsi="Times New Roman" w:cs="Times New Roman"/>
                <w:sz w:val="20"/>
                <w:szCs w:val="20"/>
              </w:rPr>
              <w:t xml:space="preserve">museli rozlišovat, </w:t>
            </w:r>
            <w:r w:rsidRPr="00824BCB">
              <w:rPr>
                <w:rFonts w:ascii="Times New Roman" w:hAnsi="Times New Roman" w:cs="Times New Roman"/>
                <w:sz w:val="20"/>
                <w:szCs w:val="20"/>
              </w:rPr>
              <w:t>kdy povinně vystavit účtenku resp</w:t>
            </w:r>
            <w:r w:rsidR="000B021B" w:rsidRPr="00824BCB">
              <w:rPr>
                <w:rFonts w:ascii="Times New Roman" w:hAnsi="Times New Roman" w:cs="Times New Roman"/>
                <w:sz w:val="20"/>
                <w:szCs w:val="20"/>
              </w:rPr>
              <w:t>.</w:t>
            </w:r>
            <w:r w:rsidRPr="00824BCB">
              <w:rPr>
                <w:rFonts w:ascii="Times New Roman" w:hAnsi="Times New Roman" w:cs="Times New Roman"/>
                <w:sz w:val="20"/>
                <w:szCs w:val="20"/>
              </w:rPr>
              <w:t xml:space="preserve"> zaslat datovou zprávu a kdy nikoliv.</w:t>
            </w:r>
            <w:r w:rsidR="000B021B" w:rsidRPr="00824BCB">
              <w:rPr>
                <w:rFonts w:ascii="Times New Roman" w:hAnsi="Times New Roman" w:cs="Times New Roman"/>
                <w:sz w:val="20"/>
                <w:szCs w:val="20"/>
              </w:rPr>
              <w:t xml:space="preserve"> Také by nemohl být naplněn efekt zaměření kontrol na ty poplatníky, kteří vykazují na základě analýz Finanční správy rizikové znaky a tím omezení administrativní zátěže poctivých a stabilních poplatníků, jelikož by získaná data nebyla konzistentní a porovnatelná.</w:t>
            </w:r>
          </w:p>
        </w:tc>
      </w:tr>
      <w:tr w:rsidR="00CC1B90" w:rsidRPr="00824BCB" w14:paraId="59FAFF41" w14:textId="77777777" w:rsidTr="00A56C9C">
        <w:trPr>
          <w:trHeight w:val="513"/>
        </w:trPr>
        <w:tc>
          <w:tcPr>
            <w:tcW w:w="151" w:type="pct"/>
            <w:tcBorders>
              <w:left w:val="single" w:sz="4" w:space="0" w:color="auto"/>
              <w:right w:val="single" w:sz="4" w:space="0" w:color="auto"/>
            </w:tcBorders>
            <w:shd w:val="clear" w:color="auto" w:fill="auto"/>
          </w:tcPr>
          <w:p w14:paraId="54AEDF9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53C4040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1DAB95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5F05E93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CFF6CA"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 odst. 1, písm. f) </w:t>
            </w:r>
          </w:p>
          <w:p w14:paraId="453B4BC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platby jednotkami, které reprezentují peněžní prostředky, buď z evidence tržeb vypustit, anebo tento pojem podrobněji vysvětlit a definovat v textu zákona.</w:t>
            </w:r>
          </w:p>
        </w:tc>
        <w:tc>
          <w:tcPr>
            <w:tcW w:w="1879" w:type="pct"/>
            <w:tcBorders>
              <w:left w:val="single" w:sz="4" w:space="0" w:color="auto"/>
              <w:right w:val="single" w:sz="4" w:space="0" w:color="auto"/>
            </w:tcBorders>
            <w:shd w:val="clear" w:color="auto" w:fill="auto"/>
          </w:tcPr>
          <w:p w14:paraId="6ABD4104" w14:textId="2C654CF3" w:rsidR="002B48CF" w:rsidRPr="00824BCB" w:rsidRDefault="007145F8"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Vyhověno.</w:t>
            </w:r>
          </w:p>
          <w:p w14:paraId="0ED69ABD" w14:textId="3A141490" w:rsidR="002B48CF" w:rsidRPr="00824BCB" w:rsidRDefault="002B48CF" w:rsidP="00824BCB">
            <w:pPr>
              <w:ind w:right="-108"/>
              <w:jc w:val="both"/>
              <w:rPr>
                <w:rFonts w:ascii="Times New Roman" w:hAnsi="Times New Roman" w:cs="Times New Roman"/>
                <w:sz w:val="20"/>
                <w:szCs w:val="20"/>
              </w:rPr>
            </w:pPr>
          </w:p>
        </w:tc>
      </w:tr>
      <w:tr w:rsidR="00CC1B90" w:rsidRPr="00824BCB" w14:paraId="6280636E" w14:textId="77777777" w:rsidTr="00A56C9C">
        <w:trPr>
          <w:trHeight w:val="513"/>
        </w:trPr>
        <w:tc>
          <w:tcPr>
            <w:tcW w:w="151" w:type="pct"/>
            <w:tcBorders>
              <w:left w:val="single" w:sz="4" w:space="0" w:color="auto"/>
              <w:right w:val="single" w:sz="4" w:space="0" w:color="auto"/>
            </w:tcBorders>
            <w:shd w:val="clear" w:color="auto" w:fill="auto"/>
          </w:tcPr>
          <w:p w14:paraId="0D1F3C1B"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25182F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C1A2F8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639EE45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1AA4C83"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 odst. 2, písm. a), bod 2 </w:t>
            </w:r>
          </w:p>
          <w:p w14:paraId="5D461E9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buď v textu zákona doplnit definici nahodilého příjmu, anebo uvedený bod zcela vypustit.</w:t>
            </w:r>
          </w:p>
          <w:p w14:paraId="66119C3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4CA2DDB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Jsme toho názoru, že pokud zákon vyjímá některé tržby z evidence, musí být z hlediska právní jistoty poplatníka zcela zřejmé, o jaké příjmy jde.</w:t>
            </w:r>
          </w:p>
          <w:p w14:paraId="1F21B43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6B0B74E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D773EA6" w14:textId="4693B674" w:rsidR="000E31AD"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Kritérium nahodilosti je z hlediska teorie a obecných principů správního práva tzv. „neurčitým právním pojmem“, </w:t>
            </w:r>
            <w:r w:rsidR="000E31AD" w:rsidRPr="00824BCB">
              <w:rPr>
                <w:rFonts w:ascii="Times New Roman" w:hAnsi="Times New Roman" w:cs="Times New Roman"/>
                <w:sz w:val="20"/>
                <w:szCs w:val="20"/>
              </w:rPr>
              <w:t>tj. jde o obecný pojem s vlastním významem. V tomto kontextu se jedná o obecné ustanovení. Definice takovéhoto pojmu, pokud nebude obecná, povede nutně k zúžení obsahu takového pojmu. Obecná definice tedy v zásadě není na překážku. Zvoleným konceptem je však výklad vnitřního obsahu pojmu „nahodilý příjem“.</w:t>
            </w:r>
          </w:p>
          <w:p w14:paraId="319184DC" w14:textId="72AB3D72"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Důvodem pro užití takového právního pojmu je v legislativní praxi zejména široký okruh případů, na které má být uvedená norma aplikována a který vylučuje možnost uplatnění definice konkrétní. </w:t>
            </w:r>
            <w:r w:rsidRPr="00824BCB">
              <w:rPr>
                <w:rFonts w:ascii="Times New Roman" w:hAnsi="Times New Roman" w:cs="Times New Roman"/>
                <w:sz w:val="20"/>
                <w:szCs w:val="20"/>
              </w:rPr>
              <w:lastRenderedPageBreak/>
              <w:t xml:space="preserve">Uvedený případ nastává podle předkladatele právě v případě § 4 návrhu zákona, přičemž příklady dokládající variabilitu potenciálních situací </w:t>
            </w:r>
            <w:proofErr w:type="spellStart"/>
            <w:r w:rsidRPr="00824BCB">
              <w:rPr>
                <w:rFonts w:ascii="Times New Roman" w:hAnsi="Times New Roman" w:cs="Times New Roman"/>
                <w:sz w:val="20"/>
                <w:szCs w:val="20"/>
              </w:rPr>
              <w:t>podřaditelných</w:t>
            </w:r>
            <w:proofErr w:type="spellEnd"/>
            <w:r w:rsidRPr="00824BCB">
              <w:rPr>
                <w:rFonts w:ascii="Times New Roman" w:hAnsi="Times New Roman" w:cs="Times New Roman"/>
                <w:sz w:val="20"/>
                <w:szCs w:val="20"/>
              </w:rPr>
              <w:t xml:space="preserve"> pod uvedený pojem jsou uvedeny ve zvláštní části důvodové zprávy k předmětnému ustanovení.</w:t>
            </w:r>
          </w:p>
          <w:p w14:paraId="318550FA" w14:textId="4487015B" w:rsidR="00CC1B90" w:rsidRPr="00824BCB" w:rsidRDefault="005918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Toto odůvodnění bude doplněno do důvodové zprávy.</w:t>
            </w:r>
            <w:r w:rsidR="00F54A42" w:rsidRPr="00824BCB">
              <w:rPr>
                <w:rFonts w:ascii="Times New Roman" w:hAnsi="Times New Roman" w:cs="Times New Roman"/>
                <w:sz w:val="20"/>
                <w:szCs w:val="20"/>
              </w:rPr>
              <w:t xml:space="preserve"> Bude rovněž doplněna možnost závazného posouzení</w:t>
            </w:r>
            <w:r w:rsidR="009D362B" w:rsidRPr="00824BCB">
              <w:rPr>
                <w:rFonts w:ascii="Times New Roman" w:hAnsi="Times New Roman" w:cs="Times New Roman"/>
                <w:sz w:val="20"/>
                <w:szCs w:val="20"/>
              </w:rPr>
              <w:t xml:space="preserve"> pro zajištění právní jistoty na straně poplatníků</w:t>
            </w:r>
            <w:r w:rsidR="00F54A42" w:rsidRPr="00824BCB">
              <w:rPr>
                <w:rFonts w:ascii="Times New Roman" w:hAnsi="Times New Roman" w:cs="Times New Roman"/>
                <w:sz w:val="20"/>
                <w:szCs w:val="20"/>
              </w:rPr>
              <w:t>.</w:t>
            </w:r>
          </w:p>
        </w:tc>
      </w:tr>
      <w:tr w:rsidR="00CC1B90" w:rsidRPr="00824BCB" w14:paraId="45CD21BC" w14:textId="77777777" w:rsidTr="00A56C9C">
        <w:trPr>
          <w:trHeight w:val="513"/>
        </w:trPr>
        <w:tc>
          <w:tcPr>
            <w:tcW w:w="151" w:type="pct"/>
            <w:tcBorders>
              <w:left w:val="single" w:sz="4" w:space="0" w:color="auto"/>
              <w:right w:val="single" w:sz="4" w:space="0" w:color="auto"/>
            </w:tcBorders>
            <w:shd w:val="clear" w:color="auto" w:fill="auto"/>
          </w:tcPr>
          <w:p w14:paraId="72736047"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4F41848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F85BE8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right w:val="single" w:sz="4" w:space="0" w:color="auto"/>
            </w:tcBorders>
            <w:shd w:val="clear" w:color="auto" w:fill="auto"/>
          </w:tcPr>
          <w:p w14:paraId="68EC181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4640CC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 </w:t>
            </w:r>
          </w:p>
          <w:p w14:paraId="4D4B2ED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Zákon neřeší situaci, kdy je poskytnuta jistota (kauce), nebo kdy je nejprve přijata hotovost jako vratitelný kredit, který je následně čerpán.</w:t>
            </w:r>
          </w:p>
          <w:p w14:paraId="5851EF2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A50E30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C22ED1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2EE923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56C931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154836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2428F7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E85A74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86F6F1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604A70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B88BF2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81A7F4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B90C80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C560E6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C73742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43C349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Rovněž tak nejsou řešeny „barterové“ obchody.</w:t>
            </w:r>
          </w:p>
          <w:p w14:paraId="64B9793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A6B107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863598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66E880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96460C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AE1D15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D1DA158" w14:textId="77777777" w:rsidR="003B147E" w:rsidRPr="00824BCB" w:rsidRDefault="003B147E" w:rsidP="00824BCB">
            <w:pPr>
              <w:widowControl w:val="0"/>
              <w:autoSpaceDE w:val="0"/>
              <w:autoSpaceDN w:val="0"/>
              <w:adjustRightInd w:val="0"/>
              <w:jc w:val="both"/>
              <w:rPr>
                <w:rFonts w:ascii="Times New Roman" w:hAnsi="Times New Roman" w:cs="Times New Roman"/>
                <w:sz w:val="20"/>
                <w:szCs w:val="20"/>
              </w:rPr>
            </w:pPr>
          </w:p>
          <w:p w14:paraId="5429CE8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rovněž jasné řešení úplného nebo částečného vrácení přijaté tržby a vydání „opravné“ účtenky.  Z návrhu zákona není jasné, jak by se opravoval chybný údaj po zaslání datové zprávy nebo např. při stornování evidované tržby z důvodů reklamace.</w:t>
            </w:r>
          </w:p>
          <w:p w14:paraId="62E4E08A"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18703A0"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38FF811" w14:textId="39CFE989" w:rsidR="000E31AD" w:rsidRPr="00824BCB" w:rsidRDefault="000E31A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Režim jistoty (kauce) je odvislý od řešení v oblasti daně z příjmů, které se dnes aplikuje u neúčtujících poplatníků. Pokud se tato jistota (kau</w:t>
            </w:r>
            <w:r w:rsidR="009D362B" w:rsidRPr="00824BCB">
              <w:rPr>
                <w:rFonts w:ascii="Times New Roman" w:hAnsi="Times New Roman" w:cs="Times New Roman"/>
                <w:sz w:val="20"/>
                <w:szCs w:val="20"/>
              </w:rPr>
              <w:t>ce) promítne do příjmů, pak je</w:t>
            </w:r>
            <w:r w:rsidRPr="00824BCB">
              <w:rPr>
                <w:rFonts w:ascii="Times New Roman" w:hAnsi="Times New Roman" w:cs="Times New Roman"/>
                <w:sz w:val="20"/>
                <w:szCs w:val="20"/>
              </w:rPr>
              <w:t xml:space="preserve"> i předmětem evidence tržeb. Lze si však představit kauci, která nemá charakter „předčasné </w:t>
            </w:r>
            <w:r w:rsidR="00D22BFD" w:rsidRPr="00824BCB">
              <w:rPr>
                <w:rFonts w:ascii="Times New Roman" w:hAnsi="Times New Roman" w:cs="Times New Roman"/>
                <w:sz w:val="20"/>
                <w:szCs w:val="20"/>
              </w:rPr>
              <w:t>splátky</w:t>
            </w:r>
            <w:r w:rsidRPr="00824BCB">
              <w:rPr>
                <w:rFonts w:ascii="Times New Roman" w:hAnsi="Times New Roman" w:cs="Times New Roman"/>
                <w:sz w:val="20"/>
                <w:szCs w:val="20"/>
              </w:rPr>
              <w:t>“, ale má charakter</w:t>
            </w:r>
            <w:r w:rsidR="00D22BFD" w:rsidRPr="00824BCB">
              <w:rPr>
                <w:rFonts w:ascii="Times New Roman" w:hAnsi="Times New Roman" w:cs="Times New Roman"/>
                <w:sz w:val="20"/>
                <w:szCs w:val="20"/>
              </w:rPr>
              <w:t xml:space="preserve"> spíše </w:t>
            </w:r>
            <w:r w:rsidR="009D362B" w:rsidRPr="00824BCB">
              <w:rPr>
                <w:rFonts w:ascii="Times New Roman" w:hAnsi="Times New Roman" w:cs="Times New Roman"/>
                <w:sz w:val="20"/>
                <w:szCs w:val="20"/>
              </w:rPr>
              <w:t>zajišťovací</w:t>
            </w:r>
            <w:r w:rsidR="00D22BFD" w:rsidRPr="00824BCB">
              <w:rPr>
                <w:rFonts w:ascii="Times New Roman" w:hAnsi="Times New Roman" w:cs="Times New Roman"/>
                <w:sz w:val="20"/>
                <w:szCs w:val="20"/>
              </w:rPr>
              <w:t xml:space="preserve"> (např. kauce</w:t>
            </w:r>
            <w:r w:rsidR="009D362B" w:rsidRPr="00824BCB">
              <w:rPr>
                <w:rFonts w:ascii="Times New Roman" w:hAnsi="Times New Roman" w:cs="Times New Roman"/>
                <w:sz w:val="20"/>
                <w:szCs w:val="20"/>
              </w:rPr>
              <w:t xml:space="preserve"> složená při zapůjčení auta, která může být použita</w:t>
            </w:r>
            <w:r w:rsidR="00D22BFD" w:rsidRPr="00824BCB">
              <w:rPr>
                <w:rFonts w:ascii="Times New Roman" w:hAnsi="Times New Roman" w:cs="Times New Roman"/>
                <w:sz w:val="20"/>
                <w:szCs w:val="20"/>
              </w:rPr>
              <w:t xml:space="preserve"> na „úhradu“ případné škody spáchané na zapůjčeném vozidle</w:t>
            </w:r>
            <w:r w:rsidR="009D362B" w:rsidRPr="00824BCB">
              <w:rPr>
                <w:rFonts w:ascii="Times New Roman" w:hAnsi="Times New Roman" w:cs="Times New Roman"/>
                <w:sz w:val="20"/>
                <w:szCs w:val="20"/>
              </w:rPr>
              <w:t>, ale neslouží k započtení při placení samotné zápůjčky</w:t>
            </w:r>
            <w:r w:rsidR="00D22BFD" w:rsidRPr="00824BCB">
              <w:rPr>
                <w:rFonts w:ascii="Times New Roman" w:hAnsi="Times New Roman" w:cs="Times New Roman"/>
                <w:sz w:val="20"/>
                <w:szCs w:val="20"/>
              </w:rPr>
              <w:t>). V takovém případě nepůjde o příjem dle zákona o daních z příjmů, tj. daná transakce nebude podléhat ani evidenci tržeb</w:t>
            </w:r>
            <w:r w:rsidR="009D362B" w:rsidRPr="00824BCB">
              <w:rPr>
                <w:rFonts w:ascii="Times New Roman" w:hAnsi="Times New Roman" w:cs="Times New Roman"/>
                <w:sz w:val="20"/>
                <w:szCs w:val="20"/>
              </w:rPr>
              <w:t>. Každou</w:t>
            </w:r>
            <w:r w:rsidR="00D22BFD" w:rsidRPr="00824BCB">
              <w:rPr>
                <w:rFonts w:ascii="Times New Roman" w:hAnsi="Times New Roman" w:cs="Times New Roman"/>
                <w:sz w:val="20"/>
                <w:szCs w:val="20"/>
              </w:rPr>
              <w:t xml:space="preserve"> transakci je třeba vyhodnotit dle konkrétní situace, přičemž vodítkem je řešení v zákoně o daních z příjmů.</w:t>
            </w:r>
          </w:p>
          <w:p w14:paraId="4118B0B0" w14:textId="06DE1F6E" w:rsidR="00D22BFD" w:rsidRPr="00824BCB" w:rsidRDefault="00D22BF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tomto směru j</w:t>
            </w:r>
            <w:r w:rsidR="003B147E" w:rsidRPr="00824BCB">
              <w:rPr>
                <w:rFonts w:ascii="Times New Roman" w:hAnsi="Times New Roman" w:cs="Times New Roman"/>
                <w:sz w:val="20"/>
                <w:szCs w:val="20"/>
              </w:rPr>
              <w:t>e vhodné podotknout, že případné</w:t>
            </w:r>
            <w:r w:rsidRPr="00824BCB">
              <w:rPr>
                <w:rFonts w:ascii="Times New Roman" w:hAnsi="Times New Roman" w:cs="Times New Roman"/>
                <w:sz w:val="20"/>
                <w:szCs w:val="20"/>
              </w:rPr>
              <w:t xml:space="preserve"> zaevidování transakce, která zaevidována být neměla, není sankcionováno.</w:t>
            </w:r>
            <w:r w:rsidR="009D362B" w:rsidRPr="00824BCB">
              <w:rPr>
                <w:rFonts w:ascii="Times New Roman" w:hAnsi="Times New Roman" w:cs="Times New Roman"/>
                <w:sz w:val="20"/>
                <w:szCs w:val="20"/>
              </w:rPr>
              <w:t xml:space="preserve"> Jak bylo řečeno výše, evidence tržeb je jen podpůrným prostředkem a nemá přímou vazbu na určení základu daně</w:t>
            </w:r>
            <w:r w:rsidR="003B147E" w:rsidRPr="00824BCB">
              <w:rPr>
                <w:rFonts w:ascii="Times New Roman" w:hAnsi="Times New Roman" w:cs="Times New Roman"/>
                <w:sz w:val="20"/>
                <w:szCs w:val="20"/>
              </w:rPr>
              <w:t xml:space="preserve"> z příjmů</w:t>
            </w:r>
            <w:r w:rsidR="009D362B" w:rsidRPr="00824BCB">
              <w:rPr>
                <w:rFonts w:ascii="Times New Roman" w:hAnsi="Times New Roman" w:cs="Times New Roman"/>
                <w:sz w:val="20"/>
                <w:szCs w:val="20"/>
              </w:rPr>
              <w:t xml:space="preserve">, zaevidováním </w:t>
            </w:r>
            <w:r w:rsidR="003B147E" w:rsidRPr="00824BCB">
              <w:rPr>
                <w:rFonts w:ascii="Times New Roman" w:hAnsi="Times New Roman" w:cs="Times New Roman"/>
                <w:sz w:val="20"/>
                <w:szCs w:val="20"/>
              </w:rPr>
              <w:t xml:space="preserve">evidenci </w:t>
            </w:r>
            <w:r w:rsidR="009D362B" w:rsidRPr="00824BCB">
              <w:rPr>
                <w:rFonts w:ascii="Times New Roman" w:hAnsi="Times New Roman" w:cs="Times New Roman"/>
                <w:sz w:val="20"/>
                <w:szCs w:val="20"/>
              </w:rPr>
              <w:t>nepodléhající tržby nebude poplatník nijak poškozen.</w:t>
            </w:r>
          </w:p>
          <w:p w14:paraId="6244F1C9" w14:textId="77777777" w:rsidR="00CC1B90" w:rsidRPr="00824BCB" w:rsidRDefault="00CC1B90" w:rsidP="00824BCB">
            <w:pPr>
              <w:ind w:right="-108"/>
              <w:jc w:val="both"/>
              <w:rPr>
                <w:rFonts w:ascii="Times New Roman" w:hAnsi="Times New Roman" w:cs="Times New Roman"/>
                <w:sz w:val="20"/>
                <w:szCs w:val="20"/>
              </w:rPr>
            </w:pPr>
          </w:p>
          <w:p w14:paraId="02009FC0"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6CFD3AA6" w14:textId="17CF0C75"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Věcným záměrem není rozšiřovat působnost zákona o evidenci tržeb na barterové obchody z důvodu nedostatečné předvídatelnosti </w:t>
            </w:r>
            <w:r w:rsidR="003B147E" w:rsidRPr="00824BCB">
              <w:rPr>
                <w:rFonts w:ascii="Times New Roman" w:hAnsi="Times New Roman" w:cs="Times New Roman"/>
                <w:sz w:val="20"/>
                <w:szCs w:val="20"/>
              </w:rPr>
              <w:t>potenciálních zvláštních případů</w:t>
            </w:r>
            <w:r w:rsidRPr="00824BCB">
              <w:rPr>
                <w:rFonts w:ascii="Times New Roman" w:hAnsi="Times New Roman" w:cs="Times New Roman"/>
                <w:sz w:val="20"/>
                <w:szCs w:val="20"/>
              </w:rPr>
              <w:t xml:space="preserve"> spadajících pod definici barterového obchodu a tedy i obtížného věcného i legislativně technického uchopení a vymezení hranice tržeb, které by z tohoto hlediska měly podléhat evidenci.</w:t>
            </w:r>
          </w:p>
          <w:p w14:paraId="49BFF176" w14:textId="77777777" w:rsidR="00CC1B90" w:rsidRPr="00824BCB" w:rsidRDefault="00CC1B90" w:rsidP="00824BCB">
            <w:pPr>
              <w:ind w:right="-108"/>
              <w:jc w:val="both"/>
              <w:rPr>
                <w:rFonts w:ascii="Times New Roman" w:hAnsi="Times New Roman" w:cs="Times New Roman"/>
                <w:sz w:val="20"/>
                <w:szCs w:val="20"/>
              </w:rPr>
            </w:pPr>
          </w:p>
          <w:p w14:paraId="639F0FB6" w14:textId="6D823F48" w:rsidR="00CC1B90" w:rsidRPr="00824BCB" w:rsidRDefault="00884D6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CC1B90" w:rsidRPr="00824BCB">
              <w:rPr>
                <w:rFonts w:ascii="Times New Roman" w:hAnsi="Times New Roman" w:cs="Times New Roman"/>
                <w:b/>
                <w:sz w:val="20"/>
                <w:szCs w:val="20"/>
              </w:rPr>
              <w:t xml:space="preserve">. </w:t>
            </w:r>
          </w:p>
          <w:p w14:paraId="682A9CC5" w14:textId="14CDC84E" w:rsidR="00CC1B90" w:rsidRPr="00824BCB" w:rsidRDefault="00884D6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Do návrhu bude vloženo explicitní ustanovení, které řeší problém „storna“.</w:t>
            </w:r>
          </w:p>
        </w:tc>
      </w:tr>
      <w:tr w:rsidR="00CC1B90" w:rsidRPr="00824BCB" w14:paraId="6ED2F8EE" w14:textId="77777777" w:rsidTr="00A56C9C">
        <w:trPr>
          <w:trHeight w:val="513"/>
        </w:trPr>
        <w:tc>
          <w:tcPr>
            <w:tcW w:w="151" w:type="pct"/>
            <w:tcBorders>
              <w:left w:val="single" w:sz="4" w:space="0" w:color="auto"/>
              <w:right w:val="single" w:sz="4" w:space="0" w:color="auto"/>
            </w:tcBorders>
            <w:shd w:val="clear" w:color="auto" w:fill="auto"/>
          </w:tcPr>
          <w:p w14:paraId="6993FFE9" w14:textId="30A4E063"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6DCD8CF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1A5110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348C2AB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4F862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w:t>
            </w:r>
          </w:p>
          <w:p w14:paraId="05DA32B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Dále v souvislosti s § 4 doporučujeme zvážit, aby se elektronická evidence tržeb týkala pouze přijímání tržeb od konečných spotřebitelů, když se domníváme, že lze tyto prodeje dostatečně dobře definovat (např. jako je definován v zákoně o značení lihu „konečný prodej lihu“). </w:t>
            </w:r>
            <w:r w:rsidRPr="00824BCB">
              <w:rPr>
                <w:rFonts w:ascii="Times New Roman" w:hAnsi="Times New Roman" w:cs="Times New Roman"/>
                <w:sz w:val="20"/>
                <w:szCs w:val="20"/>
              </w:rPr>
              <w:lastRenderedPageBreak/>
              <w:t>Anebo jinak ošetřit v odůvodnění popsanou situaci.</w:t>
            </w:r>
          </w:p>
          <w:p w14:paraId="1ED85C9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6D646BE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Povinnost evidovat hotovostní tržbu (tj. zaslat datovou zprávu a vystavit účtenku s přiděleným fiskálním identifikačním kódem) se dle návrhu zákona vztahuje i na tržby realizované mezi podnikateli. V případě potravinářského velkoobchodu tedy i na řidiče, kteří zavážejí zboží do provozoven odběratele (maloobchod, </w:t>
            </w:r>
            <w:proofErr w:type="spellStart"/>
            <w:r w:rsidRPr="00824BCB">
              <w:rPr>
                <w:rFonts w:ascii="Times New Roman" w:hAnsi="Times New Roman" w:cs="Times New Roman"/>
                <w:sz w:val="20"/>
                <w:szCs w:val="20"/>
              </w:rPr>
              <w:t>gastro</w:t>
            </w:r>
            <w:proofErr w:type="spellEnd"/>
            <w:r w:rsidRPr="00824BCB">
              <w:rPr>
                <w:rFonts w:ascii="Times New Roman" w:hAnsi="Times New Roman" w:cs="Times New Roman"/>
                <w:sz w:val="20"/>
                <w:szCs w:val="20"/>
              </w:rPr>
              <w:t xml:space="preserve"> zařízení) a přejímají od nich hotovostní tržbu. V takovém případě by řidič musel být vybaven zařízením, které umožní zadání potřebných údajů, odešle správci daně datovou zprávu, přijme fiskální kód a následně vytiskne účtenku. Takové opatření by vedlo ke zbytečnému zvýšení logistických nákladů a tím v důsledku i cen zboží, když přínos evidence hotovostních tržeb mezi podnikateli je diskutabilní.</w:t>
            </w:r>
          </w:p>
        </w:tc>
        <w:tc>
          <w:tcPr>
            <w:tcW w:w="1879" w:type="pct"/>
            <w:tcBorders>
              <w:left w:val="single" w:sz="4" w:space="0" w:color="auto"/>
              <w:right w:val="single" w:sz="4" w:space="0" w:color="auto"/>
            </w:tcBorders>
            <w:shd w:val="clear" w:color="auto" w:fill="auto"/>
          </w:tcPr>
          <w:p w14:paraId="2D79125A" w14:textId="09D5D587" w:rsidR="007145F8" w:rsidRPr="00824BCB" w:rsidRDefault="00F54A4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D22BFD" w:rsidRPr="00824BCB">
              <w:rPr>
                <w:rFonts w:ascii="Times New Roman" w:hAnsi="Times New Roman" w:cs="Times New Roman"/>
                <w:b/>
                <w:sz w:val="20"/>
                <w:szCs w:val="20"/>
              </w:rPr>
              <w:t>.</w:t>
            </w:r>
          </w:p>
          <w:p w14:paraId="408CA642" w14:textId="50D4EC55" w:rsidR="00D22BFD" w:rsidRPr="00824BCB" w:rsidRDefault="00D22BFD"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Snahou návrhu je poskytnout komplexní obraz o ho</w:t>
            </w:r>
            <w:r w:rsidR="003B147E" w:rsidRPr="00824BCB">
              <w:rPr>
                <w:rFonts w:ascii="Times New Roman" w:hAnsi="Times New Roman" w:cs="Times New Roman"/>
                <w:sz w:val="20"/>
                <w:szCs w:val="20"/>
              </w:rPr>
              <w:t xml:space="preserve">tovostních příjmech poplatníka. </w:t>
            </w:r>
            <w:r w:rsidRPr="00824BCB">
              <w:rPr>
                <w:rFonts w:ascii="Times New Roman" w:hAnsi="Times New Roman" w:cs="Times New Roman"/>
                <w:sz w:val="20"/>
                <w:szCs w:val="20"/>
              </w:rPr>
              <w:t>Při akceptování této připomínky by některé subjekty evidenci tržeb vůbec nepodléhaly.</w:t>
            </w:r>
            <w:r w:rsidR="003B147E" w:rsidRPr="00824BCB">
              <w:rPr>
                <w:rFonts w:ascii="Times New Roman" w:hAnsi="Times New Roman" w:cs="Times New Roman"/>
                <w:sz w:val="20"/>
                <w:szCs w:val="20"/>
              </w:rPr>
              <w:t xml:space="preserve"> Přitom </w:t>
            </w:r>
            <w:r w:rsidR="00270C57" w:rsidRPr="00824BCB">
              <w:rPr>
                <w:rFonts w:ascii="Times New Roman" w:hAnsi="Times New Roman" w:cs="Times New Roman"/>
                <w:sz w:val="20"/>
                <w:szCs w:val="20"/>
              </w:rPr>
              <w:t xml:space="preserve">podle dostupných analýz je jasně prokázána korelace mezi hotovostním placením a provozováním </w:t>
            </w:r>
            <w:r w:rsidR="00270C57" w:rsidRPr="00824BCB">
              <w:rPr>
                <w:rFonts w:ascii="Times New Roman" w:hAnsi="Times New Roman" w:cs="Times New Roman"/>
                <w:sz w:val="20"/>
                <w:szCs w:val="20"/>
              </w:rPr>
              <w:lastRenderedPageBreak/>
              <w:t>podnikatelské činnosti v oblasti šedé ekonomiky, platby mezi podnikateli nejsou výjimkou.</w:t>
            </w:r>
          </w:p>
        </w:tc>
      </w:tr>
      <w:tr w:rsidR="00CC1B90" w:rsidRPr="00824BCB" w14:paraId="0CA20460" w14:textId="77777777" w:rsidTr="00A56C9C">
        <w:trPr>
          <w:trHeight w:val="513"/>
        </w:trPr>
        <w:tc>
          <w:tcPr>
            <w:tcW w:w="151" w:type="pct"/>
            <w:tcBorders>
              <w:left w:val="single" w:sz="4" w:space="0" w:color="auto"/>
              <w:right w:val="single" w:sz="4" w:space="0" w:color="auto"/>
            </w:tcBorders>
            <w:shd w:val="clear" w:color="auto" w:fill="auto"/>
          </w:tcPr>
          <w:p w14:paraId="2EA4C330" w14:textId="18C1E33C"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01E0E4A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BB18B5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right w:val="single" w:sz="4" w:space="0" w:color="auto"/>
            </w:tcBorders>
            <w:shd w:val="clear" w:color="auto" w:fill="auto"/>
          </w:tcPr>
          <w:p w14:paraId="553ADE1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E683C7A"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w:t>
            </w:r>
          </w:p>
          <w:p w14:paraId="0FE4FFC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Aniž jsme schopni navrhnout konkrétní legislativní návrh, upozorňujeme na skutečnost, že komisní prodej, dobíjení mobilů, losy, zboží, které je ve vlastnictví jiné osoby – nejsou předmětem daně z příjmu, tj. nejsou evidovanou tržbou a z právní úpravy by mělo být jasné, jak se tyto prodeje budou vykazovat. Pokud se tak nestane, vznikne problém, jak oddělit tržby, které se nepovažují za evidované.</w:t>
            </w:r>
          </w:p>
        </w:tc>
        <w:tc>
          <w:tcPr>
            <w:tcW w:w="1879" w:type="pct"/>
            <w:tcBorders>
              <w:left w:val="single" w:sz="4" w:space="0" w:color="auto"/>
              <w:right w:val="single" w:sz="4" w:space="0" w:color="auto"/>
            </w:tcBorders>
            <w:shd w:val="clear" w:color="auto" w:fill="auto"/>
          </w:tcPr>
          <w:p w14:paraId="483C7F06" w14:textId="38770869" w:rsidR="00E05400" w:rsidRPr="00824BCB" w:rsidRDefault="008E382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0474295" w14:textId="72891F7E" w:rsidR="00E05400" w:rsidRPr="00824BCB" w:rsidRDefault="00C9601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návrhu bude </w:t>
            </w:r>
            <w:proofErr w:type="spellStart"/>
            <w:r w:rsidRPr="00824BCB">
              <w:rPr>
                <w:rFonts w:ascii="Times New Roman" w:hAnsi="Times New Roman" w:cs="Times New Roman"/>
                <w:sz w:val="20"/>
                <w:szCs w:val="20"/>
              </w:rPr>
              <w:t>rešena</w:t>
            </w:r>
            <w:proofErr w:type="spellEnd"/>
            <w:r w:rsidRPr="00824BCB">
              <w:rPr>
                <w:rFonts w:ascii="Times New Roman" w:hAnsi="Times New Roman" w:cs="Times New Roman"/>
                <w:sz w:val="20"/>
                <w:szCs w:val="20"/>
              </w:rPr>
              <w:t xml:space="preserve"> explicitně problematika přímého i nepřímého zastoupení</w:t>
            </w:r>
            <w:r w:rsidR="006243FF" w:rsidRPr="00824BCB">
              <w:rPr>
                <w:rFonts w:ascii="Times New Roman" w:hAnsi="Times New Roman" w:cs="Times New Roman"/>
                <w:sz w:val="20"/>
                <w:szCs w:val="20"/>
              </w:rPr>
              <w:t>. V</w:t>
            </w:r>
            <w:r w:rsidRPr="00824BCB">
              <w:rPr>
                <w:rFonts w:ascii="Times New Roman" w:hAnsi="Times New Roman" w:cs="Times New Roman"/>
                <w:sz w:val="20"/>
                <w:szCs w:val="20"/>
              </w:rPr>
              <w:t> případě přímého zastoupení bude možné, aby zastoupený pověřil evidováním tržeb zastoupeného</w:t>
            </w:r>
            <w:r w:rsidR="006243FF" w:rsidRPr="00824BCB">
              <w:rPr>
                <w:rFonts w:ascii="Times New Roman" w:hAnsi="Times New Roman" w:cs="Times New Roman"/>
                <w:sz w:val="20"/>
                <w:szCs w:val="20"/>
              </w:rPr>
              <w:t xml:space="preserve"> (půjde o možnost volby na základě dohody subjektů). V</w:t>
            </w:r>
            <w:r w:rsidRPr="00824BCB">
              <w:rPr>
                <w:rFonts w:ascii="Times New Roman" w:hAnsi="Times New Roman" w:cs="Times New Roman"/>
                <w:sz w:val="20"/>
                <w:szCs w:val="20"/>
              </w:rPr>
              <w:t> případě nepřímého zastoupení</w:t>
            </w:r>
            <w:r w:rsidR="006243FF" w:rsidRPr="00824BCB">
              <w:rPr>
                <w:rFonts w:ascii="Times New Roman" w:hAnsi="Times New Roman" w:cs="Times New Roman"/>
                <w:sz w:val="20"/>
                <w:szCs w:val="20"/>
              </w:rPr>
              <w:t xml:space="preserve"> bude</w:t>
            </w:r>
            <w:r w:rsidRPr="00824BCB">
              <w:rPr>
                <w:rFonts w:ascii="Times New Roman" w:hAnsi="Times New Roman" w:cs="Times New Roman"/>
                <w:sz w:val="20"/>
                <w:szCs w:val="20"/>
              </w:rPr>
              <w:t xml:space="preserve"> komisionář evidova</w:t>
            </w:r>
            <w:r w:rsidR="006243FF" w:rsidRPr="00824BCB">
              <w:rPr>
                <w:rFonts w:ascii="Times New Roman" w:hAnsi="Times New Roman" w:cs="Times New Roman"/>
                <w:sz w:val="20"/>
                <w:szCs w:val="20"/>
              </w:rPr>
              <w:t>t</w:t>
            </w:r>
            <w:r w:rsidRPr="00824BCB">
              <w:rPr>
                <w:rFonts w:ascii="Times New Roman" w:hAnsi="Times New Roman" w:cs="Times New Roman"/>
                <w:sz w:val="20"/>
                <w:szCs w:val="20"/>
              </w:rPr>
              <w:t xml:space="preserve"> tržbu určenou na účet komitenta s tím, že potenciálně bude též evidována transakce od komisionáře komitentovi (pokud bude </w:t>
            </w:r>
            <w:r w:rsidR="006243FF" w:rsidRPr="00824BCB">
              <w:rPr>
                <w:rFonts w:ascii="Times New Roman" w:hAnsi="Times New Roman" w:cs="Times New Roman"/>
                <w:sz w:val="20"/>
                <w:szCs w:val="20"/>
              </w:rPr>
              <w:t xml:space="preserve">hrazena </w:t>
            </w:r>
            <w:r w:rsidRPr="00824BCB">
              <w:rPr>
                <w:rFonts w:ascii="Times New Roman" w:hAnsi="Times New Roman" w:cs="Times New Roman"/>
                <w:sz w:val="20"/>
                <w:szCs w:val="20"/>
              </w:rPr>
              <w:t>v příslušné formě).</w:t>
            </w:r>
          </w:p>
          <w:p w14:paraId="5F34EE2C" w14:textId="4545C4D8" w:rsidR="007145F8" w:rsidRPr="00824BCB" w:rsidRDefault="007145F8" w:rsidP="00824BCB">
            <w:pPr>
              <w:ind w:right="-108"/>
              <w:jc w:val="both"/>
              <w:rPr>
                <w:rFonts w:ascii="Times New Roman" w:hAnsi="Times New Roman" w:cs="Times New Roman"/>
                <w:sz w:val="20"/>
                <w:szCs w:val="20"/>
              </w:rPr>
            </w:pPr>
          </w:p>
        </w:tc>
      </w:tr>
      <w:tr w:rsidR="00CC1B90" w:rsidRPr="00824BCB" w14:paraId="766F357D" w14:textId="77777777" w:rsidTr="00A56C9C">
        <w:trPr>
          <w:trHeight w:val="513"/>
        </w:trPr>
        <w:tc>
          <w:tcPr>
            <w:tcW w:w="151" w:type="pct"/>
            <w:tcBorders>
              <w:left w:val="single" w:sz="4" w:space="0" w:color="auto"/>
              <w:right w:val="single" w:sz="4" w:space="0" w:color="auto"/>
            </w:tcBorders>
            <w:shd w:val="clear" w:color="auto" w:fill="auto"/>
          </w:tcPr>
          <w:p w14:paraId="3E8E8A0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D52F0E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1EFF7F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right w:val="single" w:sz="4" w:space="0" w:color="auto"/>
            </w:tcBorders>
            <w:shd w:val="clear" w:color="auto" w:fill="auto"/>
          </w:tcPr>
          <w:p w14:paraId="1E08FEA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A1CFAA5"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5 </w:t>
            </w:r>
          </w:p>
          <w:p w14:paraId="24C8607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Vizte obecné připomínky k podzákonným normám a dobré daňové správě.</w:t>
            </w:r>
            <w:r w:rsidRPr="00824BCB">
              <w:rPr>
                <w:rFonts w:ascii="Times New Roman" w:hAnsi="Times New Roman" w:cs="Times New Roman"/>
                <w:sz w:val="20"/>
                <w:szCs w:val="20"/>
              </w:rPr>
              <w:br/>
            </w:r>
          </w:p>
          <w:p w14:paraId="3629648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v odst. 3, písm. b) ještě nahradit 10ti denní lhůtu lhůtou delší.</w:t>
            </w:r>
          </w:p>
          <w:p w14:paraId="6D01C0A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77493A1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Lhůta v délce deset dní je příliš krátká, neboť nezohledňuje dny pracovního klidu a nezohledňuje situaci začínajících podnikatelů, kteří s největší pravděpodobností nebudou schopni v tak krátké lhůtě a v situaci, kdy budou muset zahajovat samotné podnikání, požádat o autorizační údaje, pořídit hardware a software pro evidenci tržeb a zahájit jejich evidenci. Je navrhováno prodloužení této lhůty minimálně na 30 dní. </w:t>
            </w:r>
          </w:p>
          <w:p w14:paraId="4F4723D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1FF0111" w14:textId="77777777" w:rsidR="00F54A42" w:rsidRPr="00824BCB" w:rsidRDefault="00F54A42"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B102BDB" w14:textId="662E87CB" w:rsidR="00CC1B90" w:rsidRPr="00824BCB" w:rsidRDefault="007A72FE"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 xml:space="preserve">Lhůta je ve skutečnosti delší. </w:t>
            </w:r>
            <w:r w:rsidR="00F54A42" w:rsidRPr="00824BCB">
              <w:rPr>
                <w:rFonts w:ascii="Times New Roman" w:hAnsi="Times New Roman" w:cs="Times New Roman"/>
                <w:sz w:val="20"/>
                <w:szCs w:val="20"/>
              </w:rPr>
              <w:t xml:space="preserve">Od faktického zahájení podnikání uplyne </w:t>
            </w:r>
            <w:r w:rsidR="00FA174F" w:rsidRPr="00824BCB">
              <w:rPr>
                <w:rFonts w:ascii="Times New Roman" w:hAnsi="Times New Roman" w:cs="Times New Roman"/>
                <w:sz w:val="20"/>
                <w:szCs w:val="20"/>
              </w:rPr>
              <w:t>kromě výše zmíněné lhůty 10 dní</w:t>
            </w:r>
            <w:r w:rsidR="00F54A42" w:rsidRPr="00824BCB">
              <w:rPr>
                <w:rFonts w:ascii="Times New Roman" w:hAnsi="Times New Roman" w:cs="Times New Roman"/>
                <w:sz w:val="20"/>
                <w:szCs w:val="20"/>
              </w:rPr>
              <w:t xml:space="preserve"> také lhůta pro podání žádosti </w:t>
            </w:r>
            <w:r w:rsidR="00FA174F" w:rsidRPr="00824BCB">
              <w:rPr>
                <w:rFonts w:ascii="Times New Roman" w:hAnsi="Times New Roman" w:cs="Times New Roman"/>
                <w:sz w:val="20"/>
                <w:szCs w:val="20"/>
              </w:rPr>
              <w:t xml:space="preserve">poplatníka o </w:t>
            </w:r>
            <w:r w:rsidR="00F54A42" w:rsidRPr="00824BCB">
              <w:rPr>
                <w:rFonts w:ascii="Times New Roman" w:hAnsi="Times New Roman" w:cs="Times New Roman"/>
                <w:sz w:val="20"/>
                <w:szCs w:val="20"/>
              </w:rPr>
              <w:t>registraci</w:t>
            </w:r>
            <w:r w:rsidR="00FA174F" w:rsidRPr="00824BCB">
              <w:rPr>
                <w:rFonts w:ascii="Times New Roman" w:hAnsi="Times New Roman" w:cs="Times New Roman"/>
                <w:sz w:val="20"/>
                <w:szCs w:val="20"/>
              </w:rPr>
              <w:t xml:space="preserve"> (15 dní)</w:t>
            </w:r>
            <w:r w:rsidR="00F54A42" w:rsidRPr="00824BCB">
              <w:rPr>
                <w:rFonts w:ascii="Times New Roman" w:hAnsi="Times New Roman" w:cs="Times New Roman"/>
                <w:sz w:val="20"/>
                <w:szCs w:val="20"/>
              </w:rPr>
              <w:t xml:space="preserve"> a též časový průběh řízení u správce daně</w:t>
            </w:r>
            <w:r w:rsidR="00FA174F" w:rsidRPr="00824BCB">
              <w:rPr>
                <w:rFonts w:ascii="Times New Roman" w:hAnsi="Times New Roman" w:cs="Times New Roman"/>
                <w:sz w:val="20"/>
                <w:szCs w:val="20"/>
              </w:rPr>
              <w:t xml:space="preserve"> (do 30 dní, s možností prodloužení)</w:t>
            </w:r>
            <w:r w:rsidR="00F54A42" w:rsidRPr="00824BCB">
              <w:rPr>
                <w:rFonts w:ascii="Times New Roman" w:hAnsi="Times New Roman" w:cs="Times New Roman"/>
                <w:sz w:val="20"/>
                <w:szCs w:val="20"/>
              </w:rPr>
              <w:t>.</w:t>
            </w:r>
            <w:r w:rsidR="00FA174F" w:rsidRPr="00824BCB">
              <w:rPr>
                <w:rFonts w:ascii="Times New Roman" w:hAnsi="Times New Roman" w:cs="Times New Roman"/>
                <w:sz w:val="20"/>
                <w:szCs w:val="20"/>
              </w:rPr>
              <w:t xml:space="preserve"> </w:t>
            </w:r>
          </w:p>
        </w:tc>
      </w:tr>
      <w:tr w:rsidR="007927B5" w:rsidRPr="00824BCB" w14:paraId="2DA01D39" w14:textId="77777777" w:rsidTr="00384D8A">
        <w:trPr>
          <w:trHeight w:val="513"/>
        </w:trPr>
        <w:tc>
          <w:tcPr>
            <w:tcW w:w="151" w:type="pct"/>
            <w:tcBorders>
              <w:left w:val="single" w:sz="4" w:space="0" w:color="auto"/>
              <w:right w:val="single" w:sz="4" w:space="0" w:color="auto"/>
            </w:tcBorders>
            <w:shd w:val="clear" w:color="auto" w:fill="auto"/>
          </w:tcPr>
          <w:p w14:paraId="236400CF"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4E7FDD8A"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A62D6E5"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left w:val="single" w:sz="4" w:space="0" w:color="auto"/>
              <w:right w:val="single" w:sz="4" w:space="0" w:color="auto"/>
            </w:tcBorders>
            <w:shd w:val="clear" w:color="auto" w:fill="auto"/>
          </w:tcPr>
          <w:p w14:paraId="5CDAC7E9"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03422BD"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5, odst. 1, písm. a)</w:t>
            </w:r>
          </w:p>
          <w:p w14:paraId="7B25987B"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vyloučit příjmy za zdravotní výkony. Ty plynou jednak od zdravotních pojišťoven, přičemž tyto toky jsou již velmi podrobně kontrolovány, jednak přímými platbami pacientů. Tyto platby nejsou běžným ani hlavním příjmem zdravotnických zařízení a zavedení evidence tržeb tak, jak je uvedeno v návrhu zákona, by znamenalo další navýšení již tak vysoké administrativní zátěže zdravotnického personálu, </w:t>
            </w:r>
            <w:r w:rsidRPr="00824BCB">
              <w:rPr>
                <w:rFonts w:ascii="Times New Roman" w:hAnsi="Times New Roman" w:cs="Times New Roman"/>
                <w:sz w:val="20"/>
                <w:szCs w:val="20"/>
              </w:rPr>
              <w:lastRenderedPageBreak/>
              <w:t>přičemž efekt pro všechny by byl prakticky nulový.</w:t>
            </w:r>
          </w:p>
        </w:tc>
        <w:tc>
          <w:tcPr>
            <w:tcW w:w="1879" w:type="pct"/>
            <w:tcBorders>
              <w:left w:val="single" w:sz="4" w:space="0" w:color="auto"/>
              <w:right w:val="single" w:sz="4" w:space="0" w:color="auto"/>
            </w:tcBorders>
            <w:shd w:val="clear" w:color="auto" w:fill="auto"/>
          </w:tcPr>
          <w:p w14:paraId="761AED48"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lastRenderedPageBreak/>
              <w:t>Vysvětleno</w:t>
            </w:r>
          </w:p>
          <w:p w14:paraId="020DCC96" w14:textId="5320AF49"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Důvody uváděné připomínkovým místem lze vztáhnout teoreticky na všechny skupiny subjektů, tím by však bylo prakticky znemožněno aplikovat evidenci tržeb.</w:t>
            </w:r>
            <w:r w:rsidR="007512DD" w:rsidRPr="00824BCB">
              <w:rPr>
                <w:rFonts w:ascii="Times New Roman" w:hAnsi="Times New Roman" w:cs="Times New Roman"/>
                <w:sz w:val="20"/>
                <w:szCs w:val="20"/>
              </w:rPr>
              <w:t xml:space="preserve"> </w:t>
            </w:r>
            <w:r w:rsidRPr="00824BCB">
              <w:rPr>
                <w:rFonts w:ascii="Times New Roman" w:hAnsi="Times New Roman" w:cs="Times New Roman"/>
                <w:sz w:val="20"/>
                <w:szCs w:val="20"/>
              </w:rPr>
              <w:t>Není zřejmé</w:t>
            </w:r>
            <w:r w:rsidR="009B70F0" w:rsidRPr="00824BCB">
              <w:rPr>
                <w:rFonts w:ascii="Times New Roman" w:hAnsi="Times New Roman" w:cs="Times New Roman"/>
                <w:sz w:val="20"/>
                <w:szCs w:val="20"/>
              </w:rPr>
              <w:t>,</w:t>
            </w:r>
            <w:r w:rsidRPr="00824BCB">
              <w:rPr>
                <w:rFonts w:ascii="Times New Roman" w:hAnsi="Times New Roman" w:cs="Times New Roman"/>
                <w:sz w:val="20"/>
                <w:szCs w:val="20"/>
              </w:rPr>
              <w:t xml:space="preserve"> čím je tato skupina podnikatelů odlišná od jiných, kteří by se mohli dovolat neodůvodněné diskriminace. Záměrem předkladatele je minimum výjimek. S ohledem na zvolené chorvatské řešení evidence tržeb se v případě </w:t>
            </w:r>
            <w:r w:rsidRPr="00824BCB">
              <w:rPr>
                <w:rFonts w:ascii="Times New Roman" w:hAnsi="Times New Roman" w:cs="Times New Roman"/>
                <w:sz w:val="20"/>
                <w:szCs w:val="20"/>
              </w:rPr>
              <w:lastRenderedPageBreak/>
              <w:t>poplatníků s malým rozsahem tržeb předpokládá, že zvolí takové technické řešení, které bude nákladově odpovídat rozsahu přijímání tržeb. V Chorvatsku bylo na trhu pro nejmenší poplatníky softwarové řešení zdarma</w:t>
            </w:r>
            <w:r w:rsidR="009B70F0" w:rsidRPr="00824BCB">
              <w:rPr>
                <w:rFonts w:ascii="Times New Roman" w:hAnsi="Times New Roman" w:cs="Times New Roman"/>
                <w:sz w:val="20"/>
                <w:szCs w:val="20"/>
              </w:rPr>
              <w:t>, poskytované soukromoprávním subjektem</w:t>
            </w:r>
            <w:r w:rsidRPr="00824BCB">
              <w:rPr>
                <w:rFonts w:ascii="Times New Roman" w:hAnsi="Times New Roman" w:cs="Times New Roman"/>
                <w:sz w:val="20"/>
                <w:szCs w:val="20"/>
              </w:rPr>
              <w:t>. S ohledem na minimální časovou náročnost se nejeví navýšení administrativní zátěže zdravotnického personálu jako reálné.</w:t>
            </w:r>
            <w:r w:rsidR="009B70F0" w:rsidRPr="00824BCB">
              <w:rPr>
                <w:rFonts w:ascii="Times New Roman" w:hAnsi="Times New Roman" w:cs="Times New Roman"/>
                <w:sz w:val="20"/>
                <w:szCs w:val="20"/>
              </w:rPr>
              <w:t xml:space="preserve"> Zdravotní výkony navíc nejsou uvažovány v žádné z úvodních fází zavedení evidence tržeb, takže v případě pozdějšího zavedení budou mít poskytovatelé komfort již prověřeného a zažitého postupu i možnost konzultace se subjekty, kteří již evidenci rutinně provádí</w:t>
            </w:r>
            <w:r w:rsidRPr="00824BCB">
              <w:rPr>
                <w:rFonts w:ascii="Times New Roman" w:hAnsi="Times New Roman" w:cs="Times New Roman"/>
                <w:sz w:val="20"/>
                <w:szCs w:val="20"/>
              </w:rPr>
              <w:t>.</w:t>
            </w:r>
          </w:p>
          <w:p w14:paraId="666E397B" w14:textId="77777777" w:rsidR="007927B5" w:rsidRPr="00824BCB" w:rsidRDefault="007927B5" w:rsidP="00824BCB">
            <w:pPr>
              <w:ind w:right="-108"/>
              <w:jc w:val="both"/>
              <w:rPr>
                <w:rFonts w:ascii="Times New Roman" w:hAnsi="Times New Roman" w:cs="Times New Roman"/>
                <w:sz w:val="20"/>
                <w:szCs w:val="20"/>
              </w:rPr>
            </w:pPr>
          </w:p>
        </w:tc>
      </w:tr>
      <w:tr w:rsidR="007927B5" w:rsidRPr="00824BCB" w14:paraId="2FCAC99B" w14:textId="77777777" w:rsidTr="00A56C9C">
        <w:trPr>
          <w:trHeight w:val="513"/>
        </w:trPr>
        <w:tc>
          <w:tcPr>
            <w:tcW w:w="151" w:type="pct"/>
            <w:tcBorders>
              <w:left w:val="single" w:sz="4" w:space="0" w:color="auto"/>
              <w:right w:val="single" w:sz="4" w:space="0" w:color="auto"/>
            </w:tcBorders>
            <w:shd w:val="clear" w:color="auto" w:fill="auto"/>
          </w:tcPr>
          <w:p w14:paraId="728DCFA6"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4563F922"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759617F"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left w:val="single" w:sz="4" w:space="0" w:color="auto"/>
              <w:right w:val="single" w:sz="4" w:space="0" w:color="auto"/>
            </w:tcBorders>
            <w:shd w:val="clear" w:color="auto" w:fill="auto"/>
          </w:tcPr>
          <w:p w14:paraId="2AFE1E4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1DD4FA7"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5, § 14 a § 16 </w:t>
            </w:r>
          </w:p>
          <w:p w14:paraId="5245B825"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Předkladatel dostatečně nevyjasnil způsob, jakým bude aplikovat v zákoně uvedené povinnosti na provozovny (zvláště pak mobilní provozovny), které nemají trvalé připojení k internetu, nebo takové připojení mají, avšak je nestálé, například vlakové vozy na železnici, autobusy a obecně doprava, nebo horské provozovny, ubytování v lokalitách s horším pokrytím signálu a podobně. Nutná kombinace off-line a on-line režimu není v zákoně dostatečně specifikována.</w:t>
            </w:r>
          </w:p>
          <w:p w14:paraId="57B654A8"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45B1E04B"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3F66D45" w14:textId="6C7D6426"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že by striktní vyžadování splnění povinnosti evidovat tržby v běžném režimu zásadně omezovalo nebo dokonce znemožňovalo podnikatelskou činnost subjektu, bude takovému subjektu, </w:t>
            </w:r>
            <w:r w:rsidR="009B70F0" w:rsidRPr="00824BCB">
              <w:rPr>
                <w:rFonts w:ascii="Times New Roman" w:hAnsi="Times New Roman" w:cs="Times New Roman"/>
                <w:sz w:val="20"/>
                <w:szCs w:val="20"/>
              </w:rPr>
              <w:t>popřípadě příslušné</w:t>
            </w:r>
            <w:r w:rsidRPr="00824BCB">
              <w:rPr>
                <w:rFonts w:ascii="Times New Roman" w:hAnsi="Times New Roman" w:cs="Times New Roman"/>
                <w:sz w:val="20"/>
                <w:szCs w:val="20"/>
              </w:rPr>
              <w:t xml:space="preserve"> jeho provozovně</w:t>
            </w:r>
            <w:r w:rsidR="009B70F0" w:rsidRPr="00824BCB">
              <w:rPr>
                <w:rFonts w:ascii="Times New Roman" w:hAnsi="Times New Roman" w:cs="Times New Roman"/>
                <w:sz w:val="20"/>
                <w:szCs w:val="20"/>
              </w:rPr>
              <w:t>,</w:t>
            </w:r>
            <w:r w:rsidRPr="00824BCB">
              <w:rPr>
                <w:rFonts w:ascii="Times New Roman" w:hAnsi="Times New Roman" w:cs="Times New Roman"/>
                <w:sz w:val="20"/>
                <w:szCs w:val="20"/>
              </w:rPr>
              <w:t xml:space="preserve"> udělena výjimka. Výjimka bude udělena buď plošně prostřednictvím </w:t>
            </w:r>
            <w:r w:rsidR="007A737A" w:rsidRPr="00824BCB">
              <w:rPr>
                <w:rFonts w:ascii="Times New Roman" w:hAnsi="Times New Roman" w:cs="Times New Roman"/>
                <w:sz w:val="20"/>
                <w:szCs w:val="20"/>
              </w:rPr>
              <w:t xml:space="preserve">zákona nebo </w:t>
            </w:r>
            <w:r w:rsidRPr="00824BCB">
              <w:rPr>
                <w:rFonts w:ascii="Times New Roman" w:hAnsi="Times New Roman" w:cs="Times New Roman"/>
                <w:sz w:val="20"/>
                <w:szCs w:val="20"/>
              </w:rPr>
              <w:t>vyhlášky, nebo bude udělena správcem daně na základě individuální</w:t>
            </w:r>
            <w:r w:rsidR="009B70F0" w:rsidRPr="00824BCB">
              <w:rPr>
                <w:rFonts w:ascii="Times New Roman" w:hAnsi="Times New Roman" w:cs="Times New Roman"/>
                <w:sz w:val="20"/>
                <w:szCs w:val="20"/>
              </w:rPr>
              <w:t>ho rozhodnutí</w:t>
            </w:r>
            <w:r w:rsidRPr="00824BCB">
              <w:rPr>
                <w:rFonts w:ascii="Times New Roman" w:hAnsi="Times New Roman" w:cs="Times New Roman"/>
                <w:sz w:val="20"/>
                <w:szCs w:val="20"/>
              </w:rPr>
              <w:t>. V případě udělení výjimky budou subjekty evidovat tržby ve zjednodušeném režimu, tzn. informace o transakci odešlou nejpozději do 5 dní od jejího provedení.</w:t>
            </w:r>
            <w:r w:rsidR="00AA645F" w:rsidRPr="00824BCB">
              <w:rPr>
                <w:rFonts w:ascii="Times New Roman" w:hAnsi="Times New Roman" w:cs="Times New Roman"/>
                <w:sz w:val="20"/>
                <w:szCs w:val="20"/>
              </w:rPr>
              <w:t xml:space="preserve"> Specifika veřejné linkové dopravy a poskytování služeb na palubách, ve vlacích apod. budou v návrhu zohledněna.</w:t>
            </w:r>
          </w:p>
        </w:tc>
      </w:tr>
      <w:tr w:rsidR="00CC1B90" w:rsidRPr="00824BCB" w14:paraId="30067D45" w14:textId="77777777" w:rsidTr="00A56C9C">
        <w:trPr>
          <w:trHeight w:val="513"/>
        </w:trPr>
        <w:tc>
          <w:tcPr>
            <w:tcW w:w="151" w:type="pct"/>
            <w:tcBorders>
              <w:left w:val="single" w:sz="4" w:space="0" w:color="auto"/>
              <w:right w:val="single" w:sz="4" w:space="0" w:color="auto"/>
            </w:tcBorders>
            <w:shd w:val="clear" w:color="auto" w:fill="auto"/>
          </w:tcPr>
          <w:p w14:paraId="11A51B7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61BB47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6FE72C5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left w:val="single" w:sz="4" w:space="0" w:color="auto"/>
              <w:right w:val="single" w:sz="4" w:space="0" w:color="auto"/>
            </w:tcBorders>
            <w:shd w:val="clear" w:color="auto" w:fill="auto"/>
          </w:tcPr>
          <w:p w14:paraId="129C1FA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A76353D"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6 a § 9 </w:t>
            </w:r>
          </w:p>
          <w:p w14:paraId="73E51F2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stanovit v § 6 náležitosti žádosti o autentizační údaje</w:t>
            </w:r>
          </w:p>
          <w:p w14:paraId="37E90BA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0270386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Dle § 9, odst. 1 dojde-li ke změně údajů, které je povinen poplatník uvádět při žádosti o autentizační údaje, je povinen tuto změnu oznámit správci daně do 15 dnů ode dne, ve kterém nastala. Přitom v § 6 nejsou náležitosti žádosti stanoveny. Není tak zřejmé, změny jakých údajů je poplatník povinen správci daně nahlásit.</w:t>
            </w:r>
          </w:p>
          <w:p w14:paraId="2631304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37DE95BE" w14:textId="5997B63B" w:rsidR="00CC1B90" w:rsidRPr="00824BCB" w:rsidRDefault="00F54A4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FDF8966" w14:textId="77777777" w:rsidR="00F54A42" w:rsidRPr="00824BCB" w:rsidRDefault="00F54A4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Aktualizace údajů bude povinná toliko u údajů, které bude poplatník vyplňovat na portálu evidence tržeb. Těmito údaji budou pouze údaje o provozovnách (což bude explicitně stanoveno zákonem). Podrobnosti, o které údaje o provozovnách se bude jednat, bude stanoveno na portále evidence tržeb.</w:t>
            </w:r>
          </w:p>
          <w:p w14:paraId="26629BFA" w14:textId="320BA2D6" w:rsidR="00F54A42" w:rsidRPr="00824BCB" w:rsidRDefault="00F54A4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Při vlastní autentizaci nebudou vyžadovány žádné údaje (pouze prokázání totožnosti).</w:t>
            </w:r>
          </w:p>
        </w:tc>
      </w:tr>
      <w:tr w:rsidR="00CC1B90" w:rsidRPr="00824BCB" w14:paraId="1E3C88CF" w14:textId="77777777" w:rsidTr="00384D8A">
        <w:trPr>
          <w:trHeight w:val="513"/>
        </w:trPr>
        <w:tc>
          <w:tcPr>
            <w:tcW w:w="151" w:type="pct"/>
            <w:tcBorders>
              <w:left w:val="single" w:sz="4" w:space="0" w:color="auto"/>
              <w:right w:val="single" w:sz="4" w:space="0" w:color="auto"/>
            </w:tcBorders>
            <w:shd w:val="clear" w:color="auto" w:fill="auto"/>
          </w:tcPr>
          <w:p w14:paraId="0400836E" w14:textId="1918079F"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22BED1C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D8194D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left w:val="single" w:sz="4" w:space="0" w:color="auto"/>
              <w:right w:val="single" w:sz="4" w:space="0" w:color="auto"/>
            </w:tcBorders>
            <w:shd w:val="clear" w:color="auto" w:fill="auto"/>
          </w:tcPr>
          <w:p w14:paraId="3F37804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41EA6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 odst. 1 a vyhláška</w:t>
            </w:r>
          </w:p>
          <w:p w14:paraId="2ECA68D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jasné, zda se jedná o autentizační údaje vztahující se k právnické či fyzické osobě, anebo ke konkrétnímu zřízení generujícímu účtenky. Z praxe vyplývá, že jeden subjekt má často i více prodejních míst, a aby nedocházelo ke zmatení, bude zřejmě potřeba autentizační údaje vydat pro každé zařízení zvlášť.</w:t>
            </w:r>
          </w:p>
          <w:p w14:paraId="2625619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chorvatském modelu se k identifikaci zařízení a datové zprávy používá digitální certifikát (elektronická značka), který kromě jasné autentizace k webovým serverům a službám umožňuje i zprávu šifrovat a především také zajišťuje:</w:t>
            </w:r>
          </w:p>
          <w:p w14:paraId="031CC08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•autentičnost zprávy, tedy jistotu, že zprávu podepsala osoba uvedená v certifikátu,</w:t>
            </w:r>
          </w:p>
          <w:p w14:paraId="011203F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•integritu zprávy, neboli to, že je možné snadno zjistit jakoukoliv následnou změnu zprávy, </w:t>
            </w:r>
          </w:p>
          <w:p w14:paraId="2B2F9C5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•nepopíratelnost odpovědnosti podepsané osoby - osoba, která zprávu podepsala, nemůže svou činnost popřít. </w:t>
            </w:r>
          </w:p>
          <w:p w14:paraId="5C8D6C2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Tento způsob řešení je odpovídající potřebě i požadované úrovni zabezpečení, ale bylo by žádoucí v navrhovaném zákoně specifikovat, kdo bude oprávněn tyto certifikáty vydávat a za jakých podmínek, a to vzhledem k tomu, že existuje platný zákon č. 227/2000 Sb., o elektronickém podpisu.</w:t>
            </w:r>
          </w:p>
          <w:p w14:paraId="387ABD7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případě, že se bude jednat o certifikát, bude asi technicky účelné, aby byl uložen přímo v zařízení generujícím účtenky s náležitými kódy – je to ale předjímání technického řešení, které by mělo být zřejmě předmětem vyhlášky, a tedy doporučujeme, aby byla dikce v tomto smyslu (s odkazem na vyhláškou definované procesy) opravena.</w:t>
            </w:r>
          </w:p>
        </w:tc>
        <w:tc>
          <w:tcPr>
            <w:tcW w:w="1879" w:type="pct"/>
            <w:tcBorders>
              <w:left w:val="single" w:sz="4" w:space="0" w:color="auto"/>
              <w:right w:val="single" w:sz="4" w:space="0" w:color="auto"/>
            </w:tcBorders>
            <w:shd w:val="clear" w:color="auto" w:fill="auto"/>
          </w:tcPr>
          <w:p w14:paraId="2274A24E"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6F836166" w14:textId="4ED44240" w:rsidR="00CC1B90" w:rsidRPr="00824BCB" w:rsidRDefault="007927B5" w:rsidP="00F30474">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Jedná se o autentizační údaje k přístupu na portál </w:t>
            </w:r>
            <w:r w:rsidR="00AA645F" w:rsidRPr="00824BCB">
              <w:rPr>
                <w:rFonts w:ascii="Times New Roman" w:hAnsi="Times New Roman" w:cs="Times New Roman"/>
                <w:sz w:val="20"/>
                <w:szCs w:val="20"/>
              </w:rPr>
              <w:t>evidence tržeb</w:t>
            </w:r>
            <w:r w:rsidRPr="00824BCB">
              <w:rPr>
                <w:rFonts w:ascii="Times New Roman" w:hAnsi="Times New Roman" w:cs="Times New Roman"/>
                <w:sz w:val="20"/>
                <w:szCs w:val="20"/>
              </w:rPr>
              <w:t>, kde bude poplatník spravovat své údaje, generovat a spravovat certifikáty pro komunik</w:t>
            </w:r>
            <w:r w:rsidR="00AA645F" w:rsidRPr="00824BCB">
              <w:rPr>
                <w:rFonts w:ascii="Times New Roman" w:hAnsi="Times New Roman" w:cs="Times New Roman"/>
                <w:sz w:val="20"/>
                <w:szCs w:val="20"/>
              </w:rPr>
              <w:t>aci</w:t>
            </w:r>
            <w:r w:rsidRPr="00824BCB">
              <w:rPr>
                <w:rFonts w:ascii="Times New Roman" w:hAnsi="Times New Roman" w:cs="Times New Roman"/>
                <w:sz w:val="20"/>
                <w:szCs w:val="20"/>
              </w:rPr>
              <w:t xml:space="preserve"> se systémem atd.</w:t>
            </w:r>
            <w:r w:rsidR="00566515">
              <w:rPr>
                <w:rFonts w:ascii="Times New Roman" w:hAnsi="Times New Roman" w:cs="Times New Roman"/>
                <w:sz w:val="20"/>
                <w:szCs w:val="20"/>
              </w:rPr>
              <w:t xml:space="preserve"> Tento autentizační údaj bude </w:t>
            </w:r>
            <w:r w:rsidR="00F30474">
              <w:rPr>
                <w:rFonts w:ascii="Times New Roman" w:hAnsi="Times New Roman" w:cs="Times New Roman"/>
                <w:sz w:val="20"/>
                <w:szCs w:val="20"/>
              </w:rPr>
              <w:t>pro jednoho pokladníka pouze jeden.</w:t>
            </w:r>
          </w:p>
        </w:tc>
      </w:tr>
      <w:tr w:rsidR="00CC1B90" w:rsidRPr="00824BCB" w14:paraId="74C4A097" w14:textId="77777777" w:rsidTr="00A56C9C">
        <w:trPr>
          <w:trHeight w:val="513"/>
        </w:trPr>
        <w:tc>
          <w:tcPr>
            <w:tcW w:w="151" w:type="pct"/>
            <w:tcBorders>
              <w:left w:val="single" w:sz="4" w:space="0" w:color="auto"/>
              <w:right w:val="single" w:sz="4" w:space="0" w:color="auto"/>
            </w:tcBorders>
            <w:shd w:val="clear" w:color="auto" w:fill="auto"/>
          </w:tcPr>
          <w:p w14:paraId="13591F5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5D13A0D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550E7BA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left w:val="single" w:sz="4" w:space="0" w:color="auto"/>
              <w:right w:val="single" w:sz="4" w:space="0" w:color="auto"/>
            </w:tcBorders>
            <w:shd w:val="clear" w:color="auto" w:fill="auto"/>
          </w:tcPr>
          <w:p w14:paraId="27AB635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0E724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7, odst. 2</w:t>
            </w:r>
          </w:p>
          <w:p w14:paraId="46438CD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vypustit slovo „obratem“ a nahradit je konkrétnější časovou hranicí. </w:t>
            </w:r>
          </w:p>
          <w:p w14:paraId="287F465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35BB15F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Aniž bychom navrhovali konkrétní časovou hranici, domníváme se, že pojem „obratem“ ve veřejnoprávním předpisu neodpovídá pojmu obsaženém v občanském zákoníku a jeho výkladu. Jsme toho názoru, že správce daně, obdobně jako poplatník, má mít pevně stanovenou časovou hranici pro vyřízení žádosti, aby se předešlo zbytečným výkladovým problémům</w:t>
            </w:r>
          </w:p>
        </w:tc>
        <w:tc>
          <w:tcPr>
            <w:tcW w:w="1879" w:type="pct"/>
            <w:tcBorders>
              <w:left w:val="single" w:sz="4" w:space="0" w:color="auto"/>
              <w:right w:val="single" w:sz="4" w:space="0" w:color="auto"/>
            </w:tcBorders>
            <w:shd w:val="clear" w:color="auto" w:fill="auto"/>
          </w:tcPr>
          <w:p w14:paraId="72293658" w14:textId="77777777" w:rsidR="00CC1B90" w:rsidRPr="00824BCB" w:rsidRDefault="000E1BB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54720DD" w14:textId="5CF361BA" w:rsidR="000E1BBC" w:rsidRPr="00824BCB" w:rsidRDefault="000E1BB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nahrazeno slovy „bez zbytečného odkladu“.</w:t>
            </w:r>
          </w:p>
        </w:tc>
      </w:tr>
      <w:tr w:rsidR="00CC1B90" w:rsidRPr="00824BCB" w14:paraId="270E2261" w14:textId="77777777" w:rsidTr="00A56C9C">
        <w:trPr>
          <w:trHeight w:val="513"/>
        </w:trPr>
        <w:tc>
          <w:tcPr>
            <w:tcW w:w="151" w:type="pct"/>
            <w:tcBorders>
              <w:left w:val="single" w:sz="4" w:space="0" w:color="auto"/>
              <w:right w:val="single" w:sz="4" w:space="0" w:color="auto"/>
            </w:tcBorders>
            <w:shd w:val="clear" w:color="auto" w:fill="auto"/>
          </w:tcPr>
          <w:p w14:paraId="3651A6AF" w14:textId="3216B6CB"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5745BB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BEF7B0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left w:val="single" w:sz="4" w:space="0" w:color="auto"/>
              <w:right w:val="single" w:sz="4" w:space="0" w:color="auto"/>
            </w:tcBorders>
            <w:shd w:val="clear" w:color="auto" w:fill="auto"/>
          </w:tcPr>
          <w:p w14:paraId="7D4EDB8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49E30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9, odst. 2</w:t>
            </w:r>
          </w:p>
          <w:p w14:paraId="0E96602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připustit možnost podávat oznámení o změně prostřednictvím kontaktního místa veřejné správy podobně jako při podávání původní žádosti o autentizační údaje dle § 6, odst. 2, písm. b).</w:t>
            </w:r>
          </w:p>
        </w:tc>
        <w:tc>
          <w:tcPr>
            <w:tcW w:w="1879" w:type="pct"/>
            <w:tcBorders>
              <w:left w:val="single" w:sz="4" w:space="0" w:color="auto"/>
              <w:right w:val="single" w:sz="4" w:space="0" w:color="auto"/>
            </w:tcBorders>
            <w:shd w:val="clear" w:color="auto" w:fill="auto"/>
          </w:tcPr>
          <w:p w14:paraId="01FDF754" w14:textId="5A471087" w:rsidR="00E05400"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E05400" w:rsidRPr="00824BCB">
              <w:rPr>
                <w:rFonts w:ascii="Times New Roman" w:hAnsi="Times New Roman" w:cs="Times New Roman"/>
                <w:b/>
                <w:sz w:val="20"/>
                <w:szCs w:val="20"/>
              </w:rPr>
              <w:t>.</w:t>
            </w:r>
          </w:p>
          <w:p w14:paraId="39F27F65" w14:textId="413EFBEF" w:rsidR="00CC1B90" w:rsidRPr="00824BCB" w:rsidRDefault="00E0540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tc>
      </w:tr>
      <w:tr w:rsidR="007927B5" w:rsidRPr="00824BCB" w14:paraId="6F07F3C3" w14:textId="77777777" w:rsidTr="00A56C9C">
        <w:trPr>
          <w:trHeight w:val="513"/>
        </w:trPr>
        <w:tc>
          <w:tcPr>
            <w:tcW w:w="151" w:type="pct"/>
            <w:tcBorders>
              <w:left w:val="single" w:sz="4" w:space="0" w:color="auto"/>
              <w:right w:val="single" w:sz="4" w:space="0" w:color="auto"/>
            </w:tcBorders>
            <w:shd w:val="clear" w:color="auto" w:fill="auto"/>
          </w:tcPr>
          <w:p w14:paraId="6449B129"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A1E6E7F"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C8200F5"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left w:val="single" w:sz="4" w:space="0" w:color="auto"/>
              <w:right w:val="single" w:sz="4" w:space="0" w:color="auto"/>
            </w:tcBorders>
            <w:shd w:val="clear" w:color="auto" w:fill="auto"/>
          </w:tcPr>
          <w:p w14:paraId="226BBCE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A3AB42D"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11 </w:t>
            </w:r>
          </w:p>
          <w:p w14:paraId="591ED60C"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doplnit zvláštní ustanovení, které by stanovilo, že poplatník, u kterého proběhne více jak 300 tržeb za den, je zproštěn povinnosti dle odst. 1, písm. a), avšak je povinen zaslat souhrnnou datovou zprávou správci daně údaje o uskutečněných tržbách nejpozději do 48 hodin od uskutečnění poslední tržby daného dne. Anebo výslovně v § 5 zmínit aplikaci zjednodušeného režimu pro takového poplatníka.</w:t>
            </w:r>
          </w:p>
          <w:p w14:paraId="0F0670F1"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p w14:paraId="05277438"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55A2315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Členové do HK ČR začleněného Svazu obchodu a cestovního ruchu mají za to, že ustanovení zákona opomíjí reálné fungování větších obchodních společností v členských zemích EU. V členských zemích EU je obvyklé, že veškerá elektronická komunikace probíhá přes centrálu v jiné zemi EU. Komunikační cesta od pokladny by tedy byla např. následující:  </w:t>
            </w:r>
          </w:p>
          <w:p w14:paraId="4A4B4B11" w14:textId="77777777" w:rsidR="007927B5" w:rsidRPr="00824BCB" w:rsidRDefault="007927B5" w:rsidP="00824B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Pokladna -&gt; 2. Pokladní server v prodejně -&gt; 3. Centrální pokladní </w:t>
            </w:r>
            <w:r w:rsidRPr="00824BCB">
              <w:rPr>
                <w:rFonts w:ascii="Times New Roman" w:hAnsi="Times New Roman" w:cs="Times New Roman"/>
                <w:sz w:val="20"/>
                <w:szCs w:val="20"/>
              </w:rPr>
              <w:lastRenderedPageBreak/>
              <w:t>server v centrále společnosti (např. v Praze) -&gt; 4. Centrála v jiné zemi EU (</w:t>
            </w:r>
            <w:proofErr w:type="spellStart"/>
            <w:r w:rsidRPr="00824BCB">
              <w:rPr>
                <w:rFonts w:ascii="Times New Roman" w:hAnsi="Times New Roman" w:cs="Times New Roman"/>
                <w:sz w:val="20"/>
                <w:szCs w:val="20"/>
              </w:rPr>
              <w:t>firewalls</w:t>
            </w:r>
            <w:proofErr w:type="spellEnd"/>
            <w:r w:rsidRPr="00824BCB">
              <w:rPr>
                <w:rFonts w:ascii="Times New Roman" w:hAnsi="Times New Roman" w:cs="Times New Roman"/>
                <w:sz w:val="20"/>
                <w:szCs w:val="20"/>
              </w:rPr>
              <w:t xml:space="preserve">)  &gt; 5. Internet  &gt;  6. Portál Ministerstva financi -&gt; 7. Centrála v zemi EU -&gt; 8. Centrála společnosti v Praze  -&gt; 9. Pokladní server v prodejně -&gt; 10. Pokladna. </w:t>
            </w:r>
          </w:p>
          <w:p w14:paraId="458BA610"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 této situace je dosažení akceptovatelné mezní doby v délce maximálně dvou sekund při současném dostupném rozvoji technicky nereálné. V určeném limitu může být dosaženo zhruba jen 10% transakcí. Podle analýz jednoho z členů SOCR by jedna sekunda čekací doby navíc stála něco přes hodinu prostojů na pokladnách. V případě, že by mezní doba odezvy byla 6 sekund, znamenalo by to pro zákazníky zásadní zhoršení kvality poskytovaných služeb v důsledku prodlevy na pokladnách. Tato skutečnost  tedy popírá tvrzení Důvodové zprávy, kde je kladen důraz na nízké náklady za implementaci zákona na straně poplatníků.  Proto navrhujeme, aby povinnost uvádět na účtence fiskální identifikační kód byla pozměněna tak, že tato povinnost se bude brát za splněnou, pokud poplatník v určité lhůtě od uskutečnění jednotlivé tržby (12 nebo 24 hodin) údaje ohledně takové tržby správci daně zašle dodatečně.  Zároveň je pak nutné upravit ustanovení § 15, odst. 2 tak, že k maření průběhu evidence tržeb nedochází, pokud sice poplatník stanoví krátkou mezní dobu odezvy tak, aby byl omezen dopad na jeho podnikání, ale údaje ohledně svých tržeb správci daně zašle ve výše navrhované lhůtě od jejich uskutečnění. Povinnost uvádět na účtence fiskální identifikační kód dle § 13, odst. 2, písm. c) by se nevztahovala na subjekty, které by reportovaly dávkově po etapách.</w:t>
            </w:r>
          </w:p>
        </w:tc>
        <w:tc>
          <w:tcPr>
            <w:tcW w:w="1879" w:type="pct"/>
            <w:tcBorders>
              <w:left w:val="single" w:sz="4" w:space="0" w:color="auto"/>
              <w:right w:val="single" w:sz="4" w:space="0" w:color="auto"/>
            </w:tcBorders>
            <w:shd w:val="clear" w:color="auto" w:fill="auto"/>
          </w:tcPr>
          <w:p w14:paraId="4322DB7C"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2B4AF785"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Jednalo by se o nesystémovou výjimku z evidence tržeb.  </w:t>
            </w:r>
          </w:p>
          <w:p w14:paraId="6F225265" w14:textId="003162E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Důvody uváděné připomínkovým místem lze vztáhnout teoreticky na všechny skupiny subjektů, tím by však bylo prakticky znemožněno aplikovat evidenci tržeb.</w:t>
            </w:r>
            <w:r w:rsidR="00AA645F" w:rsidRPr="00824BCB">
              <w:rPr>
                <w:rFonts w:ascii="Times New Roman" w:hAnsi="Times New Roman" w:cs="Times New Roman"/>
                <w:sz w:val="20"/>
                <w:szCs w:val="20"/>
              </w:rPr>
              <w:t xml:space="preserve"> </w:t>
            </w:r>
            <w:r w:rsidRPr="00824BCB">
              <w:rPr>
                <w:rFonts w:ascii="Times New Roman" w:hAnsi="Times New Roman" w:cs="Times New Roman"/>
                <w:sz w:val="20"/>
                <w:szCs w:val="20"/>
              </w:rPr>
              <w:t>Není zřejmé</w:t>
            </w:r>
            <w:r w:rsidR="00AA645F" w:rsidRPr="00824BCB">
              <w:rPr>
                <w:rFonts w:ascii="Times New Roman" w:hAnsi="Times New Roman" w:cs="Times New Roman"/>
                <w:sz w:val="20"/>
                <w:szCs w:val="20"/>
              </w:rPr>
              <w:t>,</w:t>
            </w:r>
            <w:r w:rsidRPr="00824BCB">
              <w:rPr>
                <w:rFonts w:ascii="Times New Roman" w:hAnsi="Times New Roman" w:cs="Times New Roman"/>
                <w:sz w:val="20"/>
                <w:szCs w:val="20"/>
              </w:rPr>
              <w:t xml:space="preserve"> čím je tato skupina podnikatelů odlišná od jiných, kteří by se mohli dovolat neodůvodněné diskriminace. Záměrem předkladatele je minimum výjimek. Dle zkušeností z Chorvatska nemají větší obchodní společnosti s takovým nastavením problém.</w:t>
            </w:r>
          </w:p>
          <w:p w14:paraId="12BFE7CD" w14:textId="77777777" w:rsidR="007927B5" w:rsidRPr="00824BCB" w:rsidRDefault="007927B5" w:rsidP="00824BCB">
            <w:pPr>
              <w:ind w:right="-108"/>
              <w:jc w:val="both"/>
              <w:rPr>
                <w:rFonts w:ascii="Times New Roman" w:hAnsi="Times New Roman" w:cs="Times New Roman"/>
                <w:sz w:val="20"/>
                <w:szCs w:val="20"/>
              </w:rPr>
            </w:pPr>
          </w:p>
          <w:p w14:paraId="672C67BB" w14:textId="77777777" w:rsidR="007927B5" w:rsidRPr="00824BCB" w:rsidRDefault="007927B5" w:rsidP="00824BCB">
            <w:pPr>
              <w:ind w:right="-108"/>
              <w:jc w:val="both"/>
              <w:rPr>
                <w:rFonts w:ascii="Times New Roman" w:hAnsi="Times New Roman" w:cs="Times New Roman"/>
                <w:b/>
                <w:sz w:val="20"/>
                <w:szCs w:val="20"/>
              </w:rPr>
            </w:pPr>
          </w:p>
          <w:p w14:paraId="2D945CFB" w14:textId="01ABD61E"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00AA645F" w:rsidRPr="00824BCB">
              <w:rPr>
                <w:rFonts w:ascii="Times New Roman" w:hAnsi="Times New Roman" w:cs="Times New Roman"/>
                <w:b/>
                <w:sz w:val="20"/>
                <w:szCs w:val="20"/>
              </w:rPr>
              <w:t>.</w:t>
            </w:r>
          </w:p>
          <w:p w14:paraId="7D8C4D69" w14:textId="0B34A0B9"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Mezní dobu odezvy si nastaví poplatník sám s ohledem na specifika svého podnikání a způsob a možnosti připojení. Zákonem je pouze stanovena </w:t>
            </w:r>
            <w:r w:rsidR="007A737A" w:rsidRPr="00824BCB">
              <w:rPr>
                <w:rFonts w:ascii="Times New Roman" w:hAnsi="Times New Roman" w:cs="Times New Roman"/>
                <w:sz w:val="20"/>
                <w:szCs w:val="20"/>
              </w:rPr>
              <w:t>„</w:t>
            </w:r>
            <w:r w:rsidRPr="00824BCB">
              <w:rPr>
                <w:rFonts w:ascii="Times New Roman" w:hAnsi="Times New Roman" w:cs="Times New Roman"/>
                <w:sz w:val="20"/>
                <w:szCs w:val="20"/>
              </w:rPr>
              <w:t>minimální</w:t>
            </w:r>
            <w:r w:rsidR="007A737A" w:rsidRPr="00824BCB">
              <w:rPr>
                <w:rFonts w:ascii="Times New Roman" w:hAnsi="Times New Roman" w:cs="Times New Roman"/>
                <w:sz w:val="20"/>
                <w:szCs w:val="20"/>
              </w:rPr>
              <w:t>“</w:t>
            </w:r>
            <w:r w:rsidRPr="00824BCB">
              <w:rPr>
                <w:rFonts w:ascii="Times New Roman" w:hAnsi="Times New Roman" w:cs="Times New Roman"/>
                <w:sz w:val="20"/>
                <w:szCs w:val="20"/>
              </w:rPr>
              <w:t xml:space="preserve"> délka této mezní doby odezvy</w:t>
            </w:r>
            <w:r w:rsidR="00AA645F" w:rsidRPr="00824BCB">
              <w:rPr>
                <w:rFonts w:ascii="Times New Roman" w:hAnsi="Times New Roman" w:cs="Times New Roman"/>
                <w:sz w:val="20"/>
                <w:szCs w:val="20"/>
              </w:rPr>
              <w:t xml:space="preserve">, která slouží pro </w:t>
            </w:r>
            <w:r w:rsidR="00FB16B5" w:rsidRPr="00824BCB">
              <w:rPr>
                <w:rFonts w:ascii="Times New Roman" w:hAnsi="Times New Roman" w:cs="Times New Roman"/>
                <w:sz w:val="20"/>
                <w:szCs w:val="20"/>
              </w:rPr>
              <w:lastRenderedPageBreak/>
              <w:t>zpracování dat</w:t>
            </w:r>
            <w:r w:rsidR="00AA645F" w:rsidRPr="00824BCB">
              <w:rPr>
                <w:rFonts w:ascii="Times New Roman" w:hAnsi="Times New Roman" w:cs="Times New Roman"/>
                <w:sz w:val="20"/>
                <w:szCs w:val="20"/>
              </w:rPr>
              <w:t xml:space="preserve"> server</w:t>
            </w:r>
            <w:r w:rsidR="00FB16B5" w:rsidRPr="00824BCB">
              <w:rPr>
                <w:rFonts w:ascii="Times New Roman" w:hAnsi="Times New Roman" w:cs="Times New Roman"/>
                <w:sz w:val="20"/>
                <w:szCs w:val="20"/>
              </w:rPr>
              <w:t>em</w:t>
            </w:r>
            <w:r w:rsidR="00AA645F" w:rsidRPr="00824BCB">
              <w:rPr>
                <w:rFonts w:ascii="Times New Roman" w:hAnsi="Times New Roman" w:cs="Times New Roman"/>
                <w:sz w:val="20"/>
                <w:szCs w:val="20"/>
              </w:rPr>
              <w:t xml:space="preserve"> Finanční správy</w:t>
            </w:r>
            <w:r w:rsidR="00E8241E" w:rsidRPr="00824BCB">
              <w:rPr>
                <w:rFonts w:ascii="Times New Roman" w:hAnsi="Times New Roman" w:cs="Times New Roman"/>
                <w:sz w:val="20"/>
                <w:szCs w:val="20"/>
              </w:rPr>
              <w:t xml:space="preserve"> ČR</w:t>
            </w:r>
            <w:r w:rsidR="00AA645F" w:rsidRPr="00824BCB">
              <w:rPr>
                <w:rFonts w:ascii="Times New Roman" w:hAnsi="Times New Roman" w:cs="Times New Roman"/>
                <w:sz w:val="20"/>
                <w:szCs w:val="20"/>
              </w:rPr>
              <w:t>,</w:t>
            </w:r>
            <w:r w:rsidRPr="00824BCB">
              <w:rPr>
                <w:rFonts w:ascii="Times New Roman" w:hAnsi="Times New Roman" w:cs="Times New Roman"/>
                <w:sz w:val="20"/>
                <w:szCs w:val="20"/>
              </w:rPr>
              <w:t xml:space="preserve"> a to 2 s</w:t>
            </w:r>
            <w:r w:rsidR="00AA645F" w:rsidRPr="00824BCB">
              <w:rPr>
                <w:rFonts w:ascii="Times New Roman" w:hAnsi="Times New Roman" w:cs="Times New Roman"/>
                <w:sz w:val="20"/>
                <w:szCs w:val="20"/>
              </w:rPr>
              <w:t>ekundy</w:t>
            </w:r>
            <w:r w:rsidRPr="00824BCB">
              <w:rPr>
                <w:rFonts w:ascii="Times New Roman" w:hAnsi="Times New Roman" w:cs="Times New Roman"/>
                <w:sz w:val="20"/>
                <w:szCs w:val="20"/>
              </w:rPr>
              <w:t>.</w:t>
            </w:r>
          </w:p>
          <w:p w14:paraId="2FBFE02D" w14:textId="42E71EDE" w:rsidR="000E1BBC" w:rsidRPr="00824BCB" w:rsidRDefault="000E1BB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Pokud by pro potřeby podnikání </w:t>
            </w:r>
            <w:r w:rsidR="00E8241E" w:rsidRPr="00824BCB">
              <w:rPr>
                <w:rFonts w:ascii="Times New Roman" w:hAnsi="Times New Roman" w:cs="Times New Roman"/>
                <w:sz w:val="20"/>
                <w:szCs w:val="20"/>
              </w:rPr>
              <w:t xml:space="preserve">konkrétního poplatníka </w:t>
            </w:r>
            <w:r w:rsidRPr="00824BCB">
              <w:rPr>
                <w:rFonts w:ascii="Times New Roman" w:hAnsi="Times New Roman" w:cs="Times New Roman"/>
                <w:sz w:val="20"/>
                <w:szCs w:val="20"/>
              </w:rPr>
              <w:t>nebyla akc</w:t>
            </w:r>
            <w:r w:rsidR="00AA645F" w:rsidRPr="00824BCB">
              <w:rPr>
                <w:rFonts w:ascii="Times New Roman" w:hAnsi="Times New Roman" w:cs="Times New Roman"/>
                <w:sz w:val="20"/>
                <w:szCs w:val="20"/>
              </w:rPr>
              <w:t xml:space="preserve">eptovatelná doba odezvy tak, aby </w:t>
            </w:r>
            <w:r w:rsidR="00E8241E" w:rsidRPr="00824BCB">
              <w:rPr>
                <w:rFonts w:ascii="Times New Roman" w:hAnsi="Times New Roman" w:cs="Times New Roman"/>
                <w:sz w:val="20"/>
                <w:szCs w:val="20"/>
              </w:rPr>
              <w:t>mohla být</w:t>
            </w:r>
            <w:r w:rsidR="00AA645F" w:rsidRPr="00824BCB">
              <w:rPr>
                <w:rFonts w:ascii="Times New Roman" w:hAnsi="Times New Roman" w:cs="Times New Roman"/>
                <w:sz w:val="20"/>
                <w:szCs w:val="20"/>
              </w:rPr>
              <w:t xml:space="preserve"> prováděna evidence tržeb ve standardním režimu, poplatník může požádat správce daně </w:t>
            </w:r>
            <w:r w:rsidR="00E8241E" w:rsidRPr="00824BCB">
              <w:rPr>
                <w:rFonts w:ascii="Times New Roman" w:hAnsi="Times New Roman" w:cs="Times New Roman"/>
                <w:sz w:val="20"/>
                <w:szCs w:val="20"/>
              </w:rPr>
              <w:t>o povolení evidovat ve zjednodušeném režimu</w:t>
            </w:r>
            <w:r w:rsidRPr="00824BCB">
              <w:rPr>
                <w:rFonts w:ascii="Times New Roman" w:hAnsi="Times New Roman" w:cs="Times New Roman"/>
                <w:sz w:val="20"/>
                <w:szCs w:val="20"/>
              </w:rPr>
              <w:t>.</w:t>
            </w:r>
            <w:r w:rsidR="00E8241E" w:rsidRPr="00824BCB">
              <w:rPr>
                <w:rFonts w:ascii="Times New Roman" w:hAnsi="Times New Roman" w:cs="Times New Roman"/>
                <w:sz w:val="20"/>
                <w:szCs w:val="20"/>
              </w:rPr>
              <w:t xml:space="preserve"> Zkušenosti z Chorvatska nepotvrzují, že by u velkých společností se složitou komunikační cestou přes zahraniční centrály docházelo k problémům s délkou doby odezvy. </w:t>
            </w:r>
          </w:p>
        </w:tc>
      </w:tr>
      <w:tr w:rsidR="007927B5" w:rsidRPr="00824BCB" w14:paraId="58728950" w14:textId="77777777" w:rsidTr="00A56C9C">
        <w:trPr>
          <w:trHeight w:val="513"/>
        </w:trPr>
        <w:tc>
          <w:tcPr>
            <w:tcW w:w="151" w:type="pct"/>
            <w:tcBorders>
              <w:left w:val="single" w:sz="4" w:space="0" w:color="auto"/>
              <w:right w:val="single" w:sz="4" w:space="0" w:color="auto"/>
            </w:tcBorders>
            <w:shd w:val="clear" w:color="auto" w:fill="auto"/>
          </w:tcPr>
          <w:p w14:paraId="1F1F82BE"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16E7731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836F872"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left w:val="single" w:sz="4" w:space="0" w:color="auto"/>
              <w:right w:val="single" w:sz="4" w:space="0" w:color="auto"/>
            </w:tcBorders>
            <w:shd w:val="clear" w:color="auto" w:fill="auto"/>
          </w:tcPr>
          <w:p w14:paraId="7FE60500"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5ADE2A"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11 </w:t>
            </w:r>
          </w:p>
          <w:p w14:paraId="5709D330"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ve smyslu obecných připomínek upravit rozsah evidenční a ohlašovací povinnosti, neboť „povinnost zasílat přehled o každé tržbě datovou schránkou po této tržbě“ se jeví jako naprosto nerealizovatelná v prostředí malých živnostníků, tj. nikoliv obchodníků. Z celého návrhu zákona neplyne omezení např. pouze na tržby dosahované za prodej zboží. Problém by zmírnilo vyloučení některých poplatníků podle kritéria obratu (vizte obecné připomínky).</w:t>
            </w:r>
          </w:p>
          <w:p w14:paraId="2EF7C1CA"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25D690FD" w14:textId="31E6968C" w:rsidR="007927B5" w:rsidRPr="00824BCB" w:rsidRDefault="007512DD"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BACFC1E" w14:textId="77777777" w:rsidR="007A737A" w:rsidRDefault="007A737A"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Jedná se o možné nepochopení. Povinnost zasílat evidované údaje prostřednictvím datové schránky v návrhu obsažena není.</w:t>
            </w:r>
          </w:p>
          <w:p w14:paraId="51CD7667" w14:textId="77777777" w:rsidR="00CC0239" w:rsidRPr="00824BCB" w:rsidRDefault="00CC0239" w:rsidP="00824BCB">
            <w:pPr>
              <w:ind w:right="-108"/>
              <w:jc w:val="both"/>
              <w:rPr>
                <w:rFonts w:ascii="Times New Roman" w:hAnsi="Times New Roman" w:cs="Times New Roman"/>
                <w:sz w:val="20"/>
                <w:szCs w:val="20"/>
              </w:rPr>
            </w:pPr>
          </w:p>
          <w:p w14:paraId="466B592E" w14:textId="77777777" w:rsidR="00CC0239" w:rsidRDefault="00CC0239" w:rsidP="00CC0239">
            <w:pPr>
              <w:ind w:right="-108"/>
              <w:jc w:val="both"/>
              <w:rPr>
                <w:rFonts w:ascii="Times New Roman" w:hAnsi="Times New Roman" w:cs="Times New Roman"/>
                <w:sz w:val="20"/>
                <w:szCs w:val="20"/>
              </w:rPr>
            </w:pPr>
            <w:r>
              <w:rPr>
                <w:rFonts w:ascii="Times New Roman" w:hAnsi="Times New Roman" w:cs="Times New Roman"/>
                <w:sz w:val="20"/>
                <w:szCs w:val="20"/>
              </w:rPr>
              <w:t xml:space="preserve">K použití obratu jako kritéria: </w:t>
            </w:r>
            <w:r w:rsidRPr="00EC6232">
              <w:rPr>
                <w:rFonts w:ascii="Times New Roman" w:hAnsi="Times New Roman" w:cs="Times New Roman"/>
                <w:b/>
                <w:sz w:val="20"/>
                <w:szCs w:val="20"/>
              </w:rPr>
              <w:t>Nevyhověno</w:t>
            </w:r>
            <w:r>
              <w:rPr>
                <w:rFonts w:ascii="Times New Roman" w:hAnsi="Times New Roman" w:cs="Times New Roman"/>
                <w:sz w:val="20"/>
                <w:szCs w:val="20"/>
              </w:rPr>
              <w:t>.</w:t>
            </w:r>
          </w:p>
          <w:p w14:paraId="3B878127" w14:textId="1F491593" w:rsidR="007927B5" w:rsidRPr="00824BCB" w:rsidRDefault="00CC0239" w:rsidP="00CC0239">
            <w:pPr>
              <w:ind w:right="-108"/>
              <w:jc w:val="both"/>
              <w:rPr>
                <w:rFonts w:ascii="Times New Roman" w:hAnsi="Times New Roman" w:cs="Times New Roman"/>
                <w:sz w:val="20"/>
                <w:szCs w:val="20"/>
              </w:rPr>
            </w:pPr>
            <w:r w:rsidRPr="00824BCB">
              <w:rPr>
                <w:rFonts w:ascii="Times New Roman" w:hAnsi="Times New Roman" w:cs="Times New Roman"/>
                <w:sz w:val="20"/>
                <w:szCs w:val="20"/>
              </w:rPr>
              <w:t>Stanovení hranice pro povinnost evidovat tržby je za stávajícího stavu obtížné. Jedním z cílů zavedení evidence tržeb je právě zjištění reálných tržeb/obratů povinných subjektů, jejichž krácení je i samotnými podnikateli vnímáno podle dostupných průzkumů jako závažný problém. Stanovování výjimek na základě mnohdy nereálných obratů by pak působilo kontraproduktivně a nenaplnilo by požadovaný cíl. Jakékoliv výjimky poskytují prostor pro obcházení povinnosti uložené zákonem např. dělením tržeb atp.</w:t>
            </w:r>
          </w:p>
        </w:tc>
      </w:tr>
      <w:tr w:rsidR="00CC1B90" w:rsidRPr="00824BCB" w14:paraId="164CA499" w14:textId="77777777" w:rsidTr="00A56C9C">
        <w:trPr>
          <w:trHeight w:val="513"/>
        </w:trPr>
        <w:tc>
          <w:tcPr>
            <w:tcW w:w="151" w:type="pct"/>
            <w:tcBorders>
              <w:left w:val="single" w:sz="4" w:space="0" w:color="auto"/>
              <w:right w:val="single" w:sz="4" w:space="0" w:color="auto"/>
            </w:tcBorders>
            <w:shd w:val="clear" w:color="auto" w:fill="auto"/>
          </w:tcPr>
          <w:p w14:paraId="3D0A9B3A"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5AF1DFC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C21C73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left w:val="single" w:sz="4" w:space="0" w:color="auto"/>
              <w:right w:val="single" w:sz="4" w:space="0" w:color="auto"/>
            </w:tcBorders>
            <w:shd w:val="clear" w:color="auto" w:fill="auto"/>
          </w:tcPr>
          <w:p w14:paraId="06E4ED4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6FF4F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11, odst. 1, písm. a)</w:t>
            </w:r>
          </w:p>
          <w:p w14:paraId="3D1593B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datovou zprávu přesněji vymezit:  </w:t>
            </w:r>
          </w:p>
          <w:p w14:paraId="7FD03069" w14:textId="77777777" w:rsidR="00CC1B90" w:rsidRPr="00824BCB" w:rsidRDefault="00CC1B90"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„...zaslat datovou zprávu specifikovanou v § 12 tohoto zákona…“</w:t>
            </w:r>
          </w:p>
        </w:tc>
        <w:tc>
          <w:tcPr>
            <w:tcW w:w="1879" w:type="pct"/>
            <w:tcBorders>
              <w:left w:val="single" w:sz="4" w:space="0" w:color="auto"/>
              <w:right w:val="single" w:sz="4" w:space="0" w:color="auto"/>
            </w:tcBorders>
            <w:shd w:val="clear" w:color="auto" w:fill="auto"/>
          </w:tcPr>
          <w:p w14:paraId="31F8696E" w14:textId="7461C58B" w:rsidR="00CC1B90" w:rsidRPr="00824BCB" w:rsidRDefault="000E1BB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BE5B16" w:rsidRPr="00824BCB">
              <w:rPr>
                <w:rFonts w:ascii="Times New Roman" w:hAnsi="Times New Roman" w:cs="Times New Roman"/>
                <w:b/>
                <w:sz w:val="20"/>
                <w:szCs w:val="20"/>
              </w:rPr>
              <w:t>.</w:t>
            </w:r>
          </w:p>
          <w:p w14:paraId="2A43C18A" w14:textId="481F35BA" w:rsidR="00BE5B16" w:rsidRPr="00824BCB" w:rsidRDefault="00BE5B16"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Skutečnost, že podrobnosti k obsahu povinnosti „zaslat datovou zprávou údaje o tržbě správci daně“ uvedené v § 11 odst. 1 písm. a) jsou uvedeny v § 12</w:t>
            </w:r>
            <w:r w:rsidR="00E8241E" w:rsidRPr="00824BCB">
              <w:rPr>
                <w:rFonts w:ascii="Times New Roman" w:hAnsi="Times New Roman" w:cs="Times New Roman"/>
                <w:sz w:val="20"/>
                <w:szCs w:val="20"/>
              </w:rPr>
              <w:t>, by měla</w:t>
            </w:r>
            <w:r w:rsidRPr="00824BCB">
              <w:rPr>
                <w:rFonts w:ascii="Times New Roman" w:hAnsi="Times New Roman" w:cs="Times New Roman"/>
                <w:sz w:val="20"/>
                <w:szCs w:val="20"/>
              </w:rPr>
              <w:t xml:space="preserve"> být s ohledem na systematiku předkl</w:t>
            </w:r>
            <w:r w:rsidR="00E8241E" w:rsidRPr="00824BCB">
              <w:rPr>
                <w:rFonts w:ascii="Times New Roman" w:hAnsi="Times New Roman" w:cs="Times New Roman"/>
                <w:sz w:val="20"/>
                <w:szCs w:val="20"/>
              </w:rPr>
              <w:t xml:space="preserve">ádaného návrhu zákona </w:t>
            </w:r>
            <w:proofErr w:type="spellStart"/>
            <w:r w:rsidR="00E8241E" w:rsidRPr="00824BCB">
              <w:rPr>
                <w:rFonts w:ascii="Times New Roman" w:hAnsi="Times New Roman" w:cs="Times New Roman"/>
                <w:sz w:val="20"/>
                <w:szCs w:val="20"/>
              </w:rPr>
              <w:t>seznatelná</w:t>
            </w:r>
            <w:proofErr w:type="spellEnd"/>
            <w:r w:rsidRPr="00824BCB">
              <w:rPr>
                <w:rFonts w:ascii="Times New Roman" w:hAnsi="Times New Roman" w:cs="Times New Roman"/>
                <w:sz w:val="20"/>
                <w:szCs w:val="20"/>
              </w:rPr>
              <w:t xml:space="preserve"> z posloupnosti § 11, 12 a 13</w:t>
            </w:r>
            <w:r w:rsidR="00E8241E" w:rsidRPr="00824BCB">
              <w:rPr>
                <w:rFonts w:ascii="Times New Roman" w:hAnsi="Times New Roman" w:cs="Times New Roman"/>
                <w:sz w:val="20"/>
                <w:szCs w:val="20"/>
              </w:rPr>
              <w:t>. §</w:t>
            </w:r>
            <w:r w:rsidRPr="00824BCB">
              <w:rPr>
                <w:rFonts w:ascii="Times New Roman" w:hAnsi="Times New Roman" w:cs="Times New Roman"/>
                <w:sz w:val="20"/>
                <w:szCs w:val="20"/>
              </w:rPr>
              <w:t xml:space="preserve"> 11 odst. 1 upravuje v písmenech a) a b) základní povinnosti </w:t>
            </w:r>
            <w:r w:rsidRPr="00824BCB">
              <w:rPr>
                <w:rFonts w:ascii="Times New Roman" w:hAnsi="Times New Roman" w:cs="Times New Roman"/>
                <w:sz w:val="20"/>
                <w:szCs w:val="20"/>
              </w:rPr>
              <w:lastRenderedPageBreak/>
              <w:t>poplatníka při uskutečnění evidované tržby, § 12 upravuje podrobnosti splnění povinnosti podle písmene a) a § 13 upravuje podrobnosti splnění povinnosti podle písmene b).</w:t>
            </w:r>
          </w:p>
          <w:p w14:paraId="70DE2C0B" w14:textId="46D286D8" w:rsidR="00BE5B16" w:rsidRPr="00824BCB" w:rsidRDefault="00BE5B16"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Užití legislativní techniky odkazu by navíc bylo nutné provést napříč celým návrhem zákona, přičemž je však obtížné rozlišit, ve kterých pasážích má být z hlediska účelnosti odkazu užito, a u vybraných norem může při interpretaci takto definované normy docházet k nejasnostem při výkladu obsahu normy.</w:t>
            </w:r>
          </w:p>
        </w:tc>
      </w:tr>
      <w:tr w:rsidR="00CC1B90" w:rsidRPr="00824BCB" w14:paraId="1F1F4497" w14:textId="77777777" w:rsidTr="00A56C9C">
        <w:trPr>
          <w:trHeight w:val="513"/>
        </w:trPr>
        <w:tc>
          <w:tcPr>
            <w:tcW w:w="151" w:type="pct"/>
            <w:tcBorders>
              <w:left w:val="single" w:sz="4" w:space="0" w:color="auto"/>
              <w:right w:val="single" w:sz="4" w:space="0" w:color="auto"/>
            </w:tcBorders>
            <w:shd w:val="clear" w:color="auto" w:fill="auto"/>
          </w:tcPr>
          <w:p w14:paraId="15534C23"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379CAA4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03DAEF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left w:val="single" w:sz="4" w:space="0" w:color="auto"/>
              <w:right w:val="single" w:sz="4" w:space="0" w:color="auto"/>
            </w:tcBorders>
            <w:shd w:val="clear" w:color="auto" w:fill="auto"/>
          </w:tcPr>
          <w:p w14:paraId="296E7B5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7EC69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12 </w:t>
            </w:r>
          </w:p>
          <w:p w14:paraId="3095971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duchu obecné připomínky HK ČR žádáme stanovit rozsah zasílaných údajů výhradně zákonem, neuvádět dobu odezvy. Zasílání údajů o způsobu úhrady tržby je dle našeho názoru také zbytečné. Zda byla úhrada provedena penězi, stravenkou, šekem nebo platební kartou není z pohledu evidence tržby vůbec rozhodující a naopak zaslat tento údaj  může u nejjednoduššího vybavení znamenat  komplikaci.</w:t>
            </w:r>
          </w:p>
          <w:p w14:paraId="75D1964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1997954" w14:textId="77B16CCA" w:rsidR="00CC1B90" w:rsidRPr="00824BCB" w:rsidRDefault="007512DD"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 xml:space="preserve">K požadavku na umístění do zákona: </w:t>
            </w:r>
            <w:r w:rsidRPr="00824BCB">
              <w:rPr>
                <w:rFonts w:ascii="Times New Roman" w:hAnsi="Times New Roman" w:cs="Times New Roman"/>
                <w:b/>
                <w:sz w:val="20"/>
                <w:szCs w:val="20"/>
              </w:rPr>
              <w:t>Vyhověno.</w:t>
            </w:r>
          </w:p>
          <w:p w14:paraId="0D1B7049" w14:textId="77777777" w:rsidR="007512DD" w:rsidRPr="00824BCB" w:rsidRDefault="007512DD" w:rsidP="00824BCB">
            <w:pPr>
              <w:ind w:right="-108"/>
              <w:jc w:val="both"/>
              <w:rPr>
                <w:rFonts w:ascii="Times New Roman" w:hAnsi="Times New Roman" w:cs="Times New Roman"/>
                <w:sz w:val="20"/>
                <w:szCs w:val="20"/>
              </w:rPr>
            </w:pPr>
          </w:p>
          <w:p w14:paraId="047F34F5" w14:textId="4312AF45" w:rsidR="007512DD" w:rsidRPr="00824BCB" w:rsidRDefault="007512D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Ke způsobu úhrady tržby: </w:t>
            </w:r>
            <w:r w:rsidR="00B35EA1" w:rsidRPr="00824BCB">
              <w:rPr>
                <w:rFonts w:ascii="Times New Roman" w:hAnsi="Times New Roman" w:cs="Times New Roman"/>
                <w:b/>
                <w:sz w:val="20"/>
                <w:szCs w:val="20"/>
              </w:rPr>
              <w:t>Vyhověno.</w:t>
            </w:r>
          </w:p>
        </w:tc>
      </w:tr>
      <w:tr w:rsidR="007927B5" w:rsidRPr="00824BCB" w14:paraId="18343FFC" w14:textId="77777777" w:rsidTr="00A56C9C">
        <w:trPr>
          <w:trHeight w:val="513"/>
        </w:trPr>
        <w:tc>
          <w:tcPr>
            <w:tcW w:w="151" w:type="pct"/>
            <w:tcBorders>
              <w:left w:val="single" w:sz="4" w:space="0" w:color="auto"/>
              <w:right w:val="single" w:sz="4" w:space="0" w:color="auto"/>
            </w:tcBorders>
            <w:shd w:val="clear" w:color="auto" w:fill="auto"/>
          </w:tcPr>
          <w:p w14:paraId="0D97276E" w14:textId="77D04CB3"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AD060E1"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721813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left w:val="single" w:sz="4" w:space="0" w:color="auto"/>
              <w:right w:val="single" w:sz="4" w:space="0" w:color="auto"/>
            </w:tcBorders>
            <w:shd w:val="clear" w:color="auto" w:fill="auto"/>
          </w:tcPr>
          <w:p w14:paraId="4B67D168"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8D97139"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2, písm. b)</w:t>
            </w:r>
          </w:p>
          <w:p w14:paraId="78D98DD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Dáváme ke zvážení vyškrtnutí písmena b), neboť v praxi může často docházet ke změně způsobu úhrady, je zbytečné touto informací celý systém zatěžovat.</w:t>
            </w:r>
          </w:p>
        </w:tc>
        <w:tc>
          <w:tcPr>
            <w:tcW w:w="1879" w:type="pct"/>
            <w:tcBorders>
              <w:left w:val="single" w:sz="4" w:space="0" w:color="auto"/>
              <w:right w:val="single" w:sz="4" w:space="0" w:color="auto"/>
            </w:tcBorders>
            <w:shd w:val="clear" w:color="auto" w:fill="auto"/>
          </w:tcPr>
          <w:p w14:paraId="08CF6A78" w14:textId="6CA77D89"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7512DD" w:rsidRPr="00824BCB">
              <w:rPr>
                <w:rFonts w:ascii="Times New Roman" w:hAnsi="Times New Roman" w:cs="Times New Roman"/>
                <w:b/>
                <w:sz w:val="20"/>
                <w:szCs w:val="20"/>
              </w:rPr>
              <w:t>.</w:t>
            </w:r>
          </w:p>
        </w:tc>
      </w:tr>
      <w:tr w:rsidR="007927B5" w:rsidRPr="00824BCB" w14:paraId="4D92BDA4" w14:textId="77777777" w:rsidTr="00A56C9C">
        <w:trPr>
          <w:trHeight w:val="513"/>
        </w:trPr>
        <w:tc>
          <w:tcPr>
            <w:tcW w:w="151" w:type="pct"/>
            <w:tcBorders>
              <w:left w:val="single" w:sz="4" w:space="0" w:color="auto"/>
              <w:right w:val="single" w:sz="4" w:space="0" w:color="auto"/>
            </w:tcBorders>
            <w:shd w:val="clear" w:color="auto" w:fill="auto"/>
          </w:tcPr>
          <w:p w14:paraId="2787577A"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E33AE41"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6FB0994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left w:val="single" w:sz="4" w:space="0" w:color="auto"/>
              <w:right w:val="single" w:sz="4" w:space="0" w:color="auto"/>
            </w:tcBorders>
            <w:shd w:val="clear" w:color="auto" w:fill="auto"/>
          </w:tcPr>
          <w:p w14:paraId="64F606D2"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709D33"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12, odst. 2, písm. d) </w:t>
            </w:r>
          </w:p>
          <w:p w14:paraId="744B917B"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zákoně (případně v prováděcím předpise) požadujeme upřesnit pojem „pořadí“.</w:t>
            </w:r>
          </w:p>
          <w:p w14:paraId="1219015D"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Odůvodnění</w:t>
            </w:r>
            <w:r w:rsidRPr="00824BCB">
              <w:rPr>
                <w:rFonts w:ascii="Times New Roman" w:hAnsi="Times New Roman" w:cs="Times New Roman"/>
                <w:sz w:val="20"/>
                <w:szCs w:val="20"/>
              </w:rPr>
              <w:t xml:space="preserve">: </w:t>
            </w:r>
          </w:p>
          <w:p w14:paraId="645612F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jasné, jakým způsobem bude pořadí sledováno, tj. v rámci dne, měsíce, apod.</w:t>
            </w:r>
          </w:p>
          <w:p w14:paraId="55237BA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FCEE79B" w14:textId="37FDA904" w:rsidR="007927B5" w:rsidRPr="00824BCB" w:rsidRDefault="007512DD"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CC0239">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0F97CCA6" w14:textId="69D4ABAB"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upřesněno</w:t>
            </w:r>
            <w:r w:rsidR="008878D6" w:rsidRPr="00824BCB">
              <w:rPr>
                <w:rFonts w:ascii="Times New Roman" w:hAnsi="Times New Roman" w:cs="Times New Roman"/>
                <w:sz w:val="20"/>
                <w:szCs w:val="20"/>
              </w:rPr>
              <w:t xml:space="preserve"> správcem daně. Technicky se jedná o formát údaje.</w:t>
            </w:r>
          </w:p>
        </w:tc>
      </w:tr>
      <w:tr w:rsidR="00CC1B90" w:rsidRPr="00824BCB" w14:paraId="6B4BE18B" w14:textId="77777777" w:rsidTr="00A56C9C">
        <w:trPr>
          <w:trHeight w:val="513"/>
        </w:trPr>
        <w:tc>
          <w:tcPr>
            <w:tcW w:w="151" w:type="pct"/>
            <w:tcBorders>
              <w:left w:val="single" w:sz="4" w:space="0" w:color="auto"/>
              <w:right w:val="single" w:sz="4" w:space="0" w:color="auto"/>
            </w:tcBorders>
            <w:shd w:val="clear" w:color="auto" w:fill="auto"/>
          </w:tcPr>
          <w:p w14:paraId="1182256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48E1BEA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75CE00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left w:val="single" w:sz="4" w:space="0" w:color="auto"/>
              <w:right w:val="single" w:sz="4" w:space="0" w:color="auto"/>
            </w:tcBorders>
            <w:shd w:val="clear" w:color="auto" w:fill="auto"/>
          </w:tcPr>
          <w:p w14:paraId="610AEC3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B15EAD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2, písm. e)</w:t>
            </w:r>
          </w:p>
          <w:p w14:paraId="12DF8F5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Obáváme se, že je nutné upřesnit pojmy „pokladní místo“ a „provozovna“.</w:t>
            </w:r>
          </w:p>
        </w:tc>
        <w:tc>
          <w:tcPr>
            <w:tcW w:w="1879" w:type="pct"/>
            <w:tcBorders>
              <w:left w:val="single" w:sz="4" w:space="0" w:color="auto"/>
              <w:right w:val="single" w:sz="4" w:space="0" w:color="auto"/>
            </w:tcBorders>
            <w:shd w:val="clear" w:color="auto" w:fill="auto"/>
          </w:tcPr>
          <w:p w14:paraId="6C36B45C" w14:textId="1E4B03EF" w:rsidR="00BE5B16" w:rsidRPr="00824BCB" w:rsidRDefault="007512DD" w:rsidP="00824BCB">
            <w:pPr>
              <w:jc w:val="both"/>
              <w:rPr>
                <w:rFonts w:ascii="Times New Roman" w:hAnsi="Times New Roman" w:cs="Times New Roman"/>
                <w:b/>
                <w:sz w:val="20"/>
                <w:szCs w:val="20"/>
              </w:rPr>
            </w:pPr>
            <w:r w:rsidRPr="00824BCB">
              <w:rPr>
                <w:rFonts w:ascii="Times New Roman" w:hAnsi="Times New Roman" w:cs="Times New Roman"/>
                <w:sz w:val="20"/>
                <w:szCs w:val="20"/>
              </w:rPr>
              <w:t xml:space="preserve">K pojmu provozovna: </w:t>
            </w:r>
            <w:r w:rsidR="00B17B9F">
              <w:rPr>
                <w:rFonts w:ascii="Times New Roman" w:hAnsi="Times New Roman" w:cs="Times New Roman"/>
                <w:b/>
                <w:sz w:val="20"/>
                <w:szCs w:val="20"/>
              </w:rPr>
              <w:t>Vysvětleno</w:t>
            </w:r>
            <w:r w:rsidR="00B17B9F" w:rsidRPr="00824BCB">
              <w:rPr>
                <w:rFonts w:ascii="Times New Roman" w:hAnsi="Times New Roman" w:cs="Times New Roman"/>
                <w:b/>
                <w:sz w:val="20"/>
                <w:szCs w:val="20"/>
              </w:rPr>
              <w:t>.</w:t>
            </w:r>
          </w:p>
          <w:p w14:paraId="09B2125B" w14:textId="77777777" w:rsidR="00BE5B16" w:rsidRPr="00824BCB" w:rsidRDefault="00BE5B16" w:rsidP="00824BCB">
            <w:pPr>
              <w:jc w:val="both"/>
              <w:rPr>
                <w:rFonts w:ascii="Times New Roman" w:hAnsi="Times New Roman" w:cs="Times New Roman"/>
                <w:sz w:val="20"/>
                <w:szCs w:val="20"/>
              </w:rPr>
            </w:pPr>
            <w:r w:rsidRPr="00824BCB">
              <w:rPr>
                <w:rFonts w:ascii="Times New Roman" w:hAnsi="Times New Roman" w:cs="Times New Roman"/>
                <w:sz w:val="20"/>
                <w:szCs w:val="20"/>
              </w:rPr>
              <w:t>Definice pokladního místa je obsažena v § 20 odst. 3 předložené verze návrhu zákona, přičemž se jím rozumí „</w:t>
            </w:r>
            <w:r w:rsidRPr="00824BCB">
              <w:rPr>
                <w:rFonts w:ascii="Times New Roman" w:hAnsi="Times New Roman" w:cs="Times New Roman"/>
                <w:i/>
                <w:sz w:val="20"/>
                <w:szCs w:val="20"/>
              </w:rPr>
              <w:t>místo v provozovně, kde se běžně přijímají evidované tržby</w:t>
            </w:r>
            <w:r w:rsidRPr="00824BCB">
              <w:rPr>
                <w:rFonts w:ascii="Times New Roman" w:hAnsi="Times New Roman" w:cs="Times New Roman"/>
                <w:sz w:val="20"/>
                <w:szCs w:val="20"/>
              </w:rPr>
              <w:t xml:space="preserve">“. </w:t>
            </w:r>
          </w:p>
          <w:p w14:paraId="63341207" w14:textId="77777777" w:rsidR="00BE5B16" w:rsidRPr="00824BCB" w:rsidRDefault="00BE5B16"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Podle §12 odst. 2 písm. e) předloženého návrhu zákona bude součástí zasílaných údajů též identifikace pokladního místa. Podle věcného záměru se počítá s přidělením čísla ve vztahu k jednotlivému poplatníkovi. Bude-li v dané provozovně uvedených míst víc, bude každému z nich přidělen zvláštní identifikátor.</w:t>
            </w:r>
          </w:p>
          <w:p w14:paraId="53A0A032" w14:textId="186028F5" w:rsidR="00BE5B16" w:rsidRPr="00824BCB" w:rsidRDefault="00BE5B16"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Pojem „provozovna“ je pojmem s obecným obsahem, který je totožný s jeho pojetím v zákoně č. 89/2012 Sb., občanským zákoníkem a zákonem č. 90/2012 Sb., zákonem o obchodních korporacích. </w:t>
            </w:r>
            <w:r w:rsidR="00171530">
              <w:rPr>
                <w:rFonts w:ascii="Times New Roman" w:hAnsi="Times New Roman" w:cs="Times New Roman"/>
                <w:sz w:val="20"/>
                <w:szCs w:val="20"/>
              </w:rPr>
              <w:t>V tomto předpise</w:t>
            </w:r>
            <w:r w:rsidR="00171530" w:rsidRPr="00824BCB">
              <w:rPr>
                <w:rFonts w:ascii="Times New Roman" w:hAnsi="Times New Roman" w:cs="Times New Roman"/>
                <w:sz w:val="20"/>
                <w:szCs w:val="20"/>
              </w:rPr>
              <w:t xml:space="preserve"> </w:t>
            </w:r>
            <w:r w:rsidRPr="00824BCB">
              <w:rPr>
                <w:rFonts w:ascii="Times New Roman" w:hAnsi="Times New Roman" w:cs="Times New Roman"/>
                <w:sz w:val="20"/>
                <w:szCs w:val="20"/>
              </w:rPr>
              <w:t>se vychází z pojetí</w:t>
            </w:r>
            <w:r w:rsidR="00171530">
              <w:rPr>
                <w:rFonts w:ascii="Times New Roman" w:hAnsi="Times New Roman" w:cs="Times New Roman"/>
                <w:sz w:val="20"/>
                <w:szCs w:val="20"/>
              </w:rPr>
              <w:t xml:space="preserve"> obsaženém v zákoně</w:t>
            </w:r>
            <w:r w:rsidRPr="00824BCB">
              <w:rPr>
                <w:rFonts w:ascii="Times New Roman" w:hAnsi="Times New Roman" w:cs="Times New Roman"/>
                <w:sz w:val="20"/>
                <w:szCs w:val="20"/>
              </w:rPr>
              <w:t xml:space="preserve"> č. 513/1991 Sb., obchodní</w:t>
            </w:r>
            <w:r w:rsidR="00171530">
              <w:rPr>
                <w:rFonts w:ascii="Times New Roman" w:hAnsi="Times New Roman" w:cs="Times New Roman"/>
                <w:sz w:val="20"/>
                <w:szCs w:val="20"/>
              </w:rPr>
              <w:t>m</w:t>
            </w:r>
            <w:r w:rsidRPr="00824BCB">
              <w:rPr>
                <w:rFonts w:ascii="Times New Roman" w:hAnsi="Times New Roman" w:cs="Times New Roman"/>
                <w:sz w:val="20"/>
                <w:szCs w:val="20"/>
              </w:rPr>
              <w:t xml:space="preserve"> zákoník</w:t>
            </w:r>
            <w:r w:rsidR="00171530">
              <w:rPr>
                <w:rFonts w:ascii="Times New Roman" w:hAnsi="Times New Roman" w:cs="Times New Roman"/>
                <w:sz w:val="20"/>
                <w:szCs w:val="20"/>
              </w:rPr>
              <w:t>u</w:t>
            </w:r>
            <w:r w:rsidRPr="00824BCB">
              <w:rPr>
                <w:rFonts w:ascii="Times New Roman" w:hAnsi="Times New Roman" w:cs="Times New Roman"/>
                <w:sz w:val="20"/>
                <w:szCs w:val="20"/>
              </w:rPr>
              <w:t xml:space="preserve">, </w:t>
            </w:r>
            <w:r w:rsidR="00171530">
              <w:rPr>
                <w:rFonts w:ascii="Times New Roman" w:hAnsi="Times New Roman" w:cs="Times New Roman"/>
                <w:sz w:val="20"/>
                <w:szCs w:val="20"/>
              </w:rPr>
              <w:t>ve kterém</w:t>
            </w:r>
            <w:r w:rsidR="00171530" w:rsidRPr="00824BCB">
              <w:rPr>
                <w:rFonts w:ascii="Times New Roman" w:hAnsi="Times New Roman" w:cs="Times New Roman"/>
                <w:sz w:val="20"/>
                <w:szCs w:val="20"/>
              </w:rPr>
              <w:t xml:space="preserve"> </w:t>
            </w:r>
            <w:r w:rsidRPr="00824BCB">
              <w:rPr>
                <w:rFonts w:ascii="Times New Roman" w:hAnsi="Times New Roman" w:cs="Times New Roman"/>
                <w:sz w:val="20"/>
                <w:szCs w:val="20"/>
              </w:rPr>
              <w:t>byla provozovna definována jako „prostor, v němž je uskutečňována určitá podnikatelská činnost“. V</w:t>
            </w:r>
            <w:r w:rsidR="00171530">
              <w:rPr>
                <w:rFonts w:ascii="Times New Roman" w:hAnsi="Times New Roman" w:cs="Times New Roman"/>
                <w:sz w:val="20"/>
                <w:szCs w:val="20"/>
              </w:rPr>
              <w:t> </w:t>
            </w:r>
            <w:r w:rsidRPr="00824BCB">
              <w:rPr>
                <w:rFonts w:ascii="Times New Roman" w:hAnsi="Times New Roman" w:cs="Times New Roman"/>
                <w:sz w:val="20"/>
                <w:szCs w:val="20"/>
              </w:rPr>
              <w:t>tomto</w:t>
            </w:r>
            <w:r w:rsidR="00171530">
              <w:rPr>
                <w:rFonts w:ascii="Times New Roman" w:hAnsi="Times New Roman" w:cs="Times New Roman"/>
                <w:sz w:val="20"/>
                <w:szCs w:val="20"/>
              </w:rPr>
              <w:t xml:space="preserve"> prvku</w:t>
            </w:r>
            <w:r w:rsidRPr="00824BCB">
              <w:rPr>
                <w:rFonts w:ascii="Times New Roman" w:hAnsi="Times New Roman" w:cs="Times New Roman"/>
                <w:sz w:val="20"/>
                <w:szCs w:val="20"/>
              </w:rPr>
              <w:t xml:space="preserve"> by se toto pojetí v zásadě mělo krýt s pojetím </w:t>
            </w:r>
            <w:r w:rsidRPr="00824BCB">
              <w:rPr>
                <w:rFonts w:ascii="Times New Roman" w:hAnsi="Times New Roman" w:cs="Times New Roman"/>
                <w:sz w:val="20"/>
                <w:szCs w:val="20"/>
              </w:rPr>
              <w:lastRenderedPageBreak/>
              <w:t>provozovny obsaženým v zákoně č. 455/1991 Sb., živnostenském zákoně, avšak neomezuje se pouze na „živnostenské podnikání“.</w:t>
            </w:r>
          </w:p>
          <w:p w14:paraId="5ADC6C39" w14:textId="49ED54D5" w:rsidR="007512DD" w:rsidRPr="00824BCB" w:rsidRDefault="007512DD"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K pojmu pokladní místo: </w:t>
            </w:r>
            <w:r w:rsidR="00B17B9F">
              <w:rPr>
                <w:rFonts w:ascii="Times New Roman" w:hAnsi="Times New Roman" w:cs="Times New Roman"/>
                <w:b/>
                <w:sz w:val="20"/>
                <w:szCs w:val="20"/>
              </w:rPr>
              <w:t>Vysvětleno</w:t>
            </w:r>
            <w:r w:rsidR="00B17B9F" w:rsidRPr="00824BCB">
              <w:rPr>
                <w:rFonts w:ascii="Times New Roman" w:hAnsi="Times New Roman" w:cs="Times New Roman"/>
                <w:b/>
                <w:sz w:val="20"/>
                <w:szCs w:val="20"/>
              </w:rPr>
              <w:t>.</w:t>
            </w:r>
          </w:p>
          <w:p w14:paraId="258B47BD" w14:textId="7FEAA248" w:rsidR="007512DD" w:rsidRPr="00824BCB" w:rsidRDefault="007512DD" w:rsidP="00824BCB">
            <w:pPr>
              <w:jc w:val="both"/>
              <w:rPr>
                <w:rFonts w:ascii="Times New Roman" w:hAnsi="Times New Roman" w:cs="Times New Roman"/>
                <w:sz w:val="20"/>
                <w:szCs w:val="20"/>
              </w:rPr>
            </w:pPr>
            <w:r w:rsidRPr="00824BCB">
              <w:rPr>
                <w:rFonts w:ascii="Times New Roman" w:hAnsi="Times New Roman" w:cs="Times New Roman"/>
                <w:sz w:val="20"/>
                <w:szCs w:val="20"/>
              </w:rPr>
              <w:t>Pojem je definován v § 20 odst. 3, přičemž definice tohoto pojmu je pojata obecně. Je otázkou, zda je možné nějakým způsobem více ustanovení konkretizovat tak, aby nedošlo k nežádoucímu zúžení tohoto pojmu.</w:t>
            </w:r>
          </w:p>
        </w:tc>
      </w:tr>
      <w:tr w:rsidR="00CC1B90" w:rsidRPr="00824BCB" w14:paraId="21F3DC2F" w14:textId="77777777" w:rsidTr="00A56C9C">
        <w:trPr>
          <w:trHeight w:val="513"/>
        </w:trPr>
        <w:tc>
          <w:tcPr>
            <w:tcW w:w="151" w:type="pct"/>
            <w:tcBorders>
              <w:left w:val="single" w:sz="4" w:space="0" w:color="auto"/>
              <w:right w:val="single" w:sz="4" w:space="0" w:color="auto"/>
            </w:tcBorders>
            <w:shd w:val="clear" w:color="auto" w:fill="auto"/>
          </w:tcPr>
          <w:p w14:paraId="59188110" w14:textId="5530B42D"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1C1C2E7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030259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left w:val="single" w:sz="4" w:space="0" w:color="auto"/>
              <w:right w:val="single" w:sz="4" w:space="0" w:color="auto"/>
            </w:tcBorders>
            <w:shd w:val="clear" w:color="auto" w:fill="auto"/>
          </w:tcPr>
          <w:p w14:paraId="521DC8F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BB3D31F"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w:t>
            </w:r>
          </w:p>
          <w:p w14:paraId="1CB72C3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buď uvádět bezpečnostní kód, anebo DIČ, zatímco jméno a příjmení, resp. název jsou zbytečné a zvážit vypuštění z množiny zasílaných údajů rozdělení celkové částky dle sazeb daně z přidané hodnoty jako obtížně realizovatelné.</w:t>
            </w:r>
          </w:p>
        </w:tc>
        <w:tc>
          <w:tcPr>
            <w:tcW w:w="1879" w:type="pct"/>
            <w:tcBorders>
              <w:left w:val="single" w:sz="4" w:space="0" w:color="auto"/>
              <w:right w:val="single" w:sz="4" w:space="0" w:color="auto"/>
            </w:tcBorders>
            <w:shd w:val="clear" w:color="auto" w:fill="auto"/>
          </w:tcPr>
          <w:p w14:paraId="5AB69452"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2964FABD" w14:textId="410188D5" w:rsidR="00CC1B90"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Jméno a příjmení nebudou součástí datové věty. Pro plátce DPH bude ponecháno dělení dle sazeb DPH. Jedná se o údaj nezbytný pro </w:t>
            </w:r>
            <w:r w:rsidR="00B215F8" w:rsidRPr="00824BCB">
              <w:rPr>
                <w:rFonts w:ascii="Times New Roman" w:hAnsi="Times New Roman" w:cs="Times New Roman"/>
                <w:sz w:val="20"/>
                <w:szCs w:val="20"/>
              </w:rPr>
              <w:t xml:space="preserve">efektivní fungování </w:t>
            </w:r>
            <w:r w:rsidR="006C61E0" w:rsidRPr="00824BCB">
              <w:rPr>
                <w:rFonts w:ascii="Times New Roman" w:hAnsi="Times New Roman" w:cs="Times New Roman"/>
                <w:sz w:val="20"/>
                <w:szCs w:val="20"/>
              </w:rPr>
              <w:t>evidence tržeb, resp. využitelnost údajů takto získaných v praxi</w:t>
            </w:r>
            <w:r w:rsidR="00B215F8" w:rsidRPr="00824BCB">
              <w:rPr>
                <w:rFonts w:ascii="Times New Roman" w:hAnsi="Times New Roman" w:cs="Times New Roman"/>
                <w:sz w:val="20"/>
                <w:szCs w:val="20"/>
              </w:rPr>
              <w:t>.</w:t>
            </w:r>
            <w:r w:rsidR="006C61E0" w:rsidRPr="00824BCB">
              <w:rPr>
                <w:rFonts w:ascii="Times New Roman" w:hAnsi="Times New Roman" w:cs="Times New Roman"/>
                <w:sz w:val="20"/>
                <w:szCs w:val="20"/>
              </w:rPr>
              <w:t xml:space="preserve"> Nadto plátci daně ve svých informačních systémech s těmito údaji nutně pracují, tj. jejich poptávání daňovou správou nepředstavuje požadavek na jejich dodatečnou tvorbu, ale pouze na vytvoření nového informačního kanálu pro již existující informace.</w:t>
            </w:r>
          </w:p>
        </w:tc>
      </w:tr>
      <w:tr w:rsidR="00CC1B90" w:rsidRPr="00824BCB" w14:paraId="50429ECE" w14:textId="77777777" w:rsidTr="00A56C9C">
        <w:trPr>
          <w:trHeight w:val="513"/>
        </w:trPr>
        <w:tc>
          <w:tcPr>
            <w:tcW w:w="151" w:type="pct"/>
            <w:tcBorders>
              <w:left w:val="single" w:sz="4" w:space="0" w:color="auto"/>
              <w:right w:val="single" w:sz="4" w:space="0" w:color="auto"/>
            </w:tcBorders>
            <w:shd w:val="clear" w:color="auto" w:fill="auto"/>
          </w:tcPr>
          <w:p w14:paraId="2352C16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38D26D7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BBDB73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left w:val="single" w:sz="4" w:space="0" w:color="auto"/>
              <w:right w:val="single" w:sz="4" w:space="0" w:color="auto"/>
            </w:tcBorders>
            <w:shd w:val="clear" w:color="auto" w:fill="auto"/>
          </w:tcPr>
          <w:p w14:paraId="382B463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F30DE6D"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12 a § 13 </w:t>
            </w:r>
          </w:p>
          <w:p w14:paraId="40D1FBE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Vizte obecnou připomínku k používání vyhlášek. Požadujeme všechny povinné údaje stanovit zákonem. Jedním z možných důsledků podzákonných změn seznamu zasílaných údajů je jejich nákladné promítání do software řešení na straně podnikatelů. </w:t>
            </w:r>
          </w:p>
          <w:p w14:paraId="52B8990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ED303BA" w14:textId="59DC7C44" w:rsidR="00CC1B90" w:rsidRPr="00824BCB" w:rsidRDefault="007512DD"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7927B5" w:rsidRPr="00824BCB" w14:paraId="70824FBC" w14:textId="77777777" w:rsidTr="00A56C9C">
        <w:trPr>
          <w:trHeight w:val="513"/>
        </w:trPr>
        <w:tc>
          <w:tcPr>
            <w:tcW w:w="151" w:type="pct"/>
            <w:tcBorders>
              <w:left w:val="single" w:sz="4" w:space="0" w:color="auto"/>
              <w:right w:val="single" w:sz="4" w:space="0" w:color="auto"/>
            </w:tcBorders>
            <w:shd w:val="clear" w:color="auto" w:fill="auto"/>
          </w:tcPr>
          <w:p w14:paraId="26D3336F"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F68E0B3"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580EF6B"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left w:val="single" w:sz="4" w:space="0" w:color="auto"/>
              <w:right w:val="single" w:sz="4" w:space="0" w:color="auto"/>
            </w:tcBorders>
            <w:shd w:val="clear" w:color="auto" w:fill="auto"/>
          </w:tcPr>
          <w:p w14:paraId="7E6DC524"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430FE26"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14, písm. a)</w:t>
            </w:r>
          </w:p>
          <w:p w14:paraId="7692CC3F"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Toto předjímá technické řešení a eliminuje možnost, že do paměti zařízení se uloží zásoba fiskálních identifikačních kódů, které se postupně přiřazují k vydávaným účtenkám a poté se odesílají. Tímto postupem odpadá problém s překročením doby odezvy a navíc každý zákazník obdrží účtenku s úplným kódem sestávajícím jak z kódu generovaného poplatníkem (podle § 12, odst. 2, písm. c), tak i z kódu obsahujícího fiskální identifikační kód správce daně (podle § 13, odst. 2, písm. c).</w:t>
            </w:r>
          </w:p>
        </w:tc>
        <w:tc>
          <w:tcPr>
            <w:tcW w:w="1879" w:type="pct"/>
            <w:tcBorders>
              <w:left w:val="single" w:sz="4" w:space="0" w:color="auto"/>
              <w:right w:val="single" w:sz="4" w:space="0" w:color="auto"/>
            </w:tcBorders>
            <w:shd w:val="clear" w:color="auto" w:fill="auto"/>
          </w:tcPr>
          <w:p w14:paraId="732F3072" w14:textId="196A941C" w:rsidR="007927B5" w:rsidRPr="00824BCB" w:rsidRDefault="00236F93"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7927B5" w:rsidRPr="00824BCB">
              <w:rPr>
                <w:rFonts w:ascii="Times New Roman" w:hAnsi="Times New Roman" w:cs="Times New Roman"/>
                <w:b/>
                <w:sz w:val="20"/>
                <w:szCs w:val="20"/>
              </w:rPr>
              <w:t>.</w:t>
            </w:r>
          </w:p>
          <w:p w14:paraId="74626D09" w14:textId="60DE6268"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Fiskální identifikační kód slouží jako potvrzení, že uvedená transakce byla skutečně odeslána a uložena do systému Finanční správy</w:t>
            </w:r>
            <w:r w:rsidR="00B215F8" w:rsidRPr="00824BCB">
              <w:rPr>
                <w:rFonts w:ascii="Times New Roman" w:hAnsi="Times New Roman" w:cs="Times New Roman"/>
                <w:sz w:val="20"/>
                <w:szCs w:val="20"/>
              </w:rPr>
              <w:t xml:space="preserve"> ČR</w:t>
            </w:r>
            <w:r w:rsidRPr="00824BCB">
              <w:rPr>
                <w:rFonts w:ascii="Times New Roman" w:hAnsi="Times New Roman" w:cs="Times New Roman"/>
                <w:sz w:val="20"/>
                <w:szCs w:val="20"/>
              </w:rPr>
              <w:t>.</w:t>
            </w:r>
          </w:p>
          <w:p w14:paraId="7EFDFA90" w14:textId="089182CF"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Takové řešení popírá celý princip evidence tržeb, neboť by umožňovalo manipulaci s daty, resp. poplatník by mohl obcházet povinnost evidovat tržby a přitom by vydával účtenky se všemi náležitostmi. Bylo by obtížně zjistitelné, zda k zaevidování transakce v systému Finanční správy</w:t>
            </w:r>
            <w:r w:rsidR="00B215F8" w:rsidRPr="00824BCB">
              <w:rPr>
                <w:rFonts w:ascii="Times New Roman" w:hAnsi="Times New Roman" w:cs="Times New Roman"/>
                <w:sz w:val="20"/>
                <w:szCs w:val="20"/>
              </w:rPr>
              <w:t xml:space="preserve"> ČR</w:t>
            </w:r>
            <w:r w:rsidRPr="00824BCB">
              <w:rPr>
                <w:rFonts w:ascii="Times New Roman" w:hAnsi="Times New Roman" w:cs="Times New Roman"/>
                <w:sz w:val="20"/>
                <w:szCs w:val="20"/>
              </w:rPr>
              <w:t xml:space="preserve"> došlo či nikoliv.</w:t>
            </w:r>
          </w:p>
        </w:tc>
      </w:tr>
      <w:tr w:rsidR="007927B5" w:rsidRPr="00824BCB" w14:paraId="51521786" w14:textId="77777777" w:rsidTr="00A56C9C">
        <w:trPr>
          <w:trHeight w:val="513"/>
        </w:trPr>
        <w:tc>
          <w:tcPr>
            <w:tcW w:w="151" w:type="pct"/>
            <w:tcBorders>
              <w:left w:val="single" w:sz="4" w:space="0" w:color="auto"/>
              <w:right w:val="single" w:sz="4" w:space="0" w:color="auto"/>
            </w:tcBorders>
            <w:shd w:val="clear" w:color="auto" w:fill="auto"/>
          </w:tcPr>
          <w:p w14:paraId="5239CF04"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EC79FB4"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1B46684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left w:val="single" w:sz="4" w:space="0" w:color="auto"/>
              <w:right w:val="single" w:sz="4" w:space="0" w:color="auto"/>
            </w:tcBorders>
            <w:shd w:val="clear" w:color="auto" w:fill="auto"/>
          </w:tcPr>
          <w:p w14:paraId="771C1661"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93813A"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14, písm. b) </w:t>
            </w:r>
          </w:p>
          <w:p w14:paraId="34D13675"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 textu je třeba explicitně uvést postup, kdy dojde k výpadku na straně správce daně, např. nahradit předložený text zněním: </w:t>
            </w:r>
          </w:p>
          <w:p w14:paraId="5922FCAC"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i/>
                <w:sz w:val="20"/>
                <w:szCs w:val="20"/>
              </w:rPr>
              <w:t>zaslat nejpozději v okamžiku uskutečnění tržby údaje o evidované tržbě; tyto údaje je však povinen zaslat bezodkladně po pominutí příčiny, která vedla k překročení mezní doby odezvy, nejpozději však do 48 hodin od uskutečnění tržby, vznikla-li příčina na straně poplatníka, a nejpozději do 48 hodin od pominutí příčiny, pokud vznikla na straně správce daně; pokud příčina nepomine do 48 hodin od uskutečnění tržby, postupuje poplatník dle evidenční povinnosti ve zjednodušeném režimu, a to i bez povolení.“</w:t>
            </w:r>
          </w:p>
          <w:p w14:paraId="2E4427FB"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07BE8554"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Nelze vyloučit technické a jiné problémy na straně správce, a proto je </w:t>
            </w:r>
            <w:r w:rsidRPr="00824BCB">
              <w:rPr>
                <w:rFonts w:ascii="Times New Roman" w:hAnsi="Times New Roman" w:cs="Times New Roman"/>
                <w:sz w:val="20"/>
                <w:szCs w:val="20"/>
              </w:rPr>
              <w:lastRenderedPageBreak/>
              <w:t>nezbytné řešit situaci pro tento případ.</w:t>
            </w:r>
          </w:p>
          <w:p w14:paraId="330DA362"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2D41C576"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22283FAD" w14:textId="10652EAE"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případě déletrvající nefunkčnosti systému způsobující nedostatek součinnosti správce daně k plnění povinností podle návrhu zákona poplatníkem bude dán na straně poplatníka liberační důvod podle § 30 odst. 1, který bude prakticky snadno prokazatelný (zejména s ohledem na skutečnost, že nefunkčnost se vždy projevuje vůči většímu množství poplatníků</w:t>
            </w:r>
            <w:r w:rsidR="00B215F8" w:rsidRPr="00824BCB">
              <w:rPr>
                <w:rFonts w:ascii="Times New Roman" w:hAnsi="Times New Roman" w:cs="Times New Roman"/>
                <w:sz w:val="20"/>
                <w:szCs w:val="20"/>
              </w:rPr>
              <w:t>,</w:t>
            </w:r>
            <w:r w:rsidRPr="00824BCB">
              <w:rPr>
                <w:rFonts w:ascii="Times New Roman" w:hAnsi="Times New Roman" w:cs="Times New Roman"/>
                <w:sz w:val="20"/>
                <w:szCs w:val="20"/>
              </w:rPr>
              <w:t xml:space="preserve"> bude stačit takovou skutečnost tvrdit)</w:t>
            </w:r>
            <w:r w:rsidR="00B215F8" w:rsidRPr="00824BCB">
              <w:rPr>
                <w:rFonts w:ascii="Times New Roman" w:hAnsi="Times New Roman" w:cs="Times New Roman"/>
                <w:sz w:val="20"/>
                <w:szCs w:val="20"/>
              </w:rPr>
              <w:t>. Z</w:t>
            </w:r>
            <w:r w:rsidRPr="00824BCB">
              <w:rPr>
                <w:rFonts w:ascii="Times New Roman" w:hAnsi="Times New Roman" w:cs="Times New Roman"/>
                <w:sz w:val="20"/>
                <w:szCs w:val="20"/>
              </w:rPr>
              <w:t>asláním údajů po uvedené lhůtě se</w:t>
            </w:r>
            <w:r w:rsidR="00B215F8" w:rsidRPr="00824BCB">
              <w:rPr>
                <w:rFonts w:ascii="Times New Roman" w:hAnsi="Times New Roman" w:cs="Times New Roman"/>
                <w:sz w:val="20"/>
                <w:szCs w:val="20"/>
              </w:rPr>
              <w:t xml:space="preserve"> poplatník</w:t>
            </w:r>
            <w:r w:rsidRPr="00824BCB">
              <w:rPr>
                <w:rFonts w:ascii="Times New Roman" w:hAnsi="Times New Roman" w:cs="Times New Roman"/>
                <w:sz w:val="20"/>
                <w:szCs w:val="20"/>
              </w:rPr>
              <w:t xml:space="preserve"> nedopustí správního deliktu a nebude tedy</w:t>
            </w:r>
            <w:r w:rsidR="00B215F8" w:rsidRPr="00824BCB">
              <w:rPr>
                <w:rFonts w:ascii="Times New Roman" w:hAnsi="Times New Roman" w:cs="Times New Roman"/>
                <w:sz w:val="20"/>
                <w:szCs w:val="20"/>
              </w:rPr>
              <w:t xml:space="preserve"> za takové jednání sankcionován</w:t>
            </w:r>
            <w:r w:rsidRPr="00824BCB">
              <w:rPr>
                <w:rFonts w:ascii="Times New Roman" w:hAnsi="Times New Roman" w:cs="Times New Roman"/>
                <w:sz w:val="20"/>
                <w:szCs w:val="20"/>
              </w:rPr>
              <w:t>. Údaje následně zašle při zprovoznění systému.</w:t>
            </w:r>
          </w:p>
          <w:p w14:paraId="7D1F9C59" w14:textId="77777777" w:rsidR="007927B5" w:rsidRPr="00824BCB" w:rsidRDefault="007927B5" w:rsidP="00824BCB">
            <w:pPr>
              <w:ind w:right="-108"/>
              <w:jc w:val="both"/>
              <w:rPr>
                <w:rFonts w:ascii="Times New Roman" w:hAnsi="Times New Roman" w:cs="Times New Roman"/>
                <w:sz w:val="20"/>
                <w:szCs w:val="20"/>
              </w:rPr>
            </w:pPr>
          </w:p>
          <w:p w14:paraId="40BDEDA1" w14:textId="77777777" w:rsidR="007927B5" w:rsidRPr="00824BCB" w:rsidRDefault="007927B5" w:rsidP="00824BCB">
            <w:pPr>
              <w:ind w:right="-108"/>
              <w:jc w:val="both"/>
              <w:rPr>
                <w:rFonts w:ascii="Times New Roman" w:hAnsi="Times New Roman" w:cs="Times New Roman"/>
                <w:sz w:val="20"/>
                <w:szCs w:val="20"/>
              </w:rPr>
            </w:pPr>
          </w:p>
        </w:tc>
      </w:tr>
      <w:tr w:rsidR="00CC1B90" w:rsidRPr="00824BCB" w14:paraId="217E333E" w14:textId="77777777" w:rsidTr="00A56C9C">
        <w:trPr>
          <w:trHeight w:val="513"/>
        </w:trPr>
        <w:tc>
          <w:tcPr>
            <w:tcW w:w="151" w:type="pct"/>
            <w:tcBorders>
              <w:left w:val="single" w:sz="4" w:space="0" w:color="auto"/>
              <w:right w:val="single" w:sz="4" w:space="0" w:color="auto"/>
            </w:tcBorders>
            <w:shd w:val="clear" w:color="auto" w:fill="auto"/>
          </w:tcPr>
          <w:p w14:paraId="555D47F2"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69DE7B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2CEC79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left w:val="single" w:sz="4" w:space="0" w:color="auto"/>
              <w:right w:val="single" w:sz="4" w:space="0" w:color="auto"/>
            </w:tcBorders>
            <w:shd w:val="clear" w:color="auto" w:fill="auto"/>
          </w:tcPr>
          <w:p w14:paraId="71CBFEF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A002C8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15 </w:t>
            </w:r>
          </w:p>
          <w:p w14:paraId="33B9344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přesněji upravit stanovení mezní doby odezvy a způsob její evidence.</w:t>
            </w:r>
          </w:p>
          <w:p w14:paraId="631642B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Odůvodnění</w:t>
            </w:r>
            <w:r w:rsidRPr="00824BCB">
              <w:rPr>
                <w:rFonts w:ascii="Times New Roman" w:hAnsi="Times New Roman" w:cs="Times New Roman"/>
                <w:sz w:val="20"/>
                <w:szCs w:val="20"/>
              </w:rPr>
              <w:t xml:space="preserve">: </w:t>
            </w:r>
          </w:p>
          <w:p w14:paraId="680AE4B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Není zřejmé, jakým způsobem má poplatník mezní dobu stanovit, resp. jak má toto stanovení zadokumentovat. </w:t>
            </w:r>
          </w:p>
          <w:p w14:paraId="04F4FFB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6031B5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03DEA1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249973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C3B21A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386D18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620AA9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E3D437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F50FEB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147D8C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C54AD5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78A313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B8F6ED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89BEFB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1492A5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EEAD93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29B41D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69396D2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B1D7D2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55666E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EB5A44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96CDA4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Důvodové zprávy se předpokládá, že údaj o době odezvy bude součástí údajů zasílaných správci daně ve smyslu údajů podle § 12, odst. 3, tj. je možné tento údaj aktualizovat v rámci každé evidované tržby. To však není možné, neboť dle ustanovení § 14 se dobou odezvy rozumí časový úsek mezi pokusem o odeslání údajů o tržbě z koncového zařízení poplatníka a přijetím fiskálního identifikačního kódu účtenky na koncové zařízení poplatníka.</w:t>
            </w:r>
          </w:p>
          <w:p w14:paraId="2FFF2B3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6B28B643" w14:textId="151152D9"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3E522C7" w14:textId="2599EC6F"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Podle současného znění návrhu zákona je mezní doba odezvy údajem, který si stanoví sám poplatník, který je zodpovědný za jeh</w:t>
            </w:r>
            <w:r w:rsidR="00B215F8" w:rsidRPr="00824BCB">
              <w:rPr>
                <w:rFonts w:ascii="Times New Roman" w:hAnsi="Times New Roman" w:cs="Times New Roman"/>
                <w:sz w:val="20"/>
                <w:szCs w:val="20"/>
              </w:rPr>
              <w:t>o nastavení</w:t>
            </w:r>
            <w:r w:rsidRPr="00824BCB">
              <w:rPr>
                <w:rFonts w:ascii="Times New Roman" w:hAnsi="Times New Roman" w:cs="Times New Roman"/>
                <w:sz w:val="20"/>
                <w:szCs w:val="20"/>
              </w:rPr>
              <w:t>, na jím použitém technickém zařízení.</w:t>
            </w:r>
          </w:p>
          <w:p w14:paraId="5873D846"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Podle § 15 odst. 2 předloženého návrhu zákona je poplatník povinen zohlednit čas zpracování odezvy na straně správce daně v délce 2 sekund, nejedná se však o minimální dobu mezní doby odezvy, pouze o právní fikci, že při stanovení mezní doby je vedle zohlednění času potřebného ke zpracování odchozí a příchozí zprávy na zařízení poplatníka a časů putování zprávy a odpovědi relevantním časovým okamžikem též čas potřebný na zpracování a přidělení identifikátoru na zařízení správce daně, který je pro tyto účely pevná doba 2 sekund.</w:t>
            </w:r>
          </w:p>
          <w:p w14:paraId="6F3CE72B" w14:textId="1FEA88CD"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Pakliže poplatník nastaví tuto dobu způsobem, který znamená vyloučení určité části tržeb</w:t>
            </w:r>
            <w:r w:rsidR="00B215F8" w:rsidRPr="00824BCB">
              <w:rPr>
                <w:rFonts w:ascii="Times New Roman" w:hAnsi="Times New Roman" w:cs="Times New Roman"/>
                <w:sz w:val="20"/>
                <w:szCs w:val="20"/>
              </w:rPr>
              <w:t>,</w:t>
            </w:r>
            <w:r w:rsidRPr="00824BCB">
              <w:rPr>
                <w:rFonts w:ascii="Times New Roman" w:hAnsi="Times New Roman" w:cs="Times New Roman"/>
                <w:sz w:val="20"/>
                <w:szCs w:val="20"/>
              </w:rPr>
              <w:t xml:space="preserve"> a takové jednání je odůvodněné potřebami jeho činnosti, nebude takové jednání sankcionováno. </w:t>
            </w:r>
            <w:r w:rsidR="00B215F8" w:rsidRPr="00824BCB">
              <w:rPr>
                <w:rFonts w:ascii="Times New Roman" w:hAnsi="Times New Roman" w:cs="Times New Roman"/>
                <w:sz w:val="20"/>
                <w:szCs w:val="20"/>
              </w:rPr>
              <w:t xml:space="preserve">Pouze v krajních případech, kdyby </w:t>
            </w:r>
            <w:r w:rsidR="00FB16B5" w:rsidRPr="00824BCB">
              <w:rPr>
                <w:rFonts w:ascii="Times New Roman" w:hAnsi="Times New Roman" w:cs="Times New Roman"/>
                <w:sz w:val="20"/>
                <w:szCs w:val="20"/>
              </w:rPr>
              <w:t xml:space="preserve">jednání </w:t>
            </w:r>
            <w:r w:rsidRPr="00824BCB">
              <w:rPr>
                <w:rFonts w:ascii="Times New Roman" w:hAnsi="Times New Roman" w:cs="Times New Roman"/>
                <w:sz w:val="20"/>
                <w:szCs w:val="20"/>
              </w:rPr>
              <w:t>poplatník</w:t>
            </w:r>
            <w:r w:rsidR="00FB16B5" w:rsidRPr="00824BCB">
              <w:rPr>
                <w:rFonts w:ascii="Times New Roman" w:hAnsi="Times New Roman" w:cs="Times New Roman"/>
                <w:sz w:val="20"/>
                <w:szCs w:val="20"/>
              </w:rPr>
              <w:t>a naplnilo znaky zjevn</w:t>
            </w:r>
            <w:r w:rsidRPr="00824BCB">
              <w:rPr>
                <w:rFonts w:ascii="Times New Roman" w:hAnsi="Times New Roman" w:cs="Times New Roman"/>
                <w:sz w:val="20"/>
                <w:szCs w:val="20"/>
              </w:rPr>
              <w:t>é</w:t>
            </w:r>
            <w:r w:rsidR="00FB16B5" w:rsidRPr="00824BCB">
              <w:rPr>
                <w:rFonts w:ascii="Times New Roman" w:hAnsi="Times New Roman" w:cs="Times New Roman"/>
                <w:sz w:val="20"/>
                <w:szCs w:val="20"/>
              </w:rPr>
              <w:t>ho</w:t>
            </w:r>
            <w:r w:rsidRPr="00824BCB">
              <w:rPr>
                <w:rFonts w:ascii="Times New Roman" w:hAnsi="Times New Roman" w:cs="Times New Roman"/>
                <w:sz w:val="20"/>
                <w:szCs w:val="20"/>
              </w:rPr>
              <w:t xml:space="preserve"> obcházení zákona, nebo jiné znaky ze kterých lze uvažovat o nebezpečnosti uvedeného jednání, bude takové jednání sankcionováno jako správní delikt podle § 28 odst. 1 předloženého návrhu zákona.</w:t>
            </w:r>
          </w:p>
          <w:p w14:paraId="0E7D527D" w14:textId="038ED35A"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Účelem této právní konstrukce je zajistit výkon evidence s ohledem na dané parametry a limity předpokládaného technického řešení (nedostupnost zásadních funkcí technického zařízení, kterou není možné předvídat, zejména nedostatek signálu) a potřeby každodenní praxe poplatníků</w:t>
            </w:r>
            <w:r w:rsidR="00FB16B5" w:rsidRPr="00824BCB">
              <w:rPr>
                <w:rFonts w:ascii="Times New Roman" w:hAnsi="Times New Roman" w:cs="Times New Roman"/>
                <w:sz w:val="20"/>
                <w:szCs w:val="20"/>
              </w:rPr>
              <w:t xml:space="preserve"> tak, aby nedošlo ke znemožnění provádění jejich podnikatelské činnosti</w:t>
            </w:r>
            <w:r w:rsidRPr="00824BCB">
              <w:rPr>
                <w:rFonts w:ascii="Times New Roman" w:hAnsi="Times New Roman" w:cs="Times New Roman"/>
                <w:sz w:val="20"/>
                <w:szCs w:val="20"/>
              </w:rPr>
              <w:t>.</w:t>
            </w:r>
          </w:p>
          <w:p w14:paraId="78D22E3E" w14:textId="77777777" w:rsidR="00CC1B90" w:rsidRPr="00824BCB" w:rsidRDefault="00CC1B90" w:rsidP="00824BCB">
            <w:pPr>
              <w:ind w:right="-108"/>
              <w:jc w:val="both"/>
              <w:rPr>
                <w:rFonts w:ascii="Times New Roman" w:hAnsi="Times New Roman" w:cs="Times New Roman"/>
                <w:sz w:val="20"/>
                <w:szCs w:val="20"/>
              </w:rPr>
            </w:pPr>
          </w:p>
          <w:p w14:paraId="194EE3FD" w14:textId="77777777" w:rsidR="00FB16B5" w:rsidRPr="00824BCB" w:rsidRDefault="00FB16B5" w:rsidP="00824BCB">
            <w:pPr>
              <w:ind w:right="-108"/>
              <w:jc w:val="both"/>
              <w:rPr>
                <w:rFonts w:ascii="Times New Roman" w:hAnsi="Times New Roman" w:cs="Times New Roman"/>
                <w:b/>
                <w:sz w:val="20"/>
                <w:szCs w:val="20"/>
              </w:rPr>
            </w:pPr>
          </w:p>
          <w:p w14:paraId="32450081"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 xml:space="preserve">Vysvětleno. </w:t>
            </w:r>
          </w:p>
          <w:p w14:paraId="1C3111A2"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Namísto pojmu „mezní doba odezvy“ byl v důvodové zprávě omylem použit pojem „doba odezvy“. Tato nesprávnost bude opravena.</w:t>
            </w:r>
          </w:p>
        </w:tc>
      </w:tr>
      <w:tr w:rsidR="00CC1B90" w:rsidRPr="00824BCB" w14:paraId="64F03C56" w14:textId="77777777" w:rsidTr="00A56C9C">
        <w:trPr>
          <w:trHeight w:val="513"/>
        </w:trPr>
        <w:tc>
          <w:tcPr>
            <w:tcW w:w="151" w:type="pct"/>
            <w:tcBorders>
              <w:left w:val="single" w:sz="4" w:space="0" w:color="auto"/>
              <w:right w:val="single" w:sz="4" w:space="0" w:color="auto"/>
            </w:tcBorders>
            <w:shd w:val="clear" w:color="auto" w:fill="auto"/>
          </w:tcPr>
          <w:p w14:paraId="01809EA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3E52367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2FF707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28.</w:t>
            </w:r>
          </w:p>
        </w:tc>
        <w:tc>
          <w:tcPr>
            <w:tcW w:w="211" w:type="pct"/>
            <w:tcBorders>
              <w:left w:val="single" w:sz="4" w:space="0" w:color="auto"/>
              <w:right w:val="single" w:sz="4" w:space="0" w:color="auto"/>
            </w:tcBorders>
            <w:shd w:val="clear" w:color="auto" w:fill="auto"/>
          </w:tcPr>
          <w:p w14:paraId="4C8B056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C5B683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17 </w:t>
            </w:r>
          </w:p>
          <w:p w14:paraId="29B8A12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ustanovení zrušit – vizte obecnou připomínku.</w:t>
            </w:r>
          </w:p>
          <w:p w14:paraId="2B0B12F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62E421C4"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w:t>
            </w:r>
          </w:p>
        </w:tc>
      </w:tr>
      <w:tr w:rsidR="00CC1B90" w:rsidRPr="00824BCB" w14:paraId="137C1836" w14:textId="77777777" w:rsidTr="00A56C9C">
        <w:trPr>
          <w:trHeight w:val="513"/>
        </w:trPr>
        <w:tc>
          <w:tcPr>
            <w:tcW w:w="151" w:type="pct"/>
            <w:tcBorders>
              <w:left w:val="single" w:sz="4" w:space="0" w:color="auto"/>
              <w:right w:val="single" w:sz="4" w:space="0" w:color="auto"/>
            </w:tcBorders>
            <w:shd w:val="clear" w:color="auto" w:fill="auto"/>
          </w:tcPr>
          <w:p w14:paraId="6F478AC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26A4D95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 xml:space="preserve">Hospodářská komora České </w:t>
            </w:r>
            <w:r w:rsidRPr="00824BCB">
              <w:rPr>
                <w:rFonts w:ascii="Times New Roman" w:hAnsi="Times New Roman" w:cs="Times New Roman"/>
                <w:sz w:val="20"/>
                <w:szCs w:val="20"/>
              </w:rPr>
              <w:lastRenderedPageBreak/>
              <w:t>republiky</w:t>
            </w:r>
          </w:p>
        </w:tc>
        <w:tc>
          <w:tcPr>
            <w:tcW w:w="193" w:type="pct"/>
            <w:tcBorders>
              <w:left w:val="single" w:sz="4" w:space="0" w:color="auto"/>
              <w:right w:val="single" w:sz="4" w:space="0" w:color="auto"/>
            </w:tcBorders>
            <w:shd w:val="clear" w:color="auto" w:fill="auto"/>
          </w:tcPr>
          <w:p w14:paraId="1D3232E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29.</w:t>
            </w:r>
          </w:p>
        </w:tc>
        <w:tc>
          <w:tcPr>
            <w:tcW w:w="211" w:type="pct"/>
            <w:tcBorders>
              <w:left w:val="single" w:sz="4" w:space="0" w:color="auto"/>
              <w:right w:val="single" w:sz="4" w:space="0" w:color="auto"/>
            </w:tcBorders>
            <w:shd w:val="clear" w:color="auto" w:fill="auto"/>
          </w:tcPr>
          <w:p w14:paraId="29D8658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DBC6F3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19 </w:t>
            </w:r>
          </w:p>
          <w:p w14:paraId="71039C7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Navrhujeme vypustit odst. 2 a 3, resp. zrušit možnost odstoupení od </w:t>
            </w:r>
            <w:r w:rsidRPr="00824BCB">
              <w:rPr>
                <w:rFonts w:ascii="Times New Roman" w:hAnsi="Times New Roman" w:cs="Times New Roman"/>
                <w:sz w:val="20"/>
                <w:szCs w:val="20"/>
              </w:rPr>
              <w:lastRenderedPageBreak/>
              <w:t>smlouvy.</w:t>
            </w:r>
          </w:p>
          <w:p w14:paraId="3297965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7C70731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našeho názoru je sporné, zda soukromoprávní institut odstoupení od smlouvy vůbec může být takto modifikován veřejnoprávní normou. Otázkou bude například, jak bude poplatník postupovat, pokud nebude s odstoupením od smlouvy souhlasit (například proto, že nebude souhlasit s tím, že odstoupení od smlouvy neodporuje povaze předmětu koupě). Podá odvolání? Anebo podá soukromoprávní žalobu, přestože předkladatel cílí řešením uvedeným v odstavci 3 ke znemožnění jakékoliv obrany poplatníka proti odstoupení ze strany příslušného orgánu mimo nástroje daňového řádu?</w:t>
            </w:r>
          </w:p>
          <w:p w14:paraId="00FBCBC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Co bude s předmětem koupě, pokud poplatník odmítne odstoupení od smlouvy? Kde bude zboží? Ponechá si je správce daně?  Kde je bude skladovat? Jak je zabezpečí? Jak se zajistí, že jde právě o koupené zboží a že nebylo například v mezidobí použito? Odstoupení od kupní smlouvy bude pro podnikatele vždy znamenat ztrátu. Není zřejmé, proč by tuto ztrátu měl nést poplatník.</w:t>
            </w:r>
          </w:p>
          <w:p w14:paraId="56C5D23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podstaty věci vyplývá, že odstoupení od smlouvy nebude možné u služeb.</w:t>
            </w:r>
          </w:p>
          <w:p w14:paraId="7E1F1712"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Samotné provedení kontrolního nákupu nemá způsobit poplatníkovi škodu, respektive narušit jeho legitimní očekávání spojené s realizací tržby a potažmo zisku. HK ČR nespatřuje důvod, pro který by mělo dojít k umožnění odstoupení, a to zvláště za podmínek, které nejsou v zákoně blíže specifikovány. Navíc ani platný kontrolní řád, upravující frekventované kontrolní nákupy, institut odstoupení od smlouvy nezná. </w:t>
            </w:r>
          </w:p>
          <w:p w14:paraId="09C4F99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015F7A4B" w14:textId="77777777" w:rsidR="00A37E25" w:rsidRPr="00824BCB" w:rsidRDefault="00A37E2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46E347AB" w14:textId="6CB8E392" w:rsidR="00A37E25" w:rsidRPr="00824BCB" w:rsidRDefault="00A37E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Právně vzniká v případě kontrolního nákupu soukromoprávní smlouva. </w:t>
            </w:r>
            <w:r w:rsidRPr="00824BCB">
              <w:rPr>
                <w:rFonts w:ascii="Times New Roman" w:hAnsi="Times New Roman" w:cs="Times New Roman"/>
                <w:sz w:val="20"/>
                <w:szCs w:val="20"/>
              </w:rPr>
              <w:lastRenderedPageBreak/>
              <w:t>Od této smlouvy pak ustanovení § 19 odst. 2 umožňuje odstoupit. V tomto kontextu je zapotřebí zmínit, že z hlediska faktického provádění bude kontrolní nákup poněkud odlišný od kontrolního nákupu dle kontrolního řádu (</w:t>
            </w:r>
            <w:r w:rsidR="00344E11" w:rsidRPr="00824BCB">
              <w:rPr>
                <w:rFonts w:ascii="Times New Roman" w:hAnsi="Times New Roman" w:cs="Times New Roman"/>
                <w:sz w:val="20"/>
                <w:szCs w:val="20"/>
              </w:rPr>
              <w:t>budou častější případy, kdy správce daně bude disponovat zbožím po delší čas</w:t>
            </w:r>
            <w:r w:rsidRPr="00824BCB">
              <w:rPr>
                <w:rFonts w:ascii="Times New Roman" w:hAnsi="Times New Roman" w:cs="Times New Roman"/>
                <w:sz w:val="20"/>
                <w:szCs w:val="20"/>
              </w:rPr>
              <w:t>). Z tohoto důvodu je explicitně nutné zakomponovat možnost odstoupení od smlouvy.</w:t>
            </w:r>
          </w:p>
          <w:p w14:paraId="18413C59" w14:textId="77777777" w:rsidR="00A37E25" w:rsidRPr="00824BCB" w:rsidRDefault="00A37E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rámci problematiky odstoupení od smlouvy se bude daná situace řešit soukromoprávně, tj. soukromoprávní žalobou. Analogicky se budou řídit i otázky použití stejně jako v soukromém právu. </w:t>
            </w:r>
          </w:p>
          <w:p w14:paraId="19B4DD61" w14:textId="0CBC7657" w:rsidR="00A37E25" w:rsidRPr="00824BCB" w:rsidRDefault="00A37E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Je třeba rovněž zdůraznit, že kontrolní nákup bude v řadě případů probíhat okamžitým vrácením, tj. riziko znehodnocení se snižuje. Pokud by však zboží bylo skutečně znehodnoceno či použito, není </w:t>
            </w:r>
            <w:r w:rsidR="00FB16B5" w:rsidRPr="00824BCB">
              <w:rPr>
                <w:rFonts w:ascii="Times New Roman" w:hAnsi="Times New Roman" w:cs="Times New Roman"/>
                <w:sz w:val="20"/>
                <w:szCs w:val="20"/>
              </w:rPr>
              <w:t xml:space="preserve">možné </w:t>
            </w:r>
            <w:r w:rsidRPr="00824BCB">
              <w:rPr>
                <w:rFonts w:ascii="Times New Roman" w:hAnsi="Times New Roman" w:cs="Times New Roman"/>
                <w:sz w:val="20"/>
                <w:szCs w:val="20"/>
              </w:rPr>
              <w:t>je z povahy věci vracet.</w:t>
            </w:r>
          </w:p>
          <w:p w14:paraId="64A7C6A2" w14:textId="04FB00A9" w:rsidR="00CC1B90" w:rsidRPr="00824BCB" w:rsidRDefault="00A37E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 služby, která ještě nebyla vykonána</w:t>
            </w:r>
            <w:r w:rsidR="00FB16B5" w:rsidRPr="00824BCB">
              <w:rPr>
                <w:rFonts w:ascii="Times New Roman" w:hAnsi="Times New Roman" w:cs="Times New Roman"/>
                <w:sz w:val="20"/>
                <w:szCs w:val="20"/>
              </w:rPr>
              <w:t>,</w:t>
            </w:r>
            <w:r w:rsidRPr="00824BCB">
              <w:rPr>
                <w:rFonts w:ascii="Times New Roman" w:hAnsi="Times New Roman" w:cs="Times New Roman"/>
                <w:sz w:val="20"/>
                <w:szCs w:val="20"/>
              </w:rPr>
              <w:t xml:space="preserve"> odstoupit lze (např. zaplacení vstupu na plovárnu). Jiná situace je </w:t>
            </w:r>
            <w:r w:rsidR="00FB16B5" w:rsidRPr="00824BCB">
              <w:rPr>
                <w:rFonts w:ascii="Times New Roman" w:hAnsi="Times New Roman" w:cs="Times New Roman"/>
                <w:sz w:val="20"/>
                <w:szCs w:val="20"/>
              </w:rPr>
              <w:t>v případě, kdy služba již byla konzumována</w:t>
            </w:r>
            <w:r w:rsidRPr="00824BCB">
              <w:rPr>
                <w:rFonts w:ascii="Times New Roman" w:hAnsi="Times New Roman" w:cs="Times New Roman"/>
                <w:sz w:val="20"/>
                <w:szCs w:val="20"/>
              </w:rPr>
              <w:t xml:space="preserve">, kde se předmět kontrolního nákupu </w:t>
            </w:r>
            <w:r w:rsidR="00FB16B5" w:rsidRPr="00824BCB">
              <w:rPr>
                <w:rFonts w:ascii="Times New Roman" w:hAnsi="Times New Roman" w:cs="Times New Roman"/>
                <w:sz w:val="20"/>
                <w:szCs w:val="20"/>
              </w:rPr>
              <w:t xml:space="preserve">z povahy věci </w:t>
            </w:r>
            <w:r w:rsidRPr="00824BCB">
              <w:rPr>
                <w:rFonts w:ascii="Times New Roman" w:hAnsi="Times New Roman" w:cs="Times New Roman"/>
                <w:sz w:val="20"/>
                <w:szCs w:val="20"/>
              </w:rPr>
              <w:t>vracet nebude.</w:t>
            </w:r>
          </w:p>
        </w:tc>
      </w:tr>
      <w:tr w:rsidR="00CC1B90" w:rsidRPr="00824BCB" w14:paraId="74D39759" w14:textId="77777777" w:rsidTr="00A56C9C">
        <w:trPr>
          <w:trHeight w:val="513"/>
        </w:trPr>
        <w:tc>
          <w:tcPr>
            <w:tcW w:w="151" w:type="pct"/>
            <w:tcBorders>
              <w:left w:val="single" w:sz="4" w:space="0" w:color="auto"/>
              <w:right w:val="single" w:sz="4" w:space="0" w:color="auto"/>
            </w:tcBorders>
            <w:shd w:val="clear" w:color="auto" w:fill="auto"/>
          </w:tcPr>
          <w:p w14:paraId="1AB97D8D"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59124AF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DD296C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211" w:type="pct"/>
            <w:tcBorders>
              <w:left w:val="single" w:sz="4" w:space="0" w:color="auto"/>
              <w:right w:val="single" w:sz="4" w:space="0" w:color="auto"/>
            </w:tcBorders>
            <w:shd w:val="clear" w:color="auto" w:fill="auto"/>
          </w:tcPr>
          <w:p w14:paraId="02F05C1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A08BBFC"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20 </w:t>
            </w:r>
          </w:p>
          <w:p w14:paraId="1C209B2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Navrhujeme vypustit celé ustanovení vypustit v souvislosti s připomínkou k § 17 a obecnou připomínkou. </w:t>
            </w:r>
          </w:p>
          <w:p w14:paraId="29ECE12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Odůvodnění: </w:t>
            </w:r>
          </w:p>
          <w:p w14:paraId="7F86D25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I v případě, že by byl zachován § 17, shledáváme tuto povinnost naprosto nepřípustnou. Nepovažujeme za ospravedlnitelné, aby upozorňování na povinnosti zákazníka bylo zajištěno na úkor a z prostředků poplatníka. V případech poskytování některých služeb to potom považujeme za neestetické (kanceláře advokátů, daňových poradců, notářů apod.) či přímo neetické (kanceláře pohřebních služeb). Nepovažujeme obecně za vhodné takovým způsobem obtěžovat zákazníka. Navíc v dnešní době jsou informační povinnosti prodávajícího velmi omezené, zejména na malých provozovnách. S odstraněním § 20 požadujeme také vypustit příslušné sankce.</w:t>
            </w:r>
          </w:p>
          <w:p w14:paraId="724105E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Pokud by byl odstraněn § 17, dáváme ke zvážení nanejvýše povinnost prodejce vyvěsit přiměřenou informační tabulku, o jeho (prodejcově) povinnosti vystavovat pro zákazníka účtenku.</w:t>
            </w:r>
          </w:p>
          <w:p w14:paraId="438CAA7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TATO PŘIPOMÍNKA JE ZÁSADNÍ</w:t>
            </w:r>
          </w:p>
        </w:tc>
        <w:tc>
          <w:tcPr>
            <w:tcW w:w="1879" w:type="pct"/>
            <w:tcBorders>
              <w:left w:val="single" w:sz="4" w:space="0" w:color="auto"/>
              <w:right w:val="single" w:sz="4" w:space="0" w:color="auto"/>
            </w:tcBorders>
            <w:shd w:val="clear" w:color="auto" w:fill="auto"/>
          </w:tcPr>
          <w:p w14:paraId="3A1D287E"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 xml:space="preserve">Vyhověno částečně </w:t>
            </w:r>
          </w:p>
          <w:p w14:paraId="0BA729B1" w14:textId="5877C51F" w:rsidR="007927B5" w:rsidRPr="00824BCB" w:rsidRDefault="00A37E2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w:t>
            </w:r>
            <w:r w:rsidR="007927B5" w:rsidRPr="00824BCB">
              <w:rPr>
                <w:rFonts w:ascii="Times New Roman" w:hAnsi="Times New Roman" w:cs="Times New Roman"/>
                <w:sz w:val="20"/>
                <w:szCs w:val="20"/>
              </w:rPr>
              <w:t>ovinnost převzít účtenku bude ze zákona vypuštěna</w:t>
            </w:r>
            <w:r w:rsidR="00983499" w:rsidRPr="00824BCB">
              <w:rPr>
                <w:rFonts w:ascii="Times New Roman" w:hAnsi="Times New Roman" w:cs="Times New Roman"/>
                <w:sz w:val="20"/>
                <w:szCs w:val="20"/>
              </w:rPr>
              <w:t>.</w:t>
            </w:r>
          </w:p>
          <w:p w14:paraId="26F71C75" w14:textId="77777777" w:rsidR="007927B5" w:rsidRPr="00824BCB" w:rsidRDefault="007927B5" w:rsidP="00824BCB">
            <w:pPr>
              <w:ind w:right="-108"/>
              <w:jc w:val="both"/>
              <w:rPr>
                <w:rFonts w:ascii="Times New Roman" w:hAnsi="Times New Roman" w:cs="Times New Roman"/>
                <w:b/>
                <w:sz w:val="20"/>
                <w:szCs w:val="20"/>
              </w:rPr>
            </w:pPr>
          </w:p>
          <w:p w14:paraId="5E86CF82" w14:textId="2E8BF9E9" w:rsidR="00CC1B90" w:rsidRPr="00824BCB" w:rsidRDefault="00CC1B90" w:rsidP="00824BCB">
            <w:pPr>
              <w:ind w:right="-108"/>
              <w:jc w:val="both"/>
              <w:rPr>
                <w:rFonts w:ascii="Times New Roman" w:hAnsi="Times New Roman" w:cs="Times New Roman"/>
                <w:sz w:val="20"/>
                <w:szCs w:val="20"/>
              </w:rPr>
            </w:pPr>
          </w:p>
        </w:tc>
      </w:tr>
      <w:tr w:rsidR="00CC1B90" w:rsidRPr="00824BCB" w14:paraId="740F023C" w14:textId="77777777" w:rsidTr="00A56C9C">
        <w:trPr>
          <w:trHeight w:val="513"/>
        </w:trPr>
        <w:tc>
          <w:tcPr>
            <w:tcW w:w="151" w:type="pct"/>
            <w:tcBorders>
              <w:left w:val="single" w:sz="4" w:space="0" w:color="auto"/>
              <w:right w:val="single" w:sz="4" w:space="0" w:color="auto"/>
            </w:tcBorders>
            <w:shd w:val="clear" w:color="auto" w:fill="auto"/>
          </w:tcPr>
          <w:p w14:paraId="74622B76"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52A511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374D51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31.</w:t>
            </w:r>
          </w:p>
        </w:tc>
        <w:tc>
          <w:tcPr>
            <w:tcW w:w="211" w:type="pct"/>
            <w:tcBorders>
              <w:left w:val="single" w:sz="4" w:space="0" w:color="auto"/>
              <w:right w:val="single" w:sz="4" w:space="0" w:color="auto"/>
            </w:tcBorders>
            <w:shd w:val="clear" w:color="auto" w:fill="auto"/>
          </w:tcPr>
          <w:p w14:paraId="64208E94"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00AA3E6"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21</w:t>
            </w:r>
          </w:p>
          <w:p w14:paraId="433E8A1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Doporučujeme formální upřesnění tím, že se za navrženým textem doplní slova: </w:t>
            </w:r>
          </w:p>
          <w:p w14:paraId="5145796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i/>
                <w:sz w:val="20"/>
                <w:szCs w:val="20"/>
              </w:rPr>
              <w:t>tím není dotčeno ustanovení § 14, písm. b)“.</w:t>
            </w:r>
          </w:p>
        </w:tc>
        <w:tc>
          <w:tcPr>
            <w:tcW w:w="1879" w:type="pct"/>
            <w:tcBorders>
              <w:left w:val="single" w:sz="4" w:space="0" w:color="auto"/>
              <w:right w:val="single" w:sz="4" w:space="0" w:color="auto"/>
            </w:tcBorders>
            <w:shd w:val="clear" w:color="auto" w:fill="auto"/>
          </w:tcPr>
          <w:p w14:paraId="121507A8" w14:textId="3495AD10" w:rsidR="000D3116" w:rsidRPr="00824BCB" w:rsidRDefault="00344E11"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0D3116" w:rsidRPr="00824BCB">
              <w:rPr>
                <w:rFonts w:ascii="Times New Roman" w:hAnsi="Times New Roman" w:cs="Times New Roman"/>
                <w:b/>
                <w:sz w:val="20"/>
                <w:szCs w:val="20"/>
              </w:rPr>
              <w:t>.</w:t>
            </w:r>
          </w:p>
          <w:p w14:paraId="714EB8A8" w14:textId="183F68AA" w:rsidR="000D3116" w:rsidRPr="00824BCB" w:rsidRDefault="000D3116"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Navržené doplnění by vedlo k matoucímu výkladu zákona, kdy pakliže je poplatník povinen evidovat tržby běžným způsobem, uplatní se § 14 písm. b) předloženého návrhu zákona již ze své podstaty, a je-li poplatníkovi vydáno povolení k vedení evidence tržeb ve zjednodušeném režimu, je lhůta podle § 14 písm. b) suspendována lhůtou podle § 16 písm. a) návrhu zákona.</w:t>
            </w:r>
          </w:p>
        </w:tc>
      </w:tr>
      <w:tr w:rsidR="00CC1B90" w:rsidRPr="00824BCB" w14:paraId="1FA6DB79" w14:textId="77777777" w:rsidTr="00A56C9C">
        <w:trPr>
          <w:trHeight w:val="513"/>
        </w:trPr>
        <w:tc>
          <w:tcPr>
            <w:tcW w:w="151" w:type="pct"/>
            <w:tcBorders>
              <w:left w:val="single" w:sz="4" w:space="0" w:color="auto"/>
              <w:right w:val="single" w:sz="4" w:space="0" w:color="auto"/>
            </w:tcBorders>
            <w:shd w:val="clear" w:color="auto" w:fill="auto"/>
          </w:tcPr>
          <w:p w14:paraId="7ED5A5B7" w14:textId="4BD38428"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6543494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615FF77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32.</w:t>
            </w:r>
          </w:p>
        </w:tc>
        <w:tc>
          <w:tcPr>
            <w:tcW w:w="211" w:type="pct"/>
            <w:tcBorders>
              <w:left w:val="single" w:sz="4" w:space="0" w:color="auto"/>
              <w:right w:val="single" w:sz="4" w:space="0" w:color="auto"/>
            </w:tcBorders>
            <w:shd w:val="clear" w:color="auto" w:fill="auto"/>
          </w:tcPr>
          <w:p w14:paraId="39A6ABE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A1CFAC2"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27 – 29 </w:t>
            </w:r>
          </w:p>
          <w:p w14:paraId="54CCAF67"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Systém sankcí je nutno doplnit, resp. přepracovat podle obecné připomínky</w:t>
            </w:r>
          </w:p>
          <w:p w14:paraId="4B71F4D5"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3EF55443" w14:textId="77777777" w:rsidR="00CC1B90" w:rsidRPr="00824BCB" w:rsidRDefault="0098349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B4CE2D6" w14:textId="129BB266" w:rsidR="00983499" w:rsidRPr="00824BCB" w:rsidRDefault="0098349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Týká-li se připomínka toho, že správci daně budou moci udělovat velmi vysoké sankce i malým subjektům za drobné prohřešky, pak lze reagovat tím, že se obecně uplatní zásada proporcionality, která svévoli správního orgánu obecně zabraňuje.</w:t>
            </w:r>
          </w:p>
        </w:tc>
      </w:tr>
      <w:tr w:rsidR="00CC1B90" w:rsidRPr="00824BCB" w14:paraId="21805815" w14:textId="77777777" w:rsidTr="00A56C9C">
        <w:trPr>
          <w:trHeight w:val="513"/>
        </w:trPr>
        <w:tc>
          <w:tcPr>
            <w:tcW w:w="151" w:type="pct"/>
            <w:tcBorders>
              <w:left w:val="single" w:sz="4" w:space="0" w:color="auto"/>
              <w:right w:val="single" w:sz="4" w:space="0" w:color="auto"/>
            </w:tcBorders>
            <w:shd w:val="clear" w:color="auto" w:fill="auto"/>
          </w:tcPr>
          <w:p w14:paraId="5F3E7F7B"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7BAD794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913AD8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33.</w:t>
            </w:r>
          </w:p>
        </w:tc>
        <w:tc>
          <w:tcPr>
            <w:tcW w:w="211" w:type="pct"/>
            <w:tcBorders>
              <w:left w:val="single" w:sz="4" w:space="0" w:color="auto"/>
              <w:right w:val="single" w:sz="4" w:space="0" w:color="auto"/>
            </w:tcBorders>
            <w:shd w:val="clear" w:color="auto" w:fill="auto"/>
          </w:tcPr>
          <w:p w14:paraId="12F6031F"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2E26A46"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27, odst. 5 a § 28, odst. 5 a části šesté </w:t>
            </w:r>
          </w:p>
          <w:p w14:paraId="4313A0C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Vypustit tato ustanovení z návrhu zákona. </w:t>
            </w:r>
          </w:p>
          <w:p w14:paraId="630B9F4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4FE94A7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Navržená norma je de facto daňovým zákonem. Navrhovaná pravomoc kontrolního orgánu k uzavření provozovny či pozastavení činnosti v rámci daňového zákona je novinkou, vymykající se dosavadním legislativním zvyklostem, a nemá v ostatních daňových zákonech obdobu. V právním řádu je institut předběžného opatření v podobě uzavření provozovny upraven pouze pro případy zjištění porušení povinnosti, které může mít za následek ohrožení života nebo zdraví. Domníváme se, že vedle ostatních předkladatelem navržených správních sankcí poskytuje daňový řád dostatek nástrojů, jak řešit z daňového hlediska zjištěné porušování vedení evidence tržeb (např. stanovit daň podle pomůcek).</w:t>
            </w:r>
          </w:p>
          <w:p w14:paraId="43DBA15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Pokud by předmětná ustanovení nebyla z návrhu zákona vyřazena, HK ČR požaduje alespoň:</w:t>
            </w:r>
          </w:p>
          <w:p w14:paraId="5BCA1B3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stanovit horní hranici u těchto sankcí na úrovni 6 měsíců (také v § 29),</w:t>
            </w:r>
          </w:p>
          <w:p w14:paraId="7383E4A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2) v zákoně explicitně stanovit, že k uzavření provozovny či zákazu činnosti může dojít pouze v případě, že provozovatel bude soustavně porušovat či obcházet zákon a způsobovat státu opakovaně vysokou škodu nebo v případě prokazatelného zneužití podnikatelského prostředí k cílenému obcházení daňové povinnosti, při němž dochází k naprostému ignorování systému evidence (vizte důvodovou zprávu).</w:t>
            </w:r>
          </w:p>
          <w:p w14:paraId="25E8A1C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Vedle toho by mělo být zřejmé, kdy má dojít k aplikaci sankce pod písmenem a), a kdy naopak má dojít k uložení sankce uvedené pod písmenem b). Pokud totiž půjde o poplatníka s jedinou provozovnou, bude uložení sankce uvedené pod písmenem a) naplňovat sankci uloženou pod písmenem b).</w:t>
            </w:r>
          </w:p>
          <w:p w14:paraId="6894377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TATO PŘIPOMÍNKA JE ZÁSADNÍ</w:t>
            </w:r>
          </w:p>
        </w:tc>
        <w:tc>
          <w:tcPr>
            <w:tcW w:w="1879" w:type="pct"/>
            <w:tcBorders>
              <w:left w:val="single" w:sz="4" w:space="0" w:color="auto"/>
              <w:right w:val="single" w:sz="4" w:space="0" w:color="auto"/>
            </w:tcBorders>
            <w:shd w:val="clear" w:color="auto" w:fill="auto"/>
          </w:tcPr>
          <w:p w14:paraId="6887047A" w14:textId="77777777" w:rsidR="00171530" w:rsidRDefault="00344E11"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r w:rsidR="00171530">
              <w:rPr>
                <w:rFonts w:ascii="Times New Roman" w:hAnsi="Times New Roman" w:cs="Times New Roman"/>
                <w:b/>
                <w:sz w:val="20"/>
                <w:szCs w:val="20"/>
              </w:rPr>
              <w:t xml:space="preserve"> částečně</w:t>
            </w:r>
            <w:r w:rsidRPr="00824BCB">
              <w:rPr>
                <w:rFonts w:ascii="Times New Roman" w:hAnsi="Times New Roman" w:cs="Times New Roman"/>
                <w:b/>
                <w:sz w:val="20"/>
                <w:szCs w:val="20"/>
              </w:rPr>
              <w:t>.</w:t>
            </w:r>
          </w:p>
          <w:p w14:paraId="1920FC6B" w14:textId="0A33FA5D" w:rsidR="00344E11" w:rsidRPr="00824BCB" w:rsidRDefault="00214C50" w:rsidP="00824BCB">
            <w:pPr>
              <w:ind w:right="-108"/>
              <w:jc w:val="both"/>
              <w:rPr>
                <w:rFonts w:ascii="Times New Roman" w:hAnsi="Times New Roman" w:cs="Times New Roman"/>
                <w:b/>
                <w:sz w:val="20"/>
                <w:szCs w:val="20"/>
              </w:rPr>
            </w:pPr>
            <w:r>
              <w:rPr>
                <w:rFonts w:ascii="Times New Roman" w:hAnsi="Times New Roman" w:cs="Times New Roman"/>
                <w:sz w:val="20"/>
                <w:szCs w:val="20"/>
              </w:rPr>
              <w:t>Sankce uzavření provozovny a sankce zákazu výkonu činnosti byla z návrhu odstraněna.</w:t>
            </w:r>
          </w:p>
        </w:tc>
      </w:tr>
      <w:tr w:rsidR="00CC1B90" w:rsidRPr="00824BCB" w14:paraId="2B12961B" w14:textId="77777777" w:rsidTr="00A56C9C">
        <w:trPr>
          <w:trHeight w:val="513"/>
        </w:trPr>
        <w:tc>
          <w:tcPr>
            <w:tcW w:w="151" w:type="pct"/>
            <w:tcBorders>
              <w:left w:val="single" w:sz="4" w:space="0" w:color="auto"/>
              <w:right w:val="single" w:sz="4" w:space="0" w:color="auto"/>
            </w:tcBorders>
            <w:shd w:val="clear" w:color="auto" w:fill="auto"/>
          </w:tcPr>
          <w:p w14:paraId="53BFF4D8" w14:textId="3EA6E15C"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0620ECC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3828F7E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211" w:type="pct"/>
            <w:tcBorders>
              <w:left w:val="single" w:sz="4" w:space="0" w:color="auto"/>
              <w:right w:val="single" w:sz="4" w:space="0" w:color="auto"/>
            </w:tcBorders>
            <w:shd w:val="clear" w:color="auto" w:fill="auto"/>
          </w:tcPr>
          <w:p w14:paraId="16BBD9DA"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A12DC1"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30, odst. 2 </w:t>
            </w:r>
          </w:p>
          <w:p w14:paraId="2565096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vztáhnout navrhované časové omezení odpovědnosti právnických osob i na podnikající fyzické osoby. </w:t>
            </w:r>
          </w:p>
          <w:p w14:paraId="30256D8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26E8DDF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 diskriminaci podnikajících fyzických osob ve srovnání s právnickými osobami není v Důvodové zprávě uveden žádný argument.</w:t>
            </w:r>
          </w:p>
          <w:p w14:paraId="4E973BF8"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498187D7"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C267991" w14:textId="33DD9C0C"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 fyzické osoby podnikající se uvedené ustanovení vzt</w:t>
            </w:r>
            <w:r w:rsidR="00344E11" w:rsidRPr="00824BCB">
              <w:rPr>
                <w:rFonts w:ascii="Times New Roman" w:hAnsi="Times New Roman" w:cs="Times New Roman"/>
                <w:sz w:val="20"/>
                <w:szCs w:val="20"/>
              </w:rPr>
              <w:t>áhne prostřednictvím § 30 odst.</w:t>
            </w:r>
            <w:r w:rsidRPr="00824BCB">
              <w:rPr>
                <w:rFonts w:ascii="Times New Roman" w:hAnsi="Times New Roman" w:cs="Times New Roman"/>
                <w:sz w:val="20"/>
                <w:szCs w:val="20"/>
              </w:rPr>
              <w:t xml:space="preserve"> 3 návrhu zákona.</w:t>
            </w:r>
          </w:p>
        </w:tc>
      </w:tr>
      <w:tr w:rsidR="00CC1B90" w:rsidRPr="00824BCB" w14:paraId="6A197569" w14:textId="77777777" w:rsidTr="00A56C9C">
        <w:trPr>
          <w:trHeight w:val="513"/>
        </w:trPr>
        <w:tc>
          <w:tcPr>
            <w:tcW w:w="151" w:type="pct"/>
            <w:tcBorders>
              <w:left w:val="single" w:sz="4" w:space="0" w:color="auto"/>
              <w:right w:val="single" w:sz="4" w:space="0" w:color="auto"/>
            </w:tcBorders>
            <w:shd w:val="clear" w:color="auto" w:fill="auto"/>
          </w:tcPr>
          <w:p w14:paraId="031548E7"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629A772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5AD9AD3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35.</w:t>
            </w:r>
          </w:p>
        </w:tc>
        <w:tc>
          <w:tcPr>
            <w:tcW w:w="211" w:type="pct"/>
            <w:tcBorders>
              <w:left w:val="single" w:sz="4" w:space="0" w:color="auto"/>
              <w:right w:val="single" w:sz="4" w:space="0" w:color="auto"/>
            </w:tcBorders>
            <w:shd w:val="clear" w:color="auto" w:fill="auto"/>
          </w:tcPr>
          <w:p w14:paraId="6BD81C7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CC894C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32 </w:t>
            </w:r>
          </w:p>
          <w:p w14:paraId="1600CC9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doplnit text tak, aby se stanovená pravidla vztahovala rovněž na rozhodování o délce uzavření provozovny a zákazu činnosti, vypustit slova „a jeho majetkových poměrů“ a opravit překlep: zaměnit slovo „</w:t>
            </w:r>
            <w:r w:rsidRPr="00824BCB">
              <w:rPr>
                <w:rFonts w:ascii="Times New Roman" w:hAnsi="Times New Roman" w:cs="Times New Roman"/>
                <w:i/>
                <w:sz w:val="20"/>
                <w:szCs w:val="20"/>
              </w:rPr>
              <w:t>výměry</w:t>
            </w:r>
            <w:r w:rsidRPr="00824BCB">
              <w:rPr>
                <w:rFonts w:ascii="Times New Roman" w:hAnsi="Times New Roman" w:cs="Times New Roman"/>
                <w:sz w:val="20"/>
                <w:szCs w:val="20"/>
              </w:rPr>
              <w:t>“ slovem „</w:t>
            </w:r>
            <w:r w:rsidRPr="00824BCB">
              <w:rPr>
                <w:rFonts w:ascii="Times New Roman" w:hAnsi="Times New Roman" w:cs="Times New Roman"/>
                <w:i/>
                <w:sz w:val="20"/>
                <w:szCs w:val="20"/>
              </w:rPr>
              <w:t>výše</w:t>
            </w:r>
            <w:r w:rsidRPr="00824BCB">
              <w:rPr>
                <w:rFonts w:ascii="Times New Roman" w:hAnsi="Times New Roman" w:cs="Times New Roman"/>
                <w:sz w:val="20"/>
                <w:szCs w:val="20"/>
              </w:rPr>
              <w:t>“.</w:t>
            </w:r>
          </w:p>
          <w:p w14:paraId="37B5BA7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51BE1EA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Pravidla pro stanovení výše sankcí by měla být jednotná. Poměry pachatele v sobě implicitně zahrnují i poměry majetkové.</w:t>
            </w:r>
          </w:p>
          <w:p w14:paraId="05AA967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7C5BADCB" w14:textId="7F4753AB"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 xml:space="preserve">Vyhověno </w:t>
            </w:r>
            <w:r w:rsidR="000616FB" w:rsidRPr="00824BCB">
              <w:rPr>
                <w:rFonts w:ascii="Times New Roman" w:hAnsi="Times New Roman" w:cs="Times New Roman"/>
                <w:b/>
                <w:sz w:val="20"/>
                <w:szCs w:val="20"/>
              </w:rPr>
              <w:t xml:space="preserve">jinak. </w:t>
            </w:r>
          </w:p>
          <w:p w14:paraId="2C8BAC54" w14:textId="0315ED2E"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Obdobná pravidla budou vztáhnuta rovněž na rozhodová</w:t>
            </w:r>
            <w:r w:rsidR="00713D71" w:rsidRPr="00824BCB">
              <w:rPr>
                <w:rFonts w:ascii="Times New Roman" w:hAnsi="Times New Roman" w:cs="Times New Roman"/>
                <w:sz w:val="20"/>
                <w:szCs w:val="20"/>
              </w:rPr>
              <w:t>ní o sankci uzavření provozovny</w:t>
            </w:r>
            <w:r w:rsidRPr="00824BCB">
              <w:rPr>
                <w:rFonts w:ascii="Times New Roman" w:hAnsi="Times New Roman" w:cs="Times New Roman"/>
                <w:sz w:val="20"/>
                <w:szCs w:val="20"/>
              </w:rPr>
              <w:t>, resp.</w:t>
            </w:r>
            <w:r w:rsidR="00713D71" w:rsidRPr="00824BCB">
              <w:rPr>
                <w:rFonts w:ascii="Times New Roman" w:hAnsi="Times New Roman" w:cs="Times New Roman"/>
                <w:sz w:val="20"/>
                <w:szCs w:val="20"/>
              </w:rPr>
              <w:t xml:space="preserve"> </w:t>
            </w:r>
            <w:r w:rsidRPr="00824BCB">
              <w:rPr>
                <w:rFonts w:ascii="Times New Roman" w:hAnsi="Times New Roman" w:cs="Times New Roman"/>
                <w:sz w:val="20"/>
                <w:szCs w:val="20"/>
              </w:rPr>
              <w:t>zákazu činnosti.</w:t>
            </w:r>
            <w:r w:rsidR="000616FB" w:rsidRPr="00824BCB">
              <w:rPr>
                <w:rFonts w:ascii="Times New Roman" w:hAnsi="Times New Roman" w:cs="Times New Roman"/>
                <w:sz w:val="20"/>
                <w:szCs w:val="20"/>
              </w:rPr>
              <w:t xml:space="preserve"> Ustanovení je obecně zbytečné, neboť k zásadám jím popsaným se musí přihlédnout ve všech případech. Z tohoto důvodu je ustanovení vypuštěno.</w:t>
            </w:r>
          </w:p>
          <w:p w14:paraId="7B38AF16" w14:textId="77777777" w:rsidR="00713D71" w:rsidRPr="00824BCB" w:rsidRDefault="00713D71" w:rsidP="00824BCB">
            <w:pPr>
              <w:ind w:right="-108"/>
              <w:jc w:val="both"/>
              <w:rPr>
                <w:rFonts w:ascii="Times New Roman" w:hAnsi="Times New Roman" w:cs="Times New Roman"/>
                <w:b/>
                <w:sz w:val="20"/>
                <w:szCs w:val="20"/>
              </w:rPr>
            </w:pPr>
          </w:p>
          <w:p w14:paraId="055EE7F0" w14:textId="78BFCC4F" w:rsidR="00CC1B90" w:rsidRPr="00824BCB" w:rsidRDefault="000616FB"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Vyhověno.</w:t>
            </w:r>
          </w:p>
          <w:p w14:paraId="24F4985D"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Slovo „</w:t>
            </w:r>
            <w:r w:rsidRPr="00824BCB">
              <w:rPr>
                <w:rFonts w:ascii="Times New Roman" w:hAnsi="Times New Roman" w:cs="Times New Roman"/>
                <w:i/>
                <w:sz w:val="20"/>
                <w:szCs w:val="20"/>
              </w:rPr>
              <w:t>výměry</w:t>
            </w:r>
            <w:r w:rsidRPr="00824BCB">
              <w:rPr>
                <w:rFonts w:ascii="Times New Roman" w:hAnsi="Times New Roman" w:cs="Times New Roman"/>
                <w:sz w:val="20"/>
                <w:szCs w:val="20"/>
              </w:rPr>
              <w:t>“ bude nahrazeno slovem „</w:t>
            </w:r>
            <w:r w:rsidRPr="00824BCB">
              <w:rPr>
                <w:rFonts w:ascii="Times New Roman" w:hAnsi="Times New Roman" w:cs="Times New Roman"/>
                <w:i/>
                <w:sz w:val="20"/>
                <w:szCs w:val="20"/>
              </w:rPr>
              <w:t>výše</w:t>
            </w:r>
            <w:r w:rsidRPr="00824BCB">
              <w:rPr>
                <w:rFonts w:ascii="Times New Roman" w:hAnsi="Times New Roman" w:cs="Times New Roman"/>
                <w:sz w:val="20"/>
                <w:szCs w:val="20"/>
              </w:rPr>
              <w:t>“.</w:t>
            </w:r>
          </w:p>
          <w:p w14:paraId="5685E7C6" w14:textId="77777777" w:rsidR="00CC1B90" w:rsidRPr="00824BCB" w:rsidRDefault="00CC1B90" w:rsidP="00824BCB">
            <w:pPr>
              <w:ind w:right="-108"/>
              <w:jc w:val="both"/>
              <w:rPr>
                <w:rFonts w:ascii="Times New Roman" w:hAnsi="Times New Roman" w:cs="Times New Roman"/>
                <w:b/>
                <w:sz w:val="20"/>
                <w:szCs w:val="20"/>
              </w:rPr>
            </w:pPr>
          </w:p>
        </w:tc>
      </w:tr>
      <w:tr w:rsidR="00CC1B90" w:rsidRPr="00824BCB" w14:paraId="1E7A864B" w14:textId="77777777" w:rsidTr="00A56C9C">
        <w:trPr>
          <w:trHeight w:val="513"/>
        </w:trPr>
        <w:tc>
          <w:tcPr>
            <w:tcW w:w="151" w:type="pct"/>
            <w:tcBorders>
              <w:left w:val="single" w:sz="4" w:space="0" w:color="auto"/>
              <w:right w:val="single" w:sz="4" w:space="0" w:color="auto"/>
            </w:tcBorders>
            <w:shd w:val="clear" w:color="auto" w:fill="auto"/>
          </w:tcPr>
          <w:p w14:paraId="6DBA3F38"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1D182DC6"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3A0C41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36.</w:t>
            </w:r>
          </w:p>
        </w:tc>
        <w:tc>
          <w:tcPr>
            <w:tcW w:w="211" w:type="pct"/>
            <w:tcBorders>
              <w:left w:val="single" w:sz="4" w:space="0" w:color="auto"/>
              <w:right w:val="single" w:sz="4" w:space="0" w:color="auto"/>
            </w:tcBorders>
            <w:shd w:val="clear" w:color="auto" w:fill="auto"/>
          </w:tcPr>
          <w:p w14:paraId="098FAB48"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7AAA579"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38 </w:t>
            </w:r>
          </w:p>
          <w:p w14:paraId="189AF54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zaměnit lhůtu pro podání námitek ze 3 pracovních dnů na 15 pracovních dnů.</w:t>
            </w:r>
          </w:p>
          <w:p w14:paraId="0BBFF12C"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5D93D2B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Lhůta tří dnů pro podání námitek je nereálná a neodpovídá ani lhůtě podle správního řádu. Při třídenní lhůtě prakticky není možné podat námitky včas. Postiženému poplatníkovi neumožňuje reagovat následně, např. po ukončení účinnosti předběžného opatření. Navrhujeme prodloužení této lhůty.</w:t>
            </w:r>
          </w:p>
          <w:p w14:paraId="0B06A28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2BBED78A" w14:textId="77777777" w:rsidR="00CC1B90" w:rsidRPr="00824BCB" w:rsidRDefault="00E252AB"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894C5F2" w14:textId="0515640F" w:rsidR="00E252AB" w:rsidRPr="00824BCB" w:rsidRDefault="00E252AB"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Tato lhůta odpovídá lhůtě, která se u předběžných opatření používá v jiných právních předpisech.</w:t>
            </w:r>
          </w:p>
        </w:tc>
      </w:tr>
      <w:tr w:rsidR="00CC1B90" w:rsidRPr="00824BCB" w14:paraId="77A1E371" w14:textId="77777777" w:rsidTr="00A56C9C">
        <w:trPr>
          <w:trHeight w:val="513"/>
        </w:trPr>
        <w:tc>
          <w:tcPr>
            <w:tcW w:w="151" w:type="pct"/>
            <w:tcBorders>
              <w:left w:val="single" w:sz="4" w:space="0" w:color="auto"/>
              <w:right w:val="single" w:sz="4" w:space="0" w:color="auto"/>
            </w:tcBorders>
            <w:shd w:val="clear" w:color="auto" w:fill="auto"/>
          </w:tcPr>
          <w:p w14:paraId="5D7EB99F" w14:textId="535F8C58"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61A3E273"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67333FE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37.</w:t>
            </w:r>
          </w:p>
        </w:tc>
        <w:tc>
          <w:tcPr>
            <w:tcW w:w="211" w:type="pct"/>
            <w:tcBorders>
              <w:left w:val="single" w:sz="4" w:space="0" w:color="auto"/>
              <w:right w:val="single" w:sz="4" w:space="0" w:color="auto"/>
            </w:tcBorders>
            <w:shd w:val="clear" w:color="auto" w:fill="auto"/>
          </w:tcPr>
          <w:p w14:paraId="3426560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DBE5834"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41 </w:t>
            </w:r>
          </w:p>
          <w:p w14:paraId="4A4A95B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Vizte obecnou připomínku. Nicméně pokud ustanovení v zákoně zůstane a na hru se nepoužije zákon upravující hazardní hry, podle jakého právního předpisu se bude tato hra řídit? Neboť bezpochyby tato hra naplňuje definici spotřebitelské loterie podle zákona č. 202/1990 Sb., </w:t>
            </w:r>
          </w:p>
          <w:p w14:paraId="2A5D4FC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 loteriích a jiných podobných hrách, když obsahuje oba dva základní jevové znaky, které musí být současně splněny, aby se skutečně jednalo o spotřebitelskou loterii:</w:t>
            </w:r>
          </w:p>
          <w:p w14:paraId="58C9C8F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o výhře rozhoduje náhodný výběr a 2) podmínkou účasti v soutěži je nákup či účast na reklamní akci.</w:t>
            </w:r>
          </w:p>
          <w:p w14:paraId="502FF031"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Pokud bude tato hra explicitně vyňata z působnosti zákona 202/1990 Sb., vnese do českého právního řádu nesystémový prvek a potenciální právní nejistotu.</w:t>
            </w:r>
          </w:p>
          <w:p w14:paraId="5A1E6BA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C15D0EB"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BFCB7F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92B3EF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B1BBD0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022FCF4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F3065F4"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EC44F8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4C2CEC8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27BC1B3"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0C2E02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1F1CD4E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3020CBB5"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533A92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59ED4B88"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7F777EB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p>
          <w:p w14:paraId="26460CCD"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Dále je v dikci návrhu předjímán proces účasti v loterii bez předchozí přesnější specifikace. Pokud bude zákazník zasílat účtenku, aby se mohl zúčastnit hry, co mu zbude jako doklad, kterým se bude prokazovat pro vyzvednutí výhry? A co doklad pro případnou reklamaci nakoupeného zboží? Nebudou se </w:t>
            </w:r>
            <w:proofErr w:type="spellStart"/>
            <w:r w:rsidRPr="00824BCB">
              <w:rPr>
                <w:rFonts w:ascii="Times New Roman" w:hAnsi="Times New Roman" w:cs="Times New Roman"/>
                <w:sz w:val="20"/>
                <w:szCs w:val="20"/>
              </w:rPr>
              <w:t>slosovávat</w:t>
            </w:r>
            <w:proofErr w:type="spellEnd"/>
            <w:r w:rsidRPr="00824BCB">
              <w:rPr>
                <w:rFonts w:ascii="Times New Roman" w:hAnsi="Times New Roman" w:cs="Times New Roman"/>
                <w:sz w:val="20"/>
                <w:szCs w:val="20"/>
              </w:rPr>
              <w:t xml:space="preserve"> všechny vydané kódy v období od uplynutí posledního slosování? Pokud se budou </w:t>
            </w:r>
            <w:proofErr w:type="spellStart"/>
            <w:r w:rsidRPr="00824BCB">
              <w:rPr>
                <w:rFonts w:ascii="Times New Roman" w:hAnsi="Times New Roman" w:cs="Times New Roman"/>
                <w:sz w:val="20"/>
                <w:szCs w:val="20"/>
              </w:rPr>
              <w:t>slosovávat</w:t>
            </w:r>
            <w:proofErr w:type="spellEnd"/>
            <w:r w:rsidRPr="00824BCB">
              <w:rPr>
                <w:rFonts w:ascii="Times New Roman" w:hAnsi="Times New Roman" w:cs="Times New Roman"/>
                <w:sz w:val="20"/>
                <w:szCs w:val="20"/>
              </w:rPr>
              <w:t xml:space="preserve"> jen ty zaslané (což značně navýší náročnost zpracování), mělo by být v § 41 doplněno slovo „</w:t>
            </w:r>
            <w:r w:rsidRPr="00824BCB">
              <w:rPr>
                <w:rFonts w:ascii="Times New Roman" w:hAnsi="Times New Roman" w:cs="Times New Roman"/>
                <w:i/>
                <w:sz w:val="20"/>
                <w:szCs w:val="20"/>
              </w:rPr>
              <w:t>kopií</w:t>
            </w:r>
            <w:r w:rsidRPr="00824BCB">
              <w:rPr>
                <w:rFonts w:ascii="Times New Roman" w:hAnsi="Times New Roman" w:cs="Times New Roman"/>
                <w:sz w:val="20"/>
                <w:szCs w:val="20"/>
              </w:rPr>
              <w:t xml:space="preserve">“ – </w:t>
            </w:r>
            <w:r w:rsidRPr="00824BCB">
              <w:rPr>
                <w:rFonts w:ascii="Times New Roman" w:hAnsi="Times New Roman" w:cs="Times New Roman"/>
                <w:i/>
                <w:sz w:val="20"/>
                <w:szCs w:val="20"/>
              </w:rPr>
              <w:t xml:space="preserve">„...na základě zaslání </w:t>
            </w:r>
            <w:r w:rsidRPr="00824BCB">
              <w:rPr>
                <w:rFonts w:ascii="Times New Roman" w:hAnsi="Times New Roman" w:cs="Times New Roman"/>
                <w:b/>
                <w:i/>
                <w:sz w:val="20"/>
                <w:szCs w:val="20"/>
              </w:rPr>
              <w:t>kopií</w:t>
            </w:r>
            <w:r w:rsidRPr="00824BCB">
              <w:rPr>
                <w:rFonts w:ascii="Times New Roman" w:hAnsi="Times New Roman" w:cs="Times New Roman"/>
                <w:i/>
                <w:sz w:val="20"/>
                <w:szCs w:val="20"/>
              </w:rPr>
              <w:t xml:space="preserve"> účtenek...</w:t>
            </w:r>
            <w:r w:rsidRPr="00824BCB">
              <w:rPr>
                <w:rFonts w:ascii="Times New Roman" w:hAnsi="Times New Roman" w:cs="Times New Roman"/>
                <w:sz w:val="20"/>
                <w:szCs w:val="20"/>
              </w:rPr>
              <w:t>“.</w:t>
            </w:r>
          </w:p>
          <w:p w14:paraId="6865DCED"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26D962BD"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lastRenderedPageBreak/>
              <w:t>Vysvětleno</w:t>
            </w:r>
            <w:r w:rsidRPr="00824BCB">
              <w:rPr>
                <w:rFonts w:ascii="Times New Roman" w:hAnsi="Times New Roman" w:cs="Times New Roman"/>
                <w:sz w:val="20"/>
                <w:szCs w:val="20"/>
              </w:rPr>
              <w:t>.</w:t>
            </w:r>
          </w:p>
          <w:p w14:paraId="3120B41F"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Pořádání loterií lze z pohledu právní teorie považovat za soukromoprávní jednání, jehož legální výkon je podmíněn vydáním příslušných veřejnoprávních povolení. Stát je přitom v oblasti soukromého práva na základě § 21 zákona č. 89/2012 Sb., občanského zákoníku (dále jen „NOZ“) považován za právnickou osobu se všemi důsledky vyplývajícími z tohoto ustanovení pro režim jeho jednání v rámci soukromoprávních vztahů, ve kterých má rovné postavení s ostatními osobami. Vystupuje-li pak v těchto vztazích nikoliv v nadřazeném postavení při výkonu veřejné moci, k němuž potřebuje v souladu s čl. 2 odst. 3 Ústavy dostatečné zákonné zmocnění, ale jedná-li se o soukromoprávní vztahy, činí vše potřebné v rámci působnosti svěřené mu zákonem.</w:t>
            </w:r>
          </w:p>
          <w:p w14:paraId="4EAAE067"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Jedná-li se o zákon o evidenci tržeb, zakládá tento v § 3 odst. 1 </w:t>
            </w:r>
            <w:r w:rsidRPr="00824BCB">
              <w:rPr>
                <w:rFonts w:ascii="Times New Roman" w:hAnsi="Times New Roman" w:cs="Times New Roman"/>
                <w:sz w:val="20"/>
                <w:szCs w:val="20"/>
              </w:rPr>
              <w:lastRenderedPageBreak/>
              <w:t>návrhu zákona správci daně z příjmů působnost spravovat (jménem státu) evidenci tržeb. Přitom § 2882 NOZ upravuje soukromoprávní vztah Losu a § 2883 NOZ upravuje některá společná ustanovení modifikující tento soukromoprávní vztah.</w:t>
            </w:r>
          </w:p>
          <w:p w14:paraId="0C6FB2C7"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rámci výkonu působnosti správy evidence tržeb svěřené státu skrze správce daně z příjmů je tento oprávněn vstupovat do soukromoprávního vztahu obsaženého v institutu soukromoprávního vztahu Losu, který na </w:t>
            </w: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loterii dopadá, bez dalších zákonných zmocnění s tím, že bez dalších modifikací by musel vyhovět veřejnoprávním podmínkám uvedeným v zákoně č. 202/1990 Sb., o loteriích. Ustanovení § 41 proto necílí na působnost státu z hlediska soukromoprávního postavení umožňujícího mu pořádání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které jako takové vyplývá ze soukromého práva, ale stanovuje výjimku z veřejnoprávní povinnosti, jíž je takové jednání podmíněno.</w:t>
            </w:r>
          </w:p>
          <w:p w14:paraId="342A2A3A" w14:textId="77777777" w:rsidR="00CC1B90" w:rsidRPr="00824BCB" w:rsidRDefault="00CC1B90" w:rsidP="00824BCB">
            <w:pPr>
              <w:ind w:right="-108"/>
              <w:jc w:val="both"/>
              <w:rPr>
                <w:rFonts w:ascii="Times New Roman" w:hAnsi="Times New Roman" w:cs="Times New Roman"/>
                <w:sz w:val="20"/>
                <w:szCs w:val="20"/>
              </w:rPr>
            </w:pPr>
          </w:p>
          <w:p w14:paraId="50A2B3CF"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CD8E3A5" w14:textId="72EB257F" w:rsidR="00CC1B90" w:rsidRPr="00824BCB" w:rsidRDefault="00884D6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Podrobnosti ohledně pravidel loterie budou obsaženy v prováděcím právním předpise. Za tímto účelem bylo doplněno explicitní zmocňovací ustanovení.</w:t>
            </w:r>
          </w:p>
        </w:tc>
      </w:tr>
      <w:tr w:rsidR="00824BCB" w:rsidRPr="00824BCB" w14:paraId="06EF8034" w14:textId="77777777" w:rsidTr="00824BCB">
        <w:trPr>
          <w:trHeight w:val="513"/>
        </w:trPr>
        <w:tc>
          <w:tcPr>
            <w:tcW w:w="151" w:type="pct"/>
            <w:tcBorders>
              <w:left w:val="single" w:sz="4" w:space="0" w:color="auto"/>
              <w:right w:val="single" w:sz="4" w:space="0" w:color="auto"/>
            </w:tcBorders>
            <w:shd w:val="clear" w:color="auto" w:fill="auto"/>
          </w:tcPr>
          <w:p w14:paraId="189F503A"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32D5836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441E16E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211" w:type="pct"/>
            <w:tcBorders>
              <w:left w:val="single" w:sz="4" w:space="0" w:color="auto"/>
              <w:right w:val="single" w:sz="4" w:space="0" w:color="auto"/>
            </w:tcBorders>
            <w:shd w:val="clear" w:color="auto" w:fill="auto"/>
          </w:tcPr>
          <w:p w14:paraId="51625125"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3CFEA7B"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43 a vyhlášce </w:t>
            </w:r>
          </w:p>
          <w:p w14:paraId="1A635C0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Vizte obecnou připomínku, pokud jde o podzákonné normy. V Důvodové zprávě by mělo být zdůrazněno, že se MF ČR vyvaruje toho, aby taková vyhláška zvýhodnila některé podnikatele v příbuzných odvětvích na úkor jiných podnikatelů. Zároveň s ohledem na možnou diverzifikaci byznysu některých podnikatelů by měla být kritériem převažující činnost daného podnikatele (hlavní kód NACE poplatníka), nikoliv aby se náběh evidence vztahoval separátně třeba jen na jeho okrajové aktivity (NACE kód jednotlivých činností), anebo aby okrajová aktivita předurčovala nápad evidenční povinnosti pro veškeré činnosti daného podnikatele. Tento postup může v jednotlivých případech vést ke skluzu evidence tržeb z některých aktivit o max. 9 měsíců, ale vzhledem ke zjednodušení zavedení evidence u velkých poplatníků je toto akceptovatelné. Alternativou může být zrušení či výrazné snížení pokut za přestupky a správní delikty v případech, kdy se týkají minoritních činností poplatníka.</w:t>
            </w:r>
          </w:p>
          <w:p w14:paraId="70CF6A16"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6025C880"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Vyhláška navrhuje postupné zavedení evidence tržeb zproštěním povinnosti evidence tržeb pro jednotlivé činnosti poplatníka dle kódu </w:t>
            </w:r>
            <w:r w:rsidRPr="00824BCB">
              <w:rPr>
                <w:rFonts w:ascii="Times New Roman" w:hAnsi="Times New Roman" w:cs="Times New Roman"/>
                <w:sz w:val="20"/>
                <w:szCs w:val="20"/>
              </w:rPr>
              <w:lastRenderedPageBreak/>
              <w:t xml:space="preserve">NACE. To bude u velkých poplatníků, kteří mají velké množství různých podnikatelských aktivit, znamenat rozsáhlou analýzu těchto aktivit a jejich zatřídění dle kódu NACE. Jeden poplatník tak může mít desítky či dokonce stovky kódů NACE a bude tak pravděpodobně evidenci tržeb zavádět v několika krocích. Toto je nákladné i organizačně náročné. Navíc jakákoli chyba v zatřídění u jakékoli činnosti, vedoucí k zavedení evidence tržeb v nesprávném termínu, může být přísně sankcionována. Příkladem je možné nahlížení na provozování </w:t>
            </w:r>
            <w:proofErr w:type="spellStart"/>
            <w:r w:rsidRPr="00824BCB">
              <w:rPr>
                <w:rFonts w:ascii="Times New Roman" w:hAnsi="Times New Roman" w:cs="Times New Roman"/>
                <w:sz w:val="20"/>
                <w:szCs w:val="20"/>
              </w:rPr>
              <w:t>gastra</w:t>
            </w:r>
            <w:proofErr w:type="spellEnd"/>
            <w:r w:rsidRPr="00824BCB">
              <w:rPr>
                <w:rFonts w:ascii="Times New Roman" w:hAnsi="Times New Roman" w:cs="Times New Roman"/>
                <w:sz w:val="20"/>
                <w:szCs w:val="20"/>
              </w:rPr>
              <w:t xml:space="preserve"> na čerpací stanici. Pokud bude posuzováno jako poskytování stravovacích služeb, potom by čerpací stanice spadla do povinnosti evidovat tržby již od </w:t>
            </w:r>
          </w:p>
          <w:p w14:paraId="2489AFBE"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1. 2016. Bylo by obtížné dělit tržby za stravování, pro které platí uvedený termín 1. 1. 2016, a ostatní tržby za čerpací stanici, pro které platí termín pro maloobchod 1. 4. 2016</w:t>
            </w:r>
          </w:p>
          <w:p w14:paraId="5127CC50"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6FF423AD" w14:textId="70DC9A6B"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r w:rsidR="007A737A" w:rsidRPr="00824BCB">
              <w:rPr>
                <w:rFonts w:ascii="Times New Roman" w:hAnsi="Times New Roman" w:cs="Times New Roman"/>
                <w:b/>
                <w:sz w:val="20"/>
                <w:szCs w:val="20"/>
              </w:rPr>
              <w:t>. Vyhověno.</w:t>
            </w:r>
          </w:p>
          <w:p w14:paraId="04098BC7" w14:textId="17E1E6FD"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Pokud určitý subjekt má více činností a jejich rozlišování v rámci postupného náběhu by mu činilo problémy, nic mu nebrání evidovat tržbu u všech jeho činností od počátku.</w:t>
            </w:r>
            <w:r w:rsidR="007A737A" w:rsidRPr="00824BCB">
              <w:rPr>
                <w:rFonts w:ascii="Times New Roman" w:hAnsi="Times New Roman" w:cs="Times New Roman"/>
                <w:sz w:val="20"/>
                <w:szCs w:val="20"/>
              </w:rPr>
              <w:t xml:space="preserve"> Nicméně do přechodných ustanovení bude doplněno přechodné osvobození pro subjekty, u kterých v rámci rozfázování by docházelo k povinnosti evidovat tržby pouze u marginální části jejich podnikatelských aktivit. Zároveň bude doplněn institut závazného posouzení ze strany správce daně</w:t>
            </w:r>
            <w:r w:rsidR="00713D71" w:rsidRPr="00824BCB">
              <w:rPr>
                <w:rFonts w:ascii="Times New Roman" w:hAnsi="Times New Roman" w:cs="Times New Roman"/>
                <w:sz w:val="20"/>
                <w:szCs w:val="20"/>
              </w:rPr>
              <w:t xml:space="preserve"> pro posílení právní jistoty poplatníků</w:t>
            </w:r>
            <w:r w:rsidR="007A737A" w:rsidRPr="00824BCB">
              <w:rPr>
                <w:rFonts w:ascii="Times New Roman" w:hAnsi="Times New Roman" w:cs="Times New Roman"/>
                <w:sz w:val="20"/>
                <w:szCs w:val="20"/>
              </w:rPr>
              <w:t>.</w:t>
            </w:r>
          </w:p>
          <w:p w14:paraId="4F70C274" w14:textId="77777777" w:rsidR="00900347" w:rsidRPr="00824BCB" w:rsidRDefault="00900347" w:rsidP="00824BCB">
            <w:pPr>
              <w:ind w:right="-108"/>
              <w:jc w:val="both"/>
              <w:rPr>
                <w:rFonts w:ascii="Times New Roman" w:hAnsi="Times New Roman" w:cs="Times New Roman"/>
                <w:sz w:val="20"/>
                <w:szCs w:val="20"/>
              </w:rPr>
            </w:pPr>
          </w:p>
          <w:p w14:paraId="4E677338" w14:textId="77777777" w:rsidR="00900347" w:rsidRPr="00824BCB" w:rsidRDefault="0090034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rámci uvalování sankce se uplatňuje diskrece, která je samozřejmě omezená, a to jak zásadou zákazu diskriminace, tak zásadou rovnosti.</w:t>
            </w:r>
          </w:p>
          <w:p w14:paraId="71BBFCCA" w14:textId="77777777" w:rsidR="00900347" w:rsidRPr="00824BCB" w:rsidRDefault="0090034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Dále se uplatní obecné zásady správního trestání, a to zejména zásada proporcionality, kdy se přihlédne k závažnosti správního deliktu.</w:t>
            </w:r>
          </w:p>
          <w:p w14:paraId="33E0B408" w14:textId="77777777" w:rsidR="00900347" w:rsidRPr="00824BCB" w:rsidRDefault="00900347" w:rsidP="00824BCB">
            <w:pPr>
              <w:ind w:right="-108"/>
              <w:jc w:val="both"/>
              <w:rPr>
                <w:rFonts w:ascii="Times New Roman" w:hAnsi="Times New Roman" w:cs="Times New Roman"/>
                <w:sz w:val="20"/>
                <w:szCs w:val="20"/>
              </w:rPr>
            </w:pPr>
          </w:p>
          <w:p w14:paraId="7D44025E" w14:textId="77777777" w:rsidR="007927B5" w:rsidRPr="00824BCB" w:rsidRDefault="007927B5" w:rsidP="00824BCB">
            <w:pPr>
              <w:ind w:right="-108"/>
              <w:jc w:val="both"/>
              <w:rPr>
                <w:rFonts w:ascii="Times New Roman" w:hAnsi="Times New Roman" w:cs="Times New Roman"/>
                <w:sz w:val="20"/>
                <w:szCs w:val="20"/>
              </w:rPr>
            </w:pPr>
          </w:p>
          <w:p w14:paraId="43D7BBF8" w14:textId="77777777" w:rsidR="00D324F6" w:rsidRPr="00824BCB" w:rsidRDefault="00D324F6" w:rsidP="00824BCB">
            <w:pPr>
              <w:ind w:right="-108"/>
              <w:jc w:val="both"/>
              <w:rPr>
                <w:rFonts w:ascii="Times New Roman" w:hAnsi="Times New Roman" w:cs="Times New Roman"/>
                <w:sz w:val="20"/>
                <w:szCs w:val="20"/>
              </w:rPr>
            </w:pPr>
          </w:p>
          <w:p w14:paraId="4652FF85" w14:textId="77777777" w:rsidR="00D324F6" w:rsidRPr="00824BCB" w:rsidRDefault="00D324F6" w:rsidP="00824BCB">
            <w:pPr>
              <w:ind w:right="-108"/>
              <w:jc w:val="both"/>
              <w:rPr>
                <w:rFonts w:ascii="Times New Roman" w:hAnsi="Times New Roman" w:cs="Times New Roman"/>
                <w:sz w:val="20"/>
                <w:szCs w:val="20"/>
              </w:rPr>
            </w:pPr>
          </w:p>
          <w:p w14:paraId="351BCF61" w14:textId="5A2A32C5" w:rsidR="00CC1B90" w:rsidRPr="00824BCB" w:rsidRDefault="00CC1B90" w:rsidP="00824BCB">
            <w:pPr>
              <w:ind w:right="-108"/>
              <w:jc w:val="both"/>
              <w:rPr>
                <w:rFonts w:ascii="Times New Roman" w:hAnsi="Times New Roman" w:cs="Times New Roman"/>
                <w:sz w:val="20"/>
                <w:szCs w:val="20"/>
              </w:rPr>
            </w:pPr>
          </w:p>
        </w:tc>
      </w:tr>
      <w:tr w:rsidR="00CC1B90" w:rsidRPr="00824BCB" w14:paraId="2252697E" w14:textId="77777777" w:rsidTr="00A56C9C">
        <w:trPr>
          <w:trHeight w:val="513"/>
        </w:trPr>
        <w:tc>
          <w:tcPr>
            <w:tcW w:w="151" w:type="pct"/>
            <w:tcBorders>
              <w:left w:val="single" w:sz="4" w:space="0" w:color="auto"/>
              <w:right w:val="single" w:sz="4" w:space="0" w:color="auto"/>
            </w:tcBorders>
            <w:shd w:val="clear" w:color="auto" w:fill="auto"/>
          </w:tcPr>
          <w:p w14:paraId="2D15F4B4"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3E595E8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58B4EC9"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211" w:type="pct"/>
            <w:tcBorders>
              <w:left w:val="single" w:sz="4" w:space="0" w:color="auto"/>
              <w:right w:val="single" w:sz="4" w:space="0" w:color="auto"/>
            </w:tcBorders>
            <w:shd w:val="clear" w:color="auto" w:fill="auto"/>
          </w:tcPr>
          <w:p w14:paraId="4C5A394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5444D7"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44 </w:t>
            </w:r>
          </w:p>
          <w:p w14:paraId="07E1C31A"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Dřívější účinnost stanovit pro ustanovení §§ 6 až 10 a §§ 21 až 26</w:t>
            </w:r>
          </w:p>
          <w:p w14:paraId="7B066B7F"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4056EA09" w14:textId="77777777" w:rsidR="00CC1B90" w:rsidRPr="00824BCB" w:rsidRDefault="00CC1B90"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Důvodové zprávy je obecná účinnost stanovena ke dni 1. ledna 2016. Vyjmenovaná ustanovení pak nabývají účinnosti již v průběhu roku 2015 (v roce nabytí platnosti zákona), a to z důvodů nezbytnosti přípravy poplatníků na evidenci tržeb. Potom ale není zřejmé, proč je dřívější účinnost navrhována i pro ustanovení §§ 27 až 39, která se přípravy poplatníků na evidenci tržeb nijak netýkají, ale upravují správní delikty a předběžná opatření. Správní delikty lze spáchat a předběžné opatření lze uložit až po nabytí účinnosti ustanovení, ukládajících povinnost evidovat tržby, tedy od 1. 1. 2016.</w:t>
            </w:r>
          </w:p>
          <w:p w14:paraId="615D41B2" w14:textId="77777777" w:rsidR="00CC1B90" w:rsidRPr="00824BCB" w:rsidRDefault="00CC1B90"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51AE2F1E"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7927B5" w:rsidRPr="00824BCB" w14:paraId="715F71CD" w14:textId="77777777" w:rsidTr="00A56C9C">
        <w:trPr>
          <w:trHeight w:val="513"/>
        </w:trPr>
        <w:tc>
          <w:tcPr>
            <w:tcW w:w="151" w:type="pct"/>
            <w:tcBorders>
              <w:left w:val="single" w:sz="4" w:space="0" w:color="auto"/>
              <w:right w:val="single" w:sz="4" w:space="0" w:color="auto"/>
            </w:tcBorders>
            <w:shd w:val="clear" w:color="auto" w:fill="auto"/>
          </w:tcPr>
          <w:p w14:paraId="4EA5C736"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48D8448C"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2BCA983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40.</w:t>
            </w:r>
          </w:p>
        </w:tc>
        <w:tc>
          <w:tcPr>
            <w:tcW w:w="211" w:type="pct"/>
            <w:tcBorders>
              <w:left w:val="single" w:sz="4" w:space="0" w:color="auto"/>
              <w:right w:val="single" w:sz="4" w:space="0" w:color="auto"/>
            </w:tcBorders>
            <w:shd w:val="clear" w:color="auto" w:fill="auto"/>
          </w:tcPr>
          <w:p w14:paraId="163E11E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642A7C8"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44 </w:t>
            </w:r>
          </w:p>
          <w:p w14:paraId="262B9912"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nastavit účinnost tak, aby mezi platností a účinností zákona byla minimální doba 6 měsíců a přímo v zákoně zakotvit možnost si v této době sytém vyzkoušet z pomocí cvičných neoficiálních plateb. </w:t>
            </w:r>
          </w:p>
          <w:p w14:paraId="719C1337"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0B9A105B"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Vizte obecnou připomínku ohledně testování pořízeného technického řešení před „ostrým startem“. Podnikatelé začnou jakékoli nákupy či úpravy technologií a systémů provádět až po schválení a publikaci zákona i vyhlášky, aby se vyvarovali změřených investic. Minimální termín pro přípravu a implementaci evidence tržeb je 6 měsíců.</w:t>
            </w:r>
          </w:p>
          <w:p w14:paraId="307231C6"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70C39F85" w14:textId="77777777" w:rsidR="00B17B9F" w:rsidRPr="00824BCB" w:rsidRDefault="00B17B9F" w:rsidP="00B17B9F">
            <w:pPr>
              <w:ind w:right="-108"/>
              <w:jc w:val="both"/>
              <w:rPr>
                <w:rFonts w:ascii="Times New Roman" w:hAnsi="Times New Roman" w:cs="Times New Roman"/>
                <w:b/>
                <w:sz w:val="20"/>
                <w:szCs w:val="20"/>
              </w:rPr>
            </w:pPr>
            <w:r>
              <w:rPr>
                <w:rFonts w:ascii="Times New Roman" w:hAnsi="Times New Roman" w:cs="Times New Roman"/>
                <w:b/>
                <w:sz w:val="20"/>
                <w:szCs w:val="20"/>
              </w:rPr>
              <w:t>Nevyhověno</w:t>
            </w:r>
            <w:r w:rsidRPr="00824BCB">
              <w:rPr>
                <w:rFonts w:ascii="Times New Roman" w:hAnsi="Times New Roman" w:cs="Times New Roman"/>
                <w:b/>
                <w:sz w:val="20"/>
                <w:szCs w:val="20"/>
              </w:rPr>
              <w:t>.</w:t>
            </w:r>
          </w:p>
          <w:p w14:paraId="142502B2" w14:textId="2374509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713D71"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Není důvodu, proč by zajištění seznámení podnikatelů s novou právní úpravou a zajištění dostatečného prostoru pro přípravu a implementaci evidence tržeb na dobu mezi platností a účinností zákona mělo být vázáno přímo v zákoně. Toto obecně vyplývá z požadavků na tvorbu legislativy. Ministerstvo financí si je vědomo nutnosti identifikace technických požadavků s dostatečným předstihem a za tímto účelem počítá s </w:t>
            </w:r>
            <w:r w:rsidR="00713D71"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 jejímž prostřednictvím bude odborná </w:t>
            </w:r>
            <w:r w:rsidR="00713D71" w:rsidRPr="00824BCB">
              <w:rPr>
                <w:rFonts w:ascii="Times New Roman" w:hAnsi="Times New Roman" w:cs="Times New Roman"/>
                <w:sz w:val="20"/>
                <w:szCs w:val="20"/>
              </w:rPr>
              <w:t xml:space="preserve">i podnikatelská </w:t>
            </w:r>
            <w:r w:rsidRPr="00824BCB">
              <w:rPr>
                <w:rFonts w:ascii="Times New Roman" w:hAnsi="Times New Roman" w:cs="Times New Roman"/>
                <w:sz w:val="20"/>
                <w:szCs w:val="20"/>
              </w:rPr>
              <w:t xml:space="preserve">veřejnost seznámena s technickými požadavky s dostatečným předstihem. Stejně tak předpokládá Ministerstvo financí vybudování testovacího prostředí pro výrobce HW, SW </w:t>
            </w:r>
            <w:r w:rsidR="00713D71" w:rsidRPr="00824BCB">
              <w:rPr>
                <w:rFonts w:ascii="Times New Roman" w:hAnsi="Times New Roman" w:cs="Times New Roman"/>
                <w:sz w:val="20"/>
                <w:szCs w:val="20"/>
              </w:rPr>
              <w:t xml:space="preserve">a podnikatele v délce několik </w:t>
            </w:r>
            <w:r w:rsidRPr="00824BCB">
              <w:rPr>
                <w:rFonts w:ascii="Times New Roman" w:hAnsi="Times New Roman" w:cs="Times New Roman"/>
                <w:sz w:val="20"/>
                <w:szCs w:val="20"/>
              </w:rPr>
              <w:t>měsíc</w:t>
            </w:r>
            <w:r w:rsidR="00713D71"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w:t>
            </w:r>
            <w:r w:rsidRPr="00824BCB">
              <w:rPr>
                <w:rFonts w:ascii="Times New Roman" w:hAnsi="Times New Roman" w:cs="Times New Roman"/>
                <w:sz w:val="20"/>
                <w:szCs w:val="20"/>
              </w:rPr>
              <w:lastRenderedPageBreak/>
              <w:t>plánovanou účinností zákona. Není důvodu, aby tyto skutečnosti byly vázány na platnost/účinnost zákona. Povinným subjektům bude</w:t>
            </w:r>
            <w:r w:rsidR="00713D71" w:rsidRPr="00824BCB">
              <w:rPr>
                <w:rFonts w:ascii="Times New Roman" w:hAnsi="Times New Roman" w:cs="Times New Roman"/>
                <w:sz w:val="20"/>
                <w:szCs w:val="20"/>
              </w:rPr>
              <w:t xml:space="preserve"> každopádně </w:t>
            </w:r>
            <w:r w:rsidRPr="00824BCB">
              <w:rPr>
                <w:rFonts w:ascii="Times New Roman" w:hAnsi="Times New Roman" w:cs="Times New Roman"/>
                <w:sz w:val="20"/>
                <w:szCs w:val="20"/>
              </w:rPr>
              <w:t>poskytnut dostatečný prostor.</w:t>
            </w:r>
          </w:p>
          <w:p w14:paraId="6AE514E4" w14:textId="77777777" w:rsidR="007927B5" w:rsidRPr="00824BCB" w:rsidRDefault="007927B5" w:rsidP="00824BCB">
            <w:pPr>
              <w:ind w:right="-108"/>
              <w:jc w:val="both"/>
              <w:rPr>
                <w:rFonts w:ascii="Times New Roman" w:hAnsi="Times New Roman" w:cs="Times New Roman"/>
                <w:sz w:val="20"/>
                <w:szCs w:val="20"/>
              </w:rPr>
            </w:pPr>
          </w:p>
        </w:tc>
      </w:tr>
      <w:tr w:rsidR="007927B5" w:rsidRPr="00824BCB" w14:paraId="10257D23" w14:textId="77777777" w:rsidTr="00A56C9C">
        <w:trPr>
          <w:trHeight w:val="513"/>
        </w:trPr>
        <w:tc>
          <w:tcPr>
            <w:tcW w:w="151" w:type="pct"/>
            <w:tcBorders>
              <w:left w:val="single" w:sz="4" w:space="0" w:color="auto"/>
              <w:right w:val="single" w:sz="4" w:space="0" w:color="auto"/>
            </w:tcBorders>
            <w:shd w:val="clear" w:color="auto" w:fill="auto"/>
          </w:tcPr>
          <w:p w14:paraId="759DB2CA"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39.</w:t>
            </w:r>
          </w:p>
        </w:tc>
        <w:tc>
          <w:tcPr>
            <w:tcW w:w="614" w:type="pct"/>
            <w:tcBorders>
              <w:left w:val="single" w:sz="4" w:space="0" w:color="auto"/>
              <w:right w:val="single" w:sz="4" w:space="0" w:color="auto"/>
            </w:tcBorders>
            <w:shd w:val="clear" w:color="auto" w:fill="auto"/>
          </w:tcPr>
          <w:p w14:paraId="3DE0F02F"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796B1E33"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211" w:type="pct"/>
            <w:tcBorders>
              <w:left w:val="single" w:sz="4" w:space="0" w:color="auto"/>
              <w:right w:val="single" w:sz="4" w:space="0" w:color="auto"/>
            </w:tcBorders>
            <w:shd w:val="clear" w:color="auto" w:fill="auto"/>
          </w:tcPr>
          <w:p w14:paraId="1D7296A5"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00A0531"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43 a § 44 </w:t>
            </w:r>
          </w:p>
          <w:p w14:paraId="2B760D0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Stanovit určitou dobu po nabytí účinnosti zákona (například 6 měsíců), kdy nebudou uplatňovány sankce, resp. budou sankce nižší.</w:t>
            </w:r>
          </w:p>
          <w:p w14:paraId="6ADFAD45"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Odůvodnění: </w:t>
            </w:r>
          </w:p>
          <w:p w14:paraId="22073272"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Protože se jedná o zcela zásadní novinku v českém právním řádu, je velmi pravděpodobné, že v prvních měsících po účinnosti zákona bude docházet k většímu množství nesmyslných chyb. Z tohoto důvodu by měla být stanovena po nabytí účinnosti zákona určitá doba bez sankcí resp. s nižšími sankcemi.</w:t>
            </w:r>
          </w:p>
          <w:p w14:paraId="0926F4FE"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left w:val="single" w:sz="4" w:space="0" w:color="auto"/>
              <w:right w:val="single" w:sz="4" w:space="0" w:color="auto"/>
            </w:tcBorders>
            <w:shd w:val="clear" w:color="auto" w:fill="auto"/>
          </w:tcPr>
          <w:p w14:paraId="31CC3D28" w14:textId="77777777" w:rsidR="00ED351F" w:rsidRPr="00824BCB" w:rsidRDefault="00ED351F"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2FF6DFBB"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Odporuje základním zásadám trestání a vynutitelnosti práva.</w:t>
            </w:r>
          </w:p>
          <w:p w14:paraId="56F1AA77" w14:textId="0125FE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Při banálních pochybeních lze očekávat určitou benevolenci kontrolních orgánů, nicméně úmyslné a systematické obcházení povinností musí být kontrolováno a sankcionováno od samého po</w:t>
            </w:r>
            <w:r w:rsidR="00713D71" w:rsidRPr="00824BCB">
              <w:rPr>
                <w:rFonts w:ascii="Times New Roman" w:hAnsi="Times New Roman" w:cs="Times New Roman"/>
                <w:sz w:val="20"/>
                <w:szCs w:val="20"/>
              </w:rPr>
              <w:t xml:space="preserve">čátku. Pro fungování systému je naopak provádění systematických kontrol </w:t>
            </w:r>
            <w:r w:rsidR="00B6122D" w:rsidRPr="00824BCB">
              <w:rPr>
                <w:rFonts w:ascii="Times New Roman" w:hAnsi="Times New Roman" w:cs="Times New Roman"/>
                <w:sz w:val="20"/>
                <w:szCs w:val="20"/>
              </w:rPr>
              <w:t>zásadní.</w:t>
            </w:r>
            <w:r w:rsidR="00713D71" w:rsidRPr="00824BCB">
              <w:rPr>
                <w:rFonts w:ascii="Times New Roman" w:hAnsi="Times New Roman" w:cs="Times New Roman"/>
                <w:sz w:val="20"/>
                <w:szCs w:val="20"/>
              </w:rPr>
              <w:t xml:space="preserve"> </w:t>
            </w:r>
          </w:p>
        </w:tc>
      </w:tr>
      <w:tr w:rsidR="007927B5" w:rsidRPr="00824BCB" w14:paraId="73A5B073" w14:textId="77777777" w:rsidTr="00384D8A">
        <w:trPr>
          <w:trHeight w:val="513"/>
        </w:trPr>
        <w:tc>
          <w:tcPr>
            <w:tcW w:w="151" w:type="pct"/>
            <w:tcBorders>
              <w:left w:val="single" w:sz="4" w:space="0" w:color="auto"/>
              <w:right w:val="single" w:sz="4" w:space="0" w:color="auto"/>
            </w:tcBorders>
            <w:shd w:val="clear" w:color="auto" w:fill="auto"/>
          </w:tcPr>
          <w:p w14:paraId="093E5C65"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614" w:type="pct"/>
            <w:tcBorders>
              <w:left w:val="single" w:sz="4" w:space="0" w:color="auto"/>
              <w:right w:val="single" w:sz="4" w:space="0" w:color="auto"/>
            </w:tcBorders>
            <w:shd w:val="clear" w:color="auto" w:fill="auto"/>
          </w:tcPr>
          <w:p w14:paraId="386B366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Hospodářská komora České republiky</w:t>
            </w:r>
          </w:p>
        </w:tc>
        <w:tc>
          <w:tcPr>
            <w:tcW w:w="193" w:type="pct"/>
            <w:tcBorders>
              <w:left w:val="single" w:sz="4" w:space="0" w:color="auto"/>
              <w:right w:val="single" w:sz="4" w:space="0" w:color="auto"/>
            </w:tcBorders>
            <w:shd w:val="clear" w:color="auto" w:fill="auto"/>
          </w:tcPr>
          <w:p w14:paraId="0412F19A"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42.</w:t>
            </w:r>
          </w:p>
        </w:tc>
        <w:tc>
          <w:tcPr>
            <w:tcW w:w="211" w:type="pct"/>
            <w:tcBorders>
              <w:left w:val="single" w:sz="4" w:space="0" w:color="auto"/>
              <w:right w:val="single" w:sz="4" w:space="0" w:color="auto"/>
            </w:tcBorders>
            <w:shd w:val="clear" w:color="auto" w:fill="auto"/>
          </w:tcPr>
          <w:p w14:paraId="65CB4EC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39AEE9B"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Připomínky k Důvodové zprávě</w:t>
            </w:r>
          </w:p>
          <w:p w14:paraId="29C08BDF"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Důvodové zprávě chybí uvedení přehledných předpokládaných nákladů (jsou uvedeny pouze některé nákladové položky, ale bez jejich předpokládané výše) jak investičních, tak provozních. Je zde pouze uvedeno, že budou významně menší než výnosy, což není dostatečné.  Doporučujeme pro další fázi legislativního procesu doplnit např. údaji prezentovanými panem ministrem financí na konferenci 3. 3. 2015.</w:t>
            </w:r>
          </w:p>
          <w:p w14:paraId="5AC2C280"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znamená zvýšenou administrativní zátěž pro podniky, zvýšené finanční náklady, aniž by byly v rámci Důvodové zprávy objektivně vyčísleny konkrétní sumární (z makroekonomického pohledu) dopady na soukromý sektor.</w:t>
            </w:r>
          </w:p>
          <w:p w14:paraId="7CAC9631"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ani Důvodová zpráva nezmiňují případný rozpor ve výši tržeb evidovaných u poplatníka a v centrální databázi.</w:t>
            </w:r>
          </w:p>
          <w:p w14:paraId="040AD303"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Návrh zákona uvádí, že se vztahuje i na internetové obchody a že je možné „účtenku“ vydat pouze elektronicky, nicméně není jasné, jak bude přistupováno k obchodům typu iTunes, </w:t>
            </w:r>
            <w:proofErr w:type="spellStart"/>
            <w:r w:rsidRPr="00824BCB">
              <w:rPr>
                <w:rFonts w:ascii="Times New Roman" w:hAnsi="Times New Roman" w:cs="Times New Roman"/>
                <w:sz w:val="20"/>
                <w:szCs w:val="20"/>
              </w:rPr>
              <w:t>App</w:t>
            </w:r>
            <w:proofErr w:type="spellEnd"/>
            <w:r w:rsidRPr="00824BCB">
              <w:rPr>
                <w:rFonts w:ascii="Times New Roman" w:hAnsi="Times New Roman" w:cs="Times New Roman"/>
                <w:sz w:val="20"/>
                <w:szCs w:val="20"/>
              </w:rPr>
              <w:t xml:space="preserve"> </w:t>
            </w:r>
            <w:proofErr w:type="spellStart"/>
            <w:r w:rsidRPr="00824BCB">
              <w:rPr>
                <w:rFonts w:ascii="Times New Roman" w:hAnsi="Times New Roman" w:cs="Times New Roman"/>
                <w:sz w:val="20"/>
                <w:szCs w:val="20"/>
              </w:rPr>
              <w:t>Store</w:t>
            </w:r>
            <w:proofErr w:type="spellEnd"/>
            <w:r w:rsidRPr="00824BCB">
              <w:rPr>
                <w:rFonts w:ascii="Times New Roman" w:hAnsi="Times New Roman" w:cs="Times New Roman"/>
                <w:sz w:val="20"/>
                <w:szCs w:val="20"/>
              </w:rPr>
              <w:t>, Google Play atd. Hrozí nerovné postavení jednotlivých podnikatelských subjektů na trhu.</w:t>
            </w:r>
          </w:p>
          <w:p w14:paraId="2E4DBB4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neobvyklé, že někteří prodejci najímají na přepravu zboží zákazníkům třetí stranu, tato strana je oprávněna inkasovat platbu (prodej bez splatnosti). Přepravce (třetí strana) poskytuje tyto služby řadě různých plátců, z důvodů efektivity není zajištěno, že pro stejného plátce jezdí stejný vůz a dokonce jeden vůz může během jedné cesty dodat zboží zákazníkům různých plátců. Taková možnost prozatím není v zákoně ošetřena.</w:t>
            </w:r>
          </w:p>
          <w:p w14:paraId="7716A4E6"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Při rozvozu zboží zákazníkům (například topný plyn) se může jedno a totéž vozidlo v průběhu dne pohybovat v oblastech, kde lze i nezle splnit evidenční povinnost ve standardním režimu. Předpokládá se, že zjednodušený režim bude povolen na celý systém takového prodeje, </w:t>
            </w:r>
            <w:r w:rsidRPr="00824BCB">
              <w:rPr>
                <w:rFonts w:ascii="Times New Roman" w:hAnsi="Times New Roman" w:cs="Times New Roman"/>
                <w:sz w:val="20"/>
                <w:szCs w:val="20"/>
              </w:rPr>
              <w:lastRenderedPageBreak/>
              <w:t>nebo bude naopak požadován standardní systém s tím, že výjimku dostanou pouze konkrétní lokality?</w:t>
            </w:r>
          </w:p>
          <w:p w14:paraId="3AC11366" w14:textId="77777777" w:rsidR="007927B5" w:rsidRPr="00824BCB" w:rsidRDefault="007927B5"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Poznámky k vybraným technickým souvislostem řešení na straně státu</w:t>
            </w:r>
          </w:p>
          <w:p w14:paraId="1C12160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Předpokládáme, že se jedná o informační systém. Potom to implikuje některé zákonné nezbytnosti, např. kdo je správce, nakládání s daty (sběr, ochrana), odpovědnost atd.</w:t>
            </w:r>
          </w:p>
          <w:p w14:paraId="7CE412E9"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Ze současné podoby návrhu zákona (ale není známa prováděcí vyhláška) vyplývá, že by systém mohl být tzv. „technologicky neutrální“. Tzn., bude se opírat o stávající systémy (základní registry, datové schránky…). Pokud ne, tak hrozí kolaps.</w:t>
            </w:r>
          </w:p>
          <w:p w14:paraId="54B664F6"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Měla by být zachována různorodost dodavatelů koncového zařízení (v současné době existuje na trhu cca 1000 různých subjektů poskytujících HW a SW pro tyto účely).</w:t>
            </w:r>
          </w:p>
          <w:p w14:paraId="744C15F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Po vydefinování rozhraní a technologických procesů je nezbytné věnovat dostatečný čas na testování právě pro dodavatele koncových zařízení (řada z nich jsou velcí zahraniční hráči s nejistou mírou flexibility). U velkých prodejců jako amazon.com nebo alibaba.com může docházet k přesouvání obchodování ze zahraničí.</w:t>
            </w:r>
          </w:p>
          <w:p w14:paraId="25F4AF4E" w14:textId="77777777" w:rsidR="007927B5" w:rsidRPr="00824BCB" w:rsidRDefault="007927B5"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Systém by měl vzniknout s využitím transparentního otevřeného výběrového řízení.</w:t>
            </w:r>
          </w:p>
        </w:tc>
        <w:tc>
          <w:tcPr>
            <w:tcW w:w="1879" w:type="pct"/>
            <w:tcBorders>
              <w:left w:val="single" w:sz="4" w:space="0" w:color="auto"/>
              <w:right w:val="single" w:sz="4" w:space="0" w:color="auto"/>
            </w:tcBorders>
            <w:shd w:val="clear" w:color="auto" w:fill="auto"/>
          </w:tcPr>
          <w:p w14:paraId="3B11C0E2" w14:textId="30693581" w:rsidR="007927B5" w:rsidRPr="00824BCB" w:rsidRDefault="007927B5"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částečně</w:t>
            </w:r>
            <w:r w:rsidR="007A737A" w:rsidRPr="00824BCB">
              <w:rPr>
                <w:rFonts w:ascii="Times New Roman" w:hAnsi="Times New Roman" w:cs="Times New Roman"/>
                <w:b/>
                <w:sz w:val="20"/>
                <w:szCs w:val="20"/>
              </w:rPr>
              <w:t>.</w:t>
            </w:r>
          </w:p>
          <w:p w14:paraId="2C011A58" w14:textId="77777777" w:rsidR="00A558F0" w:rsidRPr="00824BCB" w:rsidRDefault="00A558F0" w:rsidP="00824BCB">
            <w:pPr>
              <w:jc w:val="both"/>
              <w:rPr>
                <w:rFonts w:ascii="Times New Roman" w:hAnsi="Times New Roman" w:cs="Times New Roman"/>
                <w:sz w:val="20"/>
                <w:szCs w:val="20"/>
              </w:rPr>
            </w:pPr>
            <w:r w:rsidRPr="00824BCB">
              <w:rPr>
                <w:rFonts w:ascii="Times New Roman" w:hAnsi="Times New Roman" w:cs="Times New Roman"/>
                <w:sz w:val="20"/>
                <w:szCs w:val="20"/>
              </w:rPr>
              <w:t>Tam, kde je to možné, resp. jsou k dispozici již konkrétnější novější data, bylo doplněno jak do obecné části důvodové zprávy, tak do nové kapitoly RIA 4.4.2.</w:t>
            </w:r>
          </w:p>
          <w:p w14:paraId="27D1F567" w14:textId="77777777" w:rsidR="007927B5" w:rsidRPr="00824BCB" w:rsidRDefault="007927B5" w:rsidP="00824BCB">
            <w:pPr>
              <w:jc w:val="both"/>
              <w:rPr>
                <w:rFonts w:ascii="Times New Roman" w:hAnsi="Times New Roman" w:cs="Times New Roman"/>
                <w:sz w:val="20"/>
                <w:szCs w:val="20"/>
              </w:rPr>
            </w:pPr>
          </w:p>
          <w:p w14:paraId="3CC03E7E"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Potenciální rozpor ve výši tržeb evidovaných u poplatníka a v centrální databázi bude řešen v rámci daňové kontroly, popř. na žádost poplatníka.</w:t>
            </w:r>
          </w:p>
          <w:p w14:paraId="362A4BF4" w14:textId="77777777" w:rsidR="007927B5" w:rsidRPr="00824BCB" w:rsidRDefault="007927B5" w:rsidP="00824BCB">
            <w:pPr>
              <w:ind w:right="-108"/>
              <w:jc w:val="both"/>
              <w:rPr>
                <w:rFonts w:ascii="Times New Roman" w:hAnsi="Times New Roman" w:cs="Times New Roman"/>
                <w:sz w:val="20"/>
                <w:szCs w:val="20"/>
              </w:rPr>
            </w:pPr>
          </w:p>
          <w:p w14:paraId="0FB0A3DD"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Není jasné, z jakého důvodu by měly mít podnikatelské subjekty nerovné postavení na trhu, možnost vydat účtenku elektronicky budou mít všechny subjekty bez ohledu na to, zda jsou internetové obchody či nikoliv.</w:t>
            </w:r>
          </w:p>
          <w:p w14:paraId="068B0F0F" w14:textId="77777777" w:rsidR="007927B5" w:rsidRPr="00824BCB" w:rsidRDefault="007927B5" w:rsidP="00824BCB">
            <w:pPr>
              <w:ind w:right="-108"/>
              <w:jc w:val="both"/>
              <w:rPr>
                <w:rFonts w:ascii="Times New Roman" w:hAnsi="Times New Roman" w:cs="Times New Roman"/>
                <w:sz w:val="20"/>
                <w:szCs w:val="20"/>
              </w:rPr>
            </w:pPr>
          </w:p>
          <w:p w14:paraId="1FCD67A7" w14:textId="77777777" w:rsidR="007927B5" w:rsidRPr="00824BCB" w:rsidRDefault="007927B5" w:rsidP="00824BCB">
            <w:pPr>
              <w:ind w:right="-108"/>
              <w:jc w:val="both"/>
              <w:rPr>
                <w:rFonts w:ascii="Times New Roman" w:hAnsi="Times New Roman" w:cs="Times New Roman"/>
                <w:sz w:val="20"/>
                <w:szCs w:val="20"/>
              </w:rPr>
            </w:pPr>
          </w:p>
          <w:p w14:paraId="260E23CC" w14:textId="77777777" w:rsidR="007927B5" w:rsidRPr="00824BCB" w:rsidRDefault="007927B5" w:rsidP="00824BCB">
            <w:pPr>
              <w:ind w:right="-108"/>
              <w:jc w:val="both"/>
              <w:rPr>
                <w:rFonts w:ascii="Times New Roman" w:hAnsi="Times New Roman" w:cs="Times New Roman"/>
                <w:sz w:val="20"/>
                <w:szCs w:val="20"/>
              </w:rPr>
            </w:pPr>
          </w:p>
          <w:p w14:paraId="07801072" w14:textId="77777777" w:rsidR="007927B5" w:rsidRPr="00824BCB" w:rsidRDefault="007927B5" w:rsidP="00824BCB">
            <w:pPr>
              <w:ind w:right="-108"/>
              <w:jc w:val="both"/>
              <w:rPr>
                <w:rFonts w:ascii="Times New Roman" w:hAnsi="Times New Roman" w:cs="Times New Roman"/>
                <w:sz w:val="20"/>
                <w:szCs w:val="20"/>
              </w:rPr>
            </w:pPr>
          </w:p>
          <w:p w14:paraId="570395E4" w14:textId="77777777" w:rsidR="007927B5" w:rsidRPr="00824BCB" w:rsidRDefault="007927B5" w:rsidP="00824BCB">
            <w:pPr>
              <w:ind w:right="-108"/>
              <w:jc w:val="both"/>
              <w:rPr>
                <w:rFonts w:ascii="Times New Roman" w:hAnsi="Times New Roman" w:cs="Times New Roman"/>
                <w:sz w:val="20"/>
                <w:szCs w:val="20"/>
              </w:rPr>
            </w:pPr>
          </w:p>
          <w:p w14:paraId="6DDE22FE" w14:textId="77777777" w:rsidR="00B17B9F" w:rsidRPr="00824BCB" w:rsidRDefault="00B17B9F" w:rsidP="00B17B9F">
            <w:pPr>
              <w:ind w:right="-108"/>
              <w:jc w:val="both"/>
              <w:rPr>
                <w:rFonts w:ascii="Times New Roman" w:hAnsi="Times New Roman" w:cs="Times New Roman"/>
                <w:b/>
                <w:sz w:val="20"/>
                <w:szCs w:val="20"/>
              </w:rPr>
            </w:pPr>
            <w:r>
              <w:rPr>
                <w:rFonts w:ascii="Times New Roman" w:hAnsi="Times New Roman" w:cs="Times New Roman"/>
                <w:b/>
                <w:sz w:val="20"/>
                <w:szCs w:val="20"/>
              </w:rPr>
              <w:t>Vyhověno</w:t>
            </w:r>
            <w:r w:rsidRPr="00824BCB">
              <w:rPr>
                <w:rFonts w:ascii="Times New Roman" w:hAnsi="Times New Roman" w:cs="Times New Roman"/>
                <w:b/>
                <w:sz w:val="20"/>
                <w:szCs w:val="20"/>
              </w:rPr>
              <w:t>.</w:t>
            </w:r>
          </w:p>
          <w:p w14:paraId="7A9C3055"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Řešeno právní úpravou soukromoprávních vztahů v rámci zastoupení. </w:t>
            </w:r>
          </w:p>
          <w:p w14:paraId="54F72630" w14:textId="77777777" w:rsidR="007927B5" w:rsidRPr="00824BCB" w:rsidRDefault="007927B5" w:rsidP="00824BCB">
            <w:pPr>
              <w:ind w:right="-108"/>
              <w:jc w:val="both"/>
              <w:rPr>
                <w:rFonts w:ascii="Times New Roman" w:hAnsi="Times New Roman" w:cs="Times New Roman"/>
                <w:sz w:val="20"/>
                <w:szCs w:val="20"/>
              </w:rPr>
            </w:pPr>
          </w:p>
          <w:p w14:paraId="2880DC47" w14:textId="77777777" w:rsidR="007927B5" w:rsidRPr="00824BCB" w:rsidRDefault="007927B5" w:rsidP="00824BCB">
            <w:pPr>
              <w:ind w:right="-108"/>
              <w:jc w:val="both"/>
              <w:rPr>
                <w:rFonts w:ascii="Times New Roman" w:hAnsi="Times New Roman" w:cs="Times New Roman"/>
                <w:sz w:val="20"/>
                <w:szCs w:val="20"/>
              </w:rPr>
            </w:pPr>
          </w:p>
          <w:p w14:paraId="728F454A" w14:textId="77777777"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D621C3E" w14:textId="77777777"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Výjimky budou posuzovány podle individuálních okolností případu, aktuálně nelze předjímat. Lze očekávat, že poplatník požádá o výjimku až v případě, kdy bude mít reálně ověřeno, že na pravidelné trase nelze dostát povinnosti evidovat tržby, pokud problém nevzniká, nelze přistupovat k výjimce pouze v důsledku specifické formy podnikání. </w:t>
            </w:r>
          </w:p>
          <w:p w14:paraId="37E27A2C" w14:textId="77777777" w:rsidR="007927B5" w:rsidRPr="00824BCB" w:rsidRDefault="007927B5" w:rsidP="00824BCB">
            <w:pPr>
              <w:ind w:right="-108"/>
              <w:jc w:val="both"/>
              <w:rPr>
                <w:rFonts w:ascii="Times New Roman" w:hAnsi="Times New Roman" w:cs="Times New Roman"/>
                <w:sz w:val="20"/>
                <w:szCs w:val="20"/>
              </w:rPr>
            </w:pPr>
          </w:p>
          <w:p w14:paraId="0675C95F" w14:textId="77777777" w:rsidR="007927B5" w:rsidRPr="00824BCB" w:rsidRDefault="007927B5" w:rsidP="00824BCB">
            <w:pPr>
              <w:ind w:right="-108"/>
              <w:jc w:val="both"/>
              <w:rPr>
                <w:rFonts w:ascii="Times New Roman" w:hAnsi="Times New Roman" w:cs="Times New Roman"/>
                <w:sz w:val="20"/>
                <w:szCs w:val="20"/>
              </w:rPr>
            </w:pPr>
          </w:p>
          <w:p w14:paraId="636E7518" w14:textId="4F750952" w:rsidR="007927B5" w:rsidRPr="00824BCB" w:rsidRDefault="007927B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r w:rsidR="007A737A" w:rsidRPr="00824BCB">
              <w:rPr>
                <w:rFonts w:ascii="Times New Roman" w:hAnsi="Times New Roman" w:cs="Times New Roman"/>
                <w:b/>
                <w:sz w:val="20"/>
                <w:szCs w:val="20"/>
              </w:rPr>
              <w:t>.</w:t>
            </w:r>
          </w:p>
          <w:p w14:paraId="6FBAFDC0" w14:textId="4863CA6C" w:rsidR="007A737A" w:rsidRPr="00824BCB" w:rsidRDefault="007A737A"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Viz předchozí vyjádření.</w:t>
            </w:r>
          </w:p>
        </w:tc>
      </w:tr>
      <w:tr w:rsidR="007927B5" w:rsidRPr="00824BCB" w14:paraId="263958F2" w14:textId="77777777" w:rsidTr="00EE536C">
        <w:trPr>
          <w:trHeight w:val="513"/>
        </w:trPr>
        <w:tc>
          <w:tcPr>
            <w:tcW w:w="151" w:type="pct"/>
            <w:tcBorders>
              <w:left w:val="single" w:sz="4" w:space="0" w:color="auto"/>
              <w:right w:val="single" w:sz="4" w:space="0" w:color="auto"/>
            </w:tcBorders>
            <w:shd w:val="clear" w:color="auto" w:fill="auto"/>
          </w:tcPr>
          <w:p w14:paraId="366F15CD"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40.</w:t>
            </w:r>
          </w:p>
        </w:tc>
        <w:tc>
          <w:tcPr>
            <w:tcW w:w="614" w:type="pct"/>
            <w:tcBorders>
              <w:left w:val="single" w:sz="4" w:space="0" w:color="auto"/>
              <w:right w:val="single" w:sz="4" w:space="0" w:color="auto"/>
            </w:tcBorders>
            <w:shd w:val="clear" w:color="auto" w:fill="auto"/>
          </w:tcPr>
          <w:p w14:paraId="5EA4343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Poslanecké sněmovny</w:t>
            </w:r>
          </w:p>
        </w:tc>
        <w:tc>
          <w:tcPr>
            <w:tcW w:w="193" w:type="pct"/>
            <w:tcBorders>
              <w:left w:val="single" w:sz="4" w:space="0" w:color="auto"/>
              <w:right w:val="single" w:sz="4" w:space="0" w:color="auto"/>
            </w:tcBorders>
            <w:shd w:val="clear" w:color="auto" w:fill="auto"/>
          </w:tcPr>
          <w:p w14:paraId="5C73D42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629FDD5F" w14:textId="77777777" w:rsidR="007927B5" w:rsidRPr="00824BCB" w:rsidRDefault="007927B5"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9FC7E99" w14:textId="77777777" w:rsidR="007927B5" w:rsidRPr="00824BCB" w:rsidRDefault="007927B5" w:rsidP="00824BCB">
            <w:pPr>
              <w:tabs>
                <w:tab w:val="left" w:pos="990"/>
                <w:tab w:val="center" w:pos="4536"/>
              </w:tabs>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56917B70" w14:textId="77777777" w:rsidR="007927B5" w:rsidRPr="00824BCB" w:rsidRDefault="007927B5" w:rsidP="00824BCB">
            <w:pPr>
              <w:ind w:right="-108"/>
              <w:jc w:val="both"/>
              <w:rPr>
                <w:rFonts w:ascii="Times New Roman" w:hAnsi="Times New Roman" w:cs="Times New Roman"/>
                <w:b/>
                <w:sz w:val="20"/>
                <w:szCs w:val="20"/>
              </w:rPr>
            </w:pPr>
          </w:p>
        </w:tc>
      </w:tr>
      <w:tr w:rsidR="007927B5" w:rsidRPr="00824BCB" w14:paraId="203FEC83" w14:textId="77777777" w:rsidTr="00384D8A">
        <w:trPr>
          <w:trHeight w:val="513"/>
        </w:trPr>
        <w:tc>
          <w:tcPr>
            <w:tcW w:w="151" w:type="pct"/>
            <w:tcBorders>
              <w:left w:val="single" w:sz="4" w:space="0" w:color="auto"/>
              <w:right w:val="single" w:sz="4" w:space="0" w:color="auto"/>
            </w:tcBorders>
            <w:shd w:val="clear" w:color="auto" w:fill="auto"/>
          </w:tcPr>
          <w:p w14:paraId="01160CEA"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45FA2E0C"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29C54F50"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118083E9"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A513EF1" w14:textId="77777777" w:rsidR="007927B5" w:rsidRPr="00824BCB" w:rsidRDefault="007927B5"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Obecně</w:t>
            </w:r>
          </w:p>
          <w:p w14:paraId="0EF854E5"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Z předloženého materiálu vyplývá, že přes objektivně prospěšný záměr navrhovaného zákona chybí preciznější představa o možných ekonomických dopadech navrhovaných opatření jak pro fiskální sektor, tak pro soukromou sféru. Přitom odhad očekávaného kladného příspěvku do veřejných rozpočtů na straně jedné, a to bez „zbytečné zátěže podnikatelů a s minimálními náklady“ na straně druhé, by měl být nejsilnějším argumentem tak zásadního fiskálního opatření, jakým je elektronická evidence hotovostních plateb. Z tohoto hlediska vyvolává návrh zákona vážné pochybnosti a mají-li být odstraněny, je nezbytné jej a především jeho důvodovou zprávu zásadním způsobem dopracovat.</w:t>
            </w:r>
          </w:p>
        </w:tc>
        <w:tc>
          <w:tcPr>
            <w:tcW w:w="1879" w:type="pct"/>
            <w:tcBorders>
              <w:left w:val="single" w:sz="4" w:space="0" w:color="auto"/>
              <w:right w:val="single" w:sz="4" w:space="0" w:color="auto"/>
            </w:tcBorders>
            <w:shd w:val="clear" w:color="auto" w:fill="auto"/>
          </w:tcPr>
          <w:p w14:paraId="508ED25A" w14:textId="2750CB2E" w:rsidR="00CF3F48" w:rsidRPr="00824BCB" w:rsidRDefault="00CF3F48"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 částečně.</w:t>
            </w:r>
          </w:p>
          <w:p w14:paraId="13F32373" w14:textId="04E25E3B"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Většina těchto požadovaných informací je již v RIA obsažena. </w:t>
            </w:r>
            <w:r w:rsidR="00A558F0" w:rsidRPr="00824BCB">
              <w:rPr>
                <w:rFonts w:ascii="Times New Roman" w:hAnsi="Times New Roman" w:cs="Times New Roman"/>
                <w:sz w:val="20"/>
                <w:szCs w:val="20"/>
              </w:rPr>
              <w:t>Tam, kde je to možné, resp. jsou k dispozici již konkrétnější novější data, byly náklady jak na straně státu, tak na straně povinných subjektů, doplněny jak do důvodové zprávy, tak do nové kapitoly RIA 4.4.2</w:t>
            </w:r>
            <w:r w:rsidRPr="00824BCB">
              <w:rPr>
                <w:rFonts w:ascii="Times New Roman" w:hAnsi="Times New Roman" w:cs="Times New Roman"/>
                <w:sz w:val="20"/>
                <w:szCs w:val="20"/>
              </w:rPr>
              <w:t xml:space="preserve"> Týká se to zejména nákladů na zavedení systému na straně státu popř. potenciálních dopadů na ekonomiku.  </w:t>
            </w:r>
          </w:p>
          <w:p w14:paraId="71A3BC81" w14:textId="2ED8B59B"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Náklady se mohou a zcela jistě budou subjekt od subjektu lišit dle jeho stávajícího vybavení a jeho velikosti, nároků apod.. Nelze je proto paušalizovat.</w:t>
            </w:r>
            <w:r w:rsidR="00B6122D" w:rsidRPr="00824BCB">
              <w:rPr>
                <w:rFonts w:ascii="Times New Roman" w:hAnsi="Times New Roman" w:cs="Times New Roman"/>
                <w:sz w:val="20"/>
                <w:szCs w:val="20"/>
              </w:rPr>
              <w:t xml:space="preserve"> Blíže</w:t>
            </w:r>
            <w:r w:rsidRPr="00824BCB">
              <w:rPr>
                <w:rFonts w:ascii="Times New Roman" w:hAnsi="Times New Roman" w:cs="Times New Roman"/>
                <w:sz w:val="20"/>
                <w:szCs w:val="20"/>
              </w:rPr>
              <w:t xml:space="preserve"> viz RIA.</w:t>
            </w:r>
          </w:p>
          <w:p w14:paraId="318396E0" w14:textId="77777777" w:rsidR="007927B5" w:rsidRPr="00824BCB" w:rsidRDefault="007927B5" w:rsidP="00824BCB">
            <w:pPr>
              <w:ind w:right="-108"/>
              <w:jc w:val="both"/>
              <w:rPr>
                <w:rFonts w:ascii="Times New Roman" w:hAnsi="Times New Roman" w:cs="Times New Roman"/>
                <w:sz w:val="20"/>
                <w:szCs w:val="20"/>
              </w:rPr>
            </w:pPr>
          </w:p>
        </w:tc>
      </w:tr>
      <w:tr w:rsidR="007927B5" w:rsidRPr="00824BCB" w14:paraId="70C62742" w14:textId="77777777" w:rsidTr="00384D8A">
        <w:trPr>
          <w:trHeight w:val="513"/>
        </w:trPr>
        <w:tc>
          <w:tcPr>
            <w:tcW w:w="151" w:type="pct"/>
            <w:tcBorders>
              <w:left w:val="single" w:sz="4" w:space="0" w:color="auto"/>
              <w:right w:val="single" w:sz="4" w:space="0" w:color="auto"/>
            </w:tcBorders>
            <w:shd w:val="clear" w:color="auto" w:fill="auto"/>
          </w:tcPr>
          <w:p w14:paraId="4F612EF6"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5E53773F"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43128A99"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395BD9D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3C0C0CF"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V Závěrečné zprávě hodnocení dopadů regulace (dále jen „Závěrečná zpráva“) je na str. 9 zmíněno předpokládané zvýšení daňového inkasa „v řádech stovek milionů až miliard korun“, současně lze očekávat „zvýšené výdaje na straně státního rozpočtu ke zřízení a zajištění chodu nezbytné technické infrastruktury a administrativní podpory v řádech desítek až stovek milionů korun“ (Závěrečná zpráva, str. 4 – varianta 3 chorvatský model).</w:t>
            </w:r>
          </w:p>
          <w:p w14:paraId="64B18569"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Předvídat dopředu přesný fiskální dopad zmíněného opatření je </w:t>
            </w:r>
            <w:r w:rsidRPr="00824BCB">
              <w:rPr>
                <w:rFonts w:ascii="Times New Roman" w:hAnsi="Times New Roman" w:cs="Times New Roman"/>
                <w:sz w:val="20"/>
                <w:szCs w:val="20"/>
              </w:rPr>
              <w:lastRenderedPageBreak/>
              <w:t>bezpochyby velmi obtížené, avšak zde je zcela zjevné, že představy o něm jsou prozatím spíše mlhavé, jak na první pohled vyplývá z velmi širokého intervalu jak předpokládaných příjmů, tak výdajů veřejných rozpočtů. Průnik těchto širokých intervalů totiž může být i záporné fiskální saldo.</w:t>
            </w:r>
          </w:p>
        </w:tc>
        <w:tc>
          <w:tcPr>
            <w:tcW w:w="1879" w:type="pct"/>
            <w:tcBorders>
              <w:left w:val="single" w:sz="4" w:space="0" w:color="auto"/>
              <w:right w:val="single" w:sz="4" w:space="0" w:color="auto"/>
            </w:tcBorders>
            <w:shd w:val="clear" w:color="auto" w:fill="auto"/>
          </w:tcPr>
          <w:p w14:paraId="5E04B2F5" w14:textId="4C8156B0" w:rsidR="00CF3F48" w:rsidRPr="00824BCB" w:rsidRDefault="00CF3F48" w:rsidP="00824BCB">
            <w:pPr>
              <w:jc w:val="both"/>
              <w:rPr>
                <w:rFonts w:ascii="Times New Roman" w:hAnsi="Times New Roman" w:cs="Times New Roman"/>
                <w:sz w:val="20"/>
                <w:szCs w:val="20"/>
              </w:rPr>
            </w:pPr>
            <w:r w:rsidRPr="00824BCB">
              <w:rPr>
                <w:rFonts w:ascii="Times New Roman" w:hAnsi="Times New Roman" w:cs="Times New Roman"/>
                <w:b/>
                <w:sz w:val="20"/>
                <w:szCs w:val="20"/>
              </w:rPr>
              <w:lastRenderedPageBreak/>
              <w:t>Vyhověno částečně.</w:t>
            </w:r>
          </w:p>
          <w:p w14:paraId="37300173" w14:textId="7B45B780" w:rsidR="007927B5" w:rsidRPr="00824BCB" w:rsidRDefault="00A558F0" w:rsidP="00824BCB">
            <w:pPr>
              <w:jc w:val="both"/>
              <w:rPr>
                <w:rFonts w:ascii="Times New Roman" w:hAnsi="Times New Roman" w:cs="Times New Roman"/>
                <w:sz w:val="20"/>
                <w:szCs w:val="20"/>
              </w:rPr>
            </w:pPr>
            <w:r w:rsidRPr="00824BCB">
              <w:rPr>
                <w:rFonts w:ascii="Times New Roman" w:hAnsi="Times New Roman" w:cs="Times New Roman"/>
                <w:sz w:val="20"/>
                <w:szCs w:val="20"/>
              </w:rPr>
              <w:t>Tam, kde je to možné, resp. jsou k dispozici již konkrétnější novější data, bylo doplněno do nové kapitoly RIA 4.4.2</w:t>
            </w:r>
            <w:r w:rsidR="007927B5" w:rsidRPr="00824BCB">
              <w:rPr>
                <w:rFonts w:ascii="Times New Roman" w:hAnsi="Times New Roman" w:cs="Times New Roman"/>
                <w:sz w:val="20"/>
                <w:szCs w:val="20"/>
              </w:rPr>
              <w:t xml:space="preserve">. Týká se to zejména nákladů na zavedení systému na straně státu včetně lidských zdrojů, popř. potenciálních dopadů na ekonomiku.  </w:t>
            </w:r>
          </w:p>
          <w:p w14:paraId="47B473AA" w14:textId="77777777" w:rsidR="007927B5" w:rsidRPr="00824BCB" w:rsidRDefault="007927B5" w:rsidP="00824BCB">
            <w:pPr>
              <w:ind w:right="-108"/>
              <w:jc w:val="both"/>
              <w:rPr>
                <w:rFonts w:ascii="Times New Roman" w:hAnsi="Times New Roman" w:cs="Times New Roman"/>
                <w:sz w:val="20"/>
                <w:szCs w:val="20"/>
              </w:rPr>
            </w:pPr>
          </w:p>
        </w:tc>
      </w:tr>
      <w:tr w:rsidR="007927B5" w:rsidRPr="00824BCB" w14:paraId="174DC35A" w14:textId="77777777" w:rsidTr="00384D8A">
        <w:trPr>
          <w:trHeight w:val="513"/>
        </w:trPr>
        <w:tc>
          <w:tcPr>
            <w:tcW w:w="151" w:type="pct"/>
            <w:tcBorders>
              <w:left w:val="single" w:sz="4" w:space="0" w:color="auto"/>
              <w:right w:val="single" w:sz="4" w:space="0" w:color="auto"/>
            </w:tcBorders>
            <w:shd w:val="clear" w:color="auto" w:fill="auto"/>
          </w:tcPr>
          <w:p w14:paraId="7CDCFB65"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44A54B9A"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14521AC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2CDB0BBB"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A5DD5EE"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Jedním z hlavních argumentů pro zavedení elektronické evidence tržeb je zkušenost z Chorvatska s masivním nárůstem přiznaných tržeb z pohostinství a v maloobchodě, uvedeným na str. 15 Závěrečné zprávy.</w:t>
            </w:r>
          </w:p>
          <w:p w14:paraId="2CE4F2DD" w14:textId="77777777" w:rsidR="007927B5" w:rsidRPr="00824BCB" w:rsidRDefault="007927B5" w:rsidP="00824BCB">
            <w:pPr>
              <w:jc w:val="both"/>
              <w:rPr>
                <w:rFonts w:ascii="Times New Roman" w:hAnsi="Times New Roman" w:cs="Times New Roman"/>
                <w:sz w:val="20"/>
                <w:szCs w:val="20"/>
              </w:rPr>
            </w:pPr>
          </w:p>
          <w:p w14:paraId="6645D53C"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Argumentace Chorvatskem však vyvolává značné pochybnosti, a to nejen proto, že v Závěrečné zprávě použité číselné údaje nekorespondují s oficiální statistickou databází </w:t>
            </w:r>
            <w:proofErr w:type="spellStart"/>
            <w:r w:rsidRPr="00824BCB">
              <w:rPr>
                <w:rFonts w:ascii="Times New Roman" w:hAnsi="Times New Roman" w:cs="Times New Roman"/>
                <w:sz w:val="20"/>
                <w:szCs w:val="20"/>
              </w:rPr>
              <w:t>Eurostatu</w:t>
            </w:r>
            <w:proofErr w:type="spellEnd"/>
            <w:r w:rsidRPr="00824BCB">
              <w:rPr>
                <w:rFonts w:ascii="Times New Roman" w:hAnsi="Times New Roman" w:cs="Times New Roman"/>
                <w:sz w:val="20"/>
                <w:szCs w:val="20"/>
              </w:rPr>
              <w:t xml:space="preserve">, v níž jsou uvedeny hodnoty nesrovnatelně nižší, ale především proto, že struktura ekonomiky ČR má výrazný podíl průmyslové produkce s dominancí bezhotovostních transakcí, zatímco v ekonomice Chorvatska má výrazně vyšší podíl turistika s vyšším podílem hotovostních transakcí. Každopádně oficiální data </w:t>
            </w:r>
            <w:proofErr w:type="spellStart"/>
            <w:r w:rsidRPr="00824BCB">
              <w:rPr>
                <w:rFonts w:ascii="Times New Roman" w:hAnsi="Times New Roman" w:cs="Times New Roman"/>
                <w:sz w:val="20"/>
                <w:szCs w:val="20"/>
              </w:rPr>
              <w:t>Eurostatu</w:t>
            </w:r>
            <w:proofErr w:type="spellEnd"/>
            <w:r w:rsidRPr="00824BCB">
              <w:rPr>
                <w:rFonts w:ascii="Times New Roman" w:hAnsi="Times New Roman" w:cs="Times New Roman"/>
                <w:sz w:val="20"/>
                <w:szCs w:val="20"/>
              </w:rPr>
              <w:t xml:space="preserve"> částečně tlumí možná přehnaně vysoká očekávání ohledně přínosu elektronické evidence pro snížení podílu šedé ekonomicky v ČR.</w:t>
            </w:r>
          </w:p>
        </w:tc>
        <w:tc>
          <w:tcPr>
            <w:tcW w:w="1879" w:type="pct"/>
            <w:tcBorders>
              <w:left w:val="single" w:sz="4" w:space="0" w:color="auto"/>
              <w:right w:val="single" w:sz="4" w:space="0" w:color="auto"/>
            </w:tcBorders>
            <w:shd w:val="clear" w:color="auto" w:fill="auto"/>
          </w:tcPr>
          <w:p w14:paraId="793592CD" w14:textId="6D8D633E"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Bere se na vědomí</w:t>
            </w:r>
            <w:r w:rsidR="00B6122D" w:rsidRPr="00824BCB">
              <w:rPr>
                <w:rFonts w:ascii="Times New Roman" w:hAnsi="Times New Roman" w:cs="Times New Roman"/>
                <w:b/>
                <w:sz w:val="20"/>
                <w:szCs w:val="20"/>
              </w:rPr>
              <w:t>.</w:t>
            </w:r>
          </w:p>
        </w:tc>
      </w:tr>
      <w:tr w:rsidR="007927B5" w:rsidRPr="00824BCB" w14:paraId="090524D1" w14:textId="77777777" w:rsidTr="00384D8A">
        <w:trPr>
          <w:trHeight w:val="513"/>
        </w:trPr>
        <w:tc>
          <w:tcPr>
            <w:tcW w:w="151" w:type="pct"/>
            <w:tcBorders>
              <w:left w:val="single" w:sz="4" w:space="0" w:color="auto"/>
              <w:right w:val="single" w:sz="4" w:space="0" w:color="auto"/>
            </w:tcBorders>
            <w:shd w:val="clear" w:color="auto" w:fill="auto"/>
          </w:tcPr>
          <w:p w14:paraId="1D4C175C"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0B28D8BA"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390F02CE"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right w:val="single" w:sz="4" w:space="0" w:color="auto"/>
            </w:tcBorders>
            <w:shd w:val="clear" w:color="auto" w:fill="auto"/>
          </w:tcPr>
          <w:p w14:paraId="0FEB6B43"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7E9552"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Závěrečné zprávě se na str. 27 uvádí, že opatření bude vyžadovat také „potřebu dodatečných personálních zdrojů participujících na vyřizování agendy v rozsahu, ve kterém nebude automatizována“. Zároveň se na téže straně Závěrečné zprávy uvádí jakožto jeden z hlavních přínosů, „efektivnější zacílení kontrol prováděných správcem daně.“ </w:t>
            </w:r>
          </w:p>
          <w:p w14:paraId="74335C87" w14:textId="77777777" w:rsidR="007927B5" w:rsidRPr="00824BCB" w:rsidRDefault="007927B5" w:rsidP="00824BCB">
            <w:pPr>
              <w:jc w:val="both"/>
              <w:rPr>
                <w:rFonts w:ascii="Times New Roman" w:hAnsi="Times New Roman" w:cs="Times New Roman"/>
                <w:sz w:val="20"/>
                <w:szCs w:val="20"/>
              </w:rPr>
            </w:pPr>
          </w:p>
          <w:p w14:paraId="71719CE7"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Dalo by se předpokládat, že tyto „vyšší výdaje“ budou alespoň částečně kompenzovány snížením výdajů na běžné finanční kontroly, a to především kvůli jejich „efektivnějšímu zacílení“. Z materiálu není patrné, že by tato skutečnost byla brána v úvahu. Z toho vyplývá, že výsledkem navrhovaných opatření bude čistý nárůst počtu pracovníků finančních úřadů (či jiných institucí), a s tím spojených personálních výdajů, a tudíž i zvýšení nákladů na daňovou správu.</w:t>
            </w:r>
          </w:p>
        </w:tc>
        <w:tc>
          <w:tcPr>
            <w:tcW w:w="1879" w:type="pct"/>
            <w:tcBorders>
              <w:left w:val="single" w:sz="4" w:space="0" w:color="auto"/>
              <w:right w:val="single" w:sz="4" w:space="0" w:color="auto"/>
            </w:tcBorders>
            <w:shd w:val="clear" w:color="auto" w:fill="auto"/>
          </w:tcPr>
          <w:p w14:paraId="61992B5F" w14:textId="5045BF9F" w:rsidR="007927B5" w:rsidRPr="00824BCB" w:rsidRDefault="00CF3F4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4C21C59C" w14:textId="3C9DA0F0" w:rsidR="007927B5" w:rsidRPr="00824BCB" w:rsidRDefault="00A558F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Tam, kde je to možné, resp. jsou k dispozici již konkrétnější novější data, bylo doplněno do nové kapitoly RIA 4.4.2. </w:t>
            </w:r>
            <w:r w:rsidR="007927B5" w:rsidRPr="00824BCB">
              <w:rPr>
                <w:rFonts w:ascii="Times New Roman" w:hAnsi="Times New Roman" w:cs="Times New Roman"/>
                <w:sz w:val="20"/>
                <w:szCs w:val="20"/>
              </w:rPr>
              <w:t xml:space="preserve">Týká se to zejména nákladů na zavedení systému na straně státu včetně lidských zdrojů, popř. potenciálních dopadů na ekonomiku.  </w:t>
            </w:r>
          </w:p>
          <w:p w14:paraId="46A6D34E" w14:textId="77777777" w:rsidR="007927B5" w:rsidRPr="00824BCB" w:rsidRDefault="007927B5" w:rsidP="00824BCB">
            <w:pPr>
              <w:ind w:right="-108"/>
              <w:jc w:val="both"/>
              <w:rPr>
                <w:rFonts w:ascii="Times New Roman" w:hAnsi="Times New Roman" w:cs="Times New Roman"/>
                <w:sz w:val="20"/>
                <w:szCs w:val="20"/>
              </w:rPr>
            </w:pPr>
          </w:p>
        </w:tc>
      </w:tr>
      <w:tr w:rsidR="007927B5" w:rsidRPr="00824BCB" w14:paraId="11DE4535" w14:textId="77777777" w:rsidTr="00384D8A">
        <w:trPr>
          <w:trHeight w:val="513"/>
        </w:trPr>
        <w:tc>
          <w:tcPr>
            <w:tcW w:w="151" w:type="pct"/>
            <w:tcBorders>
              <w:left w:val="single" w:sz="4" w:space="0" w:color="auto"/>
              <w:right w:val="single" w:sz="4" w:space="0" w:color="auto"/>
            </w:tcBorders>
            <w:shd w:val="clear" w:color="auto" w:fill="auto"/>
          </w:tcPr>
          <w:p w14:paraId="2562125C"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3E67223F"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1599A807"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right w:val="single" w:sz="4" w:space="0" w:color="auto"/>
            </w:tcBorders>
            <w:shd w:val="clear" w:color="auto" w:fill="auto"/>
          </w:tcPr>
          <w:p w14:paraId="42CFBF8D"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F4681A"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Předpokládá se, že povinnost evidovat tržby bude vznikat postupně, ve třech fázích, pravděpodobně s tříměsíčními odstupy (Závěrečná zpráva, str. 52). Za žádoucí však považujeme provedení zátěžového testu nově zaváděného systému v simulovaném režimu a pilotním provozu, který by ověřil jeho budoucí fungování.</w:t>
            </w:r>
          </w:p>
        </w:tc>
        <w:tc>
          <w:tcPr>
            <w:tcW w:w="1879" w:type="pct"/>
            <w:tcBorders>
              <w:left w:val="single" w:sz="4" w:space="0" w:color="auto"/>
              <w:right w:val="single" w:sz="4" w:space="0" w:color="auto"/>
            </w:tcBorders>
            <w:shd w:val="clear" w:color="auto" w:fill="auto"/>
          </w:tcPr>
          <w:p w14:paraId="1BEFA4CA" w14:textId="6EF92BF9" w:rsidR="007927B5" w:rsidRPr="00824BCB" w:rsidRDefault="00CF3F48"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7927B5" w:rsidRPr="00824BCB">
              <w:rPr>
                <w:rFonts w:ascii="Times New Roman" w:hAnsi="Times New Roman" w:cs="Times New Roman"/>
                <w:b/>
                <w:sz w:val="20"/>
                <w:szCs w:val="20"/>
              </w:rPr>
              <w:t>.</w:t>
            </w:r>
          </w:p>
          <w:p w14:paraId="53918D15" w14:textId="76B21296"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Ministerstvo financí počítá s tím, že s dostatečným předstihem bude spuštěn jak pilotní provoz, tak testovací prostředí pro povinné subjekty</w:t>
            </w:r>
            <w:r w:rsidR="00B6122D" w:rsidRPr="00824BCB">
              <w:rPr>
                <w:rFonts w:ascii="Times New Roman" w:hAnsi="Times New Roman" w:cs="Times New Roman"/>
                <w:sz w:val="20"/>
                <w:szCs w:val="20"/>
              </w:rPr>
              <w:t xml:space="preserve"> i dodavatele SW i technických zařízení</w:t>
            </w:r>
            <w:r w:rsidRPr="00824BCB">
              <w:rPr>
                <w:rFonts w:ascii="Times New Roman" w:hAnsi="Times New Roman" w:cs="Times New Roman"/>
                <w:sz w:val="20"/>
                <w:szCs w:val="20"/>
              </w:rPr>
              <w:t>.</w:t>
            </w:r>
          </w:p>
        </w:tc>
      </w:tr>
      <w:tr w:rsidR="007927B5" w:rsidRPr="00824BCB" w14:paraId="77BB7719" w14:textId="77777777" w:rsidTr="00384D8A">
        <w:trPr>
          <w:trHeight w:val="513"/>
        </w:trPr>
        <w:tc>
          <w:tcPr>
            <w:tcW w:w="151" w:type="pct"/>
            <w:tcBorders>
              <w:left w:val="single" w:sz="4" w:space="0" w:color="auto"/>
              <w:right w:val="single" w:sz="4" w:space="0" w:color="auto"/>
            </w:tcBorders>
            <w:shd w:val="clear" w:color="auto" w:fill="auto"/>
          </w:tcPr>
          <w:p w14:paraId="1711CF48" w14:textId="77777777" w:rsidR="007927B5" w:rsidRPr="00824BCB" w:rsidRDefault="007927B5"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614" w:type="pct"/>
            <w:tcBorders>
              <w:left w:val="single" w:sz="4" w:space="0" w:color="auto"/>
              <w:right w:val="single" w:sz="4" w:space="0" w:color="auto"/>
            </w:tcBorders>
            <w:shd w:val="clear" w:color="auto" w:fill="auto"/>
          </w:tcPr>
          <w:p w14:paraId="2149CC82"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2737586B"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right w:val="single" w:sz="4" w:space="0" w:color="auto"/>
            </w:tcBorders>
            <w:shd w:val="clear" w:color="auto" w:fill="auto"/>
          </w:tcPr>
          <w:p w14:paraId="1147B566" w14:textId="77777777" w:rsidR="007927B5" w:rsidRPr="00824BCB" w:rsidRDefault="007927B5"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06CA32" w14:textId="77777777" w:rsidR="007927B5" w:rsidRPr="00824BCB" w:rsidRDefault="007927B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Chybí celkové vyčíslení předpokládaných nákladů, které bude muset vynaložit soukromý sektor (povinné subjekty). V Závěrečné zprávě jsou na str. 35 až 37 pouze vyčísleny potencionální náklady (podle chorvatského modelu) pro jednotlivé typy podnikatelských jednotek (podnikatelé velkého, středního a malého rozsahu, resp. drobní živnostníci). Z porovnání tam uváděné minimalistické varianty (předpoklad, že žádný subjekt nebude muset nakupovat nové zařízení) a </w:t>
            </w:r>
            <w:r w:rsidRPr="00824BCB">
              <w:rPr>
                <w:rFonts w:ascii="Times New Roman" w:hAnsi="Times New Roman" w:cs="Times New Roman"/>
                <w:sz w:val="20"/>
                <w:szCs w:val="20"/>
              </w:rPr>
              <w:lastRenderedPageBreak/>
              <w:t>maximalistické varianty (všechny subjekty budou nakupovat nové vybavení) lze odhadnout, že výdaje na zavádění systému elektronické evidence plateb mohou pro soukromou sféru, resp. budoucí povinné osoby představovat poměrně vysoké jednorázové náklady v relativně širokém intervalu od 4,8 mld. Kč až po 77 mld. Kč.</w:t>
            </w:r>
          </w:p>
        </w:tc>
        <w:tc>
          <w:tcPr>
            <w:tcW w:w="1879" w:type="pct"/>
            <w:tcBorders>
              <w:left w:val="single" w:sz="4" w:space="0" w:color="auto"/>
              <w:right w:val="single" w:sz="4" w:space="0" w:color="auto"/>
            </w:tcBorders>
            <w:shd w:val="clear" w:color="auto" w:fill="auto"/>
          </w:tcPr>
          <w:p w14:paraId="3100AC2E" w14:textId="6818D189" w:rsidR="007927B5" w:rsidRPr="00824BCB" w:rsidRDefault="00CF3F48"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částečně</w:t>
            </w:r>
            <w:r w:rsidR="007927B5" w:rsidRPr="00824BCB">
              <w:rPr>
                <w:rFonts w:ascii="Times New Roman" w:hAnsi="Times New Roman" w:cs="Times New Roman"/>
                <w:b/>
                <w:sz w:val="20"/>
                <w:szCs w:val="20"/>
              </w:rPr>
              <w:t>.</w:t>
            </w:r>
          </w:p>
          <w:p w14:paraId="2844F017" w14:textId="5659576B"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Náklady se mohou a zcela jistě budou subjekt od subjektu lišit dle jeho stávajícího vybavení a jeho velikosti, nároků apod.. Nelze je proto paušalizovat. </w:t>
            </w:r>
            <w:r w:rsidR="00A558F0" w:rsidRPr="00824BCB">
              <w:rPr>
                <w:rFonts w:ascii="Times New Roman" w:hAnsi="Times New Roman" w:cs="Times New Roman"/>
                <w:sz w:val="20"/>
                <w:szCs w:val="20"/>
              </w:rPr>
              <w:t>Tam, kde je to možné bylo doplněno do nové kapitoly RIA 4.4.2.</w:t>
            </w:r>
            <w:r w:rsidR="00B6122D"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Dle zkušeností z Chorvatska lze očekávat, že tržní prostředí nabídne široké spektrum softwarového i hardwarového řešení co do náročnosti i ceny, s ohledem na nemožnost určit, jaké řešení povinné </w:t>
            </w:r>
            <w:r w:rsidRPr="00824BCB">
              <w:rPr>
                <w:rFonts w:ascii="Times New Roman" w:hAnsi="Times New Roman" w:cs="Times New Roman"/>
                <w:sz w:val="20"/>
                <w:szCs w:val="20"/>
              </w:rPr>
              <w:lastRenderedPageBreak/>
              <w:t>subjekty s ohledem na naprostou volnost zvolí, nelze uvedený interval zúžit.</w:t>
            </w:r>
          </w:p>
        </w:tc>
      </w:tr>
      <w:tr w:rsidR="00CC1B90" w:rsidRPr="00824BCB" w14:paraId="1B64666F" w14:textId="77777777" w:rsidTr="00A56C9C">
        <w:trPr>
          <w:trHeight w:val="513"/>
        </w:trPr>
        <w:tc>
          <w:tcPr>
            <w:tcW w:w="151" w:type="pct"/>
            <w:tcBorders>
              <w:left w:val="single" w:sz="4" w:space="0" w:color="auto"/>
              <w:right w:val="single" w:sz="4" w:space="0" w:color="auto"/>
            </w:tcBorders>
            <w:shd w:val="clear" w:color="auto" w:fill="auto"/>
          </w:tcPr>
          <w:p w14:paraId="6DD4FBA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41.</w:t>
            </w:r>
          </w:p>
        </w:tc>
        <w:tc>
          <w:tcPr>
            <w:tcW w:w="614" w:type="pct"/>
            <w:tcBorders>
              <w:left w:val="single" w:sz="4" w:space="0" w:color="auto"/>
              <w:right w:val="single" w:sz="4" w:space="0" w:color="auto"/>
            </w:tcBorders>
            <w:shd w:val="clear" w:color="auto" w:fill="auto"/>
          </w:tcPr>
          <w:p w14:paraId="1EC651F1"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prezidenta republiky</w:t>
            </w:r>
          </w:p>
        </w:tc>
        <w:tc>
          <w:tcPr>
            <w:tcW w:w="193" w:type="pct"/>
            <w:tcBorders>
              <w:left w:val="single" w:sz="4" w:space="0" w:color="auto"/>
              <w:right w:val="single" w:sz="4" w:space="0" w:color="auto"/>
            </w:tcBorders>
            <w:shd w:val="clear" w:color="auto" w:fill="auto"/>
          </w:tcPr>
          <w:p w14:paraId="3942472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3EB11470"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A69E208"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Zákon počítá s vydáním prováděcí vyhlášky Ministerstva financí (teze návrhu jsou připojeny). V této souvislosti je třeba zvážit navrhovanou úpravu zamýšlených výjimek včetně povolení ke zjednodušenému režimu tak, aby restriktivní pojetí výjimek nevedlo v konečném důsledku k obcházení zákona.</w:t>
            </w:r>
          </w:p>
        </w:tc>
        <w:tc>
          <w:tcPr>
            <w:tcW w:w="1879" w:type="pct"/>
            <w:tcBorders>
              <w:left w:val="single" w:sz="4" w:space="0" w:color="auto"/>
              <w:right w:val="single" w:sz="4" w:space="0" w:color="auto"/>
            </w:tcBorders>
            <w:shd w:val="clear" w:color="auto" w:fill="auto"/>
          </w:tcPr>
          <w:p w14:paraId="37BE5BC1" w14:textId="687CD2DF" w:rsidR="009E1580" w:rsidRPr="00824BCB" w:rsidRDefault="00BE5AA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3B11227A" w14:textId="1CD2BCC1" w:rsidR="00BE5AA2" w:rsidRPr="00824BCB" w:rsidRDefault="00BE5AA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zváženo.</w:t>
            </w:r>
          </w:p>
        </w:tc>
      </w:tr>
      <w:tr w:rsidR="00CC1B90" w:rsidRPr="00824BCB" w14:paraId="3FDDF770" w14:textId="77777777" w:rsidTr="00EE536C">
        <w:trPr>
          <w:trHeight w:val="513"/>
        </w:trPr>
        <w:tc>
          <w:tcPr>
            <w:tcW w:w="151" w:type="pct"/>
            <w:tcBorders>
              <w:left w:val="single" w:sz="4" w:space="0" w:color="auto"/>
              <w:right w:val="single" w:sz="4" w:space="0" w:color="auto"/>
            </w:tcBorders>
            <w:shd w:val="clear" w:color="auto" w:fill="auto"/>
          </w:tcPr>
          <w:p w14:paraId="75BA681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42.</w:t>
            </w:r>
          </w:p>
        </w:tc>
        <w:tc>
          <w:tcPr>
            <w:tcW w:w="614" w:type="pct"/>
            <w:tcBorders>
              <w:left w:val="single" w:sz="4" w:space="0" w:color="auto"/>
              <w:right w:val="single" w:sz="4" w:space="0" w:color="auto"/>
            </w:tcBorders>
            <w:shd w:val="clear" w:color="auto" w:fill="auto"/>
          </w:tcPr>
          <w:p w14:paraId="0B3759C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Senátu</w:t>
            </w:r>
          </w:p>
        </w:tc>
        <w:tc>
          <w:tcPr>
            <w:tcW w:w="193" w:type="pct"/>
            <w:tcBorders>
              <w:left w:val="single" w:sz="4" w:space="0" w:color="auto"/>
              <w:right w:val="single" w:sz="4" w:space="0" w:color="auto"/>
            </w:tcBorders>
            <w:shd w:val="clear" w:color="auto" w:fill="auto"/>
          </w:tcPr>
          <w:p w14:paraId="657BD5A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AC11208"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DDA1FC" w14:textId="77777777" w:rsidR="00CC1B90" w:rsidRPr="00824BCB" w:rsidRDefault="00CC1B90"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09C1BA9"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0E112741" w14:textId="77777777" w:rsidTr="00EE536C">
        <w:trPr>
          <w:trHeight w:val="513"/>
        </w:trPr>
        <w:tc>
          <w:tcPr>
            <w:tcW w:w="151" w:type="pct"/>
            <w:tcBorders>
              <w:left w:val="single" w:sz="4" w:space="0" w:color="auto"/>
              <w:right w:val="single" w:sz="4" w:space="0" w:color="auto"/>
            </w:tcBorders>
            <w:shd w:val="clear" w:color="auto" w:fill="auto"/>
          </w:tcPr>
          <w:p w14:paraId="416A63BF"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43.</w:t>
            </w:r>
          </w:p>
        </w:tc>
        <w:tc>
          <w:tcPr>
            <w:tcW w:w="614" w:type="pct"/>
            <w:tcBorders>
              <w:left w:val="single" w:sz="4" w:space="0" w:color="auto"/>
              <w:right w:val="single" w:sz="4" w:space="0" w:color="auto"/>
            </w:tcBorders>
            <w:shd w:val="clear" w:color="auto" w:fill="auto"/>
          </w:tcPr>
          <w:p w14:paraId="29816AFC"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Kancelář veřejného ochránce práv</w:t>
            </w:r>
          </w:p>
        </w:tc>
        <w:tc>
          <w:tcPr>
            <w:tcW w:w="193" w:type="pct"/>
            <w:tcBorders>
              <w:left w:val="single" w:sz="4" w:space="0" w:color="auto"/>
              <w:right w:val="single" w:sz="4" w:space="0" w:color="auto"/>
            </w:tcBorders>
            <w:shd w:val="clear" w:color="auto" w:fill="auto"/>
          </w:tcPr>
          <w:p w14:paraId="64F1FBC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32558811"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651CE8B" w14:textId="77777777" w:rsidR="00CC1B90" w:rsidRPr="00824BCB" w:rsidRDefault="00CC1B90"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5B6D6038"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6290E3F4" w14:textId="77777777" w:rsidTr="00EE536C">
        <w:trPr>
          <w:trHeight w:val="513"/>
        </w:trPr>
        <w:tc>
          <w:tcPr>
            <w:tcW w:w="151" w:type="pct"/>
            <w:tcBorders>
              <w:left w:val="single" w:sz="4" w:space="0" w:color="auto"/>
              <w:right w:val="single" w:sz="4" w:space="0" w:color="auto"/>
            </w:tcBorders>
            <w:shd w:val="clear" w:color="auto" w:fill="auto"/>
          </w:tcPr>
          <w:p w14:paraId="431B9319"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44.</w:t>
            </w:r>
          </w:p>
        </w:tc>
        <w:tc>
          <w:tcPr>
            <w:tcW w:w="614" w:type="pct"/>
            <w:tcBorders>
              <w:left w:val="single" w:sz="4" w:space="0" w:color="auto"/>
              <w:right w:val="single" w:sz="4" w:space="0" w:color="auto"/>
            </w:tcBorders>
            <w:shd w:val="clear" w:color="auto" w:fill="auto"/>
          </w:tcPr>
          <w:p w14:paraId="13E6FF8D"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auditorů</w:t>
            </w:r>
          </w:p>
        </w:tc>
        <w:tc>
          <w:tcPr>
            <w:tcW w:w="193" w:type="pct"/>
            <w:tcBorders>
              <w:left w:val="single" w:sz="4" w:space="0" w:color="auto"/>
              <w:right w:val="single" w:sz="4" w:space="0" w:color="auto"/>
            </w:tcBorders>
            <w:shd w:val="clear" w:color="auto" w:fill="auto"/>
          </w:tcPr>
          <w:p w14:paraId="1FE6730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66D8A7B7" w14:textId="77777777" w:rsidR="00CC1B90" w:rsidRPr="00824BCB" w:rsidRDefault="00CC1B90"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0A70A33" w14:textId="77777777" w:rsidR="00CC1B90" w:rsidRPr="00824BCB" w:rsidRDefault="00CC1B90"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33EFD86" w14:textId="77777777" w:rsidR="00CC1B90" w:rsidRPr="00824BCB" w:rsidRDefault="00CC1B90" w:rsidP="00824BCB">
            <w:pPr>
              <w:ind w:right="-108"/>
              <w:jc w:val="both"/>
              <w:rPr>
                <w:rFonts w:ascii="Times New Roman" w:hAnsi="Times New Roman" w:cs="Times New Roman"/>
                <w:sz w:val="20"/>
                <w:szCs w:val="20"/>
              </w:rPr>
            </w:pPr>
          </w:p>
        </w:tc>
      </w:tr>
      <w:tr w:rsidR="00CC1B90" w:rsidRPr="00824BCB" w14:paraId="12662300" w14:textId="77777777" w:rsidTr="00A56C9C">
        <w:trPr>
          <w:trHeight w:val="513"/>
        </w:trPr>
        <w:tc>
          <w:tcPr>
            <w:tcW w:w="151" w:type="pct"/>
            <w:tcBorders>
              <w:left w:val="single" w:sz="4" w:space="0" w:color="auto"/>
              <w:right w:val="single" w:sz="4" w:space="0" w:color="auto"/>
            </w:tcBorders>
            <w:shd w:val="clear" w:color="auto" w:fill="auto"/>
          </w:tcPr>
          <w:p w14:paraId="6B860585"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0F8E9F2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D7C5AE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56B94C67"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DB4F3A5"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Řešení pomocí vyhlášek-zásadní připomínka-zásadní připomínka</w:t>
            </w:r>
          </w:p>
          <w:p w14:paraId="41F3CDD1"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Návrh zákona je koncipován tak, že velká část povinností daňových subjektů má být uložena pouhou vyhláškou, která navíc ani není přiložena. Jsou přiloženy pouhé teze vyhlášky. Není tak možné ani posoudit dopad do podnikatelského prostředí. Z hlediska podnikatelů je takovýto postup těžko akceptovatelný.</w:t>
            </w:r>
          </w:p>
          <w:p w14:paraId="412BB2B4"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Evidence tržeb se bude týkat velké většiny podnikatelů. U malých podnikatelů bude velmi pravděpodobně vyžadovat nákup nové technologie (pokladny, terminály apod.), u velkých subjektů pak mnohamilionové investice do nákupů či úprav stávajících technologií a informačních systémů. Toto konstatuje i Důvodová zpráva v bodě 7.1.3.; zde je nutno poznamenat, že uvedení celkových nákladů ve výši pouhých 5 EUR u chorvatské společnosti KONZUM je výjimečné – běžné softwarové společnosti budou za specifické řešení požadovat plnou úhradu. Navíc zavedení evidence tržeb bude mít vliv na naprostou většinu souvisejících interních finančních systémů, které bude třeba upravit. Toto vyžaduje další vysoké náklady i čas na návrh úprav, jejich implementaci, odzkoušení atd. Ač pro MF může vypadat většina úprav jednoduše, velmi pravděpodobně jakékoli další změny budou opět znamenat velké a náročné změny systémů, technologií apod.</w:t>
            </w:r>
          </w:p>
          <w:p w14:paraId="44736CD2" w14:textId="77777777" w:rsidR="00CC1B90" w:rsidRPr="00824BCB" w:rsidRDefault="00CC1B90" w:rsidP="00824BCB">
            <w:pPr>
              <w:jc w:val="both"/>
              <w:rPr>
                <w:rFonts w:ascii="Times New Roman" w:hAnsi="Times New Roman" w:cs="Times New Roman"/>
                <w:sz w:val="20"/>
                <w:szCs w:val="20"/>
              </w:rPr>
            </w:pPr>
          </w:p>
          <w:p w14:paraId="1B228E6E"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Přesouvání veškerých důležitých částí do vyhlášky by mohlo být také v rozporu s Ústavou a Listinou, pokud by tyto údaje byly nad rámec zákona. Jde také o nepřípustné stírání rozdílů mezi mocí zákonodárnou mocí a mocí výkonnou. Základní parametry a atributy navrhované právní normy tak musejí být přímo v textu zákona a musejí projít standardním </w:t>
            </w:r>
            <w:r w:rsidRPr="00824BCB">
              <w:rPr>
                <w:rFonts w:ascii="Times New Roman" w:hAnsi="Times New Roman" w:cs="Times New Roman"/>
                <w:sz w:val="20"/>
                <w:szCs w:val="20"/>
              </w:rPr>
              <w:lastRenderedPageBreak/>
              <w:t>legislativním procesem, který není možné obcházet tím, že tyto atributy a parametry budou přesunuty do vyhlášky.</w:t>
            </w:r>
          </w:p>
          <w:p w14:paraId="17BED925" w14:textId="77777777" w:rsidR="00CC1B90" w:rsidRPr="00824BCB" w:rsidRDefault="00CC1B90" w:rsidP="00824BCB">
            <w:pPr>
              <w:jc w:val="both"/>
              <w:rPr>
                <w:rFonts w:ascii="Times New Roman" w:hAnsi="Times New Roman" w:cs="Times New Roman"/>
                <w:sz w:val="20"/>
                <w:szCs w:val="20"/>
              </w:rPr>
            </w:pPr>
          </w:p>
          <w:p w14:paraId="0F9D295A"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Dále by mělo platit, že vyhláška by neměla rozšiřovat povinnosti uložené zákonem.</w:t>
            </w:r>
          </w:p>
          <w:p w14:paraId="1B480B0F" w14:textId="77777777" w:rsidR="00CC1B90" w:rsidRPr="00824BCB" w:rsidRDefault="00CC1B90" w:rsidP="00824BCB">
            <w:pPr>
              <w:jc w:val="both"/>
              <w:rPr>
                <w:rFonts w:ascii="Times New Roman" w:hAnsi="Times New Roman" w:cs="Times New Roman"/>
                <w:sz w:val="20"/>
                <w:szCs w:val="20"/>
              </w:rPr>
            </w:pPr>
          </w:p>
          <w:p w14:paraId="35DCFC1E"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79C0D12E"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b/>
                <w:sz w:val="20"/>
                <w:szCs w:val="20"/>
              </w:rPr>
              <w:t>1.1</w:t>
            </w:r>
            <w:r w:rsidRPr="00824BCB">
              <w:rPr>
                <w:rFonts w:ascii="Times New Roman" w:hAnsi="Times New Roman" w:cs="Times New Roman"/>
                <w:sz w:val="20"/>
                <w:szCs w:val="20"/>
              </w:rPr>
              <w:t xml:space="preserve"> Základní otázky řešit zákonem a nikoliv pomocí vyhlášek (tato připomínka je dále podrobněji specifikována u jednotlivých ustanovení zákona).</w:t>
            </w:r>
          </w:p>
          <w:p w14:paraId="53B1077D" w14:textId="5796C640" w:rsidR="00CC1B90" w:rsidRPr="00824BCB" w:rsidRDefault="00CC1B90"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9792E09"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Bere se na vědomí.</w:t>
            </w:r>
          </w:p>
          <w:p w14:paraId="48E7F120" w14:textId="5EBC7769"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Míra úpravy daného ustanovení odpovídá míře, po kterou je navržený záměr spíše technicistním provedením záměru. Povinnosti jsou v daném záměru vždy stanoveny zákonem. Vyhláška v tomto směru dané povinnosti toliko rozvíjí.</w:t>
            </w:r>
          </w:p>
          <w:p w14:paraId="051A3B03" w14:textId="77777777" w:rsidR="00CC1B90" w:rsidRPr="00824BCB" w:rsidRDefault="00CC1B90" w:rsidP="00824BCB">
            <w:pPr>
              <w:ind w:right="-108"/>
              <w:jc w:val="both"/>
              <w:rPr>
                <w:rFonts w:ascii="Times New Roman" w:hAnsi="Times New Roman" w:cs="Times New Roman"/>
                <w:sz w:val="20"/>
                <w:szCs w:val="20"/>
              </w:rPr>
            </w:pPr>
          </w:p>
          <w:p w14:paraId="5A568228" w14:textId="77777777" w:rsidR="00CC1B90" w:rsidRPr="00824BCB" w:rsidRDefault="00CC1B90" w:rsidP="00824BCB">
            <w:pPr>
              <w:ind w:right="-108"/>
              <w:jc w:val="both"/>
              <w:rPr>
                <w:rFonts w:ascii="Times New Roman" w:hAnsi="Times New Roman" w:cs="Times New Roman"/>
                <w:sz w:val="20"/>
                <w:szCs w:val="20"/>
              </w:rPr>
            </w:pPr>
          </w:p>
          <w:p w14:paraId="43CC2ED8" w14:textId="77777777" w:rsidR="00CC1B90" w:rsidRPr="00824BCB" w:rsidRDefault="00CC1B90" w:rsidP="00824BCB">
            <w:pPr>
              <w:ind w:right="-108"/>
              <w:jc w:val="both"/>
              <w:rPr>
                <w:rFonts w:ascii="Times New Roman" w:hAnsi="Times New Roman" w:cs="Times New Roman"/>
                <w:sz w:val="20"/>
                <w:szCs w:val="20"/>
              </w:rPr>
            </w:pPr>
          </w:p>
          <w:p w14:paraId="0B2DE70B" w14:textId="77777777" w:rsidR="00CC1B90" w:rsidRPr="00824BCB" w:rsidRDefault="00CC1B90" w:rsidP="00824BCB">
            <w:pPr>
              <w:ind w:right="-108"/>
              <w:jc w:val="both"/>
              <w:rPr>
                <w:rFonts w:ascii="Times New Roman" w:hAnsi="Times New Roman" w:cs="Times New Roman"/>
                <w:sz w:val="20"/>
                <w:szCs w:val="20"/>
              </w:rPr>
            </w:pPr>
          </w:p>
          <w:p w14:paraId="7B054AEA" w14:textId="77777777" w:rsidR="00CC1B90" w:rsidRPr="00824BCB" w:rsidRDefault="00CC1B90" w:rsidP="00824BCB">
            <w:pPr>
              <w:ind w:right="-108"/>
              <w:jc w:val="both"/>
              <w:rPr>
                <w:rFonts w:ascii="Times New Roman" w:hAnsi="Times New Roman" w:cs="Times New Roman"/>
                <w:sz w:val="20"/>
                <w:szCs w:val="20"/>
              </w:rPr>
            </w:pPr>
          </w:p>
          <w:p w14:paraId="1517DC83" w14:textId="77777777" w:rsidR="00CC1B90" w:rsidRPr="00824BCB" w:rsidRDefault="00CC1B90" w:rsidP="00824BCB">
            <w:pPr>
              <w:ind w:right="-108"/>
              <w:jc w:val="both"/>
              <w:rPr>
                <w:rFonts w:ascii="Times New Roman" w:hAnsi="Times New Roman" w:cs="Times New Roman"/>
                <w:sz w:val="20"/>
                <w:szCs w:val="20"/>
              </w:rPr>
            </w:pPr>
          </w:p>
          <w:p w14:paraId="4F733779" w14:textId="77777777" w:rsidR="00CC1B90" w:rsidRPr="00824BCB" w:rsidRDefault="00CC1B90" w:rsidP="00824BCB">
            <w:pPr>
              <w:ind w:right="-108"/>
              <w:jc w:val="both"/>
              <w:rPr>
                <w:rFonts w:ascii="Times New Roman" w:hAnsi="Times New Roman" w:cs="Times New Roman"/>
                <w:sz w:val="20"/>
                <w:szCs w:val="20"/>
              </w:rPr>
            </w:pPr>
          </w:p>
          <w:p w14:paraId="12240B68" w14:textId="77777777" w:rsidR="00CC1B90" w:rsidRPr="00824BCB" w:rsidRDefault="00CC1B90" w:rsidP="00824BCB">
            <w:pPr>
              <w:ind w:right="-108"/>
              <w:jc w:val="both"/>
              <w:rPr>
                <w:rFonts w:ascii="Times New Roman" w:hAnsi="Times New Roman" w:cs="Times New Roman"/>
                <w:sz w:val="20"/>
                <w:szCs w:val="20"/>
              </w:rPr>
            </w:pPr>
          </w:p>
          <w:p w14:paraId="0BD63E38" w14:textId="77777777" w:rsidR="00CC1B90" w:rsidRPr="00824BCB" w:rsidRDefault="00CC1B90" w:rsidP="00824BCB">
            <w:pPr>
              <w:ind w:right="-108"/>
              <w:jc w:val="both"/>
              <w:rPr>
                <w:rFonts w:ascii="Times New Roman" w:hAnsi="Times New Roman" w:cs="Times New Roman"/>
                <w:sz w:val="20"/>
                <w:szCs w:val="20"/>
              </w:rPr>
            </w:pPr>
          </w:p>
          <w:p w14:paraId="351DAEFB" w14:textId="77777777" w:rsidR="00CC1B90" w:rsidRPr="00824BCB" w:rsidRDefault="00CC1B90" w:rsidP="00824BCB">
            <w:pPr>
              <w:ind w:right="-108"/>
              <w:jc w:val="both"/>
              <w:rPr>
                <w:rFonts w:ascii="Times New Roman" w:hAnsi="Times New Roman" w:cs="Times New Roman"/>
                <w:sz w:val="20"/>
                <w:szCs w:val="20"/>
              </w:rPr>
            </w:pPr>
          </w:p>
          <w:p w14:paraId="4ECE9558" w14:textId="77777777" w:rsidR="00CC1B90" w:rsidRPr="00824BCB" w:rsidRDefault="00CC1B90" w:rsidP="00824BCB">
            <w:pPr>
              <w:ind w:right="-108"/>
              <w:jc w:val="both"/>
              <w:rPr>
                <w:rFonts w:ascii="Times New Roman" w:hAnsi="Times New Roman" w:cs="Times New Roman"/>
                <w:sz w:val="20"/>
                <w:szCs w:val="20"/>
              </w:rPr>
            </w:pPr>
          </w:p>
          <w:p w14:paraId="664439B7" w14:textId="77777777" w:rsidR="00CC1B90" w:rsidRPr="00824BCB" w:rsidRDefault="00CC1B90" w:rsidP="00824BCB">
            <w:pPr>
              <w:ind w:right="-108"/>
              <w:jc w:val="both"/>
              <w:rPr>
                <w:rFonts w:ascii="Times New Roman" w:hAnsi="Times New Roman" w:cs="Times New Roman"/>
                <w:sz w:val="20"/>
                <w:szCs w:val="20"/>
              </w:rPr>
            </w:pPr>
          </w:p>
          <w:p w14:paraId="62671F22" w14:textId="77777777" w:rsidR="00CC1B90" w:rsidRPr="00824BCB" w:rsidRDefault="00CC1B90" w:rsidP="00824BCB">
            <w:pPr>
              <w:ind w:right="-108"/>
              <w:jc w:val="both"/>
              <w:rPr>
                <w:rFonts w:ascii="Times New Roman" w:hAnsi="Times New Roman" w:cs="Times New Roman"/>
                <w:sz w:val="20"/>
                <w:szCs w:val="20"/>
              </w:rPr>
            </w:pPr>
          </w:p>
          <w:p w14:paraId="29224CA5" w14:textId="77777777" w:rsidR="00CC1B90" w:rsidRPr="00824BCB" w:rsidRDefault="00CC1B90" w:rsidP="00824BCB">
            <w:pPr>
              <w:ind w:right="-108"/>
              <w:jc w:val="both"/>
              <w:rPr>
                <w:rFonts w:ascii="Times New Roman" w:hAnsi="Times New Roman" w:cs="Times New Roman"/>
                <w:sz w:val="20"/>
                <w:szCs w:val="20"/>
              </w:rPr>
            </w:pPr>
          </w:p>
          <w:p w14:paraId="23E321FF" w14:textId="77777777" w:rsidR="00CC1B90" w:rsidRPr="00824BCB" w:rsidRDefault="00CC1B90" w:rsidP="00824BCB">
            <w:pPr>
              <w:ind w:right="-108"/>
              <w:jc w:val="both"/>
              <w:rPr>
                <w:rFonts w:ascii="Times New Roman" w:hAnsi="Times New Roman" w:cs="Times New Roman"/>
                <w:sz w:val="20"/>
                <w:szCs w:val="20"/>
              </w:rPr>
            </w:pPr>
          </w:p>
          <w:p w14:paraId="7F3DE091" w14:textId="77777777" w:rsidR="003F466C" w:rsidRPr="00824BCB" w:rsidRDefault="003F466C" w:rsidP="00824BCB">
            <w:pPr>
              <w:ind w:right="-108"/>
              <w:jc w:val="both"/>
              <w:rPr>
                <w:rFonts w:ascii="Times New Roman" w:hAnsi="Times New Roman" w:cs="Times New Roman"/>
                <w:b/>
                <w:sz w:val="20"/>
                <w:szCs w:val="20"/>
              </w:rPr>
            </w:pPr>
          </w:p>
          <w:p w14:paraId="09179D07" w14:textId="77777777" w:rsidR="00CC1B90" w:rsidRPr="00824BCB" w:rsidRDefault="007376D3"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3BEB48FC" w14:textId="46D0B850" w:rsidR="007376D3" w:rsidRPr="00824BCB" w:rsidRDefault="007376D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Známé </w:t>
            </w:r>
            <w:r w:rsidR="003F794C"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 xml:space="preserve">výjimky budou upraveny zákonem. Bude zachováno zmocňovací ustanovení, které bude umožňovat vyjmout z evidence tržeb takovou tržbu, kterou s ohledem na obchodní model evidovat nelze nebo jen značně obtížně (tj. oproti původnímu zmocňovacímu </w:t>
            </w:r>
            <w:r w:rsidRPr="00824BCB">
              <w:rPr>
                <w:rFonts w:ascii="Times New Roman" w:hAnsi="Times New Roman" w:cs="Times New Roman"/>
                <w:sz w:val="20"/>
                <w:szCs w:val="20"/>
              </w:rPr>
              <w:lastRenderedPageBreak/>
              <w:t>ustanovení bude toto zpřísněno).</w:t>
            </w:r>
          </w:p>
          <w:p w14:paraId="3E0871DB" w14:textId="77777777" w:rsidR="00CC1B90" w:rsidRPr="00824BCB" w:rsidRDefault="00CC1B90" w:rsidP="00824BCB">
            <w:pPr>
              <w:ind w:right="-108"/>
              <w:jc w:val="both"/>
              <w:rPr>
                <w:rFonts w:ascii="Times New Roman" w:hAnsi="Times New Roman" w:cs="Times New Roman"/>
                <w:sz w:val="20"/>
                <w:szCs w:val="20"/>
              </w:rPr>
            </w:pPr>
          </w:p>
          <w:p w14:paraId="6504C2BD" w14:textId="77777777" w:rsidR="00CC1B90" w:rsidRPr="00824BCB" w:rsidRDefault="00CC1B90" w:rsidP="00824BCB">
            <w:pPr>
              <w:ind w:right="-108"/>
              <w:jc w:val="both"/>
              <w:rPr>
                <w:rFonts w:ascii="Times New Roman" w:hAnsi="Times New Roman" w:cs="Times New Roman"/>
                <w:sz w:val="20"/>
                <w:szCs w:val="20"/>
              </w:rPr>
            </w:pPr>
          </w:p>
          <w:p w14:paraId="02AFB7E3" w14:textId="77777777" w:rsidR="00CC1B90" w:rsidRPr="00824BCB" w:rsidRDefault="00CC1B90" w:rsidP="00824BCB">
            <w:pPr>
              <w:ind w:right="-108"/>
              <w:jc w:val="both"/>
              <w:rPr>
                <w:rFonts w:ascii="Times New Roman" w:hAnsi="Times New Roman" w:cs="Times New Roman"/>
                <w:sz w:val="20"/>
                <w:szCs w:val="20"/>
              </w:rPr>
            </w:pPr>
          </w:p>
          <w:p w14:paraId="2A2E302B" w14:textId="77777777" w:rsidR="00CC1B90" w:rsidRPr="00824BCB" w:rsidRDefault="00CC1B90" w:rsidP="00824BCB">
            <w:pPr>
              <w:ind w:right="-108"/>
              <w:jc w:val="both"/>
              <w:rPr>
                <w:rFonts w:ascii="Times New Roman" w:hAnsi="Times New Roman" w:cs="Times New Roman"/>
                <w:sz w:val="20"/>
                <w:szCs w:val="20"/>
              </w:rPr>
            </w:pPr>
          </w:p>
          <w:p w14:paraId="48FABE03" w14:textId="77777777" w:rsidR="00CC1B90" w:rsidRPr="00824BCB" w:rsidRDefault="00CC1B90" w:rsidP="00824BCB">
            <w:pPr>
              <w:ind w:right="-108"/>
              <w:jc w:val="both"/>
              <w:rPr>
                <w:rFonts w:ascii="Times New Roman" w:hAnsi="Times New Roman" w:cs="Times New Roman"/>
                <w:sz w:val="20"/>
                <w:szCs w:val="20"/>
              </w:rPr>
            </w:pPr>
          </w:p>
          <w:p w14:paraId="56584225" w14:textId="77777777" w:rsidR="00CC1B90" w:rsidRPr="00824BCB" w:rsidRDefault="00CC1B90" w:rsidP="00824BCB">
            <w:pPr>
              <w:ind w:right="-108"/>
              <w:jc w:val="both"/>
              <w:rPr>
                <w:rFonts w:ascii="Times New Roman" w:hAnsi="Times New Roman" w:cs="Times New Roman"/>
                <w:sz w:val="20"/>
                <w:szCs w:val="20"/>
              </w:rPr>
            </w:pPr>
          </w:p>
          <w:p w14:paraId="72581C37" w14:textId="77777777" w:rsidR="007376D3" w:rsidRPr="00824BCB" w:rsidRDefault="007376D3"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26149CD5" w14:textId="673751CD" w:rsidR="00CC1B90" w:rsidRPr="00824BCB" w:rsidRDefault="007376D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Známé</w:t>
            </w:r>
            <w:r w:rsidR="003F794C"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výjimky budou upraveny zákonem. Bude zachováno zmocňovací ustanovení, které bude umožňovat vyjmout z evidence tržeb takovou tržbu, kterou s ohledem na obchodní model evidovat nelze nebo jen značně obtížně (tj. oproti původnímu zmocňovacímu ustanovení bude toto zpřísněno).</w:t>
            </w:r>
          </w:p>
          <w:p w14:paraId="7FD15258" w14:textId="77777777" w:rsidR="00CC1B90" w:rsidRPr="00824BCB" w:rsidRDefault="00CC1B90" w:rsidP="00824BCB">
            <w:pPr>
              <w:ind w:right="-108"/>
              <w:jc w:val="both"/>
              <w:rPr>
                <w:rFonts w:ascii="Times New Roman" w:hAnsi="Times New Roman" w:cs="Times New Roman"/>
                <w:sz w:val="20"/>
                <w:szCs w:val="20"/>
              </w:rPr>
            </w:pPr>
          </w:p>
          <w:p w14:paraId="1814DDE6" w14:textId="77777777" w:rsidR="00CC1B90" w:rsidRPr="00824BCB" w:rsidRDefault="00CC1B90" w:rsidP="00824BCB">
            <w:pPr>
              <w:ind w:right="-108"/>
              <w:jc w:val="both"/>
              <w:rPr>
                <w:rFonts w:ascii="Times New Roman" w:hAnsi="Times New Roman" w:cs="Times New Roman"/>
                <w:sz w:val="20"/>
                <w:szCs w:val="20"/>
              </w:rPr>
            </w:pPr>
          </w:p>
          <w:p w14:paraId="73917D2B" w14:textId="77777777" w:rsidR="00CC1B90" w:rsidRPr="00824BCB" w:rsidRDefault="00CC1B90" w:rsidP="00824BCB">
            <w:pPr>
              <w:ind w:right="-108"/>
              <w:jc w:val="both"/>
              <w:rPr>
                <w:rFonts w:ascii="Times New Roman" w:hAnsi="Times New Roman" w:cs="Times New Roman"/>
                <w:sz w:val="20"/>
                <w:szCs w:val="20"/>
              </w:rPr>
            </w:pPr>
          </w:p>
          <w:p w14:paraId="4FA0F87E" w14:textId="77777777" w:rsidR="00CC1B90" w:rsidRPr="00824BCB" w:rsidRDefault="00CC1B90" w:rsidP="00824BCB">
            <w:pPr>
              <w:ind w:right="-108"/>
              <w:jc w:val="both"/>
              <w:rPr>
                <w:rFonts w:ascii="Times New Roman" w:hAnsi="Times New Roman" w:cs="Times New Roman"/>
                <w:sz w:val="20"/>
                <w:szCs w:val="20"/>
              </w:rPr>
            </w:pPr>
          </w:p>
          <w:p w14:paraId="6D69E43E" w14:textId="77777777" w:rsidR="00CC1B90" w:rsidRPr="00824BCB" w:rsidRDefault="00CC1B90" w:rsidP="00824BCB">
            <w:pPr>
              <w:ind w:right="-108"/>
              <w:jc w:val="both"/>
              <w:rPr>
                <w:rFonts w:ascii="Times New Roman" w:hAnsi="Times New Roman" w:cs="Times New Roman"/>
                <w:sz w:val="20"/>
                <w:szCs w:val="20"/>
              </w:rPr>
            </w:pPr>
          </w:p>
        </w:tc>
      </w:tr>
      <w:tr w:rsidR="00492726" w:rsidRPr="00824BCB" w14:paraId="07BCBA72" w14:textId="77777777" w:rsidTr="00A56C9C">
        <w:trPr>
          <w:trHeight w:val="513"/>
        </w:trPr>
        <w:tc>
          <w:tcPr>
            <w:tcW w:w="151" w:type="pct"/>
            <w:tcBorders>
              <w:left w:val="single" w:sz="4" w:space="0" w:color="auto"/>
              <w:right w:val="single" w:sz="4" w:space="0" w:color="auto"/>
            </w:tcBorders>
            <w:shd w:val="clear" w:color="auto" w:fill="auto"/>
          </w:tcPr>
          <w:p w14:paraId="4D9389AE" w14:textId="4C5BB9B2" w:rsidR="00492726" w:rsidRPr="00824BCB" w:rsidRDefault="00492726"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3015A41D" w14:textId="3D2CF0EE"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4945C673" w14:textId="18A5993C"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right w:val="single" w:sz="4" w:space="0" w:color="auto"/>
            </w:tcBorders>
            <w:shd w:val="clear" w:color="auto" w:fill="auto"/>
          </w:tcPr>
          <w:p w14:paraId="14DB026C" w14:textId="0023C0F8"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F89824" w14:textId="657B9117" w:rsidR="00492726" w:rsidRPr="00824BCB" w:rsidRDefault="00492726" w:rsidP="00824BCB">
            <w:pPr>
              <w:jc w:val="both"/>
              <w:rPr>
                <w:rFonts w:ascii="Times New Roman" w:hAnsi="Times New Roman" w:cs="Times New Roman"/>
                <w:sz w:val="20"/>
                <w:szCs w:val="20"/>
              </w:rPr>
            </w:pPr>
            <w:r w:rsidRPr="00824BCB">
              <w:rPr>
                <w:rFonts w:ascii="Times New Roman" w:hAnsi="Times New Roman" w:cs="Times New Roman"/>
                <w:b/>
                <w:sz w:val="20"/>
                <w:szCs w:val="20"/>
              </w:rPr>
              <w:t>1.2</w:t>
            </w:r>
            <w:r w:rsidRPr="00824BCB">
              <w:rPr>
                <w:rFonts w:ascii="Times New Roman" w:hAnsi="Times New Roman" w:cs="Times New Roman"/>
                <w:sz w:val="20"/>
                <w:szCs w:val="20"/>
              </w:rPr>
              <w:t xml:space="preserve"> Pokud by přesto některé otázky měly být řešeny pomocí vyhlášek, je zcela ne-zbytné předložit k návrhu platný text vyhlášky a nikoliv pouze její teze, aby bylo možné posoudit, zda vyhláška nezasahuje nad rámec zákona.</w:t>
            </w:r>
          </w:p>
        </w:tc>
        <w:tc>
          <w:tcPr>
            <w:tcW w:w="1879" w:type="pct"/>
            <w:tcBorders>
              <w:left w:val="single" w:sz="4" w:space="0" w:color="auto"/>
              <w:right w:val="single" w:sz="4" w:space="0" w:color="auto"/>
            </w:tcBorders>
            <w:shd w:val="clear" w:color="auto" w:fill="auto"/>
          </w:tcPr>
          <w:p w14:paraId="62FC6992" w14:textId="408C1D24" w:rsidR="00492726" w:rsidRPr="00824BCB" w:rsidRDefault="0005202B"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492726" w:rsidRPr="00824BCB">
              <w:rPr>
                <w:rFonts w:ascii="Times New Roman" w:hAnsi="Times New Roman" w:cs="Times New Roman"/>
                <w:b/>
                <w:sz w:val="20"/>
                <w:szCs w:val="20"/>
              </w:rPr>
              <w:t>.</w:t>
            </w:r>
          </w:p>
          <w:p w14:paraId="086B02CC" w14:textId="41DF20B9" w:rsidR="00492726" w:rsidRPr="00824BCB" w:rsidRDefault="00492726"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Dle Legislativních pravidel vlády se vyžaduje toliko předložení tezí vyhlášky. Praxí je však při předkládání na vládu předložit i hotový text vyhlášky, s čímž předkladatel počítá.</w:t>
            </w:r>
            <w:r w:rsidR="007376D3" w:rsidRPr="00824BCB">
              <w:rPr>
                <w:rFonts w:ascii="Times New Roman" w:hAnsi="Times New Roman" w:cs="Times New Roman"/>
                <w:sz w:val="20"/>
                <w:szCs w:val="20"/>
              </w:rPr>
              <w:t xml:space="preserve"> Nadto, co se týká obsahu účtenky a datové zprávy, byl zamýšlený obsah součástí materiálu „teze vyhlášky“.</w:t>
            </w:r>
          </w:p>
          <w:p w14:paraId="4BF16BAD" w14:textId="77777777" w:rsidR="00492726" w:rsidRPr="00824BCB" w:rsidRDefault="00492726" w:rsidP="00824BCB">
            <w:pPr>
              <w:ind w:right="-108"/>
              <w:jc w:val="both"/>
              <w:rPr>
                <w:rFonts w:ascii="Times New Roman" w:hAnsi="Times New Roman" w:cs="Times New Roman"/>
                <w:b/>
                <w:sz w:val="20"/>
                <w:szCs w:val="20"/>
              </w:rPr>
            </w:pPr>
          </w:p>
        </w:tc>
      </w:tr>
      <w:tr w:rsidR="00492726" w:rsidRPr="00824BCB" w14:paraId="67FE01E8" w14:textId="77777777" w:rsidTr="00A56C9C">
        <w:trPr>
          <w:trHeight w:val="513"/>
        </w:trPr>
        <w:tc>
          <w:tcPr>
            <w:tcW w:w="151" w:type="pct"/>
            <w:tcBorders>
              <w:left w:val="single" w:sz="4" w:space="0" w:color="auto"/>
              <w:right w:val="single" w:sz="4" w:space="0" w:color="auto"/>
            </w:tcBorders>
            <w:shd w:val="clear" w:color="auto" w:fill="auto"/>
          </w:tcPr>
          <w:p w14:paraId="67054551" w14:textId="4E53BA10" w:rsidR="00492726" w:rsidRPr="00824BCB" w:rsidRDefault="00492726"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504113BC" w14:textId="1A213C2C"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B9EEEEF" w14:textId="23F45C27"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right w:val="single" w:sz="4" w:space="0" w:color="auto"/>
            </w:tcBorders>
            <w:shd w:val="clear" w:color="auto" w:fill="auto"/>
          </w:tcPr>
          <w:p w14:paraId="4B412648" w14:textId="76AE89C9" w:rsidR="00492726"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D6681E2" w14:textId="03133296" w:rsidR="00492726" w:rsidRPr="00824BCB" w:rsidRDefault="00492726"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rPr>
              <w:t>1.3</w:t>
            </w:r>
            <w:r w:rsidRPr="00824BCB">
              <w:rPr>
                <w:rFonts w:ascii="Times New Roman" w:hAnsi="Times New Roman" w:cs="Times New Roman"/>
                <w:sz w:val="20"/>
                <w:szCs w:val="20"/>
              </w:rPr>
              <w:t xml:space="preserve"> Zákonem by také měla být stanovit povinnost, že údaje dané vyhláškou musí být neměnné alespoň po následujících 12 měsíců.</w:t>
            </w:r>
          </w:p>
        </w:tc>
        <w:tc>
          <w:tcPr>
            <w:tcW w:w="1879" w:type="pct"/>
            <w:tcBorders>
              <w:left w:val="single" w:sz="4" w:space="0" w:color="auto"/>
              <w:right w:val="single" w:sz="4" w:space="0" w:color="auto"/>
            </w:tcBorders>
            <w:shd w:val="clear" w:color="auto" w:fill="auto"/>
          </w:tcPr>
          <w:p w14:paraId="61160FAB" w14:textId="77777777" w:rsidR="007376D3" w:rsidRPr="00824BCB" w:rsidRDefault="007376D3"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09179E5" w14:textId="1E60D231" w:rsidR="00492726" w:rsidRPr="00824BCB" w:rsidRDefault="007376D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Známé </w:t>
            </w:r>
            <w:r w:rsidR="003F794C"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výjimky budou upraveny zákonem. Bude zachováno zmocňovací ustanovení, které bude umožňovat vyjmout z evidence tržeb takovou tržbu, kterou s ohledem na obchodní model evidovat nelze nebo jen značně obtížně (tj. oproti původnímu zmocňovacímu ustanovení bude toto zpřísněno). Explicitní normování lhůty neměnnosti není zapotřebí, stejně jakou v případě výjimek, které budou prováděny zákonem. Případné excesy (jednodenní lhůta na přizpůsobení apod.) by nebyly v souladu se zásadou legitimních očekávání.</w:t>
            </w:r>
          </w:p>
        </w:tc>
      </w:tr>
      <w:tr w:rsidR="00CC1B90" w:rsidRPr="00824BCB" w14:paraId="3724EBF8" w14:textId="77777777" w:rsidTr="00A56C9C">
        <w:trPr>
          <w:trHeight w:val="513"/>
        </w:trPr>
        <w:tc>
          <w:tcPr>
            <w:tcW w:w="151" w:type="pct"/>
            <w:tcBorders>
              <w:left w:val="single" w:sz="4" w:space="0" w:color="auto"/>
              <w:right w:val="single" w:sz="4" w:space="0" w:color="auto"/>
            </w:tcBorders>
            <w:shd w:val="clear" w:color="auto" w:fill="auto"/>
          </w:tcPr>
          <w:p w14:paraId="73596FDE"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492592A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417900F1" w14:textId="7D0C2FE8" w:rsidR="00CC1B90" w:rsidRPr="00824BCB" w:rsidRDefault="00492726"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r w:rsidR="00CC1B90" w:rsidRPr="00824BCB">
              <w:rPr>
                <w:rFonts w:ascii="Times New Roman" w:hAnsi="Times New Roman" w:cs="Times New Roman"/>
                <w:sz w:val="20"/>
                <w:szCs w:val="20"/>
              </w:rPr>
              <w:t>.</w:t>
            </w:r>
          </w:p>
        </w:tc>
        <w:tc>
          <w:tcPr>
            <w:tcW w:w="211" w:type="pct"/>
            <w:tcBorders>
              <w:left w:val="single" w:sz="4" w:space="0" w:color="auto"/>
              <w:right w:val="single" w:sz="4" w:space="0" w:color="auto"/>
            </w:tcBorders>
            <w:shd w:val="clear" w:color="auto" w:fill="auto"/>
          </w:tcPr>
          <w:p w14:paraId="5A25EE52"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C34B8A5"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Široké meze správního uvážení správce daně v návrhu zákona-zásadní připomínka</w:t>
            </w:r>
          </w:p>
          <w:p w14:paraId="0D9C919F"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Návrh zákona významně zvyšuje povinnosti a nároky kladené na technické vybavení a software u každé OSVČ bez výjimek, tj. jak u živnostníků uskutečňujících řadu transakcí denně, tak i u malého živnostníka, který uskuteční pouze několik příjmů měsíčně/ročně. Možnost zjednodušeného postupu je pak zcela na zvážení správce daně, tj. pro malé živnostníky může znamenat významné zvýšení zátěže. </w:t>
            </w:r>
            <w:r w:rsidRPr="00824BCB">
              <w:rPr>
                <w:rFonts w:ascii="Times New Roman" w:hAnsi="Times New Roman" w:cs="Times New Roman"/>
                <w:sz w:val="20"/>
                <w:szCs w:val="20"/>
              </w:rPr>
              <w:lastRenderedPageBreak/>
              <w:t xml:space="preserve">Zákon ponechává široké správní uvážení správci daně (např. co se týká zjednodušeného režimu, určení mezní doby odezvy atd. respektive v rámci sankcí například v případě možnosti uzavřít provozovnu či přerušit podnikání), což může v prostředí naprosto nového institutu pro daňové poplatníky významně zvyšovat nejistotu. </w:t>
            </w:r>
          </w:p>
          <w:p w14:paraId="4A8B4805" w14:textId="77777777" w:rsidR="00CC1B90" w:rsidRPr="00824BCB" w:rsidRDefault="00CC1B90" w:rsidP="00824BCB">
            <w:pPr>
              <w:jc w:val="both"/>
              <w:rPr>
                <w:rFonts w:ascii="Times New Roman" w:hAnsi="Times New Roman" w:cs="Times New Roman"/>
                <w:sz w:val="20"/>
                <w:szCs w:val="20"/>
              </w:rPr>
            </w:pPr>
          </w:p>
          <w:p w14:paraId="5C56B7B0"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05D1CCE8"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Doporučujeme stanovení přesnějších mantinelů pro správní úvahy správce daně, tak aby se omezily široké možnosti správního uvážení (i tato připomínka je podrobněji specifikována a rozvedena u jednotlivých ustanovení návrhu zákona).</w:t>
            </w:r>
          </w:p>
        </w:tc>
        <w:tc>
          <w:tcPr>
            <w:tcW w:w="1879" w:type="pct"/>
            <w:tcBorders>
              <w:left w:val="single" w:sz="4" w:space="0" w:color="auto"/>
              <w:right w:val="single" w:sz="4" w:space="0" w:color="auto"/>
            </w:tcBorders>
            <w:shd w:val="clear" w:color="auto" w:fill="auto"/>
          </w:tcPr>
          <w:p w14:paraId="5CAE9E52" w14:textId="6DFE3A23" w:rsidR="00CC1B90" w:rsidRPr="00824BCB" w:rsidRDefault="0005202B"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lastRenderedPageBreak/>
              <w:t>Nevyhověno.</w:t>
            </w:r>
          </w:p>
          <w:p w14:paraId="31FC98EA"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Správní uvážení správce daně nevybočuje ze současné míry správního uvážení. </w:t>
            </w:r>
          </w:p>
          <w:p w14:paraId="42831CC7" w14:textId="59FE0EEA"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Možnost aplikovat zjednodušený režim bude umožňovat v první řadě vyhláška. Pokud nebude možné nastavit </w:t>
            </w:r>
            <w:r w:rsidR="003F466C" w:rsidRPr="00824BCB">
              <w:rPr>
                <w:rFonts w:ascii="Times New Roman" w:hAnsi="Times New Roman" w:cs="Times New Roman"/>
                <w:sz w:val="20"/>
                <w:szCs w:val="20"/>
              </w:rPr>
              <w:t xml:space="preserve">obecné </w:t>
            </w:r>
            <w:r w:rsidRPr="00824BCB">
              <w:rPr>
                <w:rFonts w:ascii="Times New Roman" w:hAnsi="Times New Roman" w:cs="Times New Roman"/>
                <w:sz w:val="20"/>
                <w:szCs w:val="20"/>
              </w:rPr>
              <w:t>kritérium</w:t>
            </w:r>
            <w:r w:rsidR="003F466C" w:rsidRPr="00824BCB">
              <w:rPr>
                <w:rFonts w:ascii="Times New Roman" w:hAnsi="Times New Roman" w:cs="Times New Roman"/>
                <w:sz w:val="20"/>
                <w:szCs w:val="20"/>
              </w:rPr>
              <w:t xml:space="preserve"> pro určitý druh podnikání</w:t>
            </w:r>
            <w:r w:rsidRPr="00824BCB">
              <w:rPr>
                <w:rFonts w:ascii="Times New Roman" w:hAnsi="Times New Roman" w:cs="Times New Roman"/>
                <w:sz w:val="20"/>
                <w:szCs w:val="20"/>
              </w:rPr>
              <w:t xml:space="preserve">, jehož platnost </w:t>
            </w:r>
            <w:r w:rsidR="003F466C" w:rsidRPr="00824BCB">
              <w:rPr>
                <w:rFonts w:ascii="Times New Roman" w:hAnsi="Times New Roman" w:cs="Times New Roman"/>
                <w:sz w:val="20"/>
                <w:szCs w:val="20"/>
              </w:rPr>
              <w:t>je plošná</w:t>
            </w:r>
            <w:r w:rsidRPr="00824BCB">
              <w:rPr>
                <w:rFonts w:ascii="Times New Roman" w:hAnsi="Times New Roman" w:cs="Times New Roman"/>
                <w:sz w:val="20"/>
                <w:szCs w:val="20"/>
              </w:rPr>
              <w:t xml:space="preserve">, lze </w:t>
            </w:r>
            <w:r w:rsidR="003F466C" w:rsidRPr="00824BCB">
              <w:rPr>
                <w:rFonts w:ascii="Times New Roman" w:hAnsi="Times New Roman" w:cs="Times New Roman"/>
                <w:sz w:val="20"/>
                <w:szCs w:val="20"/>
              </w:rPr>
              <w:t xml:space="preserve">v rámci mezí zákonného zmocnění </w:t>
            </w:r>
            <w:r w:rsidRPr="00824BCB">
              <w:rPr>
                <w:rFonts w:ascii="Times New Roman" w:hAnsi="Times New Roman" w:cs="Times New Roman"/>
                <w:sz w:val="20"/>
                <w:szCs w:val="20"/>
              </w:rPr>
              <w:t xml:space="preserve">přistoupit k individuálnímu </w:t>
            </w:r>
            <w:r w:rsidR="003F466C" w:rsidRPr="00824BCB">
              <w:rPr>
                <w:rFonts w:ascii="Times New Roman" w:hAnsi="Times New Roman" w:cs="Times New Roman"/>
                <w:sz w:val="20"/>
                <w:szCs w:val="20"/>
              </w:rPr>
              <w:t>umožnění</w:t>
            </w:r>
            <w:r w:rsidRPr="00824BCB">
              <w:rPr>
                <w:rFonts w:ascii="Times New Roman" w:hAnsi="Times New Roman" w:cs="Times New Roman"/>
                <w:sz w:val="20"/>
                <w:szCs w:val="20"/>
              </w:rPr>
              <w:t xml:space="preserve"> zjednodušeného režimu evidence tržeb</w:t>
            </w:r>
            <w:r w:rsidR="003F466C"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V zásadě je pak svévole či neomezenost správní </w:t>
            </w:r>
            <w:r w:rsidRPr="00824BCB">
              <w:rPr>
                <w:rFonts w:ascii="Times New Roman" w:hAnsi="Times New Roman" w:cs="Times New Roman"/>
                <w:sz w:val="20"/>
                <w:szCs w:val="20"/>
              </w:rPr>
              <w:lastRenderedPageBreak/>
              <w:t>úvahy omezována obecnými principy, a to zejména zásadou nediskriminace a zásadou rovnosti.</w:t>
            </w:r>
          </w:p>
          <w:p w14:paraId="3AF3DAFB"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oblasti sankcí platí výše uvedené obdobně.</w:t>
            </w:r>
          </w:p>
          <w:p w14:paraId="38249D1C" w14:textId="77777777" w:rsidR="00CC1B90" w:rsidRPr="00824BCB" w:rsidRDefault="00CC1B90" w:rsidP="00824BCB">
            <w:pPr>
              <w:ind w:right="-108"/>
              <w:jc w:val="both"/>
              <w:rPr>
                <w:rFonts w:ascii="Times New Roman" w:hAnsi="Times New Roman" w:cs="Times New Roman"/>
                <w:sz w:val="20"/>
                <w:szCs w:val="20"/>
              </w:rPr>
            </w:pPr>
          </w:p>
          <w:p w14:paraId="6FAC1169"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Podrobnější vyjádření u jednotlivých připomínek.</w:t>
            </w:r>
          </w:p>
        </w:tc>
      </w:tr>
      <w:tr w:rsidR="00CC1B90" w:rsidRPr="00824BCB" w14:paraId="18776379" w14:textId="77777777" w:rsidTr="00A56C9C">
        <w:trPr>
          <w:trHeight w:val="513"/>
        </w:trPr>
        <w:tc>
          <w:tcPr>
            <w:tcW w:w="151" w:type="pct"/>
            <w:tcBorders>
              <w:left w:val="single" w:sz="4" w:space="0" w:color="auto"/>
              <w:right w:val="single" w:sz="4" w:space="0" w:color="auto"/>
            </w:tcBorders>
            <w:shd w:val="clear" w:color="auto" w:fill="auto"/>
          </w:tcPr>
          <w:p w14:paraId="1E7D68A1" w14:textId="77777777" w:rsidR="00CC1B90" w:rsidRPr="00824BCB" w:rsidRDefault="00CC1B9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4C23B2AB"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08A1D38" w14:textId="70336EE5" w:rsidR="00CC1B90" w:rsidRPr="00824BCB" w:rsidRDefault="00483FCF"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r w:rsidR="00CC1B90" w:rsidRPr="00824BCB">
              <w:rPr>
                <w:rFonts w:ascii="Times New Roman" w:hAnsi="Times New Roman" w:cs="Times New Roman"/>
                <w:sz w:val="20"/>
                <w:szCs w:val="20"/>
              </w:rPr>
              <w:t>.</w:t>
            </w:r>
          </w:p>
        </w:tc>
        <w:tc>
          <w:tcPr>
            <w:tcW w:w="211" w:type="pct"/>
            <w:tcBorders>
              <w:left w:val="single" w:sz="4" w:space="0" w:color="auto"/>
              <w:right w:val="single" w:sz="4" w:space="0" w:color="auto"/>
            </w:tcBorders>
            <w:shd w:val="clear" w:color="auto" w:fill="auto"/>
          </w:tcPr>
          <w:p w14:paraId="1D8FB1AE" w14:textId="77777777" w:rsidR="00CC1B90" w:rsidRPr="00824BCB" w:rsidRDefault="00CC1B9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CA02CDD"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Situace a skutečnosti, které návrh zákona neřeší, ale řešit by je měl- zásadní připomínka</w:t>
            </w:r>
          </w:p>
          <w:p w14:paraId="17E5ED29"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b/>
                <w:sz w:val="20"/>
                <w:szCs w:val="20"/>
              </w:rPr>
              <w:t>3.1</w:t>
            </w:r>
            <w:r w:rsidRPr="00824BCB">
              <w:rPr>
                <w:rFonts w:ascii="Times New Roman" w:hAnsi="Times New Roman" w:cs="Times New Roman"/>
                <w:sz w:val="20"/>
                <w:szCs w:val="20"/>
              </w:rPr>
              <w:t xml:space="preserve"> Zákon neřeší situaci, kdy je poskytnuta jistota (kauce) nebo kdy je nejprve při-jata hotovost jako (</w:t>
            </w:r>
            <w:proofErr w:type="spellStart"/>
            <w:r w:rsidRPr="00824BCB">
              <w:rPr>
                <w:rFonts w:ascii="Times New Roman" w:hAnsi="Times New Roman" w:cs="Times New Roman"/>
                <w:sz w:val="20"/>
                <w:szCs w:val="20"/>
              </w:rPr>
              <w:t>neakresný</w:t>
            </w:r>
            <w:proofErr w:type="spellEnd"/>
            <w:r w:rsidRPr="00824BCB">
              <w:rPr>
                <w:rFonts w:ascii="Times New Roman" w:hAnsi="Times New Roman" w:cs="Times New Roman"/>
                <w:sz w:val="20"/>
                <w:szCs w:val="20"/>
              </w:rPr>
              <w:t xml:space="preserve"> a vratitelný) kredit, který je následně čerpán. Rovněž tak nejsou řešeny "barterové" obchody.</w:t>
            </w:r>
          </w:p>
          <w:p w14:paraId="6AC7ED52"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 </w:t>
            </w:r>
          </w:p>
          <w:p w14:paraId="12E8622C" w14:textId="77777777" w:rsidR="00CC1B90" w:rsidRPr="00824BCB" w:rsidRDefault="00CC1B90" w:rsidP="00824BCB">
            <w:pPr>
              <w:jc w:val="both"/>
              <w:rPr>
                <w:rFonts w:ascii="Times New Roman" w:hAnsi="Times New Roman" w:cs="Times New Roman"/>
                <w:sz w:val="20"/>
                <w:szCs w:val="20"/>
              </w:rPr>
            </w:pPr>
          </w:p>
          <w:p w14:paraId="780ADD5D" w14:textId="77777777" w:rsidR="00CC1B90" w:rsidRPr="00824BCB" w:rsidRDefault="00CC1B90" w:rsidP="00824BCB">
            <w:pPr>
              <w:jc w:val="both"/>
              <w:rPr>
                <w:rFonts w:ascii="Times New Roman" w:hAnsi="Times New Roman" w:cs="Times New Roman"/>
                <w:sz w:val="20"/>
                <w:szCs w:val="20"/>
              </w:rPr>
            </w:pPr>
          </w:p>
          <w:p w14:paraId="53DB3F81" w14:textId="77777777" w:rsidR="00CC1B90" w:rsidRPr="00824BCB" w:rsidRDefault="00CC1B90" w:rsidP="00824BCB">
            <w:pPr>
              <w:jc w:val="both"/>
              <w:rPr>
                <w:rFonts w:ascii="Times New Roman" w:hAnsi="Times New Roman" w:cs="Times New Roman"/>
                <w:sz w:val="20"/>
                <w:szCs w:val="20"/>
              </w:rPr>
            </w:pPr>
          </w:p>
          <w:p w14:paraId="1D20287C" w14:textId="77777777" w:rsidR="00CC1B90" w:rsidRPr="00824BCB" w:rsidRDefault="00CC1B90" w:rsidP="00824BCB">
            <w:pPr>
              <w:jc w:val="both"/>
              <w:rPr>
                <w:rFonts w:ascii="Times New Roman" w:hAnsi="Times New Roman" w:cs="Times New Roman"/>
                <w:sz w:val="20"/>
                <w:szCs w:val="20"/>
              </w:rPr>
            </w:pPr>
          </w:p>
          <w:p w14:paraId="75BDD0BF" w14:textId="77777777" w:rsidR="00CC1B90" w:rsidRPr="00824BCB" w:rsidRDefault="00CC1B90" w:rsidP="00824BCB">
            <w:pPr>
              <w:jc w:val="both"/>
              <w:rPr>
                <w:rFonts w:ascii="Times New Roman" w:hAnsi="Times New Roman" w:cs="Times New Roman"/>
                <w:sz w:val="20"/>
                <w:szCs w:val="20"/>
              </w:rPr>
            </w:pPr>
          </w:p>
          <w:p w14:paraId="0DFE15F8" w14:textId="77777777" w:rsidR="00CC1B90" w:rsidRPr="00824BCB" w:rsidRDefault="00CC1B90" w:rsidP="00824BCB">
            <w:pPr>
              <w:jc w:val="both"/>
              <w:rPr>
                <w:rFonts w:ascii="Times New Roman" w:hAnsi="Times New Roman" w:cs="Times New Roman"/>
                <w:sz w:val="20"/>
                <w:szCs w:val="20"/>
              </w:rPr>
            </w:pPr>
          </w:p>
          <w:p w14:paraId="679D71D4" w14:textId="77777777" w:rsidR="00CC1B90" w:rsidRPr="00824BCB" w:rsidRDefault="00CC1B90" w:rsidP="00824BCB">
            <w:pPr>
              <w:jc w:val="both"/>
              <w:rPr>
                <w:rFonts w:ascii="Times New Roman" w:hAnsi="Times New Roman" w:cs="Times New Roman"/>
                <w:sz w:val="20"/>
                <w:szCs w:val="20"/>
              </w:rPr>
            </w:pPr>
          </w:p>
          <w:p w14:paraId="1E24CEB3" w14:textId="77777777" w:rsidR="00CC1B90" w:rsidRPr="00824BCB" w:rsidRDefault="00CC1B90" w:rsidP="00824BCB">
            <w:pPr>
              <w:jc w:val="both"/>
              <w:rPr>
                <w:rFonts w:ascii="Times New Roman" w:hAnsi="Times New Roman" w:cs="Times New Roman"/>
                <w:sz w:val="20"/>
                <w:szCs w:val="20"/>
              </w:rPr>
            </w:pPr>
          </w:p>
          <w:p w14:paraId="051A6619" w14:textId="77777777" w:rsidR="00CC1B90" w:rsidRPr="00824BCB" w:rsidRDefault="00CC1B90" w:rsidP="00824BCB">
            <w:pPr>
              <w:jc w:val="both"/>
              <w:rPr>
                <w:rFonts w:ascii="Times New Roman" w:hAnsi="Times New Roman" w:cs="Times New Roman"/>
                <w:sz w:val="20"/>
                <w:szCs w:val="20"/>
              </w:rPr>
            </w:pPr>
          </w:p>
          <w:p w14:paraId="054B5AB4" w14:textId="77777777" w:rsidR="00CC1B90" w:rsidRPr="00824BCB" w:rsidRDefault="00CC1B90" w:rsidP="00824BCB">
            <w:pPr>
              <w:jc w:val="both"/>
              <w:rPr>
                <w:rFonts w:ascii="Times New Roman" w:hAnsi="Times New Roman" w:cs="Times New Roman"/>
                <w:sz w:val="20"/>
                <w:szCs w:val="20"/>
              </w:rPr>
            </w:pPr>
          </w:p>
          <w:p w14:paraId="36E3562D" w14:textId="77777777" w:rsidR="00CC1B90" w:rsidRPr="00824BCB" w:rsidRDefault="00CC1B90"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4A6DCB52" w14:textId="77777777" w:rsidR="00CC1B90" w:rsidRPr="00824BCB" w:rsidRDefault="00CC1B9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návrhu výslovně vyřešit výše popsané situace a případy dle 3.1 až 3.9). </w:t>
            </w:r>
          </w:p>
          <w:p w14:paraId="6F96BD43" w14:textId="3404A3B9" w:rsidR="00CC1B90" w:rsidRPr="00824BCB" w:rsidRDefault="00CC1B90"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04E793C7" w14:textId="77777777" w:rsidR="00CC1B90" w:rsidRPr="00824BCB" w:rsidRDefault="00CC1B9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31CE414" w14:textId="6BE01563"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Zákon v § 4 odst. 3 hovoří o </w:t>
            </w:r>
            <w:r w:rsidR="009D757B" w:rsidRPr="00824BCB">
              <w:rPr>
                <w:rFonts w:ascii="Times New Roman" w:hAnsi="Times New Roman" w:cs="Times New Roman"/>
                <w:sz w:val="20"/>
                <w:szCs w:val="20"/>
              </w:rPr>
              <w:t>„</w:t>
            </w:r>
            <w:proofErr w:type="spellStart"/>
            <w:r w:rsidRPr="00824BCB">
              <w:rPr>
                <w:rFonts w:ascii="Times New Roman" w:hAnsi="Times New Roman" w:cs="Times New Roman"/>
                <w:sz w:val="20"/>
                <w:szCs w:val="20"/>
              </w:rPr>
              <w:t>cashovém</w:t>
            </w:r>
            <w:proofErr w:type="spellEnd"/>
            <w:r w:rsidR="009D757B" w:rsidRPr="00824BCB">
              <w:rPr>
                <w:rFonts w:ascii="Times New Roman" w:hAnsi="Times New Roman" w:cs="Times New Roman"/>
                <w:sz w:val="20"/>
                <w:szCs w:val="20"/>
              </w:rPr>
              <w:t>“</w:t>
            </w:r>
            <w:r w:rsidRPr="00824BCB">
              <w:rPr>
                <w:rFonts w:ascii="Times New Roman" w:hAnsi="Times New Roman" w:cs="Times New Roman"/>
                <w:sz w:val="20"/>
                <w:szCs w:val="20"/>
              </w:rPr>
              <w:t xml:space="preserve"> pohledu na příjmy. V tomto směru je tedy i platba takové zálohy – kreditu příjmem, tj. tato transakce podléhá evidenci. Jednotlivé čerpání tohoto kreditu pak již nikoliv </w:t>
            </w:r>
            <w:r w:rsidR="009E6923" w:rsidRPr="00824BCB">
              <w:rPr>
                <w:rFonts w:ascii="Times New Roman" w:hAnsi="Times New Roman" w:cs="Times New Roman"/>
                <w:sz w:val="20"/>
                <w:szCs w:val="20"/>
              </w:rPr>
              <w:t>z tohoto důvodu je třeba doplnění explicitní normy, která zajišťuje, že evidovanou tržbou bude i tato následná transakce</w:t>
            </w:r>
            <w:r w:rsidRPr="00824BCB">
              <w:rPr>
                <w:rFonts w:ascii="Times New Roman" w:hAnsi="Times New Roman" w:cs="Times New Roman"/>
                <w:sz w:val="20"/>
                <w:szCs w:val="20"/>
              </w:rPr>
              <w:t>. Bude doplněno do důvodové zprávy.</w:t>
            </w:r>
          </w:p>
          <w:p w14:paraId="4666A23D" w14:textId="77777777" w:rsidR="00CC1B90" w:rsidRPr="00824BCB" w:rsidRDefault="00CC1B90" w:rsidP="00824BCB">
            <w:pPr>
              <w:ind w:right="-108"/>
              <w:jc w:val="both"/>
              <w:rPr>
                <w:rFonts w:ascii="Times New Roman" w:hAnsi="Times New Roman" w:cs="Times New Roman"/>
                <w:sz w:val="20"/>
                <w:szCs w:val="20"/>
              </w:rPr>
            </w:pPr>
          </w:p>
          <w:p w14:paraId="6A6AE93B" w14:textId="77777777" w:rsidR="00CC1B90" w:rsidRPr="00824BCB" w:rsidRDefault="00CC1B9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Barter není řešen úmyslně. Tím, že není obsahem ustanovení § 4 odst. 1 (tj. formálních kritérií pro evidovanou tržbu), znamená to, že nepodléhá evidenci tržeb. Důvodem je zejm. praktická stránka spojená s problematikou ocenění. Toto odůvodnění bude doplněno do důvodové zprávy.</w:t>
            </w:r>
          </w:p>
          <w:p w14:paraId="22826BEE" w14:textId="77777777" w:rsidR="00CC1B90" w:rsidRPr="00824BCB" w:rsidRDefault="00CC1B90" w:rsidP="00824BCB">
            <w:pPr>
              <w:ind w:right="-108"/>
              <w:jc w:val="both"/>
              <w:rPr>
                <w:rFonts w:ascii="Times New Roman" w:hAnsi="Times New Roman" w:cs="Times New Roman"/>
                <w:sz w:val="20"/>
                <w:szCs w:val="20"/>
              </w:rPr>
            </w:pPr>
          </w:p>
          <w:p w14:paraId="258EC057" w14:textId="77777777" w:rsidR="007927B5" w:rsidRPr="00824BCB" w:rsidRDefault="007927B5" w:rsidP="00824BCB">
            <w:pPr>
              <w:ind w:right="-108"/>
              <w:jc w:val="both"/>
              <w:rPr>
                <w:rFonts w:ascii="Times New Roman" w:hAnsi="Times New Roman" w:cs="Times New Roman"/>
                <w:sz w:val="20"/>
                <w:szCs w:val="20"/>
              </w:rPr>
            </w:pPr>
          </w:p>
          <w:p w14:paraId="707597FA" w14:textId="3A91202D" w:rsidR="007927B5" w:rsidRPr="00824BCB" w:rsidRDefault="007927B5"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k návrhu 3.1 -3.9</w:t>
            </w:r>
            <w:r w:rsidR="007376D3" w:rsidRPr="00824BCB">
              <w:rPr>
                <w:rFonts w:ascii="Times New Roman" w:hAnsi="Times New Roman" w:cs="Times New Roman"/>
                <w:sz w:val="20"/>
                <w:szCs w:val="20"/>
              </w:rPr>
              <w:t>:</w:t>
            </w:r>
          </w:p>
          <w:p w14:paraId="5A73685B" w14:textId="05AD37E1" w:rsidR="00CC1B90" w:rsidRPr="00824BCB" w:rsidRDefault="007376D3"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viz níže.</w:t>
            </w:r>
          </w:p>
        </w:tc>
      </w:tr>
      <w:tr w:rsidR="00744127" w:rsidRPr="00824BCB" w14:paraId="4747F5CB" w14:textId="77777777" w:rsidTr="00A56C9C">
        <w:trPr>
          <w:trHeight w:val="513"/>
        </w:trPr>
        <w:tc>
          <w:tcPr>
            <w:tcW w:w="151" w:type="pct"/>
            <w:tcBorders>
              <w:left w:val="single" w:sz="4" w:space="0" w:color="auto"/>
              <w:right w:val="single" w:sz="4" w:space="0" w:color="auto"/>
            </w:tcBorders>
            <w:shd w:val="clear" w:color="auto" w:fill="auto"/>
          </w:tcPr>
          <w:p w14:paraId="70B6356C" w14:textId="05C98543" w:rsidR="00744127" w:rsidRPr="00824BCB" w:rsidRDefault="00365140"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192C68A6" w14:textId="01CFBAE2" w:rsidR="00744127" w:rsidRPr="00824BCB" w:rsidRDefault="002D14A4"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57B757E2" w14:textId="31ADB77D" w:rsidR="00744127" w:rsidRPr="00824BCB" w:rsidRDefault="00D10D87"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right w:val="single" w:sz="4" w:space="0" w:color="auto"/>
            </w:tcBorders>
            <w:shd w:val="clear" w:color="auto" w:fill="auto"/>
          </w:tcPr>
          <w:p w14:paraId="2FB3600E" w14:textId="456BBC3E" w:rsidR="00744127" w:rsidRPr="00824BCB" w:rsidRDefault="0036514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F78C298" w14:textId="72139A66" w:rsidR="006A02FF" w:rsidRPr="00824BCB" w:rsidRDefault="00483FCF" w:rsidP="00824BCB">
            <w:pPr>
              <w:jc w:val="both"/>
              <w:rPr>
                <w:rFonts w:ascii="Times New Roman" w:hAnsi="Times New Roman" w:cs="Times New Roman"/>
                <w:sz w:val="20"/>
                <w:szCs w:val="20"/>
              </w:rPr>
            </w:pPr>
            <w:r w:rsidRPr="00824BCB">
              <w:rPr>
                <w:rFonts w:ascii="Times New Roman" w:hAnsi="Times New Roman" w:cs="Times New Roman"/>
                <w:b/>
                <w:sz w:val="20"/>
                <w:szCs w:val="20"/>
              </w:rPr>
              <w:t>3.2</w:t>
            </w:r>
            <w:r w:rsidRPr="00824BCB">
              <w:rPr>
                <w:rFonts w:ascii="Times New Roman" w:hAnsi="Times New Roman" w:cs="Times New Roman"/>
                <w:sz w:val="20"/>
                <w:szCs w:val="20"/>
              </w:rPr>
              <w:t xml:space="preserve"> Zákon neřeší, zda platby budou muset být přepočítány na jednotky české měny a jakým způsobem, např. v případě realizace tržeb v zahraničí od zahraničních plátců tržeb.</w:t>
            </w:r>
            <w:r w:rsidR="006A02FF" w:rsidRPr="00824BCB">
              <w:rPr>
                <w:rFonts w:ascii="Times New Roman" w:hAnsi="Times New Roman" w:cs="Times New Roman"/>
                <w:sz w:val="20"/>
                <w:szCs w:val="20"/>
              </w:rPr>
              <w:t xml:space="preserve"> </w:t>
            </w:r>
          </w:p>
        </w:tc>
        <w:tc>
          <w:tcPr>
            <w:tcW w:w="1879" w:type="pct"/>
            <w:tcBorders>
              <w:left w:val="single" w:sz="4" w:space="0" w:color="auto"/>
              <w:right w:val="single" w:sz="4" w:space="0" w:color="auto"/>
            </w:tcBorders>
            <w:shd w:val="clear" w:color="auto" w:fill="auto"/>
          </w:tcPr>
          <w:p w14:paraId="23026879" w14:textId="5B52C61F" w:rsidR="00483FCF" w:rsidRPr="00824BCB" w:rsidRDefault="00483FCF"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3.2 Vysvětleno</w:t>
            </w:r>
            <w:r w:rsidR="009D757B" w:rsidRPr="00824BCB">
              <w:rPr>
                <w:rFonts w:ascii="Times New Roman" w:hAnsi="Times New Roman" w:cs="Times New Roman"/>
                <w:b/>
                <w:sz w:val="20"/>
                <w:szCs w:val="20"/>
              </w:rPr>
              <w:t>.</w:t>
            </w:r>
          </w:p>
          <w:p w14:paraId="61772430" w14:textId="3F8E90B8" w:rsidR="00744127" w:rsidRPr="00824BCB" w:rsidRDefault="00483FCF"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Platby v jiných měnách budou přepočítány na Kč</w:t>
            </w:r>
            <w:r w:rsidR="009D757B" w:rsidRPr="00824BCB">
              <w:rPr>
                <w:rFonts w:ascii="Times New Roman" w:hAnsi="Times New Roman" w:cs="Times New Roman"/>
                <w:sz w:val="20"/>
                <w:szCs w:val="20"/>
              </w:rPr>
              <w:t>, a to kurzem, který subjekt používá ve své evidenci</w:t>
            </w:r>
            <w:r w:rsidRPr="00824BCB">
              <w:rPr>
                <w:rFonts w:ascii="Times New Roman" w:hAnsi="Times New Roman" w:cs="Times New Roman"/>
                <w:sz w:val="20"/>
                <w:szCs w:val="20"/>
              </w:rPr>
              <w:t>.</w:t>
            </w:r>
          </w:p>
          <w:p w14:paraId="26CDFBF7" w14:textId="0A61FBEF" w:rsidR="00EC619C" w:rsidRPr="00824BCB" w:rsidRDefault="00EC619C" w:rsidP="00824BCB">
            <w:pPr>
              <w:ind w:right="-108"/>
              <w:jc w:val="both"/>
              <w:rPr>
                <w:rFonts w:ascii="Times New Roman" w:hAnsi="Times New Roman" w:cs="Times New Roman"/>
                <w:sz w:val="20"/>
                <w:szCs w:val="20"/>
              </w:rPr>
            </w:pPr>
          </w:p>
        </w:tc>
      </w:tr>
      <w:tr w:rsidR="00744127" w:rsidRPr="00824BCB" w14:paraId="07F3CD7D" w14:textId="77777777" w:rsidTr="00A56C9C">
        <w:trPr>
          <w:trHeight w:val="513"/>
        </w:trPr>
        <w:tc>
          <w:tcPr>
            <w:tcW w:w="151" w:type="pct"/>
            <w:tcBorders>
              <w:left w:val="single" w:sz="4" w:space="0" w:color="auto"/>
              <w:right w:val="single" w:sz="4" w:space="0" w:color="auto"/>
            </w:tcBorders>
            <w:shd w:val="clear" w:color="auto" w:fill="auto"/>
          </w:tcPr>
          <w:p w14:paraId="45FE76BF" w14:textId="307DBDFD" w:rsidR="00744127" w:rsidRPr="00824BCB" w:rsidRDefault="00483FCF"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4E1E4CCF" w14:textId="59AC99A4" w:rsidR="00744127" w:rsidRPr="00824BCB" w:rsidRDefault="002D14A4"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B758FB7" w14:textId="706503A9" w:rsidR="00744127" w:rsidRPr="00824BCB" w:rsidRDefault="00D10D87"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right w:val="single" w:sz="4" w:space="0" w:color="auto"/>
            </w:tcBorders>
            <w:shd w:val="clear" w:color="auto" w:fill="auto"/>
          </w:tcPr>
          <w:p w14:paraId="68175C9C" w14:textId="51218138" w:rsidR="00744127" w:rsidRPr="00824BCB" w:rsidRDefault="00365140"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48B3B2" w14:textId="5A7834A3" w:rsidR="006A02FF" w:rsidRPr="00824BCB" w:rsidRDefault="00365140" w:rsidP="00824BCB">
            <w:pPr>
              <w:jc w:val="both"/>
              <w:rPr>
                <w:rFonts w:ascii="Times New Roman" w:hAnsi="Times New Roman" w:cs="Times New Roman"/>
                <w:sz w:val="20"/>
                <w:szCs w:val="20"/>
              </w:rPr>
            </w:pPr>
            <w:r w:rsidRPr="00824BCB">
              <w:rPr>
                <w:rFonts w:ascii="Times New Roman" w:hAnsi="Times New Roman" w:cs="Times New Roman"/>
                <w:b/>
                <w:sz w:val="20"/>
                <w:szCs w:val="20"/>
              </w:rPr>
              <w:t>3.3</w:t>
            </w:r>
            <w:r w:rsidRPr="00824BCB">
              <w:rPr>
                <w:rFonts w:ascii="Times New Roman" w:hAnsi="Times New Roman" w:cs="Times New Roman"/>
                <w:sz w:val="20"/>
                <w:szCs w:val="20"/>
              </w:rPr>
              <w:t xml:space="preserve"> Není jasné řešení úplného nebo částečného vrácení přijaté tržby a vydání "opravné" účtenky.  Z návrhu zákona není jasné, jak by se opravoval chybný údaj po zaslání datové zprávy nebo např. při stornování evidované tržby z důvodů reklamace atd. Nebo se počítá, že opravy a storna bude dokazovat poplatník v rámci kontroly?</w:t>
            </w:r>
          </w:p>
        </w:tc>
        <w:tc>
          <w:tcPr>
            <w:tcW w:w="1879" w:type="pct"/>
            <w:tcBorders>
              <w:left w:val="single" w:sz="4" w:space="0" w:color="auto"/>
              <w:right w:val="single" w:sz="4" w:space="0" w:color="auto"/>
            </w:tcBorders>
            <w:shd w:val="clear" w:color="auto" w:fill="auto"/>
          </w:tcPr>
          <w:p w14:paraId="39C13022" w14:textId="3FCFC675" w:rsidR="00365140" w:rsidRPr="00824BCB" w:rsidRDefault="00365140"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 xml:space="preserve">3.3 </w:t>
            </w:r>
            <w:r w:rsidR="00624CCC" w:rsidRPr="00824BCB">
              <w:rPr>
                <w:rFonts w:ascii="Times New Roman" w:hAnsi="Times New Roman" w:cs="Times New Roman"/>
                <w:b/>
                <w:sz w:val="20"/>
                <w:szCs w:val="20"/>
              </w:rPr>
              <w:t>Vyhověno.</w:t>
            </w:r>
          </w:p>
          <w:p w14:paraId="641F5DE9" w14:textId="20FD51EB" w:rsidR="00365140" w:rsidRPr="00824BCB" w:rsidRDefault="00365140"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probíhat formou mínusové položky resp. účtenky</w:t>
            </w:r>
            <w:r w:rsidR="00624CCC" w:rsidRPr="00824BCB">
              <w:rPr>
                <w:rFonts w:ascii="Times New Roman" w:hAnsi="Times New Roman" w:cs="Times New Roman"/>
                <w:sz w:val="20"/>
                <w:szCs w:val="20"/>
              </w:rPr>
              <w:t>. Bude doplněna explicitní norma do zákona.</w:t>
            </w:r>
          </w:p>
          <w:p w14:paraId="76CDD4DA" w14:textId="77777777" w:rsidR="00744127" w:rsidRPr="00824BCB" w:rsidRDefault="00744127" w:rsidP="00824BCB">
            <w:pPr>
              <w:ind w:right="-108"/>
              <w:jc w:val="both"/>
              <w:rPr>
                <w:rFonts w:ascii="Times New Roman" w:hAnsi="Times New Roman" w:cs="Times New Roman"/>
                <w:sz w:val="20"/>
                <w:szCs w:val="20"/>
              </w:rPr>
            </w:pPr>
          </w:p>
          <w:p w14:paraId="516B9985" w14:textId="77777777" w:rsidR="00EC619C" w:rsidRPr="00824BCB" w:rsidRDefault="00EC619C" w:rsidP="00824BCB">
            <w:pPr>
              <w:ind w:right="-108"/>
              <w:jc w:val="both"/>
              <w:rPr>
                <w:rFonts w:ascii="Times New Roman" w:hAnsi="Times New Roman" w:cs="Times New Roman"/>
                <w:sz w:val="20"/>
                <w:szCs w:val="20"/>
              </w:rPr>
            </w:pPr>
          </w:p>
          <w:p w14:paraId="7722AA7F" w14:textId="52B12FCD" w:rsidR="00EC619C" w:rsidRPr="00824BCB" w:rsidRDefault="00EC619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 </w:t>
            </w:r>
          </w:p>
        </w:tc>
      </w:tr>
      <w:tr w:rsidR="00624CCC" w:rsidRPr="00824BCB" w14:paraId="228A9E57" w14:textId="77777777" w:rsidTr="00A56C9C">
        <w:trPr>
          <w:trHeight w:val="513"/>
        </w:trPr>
        <w:tc>
          <w:tcPr>
            <w:tcW w:w="151" w:type="pct"/>
            <w:tcBorders>
              <w:left w:val="single" w:sz="4" w:space="0" w:color="auto"/>
              <w:right w:val="single" w:sz="4" w:space="0" w:color="auto"/>
            </w:tcBorders>
            <w:shd w:val="clear" w:color="auto" w:fill="auto"/>
          </w:tcPr>
          <w:p w14:paraId="2F1EF7EC" w14:textId="18FCACC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5219E576" w14:textId="7F774362"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4684B9B5" w14:textId="6E4A4EA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right w:val="single" w:sz="4" w:space="0" w:color="auto"/>
            </w:tcBorders>
            <w:shd w:val="clear" w:color="auto" w:fill="auto"/>
          </w:tcPr>
          <w:p w14:paraId="6CD5266C" w14:textId="0D67345D"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27BBD7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3.4</w:t>
            </w:r>
            <w:r w:rsidRPr="00824BCB">
              <w:rPr>
                <w:rFonts w:ascii="Times New Roman" w:hAnsi="Times New Roman" w:cs="Times New Roman"/>
                <w:sz w:val="20"/>
                <w:szCs w:val="20"/>
              </w:rPr>
              <w:t xml:space="preserve"> Není jasné, jakým způsobem se bude zákon naplňovat při podnikání ve sdružení/společnosti, kdy se příjmy poměrně rozdělují mezi členy.</w:t>
            </w:r>
          </w:p>
          <w:p w14:paraId="482FFCFD" w14:textId="7283B2F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 </w:t>
            </w:r>
          </w:p>
        </w:tc>
        <w:tc>
          <w:tcPr>
            <w:tcW w:w="1879" w:type="pct"/>
            <w:tcBorders>
              <w:left w:val="single" w:sz="4" w:space="0" w:color="auto"/>
              <w:right w:val="single" w:sz="4" w:space="0" w:color="auto"/>
            </w:tcBorders>
            <w:shd w:val="clear" w:color="auto" w:fill="auto"/>
          </w:tcPr>
          <w:p w14:paraId="0ABD013F" w14:textId="17510381"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3.4 Vyhověno</w:t>
            </w:r>
            <w:r w:rsidR="009D757B" w:rsidRPr="00824BCB">
              <w:rPr>
                <w:rFonts w:ascii="Times New Roman" w:hAnsi="Times New Roman" w:cs="Times New Roman"/>
                <w:b/>
                <w:sz w:val="20"/>
                <w:szCs w:val="20"/>
              </w:rPr>
              <w:t>.</w:t>
            </w:r>
          </w:p>
          <w:p w14:paraId="01FAAB49" w14:textId="4840A4C0"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Explicitně bude upraveno, aby tržbu evidoval pouze jeden poplatník.</w:t>
            </w:r>
            <w:r w:rsidR="00F10341" w:rsidRPr="00824BCB">
              <w:rPr>
                <w:rFonts w:ascii="Times New Roman" w:hAnsi="Times New Roman" w:cs="Times New Roman"/>
                <w:sz w:val="20"/>
                <w:szCs w:val="20"/>
              </w:rPr>
              <w:t xml:space="preserve"> Návrh a důvodová zpráva budou v tomto směru upřesněny.</w:t>
            </w:r>
          </w:p>
          <w:p w14:paraId="74094435" w14:textId="0AB2A1ED" w:rsidR="00F10341" w:rsidRPr="00824BCB" w:rsidRDefault="00F10341" w:rsidP="00824BCB">
            <w:pPr>
              <w:ind w:right="-108"/>
              <w:jc w:val="both"/>
              <w:rPr>
                <w:rFonts w:ascii="Times New Roman" w:hAnsi="Times New Roman" w:cs="Times New Roman"/>
                <w:sz w:val="20"/>
                <w:szCs w:val="20"/>
              </w:rPr>
            </w:pPr>
          </w:p>
        </w:tc>
      </w:tr>
      <w:tr w:rsidR="00624CCC" w:rsidRPr="00824BCB" w14:paraId="150DAF76" w14:textId="77777777" w:rsidTr="00A56C9C">
        <w:trPr>
          <w:trHeight w:val="513"/>
        </w:trPr>
        <w:tc>
          <w:tcPr>
            <w:tcW w:w="151" w:type="pct"/>
            <w:tcBorders>
              <w:left w:val="single" w:sz="4" w:space="0" w:color="auto"/>
              <w:right w:val="single" w:sz="4" w:space="0" w:color="auto"/>
            </w:tcBorders>
            <w:shd w:val="clear" w:color="auto" w:fill="auto"/>
          </w:tcPr>
          <w:p w14:paraId="3AE93776" w14:textId="2195CF6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20018B20" w14:textId="275192B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6431B9F" w14:textId="601E2244"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right w:val="single" w:sz="4" w:space="0" w:color="auto"/>
            </w:tcBorders>
            <w:shd w:val="clear" w:color="auto" w:fill="auto"/>
          </w:tcPr>
          <w:p w14:paraId="07878A2B" w14:textId="4B50804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CC3A35" w14:textId="4516FB1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3.5</w:t>
            </w:r>
            <w:r w:rsidRPr="00824BCB">
              <w:rPr>
                <w:rFonts w:ascii="Times New Roman" w:hAnsi="Times New Roman" w:cs="Times New Roman"/>
                <w:sz w:val="20"/>
                <w:szCs w:val="20"/>
              </w:rPr>
              <w:t xml:space="preserve"> Vzhledem k tomu, že příjmem ze samostatné činnosti je i příjem společníka v.o.s. a komplementáře k.s., není jasné, zda se povinnost vztahuje na společnost nebo na společníka. </w:t>
            </w:r>
          </w:p>
        </w:tc>
        <w:tc>
          <w:tcPr>
            <w:tcW w:w="1879" w:type="pct"/>
            <w:tcBorders>
              <w:left w:val="single" w:sz="4" w:space="0" w:color="auto"/>
              <w:right w:val="single" w:sz="4" w:space="0" w:color="auto"/>
            </w:tcBorders>
            <w:shd w:val="clear" w:color="auto" w:fill="auto"/>
          </w:tcPr>
          <w:p w14:paraId="68EF837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3.5 Vyhověno.</w:t>
            </w:r>
          </w:p>
          <w:p w14:paraId="36E1F200" w14:textId="250A7AF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doplněno explicitní ustanovení. </w:t>
            </w:r>
          </w:p>
        </w:tc>
      </w:tr>
      <w:tr w:rsidR="00624CCC" w:rsidRPr="00824BCB" w14:paraId="5B9F45D9" w14:textId="77777777" w:rsidTr="00A56C9C">
        <w:trPr>
          <w:trHeight w:val="513"/>
        </w:trPr>
        <w:tc>
          <w:tcPr>
            <w:tcW w:w="151" w:type="pct"/>
            <w:tcBorders>
              <w:left w:val="single" w:sz="4" w:space="0" w:color="auto"/>
              <w:right w:val="single" w:sz="4" w:space="0" w:color="auto"/>
            </w:tcBorders>
            <w:shd w:val="clear" w:color="auto" w:fill="auto"/>
          </w:tcPr>
          <w:p w14:paraId="491103F4" w14:textId="0BFC13BA"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2CD1896C" w14:textId="3E92F86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D91CFA5" w14:textId="7F15837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left w:val="single" w:sz="4" w:space="0" w:color="auto"/>
              <w:right w:val="single" w:sz="4" w:space="0" w:color="auto"/>
            </w:tcBorders>
            <w:shd w:val="clear" w:color="auto" w:fill="auto"/>
          </w:tcPr>
          <w:p w14:paraId="5DD7DDDB" w14:textId="6A569309"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2D3D3D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3.6</w:t>
            </w:r>
            <w:r w:rsidRPr="00824BCB">
              <w:rPr>
                <w:rFonts w:ascii="Times New Roman" w:hAnsi="Times New Roman" w:cs="Times New Roman"/>
                <w:sz w:val="20"/>
                <w:szCs w:val="20"/>
              </w:rPr>
              <w:t xml:space="preserve"> Obdobnou otázkou je na koho se bude vztahovat daná povinnost v případě zahraničních daňově transparentních entit.  </w:t>
            </w:r>
          </w:p>
          <w:p w14:paraId="3D671092" w14:textId="44C17157"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771BD667" w14:textId="7BCC1539" w:rsidR="00624CCC" w:rsidRPr="00824BCB" w:rsidRDefault="009D757B"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3.6. Vysvětleno.</w:t>
            </w:r>
          </w:p>
          <w:p w14:paraId="35F38E1A" w14:textId="7D428F41"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Obecně je otázkou, o jaké transparentní entity se bude jednat. Transparentní entita svých charakterem obdobná v.o.s. se bude řídit ustanovení o </w:t>
            </w:r>
            <w:proofErr w:type="spellStart"/>
            <w:r w:rsidRPr="00824BCB">
              <w:rPr>
                <w:rFonts w:ascii="Times New Roman" w:hAnsi="Times New Roman" w:cs="Times New Roman"/>
                <w:sz w:val="20"/>
                <w:szCs w:val="20"/>
              </w:rPr>
              <w:t>v.o.s</w:t>
            </w:r>
            <w:proofErr w:type="spellEnd"/>
            <w:r w:rsidRPr="00824BCB">
              <w:rPr>
                <w:rFonts w:ascii="Times New Roman" w:hAnsi="Times New Roman" w:cs="Times New Roman"/>
                <w:sz w:val="20"/>
                <w:szCs w:val="20"/>
              </w:rPr>
              <w:t xml:space="preserve"> (viz výše uvedené doplnění). Pokud se bude jednat o entitu, která je obdobná „společnosti“ (sdružení bez právní subjektivity), bude aplikován režim „společnosti“, kdy je povinnost uvalována na jednotlivé členy sdružení</w:t>
            </w:r>
            <w:r w:rsidR="00C74BBF" w:rsidRPr="00824BCB">
              <w:rPr>
                <w:rFonts w:ascii="Times New Roman" w:hAnsi="Times New Roman" w:cs="Times New Roman"/>
                <w:sz w:val="20"/>
                <w:szCs w:val="20"/>
              </w:rPr>
              <w:t xml:space="preserve"> (režim bude do zákona doplněn). Daňová transparence obecně s určením subjektu evidence tržeb nesouvisí.</w:t>
            </w:r>
          </w:p>
        </w:tc>
      </w:tr>
      <w:tr w:rsidR="00624CCC" w:rsidRPr="00824BCB" w14:paraId="78368D4F" w14:textId="77777777" w:rsidTr="00A56C9C">
        <w:trPr>
          <w:trHeight w:val="513"/>
        </w:trPr>
        <w:tc>
          <w:tcPr>
            <w:tcW w:w="151" w:type="pct"/>
            <w:tcBorders>
              <w:left w:val="single" w:sz="4" w:space="0" w:color="auto"/>
              <w:right w:val="single" w:sz="4" w:space="0" w:color="auto"/>
            </w:tcBorders>
            <w:shd w:val="clear" w:color="auto" w:fill="auto"/>
          </w:tcPr>
          <w:p w14:paraId="08477DD6" w14:textId="0A72240E"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9B332B7" w14:textId="501B337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AAD6442" w14:textId="0B28F1E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left w:val="single" w:sz="4" w:space="0" w:color="auto"/>
              <w:right w:val="single" w:sz="4" w:space="0" w:color="auto"/>
            </w:tcBorders>
            <w:shd w:val="clear" w:color="auto" w:fill="auto"/>
          </w:tcPr>
          <w:p w14:paraId="58EC0048" w14:textId="1653BFA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D3AEDB" w14:textId="28A4081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3.7</w:t>
            </w:r>
            <w:r w:rsidRPr="00824BCB">
              <w:rPr>
                <w:rFonts w:ascii="Times New Roman" w:hAnsi="Times New Roman" w:cs="Times New Roman"/>
                <w:sz w:val="20"/>
                <w:szCs w:val="20"/>
              </w:rPr>
              <w:t xml:space="preserve"> Na účtence čerpací stanice může být uvedeno více vlastníků – dodavatelů zboží či služeb. V současné době jsou to maximálně tři dodavatelé, ale může jich být i více. Jak bude tržba evidována? Jak bude zajištěna evidence příslušné části tržby ke každému uvedenému dodavateli na účtence? </w:t>
            </w:r>
          </w:p>
        </w:tc>
        <w:tc>
          <w:tcPr>
            <w:tcW w:w="1879" w:type="pct"/>
            <w:tcBorders>
              <w:left w:val="single" w:sz="4" w:space="0" w:color="auto"/>
              <w:right w:val="single" w:sz="4" w:space="0" w:color="auto"/>
            </w:tcBorders>
            <w:shd w:val="clear" w:color="auto" w:fill="auto"/>
          </w:tcPr>
          <w:p w14:paraId="1BA23572"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3.7. Vyhověno.</w:t>
            </w:r>
          </w:p>
          <w:p w14:paraId="03E80C8F" w14:textId="3281D4D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doplněno explicitní ustanovení</w:t>
            </w:r>
            <w:r w:rsidR="00B45D3B" w:rsidRPr="00824BCB">
              <w:rPr>
                <w:rFonts w:ascii="Times New Roman" w:hAnsi="Times New Roman" w:cs="Times New Roman"/>
                <w:sz w:val="20"/>
                <w:szCs w:val="20"/>
              </w:rPr>
              <w:t xml:space="preserve"> o situaci, kdy má příjem více poplatníků najednou.</w:t>
            </w:r>
            <w:r w:rsidR="00C74BBF" w:rsidRPr="00824BCB">
              <w:rPr>
                <w:rFonts w:ascii="Times New Roman" w:hAnsi="Times New Roman" w:cs="Times New Roman"/>
                <w:sz w:val="20"/>
                <w:szCs w:val="20"/>
              </w:rPr>
              <w:t xml:space="preserve">  Zároveň budou doplněna ustanovení upravující evidenci v režimu přímého a nepřímého zastoupení.</w:t>
            </w:r>
          </w:p>
        </w:tc>
      </w:tr>
      <w:tr w:rsidR="00624CCC" w:rsidRPr="00824BCB" w14:paraId="71C14C12" w14:textId="77777777" w:rsidTr="00A56C9C">
        <w:trPr>
          <w:trHeight w:val="513"/>
        </w:trPr>
        <w:tc>
          <w:tcPr>
            <w:tcW w:w="151" w:type="pct"/>
            <w:tcBorders>
              <w:left w:val="single" w:sz="4" w:space="0" w:color="auto"/>
              <w:right w:val="single" w:sz="4" w:space="0" w:color="auto"/>
            </w:tcBorders>
            <w:shd w:val="clear" w:color="auto" w:fill="auto"/>
          </w:tcPr>
          <w:p w14:paraId="07316869" w14:textId="210CFDD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0D7F2950" w14:textId="1791D168"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2609922" w14:textId="3CD60E01"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left w:val="single" w:sz="4" w:space="0" w:color="auto"/>
              <w:right w:val="single" w:sz="4" w:space="0" w:color="auto"/>
            </w:tcBorders>
            <w:shd w:val="clear" w:color="auto" w:fill="auto"/>
          </w:tcPr>
          <w:p w14:paraId="2EDF9A99" w14:textId="25EC150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33AB2FA" w14:textId="06BE636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3.8</w:t>
            </w:r>
            <w:r w:rsidRPr="00824BCB">
              <w:rPr>
                <w:rFonts w:ascii="Times New Roman" w:hAnsi="Times New Roman" w:cs="Times New Roman"/>
                <w:sz w:val="20"/>
                <w:szCs w:val="20"/>
              </w:rPr>
              <w:t xml:space="preserve"> Jak se bude nahlížet na provozování </w:t>
            </w:r>
            <w:proofErr w:type="spellStart"/>
            <w:r w:rsidRPr="00824BCB">
              <w:rPr>
                <w:rFonts w:ascii="Times New Roman" w:hAnsi="Times New Roman" w:cs="Times New Roman"/>
                <w:sz w:val="20"/>
                <w:szCs w:val="20"/>
              </w:rPr>
              <w:t>gastra</w:t>
            </w:r>
            <w:proofErr w:type="spellEnd"/>
            <w:r w:rsidRPr="00824BCB">
              <w:rPr>
                <w:rFonts w:ascii="Times New Roman" w:hAnsi="Times New Roman" w:cs="Times New Roman"/>
                <w:sz w:val="20"/>
                <w:szCs w:val="20"/>
              </w:rPr>
              <w:t xml:space="preserve"> například na čerpací stanici? Pokud jako na poskytování stravovacích služeb, potom by čerpací stanice spadla do povinnosti evidovat tržby již od 1.1.2016. Bylo by obtížné dělit tržby za stravování, pro které platí uvedený termín 1.1.2016, a ostatní tržby na čerpací stanice, pro které platí termín pro maloobchod 1.4.2016. </w:t>
            </w:r>
          </w:p>
        </w:tc>
        <w:tc>
          <w:tcPr>
            <w:tcW w:w="1879" w:type="pct"/>
            <w:tcBorders>
              <w:left w:val="single" w:sz="4" w:space="0" w:color="auto"/>
              <w:right w:val="single" w:sz="4" w:space="0" w:color="auto"/>
            </w:tcBorders>
            <w:shd w:val="clear" w:color="auto" w:fill="auto"/>
          </w:tcPr>
          <w:p w14:paraId="2F202C10"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3.8. Vyhověno.</w:t>
            </w:r>
          </w:p>
          <w:p w14:paraId="648573BE" w14:textId="29E92757" w:rsidR="00F10341" w:rsidRPr="00824BCB" w:rsidRDefault="00C74BBF"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w:t>
            </w:r>
            <w:r w:rsidR="00F10341" w:rsidRPr="00824BCB">
              <w:rPr>
                <w:rFonts w:ascii="Times New Roman" w:hAnsi="Times New Roman" w:cs="Times New Roman"/>
                <w:sz w:val="20"/>
                <w:szCs w:val="20"/>
              </w:rPr>
              <w:t>o přechodných ustanovení bude doplněno přechodné osvobození pro subjekty, u kterých v rámci rozfázování by docházelo k povinnosti evidovat tržby pouze u marginální části jejich podnikatelských aktivit. Zároveň bude doplněn institut závazného posouzení ze strany správce daně</w:t>
            </w:r>
            <w:r w:rsidRPr="00824BCB">
              <w:rPr>
                <w:rFonts w:ascii="Times New Roman" w:hAnsi="Times New Roman" w:cs="Times New Roman"/>
                <w:sz w:val="20"/>
                <w:szCs w:val="20"/>
              </w:rPr>
              <w:t xml:space="preserve"> pro zvýšení právní jistoty poplatníků</w:t>
            </w:r>
            <w:r w:rsidR="00F10341" w:rsidRPr="00824BCB">
              <w:rPr>
                <w:rFonts w:ascii="Times New Roman" w:hAnsi="Times New Roman" w:cs="Times New Roman"/>
                <w:sz w:val="20"/>
                <w:szCs w:val="20"/>
              </w:rPr>
              <w:t xml:space="preserve">. </w:t>
            </w:r>
          </w:p>
          <w:p w14:paraId="0DF10108" w14:textId="25948A99" w:rsidR="00F10341" w:rsidRPr="00824BCB" w:rsidRDefault="00F10341" w:rsidP="00824BCB">
            <w:pPr>
              <w:jc w:val="both"/>
              <w:rPr>
                <w:rFonts w:ascii="Times New Roman" w:hAnsi="Times New Roman" w:cs="Times New Roman"/>
                <w:sz w:val="20"/>
                <w:szCs w:val="20"/>
              </w:rPr>
            </w:pPr>
          </w:p>
        </w:tc>
      </w:tr>
      <w:tr w:rsidR="00624CCC" w:rsidRPr="00824BCB" w14:paraId="56D2C41B" w14:textId="77777777" w:rsidTr="00384D8A">
        <w:trPr>
          <w:trHeight w:val="513"/>
        </w:trPr>
        <w:tc>
          <w:tcPr>
            <w:tcW w:w="151" w:type="pct"/>
            <w:tcBorders>
              <w:left w:val="single" w:sz="4" w:space="0" w:color="auto"/>
              <w:right w:val="single" w:sz="4" w:space="0" w:color="auto"/>
            </w:tcBorders>
            <w:shd w:val="clear" w:color="auto" w:fill="auto"/>
          </w:tcPr>
          <w:p w14:paraId="2163A510" w14:textId="0832D473"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06C022A5" w14:textId="1E54000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3FDC087" w14:textId="7AE40E5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left w:val="single" w:sz="4" w:space="0" w:color="auto"/>
              <w:right w:val="single" w:sz="4" w:space="0" w:color="auto"/>
            </w:tcBorders>
            <w:shd w:val="clear" w:color="auto" w:fill="auto"/>
          </w:tcPr>
          <w:p w14:paraId="08CFB172" w14:textId="6CF07414"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2D710F2" w14:textId="2ADC78C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3.9</w:t>
            </w:r>
            <w:r w:rsidRPr="00824BCB">
              <w:rPr>
                <w:rFonts w:ascii="Times New Roman" w:hAnsi="Times New Roman" w:cs="Times New Roman"/>
                <w:sz w:val="20"/>
                <w:szCs w:val="20"/>
              </w:rPr>
              <w:t xml:space="preserve"> Jak se bude nahlížet na platby </w:t>
            </w:r>
            <w:proofErr w:type="spellStart"/>
            <w:r w:rsidRPr="00824BCB">
              <w:rPr>
                <w:rFonts w:ascii="Times New Roman" w:hAnsi="Times New Roman" w:cs="Times New Roman"/>
                <w:sz w:val="20"/>
                <w:szCs w:val="20"/>
              </w:rPr>
              <w:t>fleetovými</w:t>
            </w:r>
            <w:proofErr w:type="spellEnd"/>
            <w:r w:rsidRPr="00824BCB">
              <w:rPr>
                <w:rFonts w:ascii="Times New Roman" w:hAnsi="Times New Roman" w:cs="Times New Roman"/>
                <w:sz w:val="20"/>
                <w:szCs w:val="20"/>
              </w:rPr>
              <w:t xml:space="preserve"> kartami? Tato účtenka není daňovým dokladem a cena uvedená na této účtence není konečná. Vydavatel </w:t>
            </w:r>
            <w:proofErr w:type="spellStart"/>
            <w:r w:rsidRPr="00824BCB">
              <w:rPr>
                <w:rFonts w:ascii="Times New Roman" w:hAnsi="Times New Roman" w:cs="Times New Roman"/>
                <w:sz w:val="20"/>
                <w:szCs w:val="20"/>
              </w:rPr>
              <w:t>fleetové</w:t>
            </w:r>
            <w:proofErr w:type="spellEnd"/>
            <w:r w:rsidRPr="00824BCB">
              <w:rPr>
                <w:rFonts w:ascii="Times New Roman" w:hAnsi="Times New Roman" w:cs="Times New Roman"/>
                <w:sz w:val="20"/>
                <w:szCs w:val="20"/>
              </w:rPr>
              <w:t xml:space="preserve"> karty za určité období (např. měsíc) vystaví zákazníkovi (držiteli karty) daňový doklad s finálními cenami a tento daňový doklad uhrazuje zákazník vydavateli bankovním převodem. Bankovní převod jako způsob platby není do navrhovaného zákona zahrnut. </w:t>
            </w:r>
          </w:p>
        </w:tc>
        <w:tc>
          <w:tcPr>
            <w:tcW w:w="1879" w:type="pct"/>
            <w:tcBorders>
              <w:left w:val="single" w:sz="4" w:space="0" w:color="auto"/>
              <w:right w:val="single" w:sz="4" w:space="0" w:color="auto"/>
            </w:tcBorders>
            <w:shd w:val="clear" w:color="auto" w:fill="auto"/>
          </w:tcPr>
          <w:p w14:paraId="1F7509AC"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3.9 Vysvětleno</w:t>
            </w:r>
          </w:p>
          <w:p w14:paraId="2FB1E609" w14:textId="5F8B42B2"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tomto směru se vychází z toho, že návrh sleduje platbu hotovostí (a ekvivalenty hotovosti). </w:t>
            </w:r>
            <w:r w:rsidR="00027077" w:rsidRPr="00824BCB">
              <w:rPr>
                <w:rFonts w:ascii="Times New Roman" w:hAnsi="Times New Roman" w:cs="Times New Roman"/>
                <w:sz w:val="20"/>
                <w:szCs w:val="20"/>
              </w:rPr>
              <w:t>B</w:t>
            </w:r>
            <w:r w:rsidRPr="00824BCB">
              <w:rPr>
                <w:rFonts w:ascii="Times New Roman" w:hAnsi="Times New Roman" w:cs="Times New Roman"/>
                <w:sz w:val="20"/>
                <w:szCs w:val="20"/>
              </w:rPr>
              <w:t>ude evidován</w:t>
            </w:r>
            <w:r w:rsidR="00027077" w:rsidRPr="00824BCB">
              <w:rPr>
                <w:rFonts w:ascii="Times New Roman" w:hAnsi="Times New Roman" w:cs="Times New Roman"/>
                <w:sz w:val="20"/>
                <w:szCs w:val="20"/>
              </w:rPr>
              <w:t>a</w:t>
            </w:r>
            <w:r w:rsidRPr="00824BCB">
              <w:rPr>
                <w:rFonts w:ascii="Times New Roman" w:hAnsi="Times New Roman" w:cs="Times New Roman"/>
                <w:sz w:val="20"/>
                <w:szCs w:val="20"/>
              </w:rPr>
              <w:t xml:space="preserve"> </w:t>
            </w:r>
            <w:r w:rsidR="00027077" w:rsidRPr="00824BCB">
              <w:rPr>
                <w:rFonts w:ascii="Times New Roman" w:hAnsi="Times New Roman" w:cs="Times New Roman"/>
                <w:sz w:val="20"/>
                <w:szCs w:val="20"/>
              </w:rPr>
              <w:t xml:space="preserve">„hotovostní“ platba podle účtenky vystavené při použití karty, </w:t>
            </w:r>
            <w:r w:rsidRPr="00824BCB">
              <w:rPr>
                <w:rFonts w:ascii="Times New Roman" w:hAnsi="Times New Roman" w:cs="Times New Roman"/>
                <w:sz w:val="20"/>
                <w:szCs w:val="20"/>
              </w:rPr>
              <w:t>případný doplatek, bude-li bankovním převodem, evidován nebude.</w:t>
            </w:r>
            <w:r w:rsidR="00027077" w:rsidRPr="00824BCB">
              <w:rPr>
                <w:rFonts w:ascii="Times New Roman" w:hAnsi="Times New Roman" w:cs="Times New Roman"/>
                <w:sz w:val="20"/>
                <w:szCs w:val="20"/>
              </w:rPr>
              <w:t xml:space="preserve"> Účtenka podle zákona o evidenci tržeb nemá souvislost s daňovým dokladem (nicméně se nevylučuje, že by nemohly být tyto doklady totožné, pokud se tak poplatník rozhodne).</w:t>
            </w:r>
          </w:p>
        </w:tc>
      </w:tr>
      <w:tr w:rsidR="00624CCC" w:rsidRPr="00824BCB" w14:paraId="210B52E1" w14:textId="77777777" w:rsidTr="00384D8A">
        <w:trPr>
          <w:trHeight w:val="513"/>
        </w:trPr>
        <w:tc>
          <w:tcPr>
            <w:tcW w:w="151" w:type="pct"/>
            <w:tcBorders>
              <w:left w:val="single" w:sz="4" w:space="0" w:color="auto"/>
              <w:right w:val="single" w:sz="4" w:space="0" w:color="auto"/>
            </w:tcBorders>
            <w:shd w:val="clear" w:color="auto" w:fill="auto"/>
          </w:tcPr>
          <w:p w14:paraId="379387A6" w14:textId="70B8FDE6"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1C7C30C" w14:textId="20D21AA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579271BC" w14:textId="1A06C82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left w:val="single" w:sz="4" w:space="0" w:color="auto"/>
              <w:right w:val="single" w:sz="4" w:space="0" w:color="auto"/>
            </w:tcBorders>
            <w:shd w:val="clear" w:color="auto" w:fill="auto"/>
          </w:tcPr>
          <w:p w14:paraId="282212FD" w14:textId="34208AD1"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3F37A5" w14:textId="1B05C6D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3.10</w:t>
            </w:r>
            <w:r w:rsidRPr="00824BCB">
              <w:rPr>
                <w:rFonts w:ascii="Times New Roman" w:hAnsi="Times New Roman" w:cs="Times New Roman"/>
                <w:sz w:val="20"/>
                <w:szCs w:val="20"/>
              </w:rPr>
              <w:t xml:space="preserve"> Není jasné, zda se bude po poplatnících požadovat přenos fiskálního identifikačního kódu do účetního SW, tedy zda při kontrolách účetnictví a základu daně bude vyžadována jednoznačná vazba účetnictví na údaje zaslané správci daně. Pokud by zde takováto povinnost byla, jednalo by se o další významnou úpravu SW řešení pro přenos denních tržeb do účetního SW, která by mohla být značně komplikovaná a značně by také prodražila náklady na zavedení evidence tržeb. Dále by toto mohlo </w:t>
            </w:r>
            <w:r w:rsidRPr="00824BCB">
              <w:rPr>
                <w:rFonts w:ascii="Times New Roman" w:hAnsi="Times New Roman" w:cs="Times New Roman"/>
                <w:sz w:val="20"/>
                <w:szCs w:val="20"/>
              </w:rPr>
              <w:lastRenderedPageBreak/>
              <w:t>působit značné problémy především malým podnikatelům, u kterých může být dokonce vedeno účetnictví či daňové evidence bez použití software. Mohl by také být problém se způsobem a formou tohoto přenosu do účetního software. Mimo to zde není žádný důvod pro stanovení takovéto povinnosti, když zde bude samostatná evidence tržeb, kterou bude moci správce daně kontrolovat a výše tržeb musí samozřejmě navnazovat na údaje uvedené v účetnictví či v daňové evidenci.</w:t>
            </w:r>
          </w:p>
        </w:tc>
        <w:tc>
          <w:tcPr>
            <w:tcW w:w="1879" w:type="pct"/>
            <w:tcBorders>
              <w:left w:val="single" w:sz="4" w:space="0" w:color="auto"/>
              <w:right w:val="single" w:sz="4" w:space="0" w:color="auto"/>
            </w:tcBorders>
            <w:shd w:val="clear" w:color="auto" w:fill="auto"/>
          </w:tcPr>
          <w:p w14:paraId="24CBC939" w14:textId="77777777" w:rsidR="00B45D3B"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 xml:space="preserve">3.10 </w:t>
            </w:r>
            <w:r w:rsidR="00B45D3B" w:rsidRPr="00824BCB">
              <w:rPr>
                <w:rFonts w:ascii="Times New Roman" w:hAnsi="Times New Roman" w:cs="Times New Roman"/>
                <w:b/>
                <w:sz w:val="20"/>
                <w:szCs w:val="20"/>
              </w:rPr>
              <w:t>Vyhověno.</w:t>
            </w:r>
          </w:p>
          <w:p w14:paraId="38F34BBA" w14:textId="6C281BBA" w:rsidR="00B45D3B" w:rsidRPr="00824BCB" w:rsidRDefault="00B45D3B" w:rsidP="00824BCB">
            <w:pPr>
              <w:jc w:val="both"/>
              <w:rPr>
                <w:rFonts w:ascii="Times New Roman" w:hAnsi="Times New Roman" w:cs="Times New Roman"/>
                <w:sz w:val="20"/>
                <w:szCs w:val="20"/>
              </w:rPr>
            </w:pPr>
            <w:r w:rsidRPr="00824BCB">
              <w:rPr>
                <w:rFonts w:ascii="Times New Roman" w:hAnsi="Times New Roman" w:cs="Times New Roman"/>
                <w:sz w:val="20"/>
                <w:szCs w:val="20"/>
              </w:rPr>
              <w:t>Do důvodové zpráv</w:t>
            </w:r>
            <w:r w:rsidR="00A558F0" w:rsidRPr="00824BCB">
              <w:rPr>
                <w:rFonts w:ascii="Times New Roman" w:hAnsi="Times New Roman" w:cs="Times New Roman"/>
                <w:sz w:val="20"/>
                <w:szCs w:val="20"/>
              </w:rPr>
              <w:t>y</w:t>
            </w:r>
            <w:r w:rsidRPr="00824BCB">
              <w:rPr>
                <w:rFonts w:ascii="Times New Roman" w:hAnsi="Times New Roman" w:cs="Times New Roman"/>
                <w:sz w:val="20"/>
                <w:szCs w:val="20"/>
              </w:rPr>
              <w:t xml:space="preserve"> bude popsáno, že údaje z účtenky nemusí být převáděny do účetnictví poplatníka</w:t>
            </w:r>
            <w:r w:rsidR="00027077" w:rsidRPr="00824BCB">
              <w:rPr>
                <w:rFonts w:ascii="Times New Roman" w:hAnsi="Times New Roman" w:cs="Times New Roman"/>
                <w:sz w:val="20"/>
                <w:szCs w:val="20"/>
              </w:rPr>
              <w:t xml:space="preserve"> ani nemusí být přímo na účetnictví navázány</w:t>
            </w:r>
            <w:r w:rsidRPr="00824BCB">
              <w:rPr>
                <w:rFonts w:ascii="Times New Roman" w:hAnsi="Times New Roman" w:cs="Times New Roman"/>
                <w:sz w:val="20"/>
                <w:szCs w:val="20"/>
              </w:rPr>
              <w:t xml:space="preserve"> (jde o samostatný systém</w:t>
            </w:r>
            <w:r w:rsidR="00027077" w:rsidRPr="00824BCB">
              <w:rPr>
                <w:rFonts w:ascii="Times New Roman" w:hAnsi="Times New Roman" w:cs="Times New Roman"/>
                <w:sz w:val="20"/>
                <w:szCs w:val="20"/>
              </w:rPr>
              <w:t>, který je podpůrnou evidencí a nikoliv způsobem stanovení základu daně či výsledku hospodaření</w:t>
            </w:r>
            <w:r w:rsidRPr="00824BCB">
              <w:rPr>
                <w:rFonts w:ascii="Times New Roman" w:hAnsi="Times New Roman" w:cs="Times New Roman"/>
                <w:sz w:val="20"/>
                <w:szCs w:val="20"/>
              </w:rPr>
              <w:t>).</w:t>
            </w:r>
          </w:p>
          <w:p w14:paraId="1A469693" w14:textId="212BB502" w:rsidR="00624CCC" w:rsidRPr="00824BCB" w:rsidRDefault="00624CCC" w:rsidP="00824BCB">
            <w:pPr>
              <w:ind w:right="-108"/>
              <w:jc w:val="both"/>
              <w:rPr>
                <w:rFonts w:ascii="Times New Roman" w:hAnsi="Times New Roman" w:cs="Times New Roman"/>
                <w:sz w:val="20"/>
                <w:szCs w:val="20"/>
              </w:rPr>
            </w:pPr>
          </w:p>
        </w:tc>
      </w:tr>
      <w:tr w:rsidR="00624CCC" w:rsidRPr="00824BCB" w14:paraId="6B32D65B" w14:textId="77777777" w:rsidTr="00A56C9C">
        <w:trPr>
          <w:trHeight w:val="513"/>
        </w:trPr>
        <w:tc>
          <w:tcPr>
            <w:tcW w:w="151" w:type="pct"/>
            <w:tcBorders>
              <w:left w:val="single" w:sz="4" w:space="0" w:color="auto"/>
              <w:right w:val="single" w:sz="4" w:space="0" w:color="auto"/>
            </w:tcBorders>
            <w:shd w:val="clear" w:color="auto" w:fill="auto"/>
          </w:tcPr>
          <w:p w14:paraId="129CC433" w14:textId="55332F5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231F9479" w14:textId="74D34D09"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D8FA56D" w14:textId="1138F143"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left w:val="single" w:sz="4" w:space="0" w:color="auto"/>
              <w:right w:val="single" w:sz="4" w:space="0" w:color="auto"/>
            </w:tcBorders>
            <w:shd w:val="clear" w:color="auto" w:fill="auto"/>
          </w:tcPr>
          <w:p w14:paraId="5AC9F44D" w14:textId="09F138D4"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0AE2689" w14:textId="0DED152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3.11</w:t>
            </w:r>
            <w:r w:rsidRPr="00824BCB">
              <w:rPr>
                <w:rFonts w:ascii="Times New Roman" w:hAnsi="Times New Roman" w:cs="Times New Roman"/>
                <w:sz w:val="20"/>
                <w:szCs w:val="20"/>
              </w:rPr>
              <w:t xml:space="preserve"> Není vyřešen způsob evidence tržeb v případě vybírání hotovosti se zohledněním zápočtu vratných obalů – jedná se o specifickou oblast. Je zvykem při nákupu zboží ve vratných obalech a současném vrácení vratného obalu tento vratný obal započítat a inkasovat jen rozdíl. V kamenných prodejnách je tento způsob řešitelný zahrnutím vrácených obalů do účetního SW a přenesením dat na účtenku, v případě realizace stejného případu v terénu (např. rozvoz nápojů do restaurací se současným vrácením obalů, kde není předem jasné o kolik obalů se bude jednat, a následné vybrání hotovosti jako ručně dopočítaného rozdílu mezi dodaným zbožím a vrácenými obaly) je toto neřešitelný problém bez pořízení nákladného mobilního zařízení. </w:t>
            </w:r>
          </w:p>
        </w:tc>
        <w:tc>
          <w:tcPr>
            <w:tcW w:w="1879" w:type="pct"/>
            <w:tcBorders>
              <w:left w:val="single" w:sz="4" w:space="0" w:color="auto"/>
              <w:right w:val="single" w:sz="4" w:space="0" w:color="auto"/>
            </w:tcBorders>
            <w:shd w:val="clear" w:color="auto" w:fill="auto"/>
          </w:tcPr>
          <w:p w14:paraId="3139BEF7" w14:textId="77777777" w:rsidR="00B45D3B"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3.11 </w:t>
            </w:r>
            <w:r w:rsidR="00B45D3B" w:rsidRPr="00824BCB">
              <w:rPr>
                <w:rFonts w:ascii="Times New Roman" w:hAnsi="Times New Roman" w:cs="Times New Roman"/>
                <w:b/>
                <w:sz w:val="20"/>
                <w:szCs w:val="20"/>
              </w:rPr>
              <w:t>Vyhověno.</w:t>
            </w:r>
          </w:p>
          <w:p w14:paraId="14215012" w14:textId="77777777" w:rsidR="006C61E0" w:rsidRPr="00824BCB" w:rsidRDefault="006C61E0" w:rsidP="00824BCB">
            <w:pPr>
              <w:jc w:val="both"/>
              <w:rPr>
                <w:rFonts w:ascii="Times New Roman" w:hAnsi="Times New Roman" w:cs="Times New Roman"/>
                <w:sz w:val="20"/>
                <w:szCs w:val="20"/>
              </w:rPr>
            </w:pPr>
            <w:r w:rsidRPr="00824BCB">
              <w:rPr>
                <w:rFonts w:ascii="Times New Roman" w:hAnsi="Times New Roman" w:cs="Times New Roman"/>
                <w:sz w:val="20"/>
                <w:szCs w:val="20"/>
              </w:rPr>
              <w:t>Zúčtování vratných obalů nebude speciální položkou zasílané datové věty ani povinnou náležitostí účtenky.</w:t>
            </w:r>
          </w:p>
          <w:p w14:paraId="5D097C15" w14:textId="25DBCCAD" w:rsidR="006C61E0" w:rsidRPr="00824BCB" w:rsidRDefault="006C61E0" w:rsidP="00824BCB">
            <w:pPr>
              <w:jc w:val="both"/>
              <w:rPr>
                <w:rFonts w:ascii="Times New Roman" w:hAnsi="Times New Roman" w:cs="Times New Roman"/>
                <w:sz w:val="20"/>
                <w:szCs w:val="20"/>
              </w:rPr>
            </w:pPr>
            <w:r w:rsidRPr="00824BCB">
              <w:rPr>
                <w:rFonts w:ascii="Times New Roman" w:hAnsi="Times New Roman" w:cs="Times New Roman"/>
                <w:sz w:val="20"/>
                <w:szCs w:val="20"/>
              </w:rPr>
              <w:t>Vratné obaly budou moci být řešeny dle dosavadní praxe jednotlivého poplatníka. Bude možné započíst tuto transakci proti tomu, co má být zaplaceno</w:t>
            </w:r>
            <w:r w:rsidR="007A72FE" w:rsidRPr="00824BCB">
              <w:rPr>
                <w:rFonts w:ascii="Times New Roman" w:hAnsi="Times New Roman" w:cs="Times New Roman"/>
                <w:sz w:val="20"/>
                <w:szCs w:val="20"/>
              </w:rPr>
              <w:t>,</w:t>
            </w:r>
            <w:r w:rsidRPr="00824BCB">
              <w:rPr>
                <w:rFonts w:ascii="Times New Roman" w:hAnsi="Times New Roman" w:cs="Times New Roman"/>
                <w:sz w:val="20"/>
                <w:szCs w:val="20"/>
              </w:rPr>
              <w:t xml:space="preserve"> nebo též bude možné od této položky abstrahovat.</w:t>
            </w:r>
            <w:r w:rsidR="007A72FE" w:rsidRPr="00824BCB">
              <w:rPr>
                <w:rFonts w:ascii="Times New Roman" w:hAnsi="Times New Roman" w:cs="Times New Roman"/>
                <w:sz w:val="20"/>
                <w:szCs w:val="20"/>
              </w:rPr>
              <w:t xml:space="preserve"> Pro případnou evidenci vratných obalů se použijí ustanovení pro evidenci tržeb přiměřeně.</w:t>
            </w:r>
          </w:p>
          <w:p w14:paraId="04091337" w14:textId="0EA16A48" w:rsidR="00624CCC" w:rsidRPr="00824BCB" w:rsidRDefault="00624CCC" w:rsidP="00824BCB">
            <w:pPr>
              <w:jc w:val="both"/>
              <w:rPr>
                <w:rFonts w:ascii="Times New Roman" w:hAnsi="Times New Roman" w:cs="Times New Roman"/>
                <w:sz w:val="20"/>
                <w:szCs w:val="20"/>
              </w:rPr>
            </w:pPr>
          </w:p>
        </w:tc>
      </w:tr>
      <w:tr w:rsidR="00624CCC" w:rsidRPr="00824BCB" w14:paraId="142AB41B" w14:textId="77777777" w:rsidTr="00A56C9C">
        <w:trPr>
          <w:trHeight w:val="513"/>
        </w:trPr>
        <w:tc>
          <w:tcPr>
            <w:tcW w:w="151" w:type="pct"/>
            <w:tcBorders>
              <w:left w:val="single" w:sz="4" w:space="0" w:color="auto"/>
              <w:right w:val="single" w:sz="4" w:space="0" w:color="auto"/>
            </w:tcBorders>
            <w:shd w:val="clear" w:color="auto" w:fill="auto"/>
          </w:tcPr>
          <w:p w14:paraId="2A38FA5B" w14:textId="1429EB19"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6E93C3D" w14:textId="7CDE4376"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CB8DF6E" w14:textId="508C4532"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left w:val="single" w:sz="4" w:space="0" w:color="auto"/>
              <w:right w:val="single" w:sz="4" w:space="0" w:color="auto"/>
            </w:tcBorders>
            <w:shd w:val="clear" w:color="auto" w:fill="auto"/>
          </w:tcPr>
          <w:p w14:paraId="7B604EAE" w14:textId="47D016F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08DAA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3.12</w:t>
            </w:r>
            <w:r w:rsidRPr="00824BCB">
              <w:rPr>
                <w:rFonts w:ascii="Times New Roman" w:hAnsi="Times New Roman" w:cs="Times New Roman"/>
                <w:sz w:val="20"/>
                <w:szCs w:val="20"/>
              </w:rPr>
              <w:t xml:space="preserve"> Zákon výslovně neumožňuje zmocnit k vydávání účtenek třetí osobu, např. přepravní společnost u zásilek na dobírku. </w:t>
            </w:r>
          </w:p>
          <w:p w14:paraId="6FB9BB3E" w14:textId="77777777" w:rsidR="00624CCC" w:rsidRPr="00824BCB" w:rsidRDefault="00624CCC" w:rsidP="00824BCB">
            <w:pPr>
              <w:jc w:val="both"/>
              <w:rPr>
                <w:rFonts w:ascii="Times New Roman" w:hAnsi="Times New Roman" w:cs="Times New Roman"/>
                <w:sz w:val="20"/>
                <w:szCs w:val="20"/>
              </w:rPr>
            </w:pPr>
          </w:p>
          <w:p w14:paraId="435133BB"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38B7739B" w14:textId="1D3A70AA"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Výslovně umožnit zmocnit k vydávání účtenek třetí osobu.</w:t>
            </w:r>
          </w:p>
        </w:tc>
        <w:tc>
          <w:tcPr>
            <w:tcW w:w="1879" w:type="pct"/>
            <w:tcBorders>
              <w:left w:val="single" w:sz="4" w:space="0" w:color="auto"/>
              <w:right w:val="single" w:sz="4" w:space="0" w:color="auto"/>
            </w:tcBorders>
            <w:shd w:val="clear" w:color="auto" w:fill="auto"/>
          </w:tcPr>
          <w:p w14:paraId="503F83BB" w14:textId="6698EF4E" w:rsidR="00624CCC" w:rsidRPr="00824BCB" w:rsidRDefault="00624CCC" w:rsidP="00824BCB">
            <w:pPr>
              <w:jc w:val="both"/>
              <w:rPr>
                <w:b/>
                <w:sz w:val="20"/>
                <w:szCs w:val="20"/>
              </w:rPr>
            </w:pPr>
            <w:r w:rsidRPr="00824BCB">
              <w:rPr>
                <w:b/>
                <w:sz w:val="20"/>
                <w:szCs w:val="20"/>
              </w:rPr>
              <w:t xml:space="preserve">3.12 </w:t>
            </w:r>
            <w:r w:rsidRPr="00824BCB">
              <w:rPr>
                <w:rFonts w:ascii="Times New Roman" w:hAnsi="Times New Roman" w:cs="Times New Roman"/>
                <w:b/>
                <w:sz w:val="20"/>
                <w:szCs w:val="20"/>
              </w:rPr>
              <w:t>Vysvětleno</w:t>
            </w:r>
            <w:r w:rsidR="00B45D3B" w:rsidRPr="00824BCB">
              <w:rPr>
                <w:b/>
                <w:sz w:val="20"/>
                <w:szCs w:val="20"/>
              </w:rPr>
              <w:t>.</w:t>
            </w:r>
          </w:p>
          <w:p w14:paraId="2FAD70A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Zákon tuto skutečnost přímo řešit nemusí, záleží na smluvních podmínkách mezi subjekty, popř. lze v souladu s ustanovením § 11 </w:t>
            </w:r>
          </w:p>
          <w:p w14:paraId="2BC6A635" w14:textId="77777777" w:rsidR="00624CCC" w:rsidRPr="00824BCB" w:rsidRDefault="00624CCC" w:rsidP="00824BCB">
            <w:pPr>
              <w:pStyle w:val="odstavec0"/>
              <w:rPr>
                <w:i/>
                <w:sz w:val="20"/>
                <w:szCs w:val="20"/>
              </w:rPr>
            </w:pPr>
            <w:r w:rsidRPr="00824BCB">
              <w:rPr>
                <w:i/>
                <w:noProof w:val="0"/>
              </w:rPr>
              <w:t>(</w:t>
            </w:r>
            <w:r w:rsidRPr="00824BCB">
              <w:rPr>
                <w:i/>
                <w:sz w:val="20"/>
                <w:szCs w:val="20"/>
              </w:rPr>
              <w:t xml:space="preserve">1) Poplatník je povinen </w:t>
            </w:r>
            <w:r w:rsidRPr="00824BCB">
              <w:rPr>
                <w:i/>
                <w:sz w:val="20"/>
                <w:szCs w:val="20"/>
                <w:u w:val="single"/>
              </w:rPr>
              <w:t xml:space="preserve">nejpozději při uskutečnění </w:t>
            </w:r>
            <w:r w:rsidRPr="00824BCB">
              <w:rPr>
                <w:i/>
                <w:sz w:val="20"/>
                <w:szCs w:val="20"/>
              </w:rPr>
              <w:t>evidované tržby</w:t>
            </w:r>
          </w:p>
          <w:p w14:paraId="7EE3114C" w14:textId="77777777" w:rsidR="00624CCC" w:rsidRPr="00824BCB" w:rsidRDefault="00624CCC" w:rsidP="00824BCB">
            <w:pPr>
              <w:pStyle w:val="odstavec0"/>
              <w:rPr>
                <w:i/>
                <w:sz w:val="20"/>
                <w:szCs w:val="20"/>
              </w:rPr>
            </w:pPr>
            <w:r w:rsidRPr="00824BCB">
              <w:rPr>
                <w:i/>
                <w:sz w:val="20"/>
                <w:szCs w:val="20"/>
              </w:rPr>
              <w:t>a)</w:t>
            </w:r>
            <w:r w:rsidRPr="00824BCB">
              <w:rPr>
                <w:i/>
                <w:sz w:val="20"/>
                <w:szCs w:val="20"/>
              </w:rPr>
              <w:tab/>
              <w:t>zaslat datovou zprávou údaje o této tržbě správci daně a</w:t>
            </w:r>
          </w:p>
          <w:p w14:paraId="681B8CD7" w14:textId="77777777" w:rsidR="00624CCC" w:rsidRPr="00824BCB" w:rsidRDefault="00624CCC" w:rsidP="00824BCB">
            <w:pPr>
              <w:pStyle w:val="odstavec0"/>
              <w:rPr>
                <w:i/>
                <w:sz w:val="20"/>
                <w:szCs w:val="20"/>
              </w:rPr>
            </w:pPr>
            <w:r w:rsidRPr="00824BCB">
              <w:rPr>
                <w:i/>
                <w:sz w:val="20"/>
                <w:szCs w:val="20"/>
              </w:rPr>
              <w:t>b)</w:t>
            </w:r>
            <w:r w:rsidRPr="00824BCB">
              <w:rPr>
                <w:i/>
                <w:sz w:val="20"/>
                <w:szCs w:val="20"/>
              </w:rPr>
              <w:tab/>
              <w:t>vydat účtenku tomu, od koho evidovaná tržba plyne.</w:t>
            </w:r>
          </w:p>
          <w:p w14:paraId="70DAC7AA" w14:textId="65A5E033"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zaslat a vytisknout účtenku před předáním zboží zákazníkovi. Tzn. přepravní společnost již dostane vytištěnou a zaevidovanou účtenku, kterou předá spolu se zbožím zákazníkovi</w:t>
            </w:r>
            <w:r w:rsidRPr="00824BCB">
              <w:rPr>
                <w:sz w:val="20"/>
                <w:szCs w:val="20"/>
              </w:rPr>
              <w:t>.</w:t>
            </w:r>
            <w:r w:rsidR="009E6923" w:rsidRPr="00824BCB">
              <w:rPr>
                <w:sz w:val="20"/>
                <w:szCs w:val="20"/>
              </w:rPr>
              <w:t xml:space="preserve"> </w:t>
            </w:r>
            <w:r w:rsidR="009E6923" w:rsidRPr="00824BCB">
              <w:rPr>
                <w:rFonts w:ascii="Times New Roman" w:hAnsi="Times New Roman" w:cs="Times New Roman"/>
                <w:sz w:val="20"/>
                <w:szCs w:val="20"/>
              </w:rPr>
              <w:t>Další možností bude, aby daná účtenka byla evidována přímo tím, kdo je zmocněn k předání zboží.</w:t>
            </w:r>
          </w:p>
        </w:tc>
      </w:tr>
      <w:tr w:rsidR="00624CCC" w:rsidRPr="00824BCB" w14:paraId="7AAF2895" w14:textId="77777777" w:rsidTr="00A56C9C">
        <w:trPr>
          <w:trHeight w:val="513"/>
        </w:trPr>
        <w:tc>
          <w:tcPr>
            <w:tcW w:w="151" w:type="pct"/>
            <w:tcBorders>
              <w:left w:val="single" w:sz="4" w:space="0" w:color="auto"/>
              <w:right w:val="single" w:sz="4" w:space="0" w:color="auto"/>
            </w:tcBorders>
            <w:shd w:val="clear" w:color="auto" w:fill="auto"/>
          </w:tcPr>
          <w:p w14:paraId="372FC87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F2A36D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518716D2" w14:textId="30476F4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left w:val="single" w:sz="4" w:space="0" w:color="auto"/>
              <w:right w:val="single" w:sz="4" w:space="0" w:color="auto"/>
            </w:tcBorders>
            <w:shd w:val="clear" w:color="auto" w:fill="auto"/>
          </w:tcPr>
          <w:p w14:paraId="4683570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7AE47C3"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Technické řešení - zásadní připomínka</w:t>
            </w:r>
          </w:p>
          <w:p w14:paraId="3403E1B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návrhu ani důvodové zprávy nejsou patrny jakékoliv technické podrobnosti navrhovaného systému vč. nároků na softwarové a hardwarové vybavení u poplatníků. Není také zřejmé, jak rychle bude muset být např. internetové připojení, aby nedocházelo k výrazným časovým prodlevám při úhradách. Z textu návrhu a důvodové zprávy totiž vyplývá, že je garantováno odeslání odezvy ze strany MF, ale není jakkoliv garantována doba, kdy tato odezva dorazí k zařízení poplatníka. Z návrhu také není zřejmé, kdo bude odpovídat za případnou ztrátu či zneužití dat na cestě mezi poplatníkem a MF a zpět. Není taktéž zřejmé, </w:t>
            </w:r>
            <w:r w:rsidRPr="00824BCB">
              <w:rPr>
                <w:rFonts w:ascii="Times New Roman" w:hAnsi="Times New Roman" w:cs="Times New Roman"/>
                <w:sz w:val="20"/>
                <w:szCs w:val="20"/>
              </w:rPr>
              <w:lastRenderedPageBreak/>
              <w:t xml:space="preserve">na kolik bude tento přenos dat zabezpečený tak, aby nemohlo dojít k jeho zneužití či krádeži těchto velmi citlivých dat. </w:t>
            </w:r>
          </w:p>
          <w:p w14:paraId="13F766E7" w14:textId="77777777" w:rsidR="00624CCC" w:rsidRPr="00824BCB" w:rsidRDefault="00624CCC" w:rsidP="00824BCB">
            <w:pPr>
              <w:jc w:val="both"/>
              <w:rPr>
                <w:rFonts w:ascii="Times New Roman" w:hAnsi="Times New Roman" w:cs="Times New Roman"/>
                <w:sz w:val="20"/>
                <w:szCs w:val="20"/>
              </w:rPr>
            </w:pPr>
          </w:p>
          <w:p w14:paraId="15336697"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6FF36AF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4.1</w:t>
            </w:r>
            <w:r w:rsidRPr="00824BCB">
              <w:rPr>
                <w:rFonts w:ascii="Times New Roman" w:hAnsi="Times New Roman" w:cs="Times New Roman"/>
                <w:sz w:val="20"/>
                <w:szCs w:val="20"/>
              </w:rPr>
              <w:t xml:space="preserve"> Považujeme za zcela nezbytné, aby tyto otázky byly výslovně zakomponovány do textu důvodové zprávy a bylo tak jednoznačné, jaké softwarové a hardwarové nároky bude návrh klást na straně poplatníků a jak rychlé připojení budou muset poplatníci mít, aby nedocházelo k nepřípustným prodlevám (pokud by celá operace trvala např. v řádu desítek sekund, mohlo by to v mnoha obchodních řetězcích způsobit kolaps a nepříznivé reakce ze strany zákazníků).</w:t>
            </w:r>
          </w:p>
          <w:p w14:paraId="7B92141C" w14:textId="6E5AAB1B"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83EF26B" w14:textId="5F2E56F3" w:rsidR="00624CCC" w:rsidRPr="00824BCB" w:rsidRDefault="00B45D3B" w:rsidP="00824BCB">
            <w:pPr>
              <w:jc w:val="both"/>
              <w:rPr>
                <w:rFonts w:ascii="Times New Roman" w:hAnsi="Times New Roman"/>
                <w:b/>
              </w:rPr>
            </w:pPr>
            <w:r w:rsidRPr="00824BCB">
              <w:rPr>
                <w:rFonts w:ascii="Times New Roman" w:hAnsi="Times New Roman" w:cs="Times New Roman"/>
                <w:b/>
                <w:sz w:val="20"/>
                <w:szCs w:val="20"/>
              </w:rPr>
              <w:lastRenderedPageBreak/>
              <w:t>Nevyhověno</w:t>
            </w:r>
            <w:r w:rsidRPr="00824BCB">
              <w:rPr>
                <w:rFonts w:ascii="Times New Roman" w:hAnsi="Times New Roman"/>
                <w:b/>
              </w:rPr>
              <w:t>.</w:t>
            </w:r>
          </w:p>
          <w:p w14:paraId="4C9B3E3B" w14:textId="0E5A9802" w:rsidR="00624CCC" w:rsidRPr="00824BCB" w:rsidRDefault="00624CCC" w:rsidP="00824BCB">
            <w:pPr>
              <w:jc w:val="both"/>
              <w:rPr>
                <w:rFonts w:ascii="Times New Roman" w:hAnsi="Times New Roman"/>
                <w:i/>
              </w:rPr>
            </w:pPr>
            <w:r w:rsidRPr="00824BCB">
              <w:rPr>
                <w:rFonts w:ascii="Times New Roman" w:hAnsi="Times New Roman" w:cs="Times New Roman"/>
                <w:sz w:val="20"/>
                <w:szCs w:val="20"/>
              </w:rPr>
              <w:t xml:space="preserve">Návrh zákona neřeší a ani řešit nebude konkrétní specifika </w:t>
            </w:r>
            <w:r w:rsidR="00A4439E" w:rsidRPr="00824BCB">
              <w:rPr>
                <w:rFonts w:ascii="Times New Roman" w:hAnsi="Times New Roman" w:cs="Times New Roman"/>
                <w:sz w:val="20"/>
                <w:szCs w:val="20"/>
              </w:rPr>
              <w:t xml:space="preserve">či požadavky </w:t>
            </w:r>
            <w:r w:rsidRPr="00824BCB">
              <w:rPr>
                <w:rFonts w:ascii="Times New Roman" w:hAnsi="Times New Roman" w:cs="Times New Roman"/>
                <w:sz w:val="20"/>
                <w:szCs w:val="20"/>
              </w:rPr>
              <w:t xml:space="preserve">na koncové </w:t>
            </w:r>
            <w:r w:rsidR="00A4439E" w:rsidRPr="00824BCB">
              <w:rPr>
                <w:rFonts w:ascii="Times New Roman" w:hAnsi="Times New Roman" w:cs="Times New Roman"/>
                <w:sz w:val="20"/>
                <w:szCs w:val="20"/>
              </w:rPr>
              <w:t xml:space="preserve">technické </w:t>
            </w:r>
            <w:r w:rsidRPr="00824BCB">
              <w:rPr>
                <w:rFonts w:ascii="Times New Roman" w:hAnsi="Times New Roman" w:cs="Times New Roman"/>
                <w:sz w:val="20"/>
                <w:szCs w:val="20"/>
              </w:rPr>
              <w:t xml:space="preserve">zařízení. Co se týče fungování systému, záměrem Ministerstva financí není zavádět registrační pokladny, tedy speciální certifikovaná zařízení, která jsou vybavena fiskální pamětí. K tomu, aby obchodník elektronicky evidoval tržbu, bude postačovat jakékoliv zařízení (např. pokladna, pokladní systém, ale i např. tablet nebo mobil propojený s tiskárnou), které bude technicky vybaveno tak, že bude schopno online prostřednictvím internetu odeslat požadované informace o tržbě systému finanční </w:t>
            </w:r>
            <w:r w:rsidRPr="00824BCB">
              <w:rPr>
                <w:rFonts w:ascii="Times New Roman" w:hAnsi="Times New Roman" w:cs="Times New Roman"/>
                <w:sz w:val="20"/>
                <w:szCs w:val="20"/>
              </w:rPr>
              <w:lastRenderedPageBreak/>
              <w:t xml:space="preserve">správy a vytisknout účtenku o transakci pro zákazníka. Bude zcela na podnikateli, jaké zařízení zvolí a i jaké připojení zvolí, aby dostál povinnostem plynoucím ze zákona. Je již obsahem důvodové zprávy. Pro přenos dat bude nastaveno dostatečné zabezpečení, aby ke krádežím dat nedocházelo. Podrobnosti budou součástí technické specifikace.  </w:t>
            </w:r>
          </w:p>
        </w:tc>
      </w:tr>
      <w:tr w:rsidR="00624CCC" w:rsidRPr="00824BCB" w14:paraId="623F01D0" w14:textId="77777777" w:rsidTr="00A56C9C">
        <w:trPr>
          <w:trHeight w:val="513"/>
        </w:trPr>
        <w:tc>
          <w:tcPr>
            <w:tcW w:w="151" w:type="pct"/>
            <w:tcBorders>
              <w:left w:val="single" w:sz="4" w:space="0" w:color="auto"/>
              <w:right w:val="single" w:sz="4" w:space="0" w:color="auto"/>
            </w:tcBorders>
            <w:shd w:val="clear" w:color="auto" w:fill="auto"/>
          </w:tcPr>
          <w:p w14:paraId="6021BAE6" w14:textId="0C398985"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090BF993" w14:textId="5B58EB91"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B724516" w14:textId="0CC126B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left w:val="single" w:sz="4" w:space="0" w:color="auto"/>
              <w:right w:val="single" w:sz="4" w:space="0" w:color="auto"/>
            </w:tcBorders>
            <w:shd w:val="clear" w:color="auto" w:fill="auto"/>
          </w:tcPr>
          <w:p w14:paraId="59D117CF" w14:textId="00E57F60"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8B5097" w14:textId="2763204C"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rPr>
              <w:t>4.2</w:t>
            </w:r>
            <w:r w:rsidRPr="00824BCB">
              <w:rPr>
                <w:rFonts w:ascii="Times New Roman" w:hAnsi="Times New Roman" w:cs="Times New Roman"/>
                <w:sz w:val="20"/>
                <w:szCs w:val="20"/>
              </w:rPr>
              <w:t xml:space="preserve"> Považujeme za důležité, aby přenos dat oběma směry byl ze strany MF za-bezpečen tak, aby nemohlo dojít ke ztrátě či zneužití dat s tím, že tato garance by měla být také uvedena v důvodové zprávě.</w:t>
            </w:r>
          </w:p>
        </w:tc>
        <w:tc>
          <w:tcPr>
            <w:tcW w:w="1879" w:type="pct"/>
            <w:tcBorders>
              <w:left w:val="single" w:sz="4" w:space="0" w:color="auto"/>
              <w:right w:val="single" w:sz="4" w:space="0" w:color="auto"/>
            </w:tcBorders>
            <w:shd w:val="clear" w:color="auto" w:fill="auto"/>
          </w:tcPr>
          <w:p w14:paraId="3476B41D" w14:textId="48E883DE" w:rsidR="00B45D3B" w:rsidRPr="00824BCB" w:rsidRDefault="00B45D3B"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C9F9C62" w14:textId="4894AF9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nastaveno maximálně možné zabezpečení, tak aby k těmto případům nedocházelo</w:t>
            </w:r>
          </w:p>
        </w:tc>
      </w:tr>
      <w:tr w:rsidR="00624CCC" w:rsidRPr="00824BCB" w14:paraId="2BD1D76D" w14:textId="77777777" w:rsidTr="00A56C9C">
        <w:trPr>
          <w:trHeight w:val="513"/>
        </w:trPr>
        <w:tc>
          <w:tcPr>
            <w:tcW w:w="151" w:type="pct"/>
            <w:tcBorders>
              <w:left w:val="single" w:sz="4" w:space="0" w:color="auto"/>
              <w:right w:val="single" w:sz="4" w:space="0" w:color="auto"/>
            </w:tcBorders>
            <w:shd w:val="clear" w:color="auto" w:fill="auto"/>
          </w:tcPr>
          <w:p w14:paraId="2CB4E37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2868E6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F1257F7" w14:textId="79C247F2"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left w:val="single" w:sz="4" w:space="0" w:color="auto"/>
              <w:right w:val="single" w:sz="4" w:space="0" w:color="auto"/>
            </w:tcBorders>
            <w:shd w:val="clear" w:color="auto" w:fill="auto"/>
          </w:tcPr>
          <w:p w14:paraId="2DC5884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0AEFA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2 – předmět evidence tržeb -zásadní připomínka</w:t>
            </w:r>
          </w:p>
          <w:p w14:paraId="5497BE6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5.1</w:t>
            </w:r>
            <w:r w:rsidRPr="00824BCB">
              <w:rPr>
                <w:rFonts w:ascii="Times New Roman" w:hAnsi="Times New Roman" w:cs="Times New Roman"/>
                <w:sz w:val="20"/>
                <w:szCs w:val="20"/>
              </w:rPr>
              <w:t xml:space="preserve"> Dle § 2 jsou předmětem evidence tržeb evidované tržby. Evidovaná tržba je definována v § 4. Zjednodušeně se jedná o platbu v hotovosti nebo obdobě hotovosti, pokud je platba zdanitelným příjmem pro účely daňové evidence (dříve jednoduchého účetnictví), a to jak u poplatníků daně z příjmů fyzických, tak i právnických osob.</w:t>
            </w:r>
          </w:p>
          <w:p w14:paraId="5C70DAEC" w14:textId="77777777" w:rsidR="00624CCC" w:rsidRPr="00824BCB" w:rsidRDefault="00624CCC" w:rsidP="00824BCB">
            <w:pPr>
              <w:jc w:val="both"/>
              <w:rPr>
                <w:rFonts w:ascii="Times New Roman" w:hAnsi="Times New Roman" w:cs="Times New Roman"/>
                <w:sz w:val="20"/>
                <w:szCs w:val="20"/>
              </w:rPr>
            </w:pPr>
          </w:p>
          <w:p w14:paraId="708B779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Předmětem evidence tedy u plátců DPH budou částky tržeb bez DPH. Platby za položky, které nejsou zdanitelným příjmem (např. přijaté zálohy), rovněž nejsou evidovanou tržbou a nejsou předmětem evidence. Není jasné jak postupovat v případě, že tržba byla v podvojném účetnictví zdaněna v roce 2015, ale zaplacena bude v roce 2016.</w:t>
            </w:r>
          </w:p>
          <w:p w14:paraId="317785E4" w14:textId="77777777" w:rsidR="00624CCC" w:rsidRPr="00824BCB" w:rsidRDefault="00624CCC" w:rsidP="00824BCB">
            <w:pPr>
              <w:jc w:val="both"/>
              <w:rPr>
                <w:rFonts w:ascii="Times New Roman" w:hAnsi="Times New Roman" w:cs="Times New Roman"/>
                <w:sz w:val="20"/>
                <w:szCs w:val="20"/>
              </w:rPr>
            </w:pPr>
          </w:p>
          <w:p w14:paraId="515851EC" w14:textId="77777777" w:rsidR="00624CCC" w:rsidRPr="00824BCB" w:rsidRDefault="00624CCC" w:rsidP="00824BCB">
            <w:pPr>
              <w:jc w:val="both"/>
              <w:rPr>
                <w:rFonts w:ascii="Times New Roman" w:hAnsi="Times New Roman" w:cs="Times New Roman"/>
                <w:sz w:val="20"/>
                <w:szCs w:val="20"/>
              </w:rPr>
            </w:pPr>
          </w:p>
          <w:p w14:paraId="444B9942" w14:textId="77777777" w:rsidR="00624CCC" w:rsidRPr="00824BCB" w:rsidRDefault="00624CCC" w:rsidP="00824BCB">
            <w:pPr>
              <w:jc w:val="both"/>
              <w:rPr>
                <w:rFonts w:ascii="Times New Roman" w:hAnsi="Times New Roman" w:cs="Times New Roman"/>
                <w:sz w:val="20"/>
                <w:szCs w:val="20"/>
              </w:rPr>
            </w:pPr>
          </w:p>
          <w:p w14:paraId="2343609B" w14:textId="77777777" w:rsidR="00624CCC" w:rsidRPr="00824BCB" w:rsidRDefault="00624CCC" w:rsidP="00824BCB">
            <w:pPr>
              <w:jc w:val="both"/>
              <w:rPr>
                <w:rFonts w:ascii="Times New Roman" w:hAnsi="Times New Roman" w:cs="Times New Roman"/>
                <w:sz w:val="20"/>
                <w:szCs w:val="20"/>
              </w:rPr>
            </w:pPr>
          </w:p>
          <w:p w14:paraId="6ADDD5CD" w14:textId="77777777" w:rsidR="00624CCC" w:rsidRPr="00824BCB" w:rsidRDefault="00624CCC" w:rsidP="00824BCB">
            <w:pPr>
              <w:jc w:val="both"/>
              <w:rPr>
                <w:rFonts w:ascii="Times New Roman" w:hAnsi="Times New Roman" w:cs="Times New Roman"/>
                <w:sz w:val="20"/>
                <w:szCs w:val="20"/>
              </w:rPr>
            </w:pPr>
          </w:p>
          <w:p w14:paraId="5B5FFBDA" w14:textId="77777777" w:rsidR="00624CCC" w:rsidRPr="00824BCB" w:rsidRDefault="00624CCC" w:rsidP="00824BCB">
            <w:pPr>
              <w:jc w:val="both"/>
              <w:rPr>
                <w:rFonts w:ascii="Times New Roman" w:hAnsi="Times New Roman" w:cs="Times New Roman"/>
                <w:sz w:val="20"/>
                <w:szCs w:val="20"/>
              </w:rPr>
            </w:pPr>
          </w:p>
          <w:p w14:paraId="5C0EC9FD" w14:textId="77777777" w:rsidR="00624CCC" w:rsidRPr="00824BCB" w:rsidRDefault="00624CCC" w:rsidP="00824BCB">
            <w:pPr>
              <w:jc w:val="both"/>
              <w:rPr>
                <w:rFonts w:ascii="Times New Roman" w:hAnsi="Times New Roman" w:cs="Times New Roman"/>
                <w:sz w:val="20"/>
                <w:szCs w:val="20"/>
              </w:rPr>
            </w:pPr>
          </w:p>
          <w:p w14:paraId="0C4DC712" w14:textId="77777777" w:rsidR="00624CCC" w:rsidRPr="00824BCB" w:rsidRDefault="00624CCC" w:rsidP="00824BCB">
            <w:pPr>
              <w:jc w:val="both"/>
              <w:rPr>
                <w:rFonts w:ascii="Times New Roman" w:hAnsi="Times New Roman" w:cs="Times New Roman"/>
                <w:sz w:val="20"/>
                <w:szCs w:val="20"/>
              </w:rPr>
            </w:pPr>
          </w:p>
          <w:p w14:paraId="46559D2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Evidované tržby však fakticky nemají být zasílány správci daně ani uváděny na účtence. Údajem, zasílaným správci daně dle §12, a současně i údajem uváděným na účtence dle §13, je „celková částka tržby“, která však není v zákoně vůbec definována. Z důvodové zprávy vyplývá, že celková částka tržby může být jiná než placená částka (část II., bod 2.1, komentář k §4). V těchto případech se má na účtence uvádět částka tržby a ne evidovaná tržba. Pro běžného kupujícího bude takovýto přístup naprosto matoucí, protože na účtence neuvidí zaplacenou částku </w:t>
            </w:r>
            <w:r w:rsidRPr="00824BCB">
              <w:rPr>
                <w:rFonts w:ascii="Times New Roman" w:hAnsi="Times New Roman" w:cs="Times New Roman"/>
                <w:sz w:val="20"/>
                <w:szCs w:val="20"/>
              </w:rPr>
              <w:lastRenderedPageBreak/>
              <w:t xml:space="preserve">a nebude tak schopen jednoduše ověřit správnost dokladu. </w:t>
            </w:r>
          </w:p>
          <w:p w14:paraId="5D7B5B47" w14:textId="77777777" w:rsidR="00624CCC" w:rsidRPr="00824BCB" w:rsidRDefault="00624CCC" w:rsidP="00824BCB">
            <w:pPr>
              <w:jc w:val="both"/>
              <w:rPr>
                <w:rFonts w:ascii="Times New Roman" w:hAnsi="Times New Roman" w:cs="Times New Roman"/>
                <w:sz w:val="20"/>
                <w:szCs w:val="20"/>
              </w:rPr>
            </w:pPr>
          </w:p>
          <w:p w14:paraId="606998C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4E169F9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Navrhujeme zvážit zjednodušení zákona tak, že evidovanou tržbou bude placená částka. Posouzení přijaté částky pro daňové účely (tedy rozčlenění mezi DPH, zdanitelný příjem, zálohu atd.) bude kontrolovat správce daně při daňové kontrole. Dále sjednotit znění zákona tak, aby údajem zasílaným správci daně dle §12 a údajem uváděným na účtence dle §13 byly tržby, které jsou předmětem zákona, tedy evidované tržby, a zrušit používání termínu „celková částka tržby“.  </w:t>
            </w:r>
          </w:p>
          <w:p w14:paraId="54F4945B" w14:textId="77777777" w:rsidR="00624CCC" w:rsidRPr="00824BCB" w:rsidRDefault="00624CCC" w:rsidP="00824BCB">
            <w:pPr>
              <w:jc w:val="both"/>
              <w:rPr>
                <w:rFonts w:ascii="Times New Roman" w:hAnsi="Times New Roman" w:cs="Times New Roman"/>
                <w:sz w:val="20"/>
                <w:szCs w:val="20"/>
              </w:rPr>
            </w:pPr>
          </w:p>
          <w:p w14:paraId="45EC4B9D" w14:textId="77777777" w:rsidR="00624CCC" w:rsidRPr="00824BCB" w:rsidRDefault="00624CCC" w:rsidP="00824BCB">
            <w:pPr>
              <w:jc w:val="both"/>
              <w:rPr>
                <w:rFonts w:ascii="Times New Roman" w:hAnsi="Times New Roman" w:cs="Times New Roman"/>
                <w:sz w:val="20"/>
                <w:szCs w:val="20"/>
              </w:rPr>
            </w:pPr>
          </w:p>
          <w:p w14:paraId="1222B2CC" w14:textId="48A735A5"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0F81B681"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lastRenderedPageBreak/>
              <w:t>Vysvětleno</w:t>
            </w:r>
            <w:r w:rsidRPr="00824BCB">
              <w:rPr>
                <w:rFonts w:ascii="Times New Roman" w:hAnsi="Times New Roman" w:cs="Times New Roman"/>
                <w:sz w:val="20"/>
                <w:szCs w:val="20"/>
              </w:rPr>
              <w:t>.</w:t>
            </w:r>
          </w:p>
          <w:p w14:paraId="7E431E51" w14:textId="6ECD560A"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Ustanovení § 4 v kombinaci s § 2 návrhu zákona cílí na předmět evidence tržeb jako na skutečnost, která zakládá povinnosti poplatníka, a to zejména povinnost vydat účtenku a povinnost odeslat údaje (dále též sekundární povinnosti v podobě vyvěšení informačního oznámení a též registrace). Plnění povinností v podobě vydání účtenky či zaslání údajů přitom probíhá zasláním údajů o evidované tržbě. Znamená to, že i pokud dojde k nějakému převodu hotovosti, kde platba je tvořena příjmem pouze zčásti</w:t>
            </w:r>
            <w:r w:rsidR="00A4439E" w:rsidRPr="00824BCB">
              <w:rPr>
                <w:rFonts w:ascii="Times New Roman" w:hAnsi="Times New Roman" w:cs="Times New Roman"/>
                <w:sz w:val="20"/>
                <w:szCs w:val="20"/>
              </w:rPr>
              <w:t>, bude tržba evidována</w:t>
            </w:r>
            <w:r w:rsidRPr="00824BCB">
              <w:rPr>
                <w:rFonts w:ascii="Times New Roman" w:hAnsi="Times New Roman" w:cs="Times New Roman"/>
                <w:sz w:val="20"/>
                <w:szCs w:val="20"/>
              </w:rPr>
              <w:t xml:space="preserve">. V rámci plnění povinnosti vydat účtenku či zaslat údaje je pak rozhodující konkrétní specifikace požadovaných údajů, tj. je možné požadovat jak „celkovou částku transakce“ tak „částku tržby“ (tj. příjmu). </w:t>
            </w:r>
          </w:p>
          <w:p w14:paraId="6FEF171D"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K podvojnému účetnictví:</w:t>
            </w:r>
          </w:p>
          <w:p w14:paraId="42569FF5" w14:textId="4414BE7E"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 důvodů ustanovení § 4 odst. 3 se k účetnímu zachycení vzhledem k určení toho, co je příjmem</w:t>
            </w:r>
            <w:r w:rsidR="00A4439E" w:rsidRPr="00824BCB">
              <w:rPr>
                <w:rFonts w:ascii="Times New Roman" w:hAnsi="Times New Roman" w:cs="Times New Roman"/>
                <w:sz w:val="20"/>
                <w:szCs w:val="20"/>
              </w:rPr>
              <w:t>, nepřihlíží</w:t>
            </w:r>
            <w:r w:rsidRPr="00824BCB">
              <w:rPr>
                <w:rFonts w:ascii="Times New Roman" w:hAnsi="Times New Roman" w:cs="Times New Roman"/>
                <w:sz w:val="20"/>
                <w:szCs w:val="20"/>
              </w:rPr>
              <w:t>. Fikce stanovuje, že pro hodnocení toho, co je a není tržbou</w:t>
            </w:r>
            <w:r w:rsidR="00A4439E" w:rsidRPr="00824BCB">
              <w:rPr>
                <w:rFonts w:ascii="Times New Roman" w:hAnsi="Times New Roman" w:cs="Times New Roman"/>
                <w:sz w:val="20"/>
                <w:szCs w:val="20"/>
              </w:rPr>
              <w:t>,</w:t>
            </w:r>
            <w:r w:rsidRPr="00824BCB">
              <w:rPr>
                <w:rFonts w:ascii="Times New Roman" w:hAnsi="Times New Roman" w:cs="Times New Roman"/>
                <w:sz w:val="20"/>
                <w:szCs w:val="20"/>
              </w:rPr>
              <w:t xml:space="preserve"> se použije zachycení, které by bylo, pokud by daní poplatník nebyl účetní jednotkou, tj. „</w:t>
            </w:r>
            <w:proofErr w:type="spellStart"/>
            <w:r w:rsidRPr="00824BCB">
              <w:rPr>
                <w:rFonts w:ascii="Times New Roman" w:hAnsi="Times New Roman" w:cs="Times New Roman"/>
                <w:sz w:val="20"/>
                <w:szCs w:val="20"/>
              </w:rPr>
              <w:t>cashový</w:t>
            </w:r>
            <w:proofErr w:type="spellEnd"/>
            <w:r w:rsidRPr="00824BCB">
              <w:rPr>
                <w:rFonts w:ascii="Times New Roman" w:hAnsi="Times New Roman" w:cs="Times New Roman"/>
                <w:sz w:val="20"/>
                <w:szCs w:val="20"/>
              </w:rPr>
              <w:t xml:space="preserve"> </w:t>
            </w:r>
            <w:r w:rsidR="00A4439E" w:rsidRPr="00824BCB">
              <w:rPr>
                <w:rFonts w:ascii="Times New Roman" w:hAnsi="Times New Roman" w:cs="Times New Roman"/>
                <w:sz w:val="20"/>
                <w:szCs w:val="20"/>
              </w:rPr>
              <w:t>princip</w:t>
            </w:r>
            <w:r w:rsidRPr="00824BCB">
              <w:rPr>
                <w:rFonts w:ascii="Times New Roman" w:hAnsi="Times New Roman" w:cs="Times New Roman"/>
                <w:sz w:val="20"/>
                <w:szCs w:val="20"/>
              </w:rPr>
              <w:t>“. Cílem není zachycovat účetní transakce, ale transakce hotovostní. V uvedeném příkladu tržba bude evidována v roce 2016.</w:t>
            </w:r>
          </w:p>
          <w:p w14:paraId="10434D8D" w14:textId="77777777" w:rsidR="00624CCC" w:rsidRPr="00824BCB" w:rsidRDefault="00624CCC" w:rsidP="00824BCB">
            <w:pPr>
              <w:ind w:right="-108"/>
              <w:jc w:val="both"/>
              <w:rPr>
                <w:rFonts w:ascii="Times New Roman" w:hAnsi="Times New Roman" w:cs="Times New Roman"/>
                <w:sz w:val="20"/>
                <w:szCs w:val="20"/>
              </w:rPr>
            </w:pPr>
          </w:p>
          <w:p w14:paraId="0102E202"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6A51AA6" w14:textId="5A24915F" w:rsidR="00624CCC" w:rsidRPr="00824BCB" w:rsidRDefault="00BF585B"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Zákon byl přeformulován v oblasti vymezení evidované tržby. Celková částka evidované tržby je celková platba, která je poskytnuta</w:t>
            </w:r>
            <w:r w:rsidR="00A4439E" w:rsidRPr="00824BCB">
              <w:rPr>
                <w:rFonts w:ascii="Times New Roman" w:hAnsi="Times New Roman" w:cs="Times New Roman"/>
                <w:sz w:val="20"/>
                <w:szCs w:val="20"/>
              </w:rPr>
              <w:t xml:space="preserve"> (může být i záporná, například v případě storna)</w:t>
            </w:r>
            <w:r w:rsidRPr="00824BCB">
              <w:rPr>
                <w:rFonts w:ascii="Times New Roman" w:hAnsi="Times New Roman" w:cs="Times New Roman"/>
                <w:sz w:val="20"/>
                <w:szCs w:val="20"/>
              </w:rPr>
              <w:t>.</w:t>
            </w:r>
          </w:p>
          <w:p w14:paraId="66FC4DC9" w14:textId="77777777" w:rsidR="00624CCC" w:rsidRPr="00824BCB" w:rsidRDefault="00624CCC" w:rsidP="00824BCB">
            <w:pPr>
              <w:ind w:right="-108"/>
              <w:jc w:val="both"/>
              <w:rPr>
                <w:rFonts w:ascii="Times New Roman" w:hAnsi="Times New Roman" w:cs="Times New Roman"/>
                <w:sz w:val="20"/>
                <w:szCs w:val="20"/>
              </w:rPr>
            </w:pPr>
          </w:p>
          <w:p w14:paraId="78410A82" w14:textId="77777777" w:rsidR="00624CCC" w:rsidRPr="00824BCB" w:rsidRDefault="00624CCC" w:rsidP="00824BCB">
            <w:pPr>
              <w:ind w:right="-108"/>
              <w:jc w:val="both"/>
              <w:rPr>
                <w:rFonts w:ascii="Times New Roman" w:hAnsi="Times New Roman" w:cs="Times New Roman"/>
                <w:sz w:val="20"/>
                <w:szCs w:val="20"/>
              </w:rPr>
            </w:pPr>
          </w:p>
          <w:p w14:paraId="723D0C0B" w14:textId="77777777" w:rsidR="00624CCC" w:rsidRPr="00824BCB" w:rsidRDefault="00624CCC" w:rsidP="00824BCB">
            <w:pPr>
              <w:ind w:right="-108"/>
              <w:jc w:val="both"/>
              <w:rPr>
                <w:rFonts w:ascii="Times New Roman" w:hAnsi="Times New Roman" w:cs="Times New Roman"/>
                <w:sz w:val="20"/>
                <w:szCs w:val="20"/>
              </w:rPr>
            </w:pPr>
          </w:p>
          <w:p w14:paraId="2B03F4B7" w14:textId="77777777" w:rsidR="00624CCC" w:rsidRPr="00824BCB" w:rsidRDefault="00624CCC" w:rsidP="00824BCB">
            <w:pPr>
              <w:ind w:right="-108"/>
              <w:jc w:val="both"/>
              <w:rPr>
                <w:rFonts w:ascii="Times New Roman" w:hAnsi="Times New Roman" w:cs="Times New Roman"/>
                <w:sz w:val="20"/>
                <w:szCs w:val="20"/>
              </w:rPr>
            </w:pPr>
          </w:p>
          <w:p w14:paraId="51CFC78D" w14:textId="77777777" w:rsidR="00624CCC" w:rsidRPr="00824BCB" w:rsidRDefault="00624CCC" w:rsidP="00824BCB">
            <w:pPr>
              <w:ind w:right="-108"/>
              <w:jc w:val="both"/>
              <w:rPr>
                <w:rFonts w:ascii="Times New Roman" w:hAnsi="Times New Roman" w:cs="Times New Roman"/>
                <w:sz w:val="20"/>
                <w:szCs w:val="20"/>
              </w:rPr>
            </w:pPr>
          </w:p>
          <w:p w14:paraId="2B275978" w14:textId="77777777" w:rsidR="00624CCC" w:rsidRPr="00824BCB" w:rsidRDefault="00624CCC" w:rsidP="00824BCB">
            <w:pPr>
              <w:ind w:right="-108"/>
              <w:jc w:val="both"/>
              <w:rPr>
                <w:rFonts w:ascii="Times New Roman" w:hAnsi="Times New Roman" w:cs="Times New Roman"/>
                <w:sz w:val="20"/>
                <w:szCs w:val="20"/>
              </w:rPr>
            </w:pPr>
          </w:p>
          <w:p w14:paraId="16814297"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667D234" w14:textId="6177149C" w:rsidR="00624CCC" w:rsidRPr="00824BCB" w:rsidRDefault="00A4439E"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takovém </w:t>
            </w:r>
            <w:r w:rsidR="0078134F" w:rsidRPr="00824BCB">
              <w:rPr>
                <w:rFonts w:ascii="Times New Roman" w:hAnsi="Times New Roman" w:cs="Times New Roman"/>
                <w:sz w:val="20"/>
                <w:szCs w:val="20"/>
              </w:rPr>
              <w:t>případě by nemohl</w:t>
            </w:r>
            <w:r w:rsidRPr="00824BCB">
              <w:rPr>
                <w:rFonts w:ascii="Times New Roman" w:hAnsi="Times New Roman" w:cs="Times New Roman"/>
                <w:sz w:val="20"/>
                <w:szCs w:val="20"/>
              </w:rPr>
              <w:t xml:space="preserve"> být naplněn předpoklad snížení administrativní zátěže poctivých a stabilních poplatníků, jelikož by správce daně neměl k dispozici data potřebná pro provádění analýz a porovnávání</w:t>
            </w:r>
            <w:r w:rsidR="00624CCC" w:rsidRPr="00824BCB">
              <w:rPr>
                <w:rFonts w:ascii="Times New Roman" w:hAnsi="Times New Roman" w:cs="Times New Roman"/>
                <w:sz w:val="20"/>
                <w:szCs w:val="20"/>
              </w:rPr>
              <w:t>.</w:t>
            </w:r>
            <w:r w:rsidRPr="00824BCB">
              <w:rPr>
                <w:rFonts w:ascii="Times New Roman" w:hAnsi="Times New Roman" w:cs="Times New Roman"/>
                <w:sz w:val="20"/>
                <w:szCs w:val="20"/>
              </w:rPr>
              <w:t xml:space="preserve"> </w:t>
            </w:r>
            <w:r w:rsidR="0078134F" w:rsidRPr="00824BCB">
              <w:rPr>
                <w:rFonts w:ascii="Times New Roman" w:hAnsi="Times New Roman" w:cs="Times New Roman"/>
                <w:sz w:val="20"/>
                <w:szCs w:val="20"/>
              </w:rPr>
              <w:t>Množství zasílaných údajů systém dodatečně nezatěžuje. Evidované údaje, resp. údaje uváděné na účtence, byly voleny s ohledem na již existující povinnosti</w:t>
            </w:r>
            <w:r w:rsidR="00C941F2" w:rsidRPr="00824BCB">
              <w:rPr>
                <w:rFonts w:ascii="Times New Roman" w:hAnsi="Times New Roman" w:cs="Times New Roman"/>
                <w:sz w:val="20"/>
                <w:szCs w:val="20"/>
              </w:rPr>
              <w:t>..</w:t>
            </w:r>
          </w:p>
          <w:p w14:paraId="77F7C97D" w14:textId="77777777" w:rsidR="00624CCC" w:rsidRPr="00824BCB" w:rsidRDefault="00624CCC" w:rsidP="00824BCB">
            <w:pPr>
              <w:ind w:right="-108"/>
              <w:jc w:val="both"/>
              <w:rPr>
                <w:rFonts w:ascii="Times New Roman" w:hAnsi="Times New Roman" w:cs="Times New Roman"/>
                <w:b/>
                <w:sz w:val="20"/>
                <w:szCs w:val="20"/>
              </w:rPr>
            </w:pPr>
          </w:p>
          <w:p w14:paraId="34E0B6CE"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34D3AB0A" w14:textId="77777777" w:rsidTr="00384D8A">
        <w:trPr>
          <w:trHeight w:val="513"/>
        </w:trPr>
        <w:tc>
          <w:tcPr>
            <w:tcW w:w="151" w:type="pct"/>
            <w:tcBorders>
              <w:left w:val="single" w:sz="4" w:space="0" w:color="auto"/>
              <w:right w:val="single" w:sz="4" w:space="0" w:color="auto"/>
            </w:tcBorders>
            <w:shd w:val="clear" w:color="auto" w:fill="auto"/>
          </w:tcPr>
          <w:p w14:paraId="7ACDE4BD" w14:textId="5421FA9F"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47CD1062" w14:textId="0FB13676"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0FA64D5" w14:textId="4A7740ED"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left w:val="single" w:sz="4" w:space="0" w:color="auto"/>
              <w:right w:val="single" w:sz="4" w:space="0" w:color="auto"/>
            </w:tcBorders>
            <w:shd w:val="clear" w:color="auto" w:fill="auto"/>
          </w:tcPr>
          <w:p w14:paraId="40FB0211" w14:textId="1601D8E0"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1A0212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5.2</w:t>
            </w:r>
            <w:r w:rsidRPr="00824BCB">
              <w:rPr>
                <w:rFonts w:ascii="Times New Roman" w:hAnsi="Times New Roman" w:cs="Times New Roman"/>
                <w:sz w:val="20"/>
                <w:szCs w:val="20"/>
              </w:rPr>
              <w:t xml:space="preserve"> Aplikace zákona na úhrady v zahraničí</w:t>
            </w:r>
          </w:p>
          <w:p w14:paraId="27252E9D" w14:textId="77777777" w:rsidR="00624CCC" w:rsidRPr="00824BCB" w:rsidRDefault="00624CCC" w:rsidP="00824BCB">
            <w:pPr>
              <w:jc w:val="both"/>
              <w:rPr>
                <w:rFonts w:ascii="Times New Roman" w:hAnsi="Times New Roman" w:cs="Times New Roman"/>
                <w:sz w:val="20"/>
                <w:szCs w:val="20"/>
              </w:rPr>
            </w:pPr>
          </w:p>
          <w:p w14:paraId="587A0C3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Vzhledem k tomu, že zákon není omezen pouze na české rezidenty nebo jen na tržby z příjmů se zdrojem na území ČR, není jasné naplnění povinnosti uvádět na účtence dle § 12 odst. 2 identifikaci provozovny a pokladního místa. Jedná se např. o situace, kdy český poplatník pravidelně krátkodobě provozuje prodejní stánek v rámci EU. </w:t>
            </w:r>
          </w:p>
          <w:p w14:paraId="5D34336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této souvislosti bude také sporné jak postupovat, když v případě úhrad v zahraničí budou na účtenkách vyžadovány jiné údaje než dle daného zákony případně když tyto údaje budou ve vzájemném rozporu.</w:t>
            </w:r>
          </w:p>
          <w:p w14:paraId="36A52647" w14:textId="77777777" w:rsidR="00624CCC" w:rsidRPr="00824BCB" w:rsidRDefault="00624CCC" w:rsidP="00824BCB">
            <w:pPr>
              <w:jc w:val="both"/>
              <w:rPr>
                <w:rFonts w:ascii="Times New Roman" w:hAnsi="Times New Roman" w:cs="Times New Roman"/>
                <w:sz w:val="20"/>
                <w:szCs w:val="20"/>
              </w:rPr>
            </w:pPr>
          </w:p>
          <w:p w14:paraId="40BFDDC3" w14:textId="77777777" w:rsidR="00624CCC" w:rsidRPr="00824BCB" w:rsidRDefault="00624CCC" w:rsidP="00824BCB">
            <w:pPr>
              <w:jc w:val="both"/>
              <w:rPr>
                <w:rFonts w:ascii="Times New Roman" w:hAnsi="Times New Roman" w:cs="Times New Roman"/>
                <w:sz w:val="20"/>
                <w:szCs w:val="20"/>
              </w:rPr>
            </w:pPr>
          </w:p>
          <w:p w14:paraId="1BAB629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také řešen střed s případnou evidencí tržeb v zahraničí ať již dle podobného systému nebo například pomocí registračních pokladen? Co když budou požadavky obou systému ve vzájemném rozporu? </w:t>
            </w:r>
          </w:p>
          <w:p w14:paraId="002F0C70" w14:textId="77777777" w:rsidR="00624CCC" w:rsidRPr="00824BCB" w:rsidRDefault="00624CCC" w:rsidP="00824BCB">
            <w:pPr>
              <w:jc w:val="both"/>
              <w:rPr>
                <w:rFonts w:ascii="Times New Roman" w:hAnsi="Times New Roman" w:cs="Times New Roman"/>
                <w:sz w:val="20"/>
                <w:szCs w:val="20"/>
              </w:rPr>
            </w:pPr>
          </w:p>
          <w:p w14:paraId="27FCC8A8" w14:textId="77777777" w:rsidR="00624CCC" w:rsidRPr="00824BCB" w:rsidRDefault="00624CCC" w:rsidP="00824BCB">
            <w:pPr>
              <w:jc w:val="both"/>
              <w:rPr>
                <w:rFonts w:ascii="Times New Roman" w:hAnsi="Times New Roman" w:cs="Times New Roman"/>
                <w:sz w:val="20"/>
                <w:szCs w:val="20"/>
              </w:rPr>
            </w:pPr>
          </w:p>
          <w:p w14:paraId="78BA312E" w14:textId="18F167F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Dále se domníváme, že není možné uložit zahraničním osobám povinnost převzít si účtenku dle § 17 návrhu. Jak bude v těchto případech realizován kontrolní nákup? Jak bude možné v těchto případech uzavřít provozovnu?</w:t>
            </w:r>
          </w:p>
          <w:p w14:paraId="19FDA52E" w14:textId="77777777" w:rsidR="00624CCC" w:rsidRPr="00824BCB" w:rsidRDefault="00624CCC" w:rsidP="00824BCB">
            <w:pPr>
              <w:jc w:val="both"/>
              <w:rPr>
                <w:rFonts w:ascii="Times New Roman" w:hAnsi="Times New Roman" w:cs="Times New Roman"/>
                <w:sz w:val="20"/>
                <w:szCs w:val="20"/>
              </w:rPr>
            </w:pPr>
          </w:p>
          <w:p w14:paraId="32B685B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vznikat i množství technických problému. Jaké budou například uváděny časové údaje? Dle času v ČR nebo dle času v místě prodeje? Co když půjde o prodej v místech bez internetového pokrytí?</w:t>
            </w:r>
          </w:p>
          <w:p w14:paraId="1F358E1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 těmito problémy zákon vůbec nepočítá a jakkoliv je neřeší.</w:t>
            </w:r>
          </w:p>
          <w:p w14:paraId="6497AC97" w14:textId="77777777" w:rsidR="00624CCC" w:rsidRPr="00824BCB" w:rsidRDefault="00624CCC" w:rsidP="00824BCB">
            <w:pPr>
              <w:jc w:val="both"/>
              <w:rPr>
                <w:rFonts w:ascii="Times New Roman" w:hAnsi="Times New Roman" w:cs="Times New Roman"/>
                <w:sz w:val="20"/>
                <w:szCs w:val="20"/>
              </w:rPr>
            </w:pPr>
          </w:p>
          <w:p w14:paraId="29C5003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788B12F9" w14:textId="05A5EBEA"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Než budou vyřešeny výše uvedené problémy omezit dopad zákona pouze na úhrady v ČR.</w:t>
            </w:r>
          </w:p>
        </w:tc>
        <w:tc>
          <w:tcPr>
            <w:tcW w:w="1879" w:type="pct"/>
            <w:tcBorders>
              <w:left w:val="single" w:sz="4" w:space="0" w:color="auto"/>
              <w:right w:val="single" w:sz="4" w:space="0" w:color="auto"/>
            </w:tcBorders>
            <w:shd w:val="clear" w:color="auto" w:fill="auto"/>
          </w:tcPr>
          <w:p w14:paraId="5EA6D6F1" w14:textId="0B2308D5"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190BE88"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Platí, že česká úprava evidence stanovuje minimální požadavek na údaje na účtence, tj. bude-li vyžadována účtenka s jiným obsahem (ať již v zahraničí nebo pro účely jiných povinností dle českého práva), lze tyto údaje doplnit a vydat společnou účtenku. Ve vztahu k zahraničí musí poplatník při krátkodobé obchodní návštěvě tento problém kompatibility českého zařízení se zahraničím řešit již nyní.</w:t>
            </w:r>
          </w:p>
          <w:p w14:paraId="7D88430C" w14:textId="77777777" w:rsidR="00624CCC" w:rsidRPr="00824BCB" w:rsidRDefault="00624CCC" w:rsidP="00824BCB">
            <w:pPr>
              <w:ind w:right="-108"/>
              <w:jc w:val="both"/>
              <w:rPr>
                <w:rFonts w:ascii="Times New Roman" w:hAnsi="Times New Roman" w:cs="Times New Roman"/>
                <w:sz w:val="20"/>
                <w:szCs w:val="20"/>
              </w:rPr>
            </w:pPr>
          </w:p>
          <w:p w14:paraId="6116BD7C" w14:textId="77777777" w:rsidR="00624CCC" w:rsidRPr="00824BCB" w:rsidRDefault="00624CCC" w:rsidP="00824BCB">
            <w:pPr>
              <w:ind w:right="-108"/>
              <w:jc w:val="both"/>
              <w:rPr>
                <w:rFonts w:ascii="Times New Roman" w:hAnsi="Times New Roman" w:cs="Times New Roman"/>
                <w:sz w:val="20"/>
                <w:szCs w:val="20"/>
              </w:rPr>
            </w:pPr>
          </w:p>
          <w:p w14:paraId="40703675" w14:textId="77777777" w:rsidR="00624CCC" w:rsidRPr="00824BCB" w:rsidRDefault="00624CCC" w:rsidP="00824BCB">
            <w:pPr>
              <w:ind w:right="-108"/>
              <w:jc w:val="both"/>
              <w:rPr>
                <w:rFonts w:ascii="Times New Roman" w:hAnsi="Times New Roman" w:cs="Times New Roman"/>
                <w:sz w:val="20"/>
                <w:szCs w:val="20"/>
              </w:rPr>
            </w:pPr>
          </w:p>
          <w:p w14:paraId="2BE5FC60" w14:textId="77777777" w:rsidR="00624CCC" w:rsidRPr="00824BCB" w:rsidRDefault="00624CCC" w:rsidP="00824BCB">
            <w:pPr>
              <w:ind w:right="-108"/>
              <w:jc w:val="both"/>
              <w:rPr>
                <w:rFonts w:ascii="Times New Roman" w:hAnsi="Times New Roman" w:cs="Times New Roman"/>
                <w:sz w:val="20"/>
                <w:szCs w:val="20"/>
              </w:rPr>
            </w:pPr>
          </w:p>
          <w:p w14:paraId="310FA87F" w14:textId="77777777" w:rsidR="00624CCC" w:rsidRPr="00824BCB" w:rsidRDefault="00624CCC" w:rsidP="00824BCB">
            <w:pPr>
              <w:ind w:right="-108"/>
              <w:jc w:val="both"/>
              <w:rPr>
                <w:rFonts w:ascii="Times New Roman" w:hAnsi="Times New Roman" w:cs="Times New Roman"/>
                <w:sz w:val="20"/>
                <w:szCs w:val="20"/>
              </w:rPr>
            </w:pPr>
          </w:p>
          <w:p w14:paraId="483D7962"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 Vyhověno jinak.</w:t>
            </w:r>
          </w:p>
          <w:p w14:paraId="12E3CD08" w14:textId="033AE756"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Do právního předpisu bude vložena explicitní norma řešící vztah k cizím právním předpisům věnujícím se evidenci tržeb (tj. jakési „kolizní ustanovení“)</w:t>
            </w:r>
            <w:r w:rsidR="0078134F" w:rsidRPr="00824BCB">
              <w:rPr>
                <w:rFonts w:ascii="Times New Roman" w:hAnsi="Times New Roman" w:cs="Times New Roman"/>
                <w:sz w:val="20"/>
                <w:szCs w:val="20"/>
              </w:rPr>
              <w:t>.</w:t>
            </w:r>
          </w:p>
          <w:p w14:paraId="6F811F4A" w14:textId="77777777" w:rsidR="00624CCC" w:rsidRPr="00824BCB" w:rsidRDefault="00624CCC" w:rsidP="00824BCB">
            <w:pPr>
              <w:ind w:right="-108"/>
              <w:jc w:val="both"/>
              <w:rPr>
                <w:rFonts w:ascii="Times New Roman" w:hAnsi="Times New Roman" w:cs="Times New Roman"/>
                <w:sz w:val="20"/>
                <w:szCs w:val="20"/>
              </w:rPr>
            </w:pPr>
          </w:p>
          <w:p w14:paraId="210F519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442F4FD" w14:textId="63BAF49C"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Ustanovení § 17 bylo z návrhu odstraněno na základě jiné připomínky</w:t>
            </w:r>
          </w:p>
          <w:p w14:paraId="17BD4582" w14:textId="77777777" w:rsidR="00624CCC" w:rsidRPr="00824BCB" w:rsidRDefault="00624CCC" w:rsidP="00824BCB">
            <w:pPr>
              <w:ind w:right="-108"/>
              <w:jc w:val="both"/>
              <w:rPr>
                <w:rFonts w:ascii="Times New Roman" w:hAnsi="Times New Roman" w:cs="Times New Roman"/>
                <w:sz w:val="20"/>
                <w:szCs w:val="20"/>
              </w:rPr>
            </w:pPr>
          </w:p>
          <w:p w14:paraId="53205D86" w14:textId="77777777" w:rsidR="00624CCC" w:rsidRPr="00824BCB" w:rsidRDefault="00624CCC" w:rsidP="00824BCB">
            <w:pPr>
              <w:ind w:right="-108"/>
              <w:jc w:val="both"/>
              <w:rPr>
                <w:rFonts w:ascii="Times New Roman" w:hAnsi="Times New Roman" w:cs="Times New Roman"/>
                <w:sz w:val="20"/>
                <w:szCs w:val="20"/>
              </w:rPr>
            </w:pPr>
          </w:p>
          <w:p w14:paraId="65F315AF" w14:textId="77777777" w:rsidR="00624CCC" w:rsidRPr="00824BCB" w:rsidRDefault="00624CCC" w:rsidP="00824BCB">
            <w:pPr>
              <w:ind w:right="-108"/>
              <w:jc w:val="both"/>
              <w:rPr>
                <w:rFonts w:ascii="Times New Roman" w:hAnsi="Times New Roman" w:cs="Times New Roman"/>
                <w:sz w:val="20"/>
                <w:szCs w:val="20"/>
              </w:rPr>
            </w:pPr>
          </w:p>
          <w:p w14:paraId="422434DB"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5C97A88" w14:textId="7C7C0A8C"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Čas dle místa prodeje. Místa bez připojení budou řešena o</w:t>
            </w:r>
            <w:r w:rsidR="0078134F" w:rsidRPr="00824BCB">
              <w:rPr>
                <w:rFonts w:ascii="Times New Roman" w:hAnsi="Times New Roman" w:cs="Times New Roman"/>
                <w:sz w:val="20"/>
                <w:szCs w:val="20"/>
              </w:rPr>
              <w:t>bdobně jako v ČR.</w:t>
            </w:r>
          </w:p>
          <w:p w14:paraId="0A63E1A2" w14:textId="77777777" w:rsidR="00624CCC" w:rsidRPr="00824BCB" w:rsidRDefault="00624CCC" w:rsidP="00824BCB">
            <w:pPr>
              <w:ind w:right="-108"/>
              <w:jc w:val="both"/>
              <w:rPr>
                <w:rFonts w:ascii="Times New Roman" w:hAnsi="Times New Roman" w:cs="Times New Roman"/>
                <w:b/>
                <w:sz w:val="20"/>
                <w:szCs w:val="20"/>
              </w:rPr>
            </w:pPr>
          </w:p>
        </w:tc>
      </w:tr>
      <w:tr w:rsidR="00624CCC" w:rsidRPr="00824BCB" w14:paraId="1D448E88" w14:textId="77777777" w:rsidTr="00A56C9C">
        <w:trPr>
          <w:trHeight w:val="513"/>
        </w:trPr>
        <w:tc>
          <w:tcPr>
            <w:tcW w:w="151" w:type="pct"/>
            <w:tcBorders>
              <w:left w:val="single" w:sz="4" w:space="0" w:color="auto"/>
              <w:right w:val="single" w:sz="4" w:space="0" w:color="auto"/>
            </w:tcBorders>
            <w:shd w:val="clear" w:color="auto" w:fill="auto"/>
          </w:tcPr>
          <w:p w14:paraId="2C423B3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03E6F69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4E8FB702" w14:textId="6D96D928"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left w:val="single" w:sz="4" w:space="0" w:color="auto"/>
              <w:right w:val="single" w:sz="4" w:space="0" w:color="auto"/>
            </w:tcBorders>
            <w:shd w:val="clear" w:color="auto" w:fill="auto"/>
          </w:tcPr>
          <w:p w14:paraId="7A6C969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2DB5C3B"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 vymezení evidované tržby -zásadní připomínka</w:t>
            </w:r>
          </w:p>
          <w:p w14:paraId="246E10B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Není zřejmé, zda se povinnost evidovat tržby vztahuje i na veřejně prospěšné poplatníky v případě uskutečňování vedlejších činností v souvislosti s jejich hlavní činností či na podporu jejich hlavní činnosti. Jako příklad lze uvést prodej občerstvení v průběhu fotbalového utkání nebo příjem vstupného a prodej občerstvení na hasičském plese. Dle našeho názoru není evidence tržeb v těchto případech společensky vyžadována a není ani záměrem vlády.</w:t>
            </w:r>
          </w:p>
          <w:p w14:paraId="2D82EDD4" w14:textId="77777777" w:rsidR="00624CCC" w:rsidRPr="00824BCB" w:rsidRDefault="00624CCC" w:rsidP="00824BCB">
            <w:pPr>
              <w:jc w:val="both"/>
              <w:rPr>
                <w:rFonts w:ascii="Times New Roman" w:hAnsi="Times New Roman" w:cs="Times New Roman"/>
                <w:sz w:val="20"/>
                <w:szCs w:val="20"/>
              </w:rPr>
            </w:pPr>
          </w:p>
          <w:p w14:paraId="12EAB93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51CFDBE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Vyloučit evidenci tržeb v případě veřejně prospěšných poplatníků za předpokladu, že činnosti, v rámci kterých k inkasu tržeb dochází, jsou prováděny zároveň s hlavní činností či na její podporu.</w:t>
            </w:r>
          </w:p>
        </w:tc>
        <w:tc>
          <w:tcPr>
            <w:tcW w:w="1879" w:type="pct"/>
            <w:tcBorders>
              <w:left w:val="single" w:sz="4" w:space="0" w:color="auto"/>
              <w:right w:val="single" w:sz="4" w:space="0" w:color="auto"/>
            </w:tcBorders>
            <w:shd w:val="clear" w:color="auto" w:fill="auto"/>
          </w:tcPr>
          <w:p w14:paraId="61BAA42F" w14:textId="04BA1EE2" w:rsidR="00624CCC" w:rsidRPr="00824BCB" w:rsidRDefault="00490E07"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2BB31B39" w14:textId="0CE7F795"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Klíčovým prvkem je charakter činnosti, ze které evidované tržby plynou. Pokud je tato činnost podnikáním, jsou takové tržby</w:t>
            </w:r>
            <w:r w:rsidR="00147D08" w:rsidRPr="00824BCB">
              <w:rPr>
                <w:rFonts w:ascii="Times New Roman" w:hAnsi="Times New Roman" w:cs="Times New Roman"/>
                <w:sz w:val="20"/>
                <w:szCs w:val="20"/>
              </w:rPr>
              <w:t xml:space="preserve"> </w:t>
            </w:r>
            <w:r w:rsidR="00C941F2" w:rsidRPr="00824BCB">
              <w:rPr>
                <w:rFonts w:ascii="Times New Roman" w:hAnsi="Times New Roman" w:cs="Times New Roman"/>
                <w:sz w:val="20"/>
                <w:szCs w:val="20"/>
              </w:rPr>
              <w:t xml:space="preserve">obecně </w:t>
            </w:r>
            <w:r w:rsidRPr="00824BCB">
              <w:rPr>
                <w:rFonts w:ascii="Times New Roman" w:hAnsi="Times New Roman" w:cs="Times New Roman"/>
                <w:sz w:val="20"/>
                <w:szCs w:val="20"/>
              </w:rPr>
              <w:t xml:space="preserve"> evidov</w:t>
            </w:r>
            <w:r w:rsidR="0078134F" w:rsidRPr="00824BCB">
              <w:rPr>
                <w:rFonts w:ascii="Times New Roman" w:hAnsi="Times New Roman" w:cs="Times New Roman"/>
                <w:sz w:val="20"/>
                <w:szCs w:val="20"/>
              </w:rPr>
              <w:t xml:space="preserve">ané. </w:t>
            </w:r>
            <w:r w:rsidRPr="00824BCB">
              <w:rPr>
                <w:rFonts w:ascii="Times New Roman" w:hAnsi="Times New Roman" w:cs="Times New Roman"/>
                <w:sz w:val="20"/>
                <w:szCs w:val="20"/>
              </w:rPr>
              <w:t>Není-li podnikání</w:t>
            </w:r>
            <w:r w:rsidR="0078134F" w:rsidRPr="00824BCB">
              <w:rPr>
                <w:rFonts w:ascii="Times New Roman" w:hAnsi="Times New Roman" w:cs="Times New Roman"/>
                <w:sz w:val="20"/>
                <w:szCs w:val="20"/>
              </w:rPr>
              <w:t>m, nepodléhají</w:t>
            </w:r>
            <w:r w:rsidRPr="00824BCB">
              <w:rPr>
                <w:rFonts w:ascii="Times New Roman" w:hAnsi="Times New Roman" w:cs="Times New Roman"/>
                <w:sz w:val="20"/>
                <w:szCs w:val="20"/>
              </w:rPr>
              <w:t> evidenci. Podnikání je upraveno v § 420 občanského zákoníku s tím, že význam tohoto pojmu zůstal identický jako ve „starém“ občanském zákoníku.</w:t>
            </w:r>
          </w:p>
          <w:p w14:paraId="229F8264"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Lze poukázat na fakt, že toto kritérium je běžně používáno právními předpisy, včetně zákona o daních z příjmů (viz § 18a odst. 1 písm. a), které v první řadě dělí příjmy na podnikatelské a nepodnikatelské a následně některé nepodnikatelské příjmy vylučuje z titulu záporného vlivu na základ daně.</w:t>
            </w:r>
          </w:p>
          <w:p w14:paraId="2E3408DB" w14:textId="45484C9E" w:rsidR="002C6397" w:rsidRPr="00824BCB" w:rsidRDefault="002C6397"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Ohledně drobných doplňkových podnikatelských činností </w:t>
            </w:r>
            <w:r w:rsidR="004414DE" w:rsidRPr="00824BCB">
              <w:rPr>
                <w:rFonts w:ascii="Times New Roman" w:hAnsi="Times New Roman" w:cs="Times New Roman"/>
                <w:sz w:val="20"/>
                <w:szCs w:val="20"/>
              </w:rPr>
              <w:t xml:space="preserve">veřejně prospěšných poplatníků </w:t>
            </w:r>
            <w:r w:rsidRPr="00824BCB">
              <w:rPr>
                <w:rFonts w:ascii="Times New Roman" w:hAnsi="Times New Roman" w:cs="Times New Roman"/>
                <w:sz w:val="20"/>
                <w:szCs w:val="20"/>
              </w:rPr>
              <w:t>bylo doplněno explicitní vyloučení takových tržeb.</w:t>
            </w:r>
          </w:p>
        </w:tc>
      </w:tr>
      <w:tr w:rsidR="00624CCC" w:rsidRPr="00824BCB" w14:paraId="681C7EEA" w14:textId="77777777" w:rsidTr="00384D8A">
        <w:trPr>
          <w:trHeight w:val="513"/>
        </w:trPr>
        <w:tc>
          <w:tcPr>
            <w:tcW w:w="151" w:type="pct"/>
            <w:tcBorders>
              <w:left w:val="single" w:sz="4" w:space="0" w:color="auto"/>
              <w:right w:val="single" w:sz="4" w:space="0" w:color="auto"/>
            </w:tcBorders>
            <w:shd w:val="clear" w:color="auto" w:fill="auto"/>
          </w:tcPr>
          <w:p w14:paraId="6A1CAA21" w14:textId="112823BD"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8B7B31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A5D6F69" w14:textId="105DA80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left w:val="single" w:sz="4" w:space="0" w:color="auto"/>
              <w:right w:val="single" w:sz="4" w:space="0" w:color="auto"/>
            </w:tcBorders>
            <w:shd w:val="clear" w:color="auto" w:fill="auto"/>
          </w:tcPr>
          <w:p w14:paraId="1D87FF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74558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odst. 1 písm. b) -zásadní připomínka</w:t>
            </w:r>
          </w:p>
          <w:p w14:paraId="5B01832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Nevidíme důvod pro evidenci tržeb hrazených platebními kartami. Platby eviduje banka, tzn. informace o ní lze získat podobně jak je tomu v případě jakékoliv bezhotovostní platby. </w:t>
            </w:r>
          </w:p>
          <w:p w14:paraId="6411D6C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1B692EB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Vypustit z evidence tržby hrazené platebními kartami.</w:t>
            </w:r>
          </w:p>
        </w:tc>
        <w:tc>
          <w:tcPr>
            <w:tcW w:w="1879" w:type="pct"/>
            <w:tcBorders>
              <w:left w:val="single" w:sz="4" w:space="0" w:color="auto"/>
              <w:right w:val="single" w:sz="4" w:space="0" w:color="auto"/>
            </w:tcBorders>
            <w:shd w:val="clear" w:color="auto" w:fill="auto"/>
          </w:tcPr>
          <w:p w14:paraId="7033F845"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 xml:space="preserve">Vysvětleno </w:t>
            </w:r>
          </w:p>
          <w:p w14:paraId="14C86D79" w14:textId="11D962BA"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Ministerstvo financí souhlasí s tím, že platby kartou jsou bankami evidovány stejně jako bezhotovostní platby, nicméně vyloučení platebních karet by mohlo vést jednak k narušení preferencí v placení a ovlivnění pozitivního trendu elektronického placení (např. za účelem účasti v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loterii)</w:t>
            </w:r>
            <w:r w:rsidR="002B0704" w:rsidRPr="00824BCB">
              <w:rPr>
                <w:rFonts w:ascii="Times New Roman" w:hAnsi="Times New Roman" w:cs="Times New Roman"/>
                <w:sz w:val="20"/>
                <w:szCs w:val="20"/>
              </w:rPr>
              <w:t>. Mohlo by docházet k</w:t>
            </w:r>
            <w:r w:rsidRPr="00824BCB">
              <w:rPr>
                <w:rFonts w:ascii="Times New Roman" w:hAnsi="Times New Roman" w:cs="Times New Roman"/>
                <w:sz w:val="20"/>
                <w:szCs w:val="20"/>
              </w:rPr>
              <w:t xml:space="preserve"> nejasnostem v rámci obchodního styku, kdy by zákazníci nemohli vyžadovat</w:t>
            </w:r>
            <w:r w:rsidR="002B0704" w:rsidRPr="00824BCB">
              <w:rPr>
                <w:rFonts w:ascii="Times New Roman" w:hAnsi="Times New Roman" w:cs="Times New Roman"/>
                <w:sz w:val="20"/>
                <w:szCs w:val="20"/>
              </w:rPr>
              <w:t xml:space="preserve"> evidovanou</w:t>
            </w:r>
            <w:r w:rsidRPr="00824BCB">
              <w:rPr>
                <w:rFonts w:ascii="Times New Roman" w:hAnsi="Times New Roman" w:cs="Times New Roman"/>
                <w:sz w:val="20"/>
                <w:szCs w:val="20"/>
              </w:rPr>
              <w:t xml:space="preserve"> účtenku v případě, že dochází k úhradě kartou. Podrobné vyjádření důvodů pro zahrnutí plateb kartou do evidence tržeb je obsaženo v RIA.</w:t>
            </w:r>
          </w:p>
        </w:tc>
      </w:tr>
      <w:tr w:rsidR="00624CCC" w:rsidRPr="00824BCB" w14:paraId="3C774022" w14:textId="77777777" w:rsidTr="00A56C9C">
        <w:trPr>
          <w:trHeight w:val="513"/>
        </w:trPr>
        <w:tc>
          <w:tcPr>
            <w:tcW w:w="151" w:type="pct"/>
            <w:tcBorders>
              <w:left w:val="single" w:sz="4" w:space="0" w:color="auto"/>
              <w:right w:val="single" w:sz="4" w:space="0" w:color="auto"/>
            </w:tcBorders>
            <w:shd w:val="clear" w:color="auto" w:fill="auto"/>
          </w:tcPr>
          <w:p w14:paraId="283DCD8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60334F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4140861" w14:textId="45305753"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left w:val="single" w:sz="4" w:space="0" w:color="auto"/>
              <w:right w:val="single" w:sz="4" w:space="0" w:color="auto"/>
            </w:tcBorders>
            <w:shd w:val="clear" w:color="auto" w:fill="auto"/>
          </w:tcPr>
          <w:p w14:paraId="2F92358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1B3530"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odst. 1 písm. c) - zásadní připomínka</w:t>
            </w:r>
          </w:p>
          <w:p w14:paraId="09D4231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důvodové zprávy vyplývá, že poukázky na zboží nebo služby mají být také stravenky. Dle našeho názoru však není zcela jednoznačné, zda evidovanou tržbou je pouze úhrada stravenkami nebo zda se za evidovanou tržbu považuje také nákup stravenek resp. jejich zpětný prodej. </w:t>
            </w:r>
          </w:p>
          <w:p w14:paraId="2A521898" w14:textId="77777777" w:rsidR="00624CCC" w:rsidRPr="00824BCB" w:rsidRDefault="00624CCC" w:rsidP="00824BCB">
            <w:pPr>
              <w:jc w:val="both"/>
              <w:rPr>
                <w:rFonts w:ascii="Times New Roman" w:hAnsi="Times New Roman" w:cs="Times New Roman"/>
                <w:sz w:val="20"/>
                <w:szCs w:val="20"/>
              </w:rPr>
            </w:pPr>
          </w:p>
          <w:p w14:paraId="2A865BC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7F7AE17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textu zákona výslovně upravit, že za evidovanou tržbu bude považována pouze úhrada poukázkami za zboží nebo služby.</w:t>
            </w:r>
          </w:p>
        </w:tc>
        <w:tc>
          <w:tcPr>
            <w:tcW w:w="1879" w:type="pct"/>
            <w:tcBorders>
              <w:left w:val="single" w:sz="4" w:space="0" w:color="auto"/>
              <w:right w:val="single" w:sz="4" w:space="0" w:color="auto"/>
            </w:tcBorders>
            <w:shd w:val="clear" w:color="auto" w:fill="auto"/>
          </w:tcPr>
          <w:p w14:paraId="045B027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27B3A45"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Povinnosti evidovat tržby bude podléhat platba poukázkou za zboží/služby. Nákup stravenek/zpětný prodej bude za účelem jejich evidence podléhat povinnosti dle tohoto zákona v případě, že si povinné subjekty budou poskytovat příjmy v hotovosti. Předpokládáme, že v tomto případě probíhá nákup/prodej zpravidla bezhotovostně.</w:t>
            </w:r>
          </w:p>
        </w:tc>
      </w:tr>
      <w:tr w:rsidR="00624CCC" w:rsidRPr="00824BCB" w14:paraId="1F24ECD3" w14:textId="77777777" w:rsidTr="00A56C9C">
        <w:trPr>
          <w:trHeight w:val="513"/>
        </w:trPr>
        <w:tc>
          <w:tcPr>
            <w:tcW w:w="151" w:type="pct"/>
            <w:tcBorders>
              <w:left w:val="single" w:sz="4" w:space="0" w:color="auto"/>
              <w:right w:val="single" w:sz="4" w:space="0" w:color="auto"/>
            </w:tcBorders>
            <w:shd w:val="clear" w:color="auto" w:fill="auto"/>
          </w:tcPr>
          <w:p w14:paraId="45E434B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5EC80F1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3BF732A1" w14:textId="1D99164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left w:val="single" w:sz="4" w:space="0" w:color="auto"/>
              <w:right w:val="single" w:sz="4" w:space="0" w:color="auto"/>
            </w:tcBorders>
            <w:shd w:val="clear" w:color="auto" w:fill="auto"/>
          </w:tcPr>
          <w:p w14:paraId="155E257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7CF9A3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odst. 1 písm. f)</w:t>
            </w:r>
          </w:p>
          <w:p w14:paraId="525D4B3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textu zákona ani v důvodové zprávě není podrobněji rozvedeno, co jsou jednotky, které reprezentují peněžní prostředky. Bez této definice nelze vyloučit možný široký výklad, který by například mohl znamenat, že takovouto jednotkou může být i poukázka, kterou v některých obchodech obdržím po úhradě zboží a s touto poukázkou následně jdu zboží vyzvednout. Při takovémto výkladu by absurdně docházelo k dvojí evidenci tržeb. Nejprve by byla evidována vlastní úhrada a následně výměna poukázky za zboží. </w:t>
            </w:r>
          </w:p>
          <w:p w14:paraId="601A4448" w14:textId="77777777" w:rsidR="00624CCC" w:rsidRPr="00824BCB" w:rsidRDefault="00624CCC" w:rsidP="00824BCB">
            <w:pPr>
              <w:jc w:val="both"/>
              <w:rPr>
                <w:rFonts w:ascii="Times New Roman" w:hAnsi="Times New Roman" w:cs="Times New Roman"/>
                <w:sz w:val="20"/>
                <w:szCs w:val="20"/>
              </w:rPr>
            </w:pPr>
          </w:p>
          <w:p w14:paraId="6ABA61C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0B47325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4 odst. 1 písm. f) se z návrhu vypouští resp. alternativně je nezbytné tento pojem podrobněji vysvětlit a definovat v textu zákona.</w:t>
            </w:r>
          </w:p>
        </w:tc>
        <w:tc>
          <w:tcPr>
            <w:tcW w:w="1879" w:type="pct"/>
            <w:tcBorders>
              <w:left w:val="single" w:sz="4" w:space="0" w:color="auto"/>
              <w:right w:val="single" w:sz="4" w:space="0" w:color="auto"/>
            </w:tcBorders>
            <w:shd w:val="clear" w:color="auto" w:fill="auto"/>
          </w:tcPr>
          <w:p w14:paraId="456416C4" w14:textId="7930FFF3" w:rsidR="00624CCC" w:rsidRPr="00824BCB" w:rsidRDefault="00490E07"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p>
          <w:p w14:paraId="2BCA3625" w14:textId="144FC2DD"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Definice nemůže být z povahy věci příliš konkrétní, neboť má zachycovat, všechny instituty, kde dochází k nahrazení platidla jinou, toto platidlo reprezentující jednotkou. </w:t>
            </w:r>
          </w:p>
          <w:p w14:paraId="620DB875" w14:textId="77777777" w:rsidR="002B0704"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tomto směru je však zapotřebí odlišit poukázku reprezentující peněžní prostředky od poukázky reprezentující zboží (která evidenci podléhat nebude).</w:t>
            </w:r>
            <w:r w:rsidR="002B0704" w:rsidRPr="00824BCB">
              <w:rPr>
                <w:rFonts w:ascii="Times New Roman" w:hAnsi="Times New Roman" w:cs="Times New Roman"/>
                <w:sz w:val="20"/>
                <w:szCs w:val="20"/>
              </w:rPr>
              <w:t xml:space="preserve"> Prostředky placení byly přeformulovány, aby lépe naplnily záměr uvedený v důvodové zprávě. </w:t>
            </w:r>
          </w:p>
          <w:p w14:paraId="1608ABDF" w14:textId="77777777" w:rsidR="00624CCC" w:rsidRPr="00824BCB" w:rsidRDefault="002B0704"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některých poukázek bude skutečně tržba evidována dvakrát, </w:t>
            </w:r>
            <w:r w:rsidRPr="00824BCB">
              <w:rPr>
                <w:rFonts w:ascii="Times New Roman" w:hAnsi="Times New Roman" w:cs="Times New Roman"/>
                <w:sz w:val="20"/>
                <w:szCs w:val="20"/>
              </w:rPr>
              <w:lastRenderedPageBreak/>
              <w:t xml:space="preserve">ovšem nikoliv ve zmiňovaném příkladu. Tento přístup byl zvolen z důvodu, že je </w:t>
            </w:r>
            <w:r w:rsidR="00E07700" w:rsidRPr="00824BCB">
              <w:rPr>
                <w:rFonts w:ascii="Times New Roman" w:hAnsi="Times New Roman" w:cs="Times New Roman"/>
                <w:sz w:val="20"/>
                <w:szCs w:val="20"/>
              </w:rPr>
              <w:t xml:space="preserve">všeobecně </w:t>
            </w:r>
            <w:r w:rsidRPr="00824BCB">
              <w:rPr>
                <w:rFonts w:ascii="Times New Roman" w:hAnsi="Times New Roman" w:cs="Times New Roman"/>
                <w:sz w:val="20"/>
                <w:szCs w:val="20"/>
              </w:rPr>
              <w:t>jednodušší s ohledem na existující širokou škálu obchodních modelů a různých přístupů poplatníků k tomu, kterou platbu považují za příjem z pohledu např. daňové evidence.</w:t>
            </w:r>
            <w:r w:rsidR="00E07700" w:rsidRPr="00824BCB">
              <w:rPr>
                <w:rFonts w:ascii="Times New Roman" w:hAnsi="Times New Roman" w:cs="Times New Roman"/>
                <w:sz w:val="20"/>
                <w:szCs w:val="20"/>
              </w:rPr>
              <w:t xml:space="preserve"> Lze předpokládat, že prokázání výše tržeb očištěné o prodej poukázek by nemělo být pro poplatníka obtížné, jelikož objem jejich prodeje a čerpání musí sledovat již pro účely provozování své činnosti. </w:t>
            </w:r>
          </w:p>
          <w:p w14:paraId="078BF439" w14:textId="021C62D8" w:rsidR="00E07700" w:rsidRPr="00824BCB" w:rsidRDefault="00E07700" w:rsidP="00824BCB">
            <w:pPr>
              <w:ind w:right="-108"/>
              <w:jc w:val="both"/>
              <w:rPr>
                <w:rFonts w:ascii="Times New Roman" w:hAnsi="Times New Roman" w:cs="Times New Roman"/>
                <w:sz w:val="20"/>
                <w:szCs w:val="20"/>
              </w:rPr>
            </w:pPr>
          </w:p>
        </w:tc>
      </w:tr>
      <w:tr w:rsidR="00624CCC" w:rsidRPr="00824BCB" w14:paraId="59CC8D65" w14:textId="77777777" w:rsidTr="00A56C9C">
        <w:trPr>
          <w:trHeight w:val="513"/>
        </w:trPr>
        <w:tc>
          <w:tcPr>
            <w:tcW w:w="151" w:type="pct"/>
            <w:tcBorders>
              <w:left w:val="single" w:sz="4" w:space="0" w:color="auto"/>
              <w:right w:val="single" w:sz="4" w:space="0" w:color="auto"/>
            </w:tcBorders>
            <w:shd w:val="clear" w:color="auto" w:fill="auto"/>
          </w:tcPr>
          <w:p w14:paraId="669E246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5BE6934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37ABDB50" w14:textId="1AC5D1D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left w:val="single" w:sz="4" w:space="0" w:color="auto"/>
              <w:right w:val="single" w:sz="4" w:space="0" w:color="auto"/>
            </w:tcBorders>
            <w:shd w:val="clear" w:color="auto" w:fill="auto"/>
          </w:tcPr>
          <w:p w14:paraId="5709567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46FB3C"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 odst. 2 písm. a) bod 2 -zásadní připomínka</w:t>
            </w:r>
          </w:p>
          <w:p w14:paraId="6A20E4C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 4 odst. 2 písm. a) bod 2 je uveden pojem „nahodilý příjem“. V návrhu zákona ne-ní nahodilý příjem definován, není tedy zcela zřejmé, o jaký příjem se jedná. </w:t>
            </w:r>
          </w:p>
          <w:p w14:paraId="0AF52758" w14:textId="77777777" w:rsidR="00624CCC" w:rsidRPr="00824BCB" w:rsidRDefault="00624CCC" w:rsidP="00824BCB">
            <w:pPr>
              <w:jc w:val="both"/>
              <w:rPr>
                <w:rFonts w:ascii="Times New Roman" w:hAnsi="Times New Roman" w:cs="Times New Roman"/>
                <w:sz w:val="20"/>
                <w:szCs w:val="20"/>
              </w:rPr>
            </w:pPr>
          </w:p>
          <w:p w14:paraId="79F3234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Příklad</w:t>
            </w:r>
          </w:p>
          <w:p w14:paraId="7F9D192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Pokud daňovému poradci uhradí klienti za rok čtyři faktury za 150.000 Kč v hotovosti, jedná se o nahodilý příjem? Změnilo by se posuzování, pokud by bylo faktur pět nebo sedm? </w:t>
            </w:r>
          </w:p>
          <w:p w14:paraId="48DA0BFC" w14:textId="77777777" w:rsidR="00624CCC" w:rsidRPr="00824BCB" w:rsidRDefault="00624CCC" w:rsidP="00824BCB">
            <w:pPr>
              <w:jc w:val="both"/>
              <w:rPr>
                <w:rFonts w:ascii="Times New Roman" w:hAnsi="Times New Roman" w:cs="Times New Roman"/>
                <w:sz w:val="20"/>
                <w:szCs w:val="20"/>
              </w:rPr>
            </w:pPr>
          </w:p>
          <w:p w14:paraId="700AAC4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výše uvedeným lze obtížně splnit ustanovení § 6 odst. 1, jelikož není jasné, kdy dojde k první tržbě v hotovosti. Situace bude jasná až po první konzultaci. </w:t>
            </w:r>
          </w:p>
          <w:p w14:paraId="647FB838"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12CB1E9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Navrhujeme do zákona doplnit definici nahodilého příjmu.</w:t>
            </w:r>
          </w:p>
        </w:tc>
        <w:tc>
          <w:tcPr>
            <w:tcW w:w="1879" w:type="pct"/>
            <w:tcBorders>
              <w:left w:val="single" w:sz="4" w:space="0" w:color="auto"/>
              <w:right w:val="single" w:sz="4" w:space="0" w:color="auto"/>
            </w:tcBorders>
            <w:shd w:val="clear" w:color="auto" w:fill="auto"/>
          </w:tcPr>
          <w:p w14:paraId="1560CC44" w14:textId="66FA1476" w:rsidR="00624CCC" w:rsidRPr="00824BCB" w:rsidRDefault="00490E07"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3D88FE88" w14:textId="65B654B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Především nelze pojem nahodilost zaměňovat za pojem „malá četnost“ nebo nízká významnost. Nahodilost v sobě nese jak prvek náhody</w:t>
            </w:r>
            <w:r w:rsidR="00E07700" w:rsidRPr="00824BCB">
              <w:rPr>
                <w:rFonts w:ascii="Times New Roman" w:hAnsi="Times New Roman" w:cs="Times New Roman"/>
                <w:sz w:val="20"/>
                <w:szCs w:val="20"/>
              </w:rPr>
              <w:t>,</w:t>
            </w:r>
            <w:r w:rsidRPr="00824BCB">
              <w:rPr>
                <w:rFonts w:ascii="Times New Roman" w:hAnsi="Times New Roman" w:cs="Times New Roman"/>
                <w:sz w:val="20"/>
                <w:szCs w:val="20"/>
              </w:rPr>
              <w:t xml:space="preserve"> tak prvek nečekanosti. Příklad: Vydání jedné faktury ročně neznamená nutně nahodilost. Jestliže příjem spočívá v jedné platbě za celoroční práci, nebude se jednat o příjem, který plyne poplatníkovi nahodile, ale naopak je to cíl, ke kterému dlouhodobě směřuje. Naopak v případě, že dojde k sérii </w:t>
            </w:r>
            <w:proofErr w:type="spellStart"/>
            <w:r w:rsidRPr="00824BCB">
              <w:rPr>
                <w:rFonts w:ascii="Times New Roman" w:hAnsi="Times New Roman" w:cs="Times New Roman"/>
                <w:sz w:val="20"/>
                <w:szCs w:val="20"/>
              </w:rPr>
              <w:t>škodních</w:t>
            </w:r>
            <w:proofErr w:type="spellEnd"/>
            <w:r w:rsidRPr="00824BCB">
              <w:rPr>
                <w:rFonts w:ascii="Times New Roman" w:hAnsi="Times New Roman" w:cs="Times New Roman"/>
                <w:sz w:val="20"/>
                <w:szCs w:val="20"/>
              </w:rPr>
              <w:t xml:space="preserve"> událostí, je pojistné plnění z nich stále nahodilé – tj. poplatníkem nepředpokládané a nezamýšlené.</w:t>
            </w:r>
          </w:p>
          <w:p w14:paraId="4B99793A" w14:textId="1B49CF6C"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tomto směru pak nerozhoduje ani částka</w:t>
            </w:r>
            <w:r w:rsidR="00E07700" w:rsidRPr="00824BCB">
              <w:rPr>
                <w:rFonts w:ascii="Times New Roman" w:hAnsi="Times New Roman" w:cs="Times New Roman"/>
                <w:sz w:val="20"/>
                <w:szCs w:val="20"/>
              </w:rPr>
              <w:t>.</w:t>
            </w:r>
          </w:p>
        </w:tc>
      </w:tr>
      <w:tr w:rsidR="00624CCC" w:rsidRPr="00824BCB" w14:paraId="6D5A3D3E" w14:textId="77777777" w:rsidTr="00A56C9C">
        <w:trPr>
          <w:trHeight w:val="513"/>
        </w:trPr>
        <w:tc>
          <w:tcPr>
            <w:tcW w:w="151" w:type="pct"/>
            <w:tcBorders>
              <w:left w:val="single" w:sz="4" w:space="0" w:color="auto"/>
              <w:right w:val="single" w:sz="4" w:space="0" w:color="auto"/>
            </w:tcBorders>
            <w:shd w:val="clear" w:color="auto" w:fill="auto"/>
          </w:tcPr>
          <w:p w14:paraId="1759480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572D742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5CD27A7" w14:textId="564B258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left w:val="single" w:sz="4" w:space="0" w:color="auto"/>
              <w:right w:val="single" w:sz="4" w:space="0" w:color="auto"/>
            </w:tcBorders>
            <w:shd w:val="clear" w:color="auto" w:fill="auto"/>
          </w:tcPr>
          <w:p w14:paraId="2A76E95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EE286D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4 odst. 3 </w:t>
            </w:r>
          </w:p>
          <w:p w14:paraId="435CF1C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 4 odst. 3 zákona plyne, že se vztahuje pouze na účetní jednotky. Formulace "pokud by nebyl účetní jednotkou" znamená, že pokud poplatník není účetní jednotkou, definice příjmů podle odst. 2 se na něj nevztáhne a nemá proto co evidovat.</w:t>
            </w:r>
          </w:p>
          <w:p w14:paraId="5FB528AD" w14:textId="77777777" w:rsidR="00624CCC" w:rsidRPr="00824BCB" w:rsidRDefault="00624CCC" w:rsidP="00824BCB">
            <w:pPr>
              <w:jc w:val="both"/>
              <w:rPr>
                <w:rFonts w:ascii="Times New Roman" w:hAnsi="Times New Roman" w:cs="Times New Roman"/>
                <w:sz w:val="20"/>
                <w:szCs w:val="20"/>
              </w:rPr>
            </w:pPr>
          </w:p>
          <w:p w14:paraId="43E6619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7839E70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Upravit znění tak, aby nepůsobilo výkladové problémy.</w:t>
            </w:r>
          </w:p>
        </w:tc>
        <w:tc>
          <w:tcPr>
            <w:tcW w:w="1879" w:type="pct"/>
            <w:tcBorders>
              <w:left w:val="single" w:sz="4" w:space="0" w:color="auto"/>
              <w:right w:val="single" w:sz="4" w:space="0" w:color="auto"/>
            </w:tcBorders>
            <w:shd w:val="clear" w:color="auto" w:fill="auto"/>
          </w:tcPr>
          <w:p w14:paraId="60608182" w14:textId="657BA2B1" w:rsidR="00624CCC" w:rsidRPr="00824BCB" w:rsidRDefault="00490E07"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sz w:val="20"/>
                <w:szCs w:val="20"/>
              </w:rPr>
              <w:t>.</w:t>
            </w:r>
          </w:p>
          <w:p w14:paraId="71553835" w14:textId="79A73254"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 gramatického hlediska se hypotéza formulace vztahuje na všechny poplatníky. U poplatníka, který není účetní jednotkou</w:t>
            </w:r>
            <w:r w:rsidR="00E07700" w:rsidRPr="00824BCB">
              <w:rPr>
                <w:rFonts w:ascii="Times New Roman" w:hAnsi="Times New Roman" w:cs="Times New Roman"/>
                <w:sz w:val="20"/>
                <w:szCs w:val="20"/>
              </w:rPr>
              <w:t>,</w:t>
            </w:r>
            <w:r w:rsidRPr="00824BCB">
              <w:rPr>
                <w:rFonts w:ascii="Times New Roman" w:hAnsi="Times New Roman" w:cs="Times New Roman"/>
                <w:sz w:val="20"/>
                <w:szCs w:val="20"/>
              </w:rPr>
              <w:t xml:space="preserve"> by toto obecné pravidlo platilo samozřejmě i bez dalšího. Změna znění bude uvážena.</w:t>
            </w:r>
          </w:p>
        </w:tc>
      </w:tr>
      <w:tr w:rsidR="00624CCC" w:rsidRPr="00824BCB" w14:paraId="7E5CF1B0" w14:textId="77777777" w:rsidTr="00A56C9C">
        <w:trPr>
          <w:trHeight w:val="513"/>
        </w:trPr>
        <w:tc>
          <w:tcPr>
            <w:tcW w:w="151" w:type="pct"/>
            <w:tcBorders>
              <w:left w:val="single" w:sz="4" w:space="0" w:color="auto"/>
              <w:right w:val="single" w:sz="4" w:space="0" w:color="auto"/>
            </w:tcBorders>
            <w:shd w:val="clear" w:color="auto" w:fill="auto"/>
          </w:tcPr>
          <w:p w14:paraId="39EC544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A692EA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02EE1B4" w14:textId="4C5879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left w:val="single" w:sz="4" w:space="0" w:color="auto"/>
              <w:right w:val="single" w:sz="4" w:space="0" w:color="auto"/>
            </w:tcBorders>
            <w:shd w:val="clear" w:color="auto" w:fill="auto"/>
          </w:tcPr>
          <w:p w14:paraId="5195A2F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49998D9"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5 – výjimky z evidování tržeb -zásadní připomínka</w:t>
            </w:r>
          </w:p>
          <w:p w14:paraId="4389A2B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12.1</w:t>
            </w:r>
            <w:r w:rsidRPr="00824BCB">
              <w:rPr>
                <w:rFonts w:ascii="Times New Roman" w:hAnsi="Times New Roman" w:cs="Times New Roman"/>
                <w:sz w:val="20"/>
                <w:szCs w:val="20"/>
              </w:rPr>
              <w:t xml:space="preserve"> Stanovování výjimek z takto zásadní povinnosti "pouhou" vyhláškou může být považováno za narušení právní jistoty poplatníků, jelikož změna rozsahu pak již bude plně v rukou exekutivní moci.</w:t>
            </w:r>
          </w:p>
          <w:p w14:paraId="1234E156" w14:textId="77777777" w:rsidR="00624CCC" w:rsidRPr="00824BCB" w:rsidRDefault="00624CCC" w:rsidP="00824BCB">
            <w:pPr>
              <w:jc w:val="both"/>
              <w:rPr>
                <w:rFonts w:ascii="Times New Roman" w:hAnsi="Times New Roman" w:cs="Times New Roman"/>
                <w:sz w:val="20"/>
                <w:szCs w:val="20"/>
              </w:rPr>
            </w:pPr>
          </w:p>
          <w:p w14:paraId="11B56E5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32791DF7" w14:textId="10BC09E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Výjimky zakomponovat přímo to textu zákona nikoliv pouze do vyhlášky.</w:t>
            </w:r>
          </w:p>
          <w:p w14:paraId="65F01EB1" w14:textId="3A62ADD4"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16957934" w14:textId="655CE3DE" w:rsidR="00624CCC" w:rsidRPr="00824BCB" w:rsidRDefault="00BC60DE"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F577982" w14:textId="73181C86"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Známé</w:t>
            </w:r>
            <w:r w:rsidR="003F794C" w:rsidRPr="00824BCB">
              <w:rPr>
                <w:rFonts w:ascii="Times New Roman" w:hAnsi="Times New Roman" w:cs="Times New Roman"/>
                <w:sz w:val="20"/>
                <w:szCs w:val="20"/>
              </w:rPr>
              <w:t xml:space="preserve"> trvalé</w:t>
            </w:r>
            <w:r w:rsidRPr="00824BCB">
              <w:rPr>
                <w:rFonts w:ascii="Times New Roman" w:hAnsi="Times New Roman" w:cs="Times New Roman"/>
                <w:sz w:val="20"/>
                <w:szCs w:val="20"/>
              </w:rPr>
              <w:t xml:space="preserve"> výjimky budou upraveny zákonem. Bude zachováno zmocňovací ustanovení, které bude umožňovat vyjmout z evidence tržeb takovou tržbu, kterou s ohledem na obchodní model evidovat nelze nebo jen značně obtížně (tj. oproti původnímu zmocňovacímu ustanovení bude toto zpřísněno).</w:t>
            </w:r>
          </w:p>
          <w:p w14:paraId="76BE5201" w14:textId="37DA0261" w:rsidR="00624CCC" w:rsidRPr="00824BCB" w:rsidRDefault="00624CCC" w:rsidP="00824BCB">
            <w:pPr>
              <w:ind w:right="-108"/>
              <w:jc w:val="both"/>
              <w:rPr>
                <w:rFonts w:ascii="Times New Roman" w:hAnsi="Times New Roman" w:cs="Times New Roman"/>
                <w:sz w:val="20"/>
                <w:szCs w:val="20"/>
              </w:rPr>
            </w:pPr>
          </w:p>
        </w:tc>
      </w:tr>
      <w:tr w:rsidR="00624CCC" w:rsidRPr="00824BCB" w14:paraId="2ABEFCD6" w14:textId="77777777" w:rsidTr="00384D8A">
        <w:trPr>
          <w:trHeight w:val="513"/>
        </w:trPr>
        <w:tc>
          <w:tcPr>
            <w:tcW w:w="151" w:type="pct"/>
            <w:tcBorders>
              <w:left w:val="single" w:sz="4" w:space="0" w:color="auto"/>
              <w:right w:val="single" w:sz="4" w:space="0" w:color="auto"/>
            </w:tcBorders>
            <w:shd w:val="clear" w:color="auto" w:fill="auto"/>
          </w:tcPr>
          <w:p w14:paraId="17D9EFD7" w14:textId="63B61169"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bottom w:val="single" w:sz="4" w:space="0" w:color="auto"/>
              <w:right w:val="single" w:sz="4" w:space="0" w:color="auto"/>
            </w:tcBorders>
            <w:shd w:val="clear" w:color="auto" w:fill="auto"/>
          </w:tcPr>
          <w:p w14:paraId="1ED2B777" w14:textId="7DD8E72A"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4D51817" w14:textId="0E9345DA"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28.</w:t>
            </w:r>
          </w:p>
        </w:tc>
        <w:tc>
          <w:tcPr>
            <w:tcW w:w="211" w:type="pct"/>
            <w:tcBorders>
              <w:left w:val="single" w:sz="4" w:space="0" w:color="auto"/>
              <w:right w:val="single" w:sz="4" w:space="0" w:color="auto"/>
            </w:tcBorders>
            <w:shd w:val="clear" w:color="auto" w:fill="auto"/>
          </w:tcPr>
          <w:p w14:paraId="4E09E540" w14:textId="4274C12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4AA2E6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12.2</w:t>
            </w:r>
            <w:r w:rsidRPr="00824BCB">
              <w:rPr>
                <w:rFonts w:ascii="Times New Roman" w:hAnsi="Times New Roman" w:cs="Times New Roman"/>
                <w:sz w:val="20"/>
                <w:szCs w:val="20"/>
              </w:rPr>
              <w:t xml:space="preserve"> U některých poplatníků, zejména neziskový sektor a bytová družstva, může být rozsah evidovaných tržeb z podnikání malý. Podle nastavených pravidel by však musely být i tyto subjekty zapojeny do </w:t>
            </w:r>
            <w:r w:rsidRPr="00824BCB">
              <w:rPr>
                <w:rFonts w:ascii="Times New Roman" w:hAnsi="Times New Roman" w:cs="Times New Roman"/>
                <w:sz w:val="20"/>
                <w:szCs w:val="20"/>
              </w:rPr>
              <w:lastRenderedPageBreak/>
              <w:t xml:space="preserve">systému, což k charakteru jejich činnosti je velmi nákladné v porovnání s objemem tržeb. </w:t>
            </w:r>
          </w:p>
          <w:p w14:paraId="4FC3EE94" w14:textId="77777777" w:rsidR="00624CCC" w:rsidRPr="00824BCB" w:rsidRDefault="00624CCC" w:rsidP="00824BCB">
            <w:pPr>
              <w:jc w:val="both"/>
              <w:rPr>
                <w:rFonts w:ascii="Times New Roman" w:hAnsi="Times New Roman" w:cs="Times New Roman"/>
                <w:sz w:val="20"/>
                <w:szCs w:val="20"/>
              </w:rPr>
            </w:pPr>
          </w:p>
          <w:p w14:paraId="2AA47B9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0325D87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Navrhujeme proto např. jako § 5 odst. 3 doplnit:</w:t>
            </w:r>
          </w:p>
          <w:p w14:paraId="5DEE6F8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evidování tržeb jsou vyloučeny tržby uskutečněné poplatníkem, u kterého objem tržeb za posledních 12 měsíců po sobě jdoucích nedosáhl 30 000 Kč.“</w:t>
            </w:r>
          </w:p>
          <w:p w14:paraId="1F395228" w14:textId="77777777" w:rsidR="00624CCC" w:rsidRPr="00824BCB" w:rsidRDefault="00624CCC" w:rsidP="00824BCB">
            <w:pPr>
              <w:jc w:val="both"/>
              <w:rPr>
                <w:rFonts w:ascii="Times New Roman" w:hAnsi="Times New Roman" w:cs="Times New Roman"/>
                <w:sz w:val="20"/>
                <w:szCs w:val="20"/>
              </w:rPr>
            </w:pPr>
          </w:p>
          <w:p w14:paraId="6CAC993F" w14:textId="7511974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Odstavce 3 a 4 přečíslovat na 4 a 5.</w:t>
            </w:r>
          </w:p>
        </w:tc>
        <w:tc>
          <w:tcPr>
            <w:tcW w:w="1879" w:type="pct"/>
            <w:tcBorders>
              <w:left w:val="single" w:sz="4" w:space="0" w:color="auto"/>
              <w:right w:val="single" w:sz="4" w:space="0" w:color="auto"/>
            </w:tcBorders>
            <w:shd w:val="clear" w:color="auto" w:fill="auto"/>
          </w:tcPr>
          <w:p w14:paraId="2FE790BA" w14:textId="4880BF46" w:rsidR="009E6923" w:rsidRPr="00824BCB" w:rsidRDefault="009E6923"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347FED4A" w14:textId="242F92BC" w:rsidR="00624CCC" w:rsidRPr="00824BCB" w:rsidRDefault="009E6923" w:rsidP="00824BCB">
            <w:pPr>
              <w:ind w:right="-108"/>
              <w:jc w:val="both"/>
              <w:rPr>
                <w:rFonts w:ascii="Times New Roman" w:hAnsi="Times New Roman" w:cs="Times New Roman"/>
                <w:b/>
                <w:sz w:val="20"/>
                <w:szCs w:val="20"/>
              </w:rPr>
            </w:pPr>
            <w:r w:rsidRPr="00824BCB">
              <w:rPr>
                <w:rFonts w:ascii="Times New Roman" w:hAnsi="Times New Roman" w:cs="Times New Roman"/>
                <w:sz w:val="20"/>
                <w:szCs w:val="20"/>
              </w:rPr>
              <w:t xml:space="preserve">Z evidence tržeb budou vyňaty </w:t>
            </w:r>
            <w:r w:rsidR="00993F03" w:rsidRPr="00824BCB">
              <w:rPr>
                <w:rFonts w:ascii="Times New Roman" w:hAnsi="Times New Roman" w:cs="Times New Roman"/>
                <w:sz w:val="20"/>
                <w:szCs w:val="20"/>
              </w:rPr>
              <w:t>tržby z drobné doplňkové činnosti veřejně prospěšných poplatníků</w:t>
            </w:r>
            <w:r w:rsidR="00624CCC" w:rsidRPr="00824BCB">
              <w:rPr>
                <w:rFonts w:ascii="Times New Roman" w:hAnsi="Times New Roman" w:cs="Times New Roman"/>
                <w:sz w:val="20"/>
                <w:szCs w:val="20"/>
              </w:rPr>
              <w:t xml:space="preserve"> </w:t>
            </w:r>
          </w:p>
        </w:tc>
      </w:tr>
      <w:tr w:rsidR="00624CCC" w:rsidRPr="00824BCB" w14:paraId="6EB72D36" w14:textId="77777777" w:rsidTr="00A56C9C">
        <w:trPr>
          <w:trHeight w:val="513"/>
        </w:trPr>
        <w:tc>
          <w:tcPr>
            <w:tcW w:w="151" w:type="pct"/>
            <w:tcBorders>
              <w:left w:val="single" w:sz="4" w:space="0" w:color="auto"/>
              <w:right w:val="single" w:sz="4" w:space="0" w:color="auto"/>
            </w:tcBorders>
            <w:shd w:val="clear" w:color="auto" w:fill="auto"/>
          </w:tcPr>
          <w:p w14:paraId="4EB0DA8F" w14:textId="61A800F1"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bottom w:val="single" w:sz="4" w:space="0" w:color="auto"/>
              <w:right w:val="single" w:sz="4" w:space="0" w:color="auto"/>
            </w:tcBorders>
            <w:shd w:val="clear" w:color="auto" w:fill="auto"/>
          </w:tcPr>
          <w:p w14:paraId="71BD6FE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B7A9D21" w14:textId="5BA0FCB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29.</w:t>
            </w:r>
          </w:p>
        </w:tc>
        <w:tc>
          <w:tcPr>
            <w:tcW w:w="211" w:type="pct"/>
            <w:tcBorders>
              <w:left w:val="single" w:sz="4" w:space="0" w:color="auto"/>
              <w:right w:val="single" w:sz="4" w:space="0" w:color="auto"/>
            </w:tcBorders>
            <w:shd w:val="clear" w:color="auto" w:fill="auto"/>
          </w:tcPr>
          <w:p w14:paraId="79EAB50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30D18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6 a k § 9 – náležitosti žádosti o autentizační údaje zásadní připomínka</w:t>
            </w:r>
          </w:p>
          <w:p w14:paraId="37E2C9D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Dle § 9/1 dojde-li ke změně údajů, které je povinen poplatník uvádět při žádosti o autentizační údaje, je povinen tuto změnu oznámit správci daně do 15 dnů ode dne, ve kterém nastala. Přitom v § 6 nejsou náležitosti žádosti stanoveny. Není tak zřejmé, změny jakých údajů je poplatník povinen správci daně nahlásit.</w:t>
            </w:r>
          </w:p>
          <w:p w14:paraId="1265ED83"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6B557B1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Stanovit v § 6 náležitosti žádosti o autentizační údaje.</w:t>
            </w:r>
          </w:p>
        </w:tc>
        <w:tc>
          <w:tcPr>
            <w:tcW w:w="1879" w:type="pct"/>
            <w:tcBorders>
              <w:left w:val="single" w:sz="4" w:space="0" w:color="auto"/>
              <w:right w:val="single" w:sz="4" w:space="0" w:color="auto"/>
            </w:tcBorders>
            <w:shd w:val="clear" w:color="auto" w:fill="auto"/>
          </w:tcPr>
          <w:p w14:paraId="29533306"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15B57E33" w14:textId="12441436"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Při vydávání prvotních au</w:t>
            </w:r>
            <w:r w:rsidR="008505E0" w:rsidRPr="00824BCB">
              <w:rPr>
                <w:rFonts w:ascii="Times New Roman" w:hAnsi="Times New Roman" w:cs="Times New Roman"/>
                <w:sz w:val="20"/>
                <w:szCs w:val="20"/>
              </w:rPr>
              <w:t>tentizačních údajů bude</w:t>
            </w:r>
            <w:r w:rsidRPr="00824BCB">
              <w:rPr>
                <w:rFonts w:ascii="Times New Roman" w:hAnsi="Times New Roman" w:cs="Times New Roman"/>
                <w:sz w:val="20"/>
                <w:szCs w:val="20"/>
              </w:rPr>
              <w:t xml:space="preserve"> </w:t>
            </w:r>
            <w:r w:rsidR="008505E0" w:rsidRPr="00824BCB">
              <w:rPr>
                <w:rFonts w:ascii="Times New Roman" w:hAnsi="Times New Roman" w:cs="Times New Roman"/>
                <w:sz w:val="20"/>
                <w:szCs w:val="20"/>
              </w:rPr>
              <w:t>p</w:t>
            </w:r>
            <w:r w:rsidRPr="00824BCB">
              <w:rPr>
                <w:rFonts w:ascii="Times New Roman" w:hAnsi="Times New Roman" w:cs="Times New Roman"/>
                <w:sz w:val="20"/>
                <w:szCs w:val="20"/>
              </w:rPr>
              <w:t>rověřována</w:t>
            </w:r>
            <w:r w:rsidR="008505E0" w:rsidRPr="00824BCB">
              <w:rPr>
                <w:rFonts w:ascii="Times New Roman" w:hAnsi="Times New Roman" w:cs="Times New Roman"/>
                <w:sz w:val="20"/>
                <w:szCs w:val="20"/>
              </w:rPr>
              <w:t xml:space="preserve"> jen</w:t>
            </w:r>
            <w:r w:rsidRPr="00824BCB">
              <w:rPr>
                <w:rFonts w:ascii="Times New Roman" w:hAnsi="Times New Roman" w:cs="Times New Roman"/>
                <w:sz w:val="20"/>
                <w:szCs w:val="20"/>
              </w:rPr>
              <w:t xml:space="preserve"> totožnost osob. Údaj o počtu provozoven poplatník následně bude na základě prvotních přihlašovacích údajů vyplňovat na portálu </w:t>
            </w:r>
            <w:r w:rsidR="008505E0" w:rsidRPr="00824BCB">
              <w:rPr>
                <w:rFonts w:ascii="Times New Roman" w:hAnsi="Times New Roman" w:cs="Times New Roman"/>
                <w:sz w:val="20"/>
                <w:szCs w:val="20"/>
              </w:rPr>
              <w:t>evidence tržeb</w:t>
            </w:r>
            <w:r w:rsidRPr="00824BCB">
              <w:rPr>
                <w:rFonts w:ascii="Times New Roman" w:hAnsi="Times New Roman" w:cs="Times New Roman"/>
                <w:sz w:val="20"/>
                <w:szCs w:val="20"/>
              </w:rPr>
              <w:t>, přičemž povinné údaje budou buď obsahem zákona, nebo budou stanoveny obdobně jako údaje pro formulářové podání.</w:t>
            </w:r>
          </w:p>
        </w:tc>
      </w:tr>
      <w:tr w:rsidR="00624CCC" w:rsidRPr="00824BCB" w14:paraId="3FB50188" w14:textId="77777777" w:rsidTr="00A56C9C">
        <w:trPr>
          <w:trHeight w:val="513"/>
        </w:trPr>
        <w:tc>
          <w:tcPr>
            <w:tcW w:w="151" w:type="pct"/>
            <w:tcBorders>
              <w:left w:val="single" w:sz="4" w:space="0" w:color="auto"/>
              <w:right w:val="single" w:sz="4" w:space="0" w:color="auto"/>
            </w:tcBorders>
            <w:shd w:val="clear" w:color="auto" w:fill="auto"/>
          </w:tcPr>
          <w:p w14:paraId="044E63C9" w14:textId="77D94298"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top w:val="single" w:sz="4" w:space="0" w:color="auto"/>
              <w:left w:val="single" w:sz="4" w:space="0" w:color="auto"/>
              <w:right w:val="single" w:sz="4" w:space="0" w:color="auto"/>
            </w:tcBorders>
            <w:shd w:val="clear" w:color="auto" w:fill="auto"/>
          </w:tcPr>
          <w:p w14:paraId="4E56D08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38B12A6" w14:textId="6E3E2E61"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211" w:type="pct"/>
            <w:tcBorders>
              <w:left w:val="single" w:sz="4" w:space="0" w:color="auto"/>
              <w:right w:val="single" w:sz="4" w:space="0" w:color="auto"/>
            </w:tcBorders>
            <w:shd w:val="clear" w:color="auto" w:fill="auto"/>
          </w:tcPr>
          <w:p w14:paraId="3957665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8FCD637"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9 – Oznámení změny údajů potřebných pro evidenci tržeb </w:t>
            </w:r>
          </w:p>
          <w:p w14:paraId="46B2DCF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Není zřejmé, zda spadají údaje uváděné v žádosti o autentizační údaje pod pojem „registrační údaje“ dle § 126 DŘ. Není také zřejmé, zda na jejich změnu pak dopadá znění § 127 odst. 4 DŘ. V opačném případě by logika autentizačních údajů byla v rozporu se smyslem základních registrů.</w:t>
            </w:r>
          </w:p>
          <w:p w14:paraId="56D2BEAD" w14:textId="77777777" w:rsidR="00624CCC" w:rsidRPr="00824BCB" w:rsidRDefault="00624CCC" w:rsidP="00824BCB">
            <w:pPr>
              <w:jc w:val="both"/>
              <w:rPr>
                <w:rFonts w:ascii="Times New Roman" w:hAnsi="Times New Roman" w:cs="Times New Roman"/>
                <w:sz w:val="20"/>
                <w:szCs w:val="20"/>
              </w:rPr>
            </w:pPr>
          </w:p>
          <w:p w14:paraId="6DE9C45E"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3C1F3BF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Vyjasnit tuto otázku, a to tak, aby nebyla v rozporu se smyslem základních registrů.</w:t>
            </w:r>
          </w:p>
        </w:tc>
        <w:tc>
          <w:tcPr>
            <w:tcW w:w="1879" w:type="pct"/>
            <w:tcBorders>
              <w:left w:val="single" w:sz="4" w:space="0" w:color="auto"/>
              <w:right w:val="single" w:sz="4" w:space="0" w:color="auto"/>
            </w:tcBorders>
            <w:shd w:val="clear" w:color="auto" w:fill="auto"/>
          </w:tcPr>
          <w:p w14:paraId="154C4947" w14:textId="061DA4DF" w:rsidR="00624CCC" w:rsidRPr="00824BCB" w:rsidRDefault="00BC60DE"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2AA3D467"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Na autentizaci nedopadá institut registrace. Odlišnost je dána především tím, že registrace vyžaduje rozhodnutí, zatímco autentizace je pouhým „ztotožněním“. </w:t>
            </w:r>
          </w:p>
          <w:p w14:paraId="6A184251"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Není předpokladem, že by součástí žádosti měly být údaje, které by se daly zjistit ze základních registrů. Z tohoto důvodu není zapotřebí obdoba § 127 odst. 4 daňového řádu</w:t>
            </w:r>
          </w:p>
        </w:tc>
      </w:tr>
      <w:tr w:rsidR="00624CCC" w:rsidRPr="00824BCB" w14:paraId="73B5EA0F" w14:textId="77777777" w:rsidTr="00384D8A">
        <w:trPr>
          <w:trHeight w:val="513"/>
        </w:trPr>
        <w:tc>
          <w:tcPr>
            <w:tcW w:w="151" w:type="pct"/>
            <w:tcBorders>
              <w:left w:val="single" w:sz="4" w:space="0" w:color="auto"/>
              <w:right w:val="single" w:sz="4" w:space="0" w:color="auto"/>
            </w:tcBorders>
            <w:shd w:val="clear" w:color="auto" w:fill="auto"/>
          </w:tcPr>
          <w:p w14:paraId="1E088BA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48E2904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36C61BB5" w14:textId="53E91C09"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31.</w:t>
            </w:r>
          </w:p>
        </w:tc>
        <w:tc>
          <w:tcPr>
            <w:tcW w:w="211" w:type="pct"/>
            <w:tcBorders>
              <w:left w:val="single" w:sz="4" w:space="0" w:color="auto"/>
              <w:right w:val="single" w:sz="4" w:space="0" w:color="auto"/>
            </w:tcBorders>
            <w:shd w:val="clear" w:color="auto" w:fill="auto"/>
          </w:tcPr>
          <w:p w14:paraId="6921CAC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06C9D24"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11 – předmět evidenční povinnosti</w:t>
            </w:r>
          </w:p>
          <w:p w14:paraId="71D5430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 zasílat přehled o každé tržbě:</w:t>
            </w:r>
          </w:p>
          <w:p w14:paraId="1D79FC7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 </w:t>
            </w:r>
          </w:p>
          <w:p w14:paraId="6BD6A09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(i) datovou schránkou a </w:t>
            </w:r>
          </w:p>
          <w:p w14:paraId="23DABDE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w:t>
            </w:r>
            <w:proofErr w:type="spellStart"/>
            <w:r w:rsidRPr="00824BCB">
              <w:rPr>
                <w:rFonts w:ascii="Times New Roman" w:hAnsi="Times New Roman" w:cs="Times New Roman"/>
                <w:sz w:val="20"/>
                <w:szCs w:val="20"/>
              </w:rPr>
              <w:t>ii</w:t>
            </w:r>
            <w:proofErr w:type="spellEnd"/>
            <w:r w:rsidRPr="00824BCB">
              <w:rPr>
                <w:rFonts w:ascii="Times New Roman" w:hAnsi="Times New Roman" w:cs="Times New Roman"/>
                <w:sz w:val="20"/>
                <w:szCs w:val="20"/>
              </w:rPr>
              <w:t xml:space="preserve">) po každé tržbě, </w:t>
            </w:r>
          </w:p>
          <w:p w14:paraId="19B34D76" w14:textId="77777777" w:rsidR="00624CCC" w:rsidRPr="00824BCB" w:rsidRDefault="00624CCC" w:rsidP="00824BCB">
            <w:pPr>
              <w:jc w:val="both"/>
              <w:rPr>
                <w:rFonts w:ascii="Times New Roman" w:hAnsi="Times New Roman" w:cs="Times New Roman"/>
                <w:sz w:val="20"/>
                <w:szCs w:val="20"/>
              </w:rPr>
            </w:pPr>
          </w:p>
          <w:p w14:paraId="0EAF70D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se jeví jako naprosto nerealizovatelný v prostředí malých živnostníků, tj. nikoliv ob-chodníků. Z celého návrhu zákona neplyne omezení např. pouze na tržby dosahované za prodej zboží.</w:t>
            </w:r>
          </w:p>
          <w:p w14:paraId="7B890B85" w14:textId="77777777" w:rsidR="00624CCC" w:rsidRPr="00824BCB" w:rsidRDefault="00624CCC" w:rsidP="00824BCB">
            <w:pPr>
              <w:jc w:val="both"/>
              <w:rPr>
                <w:rFonts w:ascii="Times New Roman" w:hAnsi="Times New Roman" w:cs="Times New Roman"/>
                <w:sz w:val="20"/>
                <w:szCs w:val="20"/>
              </w:rPr>
            </w:pPr>
          </w:p>
          <w:p w14:paraId="538BF39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3B0CAE8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Navrhujeme přesněji upravit rozsah evidenční a ohlašovací povinnosti.</w:t>
            </w:r>
          </w:p>
        </w:tc>
        <w:tc>
          <w:tcPr>
            <w:tcW w:w="1879" w:type="pct"/>
            <w:tcBorders>
              <w:left w:val="single" w:sz="4" w:space="0" w:color="auto"/>
              <w:right w:val="single" w:sz="4" w:space="0" w:color="auto"/>
            </w:tcBorders>
            <w:shd w:val="clear" w:color="auto" w:fill="auto"/>
          </w:tcPr>
          <w:p w14:paraId="553D279F" w14:textId="08534755" w:rsidR="00624CCC" w:rsidRPr="00824BCB" w:rsidRDefault="00BC60DE"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3578BB4B" w14:textId="7CEA1735"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Připomínka je zmatečná, „povinnost zasílat přehled o každé tržbě datovou schránkou po této tržbě“ návrh zákona neukládá. Ukládá toliko zasílat údaje „datovou zprávou“.</w:t>
            </w:r>
          </w:p>
        </w:tc>
      </w:tr>
      <w:tr w:rsidR="00624CCC" w:rsidRPr="00824BCB" w14:paraId="0C4ED5AF" w14:textId="77777777" w:rsidTr="00A56C9C">
        <w:trPr>
          <w:trHeight w:val="53"/>
        </w:trPr>
        <w:tc>
          <w:tcPr>
            <w:tcW w:w="151" w:type="pct"/>
            <w:tcBorders>
              <w:left w:val="single" w:sz="4" w:space="0" w:color="auto"/>
              <w:right w:val="single" w:sz="4" w:space="0" w:color="auto"/>
            </w:tcBorders>
            <w:shd w:val="clear" w:color="auto" w:fill="auto"/>
          </w:tcPr>
          <w:p w14:paraId="24E13C0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FC8DF0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8215E33" w14:textId="6EA8F6D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32.</w:t>
            </w:r>
          </w:p>
        </w:tc>
        <w:tc>
          <w:tcPr>
            <w:tcW w:w="211" w:type="pct"/>
            <w:tcBorders>
              <w:left w:val="single" w:sz="4" w:space="0" w:color="auto"/>
              <w:right w:val="single" w:sz="4" w:space="0" w:color="auto"/>
            </w:tcBorders>
            <w:shd w:val="clear" w:color="auto" w:fill="auto"/>
          </w:tcPr>
          <w:p w14:paraId="03277C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EBC01B"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11 odst. 2 </w:t>
            </w:r>
          </w:p>
          <w:p w14:paraId="1B359A6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zřejmé zda ustanovení § 11 odst. 2 návrhu je  pro účely toho, aby </w:t>
            </w:r>
            <w:r w:rsidRPr="00824BCB">
              <w:rPr>
                <w:rFonts w:ascii="Times New Roman" w:hAnsi="Times New Roman" w:cs="Times New Roman"/>
                <w:sz w:val="20"/>
                <w:szCs w:val="20"/>
              </w:rPr>
              <w:lastRenderedPageBreak/>
              <w:t>nemusel být použit kvalifikovaný certifikát (§ 11 zákona 227/2000 Sb. o el. podpisu), není to tedy podání, ale čím. Nezávaznou informací?</w:t>
            </w:r>
          </w:p>
          <w:p w14:paraId="72718D60" w14:textId="77777777" w:rsidR="00624CCC" w:rsidRPr="00824BCB" w:rsidRDefault="00624CCC" w:rsidP="00824BCB">
            <w:pPr>
              <w:jc w:val="both"/>
              <w:rPr>
                <w:rFonts w:ascii="Times New Roman" w:hAnsi="Times New Roman" w:cs="Times New Roman"/>
                <w:sz w:val="20"/>
                <w:szCs w:val="20"/>
              </w:rPr>
            </w:pPr>
          </w:p>
          <w:p w14:paraId="094996E9"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672F260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Navrhujeme danou otázku upřesnit.</w:t>
            </w:r>
          </w:p>
        </w:tc>
        <w:tc>
          <w:tcPr>
            <w:tcW w:w="1879" w:type="pct"/>
            <w:tcBorders>
              <w:left w:val="single" w:sz="4" w:space="0" w:color="auto"/>
              <w:right w:val="single" w:sz="4" w:space="0" w:color="auto"/>
            </w:tcBorders>
            <w:shd w:val="clear" w:color="auto" w:fill="auto"/>
          </w:tcPr>
          <w:p w14:paraId="40EF6845" w14:textId="58C814DC" w:rsidR="00624CCC" w:rsidRPr="00824BCB" w:rsidRDefault="00BC60DE"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Č</w:t>
            </w:r>
            <w:r w:rsidR="00624CCC" w:rsidRPr="00824BCB">
              <w:rPr>
                <w:rFonts w:ascii="Times New Roman" w:hAnsi="Times New Roman" w:cs="Times New Roman"/>
                <w:b/>
                <w:sz w:val="20"/>
                <w:szCs w:val="20"/>
              </w:rPr>
              <w:t>ástečně vyhověno</w:t>
            </w:r>
            <w:r w:rsidR="008505E0" w:rsidRPr="00824BCB">
              <w:rPr>
                <w:rFonts w:ascii="Times New Roman" w:hAnsi="Times New Roman" w:cs="Times New Roman"/>
                <w:b/>
                <w:sz w:val="20"/>
                <w:szCs w:val="20"/>
              </w:rPr>
              <w:t>.</w:t>
            </w:r>
          </w:p>
          <w:p w14:paraId="3B7FEEDE" w14:textId="554FC1C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Pokud by zaslání tržby mělo být podáním podle daňového řádu, pak </w:t>
            </w:r>
            <w:r w:rsidRPr="00824BCB">
              <w:rPr>
                <w:rFonts w:ascii="Times New Roman" w:hAnsi="Times New Roman" w:cs="Times New Roman"/>
                <w:sz w:val="20"/>
                <w:szCs w:val="20"/>
              </w:rPr>
              <w:lastRenderedPageBreak/>
              <w:t>by se k němu vázaly další povinnosti jak na straně správce daně, tak na straně poplatníka, které jsou však s ohledem na charakter elektronické komunikace mezi poplatníkem a systémem finanční správy nesplnitelné. Za tím účelem zákon stanoví, že zaslání údajů není podáním ve smyslu daňového řádu, nicméně stále je zákonnou povinností poplatníka, která musí splňovat zákonem stanovené požadavky.</w:t>
            </w:r>
          </w:p>
          <w:p w14:paraId="35FB7F49"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doplněno v důvodové zprávě.</w:t>
            </w:r>
          </w:p>
        </w:tc>
      </w:tr>
      <w:tr w:rsidR="00624CCC" w:rsidRPr="00824BCB" w14:paraId="3E8E4580" w14:textId="77777777" w:rsidTr="00384D8A">
        <w:trPr>
          <w:trHeight w:val="513"/>
        </w:trPr>
        <w:tc>
          <w:tcPr>
            <w:tcW w:w="151" w:type="pct"/>
            <w:tcBorders>
              <w:left w:val="single" w:sz="4" w:space="0" w:color="auto"/>
              <w:right w:val="single" w:sz="4" w:space="0" w:color="auto"/>
            </w:tcBorders>
            <w:shd w:val="clear" w:color="auto" w:fill="auto"/>
          </w:tcPr>
          <w:p w14:paraId="47685CF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09C320A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DC8BE53" w14:textId="78A2325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33.</w:t>
            </w:r>
          </w:p>
        </w:tc>
        <w:tc>
          <w:tcPr>
            <w:tcW w:w="211" w:type="pct"/>
            <w:tcBorders>
              <w:left w:val="single" w:sz="4" w:space="0" w:color="auto"/>
              <w:right w:val="single" w:sz="4" w:space="0" w:color="auto"/>
            </w:tcBorders>
            <w:shd w:val="clear" w:color="auto" w:fill="auto"/>
          </w:tcPr>
          <w:p w14:paraId="393A423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0AACB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12 – rozsah zasílaných údajů- zásadní připomínka</w:t>
            </w:r>
          </w:p>
          <w:p w14:paraId="3391C56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návrhu stanoví ministerstvo vyhláškou další zasílané údaje kromě údajů, uvedených v odst. 2. Podle důvodové zprávy se počítá se zasláním základních údajů o poplatníkovi, jako je jméno a příjmení, příp. název, sídlo ad., a o proběhlé transakci, zejména čas a objem platby.</w:t>
            </w:r>
          </w:p>
          <w:p w14:paraId="7A4F964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Jméno a příjmení resp. název je nadbytečné, neboť přesná identifikace poplatníka bude zřejmá z bezpečnostního kódu. Není zřejmé, co se myslí objemem platby, neboť mezi zákonem stanovenými údaji je uvedena celková částka tržby. </w:t>
            </w:r>
          </w:p>
          <w:p w14:paraId="5A44032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Dále se předpokládá, že součástí údajů zasílaných správci daně bude údaj o době odezvy, tj. je možné tento údaj aktualizovat v rámci každé evidované tržby. Přitom doba odezvy nemůže být v momentu odeslání údajů známa, neboť dle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14 se dobou odezvy rozumí časový úsek mezi pokusem o odeslání údajů o tržbě </w:t>
            </w:r>
            <w:proofErr w:type="spellStart"/>
            <w:r w:rsidRPr="00824BCB">
              <w:rPr>
                <w:rFonts w:ascii="Times New Roman" w:hAnsi="Times New Roman" w:cs="Times New Roman"/>
                <w:sz w:val="20"/>
                <w:szCs w:val="20"/>
              </w:rPr>
              <w:t>zkoncového</w:t>
            </w:r>
            <w:proofErr w:type="spellEnd"/>
            <w:r w:rsidRPr="00824BCB">
              <w:rPr>
                <w:rFonts w:ascii="Times New Roman" w:hAnsi="Times New Roman" w:cs="Times New Roman"/>
                <w:sz w:val="20"/>
                <w:szCs w:val="20"/>
              </w:rPr>
              <w:t xml:space="preserve"> zařízení poplatníka a přijetím fiskálního identifikačního kódu účtenky na koncové zařízení poplatníka.</w:t>
            </w:r>
          </w:p>
          <w:p w14:paraId="7E3A747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Oprávnění ministerstva stanovit další údaje považujeme za zbytečné a nepatřičné, neboť by mohlo vést k častým změnám, což by vyvolávalo náklady na změnu nastavení systémů u poplatníků.  Mimo to uložení povinnosti zasílat další údaje vyhláškou by mohlo být v rozporu s Ústavou a Listinou, pokud by tyto údaje byly nad rámec zákona.</w:t>
            </w:r>
          </w:p>
          <w:p w14:paraId="2391FB81" w14:textId="77777777" w:rsidR="00624CCC" w:rsidRPr="00824BCB" w:rsidRDefault="00624CCC" w:rsidP="00824BCB">
            <w:pPr>
              <w:jc w:val="both"/>
              <w:rPr>
                <w:rFonts w:ascii="Times New Roman" w:hAnsi="Times New Roman" w:cs="Times New Roman"/>
                <w:sz w:val="20"/>
                <w:szCs w:val="20"/>
              </w:rPr>
            </w:pPr>
          </w:p>
          <w:p w14:paraId="326A3F6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3110485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a) Stanovit rozsah zasílaných údajů výhradně zákonem.</w:t>
            </w:r>
          </w:p>
          <w:p w14:paraId="58B2E75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 Neuvádět přesnou identifikace poplatníka, protože ta bude zřejmá z bezpečnostního kódu.</w:t>
            </w:r>
          </w:p>
          <w:p w14:paraId="62631E3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c) Neuvádět údaj o době odezvy.</w:t>
            </w:r>
          </w:p>
        </w:tc>
        <w:tc>
          <w:tcPr>
            <w:tcW w:w="1879" w:type="pct"/>
            <w:tcBorders>
              <w:left w:val="single" w:sz="4" w:space="0" w:color="auto"/>
              <w:right w:val="single" w:sz="4" w:space="0" w:color="auto"/>
            </w:tcBorders>
            <w:shd w:val="clear" w:color="auto" w:fill="auto"/>
          </w:tcPr>
          <w:p w14:paraId="499B4E71" w14:textId="0ED53370"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8505E0" w:rsidRPr="00824BCB">
              <w:rPr>
                <w:rFonts w:ascii="Times New Roman" w:hAnsi="Times New Roman" w:cs="Times New Roman"/>
                <w:b/>
                <w:sz w:val="20"/>
                <w:szCs w:val="20"/>
              </w:rPr>
              <w:t xml:space="preserve"> </w:t>
            </w:r>
            <w:r w:rsidRPr="00824BCB">
              <w:rPr>
                <w:rFonts w:ascii="Times New Roman" w:hAnsi="Times New Roman" w:cs="Times New Roman"/>
                <w:b/>
                <w:sz w:val="20"/>
                <w:szCs w:val="20"/>
              </w:rPr>
              <w:t xml:space="preserve">Vysvětleno </w:t>
            </w:r>
          </w:p>
          <w:p w14:paraId="499E32F2" w14:textId="2422F84D"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Údaje k zaslání budou stanoveny výhradně zákonem, jejich technická specifikace (formát a struktura) bude stanovena správcem daně.</w:t>
            </w:r>
          </w:p>
          <w:p w14:paraId="661D306C" w14:textId="6055CD7B"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Jméno a příjmení resp. název</w:t>
            </w:r>
            <w:r w:rsidR="008505E0" w:rsidRPr="00824BCB">
              <w:rPr>
                <w:rFonts w:ascii="Times New Roman" w:hAnsi="Times New Roman" w:cs="Times New Roman"/>
                <w:sz w:val="20"/>
                <w:szCs w:val="20"/>
              </w:rPr>
              <w:t xml:space="preserve"> a mezní doba odezvy</w:t>
            </w:r>
            <w:r w:rsidRPr="00824BCB">
              <w:rPr>
                <w:rFonts w:ascii="Times New Roman" w:hAnsi="Times New Roman" w:cs="Times New Roman"/>
                <w:sz w:val="20"/>
                <w:szCs w:val="20"/>
              </w:rPr>
              <w:t xml:space="preserve"> obsahem datové věty nebude. Poplatník bude identifikován prostřednictvím DIČ. Důvodová zpráva bude upravena.</w:t>
            </w:r>
          </w:p>
          <w:p w14:paraId="08D7843E" w14:textId="77777777" w:rsidR="00624CCC" w:rsidRPr="00824BCB" w:rsidRDefault="00624CCC" w:rsidP="00824BCB">
            <w:pPr>
              <w:ind w:right="-108"/>
              <w:jc w:val="both"/>
              <w:rPr>
                <w:rFonts w:ascii="Times New Roman" w:hAnsi="Times New Roman" w:cs="Times New Roman"/>
                <w:sz w:val="20"/>
                <w:szCs w:val="20"/>
              </w:rPr>
            </w:pPr>
          </w:p>
          <w:p w14:paraId="4EF8EC4E" w14:textId="15B70928" w:rsidR="00624CCC" w:rsidRPr="00824BCB" w:rsidRDefault="00624CCC" w:rsidP="00824BCB">
            <w:pPr>
              <w:ind w:right="-108"/>
              <w:jc w:val="both"/>
              <w:rPr>
                <w:rFonts w:ascii="Times New Roman" w:hAnsi="Times New Roman" w:cs="Times New Roman"/>
                <w:sz w:val="20"/>
                <w:szCs w:val="20"/>
              </w:rPr>
            </w:pPr>
          </w:p>
        </w:tc>
      </w:tr>
      <w:tr w:rsidR="00624CCC" w:rsidRPr="00824BCB" w14:paraId="5D249193" w14:textId="77777777" w:rsidTr="00A56C9C">
        <w:trPr>
          <w:trHeight w:val="513"/>
        </w:trPr>
        <w:tc>
          <w:tcPr>
            <w:tcW w:w="151" w:type="pct"/>
            <w:tcBorders>
              <w:left w:val="single" w:sz="4" w:space="0" w:color="auto"/>
              <w:right w:val="single" w:sz="4" w:space="0" w:color="auto"/>
            </w:tcBorders>
            <w:shd w:val="clear" w:color="auto" w:fill="auto"/>
          </w:tcPr>
          <w:p w14:paraId="730D1F2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5972263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B2FF0A8" w14:textId="40C8885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34.</w:t>
            </w:r>
          </w:p>
        </w:tc>
        <w:tc>
          <w:tcPr>
            <w:tcW w:w="211" w:type="pct"/>
            <w:tcBorders>
              <w:left w:val="single" w:sz="4" w:space="0" w:color="auto"/>
              <w:right w:val="single" w:sz="4" w:space="0" w:color="auto"/>
            </w:tcBorders>
            <w:shd w:val="clear" w:color="auto" w:fill="auto"/>
          </w:tcPr>
          <w:p w14:paraId="4930221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6999E8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13 – údaje na účtence -zásadní připomínka</w:t>
            </w:r>
          </w:p>
          <w:p w14:paraId="5E62B14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návrhu stanoví ministerstvo vyhláškou další údaje na účtence kromě údajů, uvedených v odst. 2. Podle důvodové zprávy se předběžně počítá s uváděním základních údajů o poplatníkovi, jako je jméno a příjmení, příp. název, sídlo atd., a o proběhlé transakci, zejména čas a objem platby.</w:t>
            </w:r>
          </w:p>
          <w:p w14:paraId="0B36BDC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zřejmé, co se myslí objemem platby, neboť mezi zákonem stanovenými údaji je uvedena celková částka tržby. </w:t>
            </w:r>
          </w:p>
          <w:p w14:paraId="4E1BCA8B" w14:textId="77777777" w:rsidR="00624CCC" w:rsidRPr="00824BCB" w:rsidRDefault="00624CCC" w:rsidP="00824BCB">
            <w:pPr>
              <w:jc w:val="both"/>
              <w:rPr>
                <w:rFonts w:ascii="Times New Roman" w:hAnsi="Times New Roman" w:cs="Times New Roman"/>
                <w:sz w:val="20"/>
                <w:szCs w:val="20"/>
              </w:rPr>
            </w:pPr>
          </w:p>
          <w:p w14:paraId="1B36205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Oprávnění ministerstva stanovit další údaje považujeme za zbytečné a nepatřičné, neboť by mohlo vést k častým změnám, což by vyvolávalo náklady na změnu nastavení systémů u poplatníků. Mimo to uložení povinnosti zasílat další údaje vyhláškou by mohlo být v rozporu s Ústavou a Listinou, pokud by tyto údaje byly nad rámec zákona.</w:t>
            </w:r>
          </w:p>
          <w:p w14:paraId="0684A93E" w14:textId="77777777" w:rsidR="00624CCC" w:rsidRPr="00824BCB" w:rsidRDefault="00624CCC" w:rsidP="00824BCB">
            <w:pPr>
              <w:jc w:val="both"/>
              <w:rPr>
                <w:rFonts w:ascii="Times New Roman" w:hAnsi="Times New Roman" w:cs="Times New Roman"/>
                <w:sz w:val="20"/>
                <w:szCs w:val="20"/>
              </w:rPr>
            </w:pPr>
          </w:p>
          <w:p w14:paraId="2A5D6300"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5BABC8A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Stanovit rozsah údajů na účtence výhradně zákonem.</w:t>
            </w:r>
          </w:p>
        </w:tc>
        <w:tc>
          <w:tcPr>
            <w:tcW w:w="1879" w:type="pct"/>
            <w:tcBorders>
              <w:left w:val="single" w:sz="4" w:space="0" w:color="auto"/>
              <w:right w:val="single" w:sz="4" w:space="0" w:color="auto"/>
            </w:tcBorders>
            <w:shd w:val="clear" w:color="auto" w:fill="auto"/>
          </w:tcPr>
          <w:p w14:paraId="6B60736E" w14:textId="1B523E8B"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 xml:space="preserve">Vyhověno. </w:t>
            </w:r>
          </w:p>
          <w:p w14:paraId="78FDE1DB"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Údaje k zaslání budou stanoveny výhradně zákonem, jejich technická specifikace (formát a struktura) bude pak stanovena správcem daně.</w:t>
            </w:r>
          </w:p>
          <w:p w14:paraId="6690D412" w14:textId="3ECE94C1" w:rsidR="00262394" w:rsidRPr="00824BCB" w:rsidRDefault="00262394"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Do důvodové zprávy bude upřesněno, co je formátem a strukturou.</w:t>
            </w:r>
          </w:p>
        </w:tc>
      </w:tr>
      <w:tr w:rsidR="00624CCC" w:rsidRPr="00824BCB" w14:paraId="411C243C" w14:textId="77777777" w:rsidTr="00A56C9C">
        <w:trPr>
          <w:trHeight w:val="513"/>
        </w:trPr>
        <w:tc>
          <w:tcPr>
            <w:tcW w:w="151" w:type="pct"/>
            <w:tcBorders>
              <w:left w:val="single" w:sz="4" w:space="0" w:color="auto"/>
              <w:right w:val="single" w:sz="4" w:space="0" w:color="auto"/>
            </w:tcBorders>
            <w:shd w:val="clear" w:color="auto" w:fill="auto"/>
          </w:tcPr>
          <w:p w14:paraId="5EF1A8D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77E7244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967D8BC" w14:textId="535F186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35.</w:t>
            </w:r>
          </w:p>
        </w:tc>
        <w:tc>
          <w:tcPr>
            <w:tcW w:w="211" w:type="pct"/>
            <w:tcBorders>
              <w:left w:val="single" w:sz="4" w:space="0" w:color="auto"/>
              <w:right w:val="single" w:sz="4" w:space="0" w:color="auto"/>
            </w:tcBorders>
            <w:shd w:val="clear" w:color="auto" w:fill="auto"/>
          </w:tcPr>
          <w:p w14:paraId="1FF2AAC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8F096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§12 a §13 – stanovení formátu, struktury, rozsahu a uspořádání údajů zásadní připomínka</w:t>
            </w:r>
          </w:p>
          <w:p w14:paraId="7967D40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návrhu formát a strukturu zasílaných údajů a rozsah a uspořádání údajů uváděných na účtence zveřejní správce daně. Z důvodové zprávy přitom vyplývá, že tyto údaje bude moci teoreticky stanovit každý místně příslušný správce daně různě. Takový stav však v praxi nelze dopustit, s tím, že by mohl být v rozporu s Ústavou a Listinou, pokud by tyto údaje byly nad rámec zákona.</w:t>
            </w:r>
          </w:p>
          <w:p w14:paraId="1F3F2D07" w14:textId="77777777" w:rsidR="00624CCC" w:rsidRPr="00824BCB" w:rsidRDefault="00624CCC" w:rsidP="00824BCB">
            <w:pPr>
              <w:jc w:val="both"/>
              <w:rPr>
                <w:rFonts w:ascii="Times New Roman" w:hAnsi="Times New Roman" w:cs="Times New Roman"/>
                <w:sz w:val="20"/>
                <w:szCs w:val="20"/>
              </w:rPr>
            </w:pPr>
          </w:p>
          <w:p w14:paraId="55AF1678"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38FDEAE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Stanovit formát a strukturu zasílaných údajů a rozsah a uspořádání údajů uváděných na účtence v textu zákona.</w:t>
            </w:r>
          </w:p>
        </w:tc>
        <w:tc>
          <w:tcPr>
            <w:tcW w:w="1879" w:type="pct"/>
            <w:tcBorders>
              <w:left w:val="single" w:sz="4" w:space="0" w:color="auto"/>
              <w:right w:val="single" w:sz="4" w:space="0" w:color="auto"/>
            </w:tcBorders>
            <w:shd w:val="clear" w:color="auto" w:fill="auto"/>
          </w:tcPr>
          <w:p w14:paraId="0028D285" w14:textId="29E6FF40" w:rsidR="00624CCC" w:rsidRPr="00824BCB" w:rsidRDefault="0094281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3920F9CE" w14:textId="2DA25012"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Formát a struktura budou zveřejněny správcem daně způsobem umožňujícím dálkový přístup, což je obdoba obecného ustanovení daňového řádu, týkajícího se podávání. V tomto směru je obecnou praxí </w:t>
            </w:r>
            <w:r w:rsidR="008505E0" w:rsidRPr="00824BCB">
              <w:rPr>
                <w:rFonts w:ascii="Times New Roman" w:hAnsi="Times New Roman" w:cs="Times New Roman"/>
                <w:sz w:val="20"/>
                <w:szCs w:val="20"/>
              </w:rPr>
              <w:t>F</w:t>
            </w:r>
            <w:r w:rsidRPr="00824BCB">
              <w:rPr>
                <w:rFonts w:ascii="Times New Roman" w:hAnsi="Times New Roman" w:cs="Times New Roman"/>
                <w:sz w:val="20"/>
                <w:szCs w:val="20"/>
              </w:rPr>
              <w:t>inanční správy</w:t>
            </w:r>
            <w:r w:rsidR="008505E0" w:rsidRPr="00824BCB">
              <w:rPr>
                <w:rFonts w:ascii="Times New Roman" w:hAnsi="Times New Roman" w:cs="Times New Roman"/>
                <w:sz w:val="20"/>
                <w:szCs w:val="20"/>
              </w:rPr>
              <w:t xml:space="preserve"> ČR</w:t>
            </w:r>
            <w:r w:rsidRPr="00824BCB">
              <w:rPr>
                <w:rFonts w:ascii="Times New Roman" w:hAnsi="Times New Roman" w:cs="Times New Roman"/>
                <w:sz w:val="20"/>
                <w:szCs w:val="20"/>
              </w:rPr>
              <w:t>, že tento formát a struktura i rozsah budou stanovovány jednotně – viz např. § 56 odst. 1 písm. b) daňového řádu, kde obdobná formulace není též explicitně stanovena.</w:t>
            </w:r>
          </w:p>
        </w:tc>
      </w:tr>
      <w:tr w:rsidR="00624CCC" w:rsidRPr="00824BCB" w14:paraId="0E0533D8" w14:textId="77777777" w:rsidTr="00A56C9C">
        <w:trPr>
          <w:trHeight w:val="513"/>
        </w:trPr>
        <w:tc>
          <w:tcPr>
            <w:tcW w:w="151" w:type="pct"/>
            <w:tcBorders>
              <w:left w:val="single" w:sz="4" w:space="0" w:color="auto"/>
              <w:right w:val="single" w:sz="4" w:space="0" w:color="auto"/>
            </w:tcBorders>
            <w:shd w:val="clear" w:color="auto" w:fill="auto"/>
          </w:tcPr>
          <w:p w14:paraId="6FA6F63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733FEBA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6403982" w14:textId="52AAB1B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36.</w:t>
            </w:r>
          </w:p>
        </w:tc>
        <w:tc>
          <w:tcPr>
            <w:tcW w:w="211" w:type="pct"/>
            <w:tcBorders>
              <w:left w:val="single" w:sz="4" w:space="0" w:color="auto"/>
              <w:right w:val="single" w:sz="4" w:space="0" w:color="auto"/>
            </w:tcBorders>
            <w:shd w:val="clear" w:color="auto" w:fill="auto"/>
          </w:tcPr>
          <w:p w14:paraId="18EB3A5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3292CA4"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12 odst. 2 písm. b)</w:t>
            </w:r>
          </w:p>
          <w:p w14:paraId="2DA242A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Termín "způsob úhrady tržby" není správný, neboť tržba sama se nehradí, ale před-stavuje úhradu za plnění. Navíc neodpovídá § 4 odst. 1 zákona, kde je obecnější termín "uskutečnění úhrady".</w:t>
            </w:r>
          </w:p>
          <w:p w14:paraId="44E4E268" w14:textId="77777777" w:rsidR="00624CCC" w:rsidRPr="00824BCB" w:rsidRDefault="00624CCC" w:rsidP="00824BCB">
            <w:pPr>
              <w:jc w:val="both"/>
              <w:rPr>
                <w:rFonts w:ascii="Times New Roman" w:hAnsi="Times New Roman" w:cs="Times New Roman"/>
                <w:sz w:val="20"/>
                <w:szCs w:val="20"/>
              </w:rPr>
            </w:pPr>
          </w:p>
          <w:p w14:paraId="1BCE776A"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5AC7E9D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Upravit termín "způsob úhrady tržby".</w:t>
            </w:r>
          </w:p>
        </w:tc>
        <w:tc>
          <w:tcPr>
            <w:tcW w:w="1879" w:type="pct"/>
            <w:tcBorders>
              <w:left w:val="single" w:sz="4" w:space="0" w:color="auto"/>
              <w:right w:val="single" w:sz="4" w:space="0" w:color="auto"/>
            </w:tcBorders>
            <w:shd w:val="clear" w:color="auto" w:fill="auto"/>
          </w:tcPr>
          <w:p w14:paraId="42637A48" w14:textId="46E6994E" w:rsidR="00624CCC" w:rsidRPr="00824BCB" w:rsidRDefault="0094281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8505E0" w:rsidRPr="00824BCB">
              <w:rPr>
                <w:rFonts w:ascii="Times New Roman" w:hAnsi="Times New Roman" w:cs="Times New Roman"/>
                <w:b/>
                <w:sz w:val="20"/>
                <w:szCs w:val="20"/>
              </w:rPr>
              <w:t>.</w:t>
            </w:r>
          </w:p>
          <w:p w14:paraId="7D57026E" w14:textId="00F74174" w:rsidR="00624CCC" w:rsidRPr="00824BCB" w:rsidRDefault="0094281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Způsob úhrady tržby nebude v požadovaných údajích.</w:t>
            </w:r>
          </w:p>
        </w:tc>
      </w:tr>
      <w:tr w:rsidR="00624CCC" w:rsidRPr="00824BCB" w14:paraId="0C76D7C0" w14:textId="77777777" w:rsidTr="00A56C9C">
        <w:trPr>
          <w:trHeight w:val="513"/>
        </w:trPr>
        <w:tc>
          <w:tcPr>
            <w:tcW w:w="151" w:type="pct"/>
            <w:tcBorders>
              <w:left w:val="single" w:sz="4" w:space="0" w:color="auto"/>
              <w:right w:val="single" w:sz="4" w:space="0" w:color="auto"/>
            </w:tcBorders>
            <w:shd w:val="clear" w:color="auto" w:fill="auto"/>
          </w:tcPr>
          <w:p w14:paraId="78A29EF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11B8433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4F86448" w14:textId="0B9ACDE0"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37.</w:t>
            </w:r>
          </w:p>
        </w:tc>
        <w:tc>
          <w:tcPr>
            <w:tcW w:w="211" w:type="pct"/>
            <w:tcBorders>
              <w:left w:val="single" w:sz="4" w:space="0" w:color="auto"/>
              <w:right w:val="single" w:sz="4" w:space="0" w:color="auto"/>
            </w:tcBorders>
            <w:shd w:val="clear" w:color="auto" w:fill="auto"/>
          </w:tcPr>
          <w:p w14:paraId="282C184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ACAB9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14 – překročení mezní doby odezvy -zásadní připomínka</w:t>
            </w:r>
          </w:p>
          <w:p w14:paraId="013ECDF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21.1</w:t>
            </w:r>
            <w:r w:rsidRPr="00824BCB">
              <w:rPr>
                <w:rFonts w:ascii="Times New Roman" w:hAnsi="Times New Roman" w:cs="Times New Roman"/>
                <w:sz w:val="20"/>
                <w:szCs w:val="20"/>
              </w:rPr>
              <w:t xml:space="preserve"> Pokud dojde při evidování tržby k překročení mezní doby odezvy, je poplatník povinen zaslat údaje o evidované tržbě bezodkladně po pominutí příčiny, která vedla k překročení mezní doby odezvy. Pokud však příčina, která vedla k překročení mezní doby odezvy leží mimo informační sféru poplatníka, není poplatník povinnost bezodkladného zaslání údajů splnit. Přitom splnění této povinnosti je pod sankcí.</w:t>
            </w:r>
          </w:p>
          <w:p w14:paraId="617052F9" w14:textId="77777777" w:rsidR="00624CCC" w:rsidRPr="00824BCB" w:rsidRDefault="00624CCC" w:rsidP="00824BCB">
            <w:pPr>
              <w:jc w:val="both"/>
              <w:rPr>
                <w:rFonts w:ascii="Times New Roman" w:hAnsi="Times New Roman" w:cs="Times New Roman"/>
                <w:sz w:val="20"/>
                <w:szCs w:val="20"/>
              </w:rPr>
            </w:pPr>
          </w:p>
          <w:p w14:paraId="2D2BF6EC"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0AAC803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Vypustit z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 14 níže označený text:</w:t>
            </w:r>
          </w:p>
          <w:p w14:paraId="16BFBEE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 14</w:t>
            </w:r>
          </w:p>
          <w:p w14:paraId="550CA174" w14:textId="77777777" w:rsidR="00624CCC" w:rsidRPr="00824BCB" w:rsidRDefault="00624CCC" w:rsidP="00824BCB">
            <w:pPr>
              <w:jc w:val="both"/>
              <w:rPr>
                <w:rFonts w:ascii="Times New Roman" w:hAnsi="Times New Roman" w:cs="Times New Roman"/>
                <w:sz w:val="20"/>
                <w:szCs w:val="20"/>
              </w:rPr>
            </w:pPr>
          </w:p>
          <w:p w14:paraId="609AB5A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Pokud dojde při evidování tržby k překročení mezní doby odezvy, nemusí poplatník </w:t>
            </w:r>
          </w:p>
          <w:p w14:paraId="2A38CC8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a) na vydané účtence uvádět fiskální identifikační kód a</w:t>
            </w:r>
          </w:p>
          <w:p w14:paraId="600BE5C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b) zaslat nejpozději v okamžiku uskutečnění tržby údaje o evidované tržbě; tyto údaje je však povinen zaslat </w:t>
            </w:r>
            <w:r w:rsidRPr="00824BCB">
              <w:rPr>
                <w:rFonts w:ascii="Times New Roman" w:hAnsi="Times New Roman" w:cs="Times New Roman"/>
                <w:strike/>
                <w:sz w:val="20"/>
                <w:szCs w:val="20"/>
              </w:rPr>
              <w:t>bezodkladně po pominutí příčiny, která vedla k překročení mezní doby odezvy,</w:t>
            </w:r>
            <w:r w:rsidRPr="00824BCB">
              <w:rPr>
                <w:rFonts w:ascii="Times New Roman" w:hAnsi="Times New Roman" w:cs="Times New Roman"/>
                <w:sz w:val="20"/>
                <w:szCs w:val="20"/>
              </w:rPr>
              <w:t xml:space="preserve"> nejpozději </w:t>
            </w:r>
            <w:r w:rsidRPr="00824BCB">
              <w:rPr>
                <w:rFonts w:ascii="Times New Roman" w:hAnsi="Times New Roman" w:cs="Times New Roman"/>
                <w:strike/>
                <w:sz w:val="20"/>
                <w:szCs w:val="20"/>
              </w:rPr>
              <w:t>však</w:t>
            </w:r>
            <w:r w:rsidRPr="00824BCB">
              <w:rPr>
                <w:rFonts w:ascii="Times New Roman" w:hAnsi="Times New Roman" w:cs="Times New Roman"/>
                <w:sz w:val="20"/>
                <w:szCs w:val="20"/>
              </w:rPr>
              <w:t xml:space="preserve"> do 48 hodin od uskutečnění tržby.</w:t>
            </w:r>
          </w:p>
          <w:p w14:paraId="437A2795" w14:textId="77777777" w:rsidR="00624CCC" w:rsidRPr="00824BCB" w:rsidRDefault="00624CCC" w:rsidP="00824BCB">
            <w:pPr>
              <w:jc w:val="both"/>
              <w:rPr>
                <w:rFonts w:ascii="Times New Roman" w:hAnsi="Times New Roman" w:cs="Times New Roman"/>
                <w:sz w:val="20"/>
                <w:szCs w:val="20"/>
              </w:rPr>
            </w:pPr>
          </w:p>
          <w:p w14:paraId="3FBB430C" w14:textId="54F3E76B"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62306EB7" w14:textId="45DF84C2" w:rsidR="00624CCC" w:rsidRPr="00824BCB" w:rsidRDefault="003732ED"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624CCC" w:rsidRPr="00824BCB">
              <w:rPr>
                <w:rFonts w:ascii="Times New Roman" w:hAnsi="Times New Roman" w:cs="Times New Roman"/>
                <w:b/>
                <w:sz w:val="20"/>
                <w:szCs w:val="20"/>
              </w:rPr>
              <w:t>.</w:t>
            </w:r>
          </w:p>
          <w:p w14:paraId="77145E09" w14:textId="2E3F3FA5"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Uvedené ustanovení nestanoví, že se jedná pouze o příčiny na straně poplatníka, výpadek na straně systému </w:t>
            </w:r>
            <w:r w:rsidR="008505E0" w:rsidRPr="00824BCB">
              <w:rPr>
                <w:rFonts w:ascii="Times New Roman" w:hAnsi="Times New Roman" w:cs="Times New Roman"/>
                <w:sz w:val="20"/>
                <w:szCs w:val="20"/>
              </w:rPr>
              <w:t>F</w:t>
            </w:r>
            <w:r w:rsidRPr="00824BCB">
              <w:rPr>
                <w:rFonts w:ascii="Times New Roman" w:hAnsi="Times New Roman" w:cs="Times New Roman"/>
                <w:sz w:val="20"/>
                <w:szCs w:val="20"/>
              </w:rPr>
              <w:t>inanční správy</w:t>
            </w:r>
            <w:r w:rsidR="008505E0" w:rsidRPr="00824BCB">
              <w:rPr>
                <w:rFonts w:ascii="Times New Roman" w:hAnsi="Times New Roman" w:cs="Times New Roman"/>
                <w:sz w:val="20"/>
                <w:szCs w:val="20"/>
              </w:rPr>
              <w:t xml:space="preserve"> ČR</w:t>
            </w:r>
            <w:r w:rsidRPr="00824BCB">
              <w:rPr>
                <w:rFonts w:ascii="Times New Roman" w:hAnsi="Times New Roman" w:cs="Times New Roman"/>
                <w:sz w:val="20"/>
                <w:szCs w:val="20"/>
              </w:rPr>
              <w:t xml:space="preserve"> je rovněž příčinou, která vede k překročení mezní doby odezvy. Poplatník se pokusí o odeslání tržby nejpozději po uplynutí 48 hodin. Pokud by byl systém finanční správy i v tento okamžik mimo provoz, nelze takovou skutečnost logicky přičítat k tíži poplatníka</w:t>
            </w:r>
            <w:r w:rsidR="008505E0" w:rsidRPr="00824BCB">
              <w:rPr>
                <w:rFonts w:ascii="Times New Roman" w:hAnsi="Times New Roman" w:cs="Times New Roman"/>
                <w:sz w:val="20"/>
                <w:szCs w:val="20"/>
              </w:rPr>
              <w:t xml:space="preserve"> a budou naplněny liberační důvody</w:t>
            </w:r>
            <w:r w:rsidRPr="00824BCB">
              <w:rPr>
                <w:rFonts w:ascii="Times New Roman" w:hAnsi="Times New Roman" w:cs="Times New Roman"/>
                <w:sz w:val="20"/>
                <w:szCs w:val="20"/>
              </w:rPr>
              <w:t>.</w:t>
            </w:r>
          </w:p>
          <w:p w14:paraId="63686D43" w14:textId="77777777" w:rsidR="00624CCC" w:rsidRPr="00824BCB" w:rsidRDefault="00624CCC" w:rsidP="00824BCB">
            <w:pPr>
              <w:ind w:right="-108"/>
              <w:jc w:val="both"/>
              <w:rPr>
                <w:rFonts w:ascii="Times New Roman" w:hAnsi="Times New Roman" w:cs="Times New Roman"/>
                <w:sz w:val="20"/>
                <w:szCs w:val="20"/>
              </w:rPr>
            </w:pPr>
          </w:p>
          <w:p w14:paraId="3834960E" w14:textId="77777777" w:rsidR="00624CCC" w:rsidRPr="00824BCB" w:rsidRDefault="00624CCC" w:rsidP="00824BCB">
            <w:pPr>
              <w:ind w:right="-108"/>
              <w:jc w:val="both"/>
              <w:rPr>
                <w:rFonts w:ascii="Times New Roman" w:hAnsi="Times New Roman" w:cs="Times New Roman"/>
                <w:sz w:val="20"/>
                <w:szCs w:val="20"/>
              </w:rPr>
            </w:pPr>
          </w:p>
          <w:p w14:paraId="546D7472" w14:textId="77777777" w:rsidR="00624CCC" w:rsidRPr="00824BCB" w:rsidRDefault="00624CCC" w:rsidP="00824BCB">
            <w:pPr>
              <w:ind w:right="-108"/>
              <w:jc w:val="both"/>
              <w:rPr>
                <w:rFonts w:ascii="Times New Roman" w:hAnsi="Times New Roman" w:cs="Times New Roman"/>
                <w:sz w:val="20"/>
                <w:szCs w:val="20"/>
              </w:rPr>
            </w:pPr>
          </w:p>
          <w:p w14:paraId="06191FB2" w14:textId="77777777" w:rsidR="00624CCC" w:rsidRPr="00824BCB" w:rsidRDefault="00624CCC" w:rsidP="00824BCB">
            <w:pPr>
              <w:ind w:right="-108"/>
              <w:jc w:val="both"/>
              <w:rPr>
                <w:rFonts w:ascii="Times New Roman" w:hAnsi="Times New Roman" w:cs="Times New Roman"/>
                <w:sz w:val="20"/>
                <w:szCs w:val="20"/>
              </w:rPr>
            </w:pPr>
          </w:p>
          <w:p w14:paraId="48E79A9D" w14:textId="77777777" w:rsidR="00624CCC" w:rsidRPr="00824BCB" w:rsidRDefault="00624CCC" w:rsidP="00824BCB">
            <w:pPr>
              <w:ind w:right="-108"/>
              <w:jc w:val="both"/>
              <w:rPr>
                <w:rFonts w:ascii="Times New Roman" w:hAnsi="Times New Roman" w:cs="Times New Roman"/>
                <w:sz w:val="20"/>
                <w:szCs w:val="20"/>
              </w:rPr>
            </w:pPr>
          </w:p>
          <w:p w14:paraId="78235438" w14:textId="77777777" w:rsidR="00624CCC" w:rsidRPr="00824BCB" w:rsidRDefault="00624CCC" w:rsidP="00824BCB">
            <w:pPr>
              <w:ind w:right="-108"/>
              <w:jc w:val="both"/>
              <w:rPr>
                <w:rFonts w:ascii="Times New Roman" w:hAnsi="Times New Roman" w:cs="Times New Roman"/>
                <w:sz w:val="20"/>
                <w:szCs w:val="20"/>
              </w:rPr>
            </w:pPr>
          </w:p>
          <w:p w14:paraId="7E62EAB7" w14:textId="77777777" w:rsidR="00624CCC" w:rsidRPr="00824BCB" w:rsidRDefault="00624CCC" w:rsidP="00824BCB">
            <w:pPr>
              <w:ind w:right="-108"/>
              <w:jc w:val="both"/>
              <w:rPr>
                <w:rFonts w:ascii="Times New Roman" w:hAnsi="Times New Roman" w:cs="Times New Roman"/>
                <w:sz w:val="20"/>
                <w:szCs w:val="20"/>
              </w:rPr>
            </w:pPr>
          </w:p>
          <w:p w14:paraId="33D370C8" w14:textId="77777777" w:rsidR="00624CCC" w:rsidRPr="00824BCB" w:rsidRDefault="00624CCC" w:rsidP="00824BCB">
            <w:pPr>
              <w:ind w:right="-108"/>
              <w:jc w:val="both"/>
              <w:rPr>
                <w:rFonts w:ascii="Times New Roman" w:hAnsi="Times New Roman" w:cs="Times New Roman"/>
                <w:sz w:val="20"/>
                <w:szCs w:val="20"/>
              </w:rPr>
            </w:pPr>
          </w:p>
          <w:p w14:paraId="519A7DB3" w14:textId="77777777" w:rsidR="00624CCC" w:rsidRPr="00824BCB" w:rsidRDefault="00624CCC" w:rsidP="00824BCB">
            <w:pPr>
              <w:ind w:right="-108"/>
              <w:jc w:val="both"/>
              <w:rPr>
                <w:rFonts w:ascii="Times New Roman" w:hAnsi="Times New Roman" w:cs="Times New Roman"/>
                <w:sz w:val="20"/>
                <w:szCs w:val="20"/>
              </w:rPr>
            </w:pPr>
          </w:p>
          <w:p w14:paraId="2ED51C16" w14:textId="77777777" w:rsidR="00624CCC" w:rsidRPr="00824BCB" w:rsidRDefault="00624CCC" w:rsidP="00824BCB">
            <w:pPr>
              <w:ind w:right="-108"/>
              <w:jc w:val="both"/>
              <w:rPr>
                <w:rFonts w:ascii="Times New Roman" w:hAnsi="Times New Roman" w:cs="Times New Roman"/>
                <w:sz w:val="20"/>
                <w:szCs w:val="20"/>
              </w:rPr>
            </w:pPr>
          </w:p>
          <w:p w14:paraId="40A34C96" w14:textId="77777777" w:rsidR="00624CCC" w:rsidRPr="00824BCB" w:rsidRDefault="00624CCC" w:rsidP="00824BCB">
            <w:pPr>
              <w:ind w:right="-108"/>
              <w:jc w:val="both"/>
              <w:rPr>
                <w:rFonts w:ascii="Times New Roman" w:hAnsi="Times New Roman" w:cs="Times New Roman"/>
                <w:sz w:val="20"/>
                <w:szCs w:val="20"/>
              </w:rPr>
            </w:pPr>
          </w:p>
          <w:p w14:paraId="53BDF31A" w14:textId="77777777" w:rsidR="00624CCC" w:rsidRPr="00824BCB" w:rsidRDefault="00624CCC" w:rsidP="00824BCB">
            <w:pPr>
              <w:ind w:right="-108"/>
              <w:jc w:val="both"/>
              <w:rPr>
                <w:rFonts w:ascii="Times New Roman" w:hAnsi="Times New Roman" w:cs="Times New Roman"/>
                <w:sz w:val="20"/>
                <w:szCs w:val="20"/>
              </w:rPr>
            </w:pPr>
          </w:p>
          <w:p w14:paraId="68BBECC3"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5E909726" w14:textId="77777777" w:rsidTr="00A56C9C">
        <w:trPr>
          <w:trHeight w:val="513"/>
        </w:trPr>
        <w:tc>
          <w:tcPr>
            <w:tcW w:w="151" w:type="pct"/>
            <w:tcBorders>
              <w:left w:val="single" w:sz="4" w:space="0" w:color="auto"/>
              <w:right w:val="single" w:sz="4" w:space="0" w:color="auto"/>
            </w:tcBorders>
            <w:shd w:val="clear" w:color="auto" w:fill="auto"/>
          </w:tcPr>
          <w:p w14:paraId="03671AD1" w14:textId="6C0382AA"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257C8797" w14:textId="6E98E4E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356A6028" w14:textId="33D55066"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38.</w:t>
            </w:r>
          </w:p>
        </w:tc>
        <w:tc>
          <w:tcPr>
            <w:tcW w:w="211" w:type="pct"/>
            <w:tcBorders>
              <w:left w:val="single" w:sz="4" w:space="0" w:color="auto"/>
              <w:right w:val="single" w:sz="4" w:space="0" w:color="auto"/>
            </w:tcBorders>
            <w:shd w:val="clear" w:color="auto" w:fill="auto"/>
          </w:tcPr>
          <w:p w14:paraId="4CF7B021" w14:textId="78303332"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C01D70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21.2</w:t>
            </w:r>
            <w:r w:rsidRPr="00824BCB">
              <w:rPr>
                <w:rFonts w:ascii="Times New Roman" w:hAnsi="Times New Roman" w:cs="Times New Roman"/>
                <w:sz w:val="20"/>
                <w:szCs w:val="20"/>
              </w:rPr>
              <w:t xml:space="preserve"> Podle důvodové zprávy se nepředpokládá, že dojde k výpadku systému na straně správce daně. Pokud by k němu teoreticky došlo, nespadala by taková situace do působnosti tohoto ustanovení a nastalý stav by se pak řešil prostřednictvím úvahy, že nedošlo k součinnosti na straně správce daně, přičemž v takové situaci by povinnost po poplatníkovi nebylo možné vyžadovat, nebylo by tedy ani možné takový postup poplatníka sankcionovat jako nesplnění povinnosti při evidenci tržeb.</w:t>
            </w:r>
          </w:p>
          <w:p w14:paraId="5DA200C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Návrh ovšem nijak neupravuje, jakým způsobem má v takovém případě poplatník postupovat, tedy např. jaké údaje má na účtence uvést. </w:t>
            </w:r>
          </w:p>
          <w:p w14:paraId="2B03B937" w14:textId="77777777" w:rsidR="00624CCC" w:rsidRPr="00824BCB" w:rsidRDefault="00624CCC" w:rsidP="00824BCB">
            <w:pPr>
              <w:jc w:val="both"/>
              <w:rPr>
                <w:rFonts w:ascii="Times New Roman" w:hAnsi="Times New Roman" w:cs="Times New Roman"/>
                <w:sz w:val="20"/>
                <w:szCs w:val="20"/>
              </w:rPr>
            </w:pPr>
          </w:p>
          <w:p w14:paraId="48E5494C"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552CB469" w14:textId="1F39CC0B"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Do textu zákona výslovně uvést, že ustanovení § 14 se vztahuje i na případy, kdy dojde k výpadku na straně správce daně, nebo v návrhu explicitně uvést, jak má poplatník v takovém případě postupovat.</w:t>
            </w:r>
          </w:p>
        </w:tc>
        <w:tc>
          <w:tcPr>
            <w:tcW w:w="1879" w:type="pct"/>
            <w:tcBorders>
              <w:left w:val="single" w:sz="4" w:space="0" w:color="auto"/>
              <w:right w:val="single" w:sz="4" w:space="0" w:color="auto"/>
            </w:tcBorders>
            <w:shd w:val="clear" w:color="auto" w:fill="auto"/>
          </w:tcPr>
          <w:p w14:paraId="59BF3DF3" w14:textId="1222B483" w:rsidR="00624CCC" w:rsidRPr="00824BCB" w:rsidRDefault="003732ED"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18B87A15" w14:textId="6DBB4629" w:rsidR="00624CCC" w:rsidRPr="00824BCB" w:rsidRDefault="004414DE"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w:t>
            </w:r>
            <w:r w:rsidR="00624CCC" w:rsidRPr="00824BCB">
              <w:rPr>
                <w:rFonts w:ascii="Times New Roman" w:hAnsi="Times New Roman" w:cs="Times New Roman"/>
                <w:sz w:val="20"/>
                <w:szCs w:val="20"/>
              </w:rPr>
              <w:t>okud by poplatník neobdržel reakci od správce daně, dojde k překročení mezní doby odezvy, tj. materiálně je toto již obsahem ustanovení.</w:t>
            </w:r>
          </w:p>
          <w:p w14:paraId="2F11F27E" w14:textId="77777777" w:rsidR="00624CCC" w:rsidRPr="00824BCB" w:rsidRDefault="00624CCC" w:rsidP="00824BCB">
            <w:pPr>
              <w:ind w:right="-108"/>
              <w:jc w:val="both"/>
              <w:rPr>
                <w:rFonts w:ascii="Times New Roman" w:hAnsi="Times New Roman" w:cs="Times New Roman"/>
                <w:b/>
                <w:sz w:val="20"/>
                <w:szCs w:val="20"/>
              </w:rPr>
            </w:pPr>
          </w:p>
        </w:tc>
      </w:tr>
      <w:tr w:rsidR="00624CCC" w:rsidRPr="00824BCB" w14:paraId="7826398D" w14:textId="77777777" w:rsidTr="00A56C9C">
        <w:trPr>
          <w:trHeight w:val="513"/>
        </w:trPr>
        <w:tc>
          <w:tcPr>
            <w:tcW w:w="151" w:type="pct"/>
            <w:tcBorders>
              <w:left w:val="single" w:sz="4" w:space="0" w:color="auto"/>
              <w:right w:val="single" w:sz="4" w:space="0" w:color="auto"/>
            </w:tcBorders>
            <w:shd w:val="clear" w:color="auto" w:fill="auto"/>
          </w:tcPr>
          <w:p w14:paraId="463F8B3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0ECD564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6731D88" w14:textId="00E5428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39.</w:t>
            </w:r>
          </w:p>
        </w:tc>
        <w:tc>
          <w:tcPr>
            <w:tcW w:w="211" w:type="pct"/>
            <w:tcBorders>
              <w:left w:val="single" w:sz="4" w:space="0" w:color="auto"/>
              <w:right w:val="single" w:sz="4" w:space="0" w:color="auto"/>
            </w:tcBorders>
            <w:shd w:val="clear" w:color="auto" w:fill="auto"/>
          </w:tcPr>
          <w:p w14:paraId="3940D86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7BAB3C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15 – mezní doba odezvy -zásadní připomínka</w:t>
            </w:r>
          </w:p>
          <w:p w14:paraId="208F69E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zřejmé, jakým způsobem má poplatník mezní dobu stanovit, resp. jak má toto stanovení zadokumentovat. Podle důvodové zprávy se předpokládá, že údaj o době odezvy bude součástí údajů zasílaných správci daně ve smyslu údajů podle § 12 odst. 3, tj. je možné tento údaj aktualizovat v rámci každé evidované tržby. To však není možné, neboť dle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 14 se dobou odezvy rozumí časový úsek mezi pokusem o odeslání údajů o tržbě z koncového zařízení poplatníka a přijetím fiskálního identifikačního kódu účtenky na koncové zařízení poplatníka.</w:t>
            </w:r>
          </w:p>
          <w:p w14:paraId="38DF8F60" w14:textId="77777777" w:rsidR="00624CCC" w:rsidRPr="00824BCB" w:rsidRDefault="00624CCC" w:rsidP="00824BCB">
            <w:pPr>
              <w:jc w:val="both"/>
              <w:rPr>
                <w:rFonts w:ascii="Times New Roman" w:hAnsi="Times New Roman" w:cs="Times New Roman"/>
                <w:sz w:val="20"/>
                <w:szCs w:val="20"/>
              </w:rPr>
            </w:pPr>
          </w:p>
          <w:p w14:paraId="738C2D63"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63B6352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Přesněji upravit stanovení mezní doby odezvy a způsob její evidence.</w:t>
            </w:r>
          </w:p>
        </w:tc>
        <w:tc>
          <w:tcPr>
            <w:tcW w:w="1879" w:type="pct"/>
            <w:tcBorders>
              <w:left w:val="single" w:sz="4" w:space="0" w:color="auto"/>
              <w:right w:val="single" w:sz="4" w:space="0" w:color="auto"/>
            </w:tcBorders>
            <w:shd w:val="clear" w:color="auto" w:fill="auto"/>
          </w:tcPr>
          <w:p w14:paraId="39ED509C" w14:textId="77777777" w:rsidR="00624CCC" w:rsidRPr="00824BCB" w:rsidRDefault="0073438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920B9B0" w14:textId="0B9803FE" w:rsidR="00F10341" w:rsidRPr="00824BCB" w:rsidRDefault="00F10341"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Mezní doba odezvy </w:t>
            </w:r>
            <w:r w:rsidR="00237F45" w:rsidRPr="00824BCB">
              <w:rPr>
                <w:rFonts w:ascii="Times New Roman" w:hAnsi="Times New Roman" w:cs="Times New Roman"/>
                <w:sz w:val="20"/>
                <w:szCs w:val="20"/>
              </w:rPr>
              <w:t>nebude součástí zasílaných údajů</w:t>
            </w:r>
            <w:r w:rsidRPr="00824BCB">
              <w:rPr>
                <w:rFonts w:ascii="Times New Roman" w:hAnsi="Times New Roman" w:cs="Times New Roman"/>
                <w:sz w:val="20"/>
                <w:szCs w:val="20"/>
              </w:rPr>
              <w:t>.</w:t>
            </w:r>
          </w:p>
          <w:p w14:paraId="1ECB4BC3" w14:textId="5A399715" w:rsidR="00C536E9" w:rsidRPr="00824BCB" w:rsidRDefault="00C536E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Nastavení mezní doby odezvy je záležitostí poplatníka</w:t>
            </w:r>
            <w:r w:rsidR="00724BB5" w:rsidRPr="00824BCB">
              <w:rPr>
                <w:rFonts w:ascii="Times New Roman" w:hAnsi="Times New Roman" w:cs="Times New Roman"/>
                <w:sz w:val="20"/>
                <w:szCs w:val="20"/>
              </w:rPr>
              <w:t xml:space="preserve"> a odvíjí se</w:t>
            </w:r>
            <w:r w:rsidRPr="00824BCB">
              <w:rPr>
                <w:rFonts w:ascii="Times New Roman" w:hAnsi="Times New Roman" w:cs="Times New Roman"/>
                <w:sz w:val="20"/>
                <w:szCs w:val="20"/>
              </w:rPr>
              <w:t xml:space="preserve"> podle druhu a způsobu vykonávané činnosti tak, aby se jejím stanovením nemařil průběh evidence tržeb</w:t>
            </w:r>
            <w:r w:rsidR="00237F45" w:rsidRPr="00824BCB">
              <w:rPr>
                <w:rFonts w:ascii="Times New Roman" w:hAnsi="Times New Roman" w:cs="Times New Roman"/>
                <w:sz w:val="20"/>
                <w:szCs w:val="20"/>
              </w:rPr>
              <w:t>, ale zároveň nedošlo k významnému omezení podnikání či likvidačnímu efektu na straně poplatníka</w:t>
            </w:r>
            <w:r w:rsidR="00724BB5" w:rsidRPr="00824BCB">
              <w:rPr>
                <w:rFonts w:ascii="Times New Roman" w:hAnsi="Times New Roman" w:cs="Times New Roman"/>
                <w:sz w:val="20"/>
                <w:szCs w:val="20"/>
              </w:rPr>
              <w:t xml:space="preserve">. Je tedy jeho právem plně zohlednit veškeré okolnosti jím vykonávané činnosti, které dokáže podepřít rozumnými důvody. Nesmí však mezní dobu stanovit způsobem, který vede ke zneužití </w:t>
            </w:r>
            <w:r w:rsidR="00237F45" w:rsidRPr="00824BCB">
              <w:rPr>
                <w:rFonts w:ascii="Times New Roman" w:hAnsi="Times New Roman" w:cs="Times New Roman"/>
                <w:sz w:val="20"/>
                <w:szCs w:val="20"/>
              </w:rPr>
              <w:t xml:space="preserve">tohoto </w:t>
            </w:r>
            <w:r w:rsidR="00724BB5" w:rsidRPr="00824BCB">
              <w:rPr>
                <w:rFonts w:ascii="Times New Roman" w:hAnsi="Times New Roman" w:cs="Times New Roman"/>
                <w:sz w:val="20"/>
                <w:szCs w:val="20"/>
              </w:rPr>
              <w:t>práva</w:t>
            </w:r>
            <w:r w:rsidR="00237F45" w:rsidRPr="00824BCB">
              <w:rPr>
                <w:rFonts w:ascii="Times New Roman" w:hAnsi="Times New Roman" w:cs="Times New Roman"/>
                <w:sz w:val="20"/>
                <w:szCs w:val="20"/>
              </w:rPr>
              <w:t xml:space="preserve"> resp. obcházení zákona</w:t>
            </w:r>
            <w:r w:rsidR="00724BB5" w:rsidRPr="00824BCB">
              <w:rPr>
                <w:rFonts w:ascii="Times New Roman" w:hAnsi="Times New Roman" w:cs="Times New Roman"/>
                <w:sz w:val="20"/>
                <w:szCs w:val="20"/>
              </w:rPr>
              <w:t>. Přitom jediným kritériem je zohlednění doby zpracování na straně správce daně v pevné délce 2 sekund.</w:t>
            </w:r>
          </w:p>
        </w:tc>
      </w:tr>
      <w:tr w:rsidR="00624CCC" w:rsidRPr="00824BCB" w14:paraId="24A67FA1" w14:textId="77777777" w:rsidTr="00A56C9C">
        <w:trPr>
          <w:trHeight w:val="513"/>
        </w:trPr>
        <w:tc>
          <w:tcPr>
            <w:tcW w:w="151" w:type="pct"/>
            <w:tcBorders>
              <w:left w:val="single" w:sz="4" w:space="0" w:color="auto"/>
              <w:right w:val="single" w:sz="4" w:space="0" w:color="auto"/>
            </w:tcBorders>
            <w:shd w:val="clear" w:color="auto" w:fill="auto"/>
          </w:tcPr>
          <w:p w14:paraId="6D7ABB8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1878F3B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329E2C8" w14:textId="03EB324D"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40.</w:t>
            </w:r>
          </w:p>
        </w:tc>
        <w:tc>
          <w:tcPr>
            <w:tcW w:w="211" w:type="pct"/>
            <w:tcBorders>
              <w:left w:val="single" w:sz="4" w:space="0" w:color="auto"/>
              <w:right w:val="single" w:sz="4" w:space="0" w:color="auto"/>
            </w:tcBorders>
            <w:shd w:val="clear" w:color="auto" w:fill="auto"/>
          </w:tcPr>
          <w:p w14:paraId="28EDFA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CBB9D4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17 – povinnost převzít účtenku -zásadní připomínka</w:t>
            </w:r>
          </w:p>
          <w:p w14:paraId="548CC07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Uložení povinnosti převzít účtenku plátci příjmu je naprosto mimo kontrolu OSVČ, jakým způsobem by měla OSVČ dodržování takové povinnosti vynutit. Pokud kupující nepřevezme účtenku, dopouští se přestupku dle § 27 odst. 1 se sankcí dle § 27 odst. 3 písm. a)? Nebo je postiženým obchodník dle § 28 odst. 2 písm. b) se sankcí dle § 28 odst. 3 písm. a)? Může se pak takový obchodník soudit o náhradu škody s kupujícím? </w:t>
            </w:r>
          </w:p>
          <w:p w14:paraId="36BFBC97" w14:textId="77777777" w:rsidR="00624CCC" w:rsidRPr="00824BCB" w:rsidRDefault="00624CCC" w:rsidP="00824BCB">
            <w:pPr>
              <w:jc w:val="both"/>
              <w:rPr>
                <w:rFonts w:ascii="Times New Roman" w:hAnsi="Times New Roman" w:cs="Times New Roman"/>
                <w:sz w:val="20"/>
                <w:szCs w:val="20"/>
              </w:rPr>
            </w:pPr>
          </w:p>
          <w:p w14:paraId="74B2CB4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jasné naplnění ustanovení § 17, např. v situaci, kdy zaměstnanec </w:t>
            </w:r>
            <w:r w:rsidRPr="00824BCB">
              <w:rPr>
                <w:rFonts w:ascii="Times New Roman" w:hAnsi="Times New Roman" w:cs="Times New Roman"/>
                <w:sz w:val="20"/>
                <w:szCs w:val="20"/>
              </w:rPr>
              <w:lastRenderedPageBreak/>
              <w:t>platí kartou zaměstnavatele, zda je povinností zaměstnavatele, od kterého platba plyne (resp. z jehož účtu platba plyne), převzít účtenku.</w:t>
            </w:r>
          </w:p>
          <w:p w14:paraId="0A2CC473" w14:textId="77777777" w:rsidR="00624CCC" w:rsidRPr="00824BCB" w:rsidRDefault="00624CCC" w:rsidP="00824BCB">
            <w:pPr>
              <w:jc w:val="both"/>
              <w:rPr>
                <w:rFonts w:ascii="Times New Roman" w:hAnsi="Times New Roman" w:cs="Times New Roman"/>
                <w:sz w:val="20"/>
                <w:szCs w:val="20"/>
              </w:rPr>
            </w:pPr>
          </w:p>
          <w:p w14:paraId="7279340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Důvodová zpráva k dané věci sice uvádí, že je důležité, aby se měl původce tržby možnost s obsahem účtenky seznámit a že sankciovány mohou být v této souvislosti pouze pletichy při evidenci tržeb podle § 27 odst. 1 a § 28 odst. 1 pokud by tímto jednáním byla narušena sama podstat evidence tržeb, nicméně tyto závěry dle naše-ho názoru jednoznačně neplynou s textu právní normy. </w:t>
            </w:r>
          </w:p>
          <w:p w14:paraId="2ECE2951" w14:textId="77777777" w:rsidR="00624CCC" w:rsidRPr="00824BCB" w:rsidRDefault="00624CCC" w:rsidP="00824BCB">
            <w:pPr>
              <w:jc w:val="both"/>
              <w:rPr>
                <w:rFonts w:ascii="Times New Roman" w:hAnsi="Times New Roman" w:cs="Times New Roman"/>
                <w:sz w:val="20"/>
                <w:szCs w:val="20"/>
              </w:rPr>
            </w:pPr>
          </w:p>
          <w:p w14:paraId="3613DF9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3374A10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Otázky týkající se povinnosti převzít účtenky včetně případných sankcí by měly být řešeny přímo v textu zákona nikoliv pouze v důvodové zprávě.</w:t>
            </w:r>
          </w:p>
        </w:tc>
        <w:tc>
          <w:tcPr>
            <w:tcW w:w="1879" w:type="pct"/>
            <w:tcBorders>
              <w:left w:val="single" w:sz="4" w:space="0" w:color="auto"/>
              <w:right w:val="single" w:sz="4" w:space="0" w:color="auto"/>
            </w:tcBorders>
            <w:shd w:val="clear" w:color="auto" w:fill="auto"/>
          </w:tcPr>
          <w:p w14:paraId="1C528434" w14:textId="1B9CC819"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tc>
      </w:tr>
      <w:tr w:rsidR="00624CCC" w:rsidRPr="00824BCB" w14:paraId="36A4EA78" w14:textId="77777777" w:rsidTr="00A56C9C">
        <w:trPr>
          <w:trHeight w:val="513"/>
        </w:trPr>
        <w:tc>
          <w:tcPr>
            <w:tcW w:w="151" w:type="pct"/>
            <w:tcBorders>
              <w:left w:val="single" w:sz="4" w:space="0" w:color="auto"/>
              <w:right w:val="single" w:sz="4" w:space="0" w:color="auto"/>
            </w:tcBorders>
            <w:shd w:val="clear" w:color="auto" w:fill="auto"/>
          </w:tcPr>
          <w:p w14:paraId="227B1AE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7C4F55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A045B54" w14:textId="0F32D39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41.</w:t>
            </w:r>
          </w:p>
        </w:tc>
        <w:tc>
          <w:tcPr>
            <w:tcW w:w="211" w:type="pct"/>
            <w:tcBorders>
              <w:left w:val="single" w:sz="4" w:space="0" w:color="auto"/>
              <w:right w:val="single" w:sz="4" w:space="0" w:color="auto"/>
            </w:tcBorders>
            <w:shd w:val="clear" w:color="auto" w:fill="auto"/>
          </w:tcPr>
          <w:p w14:paraId="643067C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092078"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19 – kontrolní nákup -zásadní připomínka</w:t>
            </w:r>
          </w:p>
          <w:p w14:paraId="692F6EC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24.1</w:t>
            </w:r>
            <w:r w:rsidRPr="00824BCB">
              <w:rPr>
                <w:rFonts w:ascii="Times New Roman" w:hAnsi="Times New Roman" w:cs="Times New Roman"/>
                <w:sz w:val="20"/>
                <w:szCs w:val="20"/>
              </w:rPr>
              <w:t xml:space="preserve"> a) Podle návrhu bude moci orgán příslušný k prověřování plnění povinností při evidenci tržeb (kontrolní orgán) od kontrolního nákupu odstoupit. Pokud v takovém případě poplatník nevydá bezdůvodné obohacení do 5 dnů, stane se pohledávka nedoplatkem na příslušenství daně. Kontrolními orgány jsou dle § 3 správce daně a orgány Celní správy České republiky.</w:t>
            </w:r>
          </w:p>
          <w:p w14:paraId="5BB92081" w14:textId="77777777" w:rsidR="00624CCC" w:rsidRPr="00824BCB" w:rsidRDefault="00624CCC" w:rsidP="00824BCB">
            <w:pPr>
              <w:jc w:val="both"/>
              <w:rPr>
                <w:rFonts w:ascii="Times New Roman" w:hAnsi="Times New Roman" w:cs="Times New Roman"/>
                <w:sz w:val="20"/>
                <w:szCs w:val="20"/>
              </w:rPr>
            </w:pPr>
          </w:p>
          <w:p w14:paraId="6820E3C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Nejsme si jistí tím, zda kontrolní orgán disponuje právní osobností ve smyslu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15 </w:t>
            </w:r>
            <w:proofErr w:type="spellStart"/>
            <w:r w:rsidRPr="00824BCB">
              <w:rPr>
                <w:rFonts w:ascii="Times New Roman" w:hAnsi="Times New Roman" w:cs="Times New Roman"/>
                <w:sz w:val="20"/>
                <w:szCs w:val="20"/>
              </w:rPr>
              <w:t>o.z</w:t>
            </w:r>
            <w:proofErr w:type="spellEnd"/>
            <w:r w:rsidRPr="00824BCB">
              <w:rPr>
                <w:rFonts w:ascii="Times New Roman" w:hAnsi="Times New Roman" w:cs="Times New Roman"/>
                <w:sz w:val="20"/>
                <w:szCs w:val="20"/>
              </w:rPr>
              <w:t xml:space="preserve">., a zda je osobou ve smyslu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17 </w:t>
            </w:r>
            <w:proofErr w:type="spellStart"/>
            <w:r w:rsidRPr="00824BCB">
              <w:rPr>
                <w:rFonts w:ascii="Times New Roman" w:hAnsi="Times New Roman" w:cs="Times New Roman"/>
                <w:sz w:val="20"/>
                <w:szCs w:val="20"/>
              </w:rPr>
              <w:t>o.z</w:t>
            </w:r>
            <w:proofErr w:type="spellEnd"/>
            <w:r w:rsidRPr="00824BCB">
              <w:rPr>
                <w:rFonts w:ascii="Times New Roman" w:hAnsi="Times New Roman" w:cs="Times New Roman"/>
                <w:sz w:val="20"/>
                <w:szCs w:val="20"/>
              </w:rPr>
              <w:t>., tedy zda je kontrolní orgán způsobilý k odstoupení od smlouvy. Např. podle § 8 odst. b) kontrolního řádu může kontrolní nákup provádět kontrolující, kterým je dle § 4 kontrolního řádu fyzická osoba, pověřená k tomu kontrolním orgánem. Odstoupení od smlouvy kontrolní řád nezná.</w:t>
            </w:r>
          </w:p>
          <w:p w14:paraId="50CE5CB9" w14:textId="77777777" w:rsidR="00624CCC" w:rsidRPr="00824BCB" w:rsidRDefault="00624CCC" w:rsidP="00824BCB">
            <w:pPr>
              <w:jc w:val="both"/>
              <w:rPr>
                <w:rFonts w:ascii="Times New Roman" w:hAnsi="Times New Roman" w:cs="Times New Roman"/>
                <w:sz w:val="20"/>
                <w:szCs w:val="20"/>
              </w:rPr>
            </w:pPr>
          </w:p>
          <w:p w14:paraId="17C7F77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Je podle našeho názoru také minimálně sporné zda soukromoprávní institut odstoupení od smlouvy může být takto modifikován veřejnoprávní normou. Otázkou bude například, jak bude poplatník postupovat, pokud nebude s odstoupení od smlouvy souhlasit (například proto, že nebude souhlasit s tím, že odstoupení od smlouvy ne-odporuje povaze předmětu koupě). Podá soukromoprávní žalobu? Nebo podá odvolání? Co bude s předmětem koupě, pokud poplatník odmítne odstoupení od smlouvy? Kde bude zboží? Ponechá si je správce daně?  Kde je bude skladovat? Jak je zabezpečí? Jak se zajistí, že jde právě o koupené zboží a že nebylo například v mezidobí použito?</w:t>
            </w:r>
          </w:p>
          <w:p w14:paraId="6D6DEE17" w14:textId="77777777" w:rsidR="00624CCC" w:rsidRPr="00824BCB" w:rsidRDefault="00624CCC" w:rsidP="00824BCB">
            <w:pPr>
              <w:jc w:val="both"/>
              <w:rPr>
                <w:rFonts w:ascii="Times New Roman" w:hAnsi="Times New Roman" w:cs="Times New Roman"/>
                <w:sz w:val="20"/>
                <w:szCs w:val="20"/>
              </w:rPr>
            </w:pPr>
          </w:p>
          <w:p w14:paraId="2D53E25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této souvislosti je nutné zdůraznit, že odstoupení od kupní smlouvy bude pro podnikatele vždy znamenat ztrátu. Není zřejmě proč by tuto ztrátu měl nést poplatník.</w:t>
            </w:r>
          </w:p>
          <w:p w14:paraId="061EF25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Z podstaty věci vyplývá, že odstoupení od smlouvy nebude možné u služeb.</w:t>
            </w:r>
          </w:p>
          <w:p w14:paraId="6C446339" w14:textId="77777777" w:rsidR="00624CCC" w:rsidRPr="00824BCB" w:rsidRDefault="00624CCC" w:rsidP="00824BCB">
            <w:pPr>
              <w:jc w:val="both"/>
              <w:rPr>
                <w:rFonts w:ascii="Times New Roman" w:hAnsi="Times New Roman" w:cs="Times New Roman"/>
                <w:sz w:val="20"/>
                <w:szCs w:val="20"/>
              </w:rPr>
            </w:pPr>
          </w:p>
          <w:p w14:paraId="169F7D9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7FA0E0E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a1) Uvést oprávnění provádět kontrolní nákup do souladu s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 8 kontrolního řádu  a2) Vypustit možnost o odstoupení od smlouvy. ¨</w:t>
            </w:r>
          </w:p>
          <w:p w14:paraId="0AB3C1F3" w14:textId="38DAD7B7"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2D244F23" w14:textId="68684B23" w:rsidR="00624CCC" w:rsidRPr="00824BCB" w:rsidRDefault="0073438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624CCC" w:rsidRPr="00824BCB">
              <w:rPr>
                <w:rFonts w:ascii="Times New Roman" w:hAnsi="Times New Roman" w:cs="Times New Roman"/>
                <w:b/>
                <w:sz w:val="20"/>
                <w:szCs w:val="20"/>
              </w:rPr>
              <w:t>.</w:t>
            </w:r>
          </w:p>
          <w:p w14:paraId="64FCAC9B" w14:textId="212E0D5A"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Právně vzniká v případě kontrolního nákupu soukromoprávní smlouva. Od této smlouvy pak ustanovení § 19 odst. 2 umožňuje odstoupit. V tomto kontextu je zapotřebí zmínit, že z hlediska faktického provádění bude kontrolní nákup poněkud odlišný od kontrolního nákupu dle kontrolního řádu (především bude pravidelnější dočasná dispozice se zbožím). Z tohoto důvodu je explicitně nutné zakomponovat možnost odstoupení od smlouvy.</w:t>
            </w:r>
          </w:p>
          <w:p w14:paraId="4C76ADAB"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V rámci problematiky odstoupení od smlouvy se bude daná situace řešit soukromoprávně, tj. soukromoprávní žalobou. Analogicky se budou řídit i otázky použití stejně jako v soukromém právu. </w:t>
            </w:r>
          </w:p>
          <w:p w14:paraId="7FF16085" w14:textId="6E65D8E4"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Je třeba rovněž zdůraznit, že kontrolní nákup bude v řadě případů probíhat okamžitým vrácením, tj. riziko znehodnocení se snižuje. Pokud by však zboží bylo </w:t>
            </w:r>
            <w:r w:rsidR="00237F45" w:rsidRPr="00824BCB">
              <w:rPr>
                <w:rFonts w:ascii="Times New Roman" w:hAnsi="Times New Roman" w:cs="Times New Roman"/>
                <w:sz w:val="20"/>
                <w:szCs w:val="20"/>
              </w:rPr>
              <w:t xml:space="preserve">uskutečněním nákupu </w:t>
            </w:r>
            <w:r w:rsidRPr="00824BCB">
              <w:rPr>
                <w:rFonts w:ascii="Times New Roman" w:hAnsi="Times New Roman" w:cs="Times New Roman"/>
                <w:sz w:val="20"/>
                <w:szCs w:val="20"/>
              </w:rPr>
              <w:t>skutečně znehodnoceno či použito, není je možné z povahy věci vracet.</w:t>
            </w:r>
          </w:p>
          <w:p w14:paraId="6A10C1A1" w14:textId="38207E8B"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U služby, která ještě nebyla vykonána odstoupit lze (např. zaplacení vstupu na plovárnu). Jiná situace je </w:t>
            </w:r>
            <w:r w:rsidR="00237F45" w:rsidRPr="00824BCB">
              <w:rPr>
                <w:rFonts w:ascii="Times New Roman" w:hAnsi="Times New Roman" w:cs="Times New Roman"/>
                <w:sz w:val="20"/>
                <w:szCs w:val="20"/>
              </w:rPr>
              <w:t>u služby kontrolním nákupem zkonzumované</w:t>
            </w:r>
            <w:r w:rsidRPr="00824BCB">
              <w:rPr>
                <w:rFonts w:ascii="Times New Roman" w:hAnsi="Times New Roman" w:cs="Times New Roman"/>
                <w:sz w:val="20"/>
                <w:szCs w:val="20"/>
              </w:rPr>
              <w:t xml:space="preserve">, kde se předmět kontrolního nákupu </w:t>
            </w:r>
            <w:r w:rsidR="00237F45" w:rsidRPr="00824BCB">
              <w:rPr>
                <w:rFonts w:ascii="Times New Roman" w:hAnsi="Times New Roman" w:cs="Times New Roman"/>
                <w:sz w:val="20"/>
                <w:szCs w:val="20"/>
              </w:rPr>
              <w:t xml:space="preserve">z povahy věci </w:t>
            </w:r>
            <w:r w:rsidRPr="00824BCB">
              <w:rPr>
                <w:rFonts w:ascii="Times New Roman" w:hAnsi="Times New Roman" w:cs="Times New Roman"/>
                <w:sz w:val="20"/>
                <w:szCs w:val="20"/>
              </w:rPr>
              <w:t>vracet nebude.</w:t>
            </w:r>
          </w:p>
          <w:p w14:paraId="1FE12C4F" w14:textId="77777777" w:rsidR="00624CCC" w:rsidRPr="00824BCB" w:rsidRDefault="00624CCC" w:rsidP="00824BCB">
            <w:pPr>
              <w:ind w:right="-108"/>
              <w:jc w:val="both"/>
              <w:rPr>
                <w:rFonts w:ascii="Times New Roman" w:hAnsi="Times New Roman" w:cs="Times New Roman"/>
                <w:sz w:val="20"/>
                <w:szCs w:val="20"/>
              </w:rPr>
            </w:pPr>
          </w:p>
          <w:p w14:paraId="1C6D9EFB" w14:textId="77777777" w:rsidR="00624CCC" w:rsidRPr="00824BCB" w:rsidRDefault="00624CCC" w:rsidP="00824BCB">
            <w:pPr>
              <w:ind w:right="-108"/>
              <w:jc w:val="both"/>
              <w:rPr>
                <w:rFonts w:ascii="Times New Roman" w:hAnsi="Times New Roman" w:cs="Times New Roman"/>
                <w:sz w:val="20"/>
                <w:szCs w:val="20"/>
              </w:rPr>
            </w:pPr>
          </w:p>
          <w:p w14:paraId="3478B337" w14:textId="77777777" w:rsidR="00624CCC" w:rsidRPr="00824BCB" w:rsidRDefault="00624CCC" w:rsidP="00824BCB">
            <w:pPr>
              <w:ind w:right="-108"/>
              <w:jc w:val="both"/>
              <w:rPr>
                <w:rFonts w:ascii="Times New Roman" w:hAnsi="Times New Roman" w:cs="Times New Roman"/>
                <w:sz w:val="20"/>
                <w:szCs w:val="20"/>
              </w:rPr>
            </w:pPr>
          </w:p>
          <w:p w14:paraId="15800905" w14:textId="77777777" w:rsidR="00624CCC" w:rsidRPr="00824BCB" w:rsidRDefault="00624CCC" w:rsidP="00824BCB">
            <w:pPr>
              <w:ind w:right="-108"/>
              <w:jc w:val="both"/>
              <w:rPr>
                <w:rFonts w:ascii="Times New Roman" w:hAnsi="Times New Roman" w:cs="Times New Roman"/>
                <w:sz w:val="20"/>
                <w:szCs w:val="20"/>
              </w:rPr>
            </w:pPr>
          </w:p>
          <w:p w14:paraId="6BE6B598" w14:textId="77777777" w:rsidR="00624CCC" w:rsidRPr="00824BCB" w:rsidRDefault="00624CCC" w:rsidP="00824BCB">
            <w:pPr>
              <w:ind w:right="-108"/>
              <w:jc w:val="both"/>
              <w:rPr>
                <w:rFonts w:ascii="Times New Roman" w:hAnsi="Times New Roman" w:cs="Times New Roman"/>
                <w:sz w:val="20"/>
                <w:szCs w:val="20"/>
              </w:rPr>
            </w:pPr>
          </w:p>
          <w:p w14:paraId="0CD16B94" w14:textId="77777777" w:rsidR="00624CCC" w:rsidRPr="00824BCB" w:rsidRDefault="00624CCC" w:rsidP="00824BCB">
            <w:pPr>
              <w:ind w:right="-108"/>
              <w:jc w:val="both"/>
              <w:rPr>
                <w:rFonts w:ascii="Times New Roman" w:hAnsi="Times New Roman" w:cs="Times New Roman"/>
                <w:sz w:val="20"/>
                <w:szCs w:val="20"/>
              </w:rPr>
            </w:pPr>
          </w:p>
          <w:p w14:paraId="5918BAD8" w14:textId="77777777" w:rsidR="00624CCC" w:rsidRPr="00824BCB" w:rsidRDefault="00624CCC" w:rsidP="00824BCB">
            <w:pPr>
              <w:ind w:right="-108"/>
              <w:jc w:val="both"/>
              <w:rPr>
                <w:rFonts w:ascii="Times New Roman" w:hAnsi="Times New Roman" w:cs="Times New Roman"/>
                <w:sz w:val="20"/>
                <w:szCs w:val="20"/>
              </w:rPr>
            </w:pPr>
          </w:p>
          <w:p w14:paraId="24C4E582" w14:textId="77777777" w:rsidR="00624CCC" w:rsidRPr="00824BCB" w:rsidRDefault="00624CCC" w:rsidP="00824BCB">
            <w:pPr>
              <w:ind w:right="-108"/>
              <w:jc w:val="both"/>
              <w:rPr>
                <w:rFonts w:ascii="Times New Roman" w:hAnsi="Times New Roman" w:cs="Times New Roman"/>
                <w:sz w:val="20"/>
                <w:szCs w:val="20"/>
              </w:rPr>
            </w:pPr>
          </w:p>
          <w:p w14:paraId="30A57B6D" w14:textId="77777777" w:rsidR="00624CCC" w:rsidRPr="00824BCB" w:rsidRDefault="00624CCC" w:rsidP="00824BCB">
            <w:pPr>
              <w:ind w:right="-108"/>
              <w:jc w:val="both"/>
              <w:rPr>
                <w:rFonts w:ascii="Times New Roman" w:hAnsi="Times New Roman" w:cs="Times New Roman"/>
                <w:sz w:val="20"/>
                <w:szCs w:val="20"/>
              </w:rPr>
            </w:pPr>
          </w:p>
          <w:p w14:paraId="577CDE36" w14:textId="77777777" w:rsidR="00624CCC" w:rsidRPr="00824BCB" w:rsidRDefault="00624CCC" w:rsidP="00824BCB">
            <w:pPr>
              <w:ind w:right="-108"/>
              <w:jc w:val="both"/>
              <w:rPr>
                <w:rFonts w:ascii="Times New Roman" w:hAnsi="Times New Roman" w:cs="Times New Roman"/>
                <w:sz w:val="20"/>
                <w:szCs w:val="20"/>
              </w:rPr>
            </w:pPr>
          </w:p>
          <w:p w14:paraId="6C65A0BF" w14:textId="77777777" w:rsidR="00624CCC" w:rsidRPr="00824BCB" w:rsidRDefault="00624CCC" w:rsidP="00824BCB">
            <w:pPr>
              <w:ind w:right="-108"/>
              <w:jc w:val="both"/>
              <w:rPr>
                <w:rFonts w:ascii="Times New Roman" w:hAnsi="Times New Roman" w:cs="Times New Roman"/>
                <w:sz w:val="20"/>
                <w:szCs w:val="20"/>
              </w:rPr>
            </w:pPr>
          </w:p>
          <w:p w14:paraId="11D4A524" w14:textId="77777777" w:rsidR="00624CCC" w:rsidRPr="00824BCB" w:rsidRDefault="00624CCC" w:rsidP="00824BCB">
            <w:pPr>
              <w:ind w:right="-108"/>
              <w:jc w:val="both"/>
              <w:rPr>
                <w:rFonts w:ascii="Times New Roman" w:hAnsi="Times New Roman" w:cs="Times New Roman"/>
                <w:sz w:val="20"/>
                <w:szCs w:val="20"/>
              </w:rPr>
            </w:pPr>
          </w:p>
          <w:p w14:paraId="25D02355" w14:textId="77777777" w:rsidR="00624CCC" w:rsidRPr="00824BCB" w:rsidRDefault="00624CCC" w:rsidP="00824BCB">
            <w:pPr>
              <w:ind w:right="-108"/>
              <w:jc w:val="both"/>
              <w:rPr>
                <w:rFonts w:ascii="Times New Roman" w:hAnsi="Times New Roman" w:cs="Times New Roman"/>
                <w:sz w:val="20"/>
                <w:szCs w:val="20"/>
              </w:rPr>
            </w:pPr>
          </w:p>
          <w:p w14:paraId="3CE831C5" w14:textId="77777777" w:rsidR="00624CCC" w:rsidRPr="00824BCB" w:rsidRDefault="00624CCC" w:rsidP="00824BCB">
            <w:pPr>
              <w:ind w:right="-108"/>
              <w:jc w:val="both"/>
              <w:rPr>
                <w:rFonts w:ascii="Times New Roman" w:hAnsi="Times New Roman" w:cs="Times New Roman"/>
                <w:sz w:val="20"/>
                <w:szCs w:val="20"/>
              </w:rPr>
            </w:pPr>
          </w:p>
          <w:p w14:paraId="32CA2DC1" w14:textId="77777777" w:rsidR="00624CCC" w:rsidRPr="00824BCB" w:rsidRDefault="00624CCC" w:rsidP="00824BCB">
            <w:pPr>
              <w:ind w:right="-108"/>
              <w:jc w:val="both"/>
              <w:rPr>
                <w:rFonts w:ascii="Times New Roman" w:hAnsi="Times New Roman" w:cs="Times New Roman"/>
                <w:sz w:val="20"/>
                <w:szCs w:val="20"/>
              </w:rPr>
            </w:pPr>
          </w:p>
          <w:p w14:paraId="114A2121" w14:textId="77777777" w:rsidR="00624CCC" w:rsidRPr="00824BCB" w:rsidRDefault="00624CCC" w:rsidP="00824BCB">
            <w:pPr>
              <w:ind w:right="-108"/>
              <w:jc w:val="both"/>
              <w:rPr>
                <w:rFonts w:ascii="Times New Roman" w:hAnsi="Times New Roman" w:cs="Times New Roman"/>
                <w:sz w:val="20"/>
                <w:szCs w:val="20"/>
              </w:rPr>
            </w:pPr>
          </w:p>
          <w:p w14:paraId="63E5A48F" w14:textId="77777777" w:rsidR="00624CCC" w:rsidRPr="00824BCB" w:rsidRDefault="00624CCC" w:rsidP="00824BCB">
            <w:pPr>
              <w:ind w:right="-108"/>
              <w:jc w:val="both"/>
              <w:rPr>
                <w:rFonts w:ascii="Times New Roman" w:hAnsi="Times New Roman" w:cs="Times New Roman"/>
                <w:sz w:val="20"/>
                <w:szCs w:val="20"/>
              </w:rPr>
            </w:pPr>
          </w:p>
          <w:p w14:paraId="7BE6FD47" w14:textId="77777777" w:rsidR="00624CCC" w:rsidRPr="00824BCB" w:rsidRDefault="00624CCC" w:rsidP="00824BCB">
            <w:pPr>
              <w:ind w:right="-108"/>
              <w:jc w:val="both"/>
              <w:rPr>
                <w:rFonts w:ascii="Times New Roman" w:hAnsi="Times New Roman" w:cs="Times New Roman"/>
                <w:sz w:val="20"/>
                <w:szCs w:val="20"/>
              </w:rPr>
            </w:pPr>
          </w:p>
          <w:p w14:paraId="678F8C3E" w14:textId="77777777" w:rsidR="00624CCC" w:rsidRPr="00824BCB" w:rsidRDefault="00624CCC" w:rsidP="00824BCB">
            <w:pPr>
              <w:ind w:right="-108"/>
              <w:jc w:val="both"/>
              <w:rPr>
                <w:rFonts w:ascii="Times New Roman" w:hAnsi="Times New Roman" w:cs="Times New Roman"/>
                <w:sz w:val="20"/>
                <w:szCs w:val="20"/>
              </w:rPr>
            </w:pPr>
          </w:p>
          <w:p w14:paraId="799A7C71" w14:textId="19B0013F" w:rsidR="00624CCC" w:rsidRPr="00824BCB" w:rsidRDefault="00624CCC" w:rsidP="00824BCB">
            <w:pPr>
              <w:ind w:right="-108"/>
              <w:jc w:val="both"/>
              <w:rPr>
                <w:rFonts w:ascii="Times New Roman" w:hAnsi="Times New Roman" w:cs="Times New Roman"/>
                <w:sz w:val="20"/>
                <w:szCs w:val="20"/>
              </w:rPr>
            </w:pPr>
          </w:p>
        </w:tc>
      </w:tr>
      <w:tr w:rsidR="00624CCC" w:rsidRPr="00824BCB" w14:paraId="2B137D24" w14:textId="77777777" w:rsidTr="00A56C9C">
        <w:trPr>
          <w:trHeight w:val="513"/>
        </w:trPr>
        <w:tc>
          <w:tcPr>
            <w:tcW w:w="151" w:type="pct"/>
            <w:tcBorders>
              <w:left w:val="single" w:sz="4" w:space="0" w:color="auto"/>
              <w:right w:val="single" w:sz="4" w:space="0" w:color="auto"/>
            </w:tcBorders>
            <w:shd w:val="clear" w:color="auto" w:fill="auto"/>
          </w:tcPr>
          <w:p w14:paraId="585AA014" w14:textId="43A280DB"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27BC0CF6" w14:textId="0DCD9C8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44A1035" w14:textId="36F94E44"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42.</w:t>
            </w:r>
          </w:p>
        </w:tc>
        <w:tc>
          <w:tcPr>
            <w:tcW w:w="211" w:type="pct"/>
            <w:tcBorders>
              <w:left w:val="single" w:sz="4" w:space="0" w:color="auto"/>
              <w:right w:val="single" w:sz="4" w:space="0" w:color="auto"/>
            </w:tcBorders>
            <w:shd w:val="clear" w:color="auto" w:fill="auto"/>
          </w:tcPr>
          <w:p w14:paraId="585CAF19" w14:textId="0F521145"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92592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24.2</w:t>
            </w:r>
            <w:r w:rsidRPr="00824BCB">
              <w:rPr>
                <w:rFonts w:ascii="Times New Roman" w:hAnsi="Times New Roman" w:cs="Times New Roman"/>
                <w:sz w:val="20"/>
                <w:szCs w:val="20"/>
              </w:rPr>
              <w:t xml:space="preserve"> Domníváme se, že v případě poskytování služeb nelze kontrolní nákup realizovat. Služby se dle našeho názoru nenakupují, ale přijímají. </w:t>
            </w:r>
          </w:p>
          <w:p w14:paraId="0F730690" w14:textId="77777777" w:rsidR="00624CCC" w:rsidRPr="00824BCB" w:rsidRDefault="00624CCC" w:rsidP="00824BCB">
            <w:pPr>
              <w:jc w:val="both"/>
              <w:rPr>
                <w:rFonts w:ascii="Times New Roman" w:hAnsi="Times New Roman" w:cs="Times New Roman"/>
                <w:sz w:val="20"/>
                <w:szCs w:val="20"/>
              </w:rPr>
            </w:pPr>
          </w:p>
          <w:p w14:paraId="4ACF6A2D"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76B63702" w14:textId="12290C1A"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Navrhujeme vymezit úpravu kontrolního nákupu pouze ve vztahu k nákupu zboží.</w:t>
            </w:r>
          </w:p>
        </w:tc>
        <w:tc>
          <w:tcPr>
            <w:tcW w:w="1879" w:type="pct"/>
            <w:tcBorders>
              <w:left w:val="single" w:sz="4" w:space="0" w:color="auto"/>
              <w:right w:val="single" w:sz="4" w:space="0" w:color="auto"/>
            </w:tcBorders>
            <w:shd w:val="clear" w:color="auto" w:fill="auto"/>
          </w:tcPr>
          <w:p w14:paraId="102C99F1" w14:textId="13383E34" w:rsidR="00624CCC" w:rsidRPr="00824BCB" w:rsidRDefault="0073438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1A1A740A"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Je záměrně použit pojem „nákup“, nikoliv „koupě“, který tedy nemá význam odvozený od kupní smlouvy v občanském zákoníku. Jeho aplikace tedy může být z tohoto důvodu širší. Běžně se hovoří o „nákupu zboží a služeb“.</w:t>
            </w:r>
          </w:p>
          <w:p w14:paraId="47693B44" w14:textId="03E2740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hlediska účelu tohoto institutu nelze však věcně připustit variantu, že se bude daný institut vztahovat pouze na zboží.</w:t>
            </w:r>
          </w:p>
        </w:tc>
      </w:tr>
      <w:tr w:rsidR="00624CCC" w:rsidRPr="00824BCB" w14:paraId="33163E17" w14:textId="77777777" w:rsidTr="00A56C9C">
        <w:trPr>
          <w:trHeight w:val="513"/>
        </w:trPr>
        <w:tc>
          <w:tcPr>
            <w:tcW w:w="151" w:type="pct"/>
            <w:tcBorders>
              <w:left w:val="single" w:sz="4" w:space="0" w:color="auto"/>
              <w:right w:val="single" w:sz="4" w:space="0" w:color="auto"/>
            </w:tcBorders>
            <w:shd w:val="clear" w:color="auto" w:fill="auto"/>
          </w:tcPr>
          <w:p w14:paraId="6FC3DB5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47C2084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9C4287D" w14:textId="47CC4C1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43.</w:t>
            </w:r>
          </w:p>
        </w:tc>
        <w:tc>
          <w:tcPr>
            <w:tcW w:w="211" w:type="pct"/>
            <w:tcBorders>
              <w:left w:val="single" w:sz="4" w:space="0" w:color="auto"/>
              <w:right w:val="single" w:sz="4" w:space="0" w:color="auto"/>
            </w:tcBorders>
            <w:shd w:val="clear" w:color="auto" w:fill="auto"/>
          </w:tcPr>
          <w:p w14:paraId="7552330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D7D6C6F"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20 – předmět informační povinnosti</w:t>
            </w:r>
          </w:p>
          <w:p w14:paraId="7FB5E21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Je navrhováno povinné vyvěšení „informační tabulky“. Tuto povinnost shledáváme naprosto nepřípustnou. Nepovažujeme za ospravedlnitelné, aby upozorňování na povinnosti zákazníka bylo zajištěno na úkor a z prostředků poplatníka. V případech poskytování některých služeb to potom považujeme za neestetické (kanceláře advokátů, daňových poradců, notářů apod.) či přímo neetické (kanceláře pohřebních služeb). Případnou osvětovou a informační kampaň může stát realizovat např. v souvislosti s navrhovanou loterií.</w:t>
            </w:r>
          </w:p>
          <w:p w14:paraId="7FB0AC94" w14:textId="77777777" w:rsidR="00624CCC" w:rsidRPr="00824BCB" w:rsidRDefault="00624CCC" w:rsidP="00824BCB">
            <w:pPr>
              <w:jc w:val="both"/>
              <w:rPr>
                <w:rFonts w:ascii="Times New Roman" w:hAnsi="Times New Roman" w:cs="Times New Roman"/>
                <w:sz w:val="20"/>
                <w:szCs w:val="20"/>
              </w:rPr>
            </w:pPr>
          </w:p>
          <w:p w14:paraId="37D9AA9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34715FC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Navrhujeme vypustit z návrhu stávající ustanovení § 20 bez náhrady.</w:t>
            </w:r>
          </w:p>
        </w:tc>
        <w:tc>
          <w:tcPr>
            <w:tcW w:w="1879" w:type="pct"/>
            <w:tcBorders>
              <w:left w:val="single" w:sz="4" w:space="0" w:color="auto"/>
              <w:right w:val="single" w:sz="4" w:space="0" w:color="auto"/>
            </w:tcBorders>
            <w:shd w:val="clear" w:color="auto" w:fill="auto"/>
          </w:tcPr>
          <w:p w14:paraId="3A4838F5" w14:textId="5BADD621" w:rsidR="00624CCC" w:rsidRPr="00824BCB" w:rsidRDefault="00734382"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36FC9405" w14:textId="4290CCB5"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w:t>
            </w:r>
            <w:r w:rsidRPr="00824BCB">
              <w:rPr>
                <w:rFonts w:ascii="Times New Roman" w:hAnsi="Times New Roman" w:cs="Times New Roman"/>
                <w:sz w:val="20"/>
                <w:szCs w:val="20"/>
              </w:rPr>
              <w:t>Informační tabul</w:t>
            </w:r>
            <w:r w:rsidR="00237F45" w:rsidRPr="00824BCB">
              <w:rPr>
                <w:rFonts w:ascii="Times New Roman" w:hAnsi="Times New Roman" w:cs="Times New Roman"/>
                <w:sz w:val="20"/>
                <w:szCs w:val="20"/>
              </w:rPr>
              <w:t>ka</w:t>
            </w:r>
            <w:r w:rsidRPr="00824BCB">
              <w:rPr>
                <w:rFonts w:ascii="Times New Roman" w:hAnsi="Times New Roman" w:cs="Times New Roman"/>
                <w:sz w:val="20"/>
                <w:szCs w:val="20"/>
              </w:rPr>
              <w:t xml:space="preserve">“ primárně směřuje k informování zákazníka o skutečnosti, že poplatník je povinen evidovat tržby a vydat zákazníkovi účtenku. Uvedeným postupem dochází k odstranění případných nejasností o tom, zda poplatníkovi povinnost vznikla a zda je zákazník vůbec oprávněn </w:t>
            </w:r>
            <w:r w:rsidR="00E612C4" w:rsidRPr="00824BCB">
              <w:rPr>
                <w:rFonts w:ascii="Times New Roman" w:hAnsi="Times New Roman" w:cs="Times New Roman"/>
                <w:sz w:val="20"/>
                <w:szCs w:val="20"/>
              </w:rPr>
              <w:t xml:space="preserve">evidovanou </w:t>
            </w:r>
            <w:r w:rsidRPr="00824BCB">
              <w:rPr>
                <w:rFonts w:ascii="Times New Roman" w:hAnsi="Times New Roman" w:cs="Times New Roman"/>
                <w:sz w:val="20"/>
                <w:szCs w:val="20"/>
              </w:rPr>
              <w:t>účtenku vyžadovat.</w:t>
            </w:r>
            <w:r w:rsidR="002B3744" w:rsidRPr="00824BCB">
              <w:rPr>
                <w:rFonts w:ascii="Times New Roman" w:hAnsi="Times New Roman" w:cs="Times New Roman"/>
                <w:sz w:val="20"/>
                <w:szCs w:val="20"/>
              </w:rPr>
              <w:t xml:space="preserve"> Povinnost zákazníka převzít účtenku by</w:t>
            </w:r>
            <w:r w:rsidR="00E612C4" w:rsidRPr="00824BCB">
              <w:rPr>
                <w:rFonts w:ascii="Times New Roman" w:hAnsi="Times New Roman" w:cs="Times New Roman"/>
                <w:sz w:val="20"/>
                <w:szCs w:val="20"/>
              </w:rPr>
              <w:t>la vypuštěna.</w:t>
            </w:r>
          </w:p>
          <w:p w14:paraId="7FBDE565" w14:textId="696B0911" w:rsidR="00734382" w:rsidRPr="00824BCB" w:rsidRDefault="0073438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ponec</w:t>
            </w:r>
            <w:r w:rsidR="00E612C4" w:rsidRPr="00824BCB">
              <w:rPr>
                <w:rFonts w:ascii="Times New Roman" w:hAnsi="Times New Roman" w:cs="Times New Roman"/>
                <w:sz w:val="20"/>
                <w:szCs w:val="20"/>
              </w:rPr>
              <w:t>hána volnější forma z hlediska formátu a „stylu“</w:t>
            </w:r>
            <w:r w:rsidRPr="00824BCB">
              <w:rPr>
                <w:rFonts w:ascii="Times New Roman" w:hAnsi="Times New Roman" w:cs="Times New Roman"/>
                <w:sz w:val="20"/>
                <w:szCs w:val="20"/>
              </w:rPr>
              <w:t xml:space="preserve"> </w:t>
            </w:r>
            <w:r w:rsidR="00E612C4" w:rsidRPr="00824BCB">
              <w:rPr>
                <w:rFonts w:ascii="Times New Roman" w:hAnsi="Times New Roman" w:cs="Times New Roman"/>
                <w:sz w:val="20"/>
                <w:szCs w:val="20"/>
              </w:rPr>
              <w:t>informační tabulky (s ohledem na zejm. estetické, popřípadě i zmíněné etické požadavky</w:t>
            </w:r>
            <w:r w:rsidRPr="00824BCB">
              <w:rPr>
                <w:rFonts w:ascii="Times New Roman" w:hAnsi="Times New Roman" w:cs="Times New Roman"/>
                <w:sz w:val="20"/>
                <w:szCs w:val="20"/>
              </w:rPr>
              <w:t>).</w:t>
            </w:r>
          </w:p>
        </w:tc>
      </w:tr>
      <w:tr w:rsidR="00624CCC" w:rsidRPr="00824BCB" w14:paraId="5C148EEC" w14:textId="77777777" w:rsidTr="00A56C9C">
        <w:trPr>
          <w:trHeight w:val="513"/>
        </w:trPr>
        <w:tc>
          <w:tcPr>
            <w:tcW w:w="151" w:type="pct"/>
            <w:tcBorders>
              <w:left w:val="single" w:sz="4" w:space="0" w:color="auto"/>
              <w:right w:val="single" w:sz="4" w:space="0" w:color="auto"/>
            </w:tcBorders>
            <w:shd w:val="clear" w:color="auto" w:fill="auto"/>
          </w:tcPr>
          <w:p w14:paraId="7758CF7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251D1E7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9279C37" w14:textId="6AA24CF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44.</w:t>
            </w:r>
          </w:p>
        </w:tc>
        <w:tc>
          <w:tcPr>
            <w:tcW w:w="211" w:type="pct"/>
            <w:tcBorders>
              <w:left w:val="single" w:sz="4" w:space="0" w:color="auto"/>
              <w:right w:val="single" w:sz="4" w:space="0" w:color="auto"/>
            </w:tcBorders>
            <w:shd w:val="clear" w:color="auto" w:fill="auto"/>
          </w:tcPr>
          <w:p w14:paraId="2FA0DF0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989204"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27 odst. 4 </w:t>
            </w:r>
          </w:p>
          <w:p w14:paraId="7D267D1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návrhu zákona je definováno, kdy nelze uložit napomenutí. V návrhu však není určeno, za co napomenutí uložit lze. </w:t>
            </w:r>
          </w:p>
          <w:p w14:paraId="4898D84E" w14:textId="77777777" w:rsidR="00624CCC" w:rsidRPr="00824BCB" w:rsidRDefault="00624CCC" w:rsidP="00824BCB">
            <w:pPr>
              <w:jc w:val="both"/>
              <w:rPr>
                <w:rFonts w:ascii="Times New Roman" w:hAnsi="Times New Roman" w:cs="Times New Roman"/>
                <w:sz w:val="20"/>
                <w:szCs w:val="20"/>
              </w:rPr>
            </w:pPr>
          </w:p>
          <w:p w14:paraId="2AAF0E2A"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18BF355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návrhu výslovně uvést, za co lze uložit napomenutí.</w:t>
            </w:r>
          </w:p>
        </w:tc>
        <w:tc>
          <w:tcPr>
            <w:tcW w:w="1879" w:type="pct"/>
            <w:tcBorders>
              <w:left w:val="single" w:sz="4" w:space="0" w:color="auto"/>
              <w:right w:val="single" w:sz="4" w:space="0" w:color="auto"/>
            </w:tcBorders>
            <w:shd w:val="clear" w:color="auto" w:fill="auto"/>
          </w:tcPr>
          <w:p w14:paraId="517917FE" w14:textId="2B8C5852" w:rsidR="00624CCC" w:rsidRPr="00824BCB" w:rsidRDefault="0047451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7A6DA9B5" w14:textId="7EC2F9E0"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 ohledem na změnu věcného záměru bude ustanovení § 27 z návrhu zákona vypuštěno.</w:t>
            </w:r>
          </w:p>
        </w:tc>
      </w:tr>
      <w:tr w:rsidR="00624CCC" w:rsidRPr="00824BCB" w14:paraId="01811784" w14:textId="77777777" w:rsidTr="00A56C9C">
        <w:trPr>
          <w:trHeight w:val="513"/>
        </w:trPr>
        <w:tc>
          <w:tcPr>
            <w:tcW w:w="151" w:type="pct"/>
            <w:tcBorders>
              <w:left w:val="single" w:sz="4" w:space="0" w:color="auto"/>
              <w:right w:val="single" w:sz="4" w:space="0" w:color="auto"/>
            </w:tcBorders>
            <w:shd w:val="clear" w:color="auto" w:fill="auto"/>
          </w:tcPr>
          <w:p w14:paraId="1BBBCB7A" w14:textId="68B5271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 xml:space="preserve"> 45.</w:t>
            </w:r>
          </w:p>
        </w:tc>
        <w:tc>
          <w:tcPr>
            <w:tcW w:w="614" w:type="pct"/>
            <w:tcBorders>
              <w:left w:val="single" w:sz="4" w:space="0" w:color="auto"/>
              <w:right w:val="single" w:sz="4" w:space="0" w:color="auto"/>
            </w:tcBorders>
            <w:shd w:val="clear" w:color="auto" w:fill="auto"/>
          </w:tcPr>
          <w:p w14:paraId="0E79D5B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307E75A" w14:textId="444163F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211" w:type="pct"/>
            <w:tcBorders>
              <w:left w:val="single" w:sz="4" w:space="0" w:color="auto"/>
              <w:right w:val="single" w:sz="4" w:space="0" w:color="auto"/>
            </w:tcBorders>
            <w:shd w:val="clear" w:color="auto" w:fill="auto"/>
          </w:tcPr>
          <w:p w14:paraId="114351C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EA5BA60"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27 odst. 5  návrhu § 28 – správní delikty -zásadní připomínka</w:t>
            </w:r>
          </w:p>
          <w:p w14:paraId="16EBE8B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27.1 Navržená norma je de facto daňovým zákonem. Navrhovaná pravomoc kontrolního orgánu k uzavření provozovny či pozastavení činnosti v rámci daňového zákona je novinkou a nemá v ostatních daňových zákonech obdobu. V právním řádu je institut předběžného opatření v podobě uzavření provozovny upraven pouze pro případy zjištění porušení povinnosti, které může mít za následek ohrožení života nebo zdraví (srov. § 84/1/r) </w:t>
            </w:r>
            <w:proofErr w:type="spellStart"/>
            <w:r w:rsidRPr="00824BCB">
              <w:rPr>
                <w:rFonts w:ascii="Times New Roman" w:hAnsi="Times New Roman" w:cs="Times New Roman"/>
                <w:sz w:val="20"/>
                <w:szCs w:val="20"/>
              </w:rPr>
              <w:t>z.č</w:t>
            </w:r>
            <w:proofErr w:type="spellEnd"/>
            <w:r w:rsidRPr="00824BCB">
              <w:rPr>
                <w:rFonts w:ascii="Times New Roman" w:hAnsi="Times New Roman" w:cs="Times New Roman"/>
                <w:sz w:val="20"/>
                <w:szCs w:val="20"/>
              </w:rPr>
              <w:t xml:space="preserve">. 258/2000 Sb., o ochraně veřejného </w:t>
            </w:r>
            <w:r w:rsidRPr="00824BCB">
              <w:rPr>
                <w:rFonts w:ascii="Times New Roman" w:hAnsi="Times New Roman" w:cs="Times New Roman"/>
                <w:sz w:val="20"/>
                <w:szCs w:val="20"/>
              </w:rPr>
              <w:lastRenderedPageBreak/>
              <w:t xml:space="preserve">zdraví, § 8 </w:t>
            </w:r>
            <w:proofErr w:type="spellStart"/>
            <w:r w:rsidRPr="00824BCB">
              <w:rPr>
                <w:rFonts w:ascii="Times New Roman" w:hAnsi="Times New Roman" w:cs="Times New Roman"/>
                <w:sz w:val="20"/>
                <w:szCs w:val="20"/>
              </w:rPr>
              <w:t>z.č</w:t>
            </w:r>
            <w:proofErr w:type="spellEnd"/>
            <w:r w:rsidRPr="00824BCB">
              <w:rPr>
                <w:rFonts w:ascii="Times New Roman" w:hAnsi="Times New Roman" w:cs="Times New Roman"/>
                <w:sz w:val="20"/>
                <w:szCs w:val="20"/>
              </w:rPr>
              <w:t>. 64/1986 Sb. o České obchodní inspekci). Domníváme se, že vedle navržených správních sankcí poskytuje daňový řád dostatek nástrojů, jak řešit z daňového hle-diska zjištěné porušování vedení evidence tržeb (např. stanovení daně podle pomůcek).</w:t>
            </w:r>
          </w:p>
          <w:p w14:paraId="734B8746" w14:textId="77777777" w:rsidR="00624CCC" w:rsidRPr="00824BCB" w:rsidRDefault="00624CCC" w:rsidP="00824BCB">
            <w:pPr>
              <w:jc w:val="both"/>
              <w:rPr>
                <w:rFonts w:ascii="Times New Roman" w:hAnsi="Times New Roman" w:cs="Times New Roman"/>
                <w:sz w:val="20"/>
                <w:szCs w:val="20"/>
              </w:rPr>
            </w:pPr>
          </w:p>
          <w:p w14:paraId="49B24B95" w14:textId="77777777" w:rsidR="00734382" w:rsidRPr="00824BCB" w:rsidRDefault="00734382" w:rsidP="00824BCB">
            <w:pPr>
              <w:jc w:val="both"/>
              <w:rPr>
                <w:rFonts w:ascii="Times New Roman" w:hAnsi="Times New Roman" w:cs="Times New Roman"/>
                <w:sz w:val="20"/>
                <w:szCs w:val="20"/>
              </w:rPr>
            </w:pPr>
          </w:p>
          <w:p w14:paraId="33917D9E"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0BDF1AD2" w14:textId="64BE0CA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Vyřadit z návrhu zákona část šestou a § 27 odst. 5 návrhu.</w:t>
            </w:r>
          </w:p>
        </w:tc>
        <w:tc>
          <w:tcPr>
            <w:tcW w:w="1879" w:type="pct"/>
            <w:tcBorders>
              <w:left w:val="single" w:sz="4" w:space="0" w:color="auto"/>
              <w:right w:val="single" w:sz="4" w:space="0" w:color="auto"/>
            </w:tcBorders>
            <w:shd w:val="clear" w:color="auto" w:fill="auto"/>
          </w:tcPr>
          <w:p w14:paraId="09149022" w14:textId="3EC293F1" w:rsidR="00624CCC" w:rsidRPr="00824BCB" w:rsidRDefault="0073438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r w:rsidR="00624CCC" w:rsidRPr="00824BCB">
              <w:rPr>
                <w:rFonts w:ascii="Times New Roman" w:hAnsi="Times New Roman" w:cs="Times New Roman"/>
                <w:b/>
                <w:sz w:val="20"/>
                <w:szCs w:val="20"/>
              </w:rPr>
              <w:t>.</w:t>
            </w:r>
          </w:p>
          <w:p w14:paraId="74EA1169" w14:textId="4F561740"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Předběžné opatření je konstruováno tak, aby bránilo dalšímu porušení zákona – tj. dojde k porušení povinností, které má za následek závažné ohrožení průběhu evidence tržeb. Tato norma míří zejména na případy, kdy poplatník není k evidenci tržeb vůbec vybaven či vůbec „přihlášen“, </w:t>
            </w:r>
            <w:r w:rsidR="00E612C4" w:rsidRPr="00824BCB">
              <w:rPr>
                <w:rFonts w:ascii="Times New Roman" w:hAnsi="Times New Roman" w:cs="Times New Roman"/>
                <w:sz w:val="20"/>
                <w:szCs w:val="20"/>
              </w:rPr>
              <w:t>a</w:t>
            </w:r>
            <w:r w:rsidRPr="00824BCB">
              <w:rPr>
                <w:rFonts w:ascii="Times New Roman" w:hAnsi="Times New Roman" w:cs="Times New Roman"/>
                <w:sz w:val="20"/>
                <w:szCs w:val="20"/>
              </w:rPr>
              <w:t xml:space="preserve"> správce daně tuto nepřipravenost odhalí.</w:t>
            </w:r>
          </w:p>
          <w:p w14:paraId="52AAD7AA"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Tyto situace jsou charakteristické tím, že poplatník nemůže v daném případě vykonávat činnost bez toho, aby opakovaně normy týkající se </w:t>
            </w:r>
            <w:r w:rsidRPr="00824BCB">
              <w:rPr>
                <w:rFonts w:ascii="Times New Roman" w:hAnsi="Times New Roman" w:cs="Times New Roman"/>
                <w:sz w:val="20"/>
                <w:szCs w:val="20"/>
              </w:rPr>
              <w:lastRenderedPageBreak/>
              <w:t>povinnosti tržby evidovat porušoval. V tomto směru není nástroj, který lze na takovou situaci použít (při uvalení sankce je možnost odkladného účinku prostřednictvím odvolání; stanovení daně nemusí být v tomto případě vždy použitelné a hlavně neřeší problém zabránění neevidování tržeb).</w:t>
            </w:r>
          </w:p>
          <w:p w14:paraId="22149C7D" w14:textId="4BB741F3" w:rsidR="00624CCC" w:rsidRPr="00824BCB" w:rsidRDefault="0073438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Sankce uzavření provozovny a zákazu činnosti (mimo předběžná opatření) bude z návrhu vypuštěna.</w:t>
            </w:r>
          </w:p>
          <w:p w14:paraId="0BC43710"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351910AB" w14:textId="77777777" w:rsidTr="00A56C9C">
        <w:trPr>
          <w:trHeight w:val="513"/>
        </w:trPr>
        <w:tc>
          <w:tcPr>
            <w:tcW w:w="151" w:type="pct"/>
            <w:tcBorders>
              <w:left w:val="single" w:sz="4" w:space="0" w:color="auto"/>
              <w:right w:val="single" w:sz="4" w:space="0" w:color="auto"/>
            </w:tcBorders>
            <w:shd w:val="clear" w:color="auto" w:fill="auto"/>
          </w:tcPr>
          <w:p w14:paraId="73783D2D" w14:textId="1DA138BB"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66CFD39E" w14:textId="1A4B512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4DF6405F" w14:textId="455DEB58"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46.</w:t>
            </w:r>
          </w:p>
        </w:tc>
        <w:tc>
          <w:tcPr>
            <w:tcW w:w="211" w:type="pct"/>
            <w:tcBorders>
              <w:left w:val="single" w:sz="4" w:space="0" w:color="auto"/>
              <w:right w:val="single" w:sz="4" w:space="0" w:color="auto"/>
            </w:tcBorders>
            <w:shd w:val="clear" w:color="auto" w:fill="auto"/>
          </w:tcPr>
          <w:p w14:paraId="7B104C88" w14:textId="6FB1542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DD0021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27.2</w:t>
            </w:r>
            <w:r w:rsidRPr="00824BCB">
              <w:rPr>
                <w:rFonts w:ascii="Times New Roman" w:hAnsi="Times New Roman" w:cs="Times New Roman"/>
                <w:sz w:val="20"/>
                <w:szCs w:val="20"/>
              </w:rPr>
              <w:t xml:space="preserve"> Pokud nebude část šestá ze zákona vypouštěna, navrhujeme:</w:t>
            </w:r>
          </w:p>
          <w:p w14:paraId="0BAD8FC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27.2.1</w:t>
            </w:r>
            <w:r w:rsidRPr="00824BCB">
              <w:rPr>
                <w:rFonts w:ascii="Times New Roman" w:hAnsi="Times New Roman" w:cs="Times New Roman"/>
                <w:sz w:val="20"/>
                <w:szCs w:val="20"/>
              </w:rPr>
              <w:t xml:space="preserve"> Podmínky pro uzavření provozovny či zákazu činnosti</w:t>
            </w:r>
          </w:p>
          <w:p w14:paraId="1C70E89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Podmínky pro aplikaci § 27 odst. 5 návrhu a předběžného opatření jsou příliš obecné, a tudíž zde hrozí nebezpečí zneužití této pravomoci kontrolního orgánu pro řeše-ní bagatelních porušení zákona. Obecně platí, že lze-li nějakého institutu zneužít, tak zákonitě ke zneužití dojde. Jako příklad lze uvést případ z Chorvatska, tedy ze země, jejíž úpravou se předkladatel inspiroval. Zde došlo k uzavření provozovny z důvodu přebytku v pokladně ve výši 7 kun (cca 25 Kč) – viz </w:t>
            </w:r>
            <w:hyperlink r:id="rId8" w:history="1">
              <w:r w:rsidRPr="00824BCB">
                <w:rPr>
                  <w:rStyle w:val="Hypertextovodkaz"/>
                  <w:rFonts w:ascii="Times New Roman" w:hAnsi="Times New Roman" w:cs="Times New Roman"/>
                  <w:color w:val="auto"/>
                  <w:sz w:val="20"/>
                  <w:szCs w:val="20"/>
                </w:rPr>
                <w:t>http://ekonomika.idnes.cz/kontroly-obchodniku-v-chorvatsku-u-more-ffd-/eko-zahranicni.aspx?c=A130802_133134_eko-zahranicni_skr</w:t>
              </w:r>
            </w:hyperlink>
          </w:p>
          <w:p w14:paraId="32986810" w14:textId="77777777" w:rsidR="00624CCC" w:rsidRPr="00824BCB" w:rsidRDefault="00624CCC" w:rsidP="00824BCB">
            <w:pPr>
              <w:jc w:val="both"/>
              <w:rPr>
                <w:rFonts w:ascii="Times New Roman" w:hAnsi="Times New Roman" w:cs="Times New Roman"/>
                <w:sz w:val="20"/>
                <w:szCs w:val="20"/>
              </w:rPr>
            </w:pPr>
          </w:p>
          <w:p w14:paraId="1BDCFAEB"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0792B95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Navrhujeme přímo v zákoně explicitně stanovit, že k uzavření provozovny či zákazu činnosti může dojít pouze v případě, že provozovatel bude soustavně porušovat či obcházet zákon a způsobovat státu opakovaně vysokou škodu (viz reakce Ministerstva financí a Generálního finančního ředitelství ze dne 25. února 2015 na sdělení představitelů ODS Zbyňka </w:t>
            </w:r>
            <w:proofErr w:type="spellStart"/>
            <w:r w:rsidRPr="00824BCB">
              <w:rPr>
                <w:rFonts w:ascii="Times New Roman" w:hAnsi="Times New Roman" w:cs="Times New Roman"/>
                <w:sz w:val="20"/>
                <w:szCs w:val="20"/>
              </w:rPr>
              <w:t>Stanjury</w:t>
            </w:r>
            <w:proofErr w:type="spellEnd"/>
            <w:r w:rsidRPr="00824BCB">
              <w:rPr>
                <w:rFonts w:ascii="Times New Roman" w:hAnsi="Times New Roman" w:cs="Times New Roman"/>
                <w:sz w:val="20"/>
                <w:szCs w:val="20"/>
              </w:rPr>
              <w:t xml:space="preserve">, Alexandry </w:t>
            </w:r>
            <w:proofErr w:type="spellStart"/>
            <w:r w:rsidRPr="00824BCB">
              <w:rPr>
                <w:rFonts w:ascii="Times New Roman" w:hAnsi="Times New Roman" w:cs="Times New Roman"/>
                <w:sz w:val="20"/>
                <w:szCs w:val="20"/>
              </w:rPr>
              <w:t>Udženije</w:t>
            </w:r>
            <w:proofErr w:type="spellEnd"/>
            <w:r w:rsidRPr="00824BCB">
              <w:rPr>
                <w:rFonts w:ascii="Times New Roman" w:hAnsi="Times New Roman" w:cs="Times New Roman"/>
                <w:sz w:val="20"/>
                <w:szCs w:val="20"/>
              </w:rPr>
              <w:t xml:space="preserve"> a Jana </w:t>
            </w:r>
            <w:proofErr w:type="spellStart"/>
            <w:r w:rsidRPr="00824BCB">
              <w:rPr>
                <w:rFonts w:ascii="Times New Roman" w:hAnsi="Times New Roman" w:cs="Times New Roman"/>
                <w:sz w:val="20"/>
                <w:szCs w:val="20"/>
              </w:rPr>
              <w:t>Skopečka</w:t>
            </w:r>
            <w:proofErr w:type="spellEnd"/>
            <w:r w:rsidRPr="00824BCB">
              <w:rPr>
                <w:rFonts w:ascii="Times New Roman" w:hAnsi="Times New Roman" w:cs="Times New Roman"/>
                <w:sz w:val="20"/>
                <w:szCs w:val="20"/>
              </w:rPr>
              <w:t xml:space="preserve"> k Elektronické evidenci tržeb, dostupná na adrese </w:t>
            </w:r>
            <w:hyperlink r:id="rId9" w:history="1">
              <w:r w:rsidRPr="00824BCB">
                <w:rPr>
                  <w:rStyle w:val="Hypertextovodkaz"/>
                  <w:rFonts w:ascii="Times New Roman" w:hAnsi="Times New Roman" w:cs="Times New Roman"/>
                  <w:color w:val="auto"/>
                  <w:sz w:val="20"/>
                  <w:szCs w:val="20"/>
                </w:rPr>
                <w:t>http://www.financnisprava.cz/cs/financni-sprava/pro-media/nepresnosti-v-mediich/2015/narovnani-podminek-pro-podnikani-a-zamereni-kontrol-na-nepoctivce-neznamena-represi-5794</w:t>
              </w:r>
            </w:hyperlink>
            <w:r w:rsidRPr="00824BCB">
              <w:rPr>
                <w:rFonts w:ascii="Times New Roman" w:hAnsi="Times New Roman" w:cs="Times New Roman"/>
                <w:sz w:val="20"/>
                <w:szCs w:val="20"/>
              </w:rPr>
              <w:t>) nebo v případě prokazatelného zneužití podnikatelského prostředí k cílenému obcházení daňové povinnosti, při němž dochází k naprostému ignorování systému evidence (viz důvodová zpráva).</w:t>
            </w:r>
          </w:p>
          <w:p w14:paraId="3B54FD4F" w14:textId="77777777" w:rsidR="00624CCC" w:rsidRPr="00824BCB" w:rsidRDefault="00624CCC" w:rsidP="00824BCB">
            <w:pPr>
              <w:jc w:val="both"/>
              <w:rPr>
                <w:rFonts w:ascii="Times New Roman" w:hAnsi="Times New Roman" w:cs="Times New Roman"/>
                <w:b/>
                <w:sz w:val="20"/>
                <w:szCs w:val="20"/>
                <w:u w:val="single"/>
              </w:rPr>
            </w:pPr>
          </w:p>
        </w:tc>
        <w:tc>
          <w:tcPr>
            <w:tcW w:w="1879" w:type="pct"/>
            <w:tcBorders>
              <w:left w:val="single" w:sz="4" w:space="0" w:color="auto"/>
              <w:right w:val="single" w:sz="4" w:space="0" w:color="auto"/>
            </w:tcBorders>
            <w:shd w:val="clear" w:color="auto" w:fill="auto"/>
          </w:tcPr>
          <w:p w14:paraId="610090A8" w14:textId="77777777" w:rsidR="00624CCC" w:rsidRPr="00824BCB" w:rsidRDefault="00734382"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E571BC9" w14:textId="23F67A98" w:rsidR="00734382" w:rsidRPr="00824BCB" w:rsidRDefault="00734382"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Sankce uzavření provozovny a zákazu činnosti (</w:t>
            </w:r>
            <w:r w:rsidR="00E612C4" w:rsidRPr="00824BCB">
              <w:rPr>
                <w:rFonts w:ascii="Times New Roman" w:hAnsi="Times New Roman" w:cs="Times New Roman"/>
                <w:sz w:val="20"/>
                <w:szCs w:val="20"/>
              </w:rPr>
              <w:t>nikoliv</w:t>
            </w:r>
            <w:r w:rsidRPr="00824BCB">
              <w:rPr>
                <w:rFonts w:ascii="Times New Roman" w:hAnsi="Times New Roman" w:cs="Times New Roman"/>
                <w:sz w:val="20"/>
                <w:szCs w:val="20"/>
              </w:rPr>
              <w:t xml:space="preserve"> předběžná opatření) budou z návrhu vypuštěny.</w:t>
            </w:r>
          </w:p>
          <w:p w14:paraId="46869BF0" w14:textId="2422AAD6" w:rsidR="00734382" w:rsidRPr="00824BCB" w:rsidRDefault="00734382" w:rsidP="00824BCB">
            <w:pPr>
              <w:ind w:right="-108"/>
              <w:jc w:val="both"/>
              <w:rPr>
                <w:rFonts w:ascii="Times New Roman" w:hAnsi="Times New Roman" w:cs="Times New Roman"/>
                <w:sz w:val="20"/>
                <w:szCs w:val="20"/>
              </w:rPr>
            </w:pPr>
          </w:p>
        </w:tc>
      </w:tr>
      <w:tr w:rsidR="00624CCC" w:rsidRPr="00824BCB" w14:paraId="73378851" w14:textId="77777777" w:rsidTr="00A56C9C">
        <w:trPr>
          <w:trHeight w:val="513"/>
        </w:trPr>
        <w:tc>
          <w:tcPr>
            <w:tcW w:w="151" w:type="pct"/>
            <w:tcBorders>
              <w:left w:val="single" w:sz="4" w:space="0" w:color="auto"/>
              <w:right w:val="single" w:sz="4" w:space="0" w:color="auto"/>
            </w:tcBorders>
            <w:shd w:val="clear" w:color="auto" w:fill="auto"/>
          </w:tcPr>
          <w:p w14:paraId="7F1F451A" w14:textId="6DBA70B8"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DAAED47" w14:textId="2A918693"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515DC04B" w14:textId="75A642AD"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47.</w:t>
            </w:r>
          </w:p>
        </w:tc>
        <w:tc>
          <w:tcPr>
            <w:tcW w:w="211" w:type="pct"/>
            <w:tcBorders>
              <w:left w:val="single" w:sz="4" w:space="0" w:color="auto"/>
              <w:right w:val="single" w:sz="4" w:space="0" w:color="auto"/>
            </w:tcBorders>
            <w:shd w:val="clear" w:color="auto" w:fill="auto"/>
          </w:tcPr>
          <w:p w14:paraId="14A6CEB2" w14:textId="2BE4831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FEC711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27.2</w:t>
            </w:r>
            <w:r w:rsidRPr="00824BCB">
              <w:rPr>
                <w:rFonts w:ascii="Times New Roman" w:hAnsi="Times New Roman" w:cs="Times New Roman"/>
                <w:sz w:val="20"/>
                <w:szCs w:val="20"/>
              </w:rPr>
              <w:t xml:space="preserve"> Pokud nebude část šestá ze zákona vypouštěna, navrhujeme:</w:t>
            </w:r>
          </w:p>
          <w:p w14:paraId="45AB6F3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27.2.2</w:t>
            </w:r>
            <w:r w:rsidRPr="00824BCB">
              <w:rPr>
                <w:rFonts w:ascii="Times New Roman" w:hAnsi="Times New Roman" w:cs="Times New Roman"/>
                <w:sz w:val="20"/>
                <w:szCs w:val="20"/>
              </w:rPr>
              <w:t xml:space="preserve"> Doba uzavření provozovny či zákazu činnosti</w:t>
            </w:r>
          </w:p>
          <w:p w14:paraId="5CD7018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Podle návrhu bude možné za vyjmenované správní delikty vedle pokuty uložit též uzavření provozovny na dobu dvou provozních dnů až dvou let nebo zákaz činnosti až na dva roky. </w:t>
            </w:r>
          </w:p>
          <w:p w14:paraId="3F6167E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Podle důvodové zprávy tyto sankce lze považovat za ultima ratio, tj. prostředky sankcionování pouze těch nejzávažnějších případů a jednání, která z povahy věci nemohou být z hlediska proporcionality hodnot pod </w:t>
            </w:r>
            <w:r w:rsidRPr="00824BCB">
              <w:rPr>
                <w:rFonts w:ascii="Times New Roman" w:hAnsi="Times New Roman" w:cs="Times New Roman"/>
                <w:sz w:val="20"/>
                <w:szCs w:val="20"/>
              </w:rPr>
              <w:lastRenderedPageBreak/>
              <w:t>ochranou jmenovaných ústavních norem.</w:t>
            </w:r>
          </w:p>
          <w:p w14:paraId="16DB47E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našeho názoru horní hranice těchto sankcí (dva roky) je v rozporu s důvodovou zprávou a naráží na ústavně-právní limity.</w:t>
            </w:r>
          </w:p>
          <w:p w14:paraId="75616976" w14:textId="77777777" w:rsidR="00624CCC" w:rsidRPr="00824BCB" w:rsidRDefault="00624CCC" w:rsidP="00824BCB">
            <w:pPr>
              <w:jc w:val="both"/>
              <w:rPr>
                <w:rFonts w:ascii="Times New Roman" w:hAnsi="Times New Roman" w:cs="Times New Roman"/>
                <w:sz w:val="20"/>
                <w:szCs w:val="20"/>
              </w:rPr>
            </w:pPr>
          </w:p>
          <w:p w14:paraId="3517D532"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5E544726" w14:textId="6E5AA66B"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Stanovit horní hranici u těchto sankcí na úrovni šesti měsíců.</w:t>
            </w:r>
          </w:p>
        </w:tc>
        <w:tc>
          <w:tcPr>
            <w:tcW w:w="1879" w:type="pct"/>
            <w:tcBorders>
              <w:left w:val="single" w:sz="4" w:space="0" w:color="auto"/>
              <w:right w:val="single" w:sz="4" w:space="0" w:color="auto"/>
            </w:tcBorders>
            <w:shd w:val="clear" w:color="auto" w:fill="auto"/>
          </w:tcPr>
          <w:p w14:paraId="471E96C4" w14:textId="77777777" w:rsidR="00BC5229" w:rsidRPr="00824BCB" w:rsidRDefault="00BC5229"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623A5764" w14:textId="4A25D94D" w:rsidR="00624CCC" w:rsidRPr="00824BCB" w:rsidRDefault="00BC5229"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Sankce uzavření provozovny a zákazu činnosti (</w:t>
            </w:r>
            <w:r w:rsidR="00E612C4" w:rsidRPr="00824BCB">
              <w:rPr>
                <w:rFonts w:ascii="Times New Roman" w:hAnsi="Times New Roman" w:cs="Times New Roman"/>
                <w:sz w:val="20"/>
                <w:szCs w:val="20"/>
              </w:rPr>
              <w:t>nikoliv</w:t>
            </w:r>
            <w:r w:rsidRPr="00824BCB">
              <w:rPr>
                <w:rFonts w:ascii="Times New Roman" w:hAnsi="Times New Roman" w:cs="Times New Roman"/>
                <w:sz w:val="20"/>
                <w:szCs w:val="20"/>
              </w:rPr>
              <w:t xml:space="preserve"> předběžná opatření) budou z návrhu vypuštěny.</w:t>
            </w:r>
          </w:p>
        </w:tc>
      </w:tr>
      <w:tr w:rsidR="00624CCC" w:rsidRPr="00824BCB" w14:paraId="34A27A61" w14:textId="77777777" w:rsidTr="00A56C9C">
        <w:trPr>
          <w:trHeight w:val="513"/>
        </w:trPr>
        <w:tc>
          <w:tcPr>
            <w:tcW w:w="151" w:type="pct"/>
            <w:tcBorders>
              <w:left w:val="single" w:sz="4" w:space="0" w:color="auto"/>
              <w:right w:val="single" w:sz="4" w:space="0" w:color="auto"/>
            </w:tcBorders>
            <w:shd w:val="clear" w:color="auto" w:fill="auto"/>
          </w:tcPr>
          <w:p w14:paraId="506FC6F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6B31E6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45BF53A" w14:textId="192C4BEC"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48.</w:t>
            </w:r>
          </w:p>
        </w:tc>
        <w:tc>
          <w:tcPr>
            <w:tcW w:w="211" w:type="pct"/>
            <w:tcBorders>
              <w:left w:val="single" w:sz="4" w:space="0" w:color="auto"/>
              <w:right w:val="single" w:sz="4" w:space="0" w:color="auto"/>
            </w:tcBorders>
            <w:shd w:val="clear" w:color="auto" w:fill="auto"/>
          </w:tcPr>
          <w:p w14:paraId="06DB9E3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2509BD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30 – zánik odpovědnosti za správní delikt podnikající fyzické osoby -zásadní připomínka</w:t>
            </w:r>
          </w:p>
          <w:p w14:paraId="5977390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 rozdíl od právnické osoby neobsahuje návrh v § 30 odst. 2 ustanovení o zániku odpovědnosti podnikající fyzické osoby za správní delikt. K této diskriminaci podnikajících fyzických osob ve srovnání s právnickými osobami důvodová zpráva mlčí.</w:t>
            </w:r>
          </w:p>
          <w:p w14:paraId="4DD2DA84" w14:textId="77777777" w:rsidR="00624CCC" w:rsidRPr="00824BCB" w:rsidRDefault="00624CCC" w:rsidP="00824BCB">
            <w:pPr>
              <w:jc w:val="both"/>
              <w:rPr>
                <w:rFonts w:ascii="Times New Roman" w:hAnsi="Times New Roman" w:cs="Times New Roman"/>
                <w:sz w:val="20"/>
                <w:szCs w:val="20"/>
              </w:rPr>
            </w:pPr>
          </w:p>
          <w:p w14:paraId="2D15DD29"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3AD2344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Navrhujeme do ustanovení § 30 odst. 2 tento text: </w:t>
            </w:r>
          </w:p>
          <w:p w14:paraId="2D2B6A98" w14:textId="77777777" w:rsidR="00624CCC" w:rsidRPr="00824BCB" w:rsidRDefault="00624CCC" w:rsidP="00824BCB">
            <w:pPr>
              <w:jc w:val="both"/>
              <w:rPr>
                <w:rFonts w:ascii="Times New Roman" w:hAnsi="Times New Roman" w:cs="Times New Roman"/>
                <w:sz w:val="20"/>
                <w:szCs w:val="20"/>
              </w:rPr>
            </w:pPr>
          </w:p>
          <w:p w14:paraId="75A51FE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„Odpovědnost </w:t>
            </w:r>
            <w:r w:rsidRPr="00824BCB">
              <w:rPr>
                <w:rFonts w:ascii="Times New Roman" w:hAnsi="Times New Roman" w:cs="Times New Roman"/>
                <w:b/>
                <w:sz w:val="20"/>
                <w:szCs w:val="20"/>
              </w:rPr>
              <w:t>podnikající fyzické osoby</w:t>
            </w:r>
            <w:r w:rsidRPr="00824BCB">
              <w:rPr>
                <w:rFonts w:ascii="Times New Roman" w:hAnsi="Times New Roman" w:cs="Times New Roman"/>
                <w:sz w:val="20"/>
                <w:szCs w:val="20"/>
              </w:rPr>
              <w:t xml:space="preserve"> a právnické osoby za správní delikt zaniká, jestliže správní orgán o něm nezahájil řízení do 1 roku ode dne, kdy se o něm dozvěděl, nejpozději však do 3 let ode dne, kdy byl spáchán...."</w:t>
            </w:r>
          </w:p>
        </w:tc>
        <w:tc>
          <w:tcPr>
            <w:tcW w:w="1879" w:type="pct"/>
            <w:tcBorders>
              <w:left w:val="single" w:sz="4" w:space="0" w:color="auto"/>
              <w:right w:val="single" w:sz="4" w:space="0" w:color="auto"/>
            </w:tcBorders>
            <w:shd w:val="clear" w:color="auto" w:fill="auto"/>
          </w:tcPr>
          <w:p w14:paraId="5AC60D8D"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B02C73D"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Na danou situaci by se mělo aplikovat ustanovení § 30 odst. 3 s tím, že obdobnou normu se stejnými účinky lze nalézt též v zákoně č. 307/2013 Sb., o povinném značení lihu.</w:t>
            </w:r>
          </w:p>
        </w:tc>
      </w:tr>
      <w:tr w:rsidR="00624CCC" w:rsidRPr="00824BCB" w14:paraId="58BE4C9D" w14:textId="77777777" w:rsidTr="00A56C9C">
        <w:trPr>
          <w:trHeight w:val="513"/>
        </w:trPr>
        <w:tc>
          <w:tcPr>
            <w:tcW w:w="151" w:type="pct"/>
            <w:tcBorders>
              <w:left w:val="single" w:sz="4" w:space="0" w:color="auto"/>
              <w:right w:val="single" w:sz="4" w:space="0" w:color="auto"/>
            </w:tcBorders>
            <w:shd w:val="clear" w:color="auto" w:fill="auto"/>
          </w:tcPr>
          <w:p w14:paraId="583DA19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4F6D339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B5FF202" w14:textId="0ED46424"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49.</w:t>
            </w:r>
          </w:p>
        </w:tc>
        <w:tc>
          <w:tcPr>
            <w:tcW w:w="211" w:type="pct"/>
            <w:tcBorders>
              <w:left w:val="single" w:sz="4" w:space="0" w:color="auto"/>
              <w:right w:val="single" w:sz="4" w:space="0" w:color="auto"/>
            </w:tcBorders>
            <w:shd w:val="clear" w:color="auto" w:fill="auto"/>
          </w:tcPr>
          <w:p w14:paraId="1AD3F0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B5741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31 – příslušnost k projednání správního deliktu- zásadní připomínka</w:t>
            </w:r>
          </w:p>
          <w:p w14:paraId="7F3354D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návrhu správní delikty projednává finanční úřad nebo celní úřad. To znamená, že projednávání správních deliktů nebude jednotné, neboť úřady jsou na sobě nezávislé a jsou metodicky řízeny z různých míst.</w:t>
            </w:r>
          </w:p>
          <w:p w14:paraId="6F4ACF0A" w14:textId="77777777" w:rsidR="00624CCC" w:rsidRPr="00824BCB" w:rsidRDefault="00624CCC" w:rsidP="00824BCB">
            <w:pPr>
              <w:jc w:val="both"/>
              <w:rPr>
                <w:rFonts w:ascii="Times New Roman" w:hAnsi="Times New Roman" w:cs="Times New Roman"/>
                <w:sz w:val="20"/>
                <w:szCs w:val="20"/>
              </w:rPr>
            </w:pPr>
          </w:p>
          <w:p w14:paraId="23F5941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Dualismus projednávání správních deliktů je v rozporu s jedním z cílů, pro které byla zavedena nová organizační struktura Finanční správy ČR, tedy existence jednoho odvolacího orgánu za účelem sjednocení správní praxe.</w:t>
            </w:r>
          </w:p>
          <w:p w14:paraId="1F400284" w14:textId="77777777" w:rsidR="00624CCC" w:rsidRPr="00824BCB" w:rsidRDefault="00624CCC" w:rsidP="00824BCB">
            <w:pPr>
              <w:jc w:val="both"/>
              <w:rPr>
                <w:rFonts w:ascii="Times New Roman" w:hAnsi="Times New Roman" w:cs="Times New Roman"/>
                <w:sz w:val="20"/>
                <w:szCs w:val="20"/>
              </w:rPr>
            </w:pPr>
          </w:p>
          <w:p w14:paraId="75AD3D98"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1220E08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Prověřit projednáváním správních deliktů jen jeden úřad – finanční nebo celní.</w:t>
            </w:r>
          </w:p>
        </w:tc>
        <w:tc>
          <w:tcPr>
            <w:tcW w:w="1879" w:type="pct"/>
            <w:tcBorders>
              <w:left w:val="single" w:sz="4" w:space="0" w:color="auto"/>
              <w:right w:val="single" w:sz="4" w:space="0" w:color="auto"/>
            </w:tcBorders>
            <w:shd w:val="clear" w:color="auto" w:fill="auto"/>
          </w:tcPr>
          <w:p w14:paraId="4E217B5F" w14:textId="77777777" w:rsidR="00BC5229" w:rsidRPr="00824BCB" w:rsidRDefault="00BC5229"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0D783CB9"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Z hlediska organizačního zajištění projektu je nutná participace obou orgánů. Předpokladem je samozřejmě jejich vzájemná koordinace a blízká spolupráce včetně obdobné metodiky pro oblast správního trestání. </w:t>
            </w:r>
          </w:p>
        </w:tc>
      </w:tr>
      <w:tr w:rsidR="00624CCC" w:rsidRPr="00824BCB" w14:paraId="2F8A100A" w14:textId="77777777" w:rsidTr="00A56C9C">
        <w:trPr>
          <w:trHeight w:val="513"/>
        </w:trPr>
        <w:tc>
          <w:tcPr>
            <w:tcW w:w="151" w:type="pct"/>
            <w:tcBorders>
              <w:left w:val="single" w:sz="4" w:space="0" w:color="auto"/>
              <w:right w:val="single" w:sz="4" w:space="0" w:color="auto"/>
            </w:tcBorders>
            <w:shd w:val="clear" w:color="auto" w:fill="auto"/>
          </w:tcPr>
          <w:p w14:paraId="178E00D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DC3483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07B564F5" w14:textId="2DECBFFE"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50.</w:t>
            </w:r>
          </w:p>
        </w:tc>
        <w:tc>
          <w:tcPr>
            <w:tcW w:w="211" w:type="pct"/>
            <w:tcBorders>
              <w:left w:val="single" w:sz="4" w:space="0" w:color="auto"/>
              <w:right w:val="single" w:sz="4" w:space="0" w:color="auto"/>
            </w:tcBorders>
            <w:shd w:val="clear" w:color="auto" w:fill="auto"/>
          </w:tcPr>
          <w:p w14:paraId="54EEC6B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74A782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32 – výše pokuty -zásadní připomínka</w:t>
            </w:r>
          </w:p>
          <w:p w14:paraId="2EEF6A6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tomto ustanovení se normují okolnosti a skutečnosti, ke kterým je správní orgán povinen přihlédnout při určení výše (v textu zřejmě omylem uvedeno výměru) pokuty. </w:t>
            </w:r>
          </w:p>
          <w:p w14:paraId="31D2824F" w14:textId="77777777" w:rsidR="00624CCC" w:rsidRPr="00824BCB" w:rsidRDefault="00624CCC" w:rsidP="00824BCB">
            <w:pPr>
              <w:jc w:val="both"/>
              <w:rPr>
                <w:rFonts w:ascii="Times New Roman" w:hAnsi="Times New Roman" w:cs="Times New Roman"/>
                <w:sz w:val="20"/>
                <w:szCs w:val="20"/>
              </w:rPr>
            </w:pPr>
          </w:p>
          <w:p w14:paraId="73DDD8B4"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20CF609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Doplnit text tak, aby se stanovená pravidla vztahovala rovněž na rozhodování o délce uzavření provozovny a zákazu činnosti.</w:t>
            </w:r>
          </w:p>
        </w:tc>
        <w:tc>
          <w:tcPr>
            <w:tcW w:w="1879" w:type="pct"/>
            <w:tcBorders>
              <w:left w:val="single" w:sz="4" w:space="0" w:color="auto"/>
              <w:right w:val="single" w:sz="4" w:space="0" w:color="auto"/>
            </w:tcBorders>
            <w:shd w:val="clear" w:color="auto" w:fill="auto"/>
          </w:tcPr>
          <w:p w14:paraId="7586BE9B" w14:textId="77777777" w:rsidR="00BC5229" w:rsidRPr="00824BCB" w:rsidRDefault="00BC5229"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4EB9233F" w14:textId="14FF6F1C"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S ohledem na jiné připomínky byl § 32 vypuštěn s odkazem na to, že norma v něm uvedená platí obecně. Obecně se rovněž uplatní pro případy uzavření provozovny a zákazu činnosti.</w:t>
            </w:r>
          </w:p>
        </w:tc>
      </w:tr>
      <w:tr w:rsidR="00624CCC" w:rsidRPr="00824BCB" w14:paraId="4BC26518" w14:textId="77777777" w:rsidTr="00A56C9C">
        <w:trPr>
          <w:trHeight w:val="513"/>
        </w:trPr>
        <w:tc>
          <w:tcPr>
            <w:tcW w:w="151" w:type="pct"/>
            <w:tcBorders>
              <w:left w:val="single" w:sz="4" w:space="0" w:color="auto"/>
              <w:right w:val="single" w:sz="4" w:space="0" w:color="auto"/>
            </w:tcBorders>
            <w:shd w:val="clear" w:color="auto" w:fill="auto"/>
          </w:tcPr>
          <w:p w14:paraId="5E96158A" w14:textId="03B8558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3EC53B0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2F766AF6" w14:textId="63A4498B"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51.</w:t>
            </w:r>
          </w:p>
        </w:tc>
        <w:tc>
          <w:tcPr>
            <w:tcW w:w="211" w:type="pct"/>
            <w:tcBorders>
              <w:left w:val="single" w:sz="4" w:space="0" w:color="auto"/>
              <w:right w:val="single" w:sz="4" w:space="0" w:color="auto"/>
            </w:tcBorders>
            <w:shd w:val="clear" w:color="auto" w:fill="auto"/>
          </w:tcPr>
          <w:p w14:paraId="6CF23D0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41C1155"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39 – užití správního řádu- zásadní připomínka</w:t>
            </w:r>
          </w:p>
          <w:p w14:paraId="63D1B0F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návrhu je explicitně uvedeno, že u předběžných opatření dle části šesté se postupuje podle správního řádu. Není zřejmé, zda se u projednávání správních deliktů dle části páté postupuje podle správního řádu, byť je to v důvodové zprávě uvedeno.  </w:t>
            </w:r>
          </w:p>
          <w:p w14:paraId="7E7F9BD8" w14:textId="77777777" w:rsidR="00624CCC" w:rsidRPr="00824BCB" w:rsidRDefault="00624CCC" w:rsidP="00824BCB">
            <w:pPr>
              <w:jc w:val="both"/>
              <w:rPr>
                <w:rFonts w:ascii="Times New Roman" w:hAnsi="Times New Roman" w:cs="Times New Roman"/>
                <w:sz w:val="20"/>
                <w:szCs w:val="20"/>
              </w:rPr>
            </w:pPr>
          </w:p>
          <w:p w14:paraId="008AA7AE"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624F7B9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Pokud skutečnost, že se při projednávání správních deliktů postupuje podle správní-ho řádu, nevyplývá přímo z označení „správní delikty“, navrhujeme do části páté do-plnit obdobné ustanovení jako je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 39.</w:t>
            </w:r>
          </w:p>
        </w:tc>
        <w:tc>
          <w:tcPr>
            <w:tcW w:w="1879" w:type="pct"/>
            <w:tcBorders>
              <w:left w:val="single" w:sz="4" w:space="0" w:color="auto"/>
              <w:right w:val="single" w:sz="4" w:space="0" w:color="auto"/>
            </w:tcBorders>
            <w:shd w:val="clear" w:color="auto" w:fill="auto"/>
          </w:tcPr>
          <w:p w14:paraId="1E44AD8B"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434DB032" w14:textId="77777777" w:rsidTr="00A56C9C">
        <w:trPr>
          <w:trHeight w:val="513"/>
        </w:trPr>
        <w:tc>
          <w:tcPr>
            <w:tcW w:w="151" w:type="pct"/>
            <w:tcBorders>
              <w:left w:val="single" w:sz="4" w:space="0" w:color="auto"/>
              <w:right w:val="single" w:sz="4" w:space="0" w:color="auto"/>
            </w:tcBorders>
            <w:shd w:val="clear" w:color="auto" w:fill="auto"/>
          </w:tcPr>
          <w:p w14:paraId="7BAD1B0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3AF2455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B5BE39D" w14:textId="7481EB19"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52.</w:t>
            </w:r>
          </w:p>
        </w:tc>
        <w:tc>
          <w:tcPr>
            <w:tcW w:w="211" w:type="pct"/>
            <w:tcBorders>
              <w:left w:val="single" w:sz="4" w:space="0" w:color="auto"/>
              <w:right w:val="single" w:sz="4" w:space="0" w:color="auto"/>
            </w:tcBorders>
            <w:shd w:val="clear" w:color="auto" w:fill="auto"/>
          </w:tcPr>
          <w:p w14:paraId="0F37EE4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FBCF787"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44 – účinnost -zásadní připomínka</w:t>
            </w:r>
          </w:p>
          <w:p w14:paraId="3F70D8C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32.1</w:t>
            </w:r>
            <w:r w:rsidRPr="00824BCB">
              <w:rPr>
                <w:rFonts w:ascii="Times New Roman" w:hAnsi="Times New Roman" w:cs="Times New Roman"/>
                <w:sz w:val="20"/>
                <w:szCs w:val="20"/>
              </w:rPr>
              <w:t xml:space="preserve"> Podle důvodové zprávy je obecná účinnost stanovena ke dni 1. ledna 2016. Vyjmenovaná ustanovení pak nabývají účinnosti již v průběhu roku 2015 (v roce nabytí platnosti zákona), a to z důvodů nezbytnosti přípravy poplatníků na evidenci tržeb.</w:t>
            </w:r>
          </w:p>
          <w:p w14:paraId="6739F388" w14:textId="77777777" w:rsidR="00624CCC" w:rsidRPr="00824BCB" w:rsidRDefault="00624CCC" w:rsidP="00824BCB">
            <w:pPr>
              <w:jc w:val="both"/>
              <w:rPr>
                <w:rFonts w:ascii="Times New Roman" w:hAnsi="Times New Roman" w:cs="Times New Roman"/>
                <w:sz w:val="20"/>
                <w:szCs w:val="20"/>
              </w:rPr>
            </w:pPr>
          </w:p>
          <w:p w14:paraId="3540980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Potom ale není zřejmé, proč je dřívější účinnost navrhována i pro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27 až 39, která se přípravy poplatníků na evidenci tržeb nijak netýkají, ale upravují správní delikty a předběžná opatření. Správní delikty lze spáchat a předběžné opatření lze uložit až po nabytí účinnosti ustanovení, ukládající povinnost evidovat tržby, tedy od 1. 1. 2016.</w:t>
            </w:r>
          </w:p>
          <w:p w14:paraId="0A15F6E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Návrh: </w:t>
            </w:r>
          </w:p>
          <w:p w14:paraId="07AEB18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Dřívější účinnost stanovit pro ustanovení § 6 až 10 a § 21 až 26.</w:t>
            </w:r>
          </w:p>
          <w:p w14:paraId="53DD29D6" w14:textId="77777777" w:rsidR="00624CCC" w:rsidRPr="00824BCB" w:rsidRDefault="00624CCC" w:rsidP="00824BCB">
            <w:pPr>
              <w:jc w:val="both"/>
              <w:rPr>
                <w:rFonts w:ascii="Times New Roman" w:hAnsi="Times New Roman" w:cs="Times New Roman"/>
                <w:sz w:val="20"/>
                <w:szCs w:val="20"/>
              </w:rPr>
            </w:pPr>
          </w:p>
          <w:p w14:paraId="00FFDD12" w14:textId="10407787"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4BB4542B"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600DD035" w14:textId="77777777" w:rsidR="00624CCC" w:rsidRPr="00824BCB" w:rsidRDefault="00624CCC" w:rsidP="00824BCB">
            <w:pPr>
              <w:jc w:val="both"/>
              <w:rPr>
                <w:rFonts w:ascii="Times New Roman" w:hAnsi="Times New Roman" w:cs="Times New Roman"/>
                <w:b/>
                <w:sz w:val="20"/>
                <w:szCs w:val="20"/>
              </w:rPr>
            </w:pPr>
          </w:p>
          <w:p w14:paraId="0CF97240" w14:textId="77777777" w:rsidR="00624CCC" w:rsidRPr="00824BCB" w:rsidRDefault="00624CCC" w:rsidP="00824BCB">
            <w:pPr>
              <w:jc w:val="both"/>
              <w:rPr>
                <w:rFonts w:ascii="Times New Roman" w:hAnsi="Times New Roman" w:cs="Times New Roman"/>
                <w:b/>
                <w:sz w:val="20"/>
                <w:szCs w:val="20"/>
              </w:rPr>
            </w:pPr>
          </w:p>
          <w:p w14:paraId="58A0B16D" w14:textId="77777777" w:rsidR="00624CCC" w:rsidRPr="00824BCB" w:rsidRDefault="00624CCC" w:rsidP="00824BCB">
            <w:pPr>
              <w:jc w:val="both"/>
              <w:rPr>
                <w:rFonts w:ascii="Times New Roman" w:hAnsi="Times New Roman" w:cs="Times New Roman"/>
                <w:b/>
                <w:sz w:val="20"/>
                <w:szCs w:val="20"/>
              </w:rPr>
            </w:pPr>
          </w:p>
          <w:p w14:paraId="27C39AEF" w14:textId="77777777" w:rsidR="00624CCC" w:rsidRPr="00824BCB" w:rsidRDefault="00624CCC" w:rsidP="00824BCB">
            <w:pPr>
              <w:jc w:val="both"/>
              <w:rPr>
                <w:rFonts w:ascii="Times New Roman" w:hAnsi="Times New Roman" w:cs="Times New Roman"/>
                <w:b/>
                <w:sz w:val="20"/>
                <w:szCs w:val="20"/>
              </w:rPr>
            </w:pPr>
          </w:p>
          <w:p w14:paraId="161B91BA" w14:textId="77777777" w:rsidR="00624CCC" w:rsidRPr="00824BCB" w:rsidRDefault="00624CCC" w:rsidP="00824BCB">
            <w:pPr>
              <w:jc w:val="both"/>
              <w:rPr>
                <w:rFonts w:ascii="Times New Roman" w:hAnsi="Times New Roman" w:cs="Times New Roman"/>
                <w:b/>
                <w:sz w:val="20"/>
                <w:szCs w:val="20"/>
              </w:rPr>
            </w:pPr>
          </w:p>
          <w:p w14:paraId="3AB24A50" w14:textId="77777777" w:rsidR="00624CCC" w:rsidRPr="00824BCB" w:rsidRDefault="00624CCC" w:rsidP="00824BCB">
            <w:pPr>
              <w:jc w:val="both"/>
              <w:rPr>
                <w:rFonts w:ascii="Times New Roman" w:hAnsi="Times New Roman" w:cs="Times New Roman"/>
                <w:b/>
                <w:sz w:val="20"/>
                <w:szCs w:val="20"/>
              </w:rPr>
            </w:pPr>
          </w:p>
          <w:p w14:paraId="64D9AC50" w14:textId="77777777" w:rsidR="00624CCC" w:rsidRPr="00824BCB" w:rsidRDefault="00624CCC" w:rsidP="00824BCB">
            <w:pPr>
              <w:jc w:val="both"/>
              <w:rPr>
                <w:rFonts w:ascii="Times New Roman" w:hAnsi="Times New Roman" w:cs="Times New Roman"/>
                <w:b/>
                <w:sz w:val="20"/>
                <w:szCs w:val="20"/>
              </w:rPr>
            </w:pPr>
          </w:p>
          <w:p w14:paraId="0DB45D52" w14:textId="77777777" w:rsidR="00624CCC" w:rsidRPr="00824BCB" w:rsidRDefault="00624CCC" w:rsidP="00824BCB">
            <w:pPr>
              <w:jc w:val="both"/>
              <w:rPr>
                <w:rFonts w:ascii="Times New Roman" w:hAnsi="Times New Roman" w:cs="Times New Roman"/>
                <w:b/>
                <w:sz w:val="20"/>
                <w:szCs w:val="20"/>
              </w:rPr>
            </w:pPr>
          </w:p>
          <w:p w14:paraId="6E4BDE4B" w14:textId="77777777" w:rsidR="00624CCC" w:rsidRPr="00824BCB" w:rsidRDefault="00624CCC" w:rsidP="00824BCB">
            <w:pPr>
              <w:jc w:val="both"/>
              <w:rPr>
                <w:rFonts w:ascii="Times New Roman" w:hAnsi="Times New Roman" w:cs="Times New Roman"/>
                <w:b/>
                <w:sz w:val="20"/>
                <w:szCs w:val="20"/>
              </w:rPr>
            </w:pPr>
          </w:p>
          <w:p w14:paraId="6F9BDEA7" w14:textId="77777777" w:rsidR="00624CCC" w:rsidRPr="00824BCB" w:rsidRDefault="00624CCC" w:rsidP="00824BCB">
            <w:pPr>
              <w:jc w:val="both"/>
              <w:rPr>
                <w:rFonts w:ascii="Times New Roman" w:hAnsi="Times New Roman" w:cs="Times New Roman"/>
                <w:b/>
                <w:sz w:val="20"/>
                <w:szCs w:val="20"/>
              </w:rPr>
            </w:pPr>
          </w:p>
          <w:p w14:paraId="49B98CCD" w14:textId="77777777" w:rsidR="00624CCC" w:rsidRPr="00824BCB" w:rsidRDefault="00624CCC" w:rsidP="00824BCB">
            <w:pPr>
              <w:jc w:val="both"/>
              <w:rPr>
                <w:rFonts w:ascii="Times New Roman" w:hAnsi="Times New Roman" w:cs="Times New Roman"/>
                <w:b/>
                <w:sz w:val="20"/>
                <w:szCs w:val="20"/>
              </w:rPr>
            </w:pPr>
          </w:p>
          <w:p w14:paraId="30BFA5F0"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3238BDD6" w14:textId="77777777" w:rsidTr="00A56C9C">
        <w:trPr>
          <w:trHeight w:val="513"/>
        </w:trPr>
        <w:tc>
          <w:tcPr>
            <w:tcW w:w="151" w:type="pct"/>
            <w:tcBorders>
              <w:left w:val="single" w:sz="4" w:space="0" w:color="auto"/>
              <w:right w:val="single" w:sz="4" w:space="0" w:color="auto"/>
            </w:tcBorders>
            <w:shd w:val="clear" w:color="auto" w:fill="auto"/>
          </w:tcPr>
          <w:p w14:paraId="432556E6" w14:textId="45D7842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0A839491" w14:textId="0B298701"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74E73E70" w14:textId="262A26B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53.</w:t>
            </w:r>
          </w:p>
        </w:tc>
        <w:tc>
          <w:tcPr>
            <w:tcW w:w="211" w:type="pct"/>
            <w:tcBorders>
              <w:left w:val="single" w:sz="4" w:space="0" w:color="auto"/>
              <w:right w:val="single" w:sz="4" w:space="0" w:color="auto"/>
            </w:tcBorders>
            <w:shd w:val="clear" w:color="auto" w:fill="auto"/>
          </w:tcPr>
          <w:p w14:paraId="66533EA1" w14:textId="762C16E6"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4362FAA" w14:textId="654C85D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32.2</w:t>
            </w:r>
            <w:r w:rsidRPr="00824BCB">
              <w:rPr>
                <w:rFonts w:ascii="Times New Roman" w:hAnsi="Times New Roman" w:cs="Times New Roman"/>
                <w:sz w:val="20"/>
                <w:szCs w:val="20"/>
              </w:rPr>
              <w:t xml:space="preserve"> Dle návrhu by zákon měl  obecně nabýt účinnosti 1.1.2016. Vzhledem k délce legislativního procesu je dle našeho názoru nereálné datum tak, aby se poplatníci byly schopni na realizaci zákona připravit včetně pořízení příslušného softwarového a  hardwarového vybavení a vyzkoušení si celého systému. Podnikatelé začnou jakékoli nákupy či úpravy technologií a systémů provádět až po schválení a publikaci zákona i vyhlášky, aby se vyvarovali změřených investic. Minimální termín pro přípravu a implementaci evidence tržeb je 6 měsíců.</w:t>
            </w:r>
          </w:p>
          <w:p w14:paraId="7DCF5A61" w14:textId="77777777" w:rsidR="00624CCC" w:rsidRPr="00824BCB" w:rsidRDefault="00624CCC" w:rsidP="00824BCB">
            <w:pPr>
              <w:jc w:val="both"/>
              <w:rPr>
                <w:rFonts w:ascii="Times New Roman" w:hAnsi="Times New Roman" w:cs="Times New Roman"/>
                <w:sz w:val="20"/>
                <w:szCs w:val="20"/>
              </w:rPr>
            </w:pPr>
          </w:p>
          <w:p w14:paraId="16CB4256"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Návrh   </w:t>
            </w:r>
          </w:p>
          <w:p w14:paraId="0EBCA3E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Nastavit účinnost tak, aby mezi platností a účinností zákona byla minimální doba 6 měsíců</w:t>
            </w:r>
          </w:p>
          <w:p w14:paraId="75E89368" w14:textId="77777777" w:rsidR="00624CCC" w:rsidRPr="00824BCB" w:rsidRDefault="00624CCC" w:rsidP="00824BCB">
            <w:pPr>
              <w:jc w:val="both"/>
              <w:rPr>
                <w:rFonts w:ascii="Times New Roman" w:hAnsi="Times New Roman" w:cs="Times New Roman"/>
                <w:sz w:val="20"/>
                <w:szCs w:val="20"/>
              </w:rPr>
            </w:pPr>
          </w:p>
          <w:p w14:paraId="766BE95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Přímo v zákoně zakotvit možnost si v této době sytém vyzkoušet z pomocí cvičných neoficiálních plateb </w:t>
            </w:r>
          </w:p>
          <w:p w14:paraId="24E4032E" w14:textId="77777777" w:rsidR="00624CCC" w:rsidRPr="00824BCB" w:rsidRDefault="00624CCC" w:rsidP="00824BCB">
            <w:pPr>
              <w:jc w:val="both"/>
              <w:rPr>
                <w:rFonts w:ascii="Times New Roman" w:hAnsi="Times New Roman" w:cs="Times New Roman"/>
                <w:sz w:val="20"/>
                <w:szCs w:val="20"/>
              </w:rPr>
            </w:pPr>
          </w:p>
          <w:p w14:paraId="5A5ABB5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 velmi pravděpodobné, že v prvních měsících po účinnosti zákona bude docházet k většímu množství nesmyslných chyb. Proto by měl být </w:t>
            </w:r>
            <w:r w:rsidRPr="00824BCB">
              <w:rPr>
                <w:rFonts w:ascii="Times New Roman" w:hAnsi="Times New Roman" w:cs="Times New Roman"/>
                <w:sz w:val="20"/>
                <w:szCs w:val="20"/>
              </w:rPr>
              <w:lastRenderedPageBreak/>
              <w:t>stanovena po nabytí účinnosti zákona určitá doba bez sankcí resp. se nižšími sankcemi.</w:t>
            </w:r>
          </w:p>
          <w:p w14:paraId="65D14128" w14:textId="77777777" w:rsidR="00624CCC" w:rsidRPr="00824BCB" w:rsidRDefault="00624CCC" w:rsidP="00824BCB">
            <w:pPr>
              <w:jc w:val="both"/>
              <w:rPr>
                <w:rFonts w:ascii="Times New Roman" w:hAnsi="Times New Roman" w:cs="Times New Roman"/>
                <w:sz w:val="20"/>
                <w:szCs w:val="20"/>
              </w:rPr>
            </w:pPr>
          </w:p>
          <w:p w14:paraId="27BD8BDA"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Návrh</w:t>
            </w:r>
          </w:p>
          <w:p w14:paraId="22968EB7" w14:textId="2DAAE863"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sz w:val="20"/>
                <w:szCs w:val="20"/>
              </w:rPr>
              <w:t>Stanovit určitou dobu po nebytí účinnosti zákona (například 6 měsíců), kdy nebudou uplatňovány sankce, resp. minimálně budou sankce nižší.</w:t>
            </w:r>
          </w:p>
        </w:tc>
        <w:tc>
          <w:tcPr>
            <w:tcW w:w="1879" w:type="pct"/>
            <w:tcBorders>
              <w:left w:val="single" w:sz="4" w:space="0" w:color="auto"/>
              <w:right w:val="single" w:sz="4" w:space="0" w:color="auto"/>
            </w:tcBorders>
            <w:shd w:val="clear" w:color="auto" w:fill="auto"/>
          </w:tcPr>
          <w:p w14:paraId="2D473BBF" w14:textId="77777777" w:rsidR="00BC5229" w:rsidRPr="00824BCB" w:rsidRDefault="00BC5229"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Nevyhověno.</w:t>
            </w:r>
          </w:p>
          <w:p w14:paraId="5DDAC495" w14:textId="3512CA5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637296"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 </w:t>
            </w:r>
            <w:r w:rsidR="00637296" w:rsidRPr="00824BCB">
              <w:rPr>
                <w:rFonts w:ascii="Times New Roman" w:hAnsi="Times New Roman" w:cs="Times New Roman"/>
                <w:sz w:val="20"/>
                <w:szCs w:val="20"/>
              </w:rPr>
              <w:t>informační</w:t>
            </w:r>
            <w:r w:rsidRPr="00824BCB">
              <w:rPr>
                <w:rFonts w:ascii="Times New Roman" w:hAnsi="Times New Roman" w:cs="Times New Roman"/>
                <w:sz w:val="20"/>
                <w:szCs w:val="20"/>
              </w:rPr>
              <w:t xml:space="preserve"> kampaní</w:t>
            </w:r>
            <w:r w:rsidR="00637296" w:rsidRPr="00824BCB">
              <w:rPr>
                <w:rFonts w:ascii="Times New Roman" w:hAnsi="Times New Roman" w:cs="Times New Roman"/>
                <w:sz w:val="20"/>
                <w:szCs w:val="20"/>
              </w:rPr>
              <w:t>,</w:t>
            </w:r>
            <w:r w:rsidRPr="00824BCB">
              <w:rPr>
                <w:rFonts w:ascii="Times New Roman" w:hAnsi="Times New Roman" w:cs="Times New Roman"/>
                <w:sz w:val="20"/>
                <w:szCs w:val="20"/>
              </w:rPr>
              <w:t xml:space="preserve"> jejímž prostřednictvím bude odborná</w:t>
            </w:r>
            <w:r w:rsidR="00637296" w:rsidRPr="00824BCB">
              <w:rPr>
                <w:rFonts w:ascii="Times New Roman" w:hAnsi="Times New Roman" w:cs="Times New Roman"/>
                <w:sz w:val="20"/>
                <w:szCs w:val="20"/>
              </w:rPr>
              <w:t xml:space="preserve"> i podnikatelská</w:t>
            </w:r>
            <w:r w:rsidRPr="00824BCB">
              <w:rPr>
                <w:rFonts w:ascii="Times New Roman" w:hAnsi="Times New Roman" w:cs="Times New Roman"/>
                <w:sz w:val="20"/>
                <w:szCs w:val="20"/>
              </w:rPr>
              <w:t xml:space="preserve"> veřejnost seznámena s technickými požadavky s dostatečným předstihem. Stejně tak předpokládá Ministerstvo financí vybudování testovacího prostředí pro výrobce HW, SW </w:t>
            </w:r>
            <w:r w:rsidR="00637296" w:rsidRPr="00824BCB">
              <w:rPr>
                <w:rFonts w:ascii="Times New Roman" w:hAnsi="Times New Roman" w:cs="Times New Roman"/>
                <w:sz w:val="20"/>
                <w:szCs w:val="20"/>
              </w:rPr>
              <w:t xml:space="preserve">a podnikatele, které bude k dispozici několik </w:t>
            </w:r>
            <w:r w:rsidRPr="00824BCB">
              <w:rPr>
                <w:rFonts w:ascii="Times New Roman" w:hAnsi="Times New Roman" w:cs="Times New Roman"/>
                <w:sz w:val="20"/>
                <w:szCs w:val="20"/>
              </w:rPr>
              <w:t>měsíc</w:t>
            </w:r>
            <w:r w:rsidR="00637296" w:rsidRPr="00824BCB">
              <w:rPr>
                <w:rFonts w:ascii="Times New Roman" w:hAnsi="Times New Roman" w:cs="Times New Roman"/>
                <w:sz w:val="20"/>
                <w:szCs w:val="20"/>
              </w:rPr>
              <w:t>ů</w:t>
            </w:r>
            <w:r w:rsidRPr="00824BCB">
              <w:rPr>
                <w:rFonts w:ascii="Times New Roman" w:hAnsi="Times New Roman" w:cs="Times New Roman"/>
                <w:sz w:val="20"/>
                <w:szCs w:val="20"/>
              </w:rPr>
              <w:t xml:space="preserve"> před plánovanou účinností zákona. Povinným subjektům bude </w:t>
            </w:r>
            <w:r w:rsidR="00637296" w:rsidRPr="00824BCB">
              <w:rPr>
                <w:rFonts w:ascii="Times New Roman" w:hAnsi="Times New Roman" w:cs="Times New Roman"/>
                <w:sz w:val="20"/>
                <w:szCs w:val="20"/>
              </w:rPr>
              <w:t xml:space="preserve">každopádně </w:t>
            </w:r>
            <w:r w:rsidRPr="00824BCB">
              <w:rPr>
                <w:rFonts w:ascii="Times New Roman" w:hAnsi="Times New Roman" w:cs="Times New Roman"/>
                <w:sz w:val="20"/>
                <w:szCs w:val="20"/>
              </w:rPr>
              <w:t>poskytnut dostatečný prostor.</w:t>
            </w:r>
          </w:p>
          <w:p w14:paraId="2CB47BAB" w14:textId="77777777" w:rsidR="00624CCC" w:rsidRPr="00824BCB" w:rsidRDefault="00624CCC" w:rsidP="00824BCB">
            <w:pPr>
              <w:jc w:val="both"/>
              <w:rPr>
                <w:rFonts w:ascii="Times New Roman" w:hAnsi="Times New Roman" w:cs="Times New Roman"/>
                <w:sz w:val="20"/>
                <w:szCs w:val="20"/>
              </w:rPr>
            </w:pPr>
          </w:p>
          <w:p w14:paraId="22F92C69" w14:textId="77777777" w:rsidR="00624CCC" w:rsidRPr="00824BCB" w:rsidRDefault="00624CCC" w:rsidP="00824BCB">
            <w:pPr>
              <w:jc w:val="both"/>
              <w:rPr>
                <w:rFonts w:ascii="Times New Roman" w:hAnsi="Times New Roman" w:cs="Times New Roman"/>
                <w:sz w:val="20"/>
                <w:szCs w:val="20"/>
              </w:rPr>
            </w:pPr>
          </w:p>
          <w:p w14:paraId="6CE45AFE" w14:textId="39A16033" w:rsidR="00624CCC" w:rsidRPr="00824BCB" w:rsidRDefault="00BC5229"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F83A1BC" w14:textId="2CE85779"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Poplatníci budou mít dostatek prostoru se s novou právní úpravou </w:t>
            </w:r>
            <w:r w:rsidRPr="00824BCB">
              <w:rPr>
                <w:rFonts w:ascii="Times New Roman" w:hAnsi="Times New Roman" w:cs="Times New Roman"/>
                <w:sz w:val="20"/>
                <w:szCs w:val="20"/>
              </w:rPr>
              <w:lastRenderedPageBreak/>
              <w:t xml:space="preserve">seznámit a otestovat funkčnost SW, HW. K navrhovanému postupu není důvod. Při banálních pochybeních lze očekávat benevolenci kontrolních orgánů, nicméně úmyslné a systematické obcházení povinností musí být kontrolováno a přísně sankcionováno od samého počátku.  </w:t>
            </w:r>
          </w:p>
          <w:p w14:paraId="04EDCF5C" w14:textId="77777777" w:rsidR="00624CCC" w:rsidRPr="00824BCB" w:rsidRDefault="00624CCC" w:rsidP="00824BCB">
            <w:pPr>
              <w:ind w:right="-108"/>
              <w:jc w:val="both"/>
              <w:rPr>
                <w:rFonts w:ascii="Times New Roman" w:hAnsi="Times New Roman" w:cs="Times New Roman"/>
                <w:sz w:val="20"/>
                <w:szCs w:val="20"/>
              </w:rPr>
            </w:pPr>
          </w:p>
        </w:tc>
      </w:tr>
      <w:tr w:rsidR="002D14A4" w:rsidRPr="00824BCB" w14:paraId="1C93CEAE" w14:textId="77777777" w:rsidTr="00384D8A">
        <w:trPr>
          <w:trHeight w:val="513"/>
        </w:trPr>
        <w:tc>
          <w:tcPr>
            <w:tcW w:w="151" w:type="pct"/>
            <w:tcBorders>
              <w:left w:val="single" w:sz="4" w:space="0" w:color="auto"/>
              <w:right w:val="single" w:sz="4" w:space="0" w:color="auto"/>
            </w:tcBorders>
            <w:shd w:val="clear" w:color="auto" w:fill="auto"/>
          </w:tcPr>
          <w:p w14:paraId="166D36FF" w14:textId="77777777" w:rsidR="002D14A4" w:rsidRPr="00824BCB" w:rsidRDefault="002D14A4"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45.</w:t>
            </w:r>
          </w:p>
        </w:tc>
        <w:tc>
          <w:tcPr>
            <w:tcW w:w="614" w:type="pct"/>
            <w:tcBorders>
              <w:left w:val="single" w:sz="4" w:space="0" w:color="auto"/>
              <w:right w:val="single" w:sz="4" w:space="0" w:color="auto"/>
            </w:tcBorders>
            <w:shd w:val="clear" w:color="auto" w:fill="auto"/>
          </w:tcPr>
          <w:p w14:paraId="76E39D64" w14:textId="6B0E9CAF" w:rsidR="002D14A4" w:rsidRPr="00824BCB" w:rsidRDefault="002D14A4"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1519ED7B" w14:textId="10F8BE2E" w:rsidR="002D14A4" w:rsidRPr="00824BCB" w:rsidRDefault="002D14A4" w:rsidP="00824BCB">
            <w:pPr>
              <w:jc w:val="center"/>
              <w:rPr>
                <w:rFonts w:ascii="Times New Roman" w:hAnsi="Times New Roman" w:cs="Times New Roman"/>
                <w:sz w:val="20"/>
                <w:szCs w:val="20"/>
              </w:rPr>
            </w:pPr>
            <w:r w:rsidRPr="00824BCB">
              <w:rPr>
                <w:rFonts w:ascii="Times New Roman" w:hAnsi="Times New Roman" w:cs="Times New Roman"/>
                <w:sz w:val="20"/>
                <w:szCs w:val="20"/>
              </w:rPr>
              <w:t>54.</w:t>
            </w:r>
          </w:p>
        </w:tc>
        <w:tc>
          <w:tcPr>
            <w:tcW w:w="211" w:type="pct"/>
            <w:tcBorders>
              <w:left w:val="single" w:sz="4" w:space="0" w:color="auto"/>
              <w:right w:val="single" w:sz="4" w:space="0" w:color="auto"/>
            </w:tcBorders>
            <w:shd w:val="clear" w:color="auto" w:fill="auto"/>
          </w:tcPr>
          <w:p w14:paraId="1EB84DBE" w14:textId="77777777" w:rsidR="002D14A4" w:rsidRPr="00824BCB" w:rsidRDefault="002D14A4"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F8B457F" w14:textId="77777777" w:rsidR="002D14A4" w:rsidRPr="00824BCB" w:rsidRDefault="002D14A4"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tezím vyhlášky</w:t>
            </w:r>
          </w:p>
          <w:p w14:paraId="3CF5D9F3" w14:textId="77777777" w:rsidR="002D14A4" w:rsidRPr="00824BCB" w:rsidRDefault="002D14A4" w:rsidP="00824BCB">
            <w:pPr>
              <w:jc w:val="both"/>
              <w:rPr>
                <w:rFonts w:ascii="Times New Roman" w:hAnsi="Times New Roman" w:cs="Times New Roman"/>
                <w:sz w:val="20"/>
                <w:szCs w:val="20"/>
              </w:rPr>
            </w:pPr>
            <w:r w:rsidRPr="00824BCB">
              <w:rPr>
                <w:rFonts w:ascii="Times New Roman" w:hAnsi="Times New Roman" w:cs="Times New Roman"/>
                <w:b/>
                <w:sz w:val="20"/>
                <w:szCs w:val="20"/>
              </w:rPr>
              <w:t>33.1</w:t>
            </w:r>
            <w:r w:rsidRPr="00824BCB">
              <w:rPr>
                <w:rFonts w:ascii="Times New Roman" w:hAnsi="Times New Roman" w:cs="Times New Roman"/>
                <w:sz w:val="20"/>
                <w:szCs w:val="20"/>
              </w:rPr>
              <w:t xml:space="preserve"> V části vyhlášky Dočasné vynětí vybraných tržeb nebo poplatníků ode dne nabytí účinnosti zákona o evidenci tržeb po stanovenou dobu z režimu evidence tržeb (k provedení § 43 zákona) odsek třetí, část třetí ve znění návrhu textu vyhlášky „od třetího čtvrtletí bude zproštění dále zúženo; za účelem maximálního efektu fázování i evidence tržeb bude provedena analýza rizikovosti jednotlivých subjektů“ vy-jasnit účel provádění analýzy rizikovosti jednotlivých subjektů, nikoliv jednotlivých činností.</w:t>
            </w:r>
          </w:p>
          <w:p w14:paraId="15FE33B4" w14:textId="597966D7" w:rsidR="002D14A4" w:rsidRPr="00824BCB" w:rsidRDefault="002D14A4"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58A4B3F7" w14:textId="4F12B738" w:rsidR="002D14A4" w:rsidRPr="00824BCB" w:rsidRDefault="002D14A4"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4198E266" w14:textId="77777777" w:rsidR="002D14A4" w:rsidRPr="00824BCB" w:rsidRDefault="002D14A4"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Pokud určitý subjekt má více činností a jejich rozlišování v rámci postupného náběhu by mu činilo problémy, nic mu nebrání evidovat tržbu u všech jeho činností od počátku.</w:t>
            </w:r>
          </w:p>
          <w:p w14:paraId="21322A77" w14:textId="77777777" w:rsidR="002D14A4" w:rsidRPr="00824BCB" w:rsidRDefault="002D14A4" w:rsidP="00824BCB">
            <w:pPr>
              <w:ind w:right="-108"/>
              <w:jc w:val="both"/>
              <w:rPr>
                <w:rFonts w:ascii="Times New Roman" w:hAnsi="Times New Roman" w:cs="Times New Roman"/>
                <w:sz w:val="20"/>
                <w:szCs w:val="20"/>
              </w:rPr>
            </w:pPr>
          </w:p>
        </w:tc>
      </w:tr>
      <w:tr w:rsidR="00624CCC" w:rsidRPr="00824BCB" w14:paraId="6FEE72EB" w14:textId="77777777" w:rsidTr="00384D8A">
        <w:trPr>
          <w:trHeight w:val="513"/>
        </w:trPr>
        <w:tc>
          <w:tcPr>
            <w:tcW w:w="151" w:type="pct"/>
            <w:tcBorders>
              <w:left w:val="single" w:sz="4" w:space="0" w:color="auto"/>
              <w:right w:val="single" w:sz="4" w:space="0" w:color="auto"/>
            </w:tcBorders>
            <w:shd w:val="clear" w:color="auto" w:fill="auto"/>
          </w:tcPr>
          <w:p w14:paraId="6F8D8D66" w14:textId="29BBA073"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45.</w:t>
            </w:r>
          </w:p>
        </w:tc>
        <w:tc>
          <w:tcPr>
            <w:tcW w:w="614" w:type="pct"/>
            <w:tcBorders>
              <w:left w:val="single" w:sz="4" w:space="0" w:color="auto"/>
              <w:right w:val="single" w:sz="4" w:space="0" w:color="auto"/>
            </w:tcBorders>
            <w:shd w:val="clear" w:color="auto" w:fill="auto"/>
          </w:tcPr>
          <w:p w14:paraId="24766F9A" w14:textId="15FCBBEF"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daňových poradců</w:t>
            </w:r>
          </w:p>
        </w:tc>
        <w:tc>
          <w:tcPr>
            <w:tcW w:w="193" w:type="pct"/>
            <w:tcBorders>
              <w:left w:val="single" w:sz="4" w:space="0" w:color="auto"/>
              <w:right w:val="single" w:sz="4" w:space="0" w:color="auto"/>
            </w:tcBorders>
            <w:shd w:val="clear" w:color="auto" w:fill="auto"/>
          </w:tcPr>
          <w:p w14:paraId="6EA42FFF" w14:textId="31A49280"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55.</w:t>
            </w:r>
          </w:p>
        </w:tc>
        <w:tc>
          <w:tcPr>
            <w:tcW w:w="211" w:type="pct"/>
            <w:tcBorders>
              <w:left w:val="single" w:sz="4" w:space="0" w:color="auto"/>
              <w:right w:val="single" w:sz="4" w:space="0" w:color="auto"/>
            </w:tcBorders>
            <w:shd w:val="clear" w:color="auto" w:fill="auto"/>
          </w:tcPr>
          <w:p w14:paraId="2BD24DA9" w14:textId="1194FD4A"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3EAD840"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tezím vyhlášky</w:t>
            </w:r>
          </w:p>
          <w:p w14:paraId="367F62A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33.2</w:t>
            </w:r>
            <w:r w:rsidRPr="00824BCB">
              <w:rPr>
                <w:rFonts w:ascii="Times New Roman" w:hAnsi="Times New Roman" w:cs="Times New Roman"/>
                <w:sz w:val="20"/>
                <w:szCs w:val="20"/>
              </w:rPr>
              <w:t xml:space="preserve"> Harmonogram zavádění evidence tržeb</w:t>
            </w:r>
          </w:p>
          <w:p w14:paraId="4FF8837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Vyhláška navrhuje postupné zavedení evidence tržeb zproštěním povinnosti evidence tržeb pro jednotlivé činnosti poplatníka dle kódu NACE. To bude u velkých poplatníků, kteří mají velké množství různých podnikatelských aktivit, znamenat rozsáhlou analýzu těchto aktivit a jejich zatřídění dle kódu NACE. Jeden poplatník tak může mít desítky či dokonce stovky kódů NACE a bude tak pravděpodobně evidenci tržeb zavádět v několika krocích. Toto je nákladné i organizačně náročné. Navíc jakákoli chyba v zatřídění u jakékoli činnosti, vedoucí k zavedení evidence tržeb v nesprávném termínu, může být vysoce pokutována.</w:t>
            </w:r>
          </w:p>
          <w:p w14:paraId="0BD98F62" w14:textId="77777777" w:rsidR="00624CCC" w:rsidRPr="00824BCB" w:rsidRDefault="00624CCC" w:rsidP="00824BCB">
            <w:pPr>
              <w:jc w:val="both"/>
              <w:rPr>
                <w:rFonts w:ascii="Times New Roman" w:hAnsi="Times New Roman" w:cs="Times New Roman"/>
                <w:sz w:val="20"/>
                <w:szCs w:val="20"/>
              </w:rPr>
            </w:pPr>
          </w:p>
          <w:p w14:paraId="3DFA2855" w14:textId="345E59D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Doporučení:</w:t>
            </w:r>
            <w:r w:rsidRPr="00824BCB">
              <w:rPr>
                <w:rFonts w:ascii="Times New Roman" w:hAnsi="Times New Roman" w:cs="Times New Roman"/>
                <w:sz w:val="20"/>
                <w:szCs w:val="20"/>
              </w:rPr>
              <w:t xml:space="preserve"> vázat zproštění povinnosti evidence tržeb na jediný hlavní kód NACE poplatníka, ne na NACE kód jednotlivých činností. Toto může v jednotlivých </w:t>
            </w:r>
            <w:proofErr w:type="spellStart"/>
            <w:r w:rsidRPr="00824BCB">
              <w:rPr>
                <w:rFonts w:ascii="Times New Roman" w:hAnsi="Times New Roman" w:cs="Times New Roman"/>
                <w:sz w:val="20"/>
                <w:szCs w:val="20"/>
              </w:rPr>
              <w:t>přípa</w:t>
            </w:r>
            <w:proofErr w:type="spellEnd"/>
            <w:r w:rsidRPr="00824BCB">
              <w:rPr>
                <w:rFonts w:ascii="Times New Roman" w:hAnsi="Times New Roman" w:cs="Times New Roman"/>
                <w:sz w:val="20"/>
                <w:szCs w:val="20"/>
              </w:rPr>
              <w:t>-dech vést z hlediska Ministerstva financí ke zpoždění evidence tržeb z některých aktivit o max. 9 měsíců, ale vzhledem ke zjednodušení zavedení evidence u velkých poplatníků je toto akceptovatelné. Alternativou může být zrušení či výrazné snížení pokut za přestupky a správní delikty v případech, kdy se týkají minoritních činností poplatníka.</w:t>
            </w:r>
          </w:p>
        </w:tc>
        <w:tc>
          <w:tcPr>
            <w:tcW w:w="1879" w:type="pct"/>
            <w:tcBorders>
              <w:left w:val="single" w:sz="4" w:space="0" w:color="auto"/>
              <w:right w:val="single" w:sz="4" w:space="0" w:color="auto"/>
            </w:tcBorders>
            <w:shd w:val="clear" w:color="auto" w:fill="auto"/>
          </w:tcPr>
          <w:p w14:paraId="43B49757" w14:textId="0C108C1E" w:rsidR="00624CCC" w:rsidRPr="00824BCB" w:rsidRDefault="00154FCA"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40EA19D9" w14:textId="687092D3" w:rsidR="00A718E0"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Pokud určitý subjekt má více činností a jejich rozlišování v rámci postupného náběhu by mu činilo problémy, nic mu nebrání evidovat tržbu u všech jeho činností od počátku.</w:t>
            </w:r>
            <w:r w:rsidR="00A718E0" w:rsidRPr="00824BCB">
              <w:rPr>
                <w:rFonts w:ascii="Times New Roman" w:hAnsi="Times New Roman" w:cs="Times New Roman"/>
                <w:sz w:val="20"/>
                <w:szCs w:val="20"/>
              </w:rPr>
              <w:t xml:space="preserve"> Nicméně do přechodných ustanovení bude doplněno přechodné osvobození pro subjekty, u kterých v rámci rozfázování by docházelo k povinnosti evidovat tržby pouze u marginální části jejich podnikatelských aktivit. Zároveň bude doplněn institut závazného posouzení ze strany správce daně</w:t>
            </w:r>
            <w:r w:rsidR="00637296" w:rsidRPr="00824BCB">
              <w:rPr>
                <w:rFonts w:ascii="Times New Roman" w:hAnsi="Times New Roman" w:cs="Times New Roman"/>
                <w:sz w:val="20"/>
                <w:szCs w:val="20"/>
              </w:rPr>
              <w:t xml:space="preserve"> pro zvýšení právní jistoty poplatníků</w:t>
            </w:r>
            <w:r w:rsidR="00A718E0" w:rsidRPr="00824BCB">
              <w:rPr>
                <w:rFonts w:ascii="Times New Roman" w:hAnsi="Times New Roman" w:cs="Times New Roman"/>
                <w:sz w:val="20"/>
                <w:szCs w:val="20"/>
              </w:rPr>
              <w:t>.</w:t>
            </w:r>
          </w:p>
        </w:tc>
      </w:tr>
      <w:tr w:rsidR="00624CCC" w:rsidRPr="00824BCB" w14:paraId="3FF034EF" w14:textId="77777777" w:rsidTr="00EE536C">
        <w:trPr>
          <w:trHeight w:val="513"/>
        </w:trPr>
        <w:tc>
          <w:tcPr>
            <w:tcW w:w="151" w:type="pct"/>
            <w:tcBorders>
              <w:left w:val="single" w:sz="4" w:space="0" w:color="auto"/>
              <w:right w:val="single" w:sz="4" w:space="0" w:color="auto"/>
            </w:tcBorders>
            <w:shd w:val="clear" w:color="auto" w:fill="auto"/>
          </w:tcPr>
          <w:p w14:paraId="6D6CAC9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46.</w:t>
            </w:r>
          </w:p>
        </w:tc>
        <w:tc>
          <w:tcPr>
            <w:tcW w:w="614" w:type="pct"/>
            <w:tcBorders>
              <w:left w:val="single" w:sz="4" w:space="0" w:color="auto"/>
              <w:right w:val="single" w:sz="4" w:space="0" w:color="auto"/>
            </w:tcBorders>
            <w:shd w:val="clear" w:color="auto" w:fill="auto"/>
          </w:tcPr>
          <w:p w14:paraId="7D25423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patentových zástupců</w:t>
            </w:r>
          </w:p>
        </w:tc>
        <w:tc>
          <w:tcPr>
            <w:tcW w:w="193" w:type="pct"/>
            <w:tcBorders>
              <w:left w:val="single" w:sz="4" w:space="0" w:color="auto"/>
              <w:right w:val="single" w:sz="4" w:space="0" w:color="auto"/>
            </w:tcBorders>
            <w:shd w:val="clear" w:color="auto" w:fill="auto"/>
          </w:tcPr>
          <w:p w14:paraId="1969340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73FDF5D6"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CD1843" w14:textId="77777777"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0728B68F"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61C64A7B" w14:textId="77777777" w:rsidTr="00EE536C">
        <w:trPr>
          <w:trHeight w:val="513"/>
        </w:trPr>
        <w:tc>
          <w:tcPr>
            <w:tcW w:w="151" w:type="pct"/>
            <w:tcBorders>
              <w:left w:val="single" w:sz="4" w:space="0" w:color="auto"/>
              <w:right w:val="single" w:sz="4" w:space="0" w:color="auto"/>
            </w:tcBorders>
            <w:shd w:val="clear" w:color="auto" w:fill="auto"/>
          </w:tcPr>
          <w:p w14:paraId="7D2B9C5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47.</w:t>
            </w:r>
          </w:p>
        </w:tc>
        <w:tc>
          <w:tcPr>
            <w:tcW w:w="614" w:type="pct"/>
            <w:tcBorders>
              <w:left w:val="single" w:sz="4" w:space="0" w:color="auto"/>
              <w:right w:val="single" w:sz="4" w:space="0" w:color="auto"/>
            </w:tcBorders>
            <w:shd w:val="clear" w:color="auto" w:fill="auto"/>
          </w:tcPr>
          <w:p w14:paraId="0D1AE9C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Komora veterinárních lékařů</w:t>
            </w:r>
          </w:p>
        </w:tc>
        <w:tc>
          <w:tcPr>
            <w:tcW w:w="193" w:type="pct"/>
            <w:tcBorders>
              <w:left w:val="single" w:sz="4" w:space="0" w:color="auto"/>
              <w:right w:val="single" w:sz="4" w:space="0" w:color="auto"/>
            </w:tcBorders>
            <w:shd w:val="clear" w:color="auto" w:fill="auto"/>
          </w:tcPr>
          <w:p w14:paraId="5C86C46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right w:val="single" w:sz="4" w:space="0" w:color="auto"/>
            </w:tcBorders>
            <w:shd w:val="clear" w:color="auto" w:fill="auto"/>
          </w:tcPr>
          <w:p w14:paraId="392A09E6"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CA8BE8" w14:textId="77777777" w:rsidR="00624CCC" w:rsidRPr="00824BCB" w:rsidRDefault="00624CCC" w:rsidP="00824BCB">
            <w:pPr>
              <w:jc w:val="both"/>
              <w:rPr>
                <w:rFonts w:ascii="Times New Roman" w:hAnsi="Times New Roman" w:cs="Times New Roman"/>
                <w:sz w:val="20"/>
                <w:szCs w:val="20"/>
              </w:rPr>
            </w:pPr>
          </w:p>
        </w:tc>
        <w:tc>
          <w:tcPr>
            <w:tcW w:w="1879" w:type="pct"/>
            <w:tcBorders>
              <w:left w:val="single" w:sz="4" w:space="0" w:color="auto"/>
              <w:right w:val="single" w:sz="4" w:space="0" w:color="auto"/>
            </w:tcBorders>
            <w:shd w:val="clear" w:color="auto" w:fill="auto"/>
          </w:tcPr>
          <w:p w14:paraId="21660479" w14:textId="77777777" w:rsidR="00624CCC" w:rsidRPr="00824BCB" w:rsidRDefault="00624CCC" w:rsidP="00824BCB">
            <w:pPr>
              <w:ind w:right="-108"/>
              <w:jc w:val="both"/>
              <w:rPr>
                <w:rFonts w:ascii="Times New Roman" w:hAnsi="Times New Roman" w:cs="Times New Roman"/>
                <w:sz w:val="20"/>
                <w:szCs w:val="20"/>
              </w:rPr>
            </w:pPr>
          </w:p>
        </w:tc>
      </w:tr>
      <w:tr w:rsidR="00624CCC" w:rsidRPr="00824BCB" w14:paraId="2060CC59" w14:textId="77777777" w:rsidTr="00EE536C">
        <w:trPr>
          <w:trHeight w:val="513"/>
        </w:trPr>
        <w:tc>
          <w:tcPr>
            <w:tcW w:w="151" w:type="pct"/>
            <w:tcBorders>
              <w:left w:val="single" w:sz="4" w:space="0" w:color="auto"/>
              <w:right w:val="single" w:sz="4" w:space="0" w:color="auto"/>
            </w:tcBorders>
            <w:shd w:val="clear" w:color="auto" w:fill="auto"/>
          </w:tcPr>
          <w:p w14:paraId="0F24373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48.</w:t>
            </w:r>
          </w:p>
        </w:tc>
        <w:tc>
          <w:tcPr>
            <w:tcW w:w="614" w:type="pct"/>
            <w:tcBorders>
              <w:left w:val="single" w:sz="4" w:space="0" w:color="auto"/>
              <w:right w:val="single" w:sz="4" w:space="0" w:color="auto"/>
            </w:tcBorders>
            <w:shd w:val="clear" w:color="auto" w:fill="auto"/>
          </w:tcPr>
          <w:p w14:paraId="7B65F27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Konfederace</w:t>
            </w:r>
          </w:p>
          <w:p w14:paraId="1114C59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umění a kultury</w:t>
            </w:r>
          </w:p>
          <w:p w14:paraId="64EDB2A2" w14:textId="77777777" w:rsidR="00624CCC" w:rsidRPr="00824BCB" w:rsidRDefault="00624CCC" w:rsidP="00824BC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tcPr>
          <w:p w14:paraId="0DEADD3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1.</w:t>
            </w:r>
          </w:p>
        </w:tc>
        <w:tc>
          <w:tcPr>
            <w:tcW w:w="211" w:type="pct"/>
            <w:tcBorders>
              <w:left w:val="single" w:sz="4" w:space="0" w:color="auto"/>
              <w:right w:val="single" w:sz="4" w:space="0" w:color="auto"/>
            </w:tcBorders>
            <w:shd w:val="clear" w:color="auto" w:fill="auto"/>
          </w:tcPr>
          <w:p w14:paraId="0634BA0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D189D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right w:val="single" w:sz="4" w:space="0" w:color="auto"/>
            </w:tcBorders>
            <w:shd w:val="clear" w:color="auto" w:fill="auto"/>
          </w:tcPr>
          <w:p w14:paraId="14A1DB25" w14:textId="77777777" w:rsidR="00624CCC" w:rsidRPr="00824BCB" w:rsidRDefault="00624CCC" w:rsidP="00824BCB">
            <w:pPr>
              <w:ind w:right="-108"/>
              <w:jc w:val="both"/>
              <w:rPr>
                <w:rFonts w:ascii="Times New Roman" w:hAnsi="Times New Roman" w:cs="Times New Roman"/>
                <w:i/>
                <w:sz w:val="20"/>
                <w:szCs w:val="20"/>
              </w:rPr>
            </w:pPr>
          </w:p>
        </w:tc>
      </w:tr>
      <w:tr w:rsidR="00624CCC" w:rsidRPr="00824BCB" w14:paraId="342E358A"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3C8C24C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49.</w:t>
            </w:r>
          </w:p>
        </w:tc>
        <w:tc>
          <w:tcPr>
            <w:tcW w:w="614" w:type="pct"/>
            <w:tcBorders>
              <w:left w:val="single" w:sz="4" w:space="0" w:color="auto"/>
              <w:bottom w:val="single" w:sz="4" w:space="0" w:color="auto"/>
              <w:right w:val="single" w:sz="4" w:space="0" w:color="auto"/>
            </w:tcBorders>
            <w:shd w:val="clear" w:color="auto" w:fill="auto"/>
          </w:tcPr>
          <w:p w14:paraId="676B09A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Konfederace</w:t>
            </w:r>
          </w:p>
          <w:p w14:paraId="105F44E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zaměstnavatelských a podnikatelských svazů ČR</w:t>
            </w:r>
          </w:p>
          <w:p w14:paraId="31E44DCE" w14:textId="77777777" w:rsidR="00624CCC" w:rsidRPr="00824BCB" w:rsidRDefault="00624CCC" w:rsidP="00824BCB">
            <w:pPr>
              <w:jc w:val="center"/>
              <w:rPr>
                <w:rFonts w:ascii="Times New Roman" w:hAnsi="Times New Roman" w:cs="Times New Roman"/>
                <w:sz w:val="20"/>
                <w:szCs w:val="20"/>
              </w:rPr>
            </w:pPr>
          </w:p>
        </w:tc>
        <w:tc>
          <w:tcPr>
            <w:tcW w:w="193" w:type="pct"/>
            <w:tcBorders>
              <w:left w:val="single" w:sz="4" w:space="0" w:color="auto"/>
              <w:bottom w:val="single" w:sz="4" w:space="0" w:color="auto"/>
              <w:right w:val="single" w:sz="4" w:space="0" w:color="auto"/>
            </w:tcBorders>
            <w:shd w:val="clear" w:color="auto" w:fill="auto"/>
          </w:tcPr>
          <w:p w14:paraId="1E89AE8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22F950F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1A3674C"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K předloženému návrhu zákona KZPS vyjadřuje podporu z hlediska zavedení elektronické evidence tržeb, avšak současně je nucena vyjádřit určité obavy ve vztahu k jeho dopadům a případným souvislostem. Proto svoji podporu podmiňuje realizací opatření, která navazující dopady zmírní.</w:t>
            </w:r>
          </w:p>
          <w:p w14:paraId="04BEB37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22F7A27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V prvé řadě je třeba konstatovat, že předložený návrh zákona sám opětovně přináší navýšení administrativy. Je zapotřebí, aby ze strany státu byly učiněny vstřícné kroky alespoň pro rozumné navyšování zátěže pro podnikatele.</w:t>
            </w:r>
          </w:p>
          <w:p w14:paraId="111F8419"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011B6BA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V souvislosti s výše uvedeným jsme toho názoru, že je zapotřebí, aby účtenka pro registraci tržeb mohla být generována také jako platný daňový doklad dle zákona o DPH a nebyla pouze jednoúčelovým jednostranným dokladem pro jednu věc. Současně tedy předkladatel musí garantovat (např. v prováděcí vyhlášce) přesné pořizovací náklady na základní zařízení pro evidenci tržeb pro malé a střední podnikatele, včetně softwaru pro možnost vytvoření účtenky v takové podobě, aby splňovala i náležitosti daňového dokladu dle zákona o DPH.</w:t>
            </w:r>
          </w:p>
          <w:p w14:paraId="13FDC4D4"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0974C6B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i/>
                <w:sz w:val="20"/>
                <w:szCs w:val="20"/>
              </w:rPr>
              <w:t>V celkových souvislostech pak je diskutabilní (ne)reálnost technické připravenosti pro účinnost zákona k 1. lednu 2016, resp. k 1. listopadu 2015.</w:t>
            </w:r>
          </w:p>
        </w:tc>
        <w:tc>
          <w:tcPr>
            <w:tcW w:w="1879" w:type="pct"/>
            <w:tcBorders>
              <w:left w:val="single" w:sz="4" w:space="0" w:color="auto"/>
              <w:bottom w:val="single" w:sz="4" w:space="0" w:color="auto"/>
              <w:right w:val="single" w:sz="4" w:space="0" w:color="auto"/>
            </w:tcBorders>
            <w:shd w:val="clear" w:color="auto" w:fill="auto"/>
          </w:tcPr>
          <w:p w14:paraId="619F2F48" w14:textId="311EE8B0" w:rsidR="00624CCC" w:rsidRPr="00824BCB" w:rsidRDefault="00637296"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Bere se na vědomí. </w:t>
            </w:r>
            <w:r w:rsidR="00624CCC" w:rsidRPr="00824BCB">
              <w:rPr>
                <w:rFonts w:ascii="Times New Roman" w:hAnsi="Times New Roman" w:cs="Times New Roman"/>
                <w:b/>
                <w:sz w:val="20"/>
                <w:szCs w:val="20"/>
              </w:rPr>
              <w:t>Vysvětleno.</w:t>
            </w:r>
          </w:p>
          <w:p w14:paraId="3513FEFF" w14:textId="09D185D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Zvolený chorvatský model evidence tržeb se snaží minimalizovat administrativní náročnost na straně povinných subjektů a ve srovnání s dalším možným modelem evidence prostřednictvím registračních pokladen s fiskální pamětí se jeví jako nepoměrně jednodušší.</w:t>
            </w:r>
          </w:p>
          <w:p w14:paraId="5B2A3CD9" w14:textId="77777777" w:rsidR="00624CCC" w:rsidRPr="00824BCB" w:rsidRDefault="00624CCC" w:rsidP="00824BCB">
            <w:pPr>
              <w:jc w:val="both"/>
              <w:rPr>
                <w:rFonts w:ascii="Times New Roman" w:hAnsi="Times New Roman" w:cs="Times New Roman"/>
                <w:sz w:val="20"/>
                <w:szCs w:val="20"/>
              </w:rPr>
            </w:pPr>
          </w:p>
          <w:p w14:paraId="7E6D4438" w14:textId="4607C57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Zákon o evidenci tržeb stanoví obsah datové věty a položky na účtence tak, jak tyto údaje považuje za nezbytné v souladu s účelem zákona. </w:t>
            </w:r>
          </w:p>
          <w:p w14:paraId="40DF0E0E" w14:textId="77777777" w:rsidR="00624CCC" w:rsidRPr="00824BCB" w:rsidRDefault="00624CCC" w:rsidP="00824BCB">
            <w:pPr>
              <w:jc w:val="both"/>
              <w:rPr>
                <w:rFonts w:ascii="Times New Roman" w:hAnsi="Times New Roman" w:cs="Times New Roman"/>
                <w:sz w:val="20"/>
                <w:szCs w:val="20"/>
              </w:rPr>
            </w:pPr>
          </w:p>
          <w:p w14:paraId="332FEF5E" w14:textId="77777777" w:rsidR="00637296" w:rsidRPr="00824BCB" w:rsidRDefault="00637296" w:rsidP="00824BCB">
            <w:pPr>
              <w:jc w:val="both"/>
              <w:rPr>
                <w:rFonts w:ascii="Times New Roman" w:hAnsi="Times New Roman" w:cs="Times New Roman"/>
                <w:sz w:val="20"/>
                <w:szCs w:val="20"/>
              </w:rPr>
            </w:pPr>
          </w:p>
          <w:p w14:paraId="482B16B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Je čistě na subjektu, zda ke stávajícímu řešení vydávání dokladů dle zákona o DPH připojí další zařízení, jímž bude evidovat tržby ve smyslu zákona o evidenci tržeb a doklady, resp. účtenky bude vydávat paralelně dvě s tím, že každá bude splňovat náležitosti příslušného právního předpisu, nebo zda zvolí variantu nového softwarového a hardwarového řešení tak, aby jedno zařízení vydávalo doklad splňující náležitosti všech příslušných předpisů.</w:t>
            </w:r>
          </w:p>
          <w:p w14:paraId="381325F9" w14:textId="77777777" w:rsidR="00624CCC" w:rsidRPr="00824BCB" w:rsidRDefault="00624CCC" w:rsidP="00824BCB">
            <w:pPr>
              <w:jc w:val="both"/>
              <w:rPr>
                <w:rFonts w:ascii="Times New Roman" w:hAnsi="Times New Roman" w:cs="Times New Roman"/>
                <w:sz w:val="20"/>
                <w:szCs w:val="20"/>
              </w:rPr>
            </w:pPr>
          </w:p>
          <w:p w14:paraId="51A4A3D6" w14:textId="64A483B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 ohledem na skutečnost, že se jedná o možnost a nikoliv povinnost a je na libovůli poplatníka, jak k povinnostem přistoupí, nevidí Ministerstvo financí důvod pro garantov</w:t>
            </w:r>
            <w:r w:rsidR="00637296" w:rsidRPr="00824BCB">
              <w:rPr>
                <w:rFonts w:ascii="Times New Roman" w:hAnsi="Times New Roman" w:cs="Times New Roman"/>
                <w:sz w:val="20"/>
                <w:szCs w:val="20"/>
              </w:rPr>
              <w:t>ání</w:t>
            </w:r>
            <w:r w:rsidRPr="00824BCB">
              <w:rPr>
                <w:rFonts w:ascii="Times New Roman" w:hAnsi="Times New Roman" w:cs="Times New Roman"/>
                <w:sz w:val="20"/>
                <w:szCs w:val="20"/>
              </w:rPr>
              <w:t xml:space="preserve"> přesn</w:t>
            </w:r>
            <w:r w:rsidR="00637296" w:rsidRPr="00824BCB">
              <w:rPr>
                <w:rFonts w:ascii="Times New Roman" w:hAnsi="Times New Roman" w:cs="Times New Roman"/>
                <w:sz w:val="20"/>
                <w:szCs w:val="20"/>
              </w:rPr>
              <w:t>ých</w:t>
            </w:r>
            <w:r w:rsidRPr="00824BCB">
              <w:rPr>
                <w:rFonts w:ascii="Times New Roman" w:hAnsi="Times New Roman" w:cs="Times New Roman"/>
                <w:sz w:val="20"/>
                <w:szCs w:val="20"/>
              </w:rPr>
              <w:t xml:space="preserve"> pořizovací</w:t>
            </w:r>
            <w:r w:rsidR="00637296" w:rsidRPr="00824BCB">
              <w:rPr>
                <w:rFonts w:ascii="Times New Roman" w:hAnsi="Times New Roman" w:cs="Times New Roman"/>
                <w:sz w:val="20"/>
                <w:szCs w:val="20"/>
              </w:rPr>
              <w:t>ch</w:t>
            </w:r>
            <w:r w:rsidRPr="00824BCB">
              <w:rPr>
                <w:rFonts w:ascii="Times New Roman" w:hAnsi="Times New Roman" w:cs="Times New Roman"/>
                <w:sz w:val="20"/>
                <w:szCs w:val="20"/>
              </w:rPr>
              <w:t xml:space="preserve"> n</w:t>
            </w:r>
            <w:r w:rsidR="00637296" w:rsidRPr="00824BCB">
              <w:rPr>
                <w:rFonts w:ascii="Times New Roman" w:hAnsi="Times New Roman" w:cs="Times New Roman"/>
                <w:sz w:val="20"/>
                <w:szCs w:val="20"/>
              </w:rPr>
              <w:t>ákladů</w:t>
            </w:r>
            <w:r w:rsidRPr="00824BCB">
              <w:rPr>
                <w:rFonts w:ascii="Times New Roman" w:hAnsi="Times New Roman" w:cs="Times New Roman"/>
                <w:sz w:val="20"/>
                <w:szCs w:val="20"/>
              </w:rPr>
              <w:t xml:space="preserve"> na základní zařízení. Navíc se předpokládá, že trh nabídne poměrně široké spektrum možných technických řešení s ohledem na otevřenost systému a z toho důvodu není v silác</w:t>
            </w:r>
            <w:r w:rsidR="00946071" w:rsidRPr="00824BCB">
              <w:rPr>
                <w:rFonts w:ascii="Times New Roman" w:hAnsi="Times New Roman" w:cs="Times New Roman"/>
                <w:sz w:val="20"/>
                <w:szCs w:val="20"/>
              </w:rPr>
              <w:t>h Ministerstva financí náklady jakkoliv g</w:t>
            </w:r>
            <w:r w:rsidRPr="00824BCB">
              <w:rPr>
                <w:rFonts w:ascii="Times New Roman" w:hAnsi="Times New Roman" w:cs="Times New Roman"/>
                <w:sz w:val="20"/>
                <w:szCs w:val="20"/>
              </w:rPr>
              <w:t>arantovat.</w:t>
            </w:r>
            <w:r w:rsidR="00946071" w:rsidRPr="00824BCB">
              <w:rPr>
                <w:rFonts w:ascii="Times New Roman" w:hAnsi="Times New Roman" w:cs="Times New Roman"/>
                <w:sz w:val="20"/>
                <w:szCs w:val="20"/>
              </w:rPr>
              <w:t xml:space="preserve"> Pro pokrytí nákladů zejména malých živnostníků bude navrhována sleva na dani pro fyzické osoby v paušální výši.</w:t>
            </w:r>
          </w:p>
        </w:tc>
      </w:tr>
      <w:tr w:rsidR="00624CCC" w:rsidRPr="00824BCB" w14:paraId="4FEB46AF"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6BC8BF1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50.</w:t>
            </w:r>
          </w:p>
        </w:tc>
        <w:tc>
          <w:tcPr>
            <w:tcW w:w="614" w:type="pct"/>
            <w:tcBorders>
              <w:left w:val="single" w:sz="4" w:space="0" w:color="auto"/>
              <w:bottom w:val="single" w:sz="4" w:space="0" w:color="auto"/>
              <w:right w:val="single" w:sz="4" w:space="0" w:color="auto"/>
            </w:tcBorders>
            <w:shd w:val="clear" w:color="auto" w:fill="auto"/>
          </w:tcPr>
          <w:p w14:paraId="0F575B34"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Jihočeského kraje</w:t>
            </w:r>
          </w:p>
          <w:p w14:paraId="255293F6" w14:textId="77777777" w:rsidR="00624CCC" w:rsidRPr="00824BCB" w:rsidRDefault="00624CCC" w:rsidP="00824BCB">
            <w:pPr>
              <w:jc w:val="center"/>
              <w:rPr>
                <w:rFonts w:ascii="Times New Roman" w:hAnsi="Times New Roman" w:cs="Times New Roman"/>
                <w:sz w:val="20"/>
                <w:szCs w:val="20"/>
              </w:rPr>
            </w:pPr>
          </w:p>
        </w:tc>
        <w:tc>
          <w:tcPr>
            <w:tcW w:w="193" w:type="pct"/>
            <w:tcBorders>
              <w:left w:val="single" w:sz="4" w:space="0" w:color="auto"/>
              <w:bottom w:val="single" w:sz="4" w:space="0" w:color="auto"/>
              <w:right w:val="single" w:sz="4" w:space="0" w:color="auto"/>
            </w:tcBorders>
            <w:shd w:val="clear" w:color="auto" w:fill="auto"/>
          </w:tcPr>
          <w:p w14:paraId="6C03157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4D5A580E"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DF1005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41A772C8" w14:textId="77777777" w:rsidR="00624CCC" w:rsidRPr="00824BCB" w:rsidRDefault="00624CCC" w:rsidP="00824BCB">
            <w:pPr>
              <w:jc w:val="both"/>
              <w:rPr>
                <w:rFonts w:ascii="Times New Roman" w:hAnsi="Times New Roman" w:cs="Times New Roman"/>
                <w:sz w:val="20"/>
                <w:szCs w:val="20"/>
              </w:rPr>
            </w:pPr>
          </w:p>
        </w:tc>
      </w:tr>
      <w:tr w:rsidR="00624CCC" w:rsidRPr="00824BCB" w14:paraId="068AECAD"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1003943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51.</w:t>
            </w:r>
          </w:p>
        </w:tc>
        <w:tc>
          <w:tcPr>
            <w:tcW w:w="614" w:type="pct"/>
            <w:tcBorders>
              <w:left w:val="single" w:sz="4" w:space="0" w:color="auto"/>
              <w:bottom w:val="single" w:sz="4" w:space="0" w:color="auto"/>
              <w:right w:val="single" w:sz="4" w:space="0" w:color="auto"/>
            </w:tcBorders>
            <w:shd w:val="clear" w:color="auto" w:fill="auto"/>
          </w:tcPr>
          <w:p w14:paraId="745A10B7"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Jihomoravského kraje</w:t>
            </w:r>
          </w:p>
          <w:p w14:paraId="3E403DA8" w14:textId="77777777" w:rsidR="00624CCC" w:rsidRPr="00824BCB" w:rsidRDefault="00624CCC" w:rsidP="00824BCB">
            <w:pPr>
              <w:jc w:val="center"/>
              <w:rPr>
                <w:rFonts w:ascii="Times New Roman" w:hAnsi="Times New Roman" w:cs="Times New Roman"/>
                <w:sz w:val="20"/>
                <w:szCs w:val="20"/>
              </w:rPr>
            </w:pPr>
          </w:p>
        </w:tc>
        <w:tc>
          <w:tcPr>
            <w:tcW w:w="193" w:type="pct"/>
            <w:tcBorders>
              <w:left w:val="single" w:sz="4" w:space="0" w:color="auto"/>
              <w:bottom w:val="single" w:sz="4" w:space="0" w:color="auto"/>
              <w:right w:val="single" w:sz="4" w:space="0" w:color="auto"/>
            </w:tcBorders>
            <w:shd w:val="clear" w:color="auto" w:fill="auto"/>
          </w:tcPr>
          <w:p w14:paraId="418A359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6E35C5DA"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FF435A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76BB3270" w14:textId="77777777" w:rsidR="00624CCC" w:rsidRPr="00824BCB" w:rsidRDefault="00624CCC" w:rsidP="00824BCB">
            <w:pPr>
              <w:jc w:val="both"/>
              <w:rPr>
                <w:rFonts w:ascii="Times New Roman" w:hAnsi="Times New Roman" w:cs="Times New Roman"/>
                <w:sz w:val="20"/>
                <w:szCs w:val="20"/>
              </w:rPr>
            </w:pPr>
          </w:p>
        </w:tc>
      </w:tr>
      <w:tr w:rsidR="00624CCC" w:rsidRPr="00824BCB" w14:paraId="6781B5C4" w14:textId="77777777" w:rsidTr="00EE536C">
        <w:trPr>
          <w:trHeight w:val="513"/>
        </w:trPr>
        <w:tc>
          <w:tcPr>
            <w:tcW w:w="151" w:type="pct"/>
            <w:tcBorders>
              <w:left w:val="single" w:sz="4" w:space="0" w:color="auto"/>
              <w:bottom w:val="single" w:sz="4" w:space="0" w:color="auto"/>
              <w:right w:val="single" w:sz="4" w:space="0" w:color="auto"/>
            </w:tcBorders>
            <w:shd w:val="clear" w:color="auto" w:fill="auto"/>
          </w:tcPr>
          <w:p w14:paraId="1AA6513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52.</w:t>
            </w:r>
          </w:p>
        </w:tc>
        <w:tc>
          <w:tcPr>
            <w:tcW w:w="614" w:type="pct"/>
            <w:tcBorders>
              <w:left w:val="single" w:sz="4" w:space="0" w:color="auto"/>
              <w:bottom w:val="single" w:sz="4" w:space="0" w:color="auto"/>
              <w:right w:val="single" w:sz="4" w:space="0" w:color="auto"/>
            </w:tcBorders>
            <w:shd w:val="clear" w:color="auto" w:fill="auto"/>
          </w:tcPr>
          <w:p w14:paraId="798740F6"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Karlovarského kraje</w:t>
            </w:r>
          </w:p>
        </w:tc>
        <w:tc>
          <w:tcPr>
            <w:tcW w:w="193" w:type="pct"/>
            <w:tcBorders>
              <w:left w:val="single" w:sz="4" w:space="0" w:color="auto"/>
              <w:bottom w:val="single" w:sz="4" w:space="0" w:color="auto"/>
              <w:right w:val="single" w:sz="4" w:space="0" w:color="auto"/>
            </w:tcBorders>
            <w:shd w:val="clear" w:color="auto" w:fill="auto"/>
          </w:tcPr>
          <w:p w14:paraId="54D4193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67D88349"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83170B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left w:val="single" w:sz="4" w:space="0" w:color="auto"/>
              <w:bottom w:val="single" w:sz="4" w:space="0" w:color="auto"/>
              <w:right w:val="single" w:sz="4" w:space="0" w:color="auto"/>
            </w:tcBorders>
            <w:shd w:val="clear" w:color="auto" w:fill="auto"/>
          </w:tcPr>
          <w:p w14:paraId="1BBE1D96" w14:textId="77777777" w:rsidR="00624CCC" w:rsidRPr="00824BCB" w:rsidRDefault="00624CCC" w:rsidP="00824BCB">
            <w:pPr>
              <w:jc w:val="both"/>
              <w:rPr>
                <w:rFonts w:ascii="Times New Roman" w:hAnsi="Times New Roman" w:cs="Times New Roman"/>
                <w:sz w:val="20"/>
                <w:szCs w:val="20"/>
              </w:rPr>
            </w:pPr>
          </w:p>
        </w:tc>
      </w:tr>
      <w:tr w:rsidR="00624CCC" w:rsidRPr="00824BCB" w14:paraId="40354433"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76271BD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53.</w:t>
            </w:r>
          </w:p>
        </w:tc>
        <w:tc>
          <w:tcPr>
            <w:tcW w:w="614" w:type="pct"/>
            <w:tcBorders>
              <w:left w:val="single" w:sz="4" w:space="0" w:color="auto"/>
              <w:bottom w:val="single" w:sz="4" w:space="0" w:color="auto"/>
              <w:right w:val="single" w:sz="4" w:space="0" w:color="auto"/>
            </w:tcBorders>
            <w:shd w:val="clear" w:color="auto" w:fill="auto"/>
          </w:tcPr>
          <w:p w14:paraId="5563AF57"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Kraje Vysočina</w:t>
            </w:r>
          </w:p>
        </w:tc>
        <w:tc>
          <w:tcPr>
            <w:tcW w:w="193" w:type="pct"/>
            <w:tcBorders>
              <w:left w:val="single" w:sz="4" w:space="0" w:color="auto"/>
              <w:bottom w:val="single" w:sz="4" w:space="0" w:color="auto"/>
              <w:right w:val="single" w:sz="4" w:space="0" w:color="auto"/>
            </w:tcBorders>
            <w:shd w:val="clear" w:color="auto" w:fill="auto"/>
          </w:tcPr>
          <w:p w14:paraId="6C4A8B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02CDE123"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42B3F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Připomínka k návrhu zákona:</w:t>
            </w:r>
          </w:p>
          <w:p w14:paraId="2CFFB43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Navrhujeme, aby byly příspěvkové organizace zřizované územními samosprávnými celky, potažmo územní samosprávné celky, výslovně </w:t>
            </w:r>
            <w:r w:rsidRPr="00824BCB">
              <w:rPr>
                <w:rFonts w:ascii="Times New Roman" w:hAnsi="Times New Roman" w:cs="Times New Roman"/>
                <w:b/>
                <w:sz w:val="20"/>
                <w:szCs w:val="20"/>
              </w:rPr>
              <w:lastRenderedPageBreak/>
              <w:t>vyjmuty z působnosti návrhu zákona o evidenci tržeb.</w:t>
            </w:r>
          </w:p>
          <w:p w14:paraId="68B0D75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Kraj Vysočina se domnívá, že příspěvkové organizace zřizované územními samosprávnými celky, jakož i územní samosprávné celky samotné, jsou mezi subjekty, na něž dopadne výjimka stanovená v § 5 návrhu zákona. Přesto navrhujeme, aby bylo jasně a výslovně stanoveno, že na tyto subjekty návrh zákona nedopadá.</w:t>
            </w:r>
          </w:p>
          <w:p w14:paraId="634274D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považujeme za zásadní.</w:t>
            </w:r>
          </w:p>
        </w:tc>
        <w:tc>
          <w:tcPr>
            <w:tcW w:w="1879" w:type="pct"/>
            <w:tcBorders>
              <w:left w:val="single" w:sz="4" w:space="0" w:color="auto"/>
              <w:bottom w:val="single" w:sz="4" w:space="0" w:color="auto"/>
              <w:right w:val="single" w:sz="4" w:space="0" w:color="auto"/>
            </w:tcBorders>
            <w:shd w:val="clear" w:color="auto" w:fill="auto"/>
          </w:tcPr>
          <w:p w14:paraId="0788E0C1"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292309A2" w14:textId="2F59F6A7" w:rsidR="00624CCC" w:rsidRPr="00824BCB" w:rsidRDefault="00DC72BB"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Uvedení poplatníci budou z režimu evidence vyloučeni přímo v návrhu zákona. </w:t>
            </w:r>
          </w:p>
        </w:tc>
      </w:tr>
      <w:tr w:rsidR="00624CCC" w:rsidRPr="00824BCB" w14:paraId="529559D8"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568622C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53.</w:t>
            </w:r>
          </w:p>
        </w:tc>
        <w:tc>
          <w:tcPr>
            <w:tcW w:w="614" w:type="pct"/>
            <w:tcBorders>
              <w:left w:val="single" w:sz="4" w:space="0" w:color="auto"/>
              <w:bottom w:val="single" w:sz="4" w:space="0" w:color="auto"/>
              <w:right w:val="single" w:sz="4" w:space="0" w:color="auto"/>
            </w:tcBorders>
            <w:shd w:val="clear" w:color="auto" w:fill="auto"/>
          </w:tcPr>
          <w:p w14:paraId="72F12CB8"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Kraje Vysočina</w:t>
            </w:r>
          </w:p>
        </w:tc>
        <w:tc>
          <w:tcPr>
            <w:tcW w:w="193" w:type="pct"/>
            <w:tcBorders>
              <w:left w:val="single" w:sz="4" w:space="0" w:color="auto"/>
              <w:bottom w:val="single" w:sz="4" w:space="0" w:color="auto"/>
              <w:right w:val="single" w:sz="4" w:space="0" w:color="auto"/>
            </w:tcBorders>
            <w:shd w:val="clear" w:color="auto" w:fill="auto"/>
          </w:tcPr>
          <w:p w14:paraId="294D756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bottom w:val="single" w:sz="4" w:space="0" w:color="auto"/>
              <w:right w:val="single" w:sz="4" w:space="0" w:color="auto"/>
            </w:tcBorders>
            <w:shd w:val="clear" w:color="auto" w:fill="auto"/>
          </w:tcPr>
          <w:p w14:paraId="1B9E7D5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A3B22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Připomínka k návrhu zákona:</w:t>
            </w:r>
          </w:p>
          <w:p w14:paraId="39A9AB6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Navrhujeme, aby návrh zákona o evidenci tržeb doprovázely návrhy prováděcích právních předpisů, bez nichž není možné efektivně posoudit dopady návrhu zákona.</w:t>
            </w:r>
          </w:p>
          <w:p w14:paraId="3D20838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Tuto připomínku považujeme za zásadní.</w:t>
            </w:r>
          </w:p>
        </w:tc>
        <w:tc>
          <w:tcPr>
            <w:tcW w:w="1879" w:type="pct"/>
            <w:tcBorders>
              <w:left w:val="single" w:sz="4" w:space="0" w:color="auto"/>
              <w:bottom w:val="single" w:sz="4" w:space="0" w:color="auto"/>
              <w:right w:val="single" w:sz="4" w:space="0" w:color="auto"/>
            </w:tcBorders>
            <w:shd w:val="clear" w:color="auto" w:fill="auto"/>
          </w:tcPr>
          <w:p w14:paraId="2361A87B"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4894E7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Předkladatel počítá s předložení prováděcího předpisu na vládu v souladu s čl. 10 odst. 4 Legislativních pravidel vlády.</w:t>
            </w:r>
          </w:p>
        </w:tc>
      </w:tr>
      <w:tr w:rsidR="00624CCC" w:rsidRPr="00824BCB" w14:paraId="54EFC4E5"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46A4891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54.</w:t>
            </w:r>
          </w:p>
        </w:tc>
        <w:tc>
          <w:tcPr>
            <w:tcW w:w="614" w:type="pct"/>
            <w:tcBorders>
              <w:left w:val="single" w:sz="4" w:space="0" w:color="auto"/>
              <w:bottom w:val="single" w:sz="4" w:space="0" w:color="auto"/>
              <w:right w:val="single" w:sz="4" w:space="0" w:color="auto"/>
            </w:tcBorders>
            <w:shd w:val="clear" w:color="auto" w:fill="auto"/>
          </w:tcPr>
          <w:p w14:paraId="312CE89D"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Královéhradeckého kraje</w:t>
            </w:r>
          </w:p>
        </w:tc>
        <w:tc>
          <w:tcPr>
            <w:tcW w:w="193" w:type="pct"/>
            <w:tcBorders>
              <w:left w:val="single" w:sz="4" w:space="0" w:color="auto"/>
              <w:bottom w:val="single" w:sz="4" w:space="0" w:color="auto"/>
              <w:right w:val="single" w:sz="4" w:space="0" w:color="auto"/>
            </w:tcBorders>
            <w:shd w:val="clear" w:color="auto" w:fill="auto"/>
          </w:tcPr>
          <w:p w14:paraId="22E4A90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39352ACA"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7B75888"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27 Přestupky: </w:t>
            </w:r>
          </w:p>
          <w:p w14:paraId="5FCC286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 paragrafu 27 nijak nevyplývá, že je možné uložit za nějaký druh přestupku napomenutí, přičemž bod (4) vymezuje, za který z přestupků nelze napomenutí uložit.</w:t>
            </w:r>
          </w:p>
          <w:p w14:paraId="3635FC5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doplnit bod (4) takto:</w:t>
            </w:r>
          </w:p>
          <w:p w14:paraId="501D523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(4) </w:t>
            </w:r>
            <w:r w:rsidRPr="00824BCB">
              <w:rPr>
                <w:rFonts w:ascii="Times New Roman" w:hAnsi="Times New Roman" w:cs="Times New Roman"/>
                <w:b/>
                <w:sz w:val="20"/>
                <w:szCs w:val="20"/>
              </w:rPr>
              <w:t>Namísto pokuty lze za přestupek uložit napomenutí.</w:t>
            </w:r>
            <w:r w:rsidRPr="00824BCB">
              <w:rPr>
                <w:rFonts w:ascii="Times New Roman" w:hAnsi="Times New Roman" w:cs="Times New Roman"/>
                <w:sz w:val="20"/>
                <w:szCs w:val="20"/>
              </w:rPr>
              <w:t xml:space="preserve"> Napomenutí nelze uložit za přestupek spočívající v tom, že poplatník nezaslal žádný údaj o tržbě nebo nevydal účtenku.</w:t>
            </w:r>
          </w:p>
        </w:tc>
        <w:tc>
          <w:tcPr>
            <w:tcW w:w="1879" w:type="pct"/>
            <w:tcBorders>
              <w:left w:val="single" w:sz="4" w:space="0" w:color="auto"/>
              <w:bottom w:val="single" w:sz="4" w:space="0" w:color="auto"/>
              <w:right w:val="single" w:sz="4" w:space="0" w:color="auto"/>
            </w:tcBorders>
            <w:shd w:val="clear" w:color="auto" w:fill="auto"/>
          </w:tcPr>
          <w:p w14:paraId="0FE7066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E7ACD0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Možnost uložení napomenutí vyplývá ze subsidiárního předpisu – přestupkového zákona.</w:t>
            </w:r>
          </w:p>
          <w:p w14:paraId="2CEE81A1" w14:textId="5A417EBF" w:rsidR="00DC72BB" w:rsidRPr="00824BCB" w:rsidRDefault="00DC72BB" w:rsidP="00824BCB">
            <w:pPr>
              <w:jc w:val="both"/>
              <w:rPr>
                <w:rFonts w:ascii="Times New Roman" w:hAnsi="Times New Roman" w:cs="Times New Roman"/>
                <w:sz w:val="20"/>
                <w:szCs w:val="20"/>
              </w:rPr>
            </w:pPr>
            <w:r w:rsidRPr="00824BCB">
              <w:rPr>
                <w:rFonts w:ascii="Times New Roman" w:hAnsi="Times New Roman" w:cs="Times New Roman"/>
                <w:sz w:val="20"/>
                <w:szCs w:val="20"/>
              </w:rPr>
              <w:t>Odstavec 4 byl z § 27 návrhu zákona v souvislosti s věcnou změnou vypuštěn.</w:t>
            </w:r>
          </w:p>
        </w:tc>
      </w:tr>
      <w:tr w:rsidR="00624CCC" w:rsidRPr="00824BCB" w14:paraId="28F856F7"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0D61630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54.</w:t>
            </w:r>
          </w:p>
        </w:tc>
        <w:tc>
          <w:tcPr>
            <w:tcW w:w="614" w:type="pct"/>
            <w:tcBorders>
              <w:left w:val="single" w:sz="4" w:space="0" w:color="auto"/>
              <w:bottom w:val="single" w:sz="4" w:space="0" w:color="auto"/>
              <w:right w:val="single" w:sz="4" w:space="0" w:color="auto"/>
            </w:tcBorders>
            <w:shd w:val="clear" w:color="auto" w:fill="auto"/>
          </w:tcPr>
          <w:p w14:paraId="6C1FE0B9"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Královéhradeckého kraje</w:t>
            </w:r>
          </w:p>
        </w:tc>
        <w:tc>
          <w:tcPr>
            <w:tcW w:w="193" w:type="pct"/>
            <w:tcBorders>
              <w:left w:val="single" w:sz="4" w:space="0" w:color="auto"/>
              <w:bottom w:val="single" w:sz="4" w:space="0" w:color="auto"/>
              <w:right w:val="single" w:sz="4" w:space="0" w:color="auto"/>
            </w:tcBorders>
            <w:shd w:val="clear" w:color="auto" w:fill="auto"/>
          </w:tcPr>
          <w:p w14:paraId="1DFCFE5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bottom w:val="single" w:sz="4" w:space="0" w:color="auto"/>
              <w:right w:val="single" w:sz="4" w:space="0" w:color="auto"/>
            </w:tcBorders>
            <w:shd w:val="clear" w:color="auto" w:fill="auto"/>
          </w:tcPr>
          <w:p w14:paraId="0DB6F1A8"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E6172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Jedněmi ze správních deliktů jsou v odst. 2 shodně pro § 27 a § 28 navrhovaného zákona o evidenci tržeb:</w:t>
            </w:r>
          </w:p>
          <w:p w14:paraId="3B737D3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 opomenutí zaslat řádně a včas údaje o tržbě správci daně, </w:t>
            </w:r>
          </w:p>
          <w:p w14:paraId="5898389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 vydat řádně a včas účtenku osobě, od které jí plyne tržba.</w:t>
            </w:r>
          </w:p>
          <w:p w14:paraId="62C0ECB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Za tyto správní delikty je umožněno uložit sankce shodně pro § 27 i § 28 dle odstavce 3 takto:  </w:t>
            </w:r>
          </w:p>
          <w:p w14:paraId="1E46618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w:t>
            </w:r>
            <w:r w:rsidRPr="00824BCB">
              <w:rPr>
                <w:rFonts w:ascii="Times New Roman" w:hAnsi="Times New Roman" w:cs="Times New Roman"/>
                <w:sz w:val="20"/>
                <w:szCs w:val="20"/>
              </w:rPr>
              <w:tab/>
              <w:t>do výše 500 000 Kč, jde-li o přestupek podle odstavce 1 a odstavce 2 písm. a) nebo b),</w:t>
            </w:r>
          </w:p>
          <w:p w14:paraId="0D19511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c)</w:t>
            </w:r>
            <w:r w:rsidRPr="00824BCB">
              <w:rPr>
                <w:rFonts w:ascii="Times New Roman" w:hAnsi="Times New Roman" w:cs="Times New Roman"/>
                <w:sz w:val="20"/>
                <w:szCs w:val="20"/>
              </w:rPr>
              <w:tab/>
              <w:t>ve výši 2 000 Kč, pokud poplatník poprvé za 12 po sobě jdoucích kalendářních měsíců nezašle žádný údaj o evidované tržbě nebo poprvé nevydá účtenku, nebo</w:t>
            </w:r>
          </w:p>
          <w:p w14:paraId="1F48A44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w:t>
            </w:r>
            <w:r w:rsidRPr="00824BCB">
              <w:rPr>
                <w:rFonts w:ascii="Times New Roman" w:hAnsi="Times New Roman" w:cs="Times New Roman"/>
                <w:sz w:val="20"/>
                <w:szCs w:val="20"/>
              </w:rPr>
              <w:tab/>
              <w:t>ve výši 5 000 Kč, pokud poplatník podruhé za 12 po sobě jdoucích kalendářních měsíců nezašle žádný údaj o evidované tržbě nebo podruhé nevydá účtenku.</w:t>
            </w:r>
          </w:p>
          <w:p w14:paraId="40D388E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E3877A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Domníváme se, že současné znění zakládá právní stav pro disproporcionální přístup při udělování sankcí, protože umožňuje kontrolním orgánům s využitím znění § 32                 již při prvním či druhém porušení zákona ve smyslu nezaslání údaje o evidované tržbě             či nevydání účtenky použít sankce dle písm. a), přestože pravděpodobným záměrem zákonodárce bylo trestat první a druhé porušení zákona během 12 po sobě jdoucích měsících pevnou částkou, bez přihlédnutí k majetkovým či jiným poměrům pachatele.</w:t>
            </w:r>
          </w:p>
          <w:p w14:paraId="2752810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Doporučujeme proto doplnit odstavce 3 písm. a) paragrafů 27 a 28 takto:</w:t>
            </w:r>
          </w:p>
          <w:p w14:paraId="232BE69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 do výše 500 000 Kč, jde-li o přestupek podle odstavce 1 a odstavce 2 písm. a) nebo b), </w:t>
            </w:r>
            <w:r w:rsidRPr="00824BCB">
              <w:rPr>
                <w:rFonts w:ascii="Times New Roman" w:hAnsi="Times New Roman" w:cs="Times New Roman"/>
                <w:b/>
                <w:sz w:val="20"/>
                <w:szCs w:val="20"/>
              </w:rPr>
              <w:t>pokud již došlo k porušení zákona dle písmene c) i d).</w:t>
            </w:r>
          </w:p>
        </w:tc>
        <w:tc>
          <w:tcPr>
            <w:tcW w:w="1879" w:type="pct"/>
            <w:tcBorders>
              <w:left w:val="single" w:sz="4" w:space="0" w:color="auto"/>
              <w:bottom w:val="single" w:sz="4" w:space="0" w:color="auto"/>
              <w:right w:val="single" w:sz="4" w:space="0" w:color="auto"/>
            </w:tcBorders>
            <w:shd w:val="clear" w:color="auto" w:fill="auto"/>
          </w:tcPr>
          <w:p w14:paraId="66393565" w14:textId="7D57C92A" w:rsidR="00624CCC" w:rsidRPr="00824BCB" w:rsidRDefault="00331073"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r w:rsidR="00624CCC" w:rsidRPr="00824BCB">
              <w:rPr>
                <w:rFonts w:ascii="Times New Roman" w:hAnsi="Times New Roman" w:cs="Times New Roman"/>
                <w:b/>
                <w:sz w:val="20"/>
                <w:szCs w:val="20"/>
              </w:rPr>
              <w:t>.</w:t>
            </w:r>
          </w:p>
          <w:p w14:paraId="3BC25309" w14:textId="6A70F2C6" w:rsidR="00624CCC" w:rsidRPr="00824BCB" w:rsidRDefault="00331073" w:rsidP="00824BCB">
            <w:pPr>
              <w:jc w:val="both"/>
              <w:rPr>
                <w:rFonts w:ascii="Times New Roman" w:hAnsi="Times New Roman" w:cs="Times New Roman"/>
                <w:sz w:val="20"/>
                <w:szCs w:val="20"/>
              </w:rPr>
            </w:pPr>
            <w:r w:rsidRPr="00824BCB">
              <w:rPr>
                <w:rFonts w:ascii="Times New Roman" w:hAnsi="Times New Roman" w:cs="Times New Roman"/>
                <w:sz w:val="20"/>
                <w:szCs w:val="20"/>
              </w:rPr>
              <w:t>Skutkové podstaty podle § 27 odst. 3 písm. c) a d) a § 28 odst. 3 písm. c) a d) včetně pevných sankcí budou z návrhu zákona vypuštěny, čímž je odstraněn potenciální aplikační rozpor.</w:t>
            </w:r>
          </w:p>
        </w:tc>
      </w:tr>
      <w:tr w:rsidR="00624CCC" w:rsidRPr="00824BCB" w14:paraId="138BD6EF"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5A2CFB4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55.</w:t>
            </w:r>
          </w:p>
        </w:tc>
        <w:tc>
          <w:tcPr>
            <w:tcW w:w="614" w:type="pct"/>
            <w:tcBorders>
              <w:left w:val="single" w:sz="4" w:space="0" w:color="auto"/>
              <w:bottom w:val="single" w:sz="4" w:space="0" w:color="auto"/>
              <w:right w:val="single" w:sz="4" w:space="0" w:color="auto"/>
            </w:tcBorders>
            <w:shd w:val="clear" w:color="auto" w:fill="auto"/>
          </w:tcPr>
          <w:p w14:paraId="0AB09974"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Libereckého kraje</w:t>
            </w:r>
          </w:p>
        </w:tc>
        <w:tc>
          <w:tcPr>
            <w:tcW w:w="193" w:type="pct"/>
            <w:tcBorders>
              <w:left w:val="single" w:sz="4" w:space="0" w:color="auto"/>
              <w:bottom w:val="single" w:sz="4" w:space="0" w:color="auto"/>
              <w:right w:val="single" w:sz="4" w:space="0" w:color="auto"/>
            </w:tcBorders>
            <w:shd w:val="clear" w:color="auto" w:fill="auto"/>
          </w:tcPr>
          <w:p w14:paraId="33FBB5A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5A73CE0F"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7B4F6D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646F0E7E" w14:textId="77777777" w:rsidR="00624CCC" w:rsidRPr="00824BCB" w:rsidRDefault="00624CCC" w:rsidP="00824BCB">
            <w:pPr>
              <w:jc w:val="both"/>
              <w:rPr>
                <w:rFonts w:ascii="Times New Roman" w:hAnsi="Times New Roman" w:cs="Times New Roman"/>
                <w:sz w:val="20"/>
                <w:szCs w:val="20"/>
              </w:rPr>
            </w:pPr>
          </w:p>
        </w:tc>
      </w:tr>
      <w:tr w:rsidR="00624CCC" w:rsidRPr="00824BCB" w14:paraId="4AE6B0A5" w14:textId="77777777" w:rsidTr="00384D8A">
        <w:trPr>
          <w:trHeight w:val="513"/>
        </w:trPr>
        <w:tc>
          <w:tcPr>
            <w:tcW w:w="151" w:type="pct"/>
            <w:tcBorders>
              <w:left w:val="single" w:sz="4" w:space="0" w:color="auto"/>
              <w:bottom w:val="single" w:sz="4" w:space="0" w:color="auto"/>
              <w:right w:val="single" w:sz="4" w:space="0" w:color="auto"/>
            </w:tcBorders>
            <w:shd w:val="clear" w:color="auto" w:fill="auto"/>
          </w:tcPr>
          <w:p w14:paraId="76C15C8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56.</w:t>
            </w:r>
          </w:p>
        </w:tc>
        <w:tc>
          <w:tcPr>
            <w:tcW w:w="614" w:type="pct"/>
            <w:tcBorders>
              <w:left w:val="single" w:sz="4" w:space="0" w:color="auto"/>
              <w:bottom w:val="single" w:sz="4" w:space="0" w:color="auto"/>
              <w:right w:val="single" w:sz="4" w:space="0" w:color="auto"/>
            </w:tcBorders>
            <w:shd w:val="clear" w:color="auto" w:fill="auto"/>
          </w:tcPr>
          <w:p w14:paraId="73076861"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Moravskoslezského kraje</w:t>
            </w:r>
          </w:p>
        </w:tc>
        <w:tc>
          <w:tcPr>
            <w:tcW w:w="193" w:type="pct"/>
            <w:tcBorders>
              <w:left w:val="single" w:sz="4" w:space="0" w:color="auto"/>
              <w:bottom w:val="single" w:sz="4" w:space="0" w:color="auto"/>
              <w:right w:val="single" w:sz="4" w:space="0" w:color="auto"/>
            </w:tcBorders>
            <w:shd w:val="clear" w:color="auto" w:fill="auto"/>
          </w:tcPr>
          <w:p w14:paraId="7E3C3A0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678C5625"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DD1BDA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důvodové zprávě (resp. RIA)</w:t>
            </w:r>
          </w:p>
          <w:p w14:paraId="4265A54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Byť návrh zákona předvídá on-line evidenci tržeb (viz důvodová zpráva a RIA), je sporné, zda bude možné tento systém zavést na celém území České republiky, resp. zda pro všechny dotčené podnikatelské subjekty bude možné se do tohoto systému zapojit. Důvodová zpráva, resp. RIA, předpokládá, že na celém území České republiky se lze bezproblémově připojit k internetu, aniž by byla provedena analýza či uveden odkaz na zdroj potvrzující, že je to v praxi skutečně možné. Navrhujeme proto doplnit důvodovou zprávu o výše uvedené, neboť různým podnikatelským subjektům mohou vznikat rozdílné náklady spojené s přípravou na tento systém (např. pro podnikatele ve velkých aglomeracích nebude problém se připojit k internetu, na druhou stranu jsou některá území České republiky nedostatečně pokryta mobilním signálem a vybudování pevného připojení k internetu si vyžádá další náklady než ty, které jsou předvídány). Doporučujeme proto důvodovou zprávu, popř. RIA doplnit o údaje popisující možnosti napojení na internet na území České republiky (např. z ČTÚ) a podle obsahu zprávy zpřesnit náklady pro podnikatele spojené s napojením na uvedený systém.</w:t>
            </w:r>
          </w:p>
        </w:tc>
        <w:tc>
          <w:tcPr>
            <w:tcW w:w="1879" w:type="pct"/>
            <w:tcBorders>
              <w:left w:val="single" w:sz="4" w:space="0" w:color="auto"/>
              <w:bottom w:val="single" w:sz="4" w:space="0" w:color="auto"/>
              <w:right w:val="single" w:sz="4" w:space="0" w:color="auto"/>
            </w:tcBorders>
            <w:shd w:val="clear" w:color="auto" w:fill="auto"/>
          </w:tcPr>
          <w:p w14:paraId="2B54B65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6BE4FDBA" w14:textId="70D824B9" w:rsidR="00624CCC" w:rsidRPr="00824BCB" w:rsidRDefault="00A558F0" w:rsidP="00824BCB">
            <w:pPr>
              <w:jc w:val="both"/>
              <w:rPr>
                <w:rFonts w:ascii="Times New Roman" w:hAnsi="Times New Roman" w:cs="Times New Roman"/>
                <w:sz w:val="20"/>
                <w:szCs w:val="20"/>
              </w:rPr>
            </w:pPr>
            <w:r w:rsidRPr="00824BCB">
              <w:rPr>
                <w:rFonts w:ascii="Times New Roman" w:hAnsi="Times New Roman" w:cs="Times New Roman"/>
                <w:sz w:val="20"/>
                <w:szCs w:val="20"/>
              </w:rPr>
              <w:t>Data k problematice internetového připojení podnikatelů a pokrytí ČR byly doplněny do nové kapitoly RIA 4.4.2. Z</w:t>
            </w:r>
            <w:r w:rsidR="00624CCC" w:rsidRPr="00824BCB">
              <w:rPr>
                <w:rFonts w:ascii="Times New Roman" w:hAnsi="Times New Roman" w:cs="Times New Roman"/>
                <w:sz w:val="20"/>
                <w:szCs w:val="20"/>
              </w:rPr>
              <w:t>áměr Ministerstva financí samozřejmě počítá s tím, že internetové připojení není dostupné vždy a všude</w:t>
            </w:r>
            <w:r w:rsidR="00946071" w:rsidRPr="00824BCB">
              <w:rPr>
                <w:rFonts w:ascii="Times New Roman" w:hAnsi="Times New Roman" w:cs="Times New Roman"/>
                <w:sz w:val="20"/>
                <w:szCs w:val="20"/>
              </w:rPr>
              <w:t>. P</w:t>
            </w:r>
            <w:r w:rsidR="00624CCC" w:rsidRPr="00824BCB">
              <w:rPr>
                <w:rFonts w:ascii="Times New Roman" w:hAnsi="Times New Roman" w:cs="Times New Roman"/>
                <w:sz w:val="20"/>
                <w:szCs w:val="20"/>
              </w:rPr>
              <w:t xml:space="preserve">roto jednak umožňuje </w:t>
            </w:r>
            <w:r w:rsidR="00946071" w:rsidRPr="00824BCB">
              <w:rPr>
                <w:rFonts w:ascii="Times New Roman" w:hAnsi="Times New Roman" w:cs="Times New Roman"/>
                <w:sz w:val="20"/>
                <w:szCs w:val="20"/>
              </w:rPr>
              <w:t xml:space="preserve">evidenci ve zjednodušeném režimu </w:t>
            </w:r>
            <w:r w:rsidR="00624CCC" w:rsidRPr="00824BCB">
              <w:rPr>
                <w:rFonts w:ascii="Times New Roman" w:hAnsi="Times New Roman" w:cs="Times New Roman"/>
                <w:sz w:val="20"/>
                <w:szCs w:val="20"/>
              </w:rPr>
              <w:t xml:space="preserve">při překročení mezní doby odezvy a dále upravuje i </w:t>
            </w:r>
            <w:r w:rsidR="00946071" w:rsidRPr="00824BCB">
              <w:rPr>
                <w:rFonts w:ascii="Times New Roman" w:hAnsi="Times New Roman" w:cs="Times New Roman"/>
                <w:sz w:val="20"/>
                <w:szCs w:val="20"/>
              </w:rPr>
              <w:t xml:space="preserve">možnost </w:t>
            </w:r>
            <w:r w:rsidR="00624CCC" w:rsidRPr="00824BCB">
              <w:rPr>
                <w:rFonts w:ascii="Times New Roman" w:hAnsi="Times New Roman" w:cs="Times New Roman"/>
                <w:sz w:val="20"/>
                <w:szCs w:val="20"/>
              </w:rPr>
              <w:t>zjednodušen</w:t>
            </w:r>
            <w:r w:rsidR="00946071" w:rsidRPr="00824BCB">
              <w:rPr>
                <w:rFonts w:ascii="Times New Roman" w:hAnsi="Times New Roman" w:cs="Times New Roman"/>
                <w:sz w:val="20"/>
                <w:szCs w:val="20"/>
              </w:rPr>
              <w:t>é</w:t>
            </w:r>
            <w:r w:rsidR="00624CCC" w:rsidRPr="00824BCB">
              <w:rPr>
                <w:rFonts w:ascii="Times New Roman" w:hAnsi="Times New Roman" w:cs="Times New Roman"/>
                <w:sz w:val="20"/>
                <w:szCs w:val="20"/>
              </w:rPr>
              <w:t xml:space="preserve"> evidence </w:t>
            </w:r>
            <w:r w:rsidR="00946071" w:rsidRPr="00824BCB">
              <w:rPr>
                <w:rFonts w:ascii="Times New Roman" w:hAnsi="Times New Roman" w:cs="Times New Roman"/>
                <w:sz w:val="20"/>
                <w:szCs w:val="20"/>
              </w:rPr>
              <w:t xml:space="preserve">na základě vyhlášky či individuálního rozhodnutí správce daně </w:t>
            </w:r>
            <w:r w:rsidR="00624CCC" w:rsidRPr="00824BCB">
              <w:rPr>
                <w:rFonts w:ascii="Times New Roman" w:hAnsi="Times New Roman" w:cs="Times New Roman"/>
                <w:sz w:val="20"/>
                <w:szCs w:val="20"/>
              </w:rPr>
              <w:t>mj. právě pro takové poplatníky, kteří svou podnikatelskou činnost provozují v oblastech, kde není k dispozici internetové připojení. V takovém případě budou Finanční správě</w:t>
            </w:r>
            <w:r w:rsidR="00946071" w:rsidRPr="00824BCB">
              <w:rPr>
                <w:rFonts w:ascii="Times New Roman" w:hAnsi="Times New Roman" w:cs="Times New Roman"/>
                <w:sz w:val="20"/>
                <w:szCs w:val="20"/>
              </w:rPr>
              <w:t xml:space="preserve"> ČR</w:t>
            </w:r>
            <w:r w:rsidR="00624CCC" w:rsidRPr="00824BCB">
              <w:rPr>
                <w:rFonts w:ascii="Times New Roman" w:hAnsi="Times New Roman" w:cs="Times New Roman"/>
                <w:sz w:val="20"/>
                <w:szCs w:val="20"/>
              </w:rPr>
              <w:t xml:space="preserve"> informaci o transakcích předávat nejpozději do 5 dní od jejich provedení.</w:t>
            </w:r>
          </w:p>
        </w:tc>
      </w:tr>
      <w:tr w:rsidR="00624CCC" w:rsidRPr="00824BCB" w14:paraId="477BB39E"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0F138F5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57.</w:t>
            </w:r>
          </w:p>
        </w:tc>
        <w:tc>
          <w:tcPr>
            <w:tcW w:w="614" w:type="pct"/>
            <w:tcBorders>
              <w:left w:val="single" w:sz="4" w:space="0" w:color="auto"/>
              <w:bottom w:val="single" w:sz="4" w:space="0" w:color="auto"/>
              <w:right w:val="single" w:sz="4" w:space="0" w:color="auto"/>
            </w:tcBorders>
            <w:shd w:val="clear" w:color="auto" w:fill="auto"/>
          </w:tcPr>
          <w:p w14:paraId="7C6E0D69"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Olomouckého kraje</w:t>
            </w:r>
          </w:p>
        </w:tc>
        <w:tc>
          <w:tcPr>
            <w:tcW w:w="193" w:type="pct"/>
            <w:tcBorders>
              <w:left w:val="single" w:sz="4" w:space="0" w:color="auto"/>
              <w:bottom w:val="single" w:sz="4" w:space="0" w:color="auto"/>
              <w:right w:val="single" w:sz="4" w:space="0" w:color="auto"/>
            </w:tcBorders>
            <w:shd w:val="clear" w:color="auto" w:fill="auto"/>
          </w:tcPr>
          <w:p w14:paraId="2505601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5A434DCE"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0CCBA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27</w:t>
            </w:r>
            <w:r w:rsidRPr="00824BCB">
              <w:rPr>
                <w:rFonts w:ascii="Times New Roman" w:hAnsi="Times New Roman" w:cs="Times New Roman"/>
                <w:sz w:val="20"/>
                <w:szCs w:val="20"/>
              </w:rPr>
              <w:t xml:space="preserve"> – navrhujeme doplnit odstavec 6 v tomto znění:</w:t>
            </w:r>
          </w:p>
          <w:p w14:paraId="7CEE7EA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47D4EC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Orgán příslušný k projednání přestupku podle tohoto zákona je povinen sankce uložené podle odstavce 5 oznámit bez zbytečného odkladu příslušnému živnostenskému úřadu.</w:t>
            </w:r>
          </w:p>
          <w:p w14:paraId="3643925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p w14:paraId="5951E4F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Tuto připomínku považuje Olomoucký kraj za zásadní.</w:t>
            </w:r>
          </w:p>
          <w:p w14:paraId="35CA2EB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86E67B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 k bodu 1 a 2:</w:t>
            </w:r>
          </w:p>
          <w:p w14:paraId="2E8E87E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D00F61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Součinnost orgánů státní správy je sice obecně zakotvena v § 8 odst. 2 zákona č. 500/2004 Sb., správní řád, ve znění pozdějších předpisů, a speciálně je také upravena </w:t>
            </w:r>
            <w:r w:rsidRPr="00824BCB">
              <w:rPr>
                <w:rFonts w:ascii="Times New Roman" w:hAnsi="Times New Roman" w:cs="Times New Roman"/>
                <w:sz w:val="20"/>
                <w:szCs w:val="20"/>
              </w:rPr>
              <w:br/>
              <w:t xml:space="preserve">v § 68 zákona č. 455/1991 Sb., o živnostenském podnikání (živnostenský zákon), ve znění pozdějších předpisů (dále jen živnostenský zákon), nicméně se domníváme, že z důvodu jistoty dodržení této signalizační činnosti, je vhodné výše uvedené zakotvit i do připomínkovaného návrhu </w:t>
            </w:r>
            <w:r w:rsidRPr="00824BCB">
              <w:rPr>
                <w:rFonts w:ascii="Times New Roman" w:hAnsi="Times New Roman" w:cs="Times New Roman"/>
                <w:sz w:val="20"/>
                <w:szCs w:val="20"/>
              </w:rPr>
              <w:lastRenderedPageBreak/>
              <w:t xml:space="preserve">zákona o evidenci tržeb. Obdobná signalizační povinnost vůči obecním živnostenským úřadům je obsažena také např. v § 13 odst. 4 zákona </w:t>
            </w:r>
            <w:r w:rsidRPr="00824BCB">
              <w:rPr>
                <w:rFonts w:ascii="Times New Roman" w:hAnsi="Times New Roman" w:cs="Times New Roman"/>
                <w:sz w:val="20"/>
                <w:szCs w:val="20"/>
              </w:rPr>
              <w:br/>
              <w:t>č. 64/1986 Sb., o České obchodní inspekci, ve znění pozdějších předpisů nebo v § 58 odst. 2 a odst. 5 zákona č. 307/2013 Sb., o povinném značení lihu, ve znění pozdějších předpisů.</w:t>
            </w:r>
          </w:p>
          <w:p w14:paraId="18ECF71E" w14:textId="77777777" w:rsidR="00624CCC" w:rsidRPr="00824BCB" w:rsidRDefault="00624CCC" w:rsidP="00824BCB">
            <w:pPr>
              <w:widowControl w:val="0"/>
              <w:autoSpaceDE w:val="0"/>
              <w:autoSpaceDN w:val="0"/>
              <w:adjustRightInd w:val="0"/>
              <w:jc w:val="both"/>
            </w:pPr>
            <w:r w:rsidRPr="00824BCB">
              <w:rPr>
                <w:rFonts w:ascii="Times New Roman" w:hAnsi="Times New Roman" w:cs="Times New Roman"/>
                <w:sz w:val="20"/>
                <w:szCs w:val="20"/>
              </w:rPr>
              <w:t xml:space="preserve">Sankci „zákazu činnosti“ dle návrhu zákona o evidenci tržeb upravuje § 8 odst. 5 živnostenského zákona ve vazbě na § 58 odst. 1 písm. b) živnostenského zákona.  V případě uložení sankce „uzavření provozovny“ je to v živnostenském zákoně ošetřeno </w:t>
            </w:r>
            <w:r w:rsidRPr="00824BCB">
              <w:rPr>
                <w:rFonts w:ascii="Times New Roman" w:hAnsi="Times New Roman" w:cs="Times New Roman"/>
                <w:sz w:val="20"/>
                <w:szCs w:val="20"/>
              </w:rPr>
              <w:br/>
              <w:t>v § 58 odst. 4. Aby se živnostenský úřad o uložení sankce s jistotou dozvěděl a mohl dále postupovat podle živnostenského zákona, domníváme se, že je nutné zakotvit v navrhovaném zákoně oznamovací povinnost. Získané informace se dále také promítají do živnostenského rejstříku.</w:t>
            </w:r>
          </w:p>
        </w:tc>
        <w:tc>
          <w:tcPr>
            <w:tcW w:w="1879" w:type="pct"/>
            <w:tcBorders>
              <w:left w:val="single" w:sz="4" w:space="0" w:color="auto"/>
              <w:bottom w:val="single" w:sz="4" w:space="0" w:color="auto"/>
              <w:right w:val="single" w:sz="4" w:space="0" w:color="auto"/>
            </w:tcBorders>
            <w:shd w:val="clear" w:color="auto" w:fill="auto"/>
          </w:tcPr>
          <w:p w14:paraId="55D106EC" w14:textId="72A75851" w:rsidR="00624CCC" w:rsidRPr="00824BCB" w:rsidRDefault="00BF585B"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18F416D6" w14:textId="7E3D26BF" w:rsidR="00BF585B" w:rsidRPr="00824BCB" w:rsidRDefault="00BF585B" w:rsidP="00824BCB">
            <w:pPr>
              <w:jc w:val="both"/>
              <w:rPr>
                <w:rFonts w:ascii="Times New Roman" w:hAnsi="Times New Roman" w:cs="Times New Roman"/>
                <w:sz w:val="20"/>
                <w:szCs w:val="20"/>
              </w:rPr>
            </w:pPr>
            <w:r w:rsidRPr="00824BCB">
              <w:rPr>
                <w:rFonts w:ascii="Times New Roman" w:hAnsi="Times New Roman" w:cs="Times New Roman"/>
                <w:sz w:val="20"/>
                <w:szCs w:val="20"/>
              </w:rPr>
              <w:t>V rámci vypořádání připomínek bylo dojednáno, že poptáváno</w:t>
            </w:r>
            <w:r w:rsidR="0029197A" w:rsidRPr="00824BCB">
              <w:rPr>
                <w:rFonts w:ascii="Times New Roman" w:hAnsi="Times New Roman" w:cs="Times New Roman"/>
                <w:sz w:val="20"/>
                <w:szCs w:val="20"/>
              </w:rPr>
              <w:t xml:space="preserve"> bylo</w:t>
            </w:r>
            <w:r w:rsidRPr="00824BCB">
              <w:rPr>
                <w:rFonts w:ascii="Times New Roman" w:hAnsi="Times New Roman" w:cs="Times New Roman"/>
                <w:sz w:val="20"/>
                <w:szCs w:val="20"/>
              </w:rPr>
              <w:t xml:space="preserve"> živnostenskému úřadu oznamovat pouze sankci uzavření provozovny a sankci zákazu činnosti (tj. nikoliv všechny sankce). Po následných jednáních s připomínkovými místy však byla tato sankce odstraněna, tj. není třeba konstruovat</w:t>
            </w:r>
            <w:r w:rsidR="0029197A" w:rsidRPr="00824BCB">
              <w:rPr>
                <w:rFonts w:ascii="Times New Roman" w:hAnsi="Times New Roman" w:cs="Times New Roman"/>
                <w:sz w:val="20"/>
                <w:szCs w:val="20"/>
              </w:rPr>
              <w:t xml:space="preserve"> speciální</w:t>
            </w:r>
            <w:r w:rsidRPr="00824BCB">
              <w:rPr>
                <w:rFonts w:ascii="Times New Roman" w:hAnsi="Times New Roman" w:cs="Times New Roman"/>
                <w:sz w:val="20"/>
                <w:szCs w:val="20"/>
              </w:rPr>
              <w:t xml:space="preserve"> </w:t>
            </w:r>
            <w:r w:rsidR="0029197A" w:rsidRPr="00824BCB">
              <w:rPr>
                <w:rFonts w:ascii="Times New Roman" w:hAnsi="Times New Roman" w:cs="Times New Roman"/>
                <w:sz w:val="20"/>
                <w:szCs w:val="20"/>
              </w:rPr>
              <w:t>oznamovací povinnost správce daně.</w:t>
            </w:r>
          </w:p>
          <w:p w14:paraId="5489D9F7" w14:textId="4A2E0E9D" w:rsidR="00624CCC" w:rsidRPr="00824BCB" w:rsidRDefault="00624CCC" w:rsidP="00824BCB">
            <w:pPr>
              <w:jc w:val="both"/>
              <w:rPr>
                <w:rFonts w:ascii="Times New Roman" w:hAnsi="Times New Roman" w:cs="Times New Roman"/>
                <w:sz w:val="20"/>
                <w:szCs w:val="20"/>
              </w:rPr>
            </w:pPr>
          </w:p>
        </w:tc>
      </w:tr>
      <w:tr w:rsidR="00624CCC" w:rsidRPr="00824BCB" w14:paraId="2334A46A"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6FA69AE6" w14:textId="671CC983"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57.</w:t>
            </w:r>
          </w:p>
        </w:tc>
        <w:tc>
          <w:tcPr>
            <w:tcW w:w="614" w:type="pct"/>
            <w:tcBorders>
              <w:left w:val="single" w:sz="4" w:space="0" w:color="auto"/>
              <w:bottom w:val="single" w:sz="4" w:space="0" w:color="auto"/>
              <w:right w:val="single" w:sz="4" w:space="0" w:color="auto"/>
            </w:tcBorders>
            <w:shd w:val="clear" w:color="auto" w:fill="auto"/>
          </w:tcPr>
          <w:p w14:paraId="659155F9"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Olomouckého kraje</w:t>
            </w:r>
          </w:p>
        </w:tc>
        <w:tc>
          <w:tcPr>
            <w:tcW w:w="193" w:type="pct"/>
            <w:tcBorders>
              <w:left w:val="single" w:sz="4" w:space="0" w:color="auto"/>
              <w:bottom w:val="single" w:sz="4" w:space="0" w:color="auto"/>
              <w:right w:val="single" w:sz="4" w:space="0" w:color="auto"/>
            </w:tcBorders>
            <w:shd w:val="clear" w:color="auto" w:fill="auto"/>
          </w:tcPr>
          <w:p w14:paraId="139C2B5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bottom w:val="single" w:sz="4" w:space="0" w:color="auto"/>
              <w:right w:val="single" w:sz="4" w:space="0" w:color="auto"/>
            </w:tcBorders>
            <w:shd w:val="clear" w:color="auto" w:fill="auto"/>
          </w:tcPr>
          <w:p w14:paraId="69387CED"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71D90C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 28</w:t>
            </w:r>
            <w:r w:rsidRPr="00824BCB">
              <w:rPr>
                <w:rFonts w:ascii="Times New Roman" w:hAnsi="Times New Roman" w:cs="Times New Roman"/>
                <w:sz w:val="20"/>
                <w:szCs w:val="20"/>
              </w:rPr>
              <w:t xml:space="preserve"> – navrhujeme doplnit odstavec 6 v tomto znění:</w:t>
            </w:r>
          </w:p>
          <w:p w14:paraId="0446EADF" w14:textId="77777777" w:rsidR="00624CCC" w:rsidRPr="00824BCB" w:rsidRDefault="00624CCC" w:rsidP="00824BCB">
            <w:pPr>
              <w:pStyle w:val="Odstavecseseznamem"/>
              <w:jc w:val="both"/>
              <w:rPr>
                <w:rFonts w:ascii="Times New Roman" w:eastAsia="Times New Roman" w:hAnsi="Times New Roman"/>
                <w:sz w:val="20"/>
                <w:szCs w:val="20"/>
                <w:lang w:eastAsia="cs-CZ"/>
              </w:rPr>
            </w:pPr>
          </w:p>
          <w:p w14:paraId="2FAD2DA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Orgán příslušný k projednání správního deliktu podle tohoto zákona je povinen sankce uložené podle odstavce 5 oznámit bez zbytečného odkladu příslušnému živnostenskému úřadu.</w:t>
            </w:r>
          </w:p>
          <w:p w14:paraId="21BE1653" w14:textId="77777777" w:rsidR="00624CCC" w:rsidRPr="00824BCB" w:rsidRDefault="00624CCC" w:rsidP="00824BCB">
            <w:pPr>
              <w:jc w:val="both"/>
              <w:rPr>
                <w:rFonts w:ascii="Times New Roman" w:hAnsi="Times New Roman" w:cs="Times New Roman"/>
                <w:b/>
                <w:sz w:val="20"/>
                <w:szCs w:val="20"/>
              </w:rPr>
            </w:pPr>
          </w:p>
          <w:p w14:paraId="146B24C7" w14:textId="77777777" w:rsidR="00624CCC" w:rsidRPr="00824BCB" w:rsidRDefault="00624CCC" w:rsidP="00824BCB">
            <w:pPr>
              <w:pStyle w:val="Dopisosloven"/>
              <w:spacing w:before="0" w:after="120"/>
              <w:rPr>
                <w:rFonts w:ascii="Times New Roman" w:hAnsi="Times New Roman"/>
                <w:b/>
                <w:sz w:val="20"/>
              </w:rPr>
            </w:pPr>
            <w:r w:rsidRPr="00824BCB">
              <w:rPr>
                <w:rFonts w:ascii="Times New Roman" w:hAnsi="Times New Roman"/>
                <w:b/>
                <w:sz w:val="20"/>
              </w:rPr>
              <w:t>Tuto připomínku považuje Olomoucký kraj za zásadní.</w:t>
            </w:r>
          </w:p>
          <w:p w14:paraId="6D6EA9B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97230B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 k bodu 1 a 2:</w:t>
            </w:r>
          </w:p>
          <w:p w14:paraId="3CC2D45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958BF8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Součinnost orgánů státní správy je sice obecně zakotvena v § 8 odst. 2 zákona č. 500/2004 Sb., správní řád, ve znění pozdějších předpisů, a speciálně je také upravena </w:t>
            </w:r>
            <w:r w:rsidRPr="00824BCB">
              <w:rPr>
                <w:rFonts w:ascii="Times New Roman" w:hAnsi="Times New Roman" w:cs="Times New Roman"/>
                <w:sz w:val="20"/>
                <w:szCs w:val="20"/>
              </w:rPr>
              <w:br/>
              <w:t xml:space="preserve">v § 68 zákona č. 455/1991 Sb., o živnostenském podnikání (živnostenský zákon), ve znění pozdějších předpisů (dále jen živnostenský zákon), nicméně se domníváme, že z důvodu jistoty dodržení této signalizační činnosti, je vhodné výše uvedené zakotvit i do připomínkovaného návrhu zákona o evidenci tržeb. Obdobná signalizační povinnost vůči obecním živnostenským úřadům je obsažena také např. v § 13 odst. 4 zákona </w:t>
            </w:r>
            <w:r w:rsidRPr="00824BCB">
              <w:rPr>
                <w:rFonts w:ascii="Times New Roman" w:hAnsi="Times New Roman" w:cs="Times New Roman"/>
                <w:sz w:val="20"/>
                <w:szCs w:val="20"/>
              </w:rPr>
              <w:br/>
              <w:t>č. 64/1986 Sb., o České obchodní inspekci, ve znění pozdějších předpisů nebo v § 58 odst. 2 a odst. 5 zákona č. 307/2013 Sb., o povinném značení lihu, ve znění pozdějších předpisů.</w:t>
            </w:r>
          </w:p>
          <w:p w14:paraId="7CB7B70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Sankci „zákazu činnosti“ dle návrhu zákona o evidenci tržeb upravuje § 8 odst. 5 živnostenského zákona ve vazbě na § 58 odst. 1 písm. b) živnostenského zákona.  V případě uložení sankce „uzavření provozovny“ je to v živnostenském zákoně ošetřeno </w:t>
            </w:r>
            <w:r w:rsidRPr="00824BCB">
              <w:rPr>
                <w:rFonts w:ascii="Times New Roman" w:hAnsi="Times New Roman" w:cs="Times New Roman"/>
                <w:sz w:val="20"/>
                <w:szCs w:val="20"/>
              </w:rPr>
              <w:br/>
              <w:t xml:space="preserve">v § 58 odst. 4. Aby se živnostenský úřad o uložení sankce s jistotou dozvěděl a mohl dále postupovat podle živnostenského zákona, </w:t>
            </w:r>
            <w:r w:rsidRPr="00824BCB">
              <w:rPr>
                <w:rFonts w:ascii="Times New Roman" w:hAnsi="Times New Roman" w:cs="Times New Roman"/>
                <w:sz w:val="20"/>
                <w:szCs w:val="20"/>
              </w:rPr>
              <w:lastRenderedPageBreak/>
              <w:t>domníváme se, že je nutné zakotvit v navrhovaném zákoně oznamovací povinnost. Získané informace se dále také promítají do živnostenského rejstříku.</w:t>
            </w:r>
          </w:p>
        </w:tc>
        <w:tc>
          <w:tcPr>
            <w:tcW w:w="1879" w:type="pct"/>
            <w:tcBorders>
              <w:left w:val="single" w:sz="4" w:space="0" w:color="auto"/>
              <w:bottom w:val="single" w:sz="4" w:space="0" w:color="auto"/>
              <w:right w:val="single" w:sz="4" w:space="0" w:color="auto"/>
            </w:tcBorders>
            <w:shd w:val="clear" w:color="auto" w:fill="auto"/>
          </w:tcPr>
          <w:p w14:paraId="3226E368" w14:textId="77777777" w:rsidR="0029197A" w:rsidRPr="00824BCB" w:rsidRDefault="0029197A"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18EEE892" w14:textId="77777777" w:rsidR="0029197A" w:rsidRPr="00824BCB" w:rsidRDefault="0029197A" w:rsidP="00824BCB">
            <w:pPr>
              <w:jc w:val="both"/>
              <w:rPr>
                <w:rFonts w:ascii="Times New Roman" w:hAnsi="Times New Roman" w:cs="Times New Roman"/>
                <w:sz w:val="20"/>
                <w:szCs w:val="20"/>
              </w:rPr>
            </w:pPr>
            <w:r w:rsidRPr="00824BCB">
              <w:rPr>
                <w:rFonts w:ascii="Times New Roman" w:hAnsi="Times New Roman" w:cs="Times New Roman"/>
                <w:sz w:val="20"/>
                <w:szCs w:val="20"/>
              </w:rPr>
              <w:t>V rámci vypořádání připomínek bylo dojednáno, že poptáváno bylo živnostenskému úřadu oznamovat pouze sankci uzavření provozovny a sankci zákazu činnosti (tj. nikoliv všechny sankce). Po následných jednáních s připomínkovými místy však byla tato sankce odstraněna, tj. není třeba konstruovat speciální oznamovací povinnost správce daně.</w:t>
            </w:r>
          </w:p>
          <w:p w14:paraId="2167B918" w14:textId="40F0167A" w:rsidR="00624CCC" w:rsidRPr="00824BCB" w:rsidRDefault="00624CCC" w:rsidP="00824BCB">
            <w:pPr>
              <w:jc w:val="both"/>
              <w:rPr>
                <w:rFonts w:ascii="Times New Roman" w:hAnsi="Times New Roman" w:cs="Times New Roman"/>
                <w:sz w:val="20"/>
                <w:szCs w:val="20"/>
              </w:rPr>
            </w:pPr>
          </w:p>
        </w:tc>
      </w:tr>
      <w:tr w:rsidR="00624CCC" w:rsidRPr="00824BCB" w14:paraId="582A6A23"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3594300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11044FBF"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6D7410E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18B84DF3"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1931E65"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Celkově k návrhu zákona požadujeme, aby z jeho působnosti byly výslovně vyloučeny územně samosprávné celky a jimi zřízené příspěvkové organizace. </w:t>
            </w:r>
          </w:p>
          <w:p w14:paraId="3401EE9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I když předpokládáme, že územně samosprávné celky a jejich příspěvkové organizace budou spadat do výjimky MF ČR dle § 5 návrhu zákona, považujeme uvedení těchto subjektů výslovně v zákoně. Pokud nebude této připomínce vyhověno, požadujeme detailnější rozbor příjmů uvedených v § 4. Je nutné osvětlit, považuje-li se za podnikatelskou tržbu příjem finančních prostředků příspěvkových organizací v oblasti doplňkové činnosti (pro níž nebyla příspěvková organizace zřízena – např. praní prádla, prodej obědů veřejnosti apod.), pak evidenci těchto tržeb považujeme za neúčelnou a zatěžující.</w:t>
            </w:r>
          </w:p>
        </w:tc>
        <w:tc>
          <w:tcPr>
            <w:tcW w:w="1879" w:type="pct"/>
            <w:tcBorders>
              <w:left w:val="single" w:sz="4" w:space="0" w:color="auto"/>
              <w:bottom w:val="single" w:sz="4" w:space="0" w:color="auto"/>
              <w:right w:val="single" w:sz="4" w:space="0" w:color="auto"/>
            </w:tcBorders>
            <w:shd w:val="clear" w:color="auto" w:fill="auto"/>
          </w:tcPr>
          <w:p w14:paraId="524FBB0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C4758E6" w14:textId="57C7C91F" w:rsidR="005346F8" w:rsidRPr="00824BCB" w:rsidRDefault="005346F8" w:rsidP="00824BCB">
            <w:pPr>
              <w:jc w:val="both"/>
              <w:rPr>
                <w:rFonts w:ascii="Times New Roman" w:hAnsi="Times New Roman" w:cs="Times New Roman"/>
                <w:b/>
                <w:sz w:val="20"/>
                <w:szCs w:val="20"/>
              </w:rPr>
            </w:pPr>
            <w:r w:rsidRPr="00824BCB">
              <w:rPr>
                <w:rFonts w:ascii="Times New Roman" w:hAnsi="Times New Roman" w:cs="Times New Roman"/>
                <w:sz w:val="20"/>
                <w:szCs w:val="20"/>
              </w:rPr>
              <w:t>Uvedení poplatníci budou z režimu evidence vyloučeni přímo v návrhu zákona.</w:t>
            </w:r>
          </w:p>
        </w:tc>
      </w:tr>
      <w:tr w:rsidR="00624CCC" w:rsidRPr="00824BCB" w14:paraId="2FCCD95F" w14:textId="77777777" w:rsidTr="00384D8A">
        <w:trPr>
          <w:trHeight w:val="513"/>
        </w:trPr>
        <w:tc>
          <w:tcPr>
            <w:tcW w:w="151" w:type="pct"/>
            <w:tcBorders>
              <w:left w:val="single" w:sz="4" w:space="0" w:color="auto"/>
              <w:bottom w:val="single" w:sz="4" w:space="0" w:color="auto"/>
              <w:right w:val="single" w:sz="4" w:space="0" w:color="auto"/>
            </w:tcBorders>
            <w:shd w:val="clear" w:color="auto" w:fill="auto"/>
          </w:tcPr>
          <w:p w14:paraId="6E36A0D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40C58065"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73DB7B5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bottom w:val="single" w:sz="4" w:space="0" w:color="auto"/>
              <w:right w:val="single" w:sz="4" w:space="0" w:color="auto"/>
            </w:tcBorders>
            <w:shd w:val="clear" w:color="auto" w:fill="auto"/>
          </w:tcPr>
          <w:p w14:paraId="46174126"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2B1D8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Podstatným nedostatkem návrhu zákona je skutečnost, že zákon je podán obecně, bez prováděcích vyhlášek, a proto si nelze představit jeho aplikaci v praxi a ani vyčíslit předpokládané náklady na jeho uvedení do praxe. Náklady, které budou muset organizace vynaložit na zavedení systému – nejenom náklady na pokladnu, tablet, mobil, ale také případně náklady na kvalitní připojení k internetu, nelze zatím vyčíslit. Rovněž se dají předpokládat zvýšené nároky na personální zajištění. </w:t>
            </w:r>
          </w:p>
          <w:p w14:paraId="6219A6C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Požadujeme uvést, jak budou tyto náklady kompenzovány.</w:t>
            </w:r>
          </w:p>
          <w:p w14:paraId="0D1F0F9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Vzhledem k výše uvedenému, jsme byli nuceni vycházet pouze z důvodové zprávy a z dostupných informací na internetu. Je zřejmé, že navrhovaný systém se dotkne příspěvkových organizací, některých od samého začátku zavedení systému, jiných v dalších fázích. Není zcela zřejmé, zda se systém dotkne některých činností i v rámci hlavní činnosti PO, např. nájmy, závodní stravování. Z žádné části zákona nevyplývá „úleva“ pro PO.</w:t>
            </w:r>
          </w:p>
        </w:tc>
        <w:tc>
          <w:tcPr>
            <w:tcW w:w="1879" w:type="pct"/>
            <w:tcBorders>
              <w:left w:val="single" w:sz="4" w:space="0" w:color="auto"/>
              <w:bottom w:val="single" w:sz="4" w:space="0" w:color="auto"/>
              <w:right w:val="single" w:sz="4" w:space="0" w:color="auto"/>
            </w:tcBorders>
            <w:shd w:val="clear" w:color="auto" w:fill="auto"/>
          </w:tcPr>
          <w:p w14:paraId="418CBA8A" w14:textId="77777777" w:rsidR="00A718E0" w:rsidRPr="00824BCB" w:rsidRDefault="00A718E0"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Vysvětleno.</w:t>
            </w:r>
          </w:p>
          <w:p w14:paraId="595E809E" w14:textId="6769B3CB" w:rsidR="00A718E0" w:rsidRPr="00824BCB" w:rsidRDefault="00A718E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Náklady na </w:t>
            </w:r>
            <w:r w:rsidR="00946071" w:rsidRPr="00824BCB">
              <w:rPr>
                <w:rFonts w:ascii="Times New Roman" w:hAnsi="Times New Roman" w:cs="Times New Roman"/>
                <w:sz w:val="20"/>
                <w:szCs w:val="20"/>
              </w:rPr>
              <w:t>evidenci tržeb</w:t>
            </w:r>
            <w:r w:rsidRPr="00824BCB">
              <w:rPr>
                <w:rFonts w:ascii="Times New Roman" w:hAnsi="Times New Roman" w:cs="Times New Roman"/>
                <w:sz w:val="20"/>
                <w:szCs w:val="20"/>
              </w:rPr>
              <w:t xml:space="preserve"> budou uplatněny v základu daně.</w:t>
            </w:r>
          </w:p>
          <w:p w14:paraId="197914CD" w14:textId="41E697DC" w:rsidR="00A718E0" w:rsidRPr="00824BCB" w:rsidRDefault="00A718E0"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např. navrhne v souvislosti se zavedením elektronické evidence tržeb snížení DPH u restaurací z 21 na 15 procent. Dále bude navržena paušální sleva na dani z příjmů pro fyzické osoby za účelem kompenzace vzniklých nákladů </w:t>
            </w:r>
            <w:r w:rsidR="006853C0" w:rsidRPr="00824BCB">
              <w:rPr>
                <w:rFonts w:ascii="Times New Roman" w:hAnsi="Times New Roman" w:cs="Times New Roman"/>
                <w:sz w:val="20"/>
                <w:szCs w:val="20"/>
              </w:rPr>
              <w:t>zejména malým živnostníkům.</w:t>
            </w:r>
          </w:p>
          <w:p w14:paraId="551FC96C" w14:textId="77777777" w:rsidR="00A718E0" w:rsidRPr="00824BCB" w:rsidRDefault="00A718E0" w:rsidP="00824BCB">
            <w:pPr>
              <w:jc w:val="both"/>
              <w:rPr>
                <w:rFonts w:ascii="Times New Roman" w:hAnsi="Times New Roman" w:cs="Times New Roman"/>
                <w:b/>
                <w:sz w:val="20"/>
                <w:szCs w:val="20"/>
              </w:rPr>
            </w:pPr>
          </w:p>
          <w:p w14:paraId="023113AF" w14:textId="465CBC59" w:rsidR="00624CCC" w:rsidRPr="00824BCB" w:rsidRDefault="00A718E0" w:rsidP="00824BCB">
            <w:pPr>
              <w:jc w:val="both"/>
              <w:rPr>
                <w:rFonts w:ascii="Times New Roman" w:hAnsi="Times New Roman" w:cs="Times New Roman"/>
                <w:sz w:val="20"/>
                <w:szCs w:val="20"/>
              </w:rPr>
            </w:pPr>
            <w:r w:rsidRPr="00824BCB">
              <w:rPr>
                <w:rFonts w:ascii="Times New Roman" w:hAnsi="Times New Roman" w:cs="Times New Roman"/>
                <w:sz w:val="20"/>
                <w:szCs w:val="20"/>
              </w:rPr>
              <w:t>Některé činnosti budou z povinnosti  zcela vyňaty,</w:t>
            </w:r>
            <w:r w:rsidR="002C2AF2" w:rsidRPr="00824BCB">
              <w:rPr>
                <w:rFonts w:ascii="Times New Roman" w:hAnsi="Times New Roman" w:cs="Times New Roman"/>
                <w:sz w:val="20"/>
                <w:szCs w:val="20"/>
              </w:rPr>
              <w:t xml:space="preserve"> N</w:t>
            </w:r>
            <w:r w:rsidRPr="00824BCB">
              <w:rPr>
                <w:rFonts w:ascii="Times New Roman" w:hAnsi="Times New Roman" w:cs="Times New Roman"/>
                <w:sz w:val="20"/>
                <w:szCs w:val="20"/>
              </w:rPr>
              <w:t>ávrh bude např. obsahovat i zmíněné příspěvkové organizace a závodní stravování</w:t>
            </w:r>
          </w:p>
        </w:tc>
      </w:tr>
      <w:tr w:rsidR="00624CCC" w:rsidRPr="00824BCB" w14:paraId="51BECE31"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60BBDF37" w14:textId="67833CC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226F1953"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1B2B3E8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bottom w:val="single" w:sz="4" w:space="0" w:color="auto"/>
              <w:right w:val="single" w:sz="4" w:space="0" w:color="auto"/>
            </w:tcBorders>
            <w:shd w:val="clear" w:color="auto" w:fill="auto"/>
          </w:tcPr>
          <w:p w14:paraId="650B5FF1"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6C8DA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4 – Vymezení evidované tržby - písm. b) odst. 1</w:t>
            </w:r>
            <w:r w:rsidRPr="00824BCB">
              <w:rPr>
                <w:rFonts w:ascii="Times New Roman" w:hAnsi="Times New Roman" w:cs="Times New Roman"/>
                <w:sz w:val="20"/>
                <w:szCs w:val="20"/>
              </w:rPr>
              <w:t xml:space="preserve"> - U příspěvkových organizací zřízených ÚSC  (dále jen „veřejně prospěšný poplatník“ nebo „VPP“) nelze zcela jednoznačně určit </w:t>
            </w:r>
            <w:r w:rsidRPr="00824BCB">
              <w:rPr>
                <w:rFonts w:ascii="Times New Roman" w:hAnsi="Times New Roman" w:cs="Times New Roman"/>
                <w:sz w:val="20"/>
                <w:szCs w:val="20"/>
                <w:u w:val="single"/>
              </w:rPr>
              <w:t>při přijetí</w:t>
            </w:r>
            <w:r w:rsidRPr="00824BCB">
              <w:rPr>
                <w:rFonts w:ascii="Times New Roman" w:hAnsi="Times New Roman" w:cs="Times New Roman"/>
                <w:sz w:val="20"/>
                <w:szCs w:val="20"/>
              </w:rPr>
              <w:t xml:space="preserve"> příjmu, zda je nebo není předmětem daně z příjmů. </w:t>
            </w:r>
          </w:p>
          <w:p w14:paraId="5F82DEC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V případě VPP nelze při přijetí příjmu tento příjem identifikovat jako „evidovanou tržbu“, neboť dle § 18a odst. 1 písm. a) zákona o daních z příjmů (dále jen „ZDP“) - „u VPP nejsou předmětem daně příjmy z nepodnikatelské činnosti za podmínky, že výdaje (náklady) vynaložené podle tohoto zákona v souvislosti s prováděním této činnosti jsou vyšší.</w:t>
            </w:r>
          </w:p>
          <w:p w14:paraId="3AA8C74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Příspěvkové organizace ve většině případů klíčují příjmy a výdaje resp. výnosy a náklady na výnosových a nákladových účtech až v rámci účetní závěrky tedy v souladu s § 18a odst. 4 ZDP – „</w:t>
            </w:r>
            <w:r w:rsidRPr="00824BCB">
              <w:rPr>
                <w:rFonts w:ascii="Times New Roman" w:hAnsi="Times New Roman" w:cs="Times New Roman"/>
                <w:i/>
                <w:sz w:val="20"/>
                <w:szCs w:val="20"/>
              </w:rPr>
              <w:t xml:space="preserve">VPP je povinen vést účetnictví tak, aby nejpozději ke dni účetní závěrky byly vedeny odděleně </w:t>
            </w:r>
            <w:r w:rsidRPr="00824BCB">
              <w:rPr>
                <w:rFonts w:ascii="Times New Roman" w:hAnsi="Times New Roman" w:cs="Times New Roman"/>
                <w:i/>
                <w:sz w:val="20"/>
                <w:szCs w:val="20"/>
              </w:rPr>
              <w:lastRenderedPageBreak/>
              <w:t>příjmy, které jsou předmětem daně, od příjmů, které předmětem daně nejsou, nebo předmětem daně jsou, ale jsou od daně osvobozeny</w:t>
            </w:r>
            <w:r w:rsidRPr="00824BCB">
              <w:rPr>
                <w:rFonts w:ascii="Times New Roman" w:hAnsi="Times New Roman" w:cs="Times New Roman"/>
                <w:sz w:val="20"/>
                <w:szCs w:val="20"/>
              </w:rPr>
              <w:t>“.</w:t>
            </w:r>
          </w:p>
          <w:p w14:paraId="77F24F2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doplnit do zákona jak postupovat v těchto případech.</w:t>
            </w:r>
          </w:p>
        </w:tc>
        <w:tc>
          <w:tcPr>
            <w:tcW w:w="1879" w:type="pct"/>
            <w:tcBorders>
              <w:left w:val="single" w:sz="4" w:space="0" w:color="auto"/>
              <w:bottom w:val="single" w:sz="4" w:space="0" w:color="auto"/>
              <w:right w:val="single" w:sz="4" w:space="0" w:color="auto"/>
            </w:tcBorders>
            <w:shd w:val="clear" w:color="auto" w:fill="auto"/>
          </w:tcPr>
          <w:p w14:paraId="25D27863"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166127E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18a odst. 1 písm. a) zákona o daních z příjmů se aplikuje pouze na příjmy z jiné činnosti než z podnikání.</w:t>
            </w:r>
          </w:p>
          <w:p w14:paraId="2843F29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Vzhledem k tomu, že předmětem evidence je jen tržba v podobě příjmu z podnikání, není podstatná následná úvaha o tom, zda „daná činnost“ tohoto neziskového subjektu skončí kladným či záporným výsledkem ve smyslu § 18a zákona o daních z příjmů. </w:t>
            </w:r>
          </w:p>
        </w:tc>
      </w:tr>
      <w:tr w:rsidR="00624CCC" w:rsidRPr="00824BCB" w14:paraId="3F49F1FA"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1FF91C3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32BD6CB0"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27FF609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left w:val="single" w:sz="4" w:space="0" w:color="auto"/>
              <w:bottom w:val="single" w:sz="4" w:space="0" w:color="auto"/>
              <w:right w:val="single" w:sz="4" w:space="0" w:color="auto"/>
            </w:tcBorders>
            <w:shd w:val="clear" w:color="auto" w:fill="auto"/>
          </w:tcPr>
          <w:p w14:paraId="0B28A991"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1FDE21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xml:space="preserve">K § 4 – Vymezení evidované tržby - písm. b) odst. 2 </w:t>
            </w:r>
            <w:r w:rsidRPr="00824BCB">
              <w:rPr>
                <w:rFonts w:ascii="Times New Roman" w:hAnsi="Times New Roman" w:cs="Times New Roman"/>
                <w:sz w:val="20"/>
                <w:szCs w:val="20"/>
              </w:rPr>
              <w:t xml:space="preserve">- ZDP ani jiný zákon nedefinuje pojem „nahodilý“.  Podle § 10 odst. 1 písm. a) ZDP patří mezi ostatní příjmy, pokud se nejedná o příjmy podle § 6 až 9 také příjmy z příležitostných činností nebo příležitostného pronájmu movitých věcí. </w:t>
            </w:r>
            <w:r w:rsidRPr="00824BCB">
              <w:rPr>
                <w:rFonts w:ascii="Times New Roman" w:hAnsi="Times New Roman" w:cs="Times New Roman"/>
                <w:b/>
                <w:sz w:val="20"/>
                <w:szCs w:val="20"/>
              </w:rPr>
              <w:t>Pro účely tohoto zákona je nutné postupovat dle ZDP § 10 - Ostatní příjmy, pokud nejde o příjmy podle § 6 až 9 ZDP?</w:t>
            </w:r>
            <w:r w:rsidRPr="00824BCB">
              <w:rPr>
                <w:rFonts w:ascii="Times New Roman" w:hAnsi="Times New Roman" w:cs="Times New Roman"/>
                <w:sz w:val="20"/>
                <w:szCs w:val="20"/>
              </w:rPr>
              <w:t xml:space="preserve"> </w:t>
            </w:r>
          </w:p>
          <w:p w14:paraId="73D6571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doplnit toto ustanovení tak, aby odpovídalo ZDP.</w:t>
            </w:r>
          </w:p>
        </w:tc>
        <w:tc>
          <w:tcPr>
            <w:tcW w:w="1879" w:type="pct"/>
            <w:tcBorders>
              <w:left w:val="single" w:sz="4" w:space="0" w:color="auto"/>
              <w:bottom w:val="single" w:sz="4" w:space="0" w:color="auto"/>
              <w:right w:val="single" w:sz="4" w:space="0" w:color="auto"/>
            </w:tcBorders>
            <w:shd w:val="clear" w:color="auto" w:fill="auto"/>
          </w:tcPr>
          <w:p w14:paraId="00D871BE"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0A902BB7"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Především nelze pojem nahodilost zaměňovat za pojem „malá četnost“ nebo nízká významnost. Nahodilost v sobě nese jak prvek náhody, tak prvek nečekanosti. Příklad: Vydání jedné faktury ročně neznamená nutně nahodilost. Jestliže příjem spočívá v jedné platbě za celoroční práci, nebude se jednat o příjem, který plyne poplatníkovi nahodile, ale naopak je to cíl, ke kterému dlouhodobě směřuje. Naopak v případě, že dojde k sérii </w:t>
            </w:r>
            <w:proofErr w:type="spellStart"/>
            <w:r w:rsidRPr="00824BCB">
              <w:rPr>
                <w:rFonts w:ascii="Times New Roman" w:hAnsi="Times New Roman" w:cs="Times New Roman"/>
                <w:sz w:val="20"/>
                <w:szCs w:val="20"/>
              </w:rPr>
              <w:t>škodních</w:t>
            </w:r>
            <w:proofErr w:type="spellEnd"/>
            <w:r w:rsidRPr="00824BCB">
              <w:rPr>
                <w:rFonts w:ascii="Times New Roman" w:hAnsi="Times New Roman" w:cs="Times New Roman"/>
                <w:sz w:val="20"/>
                <w:szCs w:val="20"/>
              </w:rPr>
              <w:t xml:space="preserve"> událostí, je pojistné plnění z nich stále nahodilé – tj. poplatníkem nepředpokládané a nezamýšlené.</w:t>
            </w:r>
          </w:p>
          <w:p w14:paraId="57E9CCF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Připomínkové místo správně odkazuje na § 10, neboť to je typické zařazení nahodilého příjmu. V tomto směru však míří ustanovení na ty nahodilé příjmy, které jsou jinak řazeny mezi příjmy podle § 7 zákona.</w:t>
            </w:r>
          </w:p>
          <w:p w14:paraId="3F6921FE" w14:textId="53AF1DA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Zároveň je nutné dodat, že pro právnické osoby s</w:t>
            </w:r>
            <w:r w:rsidR="006853C0" w:rsidRPr="00824BCB">
              <w:rPr>
                <w:rFonts w:ascii="Times New Roman" w:hAnsi="Times New Roman" w:cs="Times New Roman"/>
                <w:sz w:val="20"/>
                <w:szCs w:val="20"/>
              </w:rPr>
              <w:t>e rozřazování do dílčích základů</w:t>
            </w:r>
            <w:r w:rsidRPr="00824BCB">
              <w:rPr>
                <w:rFonts w:ascii="Times New Roman" w:hAnsi="Times New Roman" w:cs="Times New Roman"/>
                <w:sz w:val="20"/>
                <w:szCs w:val="20"/>
              </w:rPr>
              <w:t xml:space="preserve"> neuplatní, tj. vyřazení nahodilých příjmů má v tomto směru větší význam.</w:t>
            </w:r>
          </w:p>
        </w:tc>
      </w:tr>
      <w:tr w:rsidR="00624CCC" w:rsidRPr="00824BCB" w14:paraId="30CD6539"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12D4E27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0C0065CB"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064DD49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left w:val="single" w:sz="4" w:space="0" w:color="auto"/>
              <w:bottom w:val="single" w:sz="4" w:space="0" w:color="auto"/>
              <w:right w:val="single" w:sz="4" w:space="0" w:color="auto"/>
            </w:tcBorders>
            <w:shd w:val="clear" w:color="auto" w:fill="auto"/>
          </w:tcPr>
          <w:p w14:paraId="72E0A4E0"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221C4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4 – Vymezení evidované tržby - písm. b) odst. 5</w:t>
            </w:r>
            <w:r w:rsidRPr="00824BCB">
              <w:rPr>
                <w:rFonts w:ascii="Times New Roman" w:hAnsi="Times New Roman" w:cs="Times New Roman"/>
                <w:sz w:val="20"/>
                <w:szCs w:val="20"/>
              </w:rPr>
              <w:t xml:space="preserve">  - Pro účely definice pojmu „podnikání“ musíme vycházet ze zákona č. 89/2012 Sb., občanský zákoník, kde není výklad pojmu uveden. Je zde uveden pouze výklad pojmu „podnikatel“ v § 420.</w:t>
            </w:r>
          </w:p>
          <w:p w14:paraId="4AA4008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zákoně č. 455/1991 Sb., o živnostenském podnikání (živnostenský zákon), kde v § 2 je uvedeno, co je živností - soustavná činnost provozovaná samostatně, vlastním jménem, na vlastní odpovědnost, za účelem dosažení zisku a za podmínek stanovených tímto zákonem.</w:t>
            </w:r>
          </w:p>
          <w:p w14:paraId="10B5E78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VPP – dle výše uvedených definic nemůžeme činnost PO považovat pro účely tohoto zákona za podnikání. </w:t>
            </w:r>
          </w:p>
          <w:p w14:paraId="2D7F283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Dle § 27 odst. 1 zákona č. 250/2000 Sb., o rozpočtových pravidlech územních rozpočtů, ve znění pozdějších předpisů zřizuje ÚSC PO pro takové činnosti ve své působnosti, které jsou zpravidla neziskové, dle § 27 odst. 2 písm. g) okruhy doplňkové činnosti navazují na hlavní účel PO a nesmí narušovat plnění hlavního účelu. Dle § 28 odst. 5 pokud PO vytváří ve své doplňkové činnosti zisk, může jej použít jen ve prospěch své hlavní činnosti nebo na základě povolení zřizovatelem může využít tento zisk pro jiné využití.</w:t>
            </w:r>
          </w:p>
          <w:p w14:paraId="023786F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přesnou definici vymezení evidované tržby u VPP.</w:t>
            </w:r>
          </w:p>
        </w:tc>
        <w:tc>
          <w:tcPr>
            <w:tcW w:w="1879" w:type="pct"/>
            <w:tcBorders>
              <w:left w:val="single" w:sz="4" w:space="0" w:color="auto"/>
              <w:bottom w:val="single" w:sz="4" w:space="0" w:color="auto"/>
              <w:right w:val="single" w:sz="4" w:space="0" w:color="auto"/>
            </w:tcBorders>
            <w:shd w:val="clear" w:color="auto" w:fill="auto"/>
          </w:tcPr>
          <w:p w14:paraId="2741DDF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24EE2375" w14:textId="40EDDFF6"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hlediska evidované tržby je nutné se opřít o definici uvedenou v §</w:t>
            </w:r>
            <w:r w:rsidR="006853C0" w:rsidRPr="00824BCB">
              <w:rPr>
                <w:rFonts w:ascii="Times New Roman" w:hAnsi="Times New Roman" w:cs="Times New Roman"/>
                <w:sz w:val="20"/>
                <w:szCs w:val="20"/>
              </w:rPr>
              <w:t> </w:t>
            </w:r>
            <w:r w:rsidRPr="00824BCB">
              <w:rPr>
                <w:rFonts w:ascii="Times New Roman" w:hAnsi="Times New Roman" w:cs="Times New Roman"/>
                <w:sz w:val="20"/>
                <w:szCs w:val="20"/>
              </w:rPr>
              <w:t>420 občanského zákoníku, který byť je jinak formulovaný, by v zásadě měl obsahovat tutéž normu jako starý občanský zákoník.</w:t>
            </w:r>
          </w:p>
          <w:p w14:paraId="5ED3033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tohoto pohledu je nutné zkoumat účel určité činnosti (tj. zda skutečně směřuje k dosažení zisku), jakož i další znaky.</w:t>
            </w:r>
          </w:p>
          <w:p w14:paraId="60301CCA" w14:textId="00B5C7A0"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Nutno dodat, že zkoumání toho, zda je určitá činnost podnikáním či nikoliv</w:t>
            </w:r>
            <w:r w:rsidR="006853C0" w:rsidRPr="00824BCB">
              <w:rPr>
                <w:rFonts w:ascii="Times New Roman" w:hAnsi="Times New Roman" w:cs="Times New Roman"/>
                <w:sz w:val="20"/>
                <w:szCs w:val="20"/>
              </w:rPr>
              <w:t>,</w:t>
            </w:r>
            <w:r w:rsidRPr="00824BCB">
              <w:rPr>
                <w:rFonts w:ascii="Times New Roman" w:hAnsi="Times New Roman" w:cs="Times New Roman"/>
                <w:sz w:val="20"/>
                <w:szCs w:val="20"/>
              </w:rPr>
              <w:t xml:space="preserve"> není pro danou entitu podstatné pouze z hlediska navrhovaného institutu, ale též z hlediska plnění povinností v jiných zákonech (živnostenský zákon, spotřebitelské smlouvy atd.). Z tohoto důvodu bylo toto kritérium zvoleno též pro evidenci tržeb.</w:t>
            </w:r>
          </w:p>
        </w:tc>
      </w:tr>
      <w:tr w:rsidR="00624CCC" w:rsidRPr="00824BCB" w14:paraId="70FC7E7C"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52B10E8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6D8639AF"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515FF21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left w:val="single" w:sz="4" w:space="0" w:color="auto"/>
              <w:bottom w:val="single" w:sz="4" w:space="0" w:color="auto"/>
              <w:right w:val="single" w:sz="4" w:space="0" w:color="auto"/>
            </w:tcBorders>
            <w:shd w:val="clear" w:color="auto" w:fill="auto"/>
          </w:tcPr>
          <w:p w14:paraId="68D69459"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06052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5 odst. 1</w:t>
            </w:r>
            <w:r w:rsidRPr="00824BCB">
              <w:rPr>
                <w:rFonts w:ascii="Times New Roman" w:hAnsi="Times New Roman" w:cs="Times New Roman"/>
                <w:sz w:val="20"/>
                <w:szCs w:val="20"/>
              </w:rPr>
              <w:t xml:space="preserve"> - Bez znalosti vyhlášky, která stanoví, které tržby z důvodu hospodárnosti nebo plynulého průběhu evidence tržeb jsou z evidování tržeb vyloučeny nebo se mohou evidovat ve zjednodušeném režimu, se nelze k tomuto ustanovení vyjádřit.</w:t>
            </w:r>
          </w:p>
        </w:tc>
        <w:tc>
          <w:tcPr>
            <w:tcW w:w="1879" w:type="pct"/>
            <w:tcBorders>
              <w:left w:val="single" w:sz="4" w:space="0" w:color="auto"/>
              <w:bottom w:val="single" w:sz="4" w:space="0" w:color="auto"/>
              <w:right w:val="single" w:sz="4" w:space="0" w:color="auto"/>
            </w:tcBorders>
            <w:shd w:val="clear" w:color="auto" w:fill="auto"/>
          </w:tcPr>
          <w:p w14:paraId="3409A49A"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Bere se na vědomí.</w:t>
            </w:r>
          </w:p>
        </w:tc>
      </w:tr>
      <w:tr w:rsidR="00624CCC" w:rsidRPr="00824BCB" w14:paraId="2774BAE6"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218D5EE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58.</w:t>
            </w:r>
          </w:p>
        </w:tc>
        <w:tc>
          <w:tcPr>
            <w:tcW w:w="614" w:type="pct"/>
            <w:tcBorders>
              <w:left w:val="single" w:sz="4" w:space="0" w:color="auto"/>
              <w:bottom w:val="single" w:sz="4" w:space="0" w:color="auto"/>
              <w:right w:val="single" w:sz="4" w:space="0" w:color="auto"/>
            </w:tcBorders>
            <w:shd w:val="clear" w:color="auto" w:fill="auto"/>
          </w:tcPr>
          <w:p w14:paraId="477DE1B0"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4347F1C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left w:val="single" w:sz="4" w:space="0" w:color="auto"/>
              <w:bottom w:val="single" w:sz="4" w:space="0" w:color="auto"/>
              <w:right w:val="single" w:sz="4" w:space="0" w:color="auto"/>
            </w:tcBorders>
            <w:shd w:val="clear" w:color="auto" w:fill="auto"/>
          </w:tcPr>
          <w:p w14:paraId="3A126AA1"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F91837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13 odst. 2 a 3</w:t>
            </w:r>
            <w:r w:rsidRPr="00824BCB">
              <w:rPr>
                <w:rFonts w:ascii="Times New Roman" w:hAnsi="Times New Roman" w:cs="Times New Roman"/>
                <w:sz w:val="20"/>
                <w:szCs w:val="20"/>
              </w:rPr>
              <w:t xml:space="preserve"> – „součástí údajů na účtence je vždy“ – nelze připustit takto striktní vymezení. Příspěvkové organizace v oblasti kultury, sportu apod. používají k přijetí tržby za vstupné tzv. kotoučové bloky či jiné předtištěné stvrzenky. Například při pořádání výstav, karnevalů pro děti, dětských dnů, jarmarků apod. Po vyúčtování je tržba zaevidována do pokladny na základě příjmového pokladního dokladu. </w:t>
            </w:r>
          </w:p>
          <w:p w14:paraId="3C6C87E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Toto ustanovení omezuje právní subjekty (VPP) v používání těchto „účtenek“.</w:t>
            </w:r>
          </w:p>
        </w:tc>
        <w:tc>
          <w:tcPr>
            <w:tcW w:w="1879" w:type="pct"/>
            <w:tcBorders>
              <w:left w:val="single" w:sz="4" w:space="0" w:color="auto"/>
              <w:bottom w:val="single" w:sz="4" w:space="0" w:color="auto"/>
              <w:right w:val="single" w:sz="4" w:space="0" w:color="auto"/>
            </w:tcBorders>
            <w:shd w:val="clear" w:color="auto" w:fill="auto"/>
          </w:tcPr>
          <w:p w14:paraId="4FB6EC60" w14:textId="13FC9542"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BF6C7A9" w14:textId="5F3B02EF"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Budou-li tyto činnosti provozovány nepodnikatelsky, pak budou mimo rámec evidence tržeb a povinný obsah účtenky se na ně vztahovat nebude. </w:t>
            </w:r>
          </w:p>
          <w:p w14:paraId="6302594E" w14:textId="3D4D72D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Příspěvkové organizace </w:t>
            </w:r>
            <w:r w:rsidR="006853C0" w:rsidRPr="00824BCB">
              <w:rPr>
                <w:rFonts w:ascii="Times New Roman" w:hAnsi="Times New Roman" w:cs="Times New Roman"/>
                <w:sz w:val="20"/>
                <w:szCs w:val="20"/>
              </w:rPr>
              <w:t>budou z evidence tržeb vyloučeny</w:t>
            </w:r>
            <w:r w:rsidRPr="00824BCB">
              <w:rPr>
                <w:rFonts w:ascii="Times New Roman" w:hAnsi="Times New Roman" w:cs="Times New Roman"/>
                <w:sz w:val="20"/>
                <w:szCs w:val="20"/>
              </w:rPr>
              <w:t xml:space="preserve"> na základě jiné připomínky.</w:t>
            </w:r>
          </w:p>
          <w:p w14:paraId="0104927F" w14:textId="77777777" w:rsidR="00624CCC" w:rsidRPr="00824BCB" w:rsidRDefault="00624CCC" w:rsidP="00824BCB">
            <w:pPr>
              <w:jc w:val="both"/>
              <w:rPr>
                <w:rFonts w:ascii="Times New Roman" w:hAnsi="Times New Roman" w:cs="Times New Roman"/>
                <w:sz w:val="20"/>
                <w:szCs w:val="20"/>
              </w:rPr>
            </w:pPr>
          </w:p>
        </w:tc>
      </w:tr>
      <w:tr w:rsidR="00624CCC" w:rsidRPr="00824BCB" w14:paraId="73244260"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4432DC34" w14:textId="6C28F68D"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6E368347"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3C572EC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left w:val="single" w:sz="4" w:space="0" w:color="auto"/>
              <w:bottom w:val="single" w:sz="4" w:space="0" w:color="auto"/>
              <w:right w:val="single" w:sz="4" w:space="0" w:color="auto"/>
            </w:tcBorders>
            <w:shd w:val="clear" w:color="auto" w:fill="auto"/>
          </w:tcPr>
          <w:p w14:paraId="77AA8F63"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54BB5E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16 písm. a)</w:t>
            </w:r>
            <w:r w:rsidRPr="00824BCB">
              <w:rPr>
                <w:rFonts w:ascii="Times New Roman" w:hAnsi="Times New Roman" w:cs="Times New Roman"/>
                <w:sz w:val="20"/>
                <w:szCs w:val="20"/>
              </w:rPr>
              <w:t xml:space="preserve"> – termín odeslání evidované tržby do 5 dnů od uskutečnění tržby je pro příspěvkové organizace nereálný viz body 1 a 2.</w:t>
            </w:r>
          </w:p>
        </w:tc>
        <w:tc>
          <w:tcPr>
            <w:tcW w:w="1879" w:type="pct"/>
            <w:tcBorders>
              <w:left w:val="single" w:sz="4" w:space="0" w:color="auto"/>
              <w:bottom w:val="single" w:sz="4" w:space="0" w:color="auto"/>
              <w:right w:val="single" w:sz="4" w:space="0" w:color="auto"/>
            </w:tcBorders>
            <w:shd w:val="clear" w:color="auto" w:fill="auto"/>
          </w:tcPr>
          <w:p w14:paraId="0621039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6533111C" w14:textId="065C29E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Příspěvkové organizace </w:t>
            </w:r>
            <w:r w:rsidR="006853C0" w:rsidRPr="00824BCB">
              <w:rPr>
                <w:rFonts w:ascii="Times New Roman" w:hAnsi="Times New Roman" w:cs="Times New Roman"/>
                <w:sz w:val="20"/>
                <w:szCs w:val="20"/>
              </w:rPr>
              <w:t>budou z evidence tržeb, vyloučeny.</w:t>
            </w:r>
          </w:p>
        </w:tc>
      </w:tr>
      <w:tr w:rsidR="00624CCC" w:rsidRPr="00824BCB" w14:paraId="7F440C21"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51134998" w14:textId="3B9495C5"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58.</w:t>
            </w:r>
          </w:p>
        </w:tc>
        <w:tc>
          <w:tcPr>
            <w:tcW w:w="614" w:type="pct"/>
            <w:tcBorders>
              <w:left w:val="single" w:sz="4" w:space="0" w:color="auto"/>
              <w:bottom w:val="single" w:sz="4" w:space="0" w:color="auto"/>
              <w:right w:val="single" w:sz="4" w:space="0" w:color="auto"/>
            </w:tcBorders>
            <w:shd w:val="clear" w:color="auto" w:fill="auto"/>
          </w:tcPr>
          <w:p w14:paraId="6BFB3BA2"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Pardubického kraje</w:t>
            </w:r>
          </w:p>
        </w:tc>
        <w:tc>
          <w:tcPr>
            <w:tcW w:w="193" w:type="pct"/>
            <w:tcBorders>
              <w:left w:val="single" w:sz="4" w:space="0" w:color="auto"/>
              <w:bottom w:val="single" w:sz="4" w:space="0" w:color="auto"/>
              <w:right w:val="single" w:sz="4" w:space="0" w:color="auto"/>
            </w:tcBorders>
            <w:shd w:val="clear" w:color="auto" w:fill="auto"/>
          </w:tcPr>
          <w:p w14:paraId="202BB9E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left w:val="single" w:sz="4" w:space="0" w:color="auto"/>
              <w:bottom w:val="single" w:sz="4" w:space="0" w:color="auto"/>
              <w:right w:val="single" w:sz="4" w:space="0" w:color="auto"/>
            </w:tcBorders>
            <w:shd w:val="clear" w:color="auto" w:fill="auto"/>
          </w:tcPr>
          <w:p w14:paraId="4886A250"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0DAC0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14 a § 15</w:t>
            </w:r>
            <w:r w:rsidRPr="00824BCB">
              <w:rPr>
                <w:rFonts w:ascii="Times New Roman" w:hAnsi="Times New Roman" w:cs="Times New Roman"/>
                <w:sz w:val="20"/>
                <w:szCs w:val="20"/>
              </w:rPr>
              <w:t xml:space="preserve"> - Vzhledem k možným výpadkům internetového připojení bude ale nutno mít současně také možnost archivace provedených a neprovedených transakcí, neboť ty neprovedené budou muset být hlášeny dodatečně do 48 hodin od překročení mezní doby odezvy. Znamená to tedy, že pro případ dlouhodobého výpadku internetu – déle než 48 hodin, musí mít organizace připraven náhradní systém pro doručení informací o transakcích? </w:t>
            </w:r>
          </w:p>
          <w:p w14:paraId="578D87F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Mezní dobu odezvy si podle návrhu zákona stanoví poplatník – viz §15, má počítat také s časem zpracování odezvy na straně správce, a to v délce 2 sekund. Zákon neřeší nedodržení deklarovaných 2 sekund ze strany správce, řeší pouze nedodržení mezní doby ze strany poplatníka.</w:t>
            </w:r>
          </w:p>
        </w:tc>
        <w:tc>
          <w:tcPr>
            <w:tcW w:w="1879" w:type="pct"/>
            <w:tcBorders>
              <w:left w:val="single" w:sz="4" w:space="0" w:color="auto"/>
              <w:bottom w:val="single" w:sz="4" w:space="0" w:color="auto"/>
              <w:right w:val="single" w:sz="4" w:space="0" w:color="auto"/>
            </w:tcBorders>
            <w:shd w:val="clear" w:color="auto" w:fill="auto"/>
          </w:tcPr>
          <w:p w14:paraId="04ADAAC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57E6732" w14:textId="1A46FF5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na povinném subjektu, aby buď případný výpadek vyřešil </w:t>
            </w:r>
            <w:r w:rsidR="006853C0" w:rsidRPr="00824BCB">
              <w:rPr>
                <w:rFonts w:ascii="Times New Roman" w:hAnsi="Times New Roman" w:cs="Times New Roman"/>
                <w:sz w:val="20"/>
                <w:szCs w:val="20"/>
              </w:rPr>
              <w:t xml:space="preserve">odesláním evidované tržby </w:t>
            </w:r>
            <w:r w:rsidRPr="00824BCB">
              <w:rPr>
                <w:rFonts w:ascii="Times New Roman" w:hAnsi="Times New Roman" w:cs="Times New Roman"/>
                <w:sz w:val="20"/>
                <w:szCs w:val="20"/>
              </w:rPr>
              <w:t>do 48 hodin, nebo zvolil jinou formu odeslání dat, např. prostřednictvím záložního řešení – jako záložní řešení může posloužit některé z nejjednodušších softwarových a hardwarových řešení, např. aplikace v mobilním telefonu či tabletu.</w:t>
            </w:r>
            <w:r w:rsidR="00EE2EF3" w:rsidRPr="00824BCB">
              <w:rPr>
                <w:rFonts w:ascii="Times New Roman" w:hAnsi="Times New Roman" w:cs="Times New Roman"/>
                <w:sz w:val="20"/>
                <w:szCs w:val="20"/>
              </w:rPr>
              <w:t xml:space="preserve"> Pokud poplatník učiní všechny kroky, které je možné rozumně požadovat pro naplnění povinnosti evidovat tržby, ale údaje přesto nebude moci odeslat do 48 hodin, budou naplněny liberační důvody a poplatníka nebude možné sankcionovat.  </w:t>
            </w:r>
          </w:p>
          <w:p w14:paraId="2D49B225" w14:textId="68E2758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Systém bude na straně státu nastaven tak, aby dodržel minimální stanovenou mezní dobu odezvy. V případě, že by ve stanovené lhůtě nedošlo k obdržení fiskální identifikačního kódu, řeší tuto situaci taktéž ustanovení o překročení mezní doby odezvy, tzn. subjekt vydá účtenku pouze s bezpečnostním kódem poplatníka a do systému Finanční správy </w:t>
            </w:r>
            <w:r w:rsidR="00EE2EF3" w:rsidRPr="00824BCB">
              <w:rPr>
                <w:rFonts w:ascii="Times New Roman" w:hAnsi="Times New Roman" w:cs="Times New Roman"/>
                <w:sz w:val="20"/>
                <w:szCs w:val="20"/>
              </w:rPr>
              <w:t xml:space="preserve">ČR </w:t>
            </w:r>
            <w:r w:rsidRPr="00824BCB">
              <w:rPr>
                <w:rFonts w:ascii="Times New Roman" w:hAnsi="Times New Roman" w:cs="Times New Roman"/>
                <w:sz w:val="20"/>
                <w:szCs w:val="20"/>
              </w:rPr>
              <w:t xml:space="preserve">zašle </w:t>
            </w:r>
            <w:r w:rsidR="00EE2EF3" w:rsidRPr="00824BCB">
              <w:rPr>
                <w:rFonts w:ascii="Times New Roman" w:hAnsi="Times New Roman" w:cs="Times New Roman"/>
                <w:sz w:val="20"/>
                <w:szCs w:val="20"/>
              </w:rPr>
              <w:t xml:space="preserve">evidované údaje </w:t>
            </w:r>
            <w:r w:rsidRPr="00824BCB">
              <w:rPr>
                <w:rFonts w:ascii="Times New Roman" w:hAnsi="Times New Roman" w:cs="Times New Roman"/>
                <w:sz w:val="20"/>
                <w:szCs w:val="20"/>
              </w:rPr>
              <w:t>do 48 hodin od uskutečnění transakce.</w:t>
            </w:r>
          </w:p>
        </w:tc>
      </w:tr>
      <w:tr w:rsidR="00624CCC" w:rsidRPr="00824BCB" w14:paraId="74B07BC5"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7092544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59.</w:t>
            </w:r>
          </w:p>
        </w:tc>
        <w:tc>
          <w:tcPr>
            <w:tcW w:w="614" w:type="pct"/>
            <w:tcBorders>
              <w:left w:val="single" w:sz="4" w:space="0" w:color="auto"/>
              <w:bottom w:val="single" w:sz="4" w:space="0" w:color="auto"/>
              <w:right w:val="single" w:sz="4" w:space="0" w:color="auto"/>
            </w:tcBorders>
            <w:shd w:val="clear" w:color="auto" w:fill="auto"/>
          </w:tcPr>
          <w:p w14:paraId="38B754FF"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Plzeňského kraje</w:t>
            </w:r>
          </w:p>
        </w:tc>
        <w:tc>
          <w:tcPr>
            <w:tcW w:w="193" w:type="pct"/>
            <w:tcBorders>
              <w:left w:val="single" w:sz="4" w:space="0" w:color="auto"/>
              <w:bottom w:val="single" w:sz="4" w:space="0" w:color="auto"/>
              <w:right w:val="single" w:sz="4" w:space="0" w:color="auto"/>
            </w:tcBorders>
            <w:shd w:val="clear" w:color="auto" w:fill="auto"/>
          </w:tcPr>
          <w:p w14:paraId="6C449F9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1FAA4ADB"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066AA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K § 4 odst. 2 písm. b): </w:t>
            </w:r>
          </w:p>
          <w:p w14:paraId="08358FB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uvedeném ustanovení návrhu zákona je uvedeno, že u poplatníka daně z příjmů právnických osob je pouze platba, která je příjmem pokud se nejedná o příjem, který je z jiné činnosti než podnikání. </w:t>
            </w:r>
          </w:p>
          <w:p w14:paraId="09D7F2B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Definice podnikání vychází z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420 zák. č. 89/2012 Sb., občanský zákoník, ve znění pozdějších předpisů. Pokud přihlédneme k této definici: „Kdo samostatně vykonává na vlastní účet a odpovědnost výdělečnou činnost živnostenským nebo obdobným způsobem se záměrem činit tak soustavně za účelem dosažení zisku, je považován se zřetelem k této činnosti za podnikatele.“, nebudou evidovanou tržbou příjmy z činností, které nejsou vykonávány za účelem dosažení zisku. </w:t>
            </w:r>
            <w:r w:rsidRPr="00824BCB">
              <w:rPr>
                <w:rFonts w:ascii="Times New Roman" w:hAnsi="Times New Roman" w:cs="Times New Roman"/>
                <w:sz w:val="20"/>
                <w:szCs w:val="20"/>
                <w:u w:val="single"/>
              </w:rPr>
              <w:t>Konkrétně se nám jedná o činnosti, které příspěvkové organizace zřízené ÚSC, vykonávají jako činnost hlavní</w:t>
            </w:r>
            <w:r w:rsidRPr="00824BCB">
              <w:rPr>
                <w:rFonts w:ascii="Times New Roman" w:hAnsi="Times New Roman" w:cs="Times New Roman"/>
                <w:sz w:val="20"/>
                <w:szCs w:val="20"/>
              </w:rPr>
              <w:t xml:space="preserve">. U školských organizací se jedná např. o příjmy ze stravování žáků a zaměstnanců ve školní jídelně, příjmy za ubytování žáků na domově mládeže, učebnice hrazené žáky v </w:t>
            </w:r>
            <w:r w:rsidRPr="00824BCB">
              <w:rPr>
                <w:rFonts w:ascii="Times New Roman" w:hAnsi="Times New Roman" w:cs="Times New Roman"/>
                <w:sz w:val="20"/>
                <w:szCs w:val="20"/>
              </w:rPr>
              <w:lastRenderedPageBreak/>
              <w:t xml:space="preserve">ceně pořízení, exkurze, výlety a lyžařské kurzy hrazené žáky do výše nákladů na jejich pořízení a celá škála příjmů z produktivní práce žáků. Domníváme se proto, že evidovanou tržbou nebudou ani příjmy z provozu školní restaurace a ubytování v penzionu, který je provozován v rámci produktivní práce žáků a jehož provoz tyto příjmy pokryjí pouze z části. Část nákladů spojených s provozováním školního zařízení je hrazena z příspěvků zřizovatele či jiných přijatých dotací. </w:t>
            </w:r>
          </w:p>
          <w:p w14:paraId="3C86508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návaznosti na výše uvedené, </w:t>
            </w:r>
            <w:r w:rsidRPr="00824BCB">
              <w:rPr>
                <w:rFonts w:ascii="Times New Roman" w:hAnsi="Times New Roman" w:cs="Times New Roman"/>
                <w:sz w:val="20"/>
                <w:szCs w:val="20"/>
                <w:u w:val="single"/>
              </w:rPr>
              <w:t>evidovanými příjmy budou u příspěvkových organizací zřízených ÚSC zcela jistě příjmy přijaté v doplňkové (ekonomické) činnosti organizace</w:t>
            </w:r>
            <w:r w:rsidRPr="00824BCB">
              <w:rPr>
                <w:rFonts w:ascii="Times New Roman" w:hAnsi="Times New Roman" w:cs="Times New Roman"/>
                <w:sz w:val="20"/>
                <w:szCs w:val="20"/>
              </w:rPr>
              <w:t>.</w:t>
            </w:r>
          </w:p>
          <w:p w14:paraId="07CB6DC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xml:space="preserve">Žádáme o bližší vysvětlení vymezení evidované tržby uvedené v </w:t>
            </w:r>
            <w:proofErr w:type="spellStart"/>
            <w:r w:rsidRPr="00824BCB">
              <w:rPr>
                <w:rFonts w:ascii="Times New Roman" w:hAnsi="Times New Roman" w:cs="Times New Roman"/>
                <w:b/>
                <w:sz w:val="20"/>
                <w:szCs w:val="20"/>
              </w:rPr>
              <w:t>ust</w:t>
            </w:r>
            <w:proofErr w:type="spellEnd"/>
            <w:r w:rsidRPr="00824BCB">
              <w:rPr>
                <w:rFonts w:ascii="Times New Roman" w:hAnsi="Times New Roman" w:cs="Times New Roman"/>
                <w:b/>
                <w:sz w:val="20"/>
                <w:szCs w:val="20"/>
              </w:rPr>
              <w:t>. § 4 odst. 1 a 2 ve vztahu k ÚSC a jimi zřízeným příspěvkovým organizacím a uvedení v důvodové zprávě k návrhu zákona.</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u w:val="single"/>
              </w:rPr>
              <w:t>Tato připomínka je zásadní.</w:t>
            </w:r>
          </w:p>
        </w:tc>
        <w:tc>
          <w:tcPr>
            <w:tcW w:w="1879" w:type="pct"/>
            <w:tcBorders>
              <w:left w:val="single" w:sz="4" w:space="0" w:color="auto"/>
              <w:bottom w:val="single" w:sz="4" w:space="0" w:color="auto"/>
              <w:right w:val="single" w:sz="4" w:space="0" w:color="auto"/>
            </w:tcBorders>
            <w:shd w:val="clear" w:color="auto" w:fill="auto"/>
          </w:tcPr>
          <w:p w14:paraId="223E7FD9"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52BB6F8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hlediska evidované tržby je nutné se opřít o definici uvedenou v § 420 občanského zákoníku, který byť je jinak formulovaný, by v zásadě měl obsahovat tutéž normu jako starý občanský zákoník.</w:t>
            </w:r>
          </w:p>
          <w:p w14:paraId="7BB2D47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tohoto pohledu je nutné zkoumat účel určité činnosti (tj. zda skutečně směřuje k dosažení zisku), jakož i další znaky.</w:t>
            </w:r>
          </w:p>
          <w:p w14:paraId="168D3F62" w14:textId="52C3347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Nutno dodat, že zkoumání toho, zda je určitá činnost podnikáním či nikoliv</w:t>
            </w:r>
            <w:r w:rsidR="00EE2EF3" w:rsidRPr="00824BCB">
              <w:rPr>
                <w:rFonts w:ascii="Times New Roman" w:hAnsi="Times New Roman" w:cs="Times New Roman"/>
                <w:sz w:val="20"/>
                <w:szCs w:val="20"/>
              </w:rPr>
              <w:t>,</w:t>
            </w:r>
            <w:r w:rsidRPr="00824BCB">
              <w:rPr>
                <w:rFonts w:ascii="Times New Roman" w:hAnsi="Times New Roman" w:cs="Times New Roman"/>
                <w:sz w:val="20"/>
                <w:szCs w:val="20"/>
              </w:rPr>
              <w:t xml:space="preserve"> není pro danou entitu podstatné pouze z hlediska navrhovaného institutu, ale též z hlediska plnění povinností v jiných zákonech (živnostenský zákon, spotřebitelské smlouvy atd.). Z tohoto důvodu bylo toto kritérium zvoleno též pro evidenci tržeb.</w:t>
            </w:r>
          </w:p>
          <w:p w14:paraId="43C552F7" w14:textId="77777777" w:rsidR="00624CCC" w:rsidRPr="00824BCB" w:rsidRDefault="00624CCC" w:rsidP="00824BCB">
            <w:pPr>
              <w:jc w:val="both"/>
              <w:rPr>
                <w:rFonts w:ascii="Times New Roman" w:hAnsi="Times New Roman" w:cs="Times New Roman"/>
                <w:sz w:val="20"/>
                <w:szCs w:val="20"/>
              </w:rPr>
            </w:pPr>
          </w:p>
          <w:p w14:paraId="77D1F209" w14:textId="77777777" w:rsidR="00624CCC" w:rsidRPr="00824BCB" w:rsidRDefault="00624CCC" w:rsidP="00824BCB">
            <w:pPr>
              <w:jc w:val="both"/>
              <w:rPr>
                <w:rFonts w:ascii="Times New Roman" w:hAnsi="Times New Roman" w:cs="Times New Roman"/>
                <w:sz w:val="20"/>
                <w:szCs w:val="20"/>
              </w:rPr>
            </w:pPr>
          </w:p>
          <w:p w14:paraId="4C3F3D7A" w14:textId="77777777" w:rsidR="00624CCC" w:rsidRPr="00824BCB" w:rsidRDefault="00624CCC" w:rsidP="00824BCB">
            <w:pPr>
              <w:jc w:val="both"/>
              <w:rPr>
                <w:rFonts w:ascii="Times New Roman" w:hAnsi="Times New Roman" w:cs="Times New Roman"/>
                <w:sz w:val="20"/>
                <w:szCs w:val="20"/>
              </w:rPr>
            </w:pPr>
          </w:p>
          <w:p w14:paraId="3126550D" w14:textId="77777777" w:rsidR="00624CCC" w:rsidRPr="00824BCB" w:rsidRDefault="00624CCC" w:rsidP="00824BCB">
            <w:pPr>
              <w:jc w:val="both"/>
              <w:rPr>
                <w:rFonts w:ascii="Times New Roman" w:hAnsi="Times New Roman" w:cs="Times New Roman"/>
                <w:sz w:val="20"/>
                <w:szCs w:val="20"/>
              </w:rPr>
            </w:pPr>
          </w:p>
          <w:p w14:paraId="2699A47F" w14:textId="77777777" w:rsidR="00624CCC" w:rsidRPr="00824BCB" w:rsidRDefault="00624CCC" w:rsidP="00824BCB">
            <w:pPr>
              <w:jc w:val="both"/>
              <w:rPr>
                <w:rFonts w:ascii="Times New Roman" w:hAnsi="Times New Roman" w:cs="Times New Roman"/>
                <w:sz w:val="20"/>
                <w:szCs w:val="20"/>
              </w:rPr>
            </w:pPr>
          </w:p>
          <w:p w14:paraId="6F486EA1" w14:textId="77777777" w:rsidR="00624CCC" w:rsidRPr="00824BCB" w:rsidRDefault="00624CCC" w:rsidP="00824BCB">
            <w:pPr>
              <w:jc w:val="both"/>
              <w:rPr>
                <w:rFonts w:ascii="Times New Roman" w:hAnsi="Times New Roman" w:cs="Times New Roman"/>
                <w:sz w:val="20"/>
                <w:szCs w:val="20"/>
              </w:rPr>
            </w:pPr>
          </w:p>
          <w:p w14:paraId="48C9162A" w14:textId="77777777" w:rsidR="00624CCC" w:rsidRPr="00824BCB" w:rsidRDefault="00624CCC" w:rsidP="00824BCB">
            <w:pPr>
              <w:jc w:val="both"/>
              <w:rPr>
                <w:rFonts w:ascii="Times New Roman" w:hAnsi="Times New Roman" w:cs="Times New Roman"/>
                <w:sz w:val="20"/>
                <w:szCs w:val="20"/>
              </w:rPr>
            </w:pPr>
          </w:p>
          <w:p w14:paraId="656436E0" w14:textId="77777777" w:rsidR="00624CCC" w:rsidRPr="00824BCB" w:rsidRDefault="00624CCC" w:rsidP="00824BCB">
            <w:pPr>
              <w:jc w:val="both"/>
              <w:rPr>
                <w:rFonts w:ascii="Times New Roman" w:hAnsi="Times New Roman" w:cs="Times New Roman"/>
                <w:sz w:val="20"/>
                <w:szCs w:val="20"/>
              </w:rPr>
            </w:pPr>
          </w:p>
          <w:p w14:paraId="509A259C" w14:textId="77777777" w:rsidR="00624CCC" w:rsidRPr="00824BCB" w:rsidRDefault="00624CCC" w:rsidP="00824BCB">
            <w:pPr>
              <w:jc w:val="both"/>
              <w:rPr>
                <w:rFonts w:ascii="Times New Roman" w:hAnsi="Times New Roman" w:cs="Times New Roman"/>
                <w:sz w:val="20"/>
                <w:szCs w:val="20"/>
              </w:rPr>
            </w:pPr>
          </w:p>
          <w:p w14:paraId="44A1C3A3" w14:textId="77777777" w:rsidR="00624CCC" w:rsidRPr="00824BCB" w:rsidRDefault="00624CCC" w:rsidP="00824BCB">
            <w:pPr>
              <w:jc w:val="both"/>
              <w:rPr>
                <w:rFonts w:ascii="Times New Roman" w:hAnsi="Times New Roman" w:cs="Times New Roman"/>
                <w:sz w:val="20"/>
                <w:szCs w:val="20"/>
              </w:rPr>
            </w:pPr>
          </w:p>
          <w:p w14:paraId="0CDB289F" w14:textId="77777777" w:rsidR="00624CCC" w:rsidRPr="00824BCB" w:rsidRDefault="00624CCC" w:rsidP="00824BCB">
            <w:pPr>
              <w:jc w:val="both"/>
              <w:rPr>
                <w:rFonts w:ascii="Times New Roman" w:hAnsi="Times New Roman" w:cs="Times New Roman"/>
                <w:sz w:val="20"/>
                <w:szCs w:val="20"/>
              </w:rPr>
            </w:pPr>
          </w:p>
          <w:p w14:paraId="4EB21E86"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40CA8B3" w14:textId="5CC59C75"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 základě připomínek </w:t>
            </w:r>
            <w:r w:rsidR="00EE2EF3" w:rsidRPr="00824BCB">
              <w:rPr>
                <w:rFonts w:ascii="Times New Roman" w:hAnsi="Times New Roman" w:cs="Times New Roman"/>
                <w:sz w:val="20"/>
                <w:szCs w:val="20"/>
              </w:rPr>
              <w:t>budou</w:t>
            </w:r>
            <w:r w:rsidRPr="00824BCB">
              <w:rPr>
                <w:rFonts w:ascii="Times New Roman" w:hAnsi="Times New Roman" w:cs="Times New Roman"/>
                <w:sz w:val="20"/>
                <w:szCs w:val="20"/>
              </w:rPr>
              <w:t xml:space="preserve"> příspěvkov</w:t>
            </w:r>
            <w:r w:rsidR="00EE2EF3" w:rsidRPr="00824BCB">
              <w:rPr>
                <w:rFonts w:ascii="Times New Roman" w:hAnsi="Times New Roman" w:cs="Times New Roman"/>
                <w:sz w:val="20"/>
                <w:szCs w:val="20"/>
              </w:rPr>
              <w:t>é</w:t>
            </w:r>
            <w:r w:rsidRPr="00824BCB">
              <w:rPr>
                <w:rFonts w:ascii="Times New Roman" w:hAnsi="Times New Roman" w:cs="Times New Roman"/>
                <w:sz w:val="20"/>
                <w:szCs w:val="20"/>
              </w:rPr>
              <w:t xml:space="preserve"> organizac</w:t>
            </w:r>
            <w:r w:rsidR="00EE2EF3" w:rsidRPr="00824BCB">
              <w:rPr>
                <w:rFonts w:ascii="Times New Roman" w:hAnsi="Times New Roman" w:cs="Times New Roman"/>
                <w:sz w:val="20"/>
                <w:szCs w:val="20"/>
              </w:rPr>
              <w:t>e vyjmuty z povinnosti evidence tržeb</w:t>
            </w:r>
            <w:r w:rsidRPr="00824BCB">
              <w:rPr>
                <w:rFonts w:ascii="Times New Roman" w:hAnsi="Times New Roman" w:cs="Times New Roman"/>
                <w:sz w:val="20"/>
                <w:szCs w:val="20"/>
              </w:rPr>
              <w:t>.</w:t>
            </w:r>
          </w:p>
        </w:tc>
      </w:tr>
      <w:tr w:rsidR="00624CCC" w:rsidRPr="00824BCB" w14:paraId="0F36FE25" w14:textId="77777777" w:rsidTr="00384D8A">
        <w:trPr>
          <w:trHeight w:val="513"/>
        </w:trPr>
        <w:tc>
          <w:tcPr>
            <w:tcW w:w="151" w:type="pct"/>
            <w:tcBorders>
              <w:left w:val="single" w:sz="4" w:space="0" w:color="auto"/>
              <w:bottom w:val="single" w:sz="4" w:space="0" w:color="auto"/>
              <w:right w:val="single" w:sz="4" w:space="0" w:color="auto"/>
            </w:tcBorders>
            <w:shd w:val="clear" w:color="auto" w:fill="auto"/>
          </w:tcPr>
          <w:p w14:paraId="31891CDE" w14:textId="2249CE7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59.</w:t>
            </w:r>
          </w:p>
        </w:tc>
        <w:tc>
          <w:tcPr>
            <w:tcW w:w="614" w:type="pct"/>
            <w:tcBorders>
              <w:left w:val="single" w:sz="4" w:space="0" w:color="auto"/>
              <w:bottom w:val="single" w:sz="4" w:space="0" w:color="auto"/>
              <w:right w:val="single" w:sz="4" w:space="0" w:color="auto"/>
            </w:tcBorders>
            <w:shd w:val="clear" w:color="auto" w:fill="auto"/>
          </w:tcPr>
          <w:p w14:paraId="7425447E"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Plzeňského kraje</w:t>
            </w:r>
          </w:p>
        </w:tc>
        <w:tc>
          <w:tcPr>
            <w:tcW w:w="193" w:type="pct"/>
            <w:tcBorders>
              <w:left w:val="single" w:sz="4" w:space="0" w:color="auto"/>
              <w:bottom w:val="single" w:sz="4" w:space="0" w:color="auto"/>
              <w:right w:val="single" w:sz="4" w:space="0" w:color="auto"/>
            </w:tcBorders>
            <w:shd w:val="clear" w:color="auto" w:fill="auto"/>
          </w:tcPr>
          <w:p w14:paraId="54C1796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left w:val="single" w:sz="4" w:space="0" w:color="auto"/>
              <w:bottom w:val="single" w:sz="4" w:space="0" w:color="auto"/>
              <w:right w:val="single" w:sz="4" w:space="0" w:color="auto"/>
            </w:tcBorders>
            <w:shd w:val="clear" w:color="auto" w:fill="auto"/>
          </w:tcPr>
          <w:p w14:paraId="1D5C3AEB"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64D078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5 odst. 1:</w:t>
            </w:r>
          </w:p>
          <w:p w14:paraId="0427F00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navrhovaném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5 odst. 1 návrhu zákona je uvedeno, že MF stanoví vyhláškou tržby, které z důvodu hospodárnosti nebo plynulého průběhu evidence tržeb jsou z evidování tržeb vyloučeny nebo se mohou evidovat ve zjednodušeném režimu, přičemž v důvodové zprávě k uvedenému ustanovení je uvedeno, že výjimku lze uplatnit pouze výjimečně a v důvodných případech, např. ve vztahu k poplatníkům, kteří jsou osobami veřejného práva, specificky tedy vůči ÚSC a jimi zřízeným příspěvkovým organizacím a příspěvkovým organizacím státu. Jedná se o pravomoc MF stanovit vyhláškou, které tržby jsou vyňaty z běžného režimu evidence tržeb, tedy nepodléhají tomuto režimu evidence vůbec, a to i pro určitý okruh poplatníků, zejména pro osoby veřejného práva, přičemž pro toto vynětí není v ustanovení ani důvodové zprávě uvedeno žádné časové omezení. </w:t>
            </w:r>
          </w:p>
          <w:p w14:paraId="0B2F6EB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Současně v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43 je stanoveno, že MF může stanovit vyhláškou, že některé tržby jsou ode dne nabytí účinnosti tohoto zákona z povinnosti evidence tržeb dočasně vyjmuty; zároveň stanoví dobu tohoto vyjmutí, která nesmí přesáhnout tři roky. V důvodové zprávě je k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 43 uvedeno, že obsah zmocnění podle uvedené definice se vztahuje vedle druhu tržby i k dalším kritériím, podle kterých mají být vybrané tržby z režimu zákona dočasně vyňaty, např. ke kritériu tržby uskutečněné vybranými poplatníky, a umožňuje tedy z režimu evidence tržeb dočasně vyjmout tržby vybraných poplatníků; výjimku lze však uvedeným způsobem s ohledem na účel zákona uplatnit pouze výjimečně a v důvodných případech, např. ve vztahu k poplatníkům, kteří jsou osobami veřejného práva, specificky tedy vůči územním samosprávným celkům a jimi zřízeným příspěvkovým organizacím a příspěvkovým organizacím státu.</w:t>
            </w:r>
          </w:p>
          <w:p w14:paraId="35B660B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Žádáme o podrobné vysvětlení aplikace vynětí tržeb z režimu evidence </w:t>
            </w:r>
            <w:r w:rsidRPr="00824BCB">
              <w:rPr>
                <w:rFonts w:ascii="Times New Roman" w:hAnsi="Times New Roman" w:cs="Times New Roman"/>
                <w:sz w:val="20"/>
                <w:szCs w:val="20"/>
              </w:rPr>
              <w:lastRenderedPageBreak/>
              <w:t xml:space="preserve">tržeb uvedené v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5 odst. 1 v návaznosti na </w:t>
            </w:r>
            <w:proofErr w:type="spellStart"/>
            <w:r w:rsidRPr="00824BCB">
              <w:rPr>
                <w:rFonts w:ascii="Times New Roman" w:hAnsi="Times New Roman" w:cs="Times New Roman"/>
                <w:sz w:val="20"/>
                <w:szCs w:val="20"/>
              </w:rPr>
              <w:t>ust</w:t>
            </w:r>
            <w:proofErr w:type="spellEnd"/>
            <w:r w:rsidRPr="00824BCB">
              <w:rPr>
                <w:rFonts w:ascii="Times New Roman" w:hAnsi="Times New Roman" w:cs="Times New Roman"/>
                <w:sz w:val="20"/>
                <w:szCs w:val="20"/>
              </w:rPr>
              <w:t xml:space="preserve">. § 43 ve vztahu k osobám veřejného práva, tedy k ÚSC a jimi zřízeným příspěvkovým organizacím. </w:t>
            </w:r>
            <w:r w:rsidRPr="00824BCB">
              <w:rPr>
                <w:rFonts w:ascii="Times New Roman" w:hAnsi="Times New Roman" w:cs="Times New Roman"/>
                <w:b/>
                <w:sz w:val="20"/>
                <w:szCs w:val="20"/>
              </w:rPr>
              <w:t>Současně požadujeme, aby tržby osob veřejného práva (tzn. ÚSC a jimi zřízených příspěvkových organizací), byly z běžného režimu evidence tržeb vyňaty zcela, a to bez časového omezení.</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u w:val="single"/>
              </w:rPr>
              <w:t>Tato připomínka je zásadní.</w:t>
            </w:r>
          </w:p>
        </w:tc>
        <w:tc>
          <w:tcPr>
            <w:tcW w:w="1879" w:type="pct"/>
            <w:tcBorders>
              <w:left w:val="single" w:sz="4" w:space="0" w:color="auto"/>
              <w:bottom w:val="single" w:sz="4" w:space="0" w:color="auto"/>
              <w:right w:val="single" w:sz="4" w:space="0" w:color="auto"/>
            </w:tcBorders>
            <w:shd w:val="clear" w:color="auto" w:fill="auto"/>
          </w:tcPr>
          <w:p w14:paraId="0C483EFC"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33EFBD1E" w14:textId="122759C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Příspěvkové organizace a územní samosprávné celky budou </w:t>
            </w:r>
            <w:r w:rsidR="00EE2EF3" w:rsidRPr="00824BCB">
              <w:rPr>
                <w:rFonts w:ascii="Times New Roman" w:hAnsi="Times New Roman" w:cs="Times New Roman"/>
                <w:sz w:val="20"/>
                <w:szCs w:val="20"/>
              </w:rPr>
              <w:t>z povinnosti evidence tržeb vyjmuty</w:t>
            </w:r>
            <w:r w:rsidRPr="00824BCB">
              <w:rPr>
                <w:rFonts w:ascii="Times New Roman" w:hAnsi="Times New Roman" w:cs="Times New Roman"/>
                <w:sz w:val="20"/>
                <w:szCs w:val="20"/>
              </w:rPr>
              <w:t>.</w:t>
            </w:r>
          </w:p>
        </w:tc>
      </w:tr>
      <w:tr w:rsidR="00624CCC" w:rsidRPr="00824BCB" w14:paraId="3BF9AB11"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4BC0878A" w14:textId="4AA4F4C8"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59.</w:t>
            </w:r>
          </w:p>
        </w:tc>
        <w:tc>
          <w:tcPr>
            <w:tcW w:w="614" w:type="pct"/>
            <w:tcBorders>
              <w:left w:val="single" w:sz="4" w:space="0" w:color="auto"/>
              <w:bottom w:val="single" w:sz="4" w:space="0" w:color="auto"/>
              <w:right w:val="single" w:sz="4" w:space="0" w:color="auto"/>
            </w:tcBorders>
            <w:shd w:val="clear" w:color="auto" w:fill="auto"/>
          </w:tcPr>
          <w:p w14:paraId="341C9885"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Plzeňského kraje</w:t>
            </w:r>
          </w:p>
        </w:tc>
        <w:tc>
          <w:tcPr>
            <w:tcW w:w="193" w:type="pct"/>
            <w:tcBorders>
              <w:left w:val="single" w:sz="4" w:space="0" w:color="auto"/>
              <w:bottom w:val="single" w:sz="4" w:space="0" w:color="auto"/>
              <w:right w:val="single" w:sz="4" w:space="0" w:color="auto"/>
            </w:tcBorders>
            <w:shd w:val="clear" w:color="auto" w:fill="auto"/>
          </w:tcPr>
          <w:p w14:paraId="4813E28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left w:val="single" w:sz="4" w:space="0" w:color="auto"/>
              <w:bottom w:val="single" w:sz="4" w:space="0" w:color="auto"/>
              <w:right w:val="single" w:sz="4" w:space="0" w:color="auto"/>
            </w:tcBorders>
            <w:shd w:val="clear" w:color="auto" w:fill="auto"/>
          </w:tcPr>
          <w:p w14:paraId="3DE7634A"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D8D17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 § 14:</w:t>
            </w:r>
          </w:p>
          <w:p w14:paraId="48E8BC4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Pokud dojde k překročení mezní doby odezvy, např. z důvodu technických závad na internetovém připojení, je uvedená doba 48 hodin pro zaslání údajů o evidované tržbě poměrně krátká. Např. u poplatníků, kteří vykonávají činnost a přijímají platby, které jsou evidovanými tržbami o sobotách, nedělích a svátcích, nebude k dispozici odborník na odstranění těchto technických závad. </w:t>
            </w:r>
          </w:p>
          <w:p w14:paraId="238C38A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Požadujeme prodloužit dobu pro zaslání údajů o evidované tržbě z 48 hodin na 60 hodin od uskutečnění tržby.</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u w:val="single"/>
              </w:rPr>
              <w:t>Tato připomínka je zásadní.</w:t>
            </w:r>
          </w:p>
        </w:tc>
        <w:tc>
          <w:tcPr>
            <w:tcW w:w="1879" w:type="pct"/>
            <w:tcBorders>
              <w:left w:val="single" w:sz="4" w:space="0" w:color="auto"/>
              <w:bottom w:val="single" w:sz="4" w:space="0" w:color="auto"/>
              <w:right w:val="single" w:sz="4" w:space="0" w:color="auto"/>
            </w:tcBorders>
            <w:shd w:val="clear" w:color="auto" w:fill="auto"/>
          </w:tcPr>
          <w:p w14:paraId="6FF17908" w14:textId="61E996D3" w:rsidR="00624CCC" w:rsidRPr="00824BCB" w:rsidRDefault="0029197A"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1DBD0844" w14:textId="4CD4FD30"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Uvedený požadavek se jeví jako nedůvodný. Situaci lze </w:t>
            </w:r>
            <w:r w:rsidR="0014258F" w:rsidRPr="00824BCB">
              <w:rPr>
                <w:rFonts w:ascii="Times New Roman" w:hAnsi="Times New Roman" w:cs="Times New Roman"/>
                <w:sz w:val="20"/>
                <w:szCs w:val="20"/>
              </w:rPr>
              <w:t xml:space="preserve">v obecné rovině </w:t>
            </w:r>
            <w:r w:rsidRPr="00824BCB">
              <w:rPr>
                <w:rFonts w:ascii="Times New Roman" w:hAnsi="Times New Roman" w:cs="Times New Roman"/>
                <w:sz w:val="20"/>
                <w:szCs w:val="20"/>
              </w:rPr>
              <w:t>řešit odpovídajícím nastavením servisních smluv povinného subjektu a poskytovatele internetu</w:t>
            </w:r>
            <w:r w:rsidR="00EE2EF3" w:rsidRPr="00824BCB">
              <w:rPr>
                <w:rFonts w:ascii="Times New Roman" w:hAnsi="Times New Roman" w:cs="Times New Roman"/>
                <w:sz w:val="20"/>
                <w:szCs w:val="20"/>
              </w:rPr>
              <w:t xml:space="preserve"> </w:t>
            </w:r>
            <w:r w:rsidRPr="00824BCB">
              <w:rPr>
                <w:rFonts w:ascii="Times New Roman" w:hAnsi="Times New Roman" w:cs="Times New Roman"/>
                <w:sz w:val="20"/>
                <w:szCs w:val="20"/>
              </w:rPr>
              <w:t>/ SW, HW řešení.</w:t>
            </w:r>
          </w:p>
          <w:p w14:paraId="77F2E2F4" w14:textId="541100E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Samo o sobě překročení dané doby neznamená automatické sankcionování daného subjektu</w:t>
            </w:r>
            <w:r w:rsidR="00BE27DB" w:rsidRPr="00824BCB">
              <w:rPr>
                <w:rFonts w:ascii="Times New Roman" w:hAnsi="Times New Roman" w:cs="Times New Roman"/>
                <w:sz w:val="20"/>
                <w:szCs w:val="20"/>
              </w:rPr>
              <w:t>,</w:t>
            </w:r>
            <w:r w:rsidRPr="00824BCB">
              <w:rPr>
                <w:rFonts w:ascii="Times New Roman" w:hAnsi="Times New Roman" w:cs="Times New Roman"/>
                <w:sz w:val="20"/>
                <w:szCs w:val="20"/>
              </w:rPr>
              <w:t xml:space="preserve"> viz např. ustanovení § 30</w:t>
            </w:r>
            <w:r w:rsidR="00BE27DB" w:rsidRPr="00824BCB">
              <w:rPr>
                <w:rFonts w:ascii="Times New Roman" w:hAnsi="Times New Roman" w:cs="Times New Roman"/>
                <w:sz w:val="20"/>
                <w:szCs w:val="20"/>
              </w:rPr>
              <w:t>.</w:t>
            </w:r>
            <w:r w:rsidR="0014258F" w:rsidRPr="00824BCB">
              <w:rPr>
                <w:rFonts w:ascii="Times New Roman" w:hAnsi="Times New Roman" w:cs="Times New Roman"/>
                <w:sz w:val="20"/>
                <w:szCs w:val="20"/>
              </w:rPr>
              <w:t xml:space="preserve"> Pokud poplatník učiní všechny kroky, které po něm lze vzhledem k okolnostem pro dosažení cíle zákona požadovat, ale lhůtu pro odeslání údajů o tržbě nesplní, budou naplněny liberační důvody a nebude možné jej sankcionovat.</w:t>
            </w:r>
          </w:p>
        </w:tc>
      </w:tr>
      <w:tr w:rsidR="00624CCC" w:rsidRPr="00824BCB" w14:paraId="39BE0EF1"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742491E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60.</w:t>
            </w:r>
          </w:p>
        </w:tc>
        <w:tc>
          <w:tcPr>
            <w:tcW w:w="614" w:type="pct"/>
            <w:tcBorders>
              <w:left w:val="single" w:sz="4" w:space="0" w:color="auto"/>
              <w:bottom w:val="single" w:sz="4" w:space="0" w:color="auto"/>
              <w:right w:val="single" w:sz="4" w:space="0" w:color="auto"/>
            </w:tcBorders>
            <w:shd w:val="clear" w:color="auto" w:fill="auto"/>
          </w:tcPr>
          <w:p w14:paraId="39FE25E2"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Středočeského kraje</w:t>
            </w:r>
          </w:p>
        </w:tc>
        <w:tc>
          <w:tcPr>
            <w:tcW w:w="193" w:type="pct"/>
            <w:tcBorders>
              <w:left w:val="single" w:sz="4" w:space="0" w:color="auto"/>
              <w:bottom w:val="single" w:sz="4" w:space="0" w:color="auto"/>
              <w:right w:val="single" w:sz="4" w:space="0" w:color="auto"/>
            </w:tcBorders>
            <w:shd w:val="clear" w:color="auto" w:fill="auto"/>
          </w:tcPr>
          <w:p w14:paraId="6600165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2C66974C"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6C70A3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4CDF9E05" w14:textId="77777777" w:rsidR="00624CCC" w:rsidRPr="00824BCB" w:rsidRDefault="00624CCC" w:rsidP="00824BCB">
            <w:pPr>
              <w:jc w:val="both"/>
              <w:rPr>
                <w:rFonts w:ascii="Times New Roman" w:hAnsi="Times New Roman" w:cs="Times New Roman"/>
                <w:sz w:val="20"/>
                <w:szCs w:val="20"/>
              </w:rPr>
            </w:pPr>
          </w:p>
        </w:tc>
      </w:tr>
      <w:tr w:rsidR="00624CCC" w:rsidRPr="00824BCB" w14:paraId="44E8CA93"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4B50075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61.</w:t>
            </w:r>
          </w:p>
        </w:tc>
        <w:tc>
          <w:tcPr>
            <w:tcW w:w="614" w:type="pct"/>
            <w:tcBorders>
              <w:left w:val="single" w:sz="4" w:space="0" w:color="auto"/>
              <w:bottom w:val="single" w:sz="4" w:space="0" w:color="auto"/>
              <w:right w:val="single" w:sz="4" w:space="0" w:color="auto"/>
            </w:tcBorders>
            <w:shd w:val="clear" w:color="auto" w:fill="auto"/>
          </w:tcPr>
          <w:p w14:paraId="5835B179"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Ústeckého kraje</w:t>
            </w:r>
          </w:p>
        </w:tc>
        <w:tc>
          <w:tcPr>
            <w:tcW w:w="193" w:type="pct"/>
            <w:tcBorders>
              <w:left w:val="single" w:sz="4" w:space="0" w:color="auto"/>
              <w:bottom w:val="single" w:sz="4" w:space="0" w:color="auto"/>
              <w:right w:val="single" w:sz="4" w:space="0" w:color="auto"/>
            </w:tcBorders>
            <w:shd w:val="clear" w:color="auto" w:fill="auto"/>
          </w:tcPr>
          <w:p w14:paraId="1EE6634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077A3E22"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7AE547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75EA9F28" w14:textId="77777777" w:rsidR="00624CCC" w:rsidRPr="00824BCB" w:rsidRDefault="00624CCC" w:rsidP="00824BCB">
            <w:pPr>
              <w:jc w:val="both"/>
              <w:rPr>
                <w:rFonts w:ascii="Times New Roman" w:hAnsi="Times New Roman" w:cs="Times New Roman"/>
                <w:sz w:val="20"/>
                <w:szCs w:val="20"/>
              </w:rPr>
            </w:pPr>
          </w:p>
        </w:tc>
      </w:tr>
      <w:tr w:rsidR="00624CCC" w:rsidRPr="00824BCB" w14:paraId="3FAC5EB1" w14:textId="77777777" w:rsidTr="00A56C9C">
        <w:trPr>
          <w:trHeight w:val="513"/>
        </w:trPr>
        <w:tc>
          <w:tcPr>
            <w:tcW w:w="151" w:type="pct"/>
            <w:tcBorders>
              <w:left w:val="single" w:sz="4" w:space="0" w:color="auto"/>
              <w:bottom w:val="single" w:sz="4" w:space="0" w:color="auto"/>
              <w:right w:val="single" w:sz="4" w:space="0" w:color="auto"/>
            </w:tcBorders>
            <w:shd w:val="clear" w:color="auto" w:fill="auto"/>
          </w:tcPr>
          <w:p w14:paraId="31B04BC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62.</w:t>
            </w:r>
          </w:p>
        </w:tc>
        <w:tc>
          <w:tcPr>
            <w:tcW w:w="614" w:type="pct"/>
            <w:tcBorders>
              <w:left w:val="single" w:sz="4" w:space="0" w:color="auto"/>
              <w:bottom w:val="single" w:sz="4" w:space="0" w:color="auto"/>
              <w:right w:val="single" w:sz="4" w:space="0" w:color="auto"/>
            </w:tcBorders>
            <w:shd w:val="clear" w:color="auto" w:fill="auto"/>
          </w:tcPr>
          <w:p w14:paraId="53582474"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Krajský úřad Zlínského kraje</w:t>
            </w:r>
          </w:p>
        </w:tc>
        <w:tc>
          <w:tcPr>
            <w:tcW w:w="193" w:type="pct"/>
            <w:tcBorders>
              <w:left w:val="single" w:sz="4" w:space="0" w:color="auto"/>
              <w:bottom w:val="single" w:sz="4" w:space="0" w:color="auto"/>
              <w:right w:val="single" w:sz="4" w:space="0" w:color="auto"/>
            </w:tcBorders>
            <w:shd w:val="clear" w:color="auto" w:fill="auto"/>
          </w:tcPr>
          <w:p w14:paraId="777B461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left w:val="single" w:sz="4" w:space="0" w:color="auto"/>
              <w:bottom w:val="single" w:sz="4" w:space="0" w:color="auto"/>
              <w:right w:val="single" w:sz="4" w:space="0" w:color="auto"/>
            </w:tcBorders>
            <w:shd w:val="clear" w:color="auto" w:fill="auto"/>
          </w:tcPr>
          <w:p w14:paraId="4F3CB2ED"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6A90E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left w:val="single" w:sz="4" w:space="0" w:color="auto"/>
              <w:bottom w:val="single" w:sz="4" w:space="0" w:color="auto"/>
              <w:right w:val="single" w:sz="4" w:space="0" w:color="auto"/>
            </w:tcBorders>
            <w:shd w:val="clear" w:color="auto" w:fill="auto"/>
          </w:tcPr>
          <w:p w14:paraId="7E9F487A" w14:textId="77777777" w:rsidR="00624CCC" w:rsidRPr="00824BCB" w:rsidRDefault="00624CCC" w:rsidP="00824BCB">
            <w:pPr>
              <w:jc w:val="both"/>
              <w:rPr>
                <w:rFonts w:ascii="Times New Roman" w:hAnsi="Times New Roman" w:cs="Times New Roman"/>
                <w:sz w:val="20"/>
                <w:szCs w:val="20"/>
              </w:rPr>
            </w:pPr>
          </w:p>
        </w:tc>
      </w:tr>
      <w:tr w:rsidR="00624CCC" w:rsidRPr="00824BCB" w14:paraId="3550BEDB"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2B9753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FD241F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Národní bezpečnostní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039F7D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AE62C7B"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B452CB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7D0837B" w14:textId="77777777" w:rsidR="00624CCC" w:rsidRPr="00824BCB" w:rsidRDefault="00624CCC" w:rsidP="00824BCB">
            <w:pPr>
              <w:jc w:val="both"/>
              <w:rPr>
                <w:rFonts w:ascii="Times New Roman" w:hAnsi="Times New Roman" w:cs="Times New Roman"/>
                <w:sz w:val="20"/>
                <w:szCs w:val="20"/>
              </w:rPr>
            </w:pPr>
          </w:p>
        </w:tc>
      </w:tr>
      <w:tr w:rsidR="00624CCC" w:rsidRPr="00824BCB" w14:paraId="7632725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5B6A1B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A67A2C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4DBB0E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B1DC82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94A2B0"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4 odst. 1 písm. f)</w:t>
            </w:r>
          </w:p>
          <w:p w14:paraId="513212F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Podotýkáme, že pojem „jednotky, které reprezentují peněžní prostředky“ není dosud v právním řádu zaveden a jeho výklad není zcela zřejmý.</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8690A90"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090DEC64" w14:textId="36A7C0D9" w:rsidR="00BE27DB" w:rsidRPr="00824BCB" w:rsidRDefault="00BE27DB" w:rsidP="00824BCB">
            <w:pPr>
              <w:jc w:val="both"/>
              <w:rPr>
                <w:rFonts w:ascii="Times New Roman" w:hAnsi="Times New Roman" w:cs="Times New Roman"/>
                <w:sz w:val="20"/>
                <w:szCs w:val="20"/>
              </w:rPr>
            </w:pPr>
            <w:r w:rsidRPr="00824BCB">
              <w:rPr>
                <w:rFonts w:ascii="Times New Roman" w:hAnsi="Times New Roman" w:cs="Times New Roman"/>
                <w:sz w:val="20"/>
                <w:szCs w:val="20"/>
              </w:rPr>
              <w:t>Uvedené ustanovení bylo v souvislosti s věcnou změnou přeformulováno a důvodová zpráva doplněna s ohledem k výč</w:t>
            </w:r>
            <w:r w:rsidR="0014258F" w:rsidRPr="00824BCB">
              <w:rPr>
                <w:rFonts w:ascii="Times New Roman" w:hAnsi="Times New Roman" w:cs="Times New Roman"/>
                <w:sz w:val="20"/>
                <w:szCs w:val="20"/>
              </w:rPr>
              <w:t>tu forem podléhajících evidenci</w:t>
            </w:r>
            <w:r w:rsidRPr="00824BCB">
              <w:rPr>
                <w:rFonts w:ascii="Times New Roman" w:hAnsi="Times New Roman" w:cs="Times New Roman"/>
                <w:sz w:val="20"/>
                <w:szCs w:val="20"/>
              </w:rPr>
              <w:t>.</w:t>
            </w:r>
          </w:p>
        </w:tc>
      </w:tr>
      <w:tr w:rsidR="00624CCC" w:rsidRPr="00824BCB" w14:paraId="2D4DEAD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858A44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BA2442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B1E682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8DCED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34617C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K § 5 odst. 2 </w:t>
            </w:r>
          </w:p>
          <w:p w14:paraId="330B142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Podmínky evidování tržeb ve zjednodušeném režimu mimo povolovací režim doporučujeme alespoň rámcově vymezit přímo v zákoně, nikoli </w:t>
            </w:r>
            <w:proofErr w:type="spellStart"/>
            <w:r w:rsidRPr="00824BCB">
              <w:rPr>
                <w:rFonts w:ascii="Times New Roman" w:hAnsi="Times New Roman" w:cs="Times New Roman"/>
                <w:sz w:val="20"/>
                <w:szCs w:val="20"/>
              </w:rPr>
              <w:t>blanketním</w:t>
            </w:r>
            <w:proofErr w:type="spellEnd"/>
            <w:r w:rsidRPr="00824BCB">
              <w:rPr>
                <w:rFonts w:ascii="Times New Roman" w:hAnsi="Times New Roman" w:cs="Times New Roman"/>
                <w:sz w:val="20"/>
                <w:szCs w:val="20"/>
              </w:rPr>
              <w:t xml:space="preserve"> odkazem na prováděcí vyhlášku.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F4C49A0" w14:textId="77777777" w:rsidR="00624CCC" w:rsidRPr="00824BCB" w:rsidRDefault="00BE27DB"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DFB508B" w14:textId="61FBE095" w:rsidR="00BE27DB" w:rsidRPr="00824BCB" w:rsidRDefault="002353B5" w:rsidP="00824BCB">
            <w:pPr>
              <w:jc w:val="both"/>
              <w:rPr>
                <w:rFonts w:ascii="Times New Roman" w:hAnsi="Times New Roman" w:cs="Times New Roman"/>
                <w:sz w:val="20"/>
                <w:szCs w:val="20"/>
              </w:rPr>
            </w:pPr>
            <w:r w:rsidRPr="00824BCB">
              <w:rPr>
                <w:rFonts w:ascii="Times New Roman" w:hAnsi="Times New Roman" w:cs="Times New Roman"/>
                <w:sz w:val="20"/>
                <w:szCs w:val="20"/>
              </w:rPr>
              <w:t>Bude zavedena materiální obecná definice tržby, kterou je možné evidovat ve zjednodušeném režimu evidence.</w:t>
            </w:r>
          </w:p>
        </w:tc>
      </w:tr>
      <w:tr w:rsidR="00624CCC" w:rsidRPr="00824BCB" w14:paraId="73A389BF"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1372E2C" w14:textId="4CB133E0"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CF30F5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39FA59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EA1564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E786892"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6 odst. 2 písm. b)</w:t>
            </w:r>
          </w:p>
          <w:p w14:paraId="0C505D0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 konci textu pod písm. b) doporučujeme doplnit slova „způsobem umožňujícím dálkový přístup“.</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9EF7089" w14:textId="3A02B309"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14258F" w:rsidRPr="00824BCB">
              <w:rPr>
                <w:rFonts w:ascii="Times New Roman" w:hAnsi="Times New Roman" w:cs="Times New Roman"/>
                <w:b/>
                <w:sz w:val="20"/>
                <w:szCs w:val="20"/>
              </w:rPr>
              <w:t>.</w:t>
            </w:r>
          </w:p>
          <w:p w14:paraId="0FC84D16" w14:textId="614AE6D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Od využití kontaktních míst v rámci připravované agendy bylo v návrhu upuštěno. Zmíněná agenda by měla být realizováno na územních pracovištích </w:t>
            </w:r>
            <w:r w:rsidR="0014258F" w:rsidRPr="00824BCB">
              <w:rPr>
                <w:rFonts w:ascii="Times New Roman" w:hAnsi="Times New Roman" w:cs="Times New Roman"/>
                <w:sz w:val="20"/>
                <w:szCs w:val="20"/>
              </w:rPr>
              <w:t>Finanční správy ČR</w:t>
            </w:r>
            <w:r w:rsidRPr="00824BCB">
              <w:rPr>
                <w:rFonts w:ascii="Times New Roman" w:hAnsi="Times New Roman" w:cs="Times New Roman"/>
                <w:sz w:val="20"/>
                <w:szCs w:val="20"/>
              </w:rPr>
              <w:t>.</w:t>
            </w:r>
          </w:p>
          <w:p w14:paraId="020E24B9" w14:textId="0370731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Pokud bude využit obdobný mechanismus i v nové podobě ustanovení formulované dle změny věcného záměru, bude připomínka v návrhu zohledněna.</w:t>
            </w:r>
          </w:p>
        </w:tc>
      </w:tr>
      <w:tr w:rsidR="00624CCC" w:rsidRPr="00824BCB" w14:paraId="2814677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3E85B9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40EED0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BA8D7D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76D8EA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10668F3"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K § 13 odst. 3 </w:t>
            </w:r>
          </w:p>
          <w:p w14:paraId="3DF4E24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Další údaje povinně uváděné na účtence nemohou být podle našeho </w:t>
            </w:r>
            <w:r w:rsidRPr="00824BCB">
              <w:rPr>
                <w:rFonts w:ascii="Times New Roman" w:hAnsi="Times New Roman" w:cs="Times New Roman"/>
                <w:sz w:val="20"/>
                <w:szCs w:val="20"/>
              </w:rPr>
              <w:lastRenderedPageBreak/>
              <w:t>názoru stanoveny prováděcí vyhláškou, ale měly by být uvedeny přímo v zákoně.</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265ABB5" w14:textId="36568BE6" w:rsidR="00624CCC" w:rsidRPr="00824BCB" w:rsidRDefault="002353B5"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769AB4BB" w14:textId="77777777" w:rsidR="00624CCC" w:rsidRPr="00824BCB" w:rsidRDefault="00624CCC" w:rsidP="00824BCB">
            <w:pPr>
              <w:jc w:val="both"/>
              <w:rPr>
                <w:rFonts w:ascii="Times New Roman" w:hAnsi="Times New Roman" w:cs="Times New Roman"/>
                <w:sz w:val="20"/>
                <w:szCs w:val="20"/>
              </w:rPr>
            </w:pPr>
          </w:p>
        </w:tc>
      </w:tr>
      <w:tr w:rsidR="00624CCC" w:rsidRPr="00824BCB" w14:paraId="5D9968A3"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1D1171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D70B52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7E2C8E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41113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3D5A25"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27 odst. 1</w:t>
            </w:r>
          </w:p>
          <w:p w14:paraId="2DB8130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je formulováno značně obecně a týká se všech fyzických osob. Mohlo by být vykládáno rovněž tak, že za přestupek by mohlo být případně považováno i nesplnění povinnosti „převzít účtenku“ podle ustanovení § 17, což je v rozporu s odůvodněním k tomuto ustanovení, kde se uvádí, že nepřevzetí evidenčního dokladu není samo o sobě sankcionováno.</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833318" w14:textId="240C47E3" w:rsidR="00624CCC" w:rsidRPr="00824BCB" w:rsidRDefault="00474515" w:rsidP="00824BCB">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9BE1E34" w14:textId="25E6F8D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S ohledem na změnu věcného záměru bude ustanovení § 17 z návrhu zákona vypuštěno.</w:t>
            </w:r>
          </w:p>
        </w:tc>
      </w:tr>
      <w:tr w:rsidR="00624CCC" w:rsidRPr="00824BCB" w14:paraId="6B8F5E0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150147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82D547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E0D7CF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681057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EBBCDB2"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27 odst. 5 písm. a)</w:t>
            </w:r>
          </w:p>
          <w:p w14:paraId="65CEFE3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Za „fyzickou osobou, která eviduje tržby“ podle ustanovení § 27 odst. 2 se podle odůvodnění pokládá fyzická osoba, již nelze posuzovat jako podnikatele ve smyslu § 420 občanského zákoníku a trestat ji za správní delikt (má se jednat o osoby, kterým plyne příjem např. z užití nebo poskytnutí práv z průmyslového vlastnictví nebo autorských práv). Není zřejmé, jaký má smysl sankcionovat tyto nepodnikající fyzické osoby „uzavřením provozovny“ a o jaké „provozovny“ se v jejich případě jedná.</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0FBEBBC" w14:textId="5A9C1264" w:rsidR="00624CCC" w:rsidRPr="00824BCB" w:rsidRDefault="002353B5"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24CCC" w:rsidRPr="00824BCB" w14:paraId="2FBBA3C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616ADA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F1180D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D87A9F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89052F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3CC3063"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29</w:t>
            </w:r>
          </w:p>
          <w:p w14:paraId="7B69318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že zákaz činnosti lze uložit nejdéle na dva roky, je ve vztahu k ustanovení § 28 odst. 5 písm. b) duplicitní.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9AC4520" w14:textId="7CC34D8D" w:rsidR="00624CCC" w:rsidRPr="00824BCB" w:rsidRDefault="002353B5"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r w:rsidR="00624CCC" w:rsidRPr="00824BCB">
              <w:rPr>
                <w:rFonts w:ascii="Times New Roman" w:hAnsi="Times New Roman" w:cs="Times New Roman"/>
                <w:b/>
                <w:sz w:val="20"/>
                <w:szCs w:val="20"/>
              </w:rPr>
              <w:t>.</w:t>
            </w:r>
          </w:p>
          <w:p w14:paraId="0D9F34DC" w14:textId="1C11D60B" w:rsidR="00624CCC" w:rsidRPr="00824BCB" w:rsidRDefault="002353B5"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28 odst. 5 písm. b) a 29 budou z návrhu zákona vypuštěny.</w:t>
            </w:r>
          </w:p>
        </w:tc>
      </w:tr>
      <w:tr w:rsidR="00624CCC" w:rsidRPr="00824BCB" w14:paraId="4B282C9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C86EA8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EE0F43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705EFB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9CB3F5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549B4F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35 a 37</w:t>
            </w:r>
          </w:p>
          <w:p w14:paraId="47B1133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Doporučujeme doplnit povinnost finančního resp. celního úřadu informovat o uzavření provozovny orgán, který udělil oprávnění k výkonu podnikatelské činnosti v provozovně, která má být uzavřena.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964D2B" w14:textId="0A68838D" w:rsidR="0029197A" w:rsidRPr="00824BCB" w:rsidRDefault="0029197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2872C3DF" w14:textId="08845454" w:rsidR="0029197A" w:rsidRPr="00824BCB" w:rsidRDefault="0029197A"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Sankce uzavření provozovny a zákazu činnosti byla z návrhu </w:t>
            </w:r>
            <w:r w:rsidR="0014258F" w:rsidRPr="00824BCB">
              <w:rPr>
                <w:rFonts w:ascii="Times New Roman" w:hAnsi="Times New Roman" w:cs="Times New Roman"/>
                <w:sz w:val="20"/>
                <w:szCs w:val="20"/>
              </w:rPr>
              <w:t>vypuštěna</w:t>
            </w:r>
            <w:r w:rsidRPr="00824BCB">
              <w:rPr>
                <w:rFonts w:ascii="Times New Roman" w:hAnsi="Times New Roman" w:cs="Times New Roman"/>
                <w:sz w:val="20"/>
                <w:szCs w:val="20"/>
              </w:rPr>
              <w:t>.</w:t>
            </w:r>
          </w:p>
          <w:p w14:paraId="6F3B25DB" w14:textId="634D4E21" w:rsidR="00624CCC" w:rsidRPr="00824BCB" w:rsidRDefault="00624CCC" w:rsidP="00824BCB">
            <w:pPr>
              <w:jc w:val="both"/>
              <w:rPr>
                <w:rFonts w:ascii="Times New Roman" w:hAnsi="Times New Roman" w:cs="Times New Roman"/>
                <w:sz w:val="20"/>
                <w:szCs w:val="20"/>
              </w:rPr>
            </w:pPr>
          </w:p>
        </w:tc>
      </w:tr>
      <w:tr w:rsidR="00624CCC" w:rsidRPr="00824BCB" w14:paraId="1D2241D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F432ADE" w14:textId="1F1B1CAD"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ED05F3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kontrolní úřad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AE18F4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A428FE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96729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K § 44</w:t>
            </w:r>
          </w:p>
          <w:p w14:paraId="44B7127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 evidence tržeb začíná podle návrhu dnem 1. ledna 2016. Účinnost ke dni 1. listopadu 2015 proto nelze vztáhnout ke všem správním deliktům upraveným v § 27 až 36, ale jen k těm z nich, které se vztahují k ustanovením § 6 až 10 a § 21 až 26.</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E4CA351" w14:textId="79B74A4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24CCC" w:rsidRPr="00824BCB" w14:paraId="63F4B63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6442EF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0CAA87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soud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9AE15A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6809C00"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EED960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BA13ED8" w14:textId="77777777" w:rsidR="00624CCC" w:rsidRPr="00824BCB" w:rsidRDefault="00624CCC" w:rsidP="00824BCB">
            <w:pPr>
              <w:jc w:val="both"/>
              <w:rPr>
                <w:rFonts w:ascii="Times New Roman" w:hAnsi="Times New Roman" w:cs="Times New Roman"/>
                <w:sz w:val="20"/>
                <w:szCs w:val="20"/>
              </w:rPr>
            </w:pPr>
          </w:p>
        </w:tc>
      </w:tr>
      <w:tr w:rsidR="00624CCC" w:rsidRPr="00824BCB" w14:paraId="37A1373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DFF3C5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3BA9FB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Nejvyšší správní soud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98DD53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13A9A5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3FEE4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FA3BD48" w14:textId="77777777" w:rsidR="00624CCC" w:rsidRPr="00824BCB" w:rsidRDefault="00624CCC" w:rsidP="00824BCB">
            <w:pPr>
              <w:jc w:val="both"/>
              <w:rPr>
                <w:rFonts w:ascii="Times New Roman" w:hAnsi="Times New Roman" w:cs="Times New Roman"/>
                <w:sz w:val="20"/>
                <w:szCs w:val="20"/>
              </w:rPr>
            </w:pPr>
          </w:p>
        </w:tc>
      </w:tr>
      <w:tr w:rsidR="00624CCC" w:rsidRPr="00824BCB" w14:paraId="042CBC5C"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ECF385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EB0CD1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Rada pro rozhlasové a televizní vysílání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FB8349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8C61A6F"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2F0FA2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1B97E3D" w14:textId="77777777" w:rsidR="00624CCC" w:rsidRPr="00824BCB" w:rsidRDefault="00624CCC" w:rsidP="00824BCB">
            <w:pPr>
              <w:jc w:val="both"/>
              <w:rPr>
                <w:rFonts w:ascii="Times New Roman" w:hAnsi="Times New Roman" w:cs="Times New Roman"/>
                <w:sz w:val="20"/>
                <w:szCs w:val="20"/>
              </w:rPr>
            </w:pPr>
          </w:p>
        </w:tc>
      </w:tr>
      <w:tr w:rsidR="00624CCC" w:rsidRPr="00824BCB" w14:paraId="07965E4A"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342D2D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68.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5A0400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Sdružení místních samospráv České republiky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FC51AE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7A68335"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A04804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4 odst. (2) písm. b): </w:t>
            </w:r>
          </w:p>
          <w:p w14:paraId="19BA704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Evidovanou tržbou je u poplatníka daně z příjmů právnických osob pouze platba, které je příjmem, pokud se nejedná o příjem, který:</w:t>
            </w:r>
          </w:p>
          <w:p w14:paraId="2071FBB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FD307A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 Není předmětem daně z příjmů,</w:t>
            </w:r>
          </w:p>
          <w:p w14:paraId="6DD97FE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2. Je nahodilý,</w:t>
            </w:r>
          </w:p>
          <w:p w14:paraId="4C0C08B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3. Podléhá dani vybírané srážkou podle zvláštní sazby daně,</w:t>
            </w:r>
          </w:p>
          <w:p w14:paraId="04B7725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4. Podléhá dani ze samostatného základu daně nebo</w:t>
            </w:r>
          </w:p>
          <w:p w14:paraId="0CAADC0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5. Je z jiné činnosti než podnikání</w:t>
            </w:r>
          </w:p>
          <w:p w14:paraId="11C809F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233AB5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Text návrhu požadujeme doplnit textem: : </w:t>
            </w:r>
          </w:p>
          <w:p w14:paraId="534000B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6. Je příjmem u územně samosprávného celku</w:t>
            </w:r>
          </w:p>
          <w:p w14:paraId="59675DF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7. Je příjmem u obchodní společnosti, 100% vlastněné územně samosprávným celkem.  </w:t>
            </w:r>
          </w:p>
          <w:p w14:paraId="6D8CBA7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TYTO PŘIPOMÍNKY JSOU ZÁSADNÍ. </w:t>
            </w:r>
          </w:p>
          <w:p w14:paraId="4ADB9E4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655266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Odůvodnění: </w:t>
            </w:r>
          </w:p>
          <w:p w14:paraId="6BAFE26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návrhu textu není zřejmé, zda se bude povinnost vztahovat i na obce . </w:t>
            </w:r>
          </w:p>
          <w:p w14:paraId="558CD20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zákoně o dani z přidané hodnoty je v § 2, odst. (1) uvedeno, že předmětem daně je</w:t>
            </w:r>
          </w:p>
          <w:p w14:paraId="1662E75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 Dodání zboží za úplatu osobou povinnou k dani v rámci uskutečňování ekonomické činnosti s místem plnění v tuzemsku,</w:t>
            </w:r>
          </w:p>
          <w:p w14:paraId="6B52757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b) Poskytnutí služby za úplatu osobou povinnou k dani v rámci uskutečňování ekonomické činnosti s místem plnění v tuzemsku </w:t>
            </w:r>
          </w:p>
          <w:p w14:paraId="5570FCD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Ze zákona o DPH tedy analogicky vyplývá, že předmětem daně jsou například příjmy za prodej dřeva či klestu, příjmy za prodej zboží např. při obecních akcích, příjmy za prodej stavebního materiálu, příjmy za kopírování, příjmy za legalizaci a vidimaci, příjmy za příležitostné ubytování, příjmy za parkovné, vstupné na koupališti,  obce vybírají peníze v hotovosti např. za vodné, stočné atd.  </w:t>
            </w:r>
          </w:p>
          <w:p w14:paraId="6A9FCCB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F7E87A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 5 je sice uvedeno, že ministerstvo financí stanoví vyhláškou tržby, které z důvodu hospodárnosti nebo plynulého průběhu evidence tržeb</w:t>
            </w:r>
          </w:p>
          <w:p w14:paraId="04275B2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 Jsou z evidování tržeb vyloučeny nebo</w:t>
            </w:r>
          </w:p>
          <w:p w14:paraId="74E0AB3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 Se  mohou evidovat ve zjednodušeném režimu,</w:t>
            </w:r>
          </w:p>
          <w:p w14:paraId="6A14C10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ale, aby byly územně samosprávné celky  vyloučeny jednoznačně už v zákoně o evidenci tržeb.  Obce se potýkají s neustálým nárůstem administrativních povinností a zvláště u menších obcí bez úřednických aparátů je nemyslitelné zatěžovat starosty dalšími povinnostmi a nově nařizovanými náklady.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3420652" w14:textId="57A3DCE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 xml:space="preserve">Vyhověno </w:t>
            </w:r>
            <w:r w:rsidR="00A718E0" w:rsidRPr="00824BCB">
              <w:rPr>
                <w:rFonts w:ascii="Times New Roman" w:hAnsi="Times New Roman" w:cs="Times New Roman"/>
                <w:b/>
                <w:sz w:val="20"/>
                <w:szCs w:val="20"/>
              </w:rPr>
              <w:t xml:space="preserve">částečně, </w:t>
            </w:r>
            <w:r w:rsidR="0014258F" w:rsidRPr="00824BCB">
              <w:rPr>
                <w:rFonts w:ascii="Times New Roman" w:hAnsi="Times New Roman" w:cs="Times New Roman"/>
                <w:b/>
                <w:sz w:val="20"/>
                <w:szCs w:val="20"/>
              </w:rPr>
              <w:t xml:space="preserve">vyhověno </w:t>
            </w:r>
            <w:r w:rsidRPr="00824BCB">
              <w:rPr>
                <w:rFonts w:ascii="Times New Roman" w:hAnsi="Times New Roman" w:cs="Times New Roman"/>
                <w:b/>
                <w:sz w:val="20"/>
                <w:szCs w:val="20"/>
              </w:rPr>
              <w:t>jinak.</w:t>
            </w:r>
          </w:p>
          <w:p w14:paraId="25620355" w14:textId="73C41F8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Vynětí</w:t>
            </w:r>
            <w:r w:rsidR="00615699" w:rsidRPr="00824BCB">
              <w:rPr>
                <w:rFonts w:ascii="Times New Roman" w:hAnsi="Times New Roman" w:cs="Times New Roman"/>
                <w:sz w:val="20"/>
                <w:szCs w:val="20"/>
              </w:rPr>
              <w:t xml:space="preserve"> územních samosprávných celků a jejich příspěvkových organizací</w:t>
            </w:r>
            <w:r w:rsidRPr="00824BCB">
              <w:rPr>
                <w:rFonts w:ascii="Times New Roman" w:hAnsi="Times New Roman" w:cs="Times New Roman"/>
                <w:sz w:val="20"/>
                <w:szCs w:val="20"/>
              </w:rPr>
              <w:t xml:space="preserve"> bude vloženo </w:t>
            </w:r>
            <w:r w:rsidR="0014258F" w:rsidRPr="00824BCB">
              <w:rPr>
                <w:rFonts w:ascii="Times New Roman" w:hAnsi="Times New Roman" w:cs="Times New Roman"/>
                <w:sz w:val="20"/>
                <w:szCs w:val="20"/>
              </w:rPr>
              <w:t>do zákona</w:t>
            </w:r>
            <w:r w:rsidRPr="00824BCB">
              <w:rPr>
                <w:rFonts w:ascii="Times New Roman" w:hAnsi="Times New Roman" w:cs="Times New Roman"/>
                <w:sz w:val="20"/>
                <w:szCs w:val="20"/>
              </w:rPr>
              <w:t>.</w:t>
            </w:r>
          </w:p>
          <w:p w14:paraId="302B48D8" w14:textId="4AB81792" w:rsidR="00A718E0" w:rsidRPr="00824BCB" w:rsidRDefault="00A718E0" w:rsidP="00824BCB">
            <w:pPr>
              <w:jc w:val="both"/>
              <w:rPr>
                <w:rFonts w:ascii="Times New Roman" w:hAnsi="Times New Roman" w:cs="Times New Roman"/>
                <w:sz w:val="20"/>
                <w:szCs w:val="20"/>
              </w:rPr>
            </w:pPr>
            <w:r w:rsidRPr="00824BCB">
              <w:rPr>
                <w:rFonts w:ascii="Times New Roman" w:hAnsi="Times New Roman" w:cs="Times New Roman"/>
                <w:sz w:val="20"/>
                <w:szCs w:val="20"/>
              </w:rPr>
              <w:t>Obchodní společnosti (i když jsou zřízeny USC) jako forma z povinnosti vyňaty nebudou</w:t>
            </w:r>
            <w:r w:rsidR="0014258F" w:rsidRPr="00824BCB">
              <w:rPr>
                <w:rFonts w:ascii="Times New Roman" w:hAnsi="Times New Roman" w:cs="Times New Roman"/>
                <w:sz w:val="20"/>
                <w:szCs w:val="20"/>
              </w:rPr>
              <w:t>,</w:t>
            </w:r>
            <w:r w:rsidRPr="00824BCB">
              <w:rPr>
                <w:rFonts w:ascii="Times New Roman" w:hAnsi="Times New Roman" w:cs="Times New Roman"/>
                <w:sz w:val="20"/>
                <w:szCs w:val="20"/>
              </w:rPr>
              <w:t xml:space="preserve"> pokud nebudou vyloučeny z jiných </w:t>
            </w:r>
            <w:r w:rsidRPr="00824BCB">
              <w:rPr>
                <w:rFonts w:ascii="Times New Roman" w:hAnsi="Times New Roman" w:cs="Times New Roman"/>
                <w:sz w:val="20"/>
                <w:szCs w:val="20"/>
              </w:rPr>
              <w:lastRenderedPageBreak/>
              <w:t>důvodů. Způsobovalo by to nerovné postavení subjektů na trhu</w:t>
            </w:r>
            <w:r w:rsidR="0014258F" w:rsidRPr="00824BCB">
              <w:rPr>
                <w:rFonts w:ascii="Times New Roman" w:hAnsi="Times New Roman" w:cs="Times New Roman"/>
                <w:sz w:val="20"/>
                <w:szCs w:val="20"/>
              </w:rPr>
              <w:t xml:space="preserve"> a zakládalo neodůvodněnou diskriminaci</w:t>
            </w:r>
            <w:r w:rsidRPr="00824BCB">
              <w:rPr>
                <w:rFonts w:ascii="Times New Roman" w:hAnsi="Times New Roman" w:cs="Times New Roman"/>
                <w:sz w:val="20"/>
                <w:szCs w:val="20"/>
              </w:rPr>
              <w:t>.</w:t>
            </w:r>
          </w:p>
        </w:tc>
      </w:tr>
      <w:tr w:rsidR="00624CCC" w:rsidRPr="00824BCB" w14:paraId="44D737F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EABEBDD" w14:textId="36F93E4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69.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48452D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Správa státních hmotných rezerv</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36B5FA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42013B"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3613A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99D5BCB" w14:textId="77777777" w:rsidR="00624CCC" w:rsidRPr="00824BCB" w:rsidRDefault="00624CCC" w:rsidP="00824BCB">
            <w:pPr>
              <w:jc w:val="both"/>
              <w:rPr>
                <w:rFonts w:ascii="Times New Roman" w:hAnsi="Times New Roman" w:cs="Times New Roman"/>
                <w:sz w:val="20"/>
                <w:szCs w:val="20"/>
              </w:rPr>
            </w:pPr>
          </w:p>
        </w:tc>
      </w:tr>
      <w:tr w:rsidR="00624CCC" w:rsidRPr="00824BCB" w14:paraId="42506A8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F8AC19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930B26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Státní úřad pro jadernou bezpečnost</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C39651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E75835"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62F959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A8B6FE5" w14:textId="77777777" w:rsidR="00624CCC" w:rsidRPr="00824BCB" w:rsidRDefault="00624CCC" w:rsidP="00824BCB">
            <w:pPr>
              <w:jc w:val="both"/>
              <w:rPr>
                <w:rFonts w:ascii="Times New Roman" w:hAnsi="Times New Roman" w:cs="Times New Roman"/>
                <w:sz w:val="20"/>
                <w:szCs w:val="20"/>
              </w:rPr>
            </w:pPr>
          </w:p>
        </w:tc>
      </w:tr>
      <w:tr w:rsidR="00624CCC" w:rsidRPr="00824BCB" w14:paraId="09021E1E"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2146C3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487DD9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měst a obcí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B4C7D0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65AF4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8028ED1"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Obecné připomínky: </w:t>
            </w:r>
          </w:p>
          <w:p w14:paraId="652D8ED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Svaz měst a obcí oceňuje snahu Ministerstva financí zvyšovat daňové příjmy státu, ze kterého budou na základě rozpočtového opatření </w:t>
            </w:r>
            <w:r w:rsidRPr="00824BCB">
              <w:rPr>
                <w:rFonts w:ascii="Times New Roman" w:hAnsi="Times New Roman" w:cs="Times New Roman"/>
                <w:sz w:val="20"/>
                <w:szCs w:val="20"/>
              </w:rPr>
              <w:lastRenderedPageBreak/>
              <w:t xml:space="preserve">profitovat i obce a kraje. Nicméně předkládaný zákon má ještě další aspekt, kterým je zachování služeb obyvatelům ve venkovských oblastech. Jedním z nezamýšlených důsledků může být likvidace drobných živnostníků a podnikatelů, kteří v současné době balancují na hranici provozování nebo ukončení činnosti. Pro řadu obcí představují takovéto subjekty možnost zaměstnání, ale také nabídky služeb pro obyvatele venkova, za kterými by po jejich skončení bylo nutné dojíždět. Celkově by se tak zhoršila kvalita života na venkově. </w:t>
            </w:r>
            <w:r w:rsidRPr="00824BCB">
              <w:rPr>
                <w:rFonts w:ascii="Times New Roman" w:hAnsi="Times New Roman" w:cs="Times New Roman"/>
                <w:sz w:val="20"/>
                <w:szCs w:val="20"/>
              </w:rPr>
              <w:tab/>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AA90668" w14:textId="58E11E74" w:rsidR="00900347" w:rsidRPr="00824BCB" w:rsidRDefault="00900347"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7167B1D9" w14:textId="48D292EF" w:rsidR="00900347" w:rsidRPr="00824BCB" w:rsidRDefault="0014258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důvodu hladkého zavedení evidence tržeb </w:t>
            </w:r>
            <w:r w:rsidR="004F5D68" w:rsidRPr="00824BCB">
              <w:rPr>
                <w:rFonts w:ascii="Times New Roman" w:hAnsi="Times New Roman" w:cs="Times New Roman"/>
                <w:sz w:val="20"/>
                <w:szCs w:val="20"/>
              </w:rPr>
              <w:t xml:space="preserve">bude vstup do systému postupně fázován. Chorvatský model byl zvolen právě z důvodu, aby </w:t>
            </w:r>
            <w:r w:rsidR="004F5D68" w:rsidRPr="00824BCB">
              <w:rPr>
                <w:rFonts w:ascii="Times New Roman" w:hAnsi="Times New Roman" w:cs="Times New Roman"/>
                <w:sz w:val="20"/>
                <w:szCs w:val="20"/>
              </w:rPr>
              <w:lastRenderedPageBreak/>
              <w:t xml:space="preserve">byl nákladově </w:t>
            </w:r>
            <w:r w:rsidR="005F7169" w:rsidRPr="00824BCB">
              <w:rPr>
                <w:rFonts w:ascii="Times New Roman" w:hAnsi="Times New Roman" w:cs="Times New Roman"/>
                <w:sz w:val="20"/>
                <w:szCs w:val="20"/>
              </w:rPr>
              <w:t xml:space="preserve">nejméně zatěžující </w:t>
            </w:r>
            <w:r w:rsidR="004F5D68" w:rsidRPr="00824BCB">
              <w:rPr>
                <w:rFonts w:ascii="Times New Roman" w:hAnsi="Times New Roman" w:cs="Times New Roman"/>
                <w:sz w:val="20"/>
                <w:szCs w:val="20"/>
              </w:rPr>
              <w:t>a administrativně jednoduchý, jeho zavedení podle chorvatské zkušenosti nezpůsobilo zvýšení nezaměstnanosti či likvidační efekt u drobných činností. Podnikání na venkově není argume</w:t>
            </w:r>
            <w:r w:rsidR="005F7169" w:rsidRPr="00824BCB">
              <w:rPr>
                <w:rFonts w:ascii="Times New Roman" w:hAnsi="Times New Roman" w:cs="Times New Roman"/>
                <w:sz w:val="20"/>
                <w:szCs w:val="20"/>
              </w:rPr>
              <w:t>ntem pro benevolentní přístup k úmyslnému</w:t>
            </w:r>
            <w:r w:rsidR="004F5D68" w:rsidRPr="00824BCB">
              <w:rPr>
                <w:rFonts w:ascii="Times New Roman" w:hAnsi="Times New Roman" w:cs="Times New Roman"/>
                <w:sz w:val="20"/>
                <w:szCs w:val="20"/>
              </w:rPr>
              <w:t xml:space="preserve"> krácení daňových povinností. Podporu rozvoje venkova je vhodné provádět jinými způsoby. Pro </w:t>
            </w:r>
            <w:r w:rsidR="005F7169" w:rsidRPr="00824BCB">
              <w:rPr>
                <w:rFonts w:ascii="Times New Roman" w:hAnsi="Times New Roman" w:cs="Times New Roman"/>
                <w:sz w:val="20"/>
                <w:szCs w:val="20"/>
              </w:rPr>
              <w:t>pokrytí nákladů malých živnostníků bude navržena sleva na dani v paušální výši, kterou budou moci uplatnit podnikatelé fyzické osoby.</w:t>
            </w:r>
          </w:p>
          <w:p w14:paraId="1FCCA5D2" w14:textId="0E993AD6" w:rsidR="00900347" w:rsidRPr="00824BCB" w:rsidRDefault="00900347" w:rsidP="00824BCB">
            <w:pPr>
              <w:jc w:val="both"/>
              <w:rPr>
                <w:rFonts w:ascii="Times New Roman" w:hAnsi="Times New Roman" w:cs="Times New Roman"/>
                <w:b/>
                <w:sz w:val="20"/>
                <w:szCs w:val="20"/>
              </w:rPr>
            </w:pPr>
          </w:p>
        </w:tc>
      </w:tr>
      <w:tr w:rsidR="00624CCC" w:rsidRPr="00824BCB" w14:paraId="546DA19D"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14A1A8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2E948C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měst a obcí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A9A8F1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66FCB5C" w14:textId="77777777" w:rsidR="00624CCC" w:rsidRPr="00824BCB" w:rsidRDefault="00624CCC" w:rsidP="00824BCB">
            <w:pPr>
              <w:tabs>
                <w:tab w:val="center" w:pos="215"/>
              </w:tabs>
              <w:rPr>
                <w:rFonts w:ascii="Times New Roman" w:hAnsi="Times New Roman" w:cs="Times New Roman"/>
                <w:sz w:val="20"/>
                <w:szCs w:val="20"/>
              </w:rPr>
            </w:pPr>
            <w:r w:rsidRPr="00824BCB">
              <w:rPr>
                <w:rFonts w:ascii="Times New Roman" w:hAnsi="Times New Roman" w:cs="Times New Roman"/>
                <w:sz w:val="20"/>
                <w:szCs w:val="20"/>
              </w:rPr>
              <w:tab/>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9D951C7"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Konkrétní připomínky:</w:t>
            </w:r>
          </w:p>
          <w:p w14:paraId="11231277" w14:textId="77777777" w:rsidR="00624CCC" w:rsidRPr="00824BCB" w:rsidRDefault="00624CCC"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2</w:t>
            </w:r>
          </w:p>
          <w:p w14:paraId="09882A89"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 § 2 vyplývá, že povinnost evidence tržeb se týká poplatníků daně z příjmů právnických osob, tudíž i obcí za zdanitelné příjmy (v případě samospráv by se evidence týkala např. plateb nájemného, náhrad za útulek, kopírovacích služeb, parkovného apod.), tzn., že se nebude jednat o příjmy, které nejsou předmětem daně z příjmu města, jako jsou správní a místní poplatky, pokuty apod. Nutnost evidence tržeb by zejména pro malé obce znamenala další administrativní a finanční zatížení. Vzhledem k tomu, že města a obce nejsou podnikatelskými subjekty a převažují u nich příjmy dle schválených zákonů, nevidíme nutnost evidence tržeb. Obce a města rozhodně nepatří k těm subjektům, které by prováděly daňové úniky, proto si myslíme, že samosprávy a jejich podřízené organizace (např. školní jídelny, domovy pro seniory apod.) by měly být ze zákona vyjmuty, jak zákon předpokládá v §5. </w:t>
            </w:r>
          </w:p>
          <w:p w14:paraId="47D4924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Tato připomínka je zásadní.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F4A0E7A" w14:textId="0A04033B"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0FD6738" w14:textId="4D802EC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Obce budou z povinnosti evidovat tržby vyňaty.</w:t>
            </w:r>
          </w:p>
        </w:tc>
      </w:tr>
      <w:tr w:rsidR="00624CCC" w:rsidRPr="00824BCB" w14:paraId="65F279BC"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CDDEED0" w14:textId="471A3DEE"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91F4ED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měst a obcí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11F9D0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4D85EC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B9B3F7" w14:textId="77777777" w:rsidR="00624CCC" w:rsidRPr="00824BCB" w:rsidRDefault="00624CCC" w:rsidP="00824BCB">
            <w:pPr>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Konkrétní připomínky:</w:t>
            </w:r>
          </w:p>
          <w:p w14:paraId="4E39F9BC" w14:textId="77777777" w:rsidR="00624CCC" w:rsidRPr="00824BCB" w:rsidRDefault="00624CCC" w:rsidP="00824BCB">
            <w:pPr>
              <w:jc w:val="both"/>
              <w:rPr>
                <w:rFonts w:ascii="Times New Roman" w:hAnsi="Times New Roman" w:cs="Times New Roman"/>
                <w:sz w:val="20"/>
                <w:szCs w:val="20"/>
                <w:u w:val="single"/>
              </w:rPr>
            </w:pPr>
            <w:r w:rsidRPr="00824BCB">
              <w:rPr>
                <w:rFonts w:ascii="Times New Roman" w:hAnsi="Times New Roman" w:cs="Times New Roman"/>
                <w:sz w:val="20"/>
                <w:szCs w:val="20"/>
                <w:u w:val="single"/>
              </w:rPr>
              <w:t>K § 17</w:t>
            </w:r>
          </w:p>
          <w:p w14:paraId="212E923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vypustit ustanovení, podle kterého je zákazník povinen si převzít účtenku. Každý spotřebitel je svéprávná osoba, která by se svobodně měla rozhodnout o tom, jestli si chce nebo nechce vzít a uchovat účtenku ať už pro účely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nebo dalších účelů. Explicitní povinnost převzetí účtenky je příliš tvrdá povinnost. V návaznosti na toto upravit i znění § 20. </w:t>
            </w:r>
          </w:p>
          <w:p w14:paraId="12AC178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Tato připomínka je zásadní. </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F1078A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6C074620"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23508E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7A4279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F8FAE3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61C209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01B372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Obecné zásadní připomínky a pozice SPČR k předloženému materiálu</w:t>
            </w:r>
          </w:p>
          <w:p w14:paraId="0F203F3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SP ČR vyjádřil v minulosti několikrát záměru zavedení elektronické evidence tržeb podporu. Tato podpora je podmíněna dodržením zásadních parametrů a předpokladů implementace daného systému (které jsou ve shodě se základními záměry MF), konkrétně se jedná například o parametry: </w:t>
            </w:r>
          </w:p>
          <w:p w14:paraId="63251B1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18CDE2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•jednoduchosti, minimálních nákladů pro dotčené podnikající subjekty,</w:t>
            </w:r>
          </w:p>
          <w:p w14:paraId="3432683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•srozumitelnosti, včasné rozsáhlé osvěty, tří měsíčního zkušebního provozu pro dotčené subjekty, </w:t>
            </w:r>
          </w:p>
          <w:p w14:paraId="0CD5B43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•minimalistické verze požadovaných dat,</w:t>
            </w:r>
          </w:p>
          <w:p w14:paraId="7D707E5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•zajištění a zaručení technické připravenosti a bezchybnosti (prevence technických problémů systému),</w:t>
            </w:r>
          </w:p>
          <w:p w14:paraId="5FAAFAC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•poskytnutí dostatečného času podnikajícím subjektům,</w:t>
            </w:r>
          </w:p>
          <w:p w14:paraId="3D63D98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•nepoškození určitých skupin (poctivých) podnikajících subjektů,</w:t>
            </w:r>
          </w:p>
          <w:p w14:paraId="3A9D923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•zohlednění specifik některých forem podnikání, podmínek a plateb,</w:t>
            </w:r>
          </w:p>
          <w:p w14:paraId="4A00522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•zajištění bezpečnosti dat,</w:t>
            </w:r>
          </w:p>
          <w:p w14:paraId="095D79A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•zajištění schopnosti státu data efektivně využít a nabídnou podnikajícím subjektům určité výhody a snížení administrativy.</w:t>
            </w:r>
          </w:p>
          <w:p w14:paraId="621054A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78B8C5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Veškeré zmíněné podmínky musí být naplněny, aby byl zajištěn záměr na efektivnější výběr daní a nepoškození poctivých daňových poplatníků (s minimem nákladů a rizik pro poctivé) a aby společnost záměr akceptovala a podporovala. Nepoškození poctivých poplatníků (minimum rizik a nákladů, srozumitelnost) musí zůstat stěžejním pilířem. </w:t>
            </w:r>
          </w:p>
          <w:p w14:paraId="2F93B60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SP ČR vítá otevřenost, věcnost diskuse a míru spolupráce MF. MF provedlo analýzu zahraničních zkušeností, základní zhodnocení a popis potenciálních dotčených skupin a snaží se zhodnotit a diskutovat i dílčí aspekty záměru ve specifických případech. Spolupráce probíhá v několika oblastech, včetně komunikace se SP ČR. Kladně hodnotíme snahu MF seznámit se se specifiky a hledat řešení na otázky a obavy podnikatelů. Příkladem výsledku spolupráce je záměr přesunutí činnosti osobní dopravy do „zjednodušeného režimu“. Předpokládáme, že jednání a spolupráce budou pokračovat i nadále při finalizaci znění zákona, přípravě prováděcích Vyhlášek a osvěty. V tuto chvíli nejsou stále dořešeny nebo oficiálně v „paragrafované“ podobě známy veškeré detaily z praxe, které budou pro realizaci a výsledky klíčové, a tak nelze záměr ve všech aspektech na základě předloženého návrhu zákona a tezí vyhlášek vyhodnotit. Předložený návrh obsahuje mnoho nejasností a nedostatků.</w:t>
            </w:r>
          </w:p>
          <w:p w14:paraId="50BA1A6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I když volba varianty řešení evidence tržeb a informace v rámci závěrečné zprávy RIA či důvodové zprávy reagují v určité míře na řadu výše uvedených parametrů, i nadále požadujeme, aby v prováděcích předpisech a při přípravě realizace byly veškeré dohodnuté parametry akceptovány a vláda garantovala jejich naplňování tak, aby implementace v praxi dosáhla cílů s minimem problémů.</w:t>
            </w:r>
          </w:p>
          <w:p w14:paraId="0E92E92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Například nenaplnění záměru možnosti zkušebního provozu (ve vazbě na systém finanční správy) či zajištění bezchybně fungujícího bezpečného systému schopného data zpracovávat by ve společnosti působilo negativně a za takový záměr se nelze postavit. Věříme, že předkladatel toto riziko vnímá a je potřeba jej eliminovat. Toto musí být nepoliticky </w:t>
            </w:r>
            <w:r w:rsidRPr="00824BCB">
              <w:rPr>
                <w:rFonts w:ascii="Times New Roman" w:hAnsi="Times New Roman" w:cs="Times New Roman"/>
                <w:sz w:val="20"/>
                <w:szCs w:val="20"/>
              </w:rPr>
              <w:lastRenderedPageBreak/>
              <w:t>vyhodnocováno a včas komunikováno.</w:t>
            </w:r>
          </w:p>
          <w:p w14:paraId="35078F4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I proto pozitivně hodnotíme postupný náběh a snahu o důkladné analyzování problematiky. </w:t>
            </w:r>
            <w:r w:rsidRPr="00824BCB">
              <w:rPr>
                <w:rFonts w:ascii="Times New Roman" w:hAnsi="Times New Roman" w:cs="Times New Roman"/>
                <w:b/>
                <w:sz w:val="20"/>
                <w:szCs w:val="20"/>
              </w:rPr>
              <w:t>Požadujeme ale, aby MF jednoznačně deklarovalo stav prací a reálnou zvládnutelnost v souladu s avizovaným časovým harmonogramem, včetně zajištění veškeré osvěty, včasné dostupnosti srozumitelných prováděcích předpisů (zákona a stabilních Vyhlášek), dořešení veškerých detailů a spuštění testovacího provozu pro poplatníky (tak aby se mohli dostatečně připravit). Otázku účinnosti a technické zvládnutelnosti považujeme za jednu ze zásadních připomínek. Mezi další zásadní připomínky patří obtížnost zhodnocení dopadů a výkladu bez konkrétního znění prováděcích předpisů a „bez přečtení“ důvodové zprávy.</w:t>
            </w:r>
            <w:r w:rsidRPr="00824BCB">
              <w:rPr>
                <w:rFonts w:ascii="Times New Roman" w:hAnsi="Times New Roman" w:cs="Times New Roman"/>
                <w:sz w:val="20"/>
                <w:szCs w:val="20"/>
              </w:rPr>
              <w:t xml:space="preserve"> Řada našich požadavků se týká doplnění či upřesnění úpravy, tak aby v praxi realizace a výklad (a dodržování zákona) nepůsobily problémy. Pro většinu následně uvedených připomínek platí, že primárně požadujeme a preferujeme u základního nastavení a vymezení úpravu v zákoně, neboť forma vyhlášky představuje riziko nižší stability a vyšší nejistoty daňového prostředí. Navíc vyhlášky by již neměly rozšiřovat povinnosti nad rámec zákona. SP ČR souhlasil a podpořil volbu varianty inspirované „chorvatským“ modelem, kde zahraniční zkušenosti, dosavadní diskuse a srovnání jednotlivých variant potvrzují nejvyšší přidanou hodnotu ve vazbě k nákladům (přínosy vs. náklady a rizika). Zavedení evidence tržeb se v určitém rozsahu dotkne poměrně velké části podnikatelů, kde v mnoha případech bude znamenat i nutnost investic do nových technologií. Stejně tak úpravy stávajících systémů mohou i pro velké a vybavené podnikatelské subjekty znamenat investice v řádu milionů na úpravy systémů, zajištění provázanosti s jinými systémy, vyzkoušení apod.</w:t>
            </w:r>
          </w:p>
          <w:p w14:paraId="7E10784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Níže uvádíme připomínky, řada z nich jde nad rámec předloženého zákona a souvisí s včasnou informovaností, připraveností a dalšími detaily, které budou součástí prováděcích vyhlášek. Nicméně považujeme za vhodné dané otázky zmínit, aby v zákoně a případně v příslušných vyhláškách byly včas ošetřeny či vzájemně vysvětleny. Jedná se o připomínky a doporučení k materiálům předloženým v rámci vnějšího připomínkového řízení. </w:t>
            </w:r>
          </w:p>
          <w:p w14:paraId="08DB68E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Se zástupci MF probíhá i průběžná komunikace, kde k některým níže uvedeným připomínkám vysvětlení od zástupců MF ČR již máme. Věříme, že u řady bodů dojde k vzájemnému vysvětlení a nalezení nejvhodnější formy úpravy. Proto za klíčové považujeme osobní vypořádání připomínek.</w:t>
            </w:r>
          </w:p>
          <w:p w14:paraId="58E2FB55" w14:textId="139C936C"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26BF372"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Bere se na vědomí.</w:t>
            </w:r>
          </w:p>
          <w:p w14:paraId="4F8DA746" w14:textId="447F90B3" w:rsidR="00A718E0" w:rsidRPr="00EC7664" w:rsidRDefault="00CF3F48"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Ministerstvo financí </w:t>
            </w:r>
            <w:r w:rsidR="00A718E0" w:rsidRPr="00EC7664">
              <w:rPr>
                <w:rFonts w:ascii="Times New Roman" w:hAnsi="Times New Roman" w:cs="Times New Roman"/>
                <w:sz w:val="20"/>
                <w:szCs w:val="20"/>
              </w:rPr>
              <w:t>velmi kvituje dobrou spolupráci a komunikaci s</w:t>
            </w:r>
            <w:r w:rsidR="005F7169" w:rsidRPr="00EC7664">
              <w:rPr>
                <w:rFonts w:ascii="Times New Roman" w:hAnsi="Times New Roman" w:cs="Times New Roman"/>
                <w:sz w:val="20"/>
                <w:szCs w:val="20"/>
              </w:rPr>
              <w:t> Svazem průmyslu a dopravy</w:t>
            </w:r>
            <w:r w:rsidR="00A718E0" w:rsidRPr="00EC7664">
              <w:rPr>
                <w:rFonts w:ascii="Times New Roman" w:hAnsi="Times New Roman" w:cs="Times New Roman"/>
                <w:sz w:val="20"/>
                <w:szCs w:val="20"/>
              </w:rPr>
              <w:t xml:space="preserve"> a váží si </w:t>
            </w:r>
            <w:r w:rsidR="005F7169" w:rsidRPr="00EC7664">
              <w:rPr>
                <w:rFonts w:ascii="Times New Roman" w:hAnsi="Times New Roman" w:cs="Times New Roman"/>
                <w:sz w:val="20"/>
                <w:szCs w:val="20"/>
              </w:rPr>
              <w:t xml:space="preserve">vyjádřené </w:t>
            </w:r>
            <w:r w:rsidR="00A718E0" w:rsidRPr="00EC7664">
              <w:rPr>
                <w:rFonts w:ascii="Times New Roman" w:hAnsi="Times New Roman" w:cs="Times New Roman"/>
                <w:sz w:val="20"/>
                <w:szCs w:val="20"/>
              </w:rPr>
              <w:t>podpory</w:t>
            </w:r>
            <w:r w:rsidR="005F7169" w:rsidRPr="00EC7664">
              <w:rPr>
                <w:rFonts w:ascii="Times New Roman" w:hAnsi="Times New Roman" w:cs="Times New Roman"/>
                <w:sz w:val="20"/>
                <w:szCs w:val="20"/>
              </w:rPr>
              <w:t>.</w:t>
            </w:r>
          </w:p>
          <w:p w14:paraId="0856F8C2" w14:textId="27EB1E56" w:rsidR="00A718E0" w:rsidRPr="00EC7664" w:rsidRDefault="00A718E0" w:rsidP="00824BCB">
            <w:pPr>
              <w:jc w:val="both"/>
              <w:rPr>
                <w:rFonts w:ascii="Times New Roman" w:hAnsi="Times New Roman" w:cs="Times New Roman"/>
                <w:sz w:val="20"/>
                <w:szCs w:val="20"/>
              </w:rPr>
            </w:pPr>
            <w:r w:rsidRPr="00EC7664">
              <w:rPr>
                <w:rFonts w:ascii="Times New Roman" w:hAnsi="Times New Roman" w:cs="Times New Roman"/>
                <w:sz w:val="20"/>
                <w:szCs w:val="20"/>
              </w:rPr>
              <w:t>Veškeré navrhované parametry jsou popř. budou v návrhu zákona zohledněny</w:t>
            </w:r>
            <w:r w:rsidR="005F7169" w:rsidRPr="00EC7664">
              <w:rPr>
                <w:rFonts w:ascii="Times New Roman" w:hAnsi="Times New Roman" w:cs="Times New Roman"/>
                <w:sz w:val="20"/>
                <w:szCs w:val="20"/>
              </w:rPr>
              <w:t>.</w:t>
            </w:r>
          </w:p>
          <w:p w14:paraId="0B91EA2B" w14:textId="77777777" w:rsidR="00A718E0" w:rsidRPr="00EC7664" w:rsidRDefault="00A718E0" w:rsidP="00824BCB">
            <w:pPr>
              <w:jc w:val="both"/>
              <w:rPr>
                <w:rFonts w:ascii="Times New Roman" w:hAnsi="Times New Roman" w:cs="Times New Roman"/>
                <w:b/>
                <w:sz w:val="20"/>
                <w:szCs w:val="20"/>
              </w:rPr>
            </w:pPr>
          </w:p>
          <w:p w14:paraId="6F680DFD" w14:textId="77777777" w:rsidR="00A718E0" w:rsidRPr="00EC7664" w:rsidRDefault="00A718E0" w:rsidP="00824BCB">
            <w:pPr>
              <w:jc w:val="both"/>
              <w:rPr>
                <w:rFonts w:ascii="Times New Roman" w:hAnsi="Times New Roman" w:cs="Times New Roman"/>
                <w:b/>
                <w:sz w:val="20"/>
                <w:szCs w:val="20"/>
              </w:rPr>
            </w:pPr>
          </w:p>
          <w:p w14:paraId="05ED9CAC" w14:textId="77777777" w:rsidR="00A718E0" w:rsidRPr="00EC7664" w:rsidRDefault="00A718E0" w:rsidP="00824BCB">
            <w:pPr>
              <w:jc w:val="both"/>
              <w:rPr>
                <w:rFonts w:ascii="Times New Roman" w:hAnsi="Times New Roman" w:cs="Times New Roman"/>
                <w:b/>
                <w:sz w:val="20"/>
                <w:szCs w:val="20"/>
              </w:rPr>
            </w:pPr>
          </w:p>
          <w:p w14:paraId="075B1AD9" w14:textId="48DC3F3A" w:rsidR="00A718E0" w:rsidRPr="00EC7664" w:rsidRDefault="00A718E0"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r w:rsidR="005F7169" w:rsidRPr="00EC7664">
              <w:rPr>
                <w:rFonts w:ascii="Times New Roman" w:hAnsi="Times New Roman" w:cs="Times New Roman"/>
                <w:b/>
                <w:sz w:val="20"/>
                <w:szCs w:val="20"/>
              </w:rPr>
              <w:t>.</w:t>
            </w:r>
          </w:p>
          <w:p w14:paraId="4D21A044" w14:textId="73ACD7B5" w:rsidR="00A718E0" w:rsidRPr="00EC7664" w:rsidRDefault="00A718E0" w:rsidP="00824BCB">
            <w:pPr>
              <w:jc w:val="both"/>
              <w:rPr>
                <w:rFonts w:ascii="Times New Roman" w:hAnsi="Times New Roman" w:cs="Times New Roman"/>
                <w:sz w:val="20"/>
                <w:szCs w:val="20"/>
              </w:rPr>
            </w:pPr>
            <w:r w:rsidRPr="00EC7664">
              <w:rPr>
                <w:rFonts w:ascii="Times New Roman" w:hAnsi="Times New Roman" w:cs="Times New Roman"/>
                <w:sz w:val="20"/>
                <w:szCs w:val="20"/>
              </w:rPr>
              <w:lastRenderedPageBreak/>
              <w:t>Cílem je zavedení evidence tržeb v roce 2016. V případě, že by však bylo ohroženo hladké zavedení systému na straně povinných subjektů i na straně státu</w:t>
            </w:r>
            <w:r w:rsidR="005F7169" w:rsidRPr="00EC7664">
              <w:rPr>
                <w:rFonts w:ascii="Times New Roman" w:hAnsi="Times New Roman" w:cs="Times New Roman"/>
                <w:sz w:val="20"/>
                <w:szCs w:val="20"/>
              </w:rPr>
              <w:t>,</w:t>
            </w:r>
            <w:r w:rsidRPr="00EC7664">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 </w:t>
            </w:r>
            <w:r w:rsidR="005F7169" w:rsidRPr="00EC7664">
              <w:rPr>
                <w:rFonts w:ascii="Times New Roman" w:hAnsi="Times New Roman" w:cs="Times New Roman"/>
                <w:sz w:val="20"/>
                <w:szCs w:val="20"/>
              </w:rPr>
              <w:t>informační</w:t>
            </w:r>
            <w:r w:rsidRPr="00EC7664">
              <w:rPr>
                <w:rFonts w:ascii="Times New Roman" w:hAnsi="Times New Roman" w:cs="Times New Roman"/>
                <w:sz w:val="20"/>
                <w:szCs w:val="20"/>
              </w:rPr>
              <w:t xml:space="preserve"> kampaní, jejímž prostřednictvím bude odborná</w:t>
            </w:r>
            <w:r w:rsidR="005F7169" w:rsidRPr="00EC7664">
              <w:rPr>
                <w:rFonts w:ascii="Times New Roman" w:hAnsi="Times New Roman" w:cs="Times New Roman"/>
                <w:sz w:val="20"/>
                <w:szCs w:val="20"/>
              </w:rPr>
              <w:t xml:space="preserve"> i podnikatelská</w:t>
            </w:r>
            <w:r w:rsidRPr="00EC7664">
              <w:rPr>
                <w:rFonts w:ascii="Times New Roman" w:hAnsi="Times New Roman" w:cs="Times New Roman"/>
                <w:sz w:val="20"/>
                <w:szCs w:val="20"/>
              </w:rPr>
              <w:t xml:space="preserve"> veřejnost seznámena s technickými požadavky s dostatečným předstihem. Stejně tak předpokládá Ministerstvo financí vybudování testovacího prostředí pro výrobce HW, SW</w:t>
            </w:r>
            <w:r w:rsidR="005F7169" w:rsidRPr="00EC7664">
              <w:rPr>
                <w:rFonts w:ascii="Times New Roman" w:hAnsi="Times New Roman" w:cs="Times New Roman"/>
                <w:sz w:val="20"/>
                <w:szCs w:val="20"/>
              </w:rPr>
              <w:t xml:space="preserve"> a podnikatele, které bude k dispozici po dobu několika měsíců před účinností zákona</w:t>
            </w:r>
            <w:r w:rsidRPr="00EC7664">
              <w:rPr>
                <w:rFonts w:ascii="Times New Roman" w:hAnsi="Times New Roman" w:cs="Times New Roman"/>
                <w:sz w:val="20"/>
                <w:szCs w:val="20"/>
              </w:rPr>
              <w:t xml:space="preserve">. Povinným subjektům bude </w:t>
            </w:r>
            <w:r w:rsidR="005F7169" w:rsidRPr="00EC7664">
              <w:rPr>
                <w:rFonts w:ascii="Times New Roman" w:hAnsi="Times New Roman" w:cs="Times New Roman"/>
                <w:sz w:val="20"/>
                <w:szCs w:val="20"/>
              </w:rPr>
              <w:t xml:space="preserve">každopádně </w:t>
            </w:r>
            <w:r w:rsidRPr="00EC7664">
              <w:rPr>
                <w:rFonts w:ascii="Times New Roman" w:hAnsi="Times New Roman" w:cs="Times New Roman"/>
                <w:sz w:val="20"/>
                <w:szCs w:val="20"/>
              </w:rPr>
              <w:t xml:space="preserve">poskytnut dostatečný prostor. </w:t>
            </w:r>
          </w:p>
          <w:p w14:paraId="3CF77D4B" w14:textId="73E26008" w:rsidR="00D903DB" w:rsidRPr="00EC7664" w:rsidRDefault="00D903DB" w:rsidP="00D903DB">
            <w:pPr>
              <w:jc w:val="both"/>
              <w:rPr>
                <w:rFonts w:ascii="Times New Roman" w:hAnsi="Times New Roman" w:cs="Times New Roman"/>
                <w:sz w:val="20"/>
                <w:szCs w:val="20"/>
              </w:rPr>
            </w:pPr>
            <w:r w:rsidRPr="00EC7664">
              <w:rPr>
                <w:rFonts w:ascii="Times New Roman" w:hAnsi="Times New Roman" w:cs="Times New Roman"/>
                <w:sz w:val="20"/>
                <w:szCs w:val="20"/>
              </w:rPr>
              <w:t xml:space="preserve">Svaz průmyslu a dopravy a Ministerstvo financí nadále spolu komunikují a Ministerstvo financí si je vědomo upozornění ze strany zástupců zaměstnavatelů. </w:t>
            </w:r>
          </w:p>
          <w:p w14:paraId="03397D6E" w14:textId="77777777" w:rsidR="00A718E0" w:rsidRPr="00EC7664" w:rsidRDefault="00A718E0" w:rsidP="00824BCB">
            <w:pPr>
              <w:jc w:val="both"/>
              <w:rPr>
                <w:rFonts w:ascii="Times New Roman" w:hAnsi="Times New Roman" w:cs="Times New Roman"/>
                <w:b/>
                <w:sz w:val="20"/>
                <w:szCs w:val="20"/>
              </w:rPr>
            </w:pPr>
          </w:p>
          <w:p w14:paraId="62674097" w14:textId="77777777" w:rsidR="00624CCC" w:rsidRPr="00EC7664" w:rsidRDefault="00624CCC" w:rsidP="00824BCB">
            <w:pPr>
              <w:jc w:val="both"/>
              <w:rPr>
                <w:rFonts w:ascii="Times New Roman" w:hAnsi="Times New Roman" w:cs="Times New Roman"/>
                <w:b/>
                <w:sz w:val="20"/>
                <w:szCs w:val="20"/>
              </w:rPr>
            </w:pPr>
          </w:p>
          <w:p w14:paraId="2E25DB71" w14:textId="77777777" w:rsidR="00624CCC" w:rsidRPr="00EC7664" w:rsidRDefault="00624CCC" w:rsidP="00824BCB">
            <w:pPr>
              <w:jc w:val="both"/>
              <w:rPr>
                <w:rFonts w:ascii="Times New Roman" w:hAnsi="Times New Roman" w:cs="Times New Roman"/>
                <w:b/>
                <w:sz w:val="20"/>
                <w:szCs w:val="20"/>
              </w:rPr>
            </w:pPr>
          </w:p>
          <w:p w14:paraId="7D6037D1" w14:textId="77777777" w:rsidR="00624CCC" w:rsidRPr="00EC7664" w:rsidRDefault="00624CCC" w:rsidP="00824BCB">
            <w:pPr>
              <w:jc w:val="both"/>
              <w:rPr>
                <w:rFonts w:ascii="Times New Roman" w:hAnsi="Times New Roman" w:cs="Times New Roman"/>
                <w:b/>
                <w:sz w:val="20"/>
                <w:szCs w:val="20"/>
              </w:rPr>
            </w:pPr>
          </w:p>
          <w:p w14:paraId="6F4A4ED9" w14:textId="77777777" w:rsidR="00624CCC" w:rsidRPr="00EC7664" w:rsidRDefault="00624CCC" w:rsidP="00824BCB">
            <w:pPr>
              <w:jc w:val="both"/>
              <w:rPr>
                <w:rFonts w:ascii="Times New Roman" w:hAnsi="Times New Roman" w:cs="Times New Roman"/>
                <w:b/>
                <w:sz w:val="20"/>
                <w:szCs w:val="20"/>
              </w:rPr>
            </w:pPr>
          </w:p>
          <w:p w14:paraId="10BFD9D7" w14:textId="77777777" w:rsidR="00624CCC" w:rsidRPr="00EC7664" w:rsidRDefault="00624CCC" w:rsidP="00824BCB">
            <w:pPr>
              <w:jc w:val="both"/>
              <w:rPr>
                <w:rFonts w:ascii="Times New Roman" w:hAnsi="Times New Roman" w:cs="Times New Roman"/>
                <w:b/>
                <w:sz w:val="20"/>
                <w:szCs w:val="20"/>
              </w:rPr>
            </w:pPr>
          </w:p>
          <w:p w14:paraId="2B14BC16" w14:textId="77777777" w:rsidR="00624CCC" w:rsidRPr="00EC7664" w:rsidRDefault="00624CCC" w:rsidP="00824BCB">
            <w:pPr>
              <w:jc w:val="both"/>
              <w:rPr>
                <w:rFonts w:ascii="Times New Roman" w:hAnsi="Times New Roman" w:cs="Times New Roman"/>
                <w:b/>
                <w:sz w:val="20"/>
                <w:szCs w:val="20"/>
              </w:rPr>
            </w:pPr>
          </w:p>
          <w:p w14:paraId="55806D8F" w14:textId="77777777" w:rsidR="00624CCC" w:rsidRPr="00EC7664" w:rsidRDefault="00624CCC" w:rsidP="00824BCB">
            <w:pPr>
              <w:jc w:val="both"/>
              <w:rPr>
                <w:rFonts w:ascii="Times New Roman" w:hAnsi="Times New Roman" w:cs="Times New Roman"/>
                <w:b/>
                <w:sz w:val="20"/>
                <w:szCs w:val="20"/>
              </w:rPr>
            </w:pPr>
          </w:p>
          <w:p w14:paraId="3AF7F16C" w14:textId="77777777" w:rsidR="00624CCC" w:rsidRPr="00EC7664" w:rsidRDefault="00624CCC" w:rsidP="00824BCB">
            <w:pPr>
              <w:jc w:val="both"/>
              <w:rPr>
                <w:rFonts w:ascii="Times New Roman" w:hAnsi="Times New Roman" w:cs="Times New Roman"/>
                <w:b/>
                <w:sz w:val="20"/>
                <w:szCs w:val="20"/>
              </w:rPr>
            </w:pPr>
          </w:p>
          <w:p w14:paraId="54F59A58" w14:textId="77777777" w:rsidR="00624CCC" w:rsidRPr="00EC7664" w:rsidRDefault="00624CCC" w:rsidP="00824BCB">
            <w:pPr>
              <w:jc w:val="both"/>
              <w:rPr>
                <w:rFonts w:ascii="Times New Roman" w:hAnsi="Times New Roman" w:cs="Times New Roman"/>
                <w:b/>
                <w:sz w:val="20"/>
                <w:szCs w:val="20"/>
              </w:rPr>
            </w:pPr>
          </w:p>
          <w:p w14:paraId="6D2F0133" w14:textId="77777777" w:rsidR="00624CCC" w:rsidRPr="00EC7664" w:rsidRDefault="00624CCC" w:rsidP="00824BCB">
            <w:pPr>
              <w:jc w:val="both"/>
              <w:rPr>
                <w:rFonts w:ascii="Times New Roman" w:hAnsi="Times New Roman" w:cs="Times New Roman"/>
                <w:b/>
                <w:sz w:val="20"/>
                <w:szCs w:val="20"/>
              </w:rPr>
            </w:pPr>
          </w:p>
          <w:p w14:paraId="3F4DFC8F" w14:textId="77777777" w:rsidR="00624CCC" w:rsidRPr="00EC7664" w:rsidRDefault="00624CCC" w:rsidP="00824BCB">
            <w:pPr>
              <w:jc w:val="both"/>
              <w:rPr>
                <w:rFonts w:ascii="Times New Roman" w:hAnsi="Times New Roman" w:cs="Times New Roman"/>
                <w:b/>
                <w:sz w:val="20"/>
                <w:szCs w:val="20"/>
              </w:rPr>
            </w:pPr>
          </w:p>
          <w:p w14:paraId="2DDEDDAE" w14:textId="77777777" w:rsidR="00624CCC" w:rsidRPr="00EC7664" w:rsidRDefault="00624CCC" w:rsidP="00824BCB">
            <w:pPr>
              <w:jc w:val="both"/>
              <w:rPr>
                <w:rFonts w:ascii="Times New Roman" w:hAnsi="Times New Roman" w:cs="Times New Roman"/>
                <w:b/>
                <w:sz w:val="20"/>
                <w:szCs w:val="20"/>
              </w:rPr>
            </w:pPr>
          </w:p>
          <w:p w14:paraId="59EB2CFB" w14:textId="77777777" w:rsidR="00624CCC" w:rsidRPr="00EC7664" w:rsidRDefault="00624CCC" w:rsidP="00824BCB">
            <w:pPr>
              <w:jc w:val="both"/>
              <w:rPr>
                <w:rFonts w:ascii="Times New Roman" w:hAnsi="Times New Roman" w:cs="Times New Roman"/>
                <w:b/>
                <w:sz w:val="20"/>
                <w:szCs w:val="20"/>
              </w:rPr>
            </w:pPr>
          </w:p>
          <w:p w14:paraId="2E29920B" w14:textId="77777777" w:rsidR="00624CCC" w:rsidRPr="00EC7664" w:rsidRDefault="00624CCC" w:rsidP="00824BCB">
            <w:pPr>
              <w:jc w:val="both"/>
              <w:rPr>
                <w:rFonts w:ascii="Times New Roman" w:hAnsi="Times New Roman" w:cs="Times New Roman"/>
                <w:b/>
                <w:sz w:val="20"/>
                <w:szCs w:val="20"/>
              </w:rPr>
            </w:pPr>
          </w:p>
          <w:p w14:paraId="0BD48950" w14:textId="77777777" w:rsidR="00624CCC" w:rsidRPr="00EC7664" w:rsidRDefault="00624CCC" w:rsidP="00824BCB">
            <w:pPr>
              <w:jc w:val="both"/>
              <w:rPr>
                <w:rFonts w:ascii="Times New Roman" w:hAnsi="Times New Roman" w:cs="Times New Roman"/>
                <w:b/>
                <w:sz w:val="20"/>
                <w:szCs w:val="20"/>
              </w:rPr>
            </w:pPr>
          </w:p>
          <w:p w14:paraId="73A48951" w14:textId="77777777" w:rsidR="00624CCC" w:rsidRPr="00EC7664" w:rsidRDefault="00624CCC" w:rsidP="00824BCB">
            <w:pPr>
              <w:jc w:val="both"/>
              <w:rPr>
                <w:rFonts w:ascii="Times New Roman" w:hAnsi="Times New Roman" w:cs="Times New Roman"/>
                <w:b/>
                <w:sz w:val="20"/>
                <w:szCs w:val="20"/>
              </w:rPr>
            </w:pPr>
          </w:p>
          <w:p w14:paraId="0A34DEAB" w14:textId="77777777" w:rsidR="00624CCC" w:rsidRPr="00EC7664" w:rsidRDefault="00624CCC" w:rsidP="00824BCB">
            <w:pPr>
              <w:jc w:val="both"/>
              <w:rPr>
                <w:rFonts w:ascii="Times New Roman" w:hAnsi="Times New Roman" w:cs="Times New Roman"/>
                <w:b/>
                <w:sz w:val="20"/>
                <w:szCs w:val="20"/>
              </w:rPr>
            </w:pPr>
          </w:p>
          <w:p w14:paraId="294EEB83" w14:textId="77777777" w:rsidR="00624CCC" w:rsidRPr="00EC7664" w:rsidRDefault="00624CCC" w:rsidP="00824BCB">
            <w:pPr>
              <w:jc w:val="both"/>
              <w:rPr>
                <w:rFonts w:ascii="Times New Roman" w:hAnsi="Times New Roman" w:cs="Times New Roman"/>
                <w:b/>
                <w:sz w:val="20"/>
                <w:szCs w:val="20"/>
              </w:rPr>
            </w:pPr>
          </w:p>
          <w:p w14:paraId="53ADCC91" w14:textId="77777777" w:rsidR="00624CCC" w:rsidRPr="00EC7664" w:rsidRDefault="00624CCC" w:rsidP="00824BCB">
            <w:pPr>
              <w:jc w:val="both"/>
              <w:rPr>
                <w:rFonts w:ascii="Times New Roman" w:hAnsi="Times New Roman" w:cs="Times New Roman"/>
                <w:b/>
                <w:sz w:val="20"/>
                <w:szCs w:val="20"/>
              </w:rPr>
            </w:pPr>
          </w:p>
          <w:p w14:paraId="4D8DB78F" w14:textId="77777777" w:rsidR="00624CCC" w:rsidRPr="00EC7664" w:rsidRDefault="00624CCC" w:rsidP="00824BCB">
            <w:pPr>
              <w:jc w:val="both"/>
              <w:rPr>
                <w:rFonts w:ascii="Times New Roman" w:hAnsi="Times New Roman" w:cs="Times New Roman"/>
                <w:b/>
                <w:sz w:val="20"/>
                <w:szCs w:val="20"/>
              </w:rPr>
            </w:pPr>
          </w:p>
          <w:p w14:paraId="50C7BD78" w14:textId="77777777" w:rsidR="00624CCC" w:rsidRPr="00EC7664" w:rsidRDefault="00624CCC" w:rsidP="00824BCB">
            <w:pPr>
              <w:jc w:val="both"/>
              <w:rPr>
                <w:rFonts w:ascii="Times New Roman" w:hAnsi="Times New Roman" w:cs="Times New Roman"/>
                <w:b/>
                <w:sz w:val="20"/>
                <w:szCs w:val="20"/>
              </w:rPr>
            </w:pPr>
          </w:p>
          <w:p w14:paraId="19BC7A3D" w14:textId="77777777" w:rsidR="00624CCC" w:rsidRPr="00EC7664" w:rsidRDefault="00624CCC" w:rsidP="00824BCB">
            <w:pPr>
              <w:jc w:val="both"/>
              <w:rPr>
                <w:rFonts w:ascii="Times New Roman" w:hAnsi="Times New Roman" w:cs="Times New Roman"/>
                <w:b/>
                <w:sz w:val="20"/>
                <w:szCs w:val="20"/>
              </w:rPr>
            </w:pPr>
          </w:p>
          <w:p w14:paraId="6EAA413C" w14:textId="77777777" w:rsidR="00624CCC" w:rsidRPr="00EC7664" w:rsidRDefault="00624CCC" w:rsidP="00824BCB">
            <w:pPr>
              <w:jc w:val="both"/>
              <w:rPr>
                <w:rFonts w:ascii="Times New Roman" w:hAnsi="Times New Roman" w:cs="Times New Roman"/>
                <w:b/>
                <w:sz w:val="20"/>
                <w:szCs w:val="20"/>
              </w:rPr>
            </w:pPr>
          </w:p>
          <w:p w14:paraId="14959B27" w14:textId="77777777" w:rsidR="00624CCC" w:rsidRPr="00EC7664" w:rsidRDefault="00624CCC" w:rsidP="00824BCB">
            <w:pPr>
              <w:jc w:val="both"/>
              <w:rPr>
                <w:rFonts w:ascii="Times New Roman" w:hAnsi="Times New Roman" w:cs="Times New Roman"/>
                <w:b/>
                <w:sz w:val="20"/>
                <w:szCs w:val="20"/>
              </w:rPr>
            </w:pPr>
          </w:p>
          <w:p w14:paraId="4A6DE07D" w14:textId="77777777" w:rsidR="00624CCC" w:rsidRPr="00EC7664" w:rsidRDefault="00624CCC" w:rsidP="00824BCB">
            <w:pPr>
              <w:jc w:val="both"/>
              <w:rPr>
                <w:rFonts w:ascii="Times New Roman" w:hAnsi="Times New Roman" w:cs="Times New Roman"/>
                <w:b/>
                <w:sz w:val="20"/>
                <w:szCs w:val="20"/>
              </w:rPr>
            </w:pPr>
          </w:p>
          <w:p w14:paraId="7449F386" w14:textId="77777777" w:rsidR="00624CCC" w:rsidRPr="00EC7664" w:rsidRDefault="00624CCC" w:rsidP="00824BCB">
            <w:pPr>
              <w:jc w:val="both"/>
              <w:rPr>
                <w:rFonts w:ascii="Times New Roman" w:hAnsi="Times New Roman" w:cs="Times New Roman"/>
                <w:b/>
                <w:sz w:val="20"/>
                <w:szCs w:val="20"/>
              </w:rPr>
            </w:pPr>
          </w:p>
          <w:p w14:paraId="54104CE5" w14:textId="77777777" w:rsidR="00624CCC" w:rsidRPr="00EC7664" w:rsidRDefault="00624CCC" w:rsidP="00824BCB">
            <w:pPr>
              <w:jc w:val="both"/>
              <w:rPr>
                <w:rFonts w:ascii="Times New Roman" w:hAnsi="Times New Roman" w:cs="Times New Roman"/>
                <w:b/>
                <w:sz w:val="20"/>
                <w:szCs w:val="20"/>
              </w:rPr>
            </w:pPr>
          </w:p>
          <w:p w14:paraId="1062D8B7" w14:textId="77777777" w:rsidR="00624CCC" w:rsidRPr="00EC7664" w:rsidRDefault="00624CCC" w:rsidP="00824BCB">
            <w:pPr>
              <w:jc w:val="both"/>
              <w:rPr>
                <w:rFonts w:ascii="Times New Roman" w:hAnsi="Times New Roman" w:cs="Times New Roman"/>
                <w:b/>
                <w:sz w:val="20"/>
                <w:szCs w:val="20"/>
              </w:rPr>
            </w:pPr>
          </w:p>
          <w:p w14:paraId="3B20B10F" w14:textId="77777777" w:rsidR="00624CCC" w:rsidRPr="00EC7664" w:rsidRDefault="00624CCC" w:rsidP="00824BCB">
            <w:pPr>
              <w:jc w:val="both"/>
              <w:rPr>
                <w:rFonts w:ascii="Times New Roman" w:hAnsi="Times New Roman" w:cs="Times New Roman"/>
                <w:b/>
                <w:sz w:val="20"/>
                <w:szCs w:val="20"/>
              </w:rPr>
            </w:pPr>
          </w:p>
          <w:p w14:paraId="70355859" w14:textId="77777777" w:rsidR="00624CCC" w:rsidRPr="00EC7664" w:rsidRDefault="00624CCC" w:rsidP="00824BCB">
            <w:pPr>
              <w:jc w:val="both"/>
              <w:rPr>
                <w:rFonts w:ascii="Times New Roman" w:hAnsi="Times New Roman" w:cs="Times New Roman"/>
                <w:b/>
                <w:sz w:val="20"/>
                <w:szCs w:val="20"/>
              </w:rPr>
            </w:pPr>
          </w:p>
          <w:p w14:paraId="498B4E9C" w14:textId="77777777" w:rsidR="00624CCC" w:rsidRPr="00EC7664" w:rsidRDefault="00624CCC" w:rsidP="00824BCB">
            <w:pPr>
              <w:jc w:val="both"/>
              <w:rPr>
                <w:rFonts w:ascii="Times New Roman" w:hAnsi="Times New Roman" w:cs="Times New Roman"/>
                <w:b/>
                <w:sz w:val="20"/>
                <w:szCs w:val="20"/>
              </w:rPr>
            </w:pPr>
          </w:p>
          <w:p w14:paraId="00538F51" w14:textId="77777777" w:rsidR="00624CCC" w:rsidRPr="00EC7664" w:rsidRDefault="00624CCC" w:rsidP="00824BCB">
            <w:pPr>
              <w:jc w:val="both"/>
              <w:rPr>
                <w:rFonts w:ascii="Times New Roman" w:hAnsi="Times New Roman" w:cs="Times New Roman"/>
                <w:b/>
                <w:sz w:val="20"/>
                <w:szCs w:val="20"/>
              </w:rPr>
            </w:pPr>
          </w:p>
          <w:p w14:paraId="20ADC555" w14:textId="77777777" w:rsidR="00624CCC" w:rsidRPr="00EC7664" w:rsidRDefault="00624CCC" w:rsidP="00824BCB">
            <w:pPr>
              <w:jc w:val="both"/>
              <w:rPr>
                <w:rFonts w:ascii="Times New Roman" w:hAnsi="Times New Roman" w:cs="Times New Roman"/>
                <w:b/>
                <w:sz w:val="20"/>
                <w:szCs w:val="20"/>
              </w:rPr>
            </w:pPr>
          </w:p>
          <w:p w14:paraId="45781C7B" w14:textId="77777777" w:rsidR="00624CCC" w:rsidRPr="00EC7664" w:rsidRDefault="00624CCC" w:rsidP="00824BCB">
            <w:pPr>
              <w:jc w:val="both"/>
              <w:rPr>
                <w:rFonts w:ascii="Times New Roman" w:hAnsi="Times New Roman" w:cs="Times New Roman"/>
                <w:b/>
                <w:sz w:val="20"/>
                <w:szCs w:val="20"/>
              </w:rPr>
            </w:pPr>
          </w:p>
          <w:p w14:paraId="2BE9714D" w14:textId="77777777" w:rsidR="00624CCC" w:rsidRPr="00EC7664" w:rsidRDefault="00624CCC" w:rsidP="00824BCB">
            <w:pPr>
              <w:jc w:val="both"/>
              <w:rPr>
                <w:rFonts w:ascii="Times New Roman" w:hAnsi="Times New Roman" w:cs="Times New Roman"/>
                <w:b/>
                <w:sz w:val="20"/>
                <w:szCs w:val="20"/>
              </w:rPr>
            </w:pPr>
          </w:p>
          <w:p w14:paraId="35AC6FEA" w14:textId="77777777" w:rsidR="00624CCC" w:rsidRPr="00EC7664" w:rsidRDefault="00624CCC" w:rsidP="00824BCB">
            <w:pPr>
              <w:jc w:val="both"/>
              <w:rPr>
                <w:rFonts w:ascii="Times New Roman" w:hAnsi="Times New Roman" w:cs="Times New Roman"/>
                <w:b/>
                <w:sz w:val="20"/>
                <w:szCs w:val="20"/>
              </w:rPr>
            </w:pPr>
          </w:p>
          <w:p w14:paraId="5965B97F" w14:textId="77777777" w:rsidR="00624CCC" w:rsidRPr="00EC7664" w:rsidRDefault="00624CCC" w:rsidP="00824BCB">
            <w:pPr>
              <w:jc w:val="both"/>
              <w:rPr>
                <w:rFonts w:ascii="Times New Roman" w:hAnsi="Times New Roman" w:cs="Times New Roman"/>
                <w:b/>
                <w:sz w:val="20"/>
                <w:szCs w:val="20"/>
              </w:rPr>
            </w:pPr>
          </w:p>
          <w:p w14:paraId="72A271A9" w14:textId="170B556F" w:rsidR="00624CCC" w:rsidRPr="00EC7664" w:rsidRDefault="00270874"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3DFB09BA" w14:textId="2F7FCF00"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Zkušební režim je pro řádné fungování systému klíčový a proto s ním Ministerstvo financí počítá. S dostatečným předstihem bude spuštěn jednak pilotní provoz systému, jednak bude realizováno i testovací prostředí pro povinné subjekty</w:t>
            </w:r>
            <w:r w:rsidR="00270874" w:rsidRPr="00EC7664">
              <w:rPr>
                <w:rFonts w:ascii="Times New Roman" w:hAnsi="Times New Roman" w:cs="Times New Roman"/>
                <w:sz w:val="20"/>
                <w:szCs w:val="20"/>
              </w:rPr>
              <w:t xml:space="preserve">, </w:t>
            </w:r>
            <w:r w:rsidR="00D903DB" w:rsidRPr="00EC7664">
              <w:rPr>
                <w:rFonts w:ascii="Times New Roman" w:hAnsi="Times New Roman" w:cs="Times New Roman"/>
                <w:sz w:val="20"/>
                <w:szCs w:val="20"/>
              </w:rPr>
              <w:t xml:space="preserve">minimálně dvouměsíční. Navíc řada činností nebude podléhat povinnosti evidence tržeb ihned od 1.1.2016 (popřípadě posunutého termínu), ale náběh bude postupný, tudíž i čas pro </w:t>
            </w:r>
            <w:proofErr w:type="spellStart"/>
            <w:r w:rsidR="00D903DB" w:rsidRPr="00EC7664">
              <w:rPr>
                <w:rFonts w:ascii="Times New Roman" w:hAnsi="Times New Roman" w:cs="Times New Roman"/>
                <w:sz w:val="20"/>
                <w:szCs w:val="20"/>
              </w:rPr>
              <w:t>pro</w:t>
            </w:r>
            <w:proofErr w:type="spellEnd"/>
            <w:r w:rsidR="00D903DB" w:rsidRPr="00EC7664">
              <w:rPr>
                <w:rFonts w:ascii="Times New Roman" w:hAnsi="Times New Roman" w:cs="Times New Roman"/>
                <w:sz w:val="20"/>
                <w:szCs w:val="20"/>
              </w:rPr>
              <w:t xml:space="preserve"> řadu dotčených subjektů bude delší. V návrhu zákona byl také rozšířen okruh činností nepodléhající evidenci tržeb, u kterých byl objektivní důvod nenarušující principy záměru, mimo jiné i na základě diskusí se SP ČR a dalšími zástupci zaměstnavatelů, kteří sami požadují minimum výjimek.</w:t>
            </w:r>
          </w:p>
          <w:p w14:paraId="62B0E89A" w14:textId="77777777" w:rsidR="00624CCC" w:rsidRPr="00EC7664" w:rsidRDefault="00624CCC" w:rsidP="00824BCB">
            <w:pPr>
              <w:jc w:val="both"/>
              <w:rPr>
                <w:rFonts w:ascii="Times New Roman" w:hAnsi="Times New Roman" w:cs="Times New Roman"/>
                <w:sz w:val="20"/>
                <w:szCs w:val="20"/>
              </w:rPr>
            </w:pPr>
          </w:p>
          <w:p w14:paraId="37D85973" w14:textId="2C3B413D" w:rsidR="00624CCC" w:rsidRPr="00EC7664" w:rsidRDefault="00624CCC" w:rsidP="00824BCB">
            <w:pPr>
              <w:jc w:val="both"/>
              <w:rPr>
                <w:rFonts w:ascii="Times New Roman" w:hAnsi="Times New Roman" w:cs="Times New Roman"/>
                <w:sz w:val="20"/>
                <w:szCs w:val="20"/>
              </w:rPr>
            </w:pPr>
          </w:p>
          <w:p w14:paraId="01EC7423" w14:textId="77777777" w:rsidR="00624CCC" w:rsidRPr="00EC7664" w:rsidRDefault="00624CCC" w:rsidP="00824BCB">
            <w:pPr>
              <w:jc w:val="both"/>
              <w:rPr>
                <w:rFonts w:ascii="Times New Roman" w:hAnsi="Times New Roman" w:cs="Times New Roman"/>
                <w:sz w:val="20"/>
                <w:szCs w:val="20"/>
              </w:rPr>
            </w:pPr>
          </w:p>
          <w:p w14:paraId="673010A5" w14:textId="77777777" w:rsidR="00624CCC" w:rsidRPr="00EC7664" w:rsidRDefault="00624CCC" w:rsidP="00824BCB">
            <w:pPr>
              <w:jc w:val="both"/>
              <w:rPr>
                <w:rFonts w:ascii="Times New Roman" w:hAnsi="Times New Roman" w:cs="Times New Roman"/>
                <w:sz w:val="20"/>
                <w:szCs w:val="20"/>
              </w:rPr>
            </w:pPr>
          </w:p>
          <w:p w14:paraId="39FB710C" w14:textId="77777777" w:rsidR="00624CCC" w:rsidRPr="00EC7664" w:rsidRDefault="00624CCC" w:rsidP="00824BCB">
            <w:pPr>
              <w:jc w:val="both"/>
              <w:rPr>
                <w:rFonts w:ascii="Times New Roman" w:hAnsi="Times New Roman" w:cs="Times New Roman"/>
                <w:sz w:val="20"/>
                <w:szCs w:val="20"/>
              </w:rPr>
            </w:pPr>
          </w:p>
          <w:p w14:paraId="7E2CA170" w14:textId="77777777" w:rsidR="00624CCC" w:rsidRPr="00EC7664" w:rsidRDefault="00624CCC" w:rsidP="00824BCB">
            <w:pPr>
              <w:jc w:val="both"/>
              <w:rPr>
                <w:rFonts w:ascii="Times New Roman" w:hAnsi="Times New Roman" w:cs="Times New Roman"/>
                <w:sz w:val="20"/>
                <w:szCs w:val="20"/>
              </w:rPr>
            </w:pPr>
          </w:p>
          <w:p w14:paraId="113A3BDA" w14:textId="77777777" w:rsidR="00624CCC" w:rsidRPr="00EC7664" w:rsidRDefault="00624CCC" w:rsidP="00824BCB">
            <w:pPr>
              <w:jc w:val="both"/>
              <w:rPr>
                <w:rFonts w:ascii="Times New Roman" w:hAnsi="Times New Roman" w:cs="Times New Roman"/>
                <w:sz w:val="20"/>
                <w:szCs w:val="20"/>
              </w:rPr>
            </w:pPr>
          </w:p>
          <w:p w14:paraId="0216DEE9" w14:textId="77777777" w:rsidR="00624CCC" w:rsidRPr="00EC7664" w:rsidRDefault="00624CCC" w:rsidP="00824BCB">
            <w:pPr>
              <w:jc w:val="both"/>
              <w:rPr>
                <w:rFonts w:ascii="Times New Roman" w:hAnsi="Times New Roman" w:cs="Times New Roman"/>
                <w:sz w:val="20"/>
                <w:szCs w:val="20"/>
              </w:rPr>
            </w:pPr>
          </w:p>
          <w:p w14:paraId="42723369" w14:textId="77777777" w:rsidR="00624CCC" w:rsidRPr="00EC7664" w:rsidRDefault="00624CCC" w:rsidP="00824BCB">
            <w:pPr>
              <w:jc w:val="both"/>
              <w:rPr>
                <w:rFonts w:ascii="Times New Roman" w:hAnsi="Times New Roman" w:cs="Times New Roman"/>
                <w:sz w:val="20"/>
                <w:szCs w:val="20"/>
              </w:rPr>
            </w:pPr>
          </w:p>
          <w:p w14:paraId="322B27C7" w14:textId="77777777" w:rsidR="00624CCC" w:rsidRPr="00EC7664" w:rsidRDefault="00624CCC" w:rsidP="00824BCB">
            <w:pPr>
              <w:jc w:val="both"/>
              <w:rPr>
                <w:rFonts w:ascii="Times New Roman" w:hAnsi="Times New Roman" w:cs="Times New Roman"/>
                <w:sz w:val="20"/>
                <w:szCs w:val="20"/>
              </w:rPr>
            </w:pPr>
          </w:p>
          <w:p w14:paraId="3CA1C599" w14:textId="77777777" w:rsidR="00624CCC" w:rsidRPr="00EC7664" w:rsidRDefault="00624CCC" w:rsidP="00824BCB">
            <w:pPr>
              <w:jc w:val="both"/>
              <w:rPr>
                <w:rFonts w:ascii="Times New Roman" w:hAnsi="Times New Roman" w:cs="Times New Roman"/>
                <w:sz w:val="20"/>
                <w:szCs w:val="20"/>
              </w:rPr>
            </w:pPr>
          </w:p>
          <w:p w14:paraId="543EC31C" w14:textId="77777777" w:rsidR="00624CCC" w:rsidRPr="00EC7664" w:rsidRDefault="00624CCC" w:rsidP="00824BCB">
            <w:pPr>
              <w:jc w:val="both"/>
              <w:rPr>
                <w:rFonts w:ascii="Times New Roman" w:hAnsi="Times New Roman" w:cs="Times New Roman"/>
                <w:sz w:val="20"/>
                <w:szCs w:val="20"/>
              </w:rPr>
            </w:pPr>
          </w:p>
          <w:p w14:paraId="43F368C6" w14:textId="22E41ED0" w:rsidR="00624CCC" w:rsidRPr="00EC7664" w:rsidRDefault="00624CCC" w:rsidP="00824BCB">
            <w:pPr>
              <w:jc w:val="both"/>
              <w:rPr>
                <w:rFonts w:ascii="Times New Roman" w:hAnsi="Times New Roman" w:cs="Times New Roman"/>
                <w:sz w:val="20"/>
                <w:szCs w:val="20"/>
              </w:rPr>
            </w:pPr>
          </w:p>
        </w:tc>
      </w:tr>
      <w:tr w:rsidR="00624CCC" w:rsidRPr="00824BCB" w14:paraId="45FAD07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E1A1D6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AE7DCB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C0AB3D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1A21FD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260DAD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2 (pouze doporučující technická připomínka)</w:t>
            </w:r>
          </w:p>
          <w:p w14:paraId="08B79AF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Předmět evidence jsou evidované tržby poplatníka daně z příjmů FO a PO. Pokud se používá dále bez definice pojem „poplatník“ (ve smyslu zákona o daních z příjmů), pak by bylo vhodné doplnit odkaz na zákon o daních z příjmů.</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D9EF740" w14:textId="5850CEC7" w:rsidR="00624CCC" w:rsidRPr="00EC7664" w:rsidRDefault="00AE05E3" w:rsidP="00824BCB">
            <w:pPr>
              <w:jc w:val="both"/>
              <w:rPr>
                <w:rFonts w:ascii="Times New Roman" w:hAnsi="Times New Roman" w:cs="Times New Roman"/>
                <w:b/>
                <w:sz w:val="20"/>
                <w:szCs w:val="20"/>
              </w:rPr>
            </w:pPr>
            <w:r w:rsidRPr="00EC7664">
              <w:rPr>
                <w:rFonts w:ascii="Times New Roman" w:hAnsi="Times New Roman" w:cs="Times New Roman"/>
                <w:b/>
                <w:sz w:val="20"/>
                <w:szCs w:val="20"/>
              </w:rPr>
              <w:t>Nevyhověno</w:t>
            </w:r>
            <w:r w:rsidR="00624CCC" w:rsidRPr="00EC7664">
              <w:rPr>
                <w:rFonts w:ascii="Times New Roman" w:hAnsi="Times New Roman" w:cs="Times New Roman"/>
                <w:b/>
                <w:sz w:val="20"/>
                <w:szCs w:val="20"/>
              </w:rPr>
              <w:t>.</w:t>
            </w:r>
          </w:p>
          <w:p w14:paraId="55AF621F" w14:textId="61730325"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Specifikace, že v případě zákona o evidenci tržeb je předmětem stanovených zákonných povinností pouze sledovaný předmět u „poplatníka daně z příjmů fyzických osob“ nebo „poplatníka daně z příjmů právnických osob“ je vymezena v § 2 předloženého návrhu zákona.</w:t>
            </w:r>
          </w:p>
          <w:p w14:paraId="06C17038" w14:textId="4B9355FD"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V dalších ustanoveních je poté používán pouze pojem „poplatník“, přičemž objasnění této koncepce je věnován poslední odstavec zvláštní části důvodové zprávy k § 2 návrhu zákona.</w:t>
            </w:r>
          </w:p>
        </w:tc>
      </w:tr>
      <w:tr w:rsidR="00624CCC" w:rsidRPr="00824BCB" w14:paraId="117970E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21B261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6910C2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58D3A0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F7AE9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177D8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3 odst. 1 (pouze doporučující technická připomínka)</w:t>
            </w:r>
          </w:p>
          <w:p w14:paraId="3E370DC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 vymezení „vykonává správce daně z příjmů“ doporučujeme doplnit odkaz na zákon, aby byla určena příslušnost správce daně, takto je to příliš obecné.</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9F7516E" w14:textId="0439FAA5" w:rsidR="00624CCC" w:rsidRPr="00EC7664" w:rsidRDefault="00AE05E3" w:rsidP="00824BCB">
            <w:pPr>
              <w:jc w:val="both"/>
              <w:rPr>
                <w:rFonts w:ascii="Times New Roman" w:hAnsi="Times New Roman" w:cs="Times New Roman"/>
                <w:b/>
                <w:sz w:val="20"/>
                <w:szCs w:val="20"/>
              </w:rPr>
            </w:pPr>
            <w:r w:rsidRPr="00EC7664">
              <w:rPr>
                <w:rFonts w:ascii="Times New Roman" w:hAnsi="Times New Roman" w:cs="Times New Roman"/>
                <w:b/>
                <w:sz w:val="20"/>
                <w:szCs w:val="20"/>
              </w:rPr>
              <w:t>Nevyhověno</w:t>
            </w:r>
            <w:r w:rsidR="00624CCC" w:rsidRPr="00EC7664">
              <w:rPr>
                <w:rFonts w:ascii="Times New Roman" w:hAnsi="Times New Roman" w:cs="Times New Roman"/>
                <w:b/>
                <w:sz w:val="20"/>
                <w:szCs w:val="20"/>
              </w:rPr>
              <w:t>.</w:t>
            </w:r>
          </w:p>
          <w:p w14:paraId="6118DA3E" w14:textId="1A48E53F"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Doplnění není potřeba. Daná formulace je pro odpovídající vazbu dostatečná. </w:t>
            </w:r>
          </w:p>
        </w:tc>
      </w:tr>
      <w:tr w:rsidR="00624CCC" w:rsidRPr="00824BCB" w14:paraId="06DBB0D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AEC91AC" w14:textId="1FFBE56B"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09D723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3327B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AFEC1F"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7270E36"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3 odst. 2 (pouze doporučující technická připomínka)</w:t>
            </w:r>
          </w:p>
          <w:p w14:paraId="2058EC3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zvážit a případně doplnit/upřesnit, zda daňový řád se použije pouze subsidiárně či přímo (což by bylo v logickém rozporu s § 1, kde je uvedeno, že tento zákon upravuje „související postupy“ při evidenci tržeb)</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58EC1BF" w14:textId="69A6C60F" w:rsidR="00624CCC" w:rsidRPr="00EC7664" w:rsidRDefault="00270874"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 jinak</w:t>
            </w:r>
            <w:r w:rsidR="00624CCC" w:rsidRPr="00EC7664">
              <w:rPr>
                <w:rFonts w:ascii="Times New Roman" w:hAnsi="Times New Roman" w:cs="Times New Roman"/>
                <w:b/>
                <w:sz w:val="20"/>
                <w:szCs w:val="20"/>
              </w:rPr>
              <w:t>.</w:t>
            </w:r>
          </w:p>
          <w:p w14:paraId="222C19BB"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Z povahy ustanovení zákona a zmocňovacího ustanovení vyplývá, že případný partikulární charakter vymezení institutů obsažených v zákoně o evidenci tržeb jim propůjčuje povahu zvláštních ustanovení, vůči nimž jsou relevantní ustanovení daňového řádu subsidiární normou.</w:t>
            </w:r>
          </w:p>
          <w:p w14:paraId="00994C5A"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Výslovné vymezení této skutečnosti bude doplněno do důvodové zprávy.</w:t>
            </w:r>
          </w:p>
          <w:p w14:paraId="0E69AB42" w14:textId="3CBA3E9A" w:rsidR="00270874" w:rsidRPr="00EC7664" w:rsidRDefault="00270874" w:rsidP="00824BCB">
            <w:pPr>
              <w:jc w:val="both"/>
              <w:rPr>
                <w:rFonts w:ascii="Times New Roman" w:hAnsi="Times New Roman" w:cs="Times New Roman"/>
                <w:sz w:val="20"/>
                <w:szCs w:val="20"/>
              </w:rPr>
            </w:pPr>
            <w:r w:rsidRPr="00EC7664">
              <w:rPr>
                <w:rFonts w:ascii="Times New Roman" w:hAnsi="Times New Roman" w:cs="Times New Roman"/>
                <w:sz w:val="20"/>
                <w:szCs w:val="20"/>
              </w:rPr>
              <w:t>Doplněn § 4, ve kterém je uvedeno: „Nestanoví-li tento zákon jinak, postupuje se při řízení a jiném postupu týkajícím se evidence tržeb podle daňového řádu“.</w:t>
            </w:r>
          </w:p>
        </w:tc>
      </w:tr>
      <w:tr w:rsidR="00624CCC" w:rsidRPr="00824BCB" w14:paraId="7C5263A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51BBB83" w14:textId="17BCEAF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3F56C2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942ECA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77DD6BB"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6B5CDF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3/3 (pouze doporučující technická připomínka)</w:t>
            </w:r>
          </w:p>
          <w:p w14:paraId="07AC47B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Předpokládáme, že je myšleno ve smyslu „kromě správce daně“. Formulaci „</w:t>
            </w:r>
            <w:r w:rsidRPr="00824BCB">
              <w:rPr>
                <w:rFonts w:ascii="Times New Roman" w:hAnsi="Times New Roman" w:cs="Times New Roman"/>
                <w:i/>
                <w:sz w:val="20"/>
                <w:szCs w:val="20"/>
              </w:rPr>
              <w:t>také orgány celní správy ČR</w:t>
            </w:r>
            <w:r w:rsidRPr="00824BCB">
              <w:rPr>
                <w:rFonts w:ascii="Times New Roman" w:hAnsi="Times New Roman" w:cs="Times New Roman"/>
                <w:sz w:val="20"/>
                <w:szCs w:val="20"/>
              </w:rPr>
              <w:t>“ doporučujeme proto vhodněji (přesněji) formulovat, například: „</w:t>
            </w:r>
            <w:r w:rsidRPr="00824BCB">
              <w:rPr>
                <w:rFonts w:ascii="Times New Roman" w:hAnsi="Times New Roman" w:cs="Times New Roman"/>
                <w:i/>
                <w:sz w:val="20"/>
                <w:szCs w:val="20"/>
              </w:rPr>
              <w:t>kromě správce daně z příjmu vykonávají působnost na úseku prověřování plnění povinností při evidenci tržeb orgány Celní správy ČR.</w:t>
            </w:r>
            <w:r w:rsidRPr="00824BCB">
              <w:rPr>
                <w:rFonts w:ascii="Times New Roman" w:hAnsi="Times New Roman" w:cs="Times New Roman"/>
                <w:sz w:val="20"/>
                <w:szCs w:val="20"/>
              </w:rPr>
              <w:t>“ Bylo by rovněž vhodné vymezit/upřesnit, co spadá pod prověřování plnění povinností, aby byly jasně stanoveny hranice, k čemu je celní správa oprávněna.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92FC94B" w14:textId="07A2913D" w:rsidR="00624CCC" w:rsidRPr="00EC7664" w:rsidRDefault="00AE05E3" w:rsidP="00824BCB">
            <w:pPr>
              <w:jc w:val="both"/>
              <w:rPr>
                <w:rFonts w:ascii="Times New Roman" w:hAnsi="Times New Roman" w:cs="Times New Roman"/>
                <w:b/>
                <w:sz w:val="20"/>
                <w:szCs w:val="20"/>
              </w:rPr>
            </w:pPr>
            <w:r w:rsidRPr="00EC7664">
              <w:rPr>
                <w:rFonts w:ascii="Times New Roman" w:hAnsi="Times New Roman" w:cs="Times New Roman"/>
                <w:b/>
                <w:sz w:val="20"/>
                <w:szCs w:val="20"/>
              </w:rPr>
              <w:t>Nevyhověno</w:t>
            </w:r>
            <w:r w:rsidR="00624CCC" w:rsidRPr="00EC7664">
              <w:rPr>
                <w:rFonts w:ascii="Times New Roman" w:hAnsi="Times New Roman" w:cs="Times New Roman"/>
                <w:b/>
                <w:sz w:val="20"/>
                <w:szCs w:val="20"/>
              </w:rPr>
              <w:t>.</w:t>
            </w:r>
          </w:p>
          <w:p w14:paraId="7747108A" w14:textId="5BA9C2AC"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Navržený text zákona je dostačující. K orgánu, který má obecnou působnost podle tohoto zákona, (orgán Finanční správy ČR) se tímto ustanovením (slovem „také“) přidává též působnost dalšího orgánu, a to orgán Celní správy ČR.</w:t>
            </w:r>
          </w:p>
        </w:tc>
      </w:tr>
      <w:tr w:rsidR="00624CCC" w:rsidRPr="00824BCB" w14:paraId="1E3C400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FC62907" w14:textId="594A0D8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020DB4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788A4E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02C279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8F3DC0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§4 odst. 1b)</w:t>
            </w:r>
          </w:p>
          <w:p w14:paraId="5E4CC67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Otázka jednoznačnosti vymezení versus existence velkého množství forem plateb. Důvodová zpráva sice poměrně podrobně uvádí východiska a hlavní parametry (včetně návaznosti na zákon o platebním styku), nicméně pro poplatníky je klíčovým zdrojem informace zákon a prováděcí předpisy. Důvodová zpráva nebývá pro širokou veřejnost hlavním a ani závazným zdrojem informací. Vzhledem ke „stručnému“ znění tohoto ustanovení bez důvodové zprávy lze jen obtížně určit, o jaké transakce se jedná a mohlo by docházet k rozdílným výkladům tohoto ustanovení.</w:t>
            </w:r>
          </w:p>
          <w:p w14:paraId="4266BFD6"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Pro zajištění srozumitelnosti požadujeme v zákoně, popřípadě v </w:t>
            </w:r>
            <w:r w:rsidRPr="00824BCB">
              <w:rPr>
                <w:rFonts w:ascii="Times New Roman" w:hAnsi="Times New Roman" w:cs="Times New Roman"/>
                <w:b/>
                <w:sz w:val="20"/>
                <w:szCs w:val="20"/>
              </w:rPr>
              <w:lastRenderedPageBreak/>
              <w:t>prováděcím předpise specifikovat hlavní parametry dané formy plateb, včetně ilustrativního vyjmenování příkladů. Je potřeba upravit/doplnit text tak, aby bylo jednoznačně určitelné - právě alespoň ze znění prováděcího předpisu -, o jaké transakce se jedná (případně včetně s odkazy na příslušné zákony, jak je uvedeno v důvodové zprávě).</w:t>
            </w:r>
          </w:p>
          <w:p w14:paraId="7ADA513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Vyjmenování příkladů a různých specifických forem doporučujeme uvést v souvisejících informačních materiálech a na speciálně zřízeném webu k problematice evidence tržeb,</w:t>
            </w:r>
            <w:r w:rsidRPr="00824BCB">
              <w:rPr>
                <w:rFonts w:ascii="Times New Roman" w:hAnsi="Times New Roman" w:cs="Times New Roman"/>
                <w:sz w:val="20"/>
                <w:szCs w:val="20"/>
              </w:rPr>
              <w:t xml:space="preserve"> kde seznam konkrétních forem plateb může být průběžně doplňován.</w:t>
            </w:r>
          </w:p>
          <w:p w14:paraId="246A174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47EC5D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E7980E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65230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C96593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A1C570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50BBB1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Spornými otázkami mohou být například další formy plateb jako je platba elektronickou peněženkou (nikoliv karta spojená s bankovním účtem) - Eviduje se okamžik, kdy je elektronická peněženka s omezeným využitím nabita (preferujeme z technického pohledu praxe) či i okamžik, kdy se prostředky z dané „peněženky“ strhávají? </w:t>
            </w:r>
          </w:p>
          <w:p w14:paraId="7E16037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385637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F46844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F4E92A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Otázkou je také okamžik a povinnost evidence při objednávce přes internet a platbě na dobírku, kde doručovatel je pouze zprostředkovatel – nikoliv příjemce tržby (z důvodové zprávy dovozujeme, že úhrada částky zboží doručovateli - poštovnímu operátorovi, který pak částku převede na účet prodejce, není předmětem evidence tržeb)? Jak se bude obecně postupovat v případech, kde subjekt inkasující peněžní prostředky, není příjemcem tržby (popřípadě může být plnění poskytováno v rámci více dodavatelů)?</w:t>
            </w:r>
          </w:p>
          <w:p w14:paraId="145C12B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B46C35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9D3182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Jiný příklad specifické formy platby je platba („stržení prostředků do určitého limitu“) na základě souhlasu odběratele s inkasem. Zde z důvodové zprávy vyplývá, že se jedná o bankovní převod a tudíž „inkaso“ logicky nespadá pod zákon o evidenci tržeb. Nicméně souhrn příkladů by bylo vhodné na webovém portálu uvést a poskytnout poplatníkům vyšší míru jistoty (důvodová zpráva není vhodným zdrojem pro širokou veřejnost pro poskytnutí daňové jistoty). </w:t>
            </w:r>
          </w:p>
          <w:p w14:paraId="52532A1F" w14:textId="5F2FF6F8"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Toto doporučujeme pro celý § 4, odst. 1 a požadujeme vymezit jednotlivé formy plateb minimálně v prováděcí vyhlášce.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B87D21A" w14:textId="6527966F" w:rsidR="00624CCC" w:rsidRPr="00EC7664" w:rsidRDefault="00AE05E3"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Nevyhověno</w:t>
            </w:r>
            <w:r w:rsidR="00624CCC" w:rsidRPr="00EC7664">
              <w:rPr>
                <w:rFonts w:ascii="Times New Roman" w:hAnsi="Times New Roman" w:cs="Times New Roman"/>
                <w:b/>
                <w:sz w:val="20"/>
                <w:szCs w:val="20"/>
              </w:rPr>
              <w:t>.</w:t>
            </w:r>
          </w:p>
          <w:p w14:paraId="5270B66F"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Navržená legislativní technika spočívající ve specifikaci hlavních „parametrů“ dané formy je v řešeném případě částečně nerealizovatelná, neboť vybrané pododstavce, zejména písmeno b) připomínkovaného ustanovení, zahrnují určitým způsobem (vymezeným právě v současném znění textu návrhu zákona) podobné formy plateb, u nichž jsou však ostatní parametry odlišné.</w:t>
            </w:r>
          </w:p>
          <w:p w14:paraId="4913ACF8"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Ačkoliv užití demonstrativního výčtu je přípustnou legislativní technikou, jeho obsahem by v daném případě musel být mj. výčet pojmů, které dosud v právním řádu zavedeny nejsou a mohou proto při výkladu uvedeného ustanovení působit matoucím dojmem a </w:t>
            </w:r>
            <w:r w:rsidRPr="00EC7664">
              <w:rPr>
                <w:rFonts w:ascii="Times New Roman" w:hAnsi="Times New Roman" w:cs="Times New Roman"/>
                <w:sz w:val="20"/>
                <w:szCs w:val="20"/>
              </w:rPr>
              <w:lastRenderedPageBreak/>
              <w:t xml:space="preserve">nejasně ohledně specifikace jejich obsahu. Z těchto důvodů bylo demonstrativní přiblížení konkrétních </w:t>
            </w:r>
            <w:proofErr w:type="spellStart"/>
            <w:r w:rsidRPr="00EC7664">
              <w:rPr>
                <w:rFonts w:ascii="Times New Roman" w:hAnsi="Times New Roman" w:cs="Times New Roman"/>
                <w:sz w:val="20"/>
                <w:szCs w:val="20"/>
              </w:rPr>
              <w:t>subsumovatelných</w:t>
            </w:r>
            <w:proofErr w:type="spellEnd"/>
            <w:r w:rsidRPr="00EC7664">
              <w:rPr>
                <w:rFonts w:ascii="Times New Roman" w:hAnsi="Times New Roman" w:cs="Times New Roman"/>
                <w:sz w:val="20"/>
                <w:szCs w:val="20"/>
              </w:rPr>
              <w:t xml:space="preserve"> forem u jednotlivých pododstavců provedeno jejich popisem v důvodové zprávě.</w:t>
            </w:r>
          </w:p>
          <w:p w14:paraId="12DF8E79" w14:textId="74111FF9"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Tento popis skutečného věcného záměru promítnutého do znění návrhu zákona i důvodové zprávy z hlediska forem spadajících pod povinnost evidence je v současné době předmětem prezentace veřejnosti vedle zpráv publikovaných prostřednictvím veřejných sdělovacích prostředků.</w:t>
            </w:r>
          </w:p>
          <w:p w14:paraId="25696C69" w14:textId="66E28F0A"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Tato argumentace však není v rozporu s tím, že podrobnější popis může být obsahem důvodové zprávy a že bude existovat informační služba a metodika správce daně k této oblasti, která ustanovení zákona bude konkretizovat na aktuální případy.</w:t>
            </w:r>
          </w:p>
          <w:p w14:paraId="4C4372EC" w14:textId="77777777" w:rsidR="00624CCC" w:rsidRPr="00EC7664" w:rsidRDefault="00624CCC" w:rsidP="00824BCB">
            <w:pPr>
              <w:jc w:val="both"/>
              <w:rPr>
                <w:rFonts w:ascii="Times New Roman" w:hAnsi="Times New Roman" w:cs="Times New Roman"/>
                <w:sz w:val="20"/>
                <w:szCs w:val="20"/>
              </w:rPr>
            </w:pPr>
          </w:p>
          <w:p w14:paraId="529C973C" w14:textId="77777777" w:rsidR="00624CCC" w:rsidRPr="00EC7664" w:rsidRDefault="00624CCC" w:rsidP="00824BCB">
            <w:pPr>
              <w:jc w:val="both"/>
              <w:rPr>
                <w:rFonts w:ascii="Times New Roman" w:hAnsi="Times New Roman" w:cs="Times New Roman"/>
                <w:sz w:val="20"/>
                <w:szCs w:val="20"/>
              </w:rPr>
            </w:pPr>
          </w:p>
          <w:p w14:paraId="5870B150" w14:textId="77777777" w:rsidR="00624CCC" w:rsidRPr="00EC7664" w:rsidRDefault="00624CCC" w:rsidP="00824BCB">
            <w:pPr>
              <w:jc w:val="both"/>
              <w:rPr>
                <w:rFonts w:ascii="Times New Roman" w:hAnsi="Times New Roman" w:cs="Times New Roman"/>
                <w:sz w:val="20"/>
                <w:szCs w:val="20"/>
              </w:rPr>
            </w:pPr>
          </w:p>
          <w:p w14:paraId="764F3A9A"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79299D30" w14:textId="3F6661F4"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Materiální znak evidované tržby bude naplněn v případě přijetí platby k nabití elektronické peněženky v některé z evidovaných forem, a s ohledem na znění </w:t>
            </w:r>
            <w:r w:rsidR="00A766C7" w:rsidRPr="00EC7664">
              <w:rPr>
                <w:rFonts w:ascii="Times New Roman" w:hAnsi="Times New Roman" w:cs="Times New Roman"/>
                <w:sz w:val="20"/>
                <w:szCs w:val="20"/>
              </w:rPr>
              <w:t xml:space="preserve">§ </w:t>
            </w:r>
            <w:r w:rsidRPr="00EC7664">
              <w:rPr>
                <w:rFonts w:ascii="Times New Roman" w:hAnsi="Times New Roman" w:cs="Times New Roman"/>
                <w:sz w:val="20"/>
                <w:szCs w:val="20"/>
              </w:rPr>
              <w:t>4 odst. 4 také čerpání prostředků z elektronické peněženky. U elektronické peněženky tak v případě jejího nabití formou stanovenou pro evidenci tržeb bude evidovanou tržbou a tedy evidováno jak vložení částky, tak čerpání této částky.</w:t>
            </w:r>
          </w:p>
          <w:p w14:paraId="4C80346C" w14:textId="77777777" w:rsidR="00624CCC" w:rsidRPr="00EC7664" w:rsidRDefault="00624CCC" w:rsidP="00824BCB">
            <w:pPr>
              <w:jc w:val="both"/>
              <w:rPr>
                <w:rFonts w:ascii="Times New Roman" w:hAnsi="Times New Roman" w:cs="Times New Roman"/>
                <w:sz w:val="20"/>
                <w:szCs w:val="20"/>
              </w:rPr>
            </w:pPr>
          </w:p>
          <w:p w14:paraId="7B517CE3" w14:textId="29B2D6FA" w:rsidR="00C96019" w:rsidRPr="00EC7664" w:rsidRDefault="00C96019"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p w14:paraId="695A8336" w14:textId="577BD980" w:rsidR="00C96019" w:rsidRPr="00EC7664" w:rsidRDefault="00C96019"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V návrhu bude </w:t>
            </w:r>
            <w:r w:rsidR="004414DE" w:rsidRPr="00EC7664">
              <w:rPr>
                <w:rFonts w:ascii="Times New Roman" w:hAnsi="Times New Roman" w:cs="Times New Roman"/>
                <w:sz w:val="20"/>
                <w:szCs w:val="20"/>
              </w:rPr>
              <w:t>ř</w:t>
            </w:r>
            <w:r w:rsidRPr="00EC7664">
              <w:rPr>
                <w:rFonts w:ascii="Times New Roman" w:hAnsi="Times New Roman" w:cs="Times New Roman"/>
                <w:sz w:val="20"/>
                <w:szCs w:val="20"/>
              </w:rPr>
              <w:t>ešena explicitně problematika přímého i nepřímého zastoupení, a to tak, že v případě přímého zastoupení bude možné, aby zastoupený pověřil evidováním tržeb zastoupeného</w:t>
            </w:r>
            <w:r w:rsidR="004414DE" w:rsidRPr="00EC7664">
              <w:rPr>
                <w:rFonts w:ascii="Times New Roman" w:hAnsi="Times New Roman" w:cs="Times New Roman"/>
                <w:sz w:val="20"/>
                <w:szCs w:val="20"/>
              </w:rPr>
              <w:t>. V</w:t>
            </w:r>
            <w:r w:rsidRPr="00EC7664">
              <w:rPr>
                <w:rFonts w:ascii="Times New Roman" w:hAnsi="Times New Roman" w:cs="Times New Roman"/>
                <w:sz w:val="20"/>
                <w:szCs w:val="20"/>
              </w:rPr>
              <w:t> případě nepřímého zastoupení</w:t>
            </w:r>
            <w:r w:rsidR="004414DE" w:rsidRPr="00EC7664">
              <w:rPr>
                <w:rFonts w:ascii="Times New Roman" w:hAnsi="Times New Roman" w:cs="Times New Roman"/>
                <w:sz w:val="20"/>
                <w:szCs w:val="20"/>
              </w:rPr>
              <w:t xml:space="preserve"> bude</w:t>
            </w:r>
            <w:r w:rsidR="00FD6F26" w:rsidRPr="00EC7664">
              <w:rPr>
                <w:rFonts w:ascii="Times New Roman" w:hAnsi="Times New Roman" w:cs="Times New Roman"/>
                <w:sz w:val="20"/>
                <w:szCs w:val="20"/>
              </w:rPr>
              <w:t xml:space="preserve"> </w:t>
            </w:r>
            <w:r w:rsidRPr="00EC7664">
              <w:rPr>
                <w:rFonts w:ascii="Times New Roman" w:hAnsi="Times New Roman" w:cs="Times New Roman"/>
                <w:sz w:val="20"/>
                <w:szCs w:val="20"/>
              </w:rPr>
              <w:t>komisionář evidova</w:t>
            </w:r>
            <w:r w:rsidR="004414DE" w:rsidRPr="00EC7664">
              <w:rPr>
                <w:rFonts w:ascii="Times New Roman" w:hAnsi="Times New Roman" w:cs="Times New Roman"/>
                <w:sz w:val="20"/>
                <w:szCs w:val="20"/>
              </w:rPr>
              <w:t>t</w:t>
            </w:r>
            <w:r w:rsidRPr="00EC7664">
              <w:rPr>
                <w:rFonts w:ascii="Times New Roman" w:hAnsi="Times New Roman" w:cs="Times New Roman"/>
                <w:sz w:val="20"/>
                <w:szCs w:val="20"/>
              </w:rPr>
              <w:t xml:space="preserve"> tržbu určenou na účet komitenta s tím, že potenciálně bude též evidována transakce od komisionáře komitentovi (pokud bude </w:t>
            </w:r>
            <w:r w:rsidR="006D375A" w:rsidRPr="00EC7664">
              <w:rPr>
                <w:rFonts w:ascii="Times New Roman" w:hAnsi="Times New Roman" w:cs="Times New Roman"/>
                <w:sz w:val="20"/>
                <w:szCs w:val="20"/>
              </w:rPr>
              <w:t xml:space="preserve">hrazena </w:t>
            </w:r>
            <w:r w:rsidRPr="00EC7664">
              <w:rPr>
                <w:rFonts w:ascii="Times New Roman" w:hAnsi="Times New Roman" w:cs="Times New Roman"/>
                <w:sz w:val="20"/>
                <w:szCs w:val="20"/>
              </w:rPr>
              <w:t>v příslušné formě).</w:t>
            </w:r>
          </w:p>
          <w:p w14:paraId="1A161597" w14:textId="77777777" w:rsidR="00624CCC" w:rsidRPr="00EC7664" w:rsidRDefault="00624CCC" w:rsidP="00824BCB">
            <w:pPr>
              <w:jc w:val="both"/>
              <w:rPr>
                <w:rFonts w:ascii="Times New Roman" w:hAnsi="Times New Roman" w:cs="Times New Roman"/>
                <w:sz w:val="20"/>
                <w:szCs w:val="20"/>
              </w:rPr>
            </w:pPr>
          </w:p>
          <w:p w14:paraId="50688E00" w14:textId="77777777" w:rsidR="00C96019" w:rsidRPr="00EC7664" w:rsidRDefault="00C96019" w:rsidP="00824BCB">
            <w:pPr>
              <w:jc w:val="both"/>
              <w:rPr>
                <w:rFonts w:ascii="Times New Roman" w:hAnsi="Times New Roman" w:cs="Times New Roman"/>
                <w:sz w:val="20"/>
                <w:szCs w:val="20"/>
              </w:rPr>
            </w:pPr>
          </w:p>
          <w:p w14:paraId="1D4BADA6" w14:textId="77777777" w:rsidR="00C96019" w:rsidRPr="00EC7664" w:rsidRDefault="00C96019" w:rsidP="00824BCB">
            <w:pPr>
              <w:jc w:val="both"/>
              <w:rPr>
                <w:rFonts w:ascii="Times New Roman" w:hAnsi="Times New Roman" w:cs="Times New Roman"/>
                <w:sz w:val="20"/>
                <w:szCs w:val="20"/>
              </w:rPr>
            </w:pPr>
          </w:p>
          <w:p w14:paraId="5C470AC2"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12C03A58"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Platba inkasem je formou bezhotovostního převodu peněžních prostředků, která v souladu s věcným záměrem nepodléhá evidenci tržeb (bezhotovostní převod není formálním znakem evidované tržby podle§ 4 odst. 1 návrhu zákona).</w:t>
            </w:r>
          </w:p>
          <w:p w14:paraId="05666A4A"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Specifikace forem plateb v prováděcí vyhlášce je s ohledem na shodné požadavky kladené na legislativní techniku u podzákonných právních předpisů, jako je tomu v případě zákonné normotvorby, z důvodu pravděpodobného nutného užití právním řádem </w:t>
            </w:r>
            <w:r w:rsidRPr="00EC7664">
              <w:rPr>
                <w:rFonts w:ascii="Times New Roman" w:hAnsi="Times New Roman" w:cs="Times New Roman"/>
                <w:sz w:val="20"/>
                <w:szCs w:val="20"/>
              </w:rPr>
              <w:lastRenderedPageBreak/>
              <w:t xml:space="preserve">nezavedených právních pojmů reálně stejně obtížně proveditelná, jako je tomu z důvodů vyčíslených výše v případě uvedení demonstrativních výčtů v návrhu zákona (jedná se o potenciální problémy s nejasným výkladem užitých pojmů a zároveň také s jejich </w:t>
            </w:r>
            <w:proofErr w:type="spellStart"/>
            <w:r w:rsidRPr="00EC7664">
              <w:rPr>
                <w:rFonts w:ascii="Times New Roman" w:hAnsi="Times New Roman" w:cs="Times New Roman"/>
                <w:sz w:val="20"/>
                <w:szCs w:val="20"/>
              </w:rPr>
              <w:t>provazbou</w:t>
            </w:r>
            <w:proofErr w:type="spellEnd"/>
            <w:r w:rsidRPr="00EC7664">
              <w:rPr>
                <w:rFonts w:ascii="Times New Roman" w:hAnsi="Times New Roman" w:cs="Times New Roman"/>
                <w:sz w:val="20"/>
                <w:szCs w:val="20"/>
              </w:rPr>
              <w:t xml:space="preserve"> na ostatní pojmy již v současné době zavedené právním řádem).</w:t>
            </w:r>
          </w:p>
          <w:p w14:paraId="37C867A0" w14:textId="67CB5518"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Tato argumentace však není v rozporu s tím, že podrobnější popis může být obsahem důvodové zprávy a že bude existovat informační služba a metodika správce daně k této oblasti, která ustanovení zákona bude konkretizovat na aktuální případy.</w:t>
            </w:r>
          </w:p>
        </w:tc>
      </w:tr>
      <w:tr w:rsidR="00624CCC" w:rsidRPr="00824BCB" w14:paraId="77BDF15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870999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2C122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64CD14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C04DE8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853608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§4 odst. 2a2) a 2b2)</w:t>
            </w:r>
          </w:p>
          <w:p w14:paraId="11AB059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důvodové zprávě je popis „nahodilosti“ obsažen, nicméně v diskusi mezi podniky na základě přečtení samotného návrhu zákona (paragrafované znění) se objevuje požadavek na specifikaci nahodilé platby. </w:t>
            </w:r>
            <w:r w:rsidRPr="00824BCB">
              <w:rPr>
                <w:rFonts w:ascii="Times New Roman" w:hAnsi="Times New Roman" w:cs="Times New Roman"/>
                <w:b/>
                <w:sz w:val="20"/>
                <w:szCs w:val="20"/>
              </w:rPr>
              <w:t>Doporučujeme a žádáme, aby v zákoně či v prováděcí vyhlášce byla zmíněna definice nahodilého příjmu v souladu s důvodovou zprávou.</w:t>
            </w:r>
            <w:r w:rsidRPr="00824BCB">
              <w:rPr>
                <w:rFonts w:ascii="Times New Roman" w:hAnsi="Times New Roman" w:cs="Times New Roman"/>
                <w:sz w:val="20"/>
                <w:szCs w:val="20"/>
              </w:rPr>
              <w:t xml:space="preserve"> Aby například bylo jednoznačně zřejmé, že vedlejší podpůrné činnosti - často ve formě nesouvisející s běžnými podnikatelskými činnostmi, například i veřejně prospěšné aktivity či aktivity pro zaměstnance - pod tento režim nespadají apod.?</w:t>
            </w:r>
          </w:p>
          <w:p w14:paraId="0B94713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8C8C47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EBC781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F58D47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DDCA51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DAD635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FC8697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4B6297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B627AD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Opět žádáme, aby na informačních portálech ministerstva byly vysvětleny základní parametry a uváděny konkrétní specifické případy jednak pro lepší srozumitelnost širokému spektru dotčených subjektů a jednak k odstranění spornosti v praxi (i zde platí pro celý §4, odst. 2). </w:t>
            </w:r>
          </w:p>
          <w:p w14:paraId="5C0FB9F6"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p w14:paraId="625DF81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Požadujeme zpřesnit v rámci zákona, případně prováděcího předpisu určení majetkových toků podléhajíc elektronické evidenci.</w:t>
            </w:r>
          </w:p>
          <w:p w14:paraId="4A048A5D"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p w14:paraId="2B3CE81B"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Doplnění: § 4 odst. 2b) a odst. 3</w:t>
            </w:r>
          </w:p>
          <w:p w14:paraId="5AA110E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Nejasnosti však plynou dále v kontextu s ustanovením § 4 odst. 3 návrhu zákona, který by bylo vhodné formulačně upravit. Bez důvodové zprávy je obtížné souvislosti dovodit. K odst. 3 je uvedeno, že se odhlíží od účetního zachycení, prováděcí právní předpis není ale zatím k dispozici a teze návrhu vyhlášky podrobnější informaci neobsahují. V důvodové </w:t>
            </w:r>
            <w:r w:rsidRPr="00824BCB">
              <w:rPr>
                <w:rFonts w:ascii="Times New Roman" w:hAnsi="Times New Roman" w:cs="Times New Roman"/>
                <w:i/>
                <w:sz w:val="20"/>
                <w:szCs w:val="20"/>
              </w:rPr>
              <w:lastRenderedPageBreak/>
              <w:t>zprávě nastíněna odlišnost např. v rámci komisního prodeje, která by dle důvodové zprávy měla být řešena zřejmě v rámci prováděcího předpisu (zatím není k dispozici). Pokud dále např. půjde o zprostředkování prodeje jménem a na účet druhé osoby (nikoli komisní prodej), kdy doklady jsou vystavovány jménem této druhé osoby, je povinen evidovat takovou transakci zprostředkovatel, i když je transakce předmětem daně z příjmů druhé osoby nebo tato druhá osoba?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1AA144C" w14:textId="0EBCEFC3" w:rsidR="00624CCC" w:rsidRPr="00EC7664" w:rsidRDefault="00AE05E3" w:rsidP="00824BCB">
            <w:pPr>
              <w:widowControl w:val="0"/>
              <w:autoSpaceDE w:val="0"/>
              <w:autoSpaceDN w:val="0"/>
              <w:adjustRightInd w:val="0"/>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Nevyhověno</w:t>
            </w:r>
            <w:r w:rsidR="00624CCC" w:rsidRPr="00EC7664">
              <w:rPr>
                <w:rFonts w:ascii="Times New Roman" w:hAnsi="Times New Roman" w:cs="Times New Roman"/>
                <w:b/>
                <w:sz w:val="20"/>
                <w:szCs w:val="20"/>
              </w:rPr>
              <w:t>.</w:t>
            </w:r>
          </w:p>
          <w:p w14:paraId="24D9AEA2" w14:textId="77777777" w:rsidR="00624CCC" w:rsidRPr="00EC7664" w:rsidRDefault="00624CCC" w:rsidP="00824BCB">
            <w:pPr>
              <w:widowControl w:val="0"/>
              <w:autoSpaceDE w:val="0"/>
              <w:autoSpaceDN w:val="0"/>
              <w:adjustRightInd w:val="0"/>
              <w:jc w:val="both"/>
              <w:rPr>
                <w:rFonts w:ascii="Times New Roman" w:hAnsi="Times New Roman" w:cs="Times New Roman"/>
                <w:sz w:val="20"/>
                <w:szCs w:val="20"/>
              </w:rPr>
            </w:pPr>
            <w:r w:rsidRPr="00EC7664">
              <w:rPr>
                <w:rFonts w:ascii="Times New Roman" w:hAnsi="Times New Roman" w:cs="Times New Roman"/>
                <w:sz w:val="20"/>
                <w:szCs w:val="20"/>
              </w:rPr>
              <w:t>Kritérium nahodilosti je z hlediska teorie a obecných principů správního práva tzv. „neurčitým právním pojmem“, tj. jde o obecný pojem s vlastním významem. V tomto kontextu se jedná o obecné ustanovení. Definice takovéhoto pojmu, pokud nebude obecná, povede nutně k zúžení obsahu takového pojmu. Obecná definice tedy v zásadě není na překážku. Zvoleným konceptem je však výklad vnitřního obsahu pojmu „nahodilý příjem“.</w:t>
            </w:r>
          </w:p>
          <w:p w14:paraId="4E0D3C9D" w14:textId="77777777" w:rsidR="00624CCC" w:rsidRPr="00EC7664" w:rsidRDefault="00624CCC" w:rsidP="00824BCB">
            <w:pPr>
              <w:widowControl w:val="0"/>
              <w:autoSpaceDE w:val="0"/>
              <w:autoSpaceDN w:val="0"/>
              <w:adjustRightInd w:val="0"/>
              <w:jc w:val="both"/>
              <w:rPr>
                <w:rFonts w:ascii="Times New Roman" w:hAnsi="Times New Roman" w:cs="Times New Roman"/>
                <w:sz w:val="20"/>
                <w:szCs w:val="20"/>
              </w:rPr>
            </w:pPr>
            <w:r w:rsidRPr="00EC7664">
              <w:rPr>
                <w:rFonts w:ascii="Times New Roman" w:hAnsi="Times New Roman" w:cs="Times New Roman"/>
                <w:sz w:val="20"/>
                <w:szCs w:val="20"/>
              </w:rPr>
              <w:t xml:space="preserve">Důvodem pro užití takového právního pojmu je v legislativní praxi zejména široký okruh případů, na které má být uvedená norma aplikována a který vylučuje možnost uplatnění definice konkrétní. Uvedený případ nastává podle předkladatele právě v případě § 4 návrhu zákona, přičemž příklady dokládající variabilitu potenciálních situací </w:t>
            </w:r>
            <w:proofErr w:type="spellStart"/>
            <w:r w:rsidRPr="00EC7664">
              <w:rPr>
                <w:rFonts w:ascii="Times New Roman" w:hAnsi="Times New Roman" w:cs="Times New Roman"/>
                <w:sz w:val="20"/>
                <w:szCs w:val="20"/>
              </w:rPr>
              <w:t>podřaditelných</w:t>
            </w:r>
            <w:proofErr w:type="spellEnd"/>
            <w:r w:rsidRPr="00EC7664">
              <w:rPr>
                <w:rFonts w:ascii="Times New Roman" w:hAnsi="Times New Roman" w:cs="Times New Roman"/>
                <w:sz w:val="20"/>
                <w:szCs w:val="20"/>
              </w:rPr>
              <w:t xml:space="preserve"> pod uvedený pojem jsou uvedeny ve zvláštní části důvodové zprávy k předmětnému ustanovení.</w:t>
            </w:r>
          </w:p>
          <w:p w14:paraId="5E5C9AEB" w14:textId="6CDB42FA"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Toto odůvodnění bude doplněno do důvodové zprávy.</w:t>
            </w:r>
          </w:p>
          <w:p w14:paraId="32A558E6" w14:textId="77777777" w:rsidR="00624CCC" w:rsidRPr="00EC7664" w:rsidRDefault="00624CCC" w:rsidP="00824BCB">
            <w:pPr>
              <w:jc w:val="both"/>
              <w:rPr>
                <w:rFonts w:ascii="Times New Roman" w:hAnsi="Times New Roman" w:cs="Times New Roman"/>
                <w:sz w:val="20"/>
                <w:szCs w:val="20"/>
              </w:rPr>
            </w:pPr>
          </w:p>
          <w:p w14:paraId="1D0CDC05" w14:textId="77777777" w:rsidR="00624CCC" w:rsidRPr="00EC7664" w:rsidRDefault="00624CCC" w:rsidP="00824BCB">
            <w:pPr>
              <w:jc w:val="both"/>
              <w:rPr>
                <w:rFonts w:ascii="Times New Roman" w:hAnsi="Times New Roman" w:cs="Times New Roman"/>
                <w:b/>
                <w:sz w:val="20"/>
                <w:szCs w:val="20"/>
              </w:rPr>
            </w:pPr>
          </w:p>
          <w:p w14:paraId="21B01A5D" w14:textId="03F993F6"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p w14:paraId="7BF03853"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Podrobnější informace zaručující možnost seznámení se s detailními aspekty předkládaného návrhu zákona budou také v podrobnější míře specifikovány prostřednictvím písemných i internetových publikačních prostředků.</w:t>
            </w:r>
          </w:p>
          <w:p w14:paraId="49ADC07D" w14:textId="77777777" w:rsidR="00624CCC" w:rsidRPr="00EC7664" w:rsidRDefault="00624CCC" w:rsidP="00824BCB">
            <w:pPr>
              <w:jc w:val="both"/>
              <w:rPr>
                <w:rFonts w:ascii="Times New Roman" w:hAnsi="Times New Roman" w:cs="Times New Roman"/>
                <w:sz w:val="20"/>
                <w:szCs w:val="20"/>
              </w:rPr>
            </w:pPr>
          </w:p>
          <w:p w14:paraId="29BE4A76"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043B5C8C"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Viz vysvětlení poskytnuté výše.</w:t>
            </w:r>
          </w:p>
          <w:p w14:paraId="745A2BDE" w14:textId="77777777" w:rsidR="00624CCC" w:rsidRPr="00EC7664" w:rsidRDefault="00624CCC" w:rsidP="00824BCB">
            <w:pPr>
              <w:jc w:val="both"/>
              <w:rPr>
                <w:rFonts w:ascii="Times New Roman" w:hAnsi="Times New Roman" w:cs="Times New Roman"/>
                <w:sz w:val="20"/>
                <w:szCs w:val="20"/>
              </w:rPr>
            </w:pPr>
          </w:p>
          <w:p w14:paraId="568B82D0" w14:textId="3B8D8EFA"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Vysvětleno./Vyhověno.</w:t>
            </w:r>
          </w:p>
          <w:p w14:paraId="41263EBA" w14:textId="6CF231AD"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Ustanovení § 4 odst. 3 pouze provádí zásadu fakticity evidované tržby ve vztahu k poplatníkům, kteří jsou účetní jednotkou, a pro které je tedy za běžných okolností „příjmem“ jejich „výnos“ zanesený v</w:t>
            </w:r>
            <w:r w:rsidR="00A766C7" w:rsidRPr="00EC7664">
              <w:rPr>
                <w:rFonts w:ascii="Times New Roman" w:hAnsi="Times New Roman" w:cs="Times New Roman"/>
                <w:sz w:val="20"/>
                <w:szCs w:val="20"/>
              </w:rPr>
              <w:t> </w:t>
            </w:r>
            <w:r w:rsidRPr="00EC7664">
              <w:rPr>
                <w:rFonts w:ascii="Times New Roman" w:hAnsi="Times New Roman" w:cs="Times New Roman"/>
                <w:sz w:val="20"/>
                <w:szCs w:val="20"/>
              </w:rPr>
              <w:t>účetnictví</w:t>
            </w:r>
            <w:r w:rsidR="00A766C7" w:rsidRPr="00EC7664">
              <w:rPr>
                <w:rFonts w:ascii="Times New Roman" w:hAnsi="Times New Roman" w:cs="Times New Roman"/>
                <w:sz w:val="20"/>
                <w:szCs w:val="20"/>
              </w:rPr>
              <w:t>. A</w:t>
            </w:r>
            <w:r w:rsidRPr="00EC7664">
              <w:rPr>
                <w:rFonts w:ascii="Times New Roman" w:hAnsi="Times New Roman" w:cs="Times New Roman"/>
                <w:sz w:val="20"/>
                <w:szCs w:val="20"/>
              </w:rPr>
              <w:t xml:space="preserve">však pro účely evidence tržeb je vhodné, aby měřítkem pro vznik evidované tržby a souvisejících povinností byl nikoliv </w:t>
            </w:r>
            <w:r w:rsidRPr="00EC7664">
              <w:rPr>
                <w:rFonts w:ascii="Times New Roman" w:hAnsi="Times New Roman" w:cs="Times New Roman"/>
                <w:sz w:val="20"/>
                <w:szCs w:val="20"/>
              </w:rPr>
              <w:lastRenderedPageBreak/>
              <w:t>okamžik účetního zachycení majetkových toků, ale stejně jako u neúčtující jednotky (faktický) okamžik provedení majetkového toku. Z těchto důvodů je sta</w:t>
            </w:r>
            <w:r w:rsidR="00A766C7" w:rsidRPr="00EC7664">
              <w:rPr>
                <w:rFonts w:ascii="Times New Roman" w:hAnsi="Times New Roman" w:cs="Times New Roman"/>
                <w:sz w:val="20"/>
                <w:szCs w:val="20"/>
              </w:rPr>
              <w:t>novena právní fikce, která pro ú</w:t>
            </w:r>
            <w:r w:rsidRPr="00EC7664">
              <w:rPr>
                <w:rFonts w:ascii="Times New Roman" w:hAnsi="Times New Roman" w:cs="Times New Roman"/>
                <w:sz w:val="20"/>
                <w:szCs w:val="20"/>
              </w:rPr>
              <w:t>čely předkládaného návrhu zákona stanoví, že u účtujícího poplatníka je „příjmem“ pro účely posouzení splnění materiálního znaku evidované tržby to plnění, které je fakticky přijato (které by u neúčtujícího poplatníka bylo „příjmem“)</w:t>
            </w:r>
            <w:r w:rsidR="00BB69E8" w:rsidRPr="00EC7664">
              <w:rPr>
                <w:rFonts w:ascii="Times New Roman" w:hAnsi="Times New Roman" w:cs="Times New Roman"/>
                <w:sz w:val="20"/>
                <w:szCs w:val="20"/>
              </w:rPr>
              <w:t>. O</w:t>
            </w:r>
            <w:r w:rsidRPr="00EC7664">
              <w:rPr>
                <w:rFonts w:ascii="Times New Roman" w:hAnsi="Times New Roman" w:cs="Times New Roman"/>
                <w:sz w:val="20"/>
                <w:szCs w:val="20"/>
              </w:rPr>
              <w:t>kamžik účetního zachycení, který je v souladu s účetními pravidly rozhodný pro vznik výnosu</w:t>
            </w:r>
            <w:r w:rsidR="00BB69E8" w:rsidRPr="00EC7664">
              <w:rPr>
                <w:rFonts w:ascii="Times New Roman" w:hAnsi="Times New Roman" w:cs="Times New Roman"/>
                <w:sz w:val="20"/>
                <w:szCs w:val="20"/>
              </w:rPr>
              <w:t>, tedy není relevantní</w:t>
            </w:r>
            <w:r w:rsidRPr="00EC7664">
              <w:rPr>
                <w:rFonts w:ascii="Times New Roman" w:hAnsi="Times New Roman" w:cs="Times New Roman"/>
                <w:sz w:val="20"/>
                <w:szCs w:val="20"/>
              </w:rPr>
              <w:t>.</w:t>
            </w:r>
          </w:p>
          <w:p w14:paraId="23E7240B" w14:textId="2D878FD2" w:rsidR="00C96019"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Ve vztahu k řešení povinností plynoucích ze současného režimu evidence u vztahů zastoupení došlo s ohledem na aktuální řešení této problematiky ke změně věcného záměru. Z tohoto důvodu bude do </w:t>
            </w:r>
            <w:r w:rsidR="00C96019" w:rsidRPr="00EC7664">
              <w:rPr>
                <w:rFonts w:ascii="Times New Roman" w:hAnsi="Times New Roman" w:cs="Times New Roman"/>
                <w:sz w:val="20"/>
                <w:szCs w:val="20"/>
              </w:rPr>
              <w:t> návrhu zapracována problematika přímého i nepřímého zastoupení</w:t>
            </w:r>
            <w:r w:rsidR="006D375A" w:rsidRPr="00EC7664">
              <w:rPr>
                <w:rFonts w:ascii="Times New Roman" w:hAnsi="Times New Roman" w:cs="Times New Roman"/>
                <w:sz w:val="20"/>
                <w:szCs w:val="20"/>
              </w:rPr>
              <w:t>. V</w:t>
            </w:r>
            <w:r w:rsidR="00C96019" w:rsidRPr="00EC7664">
              <w:rPr>
                <w:rFonts w:ascii="Times New Roman" w:hAnsi="Times New Roman" w:cs="Times New Roman"/>
                <w:sz w:val="20"/>
                <w:szCs w:val="20"/>
              </w:rPr>
              <w:t> případě přímého zastoupení bude možné, aby zastoupený pověřil evidováním tržeb zastoupeného</w:t>
            </w:r>
            <w:r w:rsidR="006D375A" w:rsidRPr="00EC7664">
              <w:rPr>
                <w:rFonts w:ascii="Times New Roman" w:hAnsi="Times New Roman" w:cs="Times New Roman"/>
                <w:sz w:val="20"/>
                <w:szCs w:val="20"/>
              </w:rPr>
              <w:t>,</w:t>
            </w:r>
            <w:r w:rsidR="00C96019" w:rsidRPr="00EC7664">
              <w:rPr>
                <w:rFonts w:ascii="Times New Roman" w:hAnsi="Times New Roman" w:cs="Times New Roman"/>
                <w:sz w:val="20"/>
                <w:szCs w:val="20"/>
              </w:rPr>
              <w:t xml:space="preserve"> a v případě nepřímého zastoupení</w:t>
            </w:r>
            <w:r w:rsidR="006D375A" w:rsidRPr="00EC7664">
              <w:rPr>
                <w:rFonts w:ascii="Times New Roman" w:hAnsi="Times New Roman" w:cs="Times New Roman"/>
                <w:sz w:val="20"/>
                <w:szCs w:val="20"/>
              </w:rPr>
              <w:t xml:space="preserve"> bude </w:t>
            </w:r>
            <w:r w:rsidR="00C96019" w:rsidRPr="00EC7664">
              <w:rPr>
                <w:rFonts w:ascii="Times New Roman" w:hAnsi="Times New Roman" w:cs="Times New Roman"/>
                <w:sz w:val="20"/>
                <w:szCs w:val="20"/>
              </w:rPr>
              <w:t>komisionář evidova</w:t>
            </w:r>
            <w:r w:rsidR="006D375A" w:rsidRPr="00EC7664">
              <w:rPr>
                <w:rFonts w:ascii="Times New Roman" w:hAnsi="Times New Roman" w:cs="Times New Roman"/>
                <w:sz w:val="20"/>
                <w:szCs w:val="20"/>
              </w:rPr>
              <w:t>t</w:t>
            </w:r>
            <w:r w:rsidR="00C96019" w:rsidRPr="00EC7664">
              <w:rPr>
                <w:rFonts w:ascii="Times New Roman" w:hAnsi="Times New Roman" w:cs="Times New Roman"/>
                <w:sz w:val="20"/>
                <w:szCs w:val="20"/>
              </w:rPr>
              <w:t xml:space="preserve"> tržbu určenou na účet komitenta s tím, že potenciálně bude též evidována transakce od komisionáře komitentovi (pokud bude</w:t>
            </w:r>
            <w:r w:rsidR="006D375A" w:rsidRPr="00EC7664">
              <w:rPr>
                <w:rFonts w:ascii="Times New Roman" w:hAnsi="Times New Roman" w:cs="Times New Roman"/>
                <w:sz w:val="20"/>
                <w:szCs w:val="20"/>
              </w:rPr>
              <w:t xml:space="preserve"> hrazena</w:t>
            </w:r>
            <w:r w:rsidR="00C96019" w:rsidRPr="00EC7664">
              <w:rPr>
                <w:rFonts w:ascii="Times New Roman" w:hAnsi="Times New Roman" w:cs="Times New Roman"/>
                <w:sz w:val="20"/>
                <w:szCs w:val="20"/>
              </w:rPr>
              <w:t xml:space="preserve"> v příslušné formě).</w:t>
            </w:r>
          </w:p>
          <w:p w14:paraId="40C8F078" w14:textId="3E092F9A" w:rsidR="00624CCC" w:rsidRPr="00EC7664" w:rsidRDefault="00992DA9" w:rsidP="00824BCB">
            <w:pPr>
              <w:jc w:val="both"/>
              <w:rPr>
                <w:rFonts w:ascii="Times New Roman" w:hAnsi="Times New Roman" w:cs="Times New Roman"/>
                <w:sz w:val="20"/>
                <w:szCs w:val="20"/>
              </w:rPr>
            </w:pPr>
            <w:r w:rsidRPr="00EC7664">
              <w:rPr>
                <w:rFonts w:ascii="Times New Roman" w:hAnsi="Times New Roman" w:cs="Times New Roman"/>
                <w:sz w:val="20"/>
                <w:szCs w:val="20"/>
              </w:rPr>
              <w:t>Na základě požadavku Svazu průmyslu a dopravy a domluvy, d</w:t>
            </w:r>
            <w:r w:rsidR="005A7556" w:rsidRPr="00EC7664">
              <w:rPr>
                <w:rFonts w:ascii="Times New Roman" w:hAnsi="Times New Roman" w:cs="Times New Roman"/>
                <w:sz w:val="20"/>
                <w:szCs w:val="20"/>
              </w:rPr>
              <w:t>o důvodové zprávy bude doplněno, že není vyžadováno speciální softwarové spojení s účetním systémem</w:t>
            </w:r>
            <w:r w:rsidR="00BB69E8" w:rsidRPr="00EC7664">
              <w:rPr>
                <w:rFonts w:ascii="Times New Roman" w:hAnsi="Times New Roman" w:cs="Times New Roman"/>
                <w:sz w:val="20"/>
                <w:szCs w:val="20"/>
              </w:rPr>
              <w:t>, ani přímá vazba jednotlivých evidovaných tržeb na zaúčtované položky</w:t>
            </w:r>
            <w:r w:rsidR="005A7556" w:rsidRPr="00EC7664">
              <w:rPr>
                <w:rFonts w:ascii="Times New Roman" w:hAnsi="Times New Roman" w:cs="Times New Roman"/>
                <w:sz w:val="20"/>
                <w:szCs w:val="20"/>
              </w:rPr>
              <w:t>.</w:t>
            </w:r>
            <w:r w:rsidR="00BB69E8" w:rsidRPr="00EC7664">
              <w:rPr>
                <w:rFonts w:ascii="Times New Roman" w:hAnsi="Times New Roman" w:cs="Times New Roman"/>
                <w:sz w:val="20"/>
                <w:szCs w:val="20"/>
              </w:rPr>
              <w:t xml:space="preserve"> Evidence tržeb je podpůrný nástroj a neslouží k přímému stanovení základu daně či výsledku hospodaření.</w:t>
            </w:r>
          </w:p>
        </w:tc>
      </w:tr>
      <w:tr w:rsidR="00624CCC" w:rsidRPr="00824BCB" w14:paraId="65D5C2F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CE0E7A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B23E97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BC0D82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031C45D"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88C193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§6, §7</w:t>
            </w:r>
          </w:p>
          <w:p w14:paraId="51AFFF5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Ze zákona a ani z důvodové zprávy není jednoznačně zřejmé, zda se autentizace a autentizační údaje vztahují na poplatníka, provozovnu či pokladní místo. Na jaké nejnižší úrovni (provozovna, pokladna, pracovník) musí dojít k autentizaci? Stejně tak tvorba bezpečnostního kódu se bude vázat na poplatníka či pokladní místo (zde pravděpodobně na podkladní místo)? Požadujeme doplnit upřesnění této problematiky do zákona nebo prováděcí vyhlášky.</w:t>
            </w:r>
          </w:p>
          <w:p w14:paraId="67E374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BF7B420" w14:textId="4220A78E"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návrhu chybí také stanovení náležitostí žádosti o autentizační údaje, přesněji: „povinných údajů uváděných při žádosti o autentizaci“, které požadujeme do § 6 doplnit.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F12BB2A"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 jinak.</w:t>
            </w:r>
          </w:p>
          <w:p w14:paraId="15586B00"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Uvedené ustanovení bude na základě změny věcného záměru přeformulováno.</w:t>
            </w:r>
          </w:p>
          <w:p w14:paraId="7C0DA475"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Ačkoliv věcným záměrem stále zůstává vztáhnout uvedené údaje k poplatníkovi, bude tento aspekt v návrhu zákona výslovně upřesněn.</w:t>
            </w:r>
          </w:p>
          <w:p w14:paraId="376DC278" w14:textId="08CA4FA9" w:rsidR="00F2735A" w:rsidRPr="00EC7664" w:rsidRDefault="00F2735A" w:rsidP="00824BCB">
            <w:pPr>
              <w:jc w:val="both"/>
              <w:rPr>
                <w:rFonts w:ascii="Times New Roman" w:hAnsi="Times New Roman" w:cs="Times New Roman"/>
                <w:sz w:val="20"/>
                <w:szCs w:val="20"/>
              </w:rPr>
            </w:pPr>
            <w:r w:rsidRPr="00EC7664">
              <w:rPr>
                <w:rFonts w:ascii="Times New Roman" w:hAnsi="Times New Roman" w:cs="Times New Roman"/>
                <w:sz w:val="20"/>
                <w:szCs w:val="20"/>
              </w:rPr>
              <w:t>Povinnost autentizace se vztahuje na poplatníka, nicméně on si sám může určit, zda certifikát uplatní na poplatníka/provozovnu či pokladnu (lze více certifikátů).</w:t>
            </w:r>
          </w:p>
          <w:p w14:paraId="326B04F5" w14:textId="77777777" w:rsidR="00624CCC" w:rsidRPr="00EC7664" w:rsidRDefault="00624CCC" w:rsidP="00824BCB">
            <w:pPr>
              <w:jc w:val="both"/>
              <w:rPr>
                <w:rFonts w:ascii="Times New Roman" w:hAnsi="Times New Roman" w:cs="Times New Roman"/>
                <w:b/>
                <w:sz w:val="20"/>
                <w:szCs w:val="20"/>
              </w:rPr>
            </w:pPr>
          </w:p>
          <w:p w14:paraId="4EA9E692" w14:textId="77777777" w:rsidR="00624CCC" w:rsidRPr="00EC7664" w:rsidRDefault="00624CCC" w:rsidP="00824BCB">
            <w:pPr>
              <w:jc w:val="both"/>
              <w:rPr>
                <w:rFonts w:ascii="Times New Roman" w:hAnsi="Times New Roman" w:cs="Times New Roman"/>
                <w:b/>
                <w:sz w:val="20"/>
                <w:szCs w:val="20"/>
              </w:rPr>
            </w:pPr>
          </w:p>
          <w:p w14:paraId="66FF5863" w14:textId="77777777" w:rsidR="00624CCC" w:rsidRPr="00EC7664" w:rsidRDefault="00624CCC" w:rsidP="00824BCB">
            <w:pPr>
              <w:jc w:val="both"/>
              <w:rPr>
                <w:rFonts w:ascii="Times New Roman" w:hAnsi="Times New Roman" w:cs="Times New Roman"/>
                <w:b/>
                <w:sz w:val="20"/>
                <w:szCs w:val="20"/>
              </w:rPr>
            </w:pPr>
          </w:p>
          <w:p w14:paraId="6CEEB6A3" w14:textId="77777777" w:rsidR="00624CCC" w:rsidRPr="00EC7664" w:rsidRDefault="00624CCC" w:rsidP="00824BCB">
            <w:pPr>
              <w:jc w:val="both"/>
              <w:rPr>
                <w:rFonts w:ascii="Times New Roman" w:hAnsi="Times New Roman" w:cs="Times New Roman"/>
                <w:b/>
                <w:sz w:val="20"/>
                <w:szCs w:val="20"/>
              </w:rPr>
            </w:pPr>
          </w:p>
          <w:p w14:paraId="3B2B2D92" w14:textId="77777777" w:rsidR="005A7556" w:rsidRPr="00EC7664" w:rsidRDefault="005A7556"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 jinak.</w:t>
            </w:r>
          </w:p>
          <w:p w14:paraId="6DBF7AC5" w14:textId="37EA763C" w:rsidR="00624CCC" w:rsidRPr="00EC7664" w:rsidRDefault="005A7556" w:rsidP="00824BCB">
            <w:pPr>
              <w:jc w:val="both"/>
              <w:rPr>
                <w:rFonts w:ascii="Times New Roman" w:hAnsi="Times New Roman" w:cs="Times New Roman"/>
                <w:b/>
                <w:sz w:val="20"/>
                <w:szCs w:val="20"/>
              </w:rPr>
            </w:pPr>
            <w:r w:rsidRPr="00EC7664">
              <w:rPr>
                <w:rFonts w:ascii="Times New Roman" w:hAnsi="Times New Roman" w:cs="Times New Roman"/>
                <w:sz w:val="20"/>
                <w:szCs w:val="20"/>
              </w:rPr>
              <w:t xml:space="preserve">Nebude poptáván </w:t>
            </w:r>
            <w:r w:rsidR="00F2735A" w:rsidRPr="00EC7664">
              <w:rPr>
                <w:rFonts w:ascii="Times New Roman" w:hAnsi="Times New Roman" w:cs="Times New Roman"/>
                <w:sz w:val="20"/>
                <w:szCs w:val="20"/>
              </w:rPr>
              <w:t xml:space="preserve">žádný </w:t>
            </w:r>
            <w:r w:rsidRPr="00EC7664">
              <w:rPr>
                <w:rFonts w:ascii="Times New Roman" w:hAnsi="Times New Roman" w:cs="Times New Roman"/>
                <w:sz w:val="20"/>
                <w:szCs w:val="20"/>
              </w:rPr>
              <w:t>další údaj</w:t>
            </w:r>
            <w:r w:rsidR="00F2735A" w:rsidRPr="00EC7664">
              <w:rPr>
                <w:rFonts w:ascii="Times New Roman" w:hAnsi="Times New Roman" w:cs="Times New Roman"/>
                <w:sz w:val="20"/>
                <w:szCs w:val="20"/>
              </w:rPr>
              <w:t>/formulář</w:t>
            </w:r>
            <w:r w:rsidRPr="00EC7664">
              <w:rPr>
                <w:rFonts w:ascii="Times New Roman" w:hAnsi="Times New Roman" w:cs="Times New Roman"/>
                <w:sz w:val="20"/>
                <w:szCs w:val="20"/>
              </w:rPr>
              <w:t>.</w:t>
            </w:r>
            <w:r w:rsidR="00F2735A" w:rsidRPr="00EC7664">
              <w:rPr>
                <w:rFonts w:ascii="Times New Roman" w:hAnsi="Times New Roman" w:cs="Times New Roman"/>
                <w:sz w:val="20"/>
                <w:szCs w:val="20"/>
              </w:rPr>
              <w:t xml:space="preserve"> Autentizace bude možná datovou zprávou nebo osobně u věcně příslušného správce daně.</w:t>
            </w:r>
          </w:p>
        </w:tc>
      </w:tr>
      <w:tr w:rsidR="00624CCC" w:rsidRPr="00824BCB" w14:paraId="252C1FAF"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4A4564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F8E49D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0B2ABF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17C2926"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23BC28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§11</w:t>
            </w:r>
          </w:p>
          <w:p w14:paraId="19A282F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v zákoně či prováděcím předpise doplnit, aby bylo jednoznačné, že za splnění povinnosti vydat účtenku je samozřejmě považováno i vydání jinou než „papírovou formou“, jak je uvedeno v </w:t>
            </w:r>
            <w:r w:rsidRPr="00824BCB">
              <w:rPr>
                <w:rFonts w:ascii="Times New Roman" w:hAnsi="Times New Roman" w:cs="Times New Roman"/>
                <w:sz w:val="20"/>
                <w:szCs w:val="20"/>
              </w:rPr>
              <w:lastRenderedPageBreak/>
              <w:t xml:space="preserve">důvodové zprávě. Například potvrzení skrze e-mail či SMS. </w:t>
            </w:r>
          </w:p>
          <w:p w14:paraId="0A873A5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0D5D1B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5DAC5C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4E21F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1E0B19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40A7FF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1DB2B5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019F9C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766FB0E" w14:textId="77777777" w:rsidR="005A7556" w:rsidRPr="00824BCB" w:rsidRDefault="005A7556" w:rsidP="00824BCB">
            <w:pPr>
              <w:widowControl w:val="0"/>
              <w:autoSpaceDE w:val="0"/>
              <w:autoSpaceDN w:val="0"/>
              <w:adjustRightInd w:val="0"/>
              <w:jc w:val="both"/>
              <w:rPr>
                <w:rFonts w:ascii="Times New Roman" w:hAnsi="Times New Roman" w:cs="Times New Roman"/>
                <w:sz w:val="20"/>
                <w:szCs w:val="20"/>
              </w:rPr>
            </w:pPr>
          </w:p>
          <w:p w14:paraId="4F900CF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Stejně tak požadujeme doplnit do prováděcího předpisu (vyhlášky) i nastavení funkce „storna“ (jak se o něm hovoří v důvodové zprávě). Postup storna (pro celé či částečné storno) a vydání „opravné“ účtenky není v samotném návrhu zákona zcela zřejmý.</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8D565FB"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Vysvětlení.</w:t>
            </w:r>
          </w:p>
          <w:p w14:paraId="0091BB33"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Pojem účtenka je definován skrze vymezení obsahu údajů, které mají být její součástí podle § 13 návrhu zákona, přičemž věcným záměrem je, aby nosič (forma) těchto údajů nebyl zákonným zněním omezen </w:t>
            </w:r>
            <w:r w:rsidRPr="00EC7664">
              <w:rPr>
                <w:rFonts w:ascii="Times New Roman" w:hAnsi="Times New Roman" w:cs="Times New Roman"/>
                <w:sz w:val="20"/>
                <w:szCs w:val="20"/>
              </w:rPr>
              <w:lastRenderedPageBreak/>
              <w:t>(může se jednat o papírový nosič, nebo o datovou zprávu zaslanou v elektronické formě poplatníkovi, např. na e-mailovou schránku nebo i jinou formou). Pokud není toto omezení obsaženo v návrhu zákona, jedná se z hlediska legislativní techniky o dostatečný podklad pro závěr ohledně neomezenosti přípustné formy účtenky obsažený v důvodové zprávě. Nadto je třeba uvést, že se jedná o techniku užívanou napříč celým právním řádem a užití navrhované (odlišné) techniky by vykazovalo potenciál působit matoucím dojmem při jejich interpretaci.</w:t>
            </w:r>
          </w:p>
          <w:p w14:paraId="71C74BCC" w14:textId="77777777" w:rsidR="00624CCC" w:rsidRPr="00EC7664" w:rsidRDefault="00624CCC" w:rsidP="00824BCB">
            <w:pPr>
              <w:jc w:val="both"/>
              <w:rPr>
                <w:rFonts w:ascii="Times New Roman" w:hAnsi="Times New Roman" w:cs="Times New Roman"/>
                <w:sz w:val="20"/>
                <w:szCs w:val="20"/>
              </w:rPr>
            </w:pPr>
          </w:p>
          <w:p w14:paraId="5B108E33" w14:textId="64BA17BC" w:rsidR="00624CCC" w:rsidRPr="00EC7664" w:rsidRDefault="005A7556"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tc>
      </w:tr>
      <w:tr w:rsidR="00624CCC" w:rsidRPr="00824BCB" w14:paraId="3B385D2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8C8384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424662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370600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921CA29"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3C0BCC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§11</w:t>
            </w:r>
          </w:p>
          <w:p w14:paraId="0415DA8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v zákoně či v prováděcí vyhlášce upřesnit termín „nejpozději při uskutečnění evidované tržby zaslat datovou zprávou údaje o tržbě správci daně“, aby bylo zřejmé to, co je uvedeno v důvodové zprávě (co je považováno za uskutečnění evidované tržby a v jaký okamžik nejpozději tato povinnost nastává, tedy například, že nemusí nastat v době protiplnění, pokud není uhrazeno, a nastane až v době úhrady/tržby=příjmu dle zákona o evidenci tržeb)</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B3DFB88"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p w14:paraId="472395D8" w14:textId="363BDB7E"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Přesný časový okamžik bude stanoven.</w:t>
            </w:r>
          </w:p>
        </w:tc>
      </w:tr>
      <w:tr w:rsidR="00624CCC" w:rsidRPr="00824BCB" w14:paraId="03752A5E"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C5996C6" w14:textId="13E79495"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3FA175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C5DAC7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0AEE90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16F895"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§12</w:t>
            </w:r>
          </w:p>
          <w:p w14:paraId="384B28B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 jednání s MF byl slíben minimální rozsah požadovaných údajů a v předložených prezentacích byl kladen důraz opravdu pouze na ty nejzákladnější, na čemž panovala shoda. Požadujeme, aby při přípravě vyhlášky toto bylo respektováno. V důvodové zprávě se objevují náznaky záměrů, které lze považovat za nadbytečné či komplikované (doba odezvy). Možnost Ministerstva financí ve Vyhlášce stanovit další údaje pro potřeby správce daně vnáší riziko nestability a častých změn (nákladů pro podniky). Vyhláška by neměla rozšiřovat významně povinnosti dané v zákoně a základní vymezení by bylo vhodné uvést přímo v zákoně. Toto riziko platí i pro §13.</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666FF34" w14:textId="70E8A878"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p w14:paraId="289407FE" w14:textId="69772DCB"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Rozsah údajů bude stanoven pouze zákonem.</w:t>
            </w:r>
          </w:p>
          <w:p w14:paraId="2859433C" w14:textId="77777777" w:rsidR="00624CCC" w:rsidRPr="00EC7664" w:rsidRDefault="00624CCC" w:rsidP="00824BCB">
            <w:pPr>
              <w:jc w:val="both"/>
              <w:rPr>
                <w:rFonts w:ascii="Times New Roman" w:hAnsi="Times New Roman" w:cs="Times New Roman"/>
                <w:sz w:val="20"/>
                <w:szCs w:val="20"/>
              </w:rPr>
            </w:pPr>
          </w:p>
        </w:tc>
      </w:tr>
      <w:tr w:rsidR="00624CCC" w:rsidRPr="00824BCB" w14:paraId="0BC34BB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0E71C42" w14:textId="5203739D"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D33EE1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C41A13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D302D1"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D7FA740" w14:textId="77777777" w:rsidR="00624CCC" w:rsidRPr="00824BCB" w:rsidRDefault="00624CCC" w:rsidP="00824BCB">
            <w:pPr>
              <w:spacing w:line="260" w:lineRule="atLeast"/>
              <w:rPr>
                <w:rFonts w:ascii="Times New Roman" w:hAnsi="Times New Roman" w:cs="Times New Roman"/>
                <w:b/>
                <w:sz w:val="20"/>
                <w:szCs w:val="20"/>
                <w:u w:val="single"/>
              </w:rPr>
            </w:pPr>
            <w:r w:rsidRPr="00824BCB">
              <w:rPr>
                <w:rFonts w:ascii="Times New Roman" w:hAnsi="Times New Roman" w:cs="Times New Roman"/>
                <w:b/>
                <w:sz w:val="20"/>
                <w:szCs w:val="20"/>
                <w:u w:val="single"/>
              </w:rPr>
              <w:t>§12 odst. 2e)</w:t>
            </w:r>
          </w:p>
          <w:p w14:paraId="05401D5E" w14:textId="77777777" w:rsidR="00624CCC" w:rsidRPr="00824BCB" w:rsidRDefault="00624CCC" w:rsidP="00824BCB">
            <w:pPr>
              <w:spacing w:line="260" w:lineRule="atLeast"/>
              <w:rPr>
                <w:rFonts w:ascii="Times New Roman" w:hAnsi="Times New Roman" w:cs="Times New Roman"/>
                <w:sz w:val="20"/>
                <w:szCs w:val="20"/>
              </w:rPr>
            </w:pPr>
            <w:r w:rsidRPr="00824BCB">
              <w:rPr>
                <w:rFonts w:ascii="Times New Roman" w:hAnsi="Times New Roman" w:cs="Times New Roman"/>
                <w:sz w:val="20"/>
                <w:szCs w:val="20"/>
              </w:rPr>
              <w:t>Požadujeme specifikovat/vysvětlit pojem pokladní místo. Bude mít každá „pokladna“ specifický kód a autentizaci? (otázka pojmů „firma“ versus „provozovna zapsaná v OR“ versus „pokladna v dopravním prostředku apod.“)</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4BD9E14"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7966137E"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Definice pokladního místa je obsažena v § 20 odst. 3 předložené verze návrhu zákona, přičemž se jím rozumí „</w:t>
            </w:r>
            <w:r w:rsidRPr="00EC7664">
              <w:rPr>
                <w:rFonts w:ascii="Times New Roman" w:hAnsi="Times New Roman" w:cs="Times New Roman"/>
                <w:i/>
                <w:sz w:val="20"/>
                <w:szCs w:val="20"/>
              </w:rPr>
              <w:t>místo v provozovně, kde se běžně přijímají evidované tržby</w:t>
            </w:r>
            <w:r w:rsidRPr="00EC7664">
              <w:rPr>
                <w:rFonts w:ascii="Times New Roman" w:hAnsi="Times New Roman" w:cs="Times New Roman"/>
                <w:sz w:val="20"/>
                <w:szCs w:val="20"/>
              </w:rPr>
              <w:t xml:space="preserve">“. </w:t>
            </w:r>
          </w:p>
          <w:p w14:paraId="5C06CBBF"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Podle §12 odst. 2 písm. e) předloženého návrhu zákona bude součástí zasílaných údajů též identifikace pokladního místa. Podle věcného záměru se počítá s přidělením čísla ve vztahu k jednotlivému poplatníkovi. Bude-li v dané provozovně uvedených míst víc, bude každému z nich přidělen zvláštní identifikátor.</w:t>
            </w:r>
          </w:p>
        </w:tc>
      </w:tr>
      <w:tr w:rsidR="00624CCC" w:rsidRPr="00824BCB" w14:paraId="7CCAF86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E3C391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680FF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E3A197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5EF47FE"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ECAADF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§13</w:t>
            </w:r>
          </w:p>
          <w:p w14:paraId="207FBA1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praxi existuje řada specifických forem dokladů/potvrzení o zaplacení. Mimo zmíněné připomínky uvedené výše u §11 (elektronické formy), se jedná i o případy, kdy daná potvrzení slouží i k jinému účelu a mají specifickou podobu. Důvodová zpráva popisuje, že záměrem není určovat jednotnou formu, ale umožnit i využívání k jiným účelům a dalším informací. Nicméně některé formy mohou mít omezený formát (například v dopravním prostředku jízdenka = účtenka) či specifický formát ve vztahu k poštovním službám podléhajícím poštovnímu zákonu (např. podací lístek). Požadujeme, aby toto bylo při zpracování prováděcích předpisů zohledněno.</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7ADBBF9"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6F111120" w14:textId="57379C6B"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Zákon o evidenci tržeb a prováděcí předpisy nebudou klást požadavky na formát účtenky, pouze na její obsah. </w:t>
            </w:r>
            <w:r w:rsidR="00A718E0" w:rsidRPr="00EC7664">
              <w:rPr>
                <w:rFonts w:ascii="Times New Roman" w:hAnsi="Times New Roman" w:cs="Times New Roman"/>
                <w:sz w:val="20"/>
                <w:szCs w:val="20"/>
              </w:rPr>
              <w:t xml:space="preserve">Tyto povinnosti však budou minimální a jen nebytně nutné pro daný účel. </w:t>
            </w:r>
            <w:r w:rsidRPr="00EC7664">
              <w:rPr>
                <w:rFonts w:ascii="Times New Roman" w:hAnsi="Times New Roman" w:cs="Times New Roman"/>
                <w:sz w:val="20"/>
                <w:szCs w:val="20"/>
              </w:rPr>
              <w:t>Povinný subjekt může zvolit variantu úpravu stávajícího dokladu, nebo vydávat doklady dva, tam kde z nejrůznějších důvodů nelze požadavku kladenému na některý z dokladů dostát ve formě jednoho celkového dokladu pro vše.</w:t>
            </w:r>
          </w:p>
        </w:tc>
      </w:tr>
      <w:tr w:rsidR="00624CCC" w:rsidRPr="00824BCB" w14:paraId="03010393"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1A76F8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F6ED3E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9C5204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A746DA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8802E4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§13 odst. 2d)</w:t>
            </w:r>
          </w:p>
          <w:p w14:paraId="187CF85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návaznosti na připomínku k §6 a 7 požadujeme upřesnit/doplnit, zda se údaj o pořadí účtenky týká pokladního místa. Logicky předpokládáme, že ano, neboť by bylo obtížné technicky zajistit sledování pořadí za celého poplatníka.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1597C10"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50F93206" w14:textId="004FFCBF" w:rsidR="00624CCC" w:rsidRPr="00EC7664" w:rsidRDefault="001D269D" w:rsidP="00824BCB">
            <w:pPr>
              <w:jc w:val="both"/>
              <w:rPr>
                <w:rFonts w:ascii="Times New Roman" w:hAnsi="Times New Roman" w:cs="Times New Roman"/>
                <w:sz w:val="20"/>
                <w:szCs w:val="20"/>
              </w:rPr>
            </w:pPr>
            <w:r w:rsidRPr="00EC7664">
              <w:rPr>
                <w:rFonts w:ascii="Times New Roman" w:hAnsi="Times New Roman" w:cs="Times New Roman"/>
                <w:sz w:val="20"/>
                <w:szCs w:val="20"/>
              </w:rPr>
              <w:t>Tento aspekt stanoví správce daně v rámci stanovování formátu a struktury daného údaje.</w:t>
            </w:r>
          </w:p>
        </w:tc>
      </w:tr>
      <w:tr w:rsidR="00624CCC" w:rsidRPr="00824BCB" w14:paraId="46D51B1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8F2C76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4D8088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ECBA1D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50CB8E9"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CCF15A8"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§14 odst. b)</w:t>
            </w:r>
          </w:p>
          <w:p w14:paraId="1F7E87E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Povinnost zaslat údaje, které nebylo možné evidovat v důsledku překročení mezní doby odezvy, do 48 hodin může být problematická, pokud příčinou překročení této doby je například technická porucha na straně poplatníka například v pátek či před svátky. Požadujeme prodloužit tuto lhůtu na 5 či 10 pracovních dní (alespoň pro „výjimečné“ situace a ty nadefinovat – často se jedná o objektivní příčiny, příkladem je výše zmíněná technická porucha, kterou nelze vlastními silami v daném čase odstranit. Příkladem ale může být i selhání systému na straně správce daně.)</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D245EA7" w14:textId="29E7DA49" w:rsidR="00624CCC" w:rsidRPr="00EC7664" w:rsidRDefault="001D269D" w:rsidP="00824BCB">
            <w:pPr>
              <w:jc w:val="both"/>
              <w:rPr>
                <w:rFonts w:ascii="Times New Roman" w:hAnsi="Times New Roman" w:cs="Times New Roman"/>
                <w:b/>
                <w:sz w:val="20"/>
                <w:szCs w:val="20"/>
              </w:rPr>
            </w:pPr>
            <w:r w:rsidRPr="00EC7664">
              <w:rPr>
                <w:rFonts w:ascii="Times New Roman" w:hAnsi="Times New Roman" w:cs="Times New Roman"/>
                <w:b/>
                <w:sz w:val="20"/>
                <w:szCs w:val="20"/>
              </w:rPr>
              <w:t>Nevyhověno</w:t>
            </w:r>
            <w:r w:rsidR="00624CCC" w:rsidRPr="00EC7664">
              <w:rPr>
                <w:rFonts w:ascii="Times New Roman" w:hAnsi="Times New Roman" w:cs="Times New Roman"/>
                <w:b/>
                <w:sz w:val="20"/>
                <w:szCs w:val="20"/>
              </w:rPr>
              <w:t>.</w:t>
            </w:r>
            <w:r w:rsidR="00816DC2" w:rsidRPr="00EC7664">
              <w:rPr>
                <w:rFonts w:ascii="Times New Roman" w:hAnsi="Times New Roman" w:cs="Times New Roman"/>
                <w:b/>
                <w:sz w:val="20"/>
                <w:szCs w:val="20"/>
              </w:rPr>
              <w:t>/Částečně vysvětleno.</w:t>
            </w:r>
          </w:p>
          <w:p w14:paraId="115EDA33" w14:textId="6C11E75A"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Delší doba pro odeslání údajů popírá princip zmíněného zákona, neboť poskyt</w:t>
            </w:r>
            <w:r w:rsidR="00BB69E8" w:rsidRPr="00EC7664">
              <w:rPr>
                <w:rFonts w:ascii="Times New Roman" w:hAnsi="Times New Roman" w:cs="Times New Roman"/>
                <w:sz w:val="20"/>
                <w:szCs w:val="20"/>
              </w:rPr>
              <w:t xml:space="preserve">uje prostor pro jeho obcházení. </w:t>
            </w:r>
            <w:r w:rsidRPr="00EC7664">
              <w:rPr>
                <w:rFonts w:ascii="Times New Roman" w:hAnsi="Times New Roman" w:cs="Times New Roman"/>
                <w:sz w:val="20"/>
                <w:szCs w:val="20"/>
              </w:rPr>
              <w:t>Situaci lze řešit odpovídajícím nastavením servisních smluv povinného subjektu a poskyto</w:t>
            </w:r>
            <w:r w:rsidR="00BB69E8" w:rsidRPr="00EC7664">
              <w:rPr>
                <w:rFonts w:ascii="Times New Roman" w:hAnsi="Times New Roman" w:cs="Times New Roman"/>
                <w:sz w:val="20"/>
                <w:szCs w:val="20"/>
              </w:rPr>
              <w:t>vatele internetu/ SW, HW řešení. P</w:t>
            </w:r>
            <w:r w:rsidRPr="00EC7664">
              <w:rPr>
                <w:rFonts w:ascii="Times New Roman" w:hAnsi="Times New Roman" w:cs="Times New Roman"/>
                <w:sz w:val="20"/>
                <w:szCs w:val="20"/>
              </w:rPr>
              <w:t xml:space="preserve">ovinný subjekt </w:t>
            </w:r>
            <w:r w:rsidR="00BB69E8" w:rsidRPr="00EC7664">
              <w:rPr>
                <w:rFonts w:ascii="Times New Roman" w:hAnsi="Times New Roman" w:cs="Times New Roman"/>
                <w:sz w:val="20"/>
                <w:szCs w:val="20"/>
              </w:rPr>
              <w:t xml:space="preserve">se </w:t>
            </w:r>
            <w:r w:rsidRPr="00EC7664">
              <w:rPr>
                <w:rFonts w:ascii="Times New Roman" w:hAnsi="Times New Roman" w:cs="Times New Roman"/>
                <w:sz w:val="20"/>
                <w:szCs w:val="20"/>
              </w:rPr>
              <w:t>zprostí odpovědnosti, pokud ani s vynaložením veškerého úsilí</w:t>
            </w:r>
            <w:r w:rsidR="00BB69E8" w:rsidRPr="00EC7664">
              <w:rPr>
                <w:rFonts w:ascii="Times New Roman" w:hAnsi="Times New Roman" w:cs="Times New Roman"/>
                <w:sz w:val="20"/>
                <w:szCs w:val="20"/>
              </w:rPr>
              <w:t>, které může být pro naplnění cíle zákona rozumně požadováno,</w:t>
            </w:r>
            <w:r w:rsidRPr="00EC7664">
              <w:rPr>
                <w:rFonts w:ascii="Times New Roman" w:hAnsi="Times New Roman" w:cs="Times New Roman"/>
                <w:sz w:val="20"/>
                <w:szCs w:val="20"/>
              </w:rPr>
              <w:t xml:space="preserve"> se mu nepodařilo údaje </w:t>
            </w:r>
            <w:r w:rsidR="00EE10C1" w:rsidRPr="00EC7664">
              <w:rPr>
                <w:rFonts w:ascii="Times New Roman" w:hAnsi="Times New Roman" w:cs="Times New Roman"/>
                <w:sz w:val="20"/>
                <w:szCs w:val="20"/>
              </w:rPr>
              <w:t xml:space="preserve">v dané lhůtě </w:t>
            </w:r>
            <w:r w:rsidRPr="00EC7664">
              <w:rPr>
                <w:rFonts w:ascii="Times New Roman" w:hAnsi="Times New Roman" w:cs="Times New Roman"/>
                <w:sz w:val="20"/>
                <w:szCs w:val="20"/>
              </w:rPr>
              <w:t>odeslat.</w:t>
            </w:r>
          </w:p>
          <w:p w14:paraId="440EB8A3" w14:textId="05E55EE9"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Stejně tak je nepochybné, že případné výpadky na straně systému Finanční správy </w:t>
            </w:r>
            <w:r w:rsidR="00EE10C1" w:rsidRPr="00EC7664">
              <w:rPr>
                <w:rFonts w:ascii="Times New Roman" w:hAnsi="Times New Roman" w:cs="Times New Roman"/>
                <w:sz w:val="20"/>
                <w:szCs w:val="20"/>
              </w:rPr>
              <w:t xml:space="preserve">ČR </w:t>
            </w:r>
            <w:r w:rsidRPr="00EC7664">
              <w:rPr>
                <w:rFonts w:ascii="Times New Roman" w:hAnsi="Times New Roman" w:cs="Times New Roman"/>
                <w:sz w:val="20"/>
                <w:szCs w:val="20"/>
              </w:rPr>
              <w:t>nelze přičítat k tíži povinného subjektu a k odeslání informace dojde ihned po obnovení funkčnosti.</w:t>
            </w:r>
          </w:p>
          <w:p w14:paraId="7EE58966" w14:textId="39443E9D"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V případě objektivní n</w:t>
            </w:r>
            <w:r w:rsidR="00EE10C1" w:rsidRPr="00EC7664">
              <w:rPr>
                <w:rFonts w:ascii="Times New Roman" w:hAnsi="Times New Roman" w:cs="Times New Roman"/>
                <w:sz w:val="20"/>
                <w:szCs w:val="20"/>
              </w:rPr>
              <w:t>emožnost odstranění překážky se uplatní § 3</w:t>
            </w:r>
            <w:r w:rsidRPr="00EC7664">
              <w:rPr>
                <w:rFonts w:ascii="Times New Roman" w:hAnsi="Times New Roman" w:cs="Times New Roman"/>
                <w:sz w:val="20"/>
                <w:szCs w:val="20"/>
              </w:rPr>
              <w:t xml:space="preserve">0 odst. 1 – tj. liberace. </w:t>
            </w:r>
          </w:p>
        </w:tc>
      </w:tr>
      <w:tr w:rsidR="00624CCC" w:rsidRPr="00824BCB" w14:paraId="608A810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87C55A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4EFF3B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466797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A4FBCD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C28D5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§15 </w:t>
            </w:r>
          </w:p>
          <w:p w14:paraId="42B467B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v zákoně, popřípadě v prováděcí vyhlášce, upřesnit, že tímto jsou řešeny i případy technických problémů na straně poplatníka (v praxi možné technické problémy zařízení apod.). V návrhu je toto nedostatečně popsáno a pro poplatníka není zcela jasné, jak má postupovat v případě technických problémů, poruchách na jeho zařízení apod., po jakou dobu se může řídit § 14 při překročení doby odezvy (viz dále)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FA86791" w14:textId="20DDEF35"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7D2E9493" w14:textId="63F7DE7F"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Toto ustanovení nestanovuje, že se týká pouze poruch na straně správce daně či poskytovatele internetového připojení, uplatní se tedy obecně. V tomto kontextu bude též upraveno odůvodnění.</w:t>
            </w:r>
          </w:p>
          <w:p w14:paraId="5A99FCF7" w14:textId="77777777" w:rsidR="00624CCC" w:rsidRPr="00EC7664" w:rsidRDefault="00624CCC" w:rsidP="00824BCB">
            <w:pPr>
              <w:jc w:val="both"/>
              <w:rPr>
                <w:rFonts w:ascii="Times New Roman" w:hAnsi="Times New Roman" w:cs="Times New Roman"/>
                <w:sz w:val="20"/>
                <w:szCs w:val="20"/>
              </w:rPr>
            </w:pPr>
          </w:p>
        </w:tc>
      </w:tr>
      <w:tr w:rsidR="00624CCC" w:rsidRPr="00824BCB" w14:paraId="766B32A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C848F3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477B24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EFF6AE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7B58F63"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56E7D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§15 odst. 2)</w:t>
            </w:r>
          </w:p>
          <w:p w14:paraId="6D09515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daném odstavci je uvedeno, že poplatník má zohlednit čas odezvy na straně správce daně v délce 2 sekund, což je v rozporu s diskusemi, že na straně správce daně bude zajištěna odezva v řádu desetin sekund. Požadujeme alespoň mírné zkrácení této doby. </w:t>
            </w:r>
          </w:p>
          <w:p w14:paraId="19814FF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návrhu vyplývá, že mezní dobu odezvy má stanovit poplatník s </w:t>
            </w:r>
            <w:r w:rsidRPr="00824BCB">
              <w:rPr>
                <w:rFonts w:ascii="Times New Roman" w:hAnsi="Times New Roman" w:cs="Times New Roman"/>
                <w:sz w:val="20"/>
                <w:szCs w:val="20"/>
              </w:rPr>
              <w:lastRenderedPageBreak/>
              <w:t xml:space="preserve">přihlédnutím ke druhu a způsobu vykonávané činnosti, ale současně mu stát určuje její minimální dobu. Domníváme se, že mezní dobu by měl stanovit provozovatel informačního systému tak, aby garantoval </w:t>
            </w:r>
            <w:proofErr w:type="spellStart"/>
            <w:r w:rsidRPr="00824BCB">
              <w:rPr>
                <w:rFonts w:ascii="Times New Roman" w:hAnsi="Times New Roman" w:cs="Times New Roman"/>
                <w:sz w:val="20"/>
                <w:szCs w:val="20"/>
              </w:rPr>
              <w:t>bezchybovost</w:t>
            </w:r>
            <w:proofErr w:type="spellEnd"/>
            <w:r w:rsidRPr="00824BCB">
              <w:rPr>
                <w:rFonts w:ascii="Times New Roman" w:hAnsi="Times New Roman" w:cs="Times New Roman"/>
                <w:sz w:val="20"/>
                <w:szCs w:val="20"/>
              </w:rPr>
              <w:t xml:space="preserve"> a rychlost v řádech desetin sekundy (při určitých parametrech připojení), tak jak to dnes dokáží například systémy pro platbu platební kartou. Tato délka odezvy by však neměla být uvedena v zákoně, ale ve vyhlášce, aby mohla pružně reagovat na technologický </w:t>
            </w:r>
            <w:proofErr w:type="spellStart"/>
            <w:r w:rsidRPr="00824BCB">
              <w:rPr>
                <w:rFonts w:ascii="Times New Roman" w:hAnsi="Times New Roman" w:cs="Times New Roman"/>
                <w:sz w:val="20"/>
                <w:szCs w:val="20"/>
              </w:rPr>
              <w:t>vývoj.Chybí</w:t>
            </w:r>
            <w:proofErr w:type="spellEnd"/>
            <w:r w:rsidRPr="00824BCB">
              <w:rPr>
                <w:rFonts w:ascii="Times New Roman" w:hAnsi="Times New Roman" w:cs="Times New Roman"/>
                <w:sz w:val="20"/>
                <w:szCs w:val="20"/>
              </w:rPr>
              <w:t xml:space="preserve"> také specifikace technického postupu, který by umožnil systému identifikovat možné přetížení (a příliš dlouhou dobu odezvy) a automaticky „přepnul“ k postupu umožněnému podle §14 návrhu a po nějakou dobu tento režim aplikoval - není řečeno, po jakou dobu může daný (</w:t>
            </w:r>
            <w:proofErr w:type="spellStart"/>
            <w:r w:rsidRPr="00824BCB">
              <w:rPr>
                <w:rFonts w:ascii="Times New Roman" w:hAnsi="Times New Roman" w:cs="Times New Roman"/>
                <w:sz w:val="20"/>
                <w:szCs w:val="20"/>
              </w:rPr>
              <w:t>offline</w:t>
            </w:r>
            <w:proofErr w:type="spellEnd"/>
            <w:r w:rsidRPr="00824BCB">
              <w:rPr>
                <w:rFonts w:ascii="Times New Roman" w:hAnsi="Times New Roman" w:cs="Times New Roman"/>
                <w:sz w:val="20"/>
                <w:szCs w:val="20"/>
              </w:rPr>
              <w:t>) režim aplikovat (v dané době dobu odezvy neměřit). Nedávalo by smysl pokaždé (násobně) ověřovat dobu odezvy. V případě dlouhé odezvy či přetížení by vznikaly dlouhé časové prodlevy, které nejsou záměrem. Při diskusích s MF se hovořilo, že by systém automaticky mezní dobu vyhodnotil a „přepnul“ na určitou dobu (třeba 30 minut) do „</w:t>
            </w:r>
            <w:proofErr w:type="spellStart"/>
            <w:r w:rsidRPr="00824BCB">
              <w:rPr>
                <w:rFonts w:ascii="Times New Roman" w:hAnsi="Times New Roman" w:cs="Times New Roman"/>
                <w:sz w:val="20"/>
                <w:szCs w:val="20"/>
              </w:rPr>
              <w:t>offline</w:t>
            </w:r>
            <w:proofErr w:type="spellEnd"/>
            <w:r w:rsidRPr="00824BCB">
              <w:rPr>
                <w:rFonts w:ascii="Times New Roman" w:hAnsi="Times New Roman" w:cs="Times New Roman"/>
                <w:sz w:val="20"/>
                <w:szCs w:val="20"/>
              </w:rPr>
              <w:t xml:space="preserve"> režimu“. Předpokládáme, že ke stanovení mezní doby odezvy bude stanoven prováděcí předpis, který popíše hlavní parametry pro nastavení SW v souladu s § 14 a který umožní po nějakou dobu aplikovat „</w:t>
            </w:r>
            <w:proofErr w:type="spellStart"/>
            <w:r w:rsidRPr="00824BCB">
              <w:rPr>
                <w:rFonts w:ascii="Times New Roman" w:hAnsi="Times New Roman" w:cs="Times New Roman"/>
                <w:sz w:val="20"/>
                <w:szCs w:val="20"/>
              </w:rPr>
              <w:t>offline</w:t>
            </w:r>
            <w:proofErr w:type="spellEnd"/>
            <w:r w:rsidRPr="00824BCB">
              <w:rPr>
                <w:rFonts w:ascii="Times New Roman" w:hAnsi="Times New Roman" w:cs="Times New Roman"/>
                <w:sz w:val="20"/>
                <w:szCs w:val="20"/>
              </w:rPr>
              <w:t xml:space="preserve">“ režim bez rizika dalších časových prodlev. </w:t>
            </w:r>
          </w:p>
          <w:p w14:paraId="10E591C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předložených materiálech vzhledem k absenci technické specifikace nejsou například uvedeny informace o datové bezpečnosti či problémech s kvalitou připojení (a tím ovlivněnou rychlostí systémů), které by mělo být pro jednotlivé případy akceptováno. Rychlost připojení a dlouhá doba celkové odezvy (celé komunikační cesty) může v některých činnostech způsobit dlouhé prodlevy a negativně ovlivnit zájem zákazníků. Zejména pak „ve špičce“, kdy se tvoří fronty zákazníků.</w:t>
            </w:r>
          </w:p>
          <w:p w14:paraId="521600A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upřesnit zákonem a následně doplnit prováděcím předpisem postup při stanovení mezní doby odezvy, možnosti dočasného přepnutí do „off-line režimu“ (v případě dlouhé doby odezvy a potřeby rychlého odbavení zákazníků či v případě technických problémů) a upřesnit postup v § 14, též požadujeme vysvětlit termín "bezodkladně“ ve smyslu výše uvedeného (viz poslední 3 připomínky).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8B621B2" w14:textId="026ABD24" w:rsidR="00624CCC" w:rsidRPr="00EC7664" w:rsidRDefault="00816DC2"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Vysvětleno./Nevyhověno/Vyhověno částečně (mezní doba odezvy)</w:t>
            </w:r>
          </w:p>
          <w:p w14:paraId="2C2791F9" w14:textId="0A22D0D9" w:rsidR="00A558F0" w:rsidRPr="00EC7664" w:rsidRDefault="00A558F0"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V případě nestanovení minimální doby by mohlo docházet k obcházení povinnosti evidovat v online režimu nastavením tak krátké mezní doby odezvy, že by reakce systému Finanční správy </w:t>
            </w:r>
            <w:r w:rsidR="00EE10C1" w:rsidRPr="00EC7664">
              <w:rPr>
                <w:rFonts w:ascii="Times New Roman" w:hAnsi="Times New Roman" w:cs="Times New Roman"/>
                <w:sz w:val="20"/>
                <w:szCs w:val="20"/>
              </w:rPr>
              <w:t xml:space="preserve">ČR </w:t>
            </w:r>
            <w:r w:rsidRPr="00EC7664">
              <w:rPr>
                <w:rFonts w:ascii="Times New Roman" w:hAnsi="Times New Roman" w:cs="Times New Roman"/>
                <w:sz w:val="20"/>
                <w:szCs w:val="20"/>
              </w:rPr>
              <w:t>nebyla možná – tím by byla umožněna manipulace s daty.</w:t>
            </w:r>
          </w:p>
          <w:p w14:paraId="7CDAC8F9" w14:textId="74B2D711"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Ministerstvo financí počítá s tím, že odezva bude v řádu desetin </w:t>
            </w:r>
            <w:r w:rsidRPr="00EC7664">
              <w:rPr>
                <w:rFonts w:ascii="Times New Roman" w:hAnsi="Times New Roman" w:cs="Times New Roman"/>
                <w:sz w:val="20"/>
                <w:szCs w:val="20"/>
              </w:rPr>
              <w:lastRenderedPageBreak/>
              <w:t>sekund, tak jak bylo stanoveno, nicméně pro specifické případy špiček, kterých lze očekávat pouze řádově jednotky v rámci roku</w:t>
            </w:r>
            <w:r w:rsidR="00EE10C1" w:rsidRPr="00EC7664">
              <w:rPr>
                <w:rFonts w:ascii="Times New Roman" w:hAnsi="Times New Roman" w:cs="Times New Roman"/>
                <w:sz w:val="20"/>
                <w:szCs w:val="20"/>
              </w:rPr>
              <w:t>,</w:t>
            </w:r>
            <w:r w:rsidRPr="00EC7664">
              <w:rPr>
                <w:rFonts w:ascii="Times New Roman" w:hAnsi="Times New Roman" w:cs="Times New Roman"/>
                <w:sz w:val="20"/>
                <w:szCs w:val="20"/>
              </w:rPr>
              <w:t xml:space="preserve"> musí být minimální mezní doba odezvy stanovena šířeji. Zároveň se jedná také o opatření, aby online evidence nebyla obcházena.</w:t>
            </w:r>
          </w:p>
          <w:p w14:paraId="705CE639" w14:textId="77777777" w:rsidR="00624CCC" w:rsidRPr="00EC7664" w:rsidRDefault="00624CCC" w:rsidP="00824BCB">
            <w:pPr>
              <w:jc w:val="both"/>
              <w:rPr>
                <w:rFonts w:ascii="Times New Roman" w:hAnsi="Times New Roman" w:cs="Times New Roman"/>
                <w:sz w:val="20"/>
                <w:szCs w:val="20"/>
              </w:rPr>
            </w:pPr>
          </w:p>
          <w:p w14:paraId="36F91CF5" w14:textId="77777777" w:rsidR="00624CCC" w:rsidRPr="00EC7664" w:rsidRDefault="00624CCC" w:rsidP="00824BCB">
            <w:pPr>
              <w:jc w:val="both"/>
              <w:rPr>
                <w:rFonts w:ascii="Times New Roman" w:hAnsi="Times New Roman" w:cs="Times New Roman"/>
                <w:sz w:val="20"/>
                <w:szCs w:val="20"/>
              </w:rPr>
            </w:pPr>
          </w:p>
          <w:p w14:paraId="0DD8AD69" w14:textId="77777777" w:rsidR="00624CCC" w:rsidRPr="00EC7664" w:rsidRDefault="00624CCC" w:rsidP="00824BCB">
            <w:pPr>
              <w:jc w:val="both"/>
              <w:rPr>
                <w:rFonts w:ascii="Times New Roman" w:hAnsi="Times New Roman" w:cs="Times New Roman"/>
                <w:sz w:val="20"/>
                <w:szCs w:val="20"/>
              </w:rPr>
            </w:pPr>
          </w:p>
          <w:p w14:paraId="4C8156C8" w14:textId="77777777" w:rsidR="00624CCC" w:rsidRPr="00EC7664" w:rsidRDefault="00624CCC" w:rsidP="00824BCB">
            <w:pPr>
              <w:jc w:val="both"/>
              <w:rPr>
                <w:rFonts w:ascii="Times New Roman" w:hAnsi="Times New Roman" w:cs="Times New Roman"/>
                <w:sz w:val="20"/>
                <w:szCs w:val="20"/>
              </w:rPr>
            </w:pPr>
          </w:p>
          <w:p w14:paraId="18EB14FE" w14:textId="77777777" w:rsidR="00624CCC" w:rsidRPr="00EC7664" w:rsidRDefault="00624CCC" w:rsidP="00824BCB">
            <w:pPr>
              <w:jc w:val="both"/>
              <w:rPr>
                <w:rFonts w:ascii="Times New Roman" w:hAnsi="Times New Roman" w:cs="Times New Roman"/>
                <w:sz w:val="20"/>
                <w:szCs w:val="20"/>
              </w:rPr>
            </w:pPr>
          </w:p>
          <w:p w14:paraId="0D91220D" w14:textId="77777777" w:rsidR="00624CCC" w:rsidRPr="00EC7664" w:rsidRDefault="00624CCC" w:rsidP="00824BCB">
            <w:pPr>
              <w:jc w:val="both"/>
              <w:rPr>
                <w:rFonts w:ascii="Times New Roman" w:hAnsi="Times New Roman" w:cs="Times New Roman"/>
                <w:sz w:val="20"/>
                <w:szCs w:val="20"/>
              </w:rPr>
            </w:pPr>
          </w:p>
          <w:p w14:paraId="13D41508" w14:textId="77777777" w:rsidR="00624CCC" w:rsidRPr="00EC7664" w:rsidRDefault="00624CCC" w:rsidP="00824BCB">
            <w:pPr>
              <w:jc w:val="both"/>
              <w:rPr>
                <w:rFonts w:ascii="Times New Roman" w:hAnsi="Times New Roman" w:cs="Times New Roman"/>
                <w:sz w:val="20"/>
                <w:szCs w:val="20"/>
              </w:rPr>
            </w:pPr>
          </w:p>
          <w:p w14:paraId="4A37923F" w14:textId="77777777" w:rsidR="00624CCC" w:rsidRPr="00EC7664" w:rsidRDefault="00624CCC" w:rsidP="00824BCB">
            <w:pPr>
              <w:jc w:val="both"/>
              <w:rPr>
                <w:rFonts w:ascii="Times New Roman" w:hAnsi="Times New Roman" w:cs="Times New Roman"/>
                <w:sz w:val="20"/>
                <w:szCs w:val="20"/>
              </w:rPr>
            </w:pPr>
          </w:p>
          <w:p w14:paraId="50F25985" w14:textId="77777777" w:rsidR="00624CCC" w:rsidRPr="00EC7664" w:rsidRDefault="00624CCC" w:rsidP="00824BCB">
            <w:pPr>
              <w:jc w:val="both"/>
              <w:rPr>
                <w:rFonts w:ascii="Times New Roman" w:hAnsi="Times New Roman" w:cs="Times New Roman"/>
                <w:sz w:val="20"/>
                <w:szCs w:val="20"/>
              </w:rPr>
            </w:pPr>
          </w:p>
          <w:p w14:paraId="7C612CF6" w14:textId="77777777" w:rsidR="00624CCC" w:rsidRPr="00EC7664" w:rsidRDefault="00624CCC" w:rsidP="00824BCB">
            <w:pPr>
              <w:jc w:val="both"/>
              <w:rPr>
                <w:rFonts w:ascii="Times New Roman" w:hAnsi="Times New Roman" w:cs="Times New Roman"/>
                <w:sz w:val="20"/>
                <w:szCs w:val="20"/>
              </w:rPr>
            </w:pPr>
          </w:p>
          <w:p w14:paraId="3706DDEB" w14:textId="77777777" w:rsidR="00624CCC" w:rsidRPr="00EC7664" w:rsidRDefault="00624CCC" w:rsidP="00824BCB">
            <w:pPr>
              <w:jc w:val="both"/>
              <w:rPr>
                <w:rFonts w:ascii="Times New Roman" w:hAnsi="Times New Roman" w:cs="Times New Roman"/>
                <w:sz w:val="20"/>
                <w:szCs w:val="20"/>
              </w:rPr>
            </w:pPr>
          </w:p>
          <w:p w14:paraId="1D7C404A" w14:textId="77777777" w:rsidR="00624CCC" w:rsidRPr="00EC7664" w:rsidRDefault="00624CCC" w:rsidP="00824BCB">
            <w:pPr>
              <w:jc w:val="both"/>
              <w:rPr>
                <w:rFonts w:ascii="Times New Roman" w:hAnsi="Times New Roman" w:cs="Times New Roman"/>
                <w:sz w:val="20"/>
                <w:szCs w:val="20"/>
              </w:rPr>
            </w:pPr>
          </w:p>
          <w:p w14:paraId="42BB0809" w14:textId="77777777" w:rsidR="00624CCC" w:rsidRPr="00EC7664" w:rsidRDefault="00624CCC" w:rsidP="00824BCB">
            <w:pPr>
              <w:jc w:val="both"/>
              <w:rPr>
                <w:rFonts w:ascii="Times New Roman" w:hAnsi="Times New Roman" w:cs="Times New Roman"/>
                <w:sz w:val="20"/>
                <w:szCs w:val="20"/>
              </w:rPr>
            </w:pPr>
          </w:p>
          <w:p w14:paraId="1C30211B" w14:textId="77777777" w:rsidR="00624CCC" w:rsidRPr="00EC7664" w:rsidRDefault="00624CCC" w:rsidP="00824BCB">
            <w:pPr>
              <w:jc w:val="both"/>
              <w:rPr>
                <w:rFonts w:ascii="Times New Roman" w:hAnsi="Times New Roman" w:cs="Times New Roman"/>
                <w:sz w:val="20"/>
                <w:szCs w:val="20"/>
              </w:rPr>
            </w:pPr>
          </w:p>
          <w:p w14:paraId="7D72C87F" w14:textId="77777777" w:rsidR="00624CCC" w:rsidRPr="00EC7664" w:rsidRDefault="00624CCC" w:rsidP="00824BCB">
            <w:pPr>
              <w:jc w:val="both"/>
              <w:rPr>
                <w:rFonts w:ascii="Times New Roman" w:hAnsi="Times New Roman" w:cs="Times New Roman"/>
                <w:sz w:val="20"/>
                <w:szCs w:val="20"/>
              </w:rPr>
            </w:pPr>
          </w:p>
          <w:p w14:paraId="3782991D" w14:textId="77777777" w:rsidR="00624CCC" w:rsidRPr="00EC7664" w:rsidRDefault="00624CCC" w:rsidP="00824BCB">
            <w:pPr>
              <w:jc w:val="both"/>
              <w:rPr>
                <w:rFonts w:ascii="Times New Roman" w:hAnsi="Times New Roman" w:cs="Times New Roman"/>
                <w:sz w:val="20"/>
                <w:szCs w:val="20"/>
              </w:rPr>
            </w:pPr>
          </w:p>
          <w:p w14:paraId="2838B372" w14:textId="77777777" w:rsidR="00624CCC" w:rsidRPr="00EC7664" w:rsidRDefault="00624CCC" w:rsidP="00824BCB">
            <w:pPr>
              <w:jc w:val="both"/>
              <w:rPr>
                <w:rFonts w:ascii="Times New Roman" w:hAnsi="Times New Roman" w:cs="Times New Roman"/>
                <w:sz w:val="20"/>
                <w:szCs w:val="20"/>
              </w:rPr>
            </w:pPr>
          </w:p>
          <w:p w14:paraId="2248E1F3" w14:textId="77777777" w:rsidR="00624CCC" w:rsidRPr="00EC7664" w:rsidRDefault="00624CCC" w:rsidP="00824BCB">
            <w:pPr>
              <w:jc w:val="both"/>
              <w:rPr>
                <w:rFonts w:ascii="Times New Roman" w:hAnsi="Times New Roman" w:cs="Times New Roman"/>
                <w:sz w:val="20"/>
                <w:szCs w:val="20"/>
              </w:rPr>
            </w:pPr>
          </w:p>
          <w:p w14:paraId="6110F055" w14:textId="77777777" w:rsidR="00624CCC" w:rsidRPr="00EC7664" w:rsidRDefault="00624CCC" w:rsidP="00824BCB">
            <w:pPr>
              <w:jc w:val="both"/>
              <w:rPr>
                <w:rFonts w:ascii="Times New Roman" w:hAnsi="Times New Roman" w:cs="Times New Roman"/>
                <w:sz w:val="20"/>
                <w:szCs w:val="20"/>
              </w:rPr>
            </w:pPr>
          </w:p>
          <w:p w14:paraId="61E0CA8A" w14:textId="77777777" w:rsidR="00624CCC" w:rsidRPr="00EC7664" w:rsidRDefault="00624CCC" w:rsidP="00824BCB">
            <w:pPr>
              <w:jc w:val="both"/>
              <w:rPr>
                <w:rFonts w:ascii="Times New Roman" w:hAnsi="Times New Roman" w:cs="Times New Roman"/>
                <w:sz w:val="20"/>
                <w:szCs w:val="20"/>
              </w:rPr>
            </w:pPr>
          </w:p>
          <w:p w14:paraId="3DD57AD0" w14:textId="77777777" w:rsidR="00624CCC" w:rsidRPr="00EC7664" w:rsidRDefault="00624CCC" w:rsidP="00824BCB">
            <w:pPr>
              <w:jc w:val="both"/>
              <w:rPr>
                <w:rFonts w:ascii="Times New Roman" w:hAnsi="Times New Roman" w:cs="Times New Roman"/>
                <w:sz w:val="20"/>
                <w:szCs w:val="20"/>
              </w:rPr>
            </w:pPr>
          </w:p>
          <w:p w14:paraId="6679ED67" w14:textId="77777777" w:rsidR="00624CCC" w:rsidRPr="00EC7664" w:rsidRDefault="00624CCC" w:rsidP="00824BCB">
            <w:pPr>
              <w:jc w:val="both"/>
              <w:rPr>
                <w:rFonts w:ascii="Times New Roman" w:hAnsi="Times New Roman" w:cs="Times New Roman"/>
                <w:sz w:val="20"/>
                <w:szCs w:val="20"/>
              </w:rPr>
            </w:pPr>
          </w:p>
          <w:p w14:paraId="6E95730A" w14:textId="08CB4A5F"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Subjekt zvolí mezní dobu odezvy</w:t>
            </w:r>
            <w:r w:rsidR="00EE10C1" w:rsidRPr="00EC7664">
              <w:rPr>
                <w:rFonts w:ascii="Times New Roman" w:hAnsi="Times New Roman" w:cs="Times New Roman"/>
                <w:sz w:val="20"/>
                <w:szCs w:val="20"/>
              </w:rPr>
              <w:t xml:space="preserve"> tak, aby umožnil zpracování na straně Finanční správy v délce 2</w:t>
            </w:r>
            <w:r w:rsidRPr="00EC7664">
              <w:rPr>
                <w:rFonts w:ascii="Times New Roman" w:hAnsi="Times New Roman" w:cs="Times New Roman"/>
                <w:sz w:val="20"/>
                <w:szCs w:val="20"/>
              </w:rPr>
              <w:t xml:space="preserve"> sekundy, kratší interval by mohl vést ke zneužívání a k pravidelnému evidování tržeb v off-line režimu. Pokud </w:t>
            </w:r>
            <w:r w:rsidR="00EE10C1" w:rsidRPr="00EC7664">
              <w:rPr>
                <w:rFonts w:ascii="Times New Roman" w:hAnsi="Times New Roman" w:cs="Times New Roman"/>
                <w:sz w:val="20"/>
                <w:szCs w:val="20"/>
              </w:rPr>
              <w:t xml:space="preserve">by </w:t>
            </w:r>
            <w:r w:rsidRPr="00EC7664">
              <w:rPr>
                <w:rFonts w:ascii="Times New Roman" w:hAnsi="Times New Roman" w:cs="Times New Roman"/>
                <w:sz w:val="20"/>
                <w:szCs w:val="20"/>
              </w:rPr>
              <w:t xml:space="preserve">i </w:t>
            </w:r>
            <w:r w:rsidR="00EE10C1" w:rsidRPr="00EC7664">
              <w:rPr>
                <w:rFonts w:ascii="Times New Roman" w:hAnsi="Times New Roman" w:cs="Times New Roman"/>
                <w:sz w:val="20"/>
                <w:szCs w:val="20"/>
              </w:rPr>
              <w:t>tato doba</w:t>
            </w:r>
            <w:r w:rsidRPr="00EC7664">
              <w:rPr>
                <w:rFonts w:ascii="Times New Roman" w:hAnsi="Times New Roman" w:cs="Times New Roman"/>
                <w:sz w:val="20"/>
                <w:szCs w:val="20"/>
              </w:rPr>
              <w:t xml:space="preserve"> zásadním způsobem omez</w:t>
            </w:r>
            <w:r w:rsidR="00EE10C1" w:rsidRPr="00EC7664">
              <w:rPr>
                <w:rFonts w:ascii="Times New Roman" w:hAnsi="Times New Roman" w:cs="Times New Roman"/>
                <w:sz w:val="20"/>
                <w:szCs w:val="20"/>
              </w:rPr>
              <w:t xml:space="preserve">ila </w:t>
            </w:r>
            <w:r w:rsidRPr="00EC7664">
              <w:rPr>
                <w:rFonts w:ascii="Times New Roman" w:hAnsi="Times New Roman" w:cs="Times New Roman"/>
                <w:sz w:val="20"/>
                <w:szCs w:val="20"/>
              </w:rPr>
              <w:t>nebo znemož</w:t>
            </w:r>
            <w:r w:rsidR="00EE10C1" w:rsidRPr="00EC7664">
              <w:rPr>
                <w:rFonts w:ascii="Times New Roman" w:hAnsi="Times New Roman" w:cs="Times New Roman"/>
                <w:sz w:val="20"/>
                <w:szCs w:val="20"/>
              </w:rPr>
              <w:t>nila</w:t>
            </w:r>
            <w:r w:rsidRPr="00EC7664">
              <w:rPr>
                <w:rFonts w:ascii="Times New Roman" w:hAnsi="Times New Roman" w:cs="Times New Roman"/>
                <w:sz w:val="20"/>
                <w:szCs w:val="20"/>
              </w:rPr>
              <w:t xml:space="preserve"> jeho podnikatelskou činnost, má možnost požádat o výjimku a evidovat tržby ve zjednodušeném režimu.</w:t>
            </w:r>
          </w:p>
        </w:tc>
      </w:tr>
      <w:tr w:rsidR="00624CCC" w:rsidRPr="00824BCB" w14:paraId="22BABB5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984145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B0DA42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55E3AE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B05F972"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3F623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7DA846C6"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§16 a)</w:t>
            </w:r>
          </w:p>
          <w:p w14:paraId="3BB015D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v zákoně upřesnit a upravit termín pro odeslání na 5 pracovních dnů nebo 10 dnů kalendářních. A to vzhledem k praxi (zajištění logistiky bez výrazných dodatečných nákladů), kde například u dopravy vzhledem k rozložení i odloučených pracovišť dopravních firem by 5 kalendářních dní mohlo působit problémy.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DE504F9" w14:textId="77777777" w:rsidR="001021F7" w:rsidRPr="00EC7664" w:rsidRDefault="001021F7"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47ABBE92" w14:textId="45D9F65D" w:rsidR="00624CCC" w:rsidRPr="00EC7664" w:rsidRDefault="001021F7" w:rsidP="00824BCB">
            <w:pPr>
              <w:jc w:val="both"/>
              <w:rPr>
                <w:rFonts w:ascii="Times New Roman" w:hAnsi="Times New Roman" w:cs="Times New Roman"/>
                <w:b/>
                <w:sz w:val="20"/>
                <w:szCs w:val="20"/>
              </w:rPr>
            </w:pPr>
            <w:r w:rsidRPr="00EC7664">
              <w:rPr>
                <w:rFonts w:ascii="Times New Roman" w:hAnsi="Times New Roman" w:cs="Times New Roman"/>
                <w:sz w:val="20"/>
                <w:szCs w:val="20"/>
              </w:rPr>
              <w:t>Lhůta se počítá dle daňového řádu. V tomto směru bude doplněno odůvodnění.</w:t>
            </w:r>
          </w:p>
        </w:tc>
      </w:tr>
      <w:tr w:rsidR="00624CCC" w:rsidRPr="00824BCB" w14:paraId="2DA7BB8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0B192F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7607E9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BE6991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88AEBF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48AD44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3CFE32B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§17</w:t>
            </w:r>
          </w:p>
          <w:p w14:paraId="7EED1DB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zájmu podpory bezhotovostních plateb, které mj. výrazně usnadňují provoz maloobchodu (rozvoj bezkontaktních technologií apod.) požadujeme neuplatnění povinnosti převzít účtenku pro transakce uskutečněné platební kartou. Tyto transakce jsou již dnes evidovány poskytovateli platebních služeb a finanční správa k nim v případě podezření na porušení zákona může získat přístup jiným způsobem. K zamlčení bezhotovostních transakcí provedených platební kartou tak nemůže dojít – a není tedy důvod zakotvovat povinnost převzetí účtenky. </w:t>
            </w:r>
          </w:p>
          <w:p w14:paraId="6999603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Proto navrhujeme na konec §17 doplnit větu: „</w:t>
            </w:r>
            <w:r w:rsidRPr="00824BCB">
              <w:rPr>
                <w:rFonts w:ascii="Times New Roman" w:hAnsi="Times New Roman" w:cs="Times New Roman"/>
                <w:b/>
                <w:sz w:val="20"/>
                <w:szCs w:val="20"/>
              </w:rPr>
              <w:t>Tato povinnost se nevztahuje na transakce uskutečněné podle §4 (1) b)</w:t>
            </w:r>
            <w:r w:rsidRPr="00824BCB">
              <w:rPr>
                <w:rFonts w:ascii="Times New Roman" w:hAnsi="Times New Roman" w:cs="Times New Roman"/>
                <w:sz w:val="20"/>
                <w:szCs w:val="20"/>
              </w:rPr>
              <w: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C0C6E40"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 jinak.</w:t>
            </w:r>
          </w:p>
          <w:p w14:paraId="43EE7267"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Ustanovení § 17 bylo z návrhu odstraněno na základě jiné připomínky.</w:t>
            </w:r>
          </w:p>
        </w:tc>
      </w:tr>
      <w:tr w:rsidR="00624CCC" w:rsidRPr="00824BCB" w14:paraId="156D14D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6D0EE6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85785A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0AFC23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1B9C02B"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E0E20D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7F0DC63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19 odst. 2 (pouze doporučující připomínka)</w:t>
            </w:r>
          </w:p>
          <w:p w14:paraId="4E7A398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Požadujeme doplnit/vysvětlit, jak bude vykládán pojem „neodporuje-li to povaze předmětu kontrolního nákupu“, neboť koncepce kontrolního nákupu je lehce zneužitelná a může vést bez další podrobné úpravy k riziku </w:t>
            </w:r>
            <w:proofErr w:type="spellStart"/>
            <w:r w:rsidRPr="00824BCB">
              <w:rPr>
                <w:rFonts w:ascii="Times New Roman" w:hAnsi="Times New Roman" w:cs="Times New Roman"/>
                <w:sz w:val="20"/>
                <w:szCs w:val="20"/>
              </w:rPr>
              <w:t>šikanóznímu</w:t>
            </w:r>
            <w:proofErr w:type="spellEnd"/>
            <w:r w:rsidRPr="00824BCB">
              <w:rPr>
                <w:rFonts w:ascii="Times New Roman" w:hAnsi="Times New Roman" w:cs="Times New Roman"/>
                <w:sz w:val="20"/>
                <w:szCs w:val="20"/>
              </w:rPr>
              <w:t xml:space="preserve"> jednání ze strany příslušných orgánů. Doporučujeme zvážit obdobný právní rámec, kterým se řídí Česká obchodní inspekce.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5697130" w14:textId="6A69C40E" w:rsidR="00624CCC" w:rsidRPr="00EC7664" w:rsidRDefault="001021F7" w:rsidP="00824BCB">
            <w:pPr>
              <w:jc w:val="both"/>
              <w:rPr>
                <w:rFonts w:ascii="Times New Roman" w:hAnsi="Times New Roman" w:cs="Times New Roman"/>
                <w:b/>
                <w:sz w:val="20"/>
                <w:szCs w:val="20"/>
              </w:rPr>
            </w:pPr>
            <w:r w:rsidRPr="00EC7664">
              <w:rPr>
                <w:rFonts w:ascii="Times New Roman" w:hAnsi="Times New Roman" w:cs="Times New Roman"/>
                <w:b/>
                <w:sz w:val="20"/>
                <w:szCs w:val="20"/>
              </w:rPr>
              <w:t>Nevyhověno.</w:t>
            </w:r>
          </w:p>
          <w:p w14:paraId="48162A99" w14:textId="0A373682"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Formulace podmínky „</w:t>
            </w:r>
            <w:r w:rsidRPr="00EC7664">
              <w:rPr>
                <w:rFonts w:ascii="Times New Roman" w:hAnsi="Times New Roman" w:cs="Times New Roman"/>
                <w:i/>
                <w:sz w:val="20"/>
                <w:szCs w:val="20"/>
              </w:rPr>
              <w:t>neodporuje-li to povaze předmětu kontrolního nákupu</w:t>
            </w:r>
            <w:r w:rsidRPr="00EC7664">
              <w:rPr>
                <w:rFonts w:ascii="Times New Roman" w:hAnsi="Times New Roman" w:cs="Times New Roman"/>
                <w:sz w:val="20"/>
                <w:szCs w:val="20"/>
              </w:rPr>
              <w:t>“ byla zvolena s ohledem na široký okruh skutečností, které způsobují nemožnost vrácení přijatého plnění po kontrolním nákupu správcem daně. Může jimi být skutečnost spočívající v povaze samotného plnění, kdy plnění není možné vůbec vrátit (např. poskytnutí služeb), nebo by vykonání postupu vrácení učinilo zboží v dispozici kontrolovaného subjektu opětovně neupotřebitelným a znamenalo by pro něj tedy v tomto ohledu majetkovou ztrátu (viz např. pokrmy v provozovnách rychlého občerstvení, perlivé a pěnivé alkoholické nápoje atd.) a vybrané další potenciální situace.</w:t>
            </w:r>
          </w:p>
        </w:tc>
      </w:tr>
      <w:tr w:rsidR="00624CCC" w:rsidRPr="00824BCB" w14:paraId="66CF175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C4324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5C88E0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9FE698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2353F4"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658B7C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648ECB6B"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§20</w:t>
            </w:r>
          </w:p>
          <w:p w14:paraId="551EB35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zvážit a respektovat různé alternativní možnosti pro nastavení podmínek zajištění informační povinnosti. Například zveřejněním na elektronických informačních panelech či v mobilních zařízeních (dopravní prostředky), kde je omezený prostor pro vyvěšení tištěné formy zejména v prostoru odbavení u řidiče. Při nastavování obsahu a formy žádáme o zohlednění specifik - například právě omezenosti prostoru.</w:t>
            </w:r>
          </w:p>
          <w:p w14:paraId="15D2166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Jiným příkladem je e-</w:t>
            </w:r>
            <w:proofErr w:type="spellStart"/>
            <w:r w:rsidRPr="00824BCB">
              <w:rPr>
                <w:rFonts w:ascii="Times New Roman" w:hAnsi="Times New Roman" w:cs="Times New Roman"/>
                <w:sz w:val="20"/>
                <w:szCs w:val="20"/>
              </w:rPr>
              <w:t>commerce</w:t>
            </w:r>
            <w:proofErr w:type="spellEnd"/>
            <w:r w:rsidRPr="00824BCB">
              <w:rPr>
                <w:rFonts w:ascii="Times New Roman" w:hAnsi="Times New Roman" w:cs="Times New Roman"/>
                <w:sz w:val="20"/>
                <w:szCs w:val="20"/>
              </w:rPr>
              <w:t xml:space="preserve"> (např. nákupy prostřednictvím mobilního telefonu), či specifikum poskytování služeb mimo provozovnu (například servis poskytovaný na základě telefonické objednávky v místě kupujícího). Toto je opět uvedeno v důvodové zprávě, ale bez důvodové zprávy není zcela zřejmé. Výše zmíněné je třeba upřesnit/doplnit i v zákoně, popřípadě v prováděcím předpise.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F0CBD83" w14:textId="52129AAC" w:rsidR="00624CCC" w:rsidRPr="00EC7664" w:rsidRDefault="001021F7"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tc>
      </w:tr>
      <w:tr w:rsidR="00624CCC" w:rsidRPr="00824BCB" w14:paraId="73C525E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1BE584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E4CFA5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A2E0E4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3E61500"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CC09A1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63E405D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§28 odst. 3a) </w:t>
            </w:r>
          </w:p>
          <w:p w14:paraId="3DC1371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Dle návrhu lze za správní delikt podle 2b uložit pokutu až 500 000,- Kč. Neřeší ale případy selhání zaměstnance, kde zaměstnavatel může vymáhat pouze 4,5 násobek měsíčního platu. Předpokládáme, že finanční správa bude přistupovat individuálně a v případě snahy poplatníka poctivě tržby evidovat a naplnění podstaty správního deliktu dle §28 odst. 2 z důvody konání zaměstnance nebude přistoupeno k nejvyšším sankcím. Tato filozofie vychází z textu důvodové zprávy a záměru MF v této oblasti. Požadujeme blíže specifikovat postup alespoň v prováděcí vyhlášce, v praxi se nelze spolehnout, že postup finančního správce k určení neadekvátní (např. nejvyšší) výše a formy sankcí (včetně možnosti uzavření provozovny/zákazu činnosti) nebude mít negativní dopady v individuálních případech. </w:t>
            </w:r>
          </w:p>
          <w:p w14:paraId="386B3E5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543EA1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návrhu (ČÁST PÁTÁ) vzniká vyšší míra nejistoty v souvislosti s rozhodováním správce daně, dle jehož rozhodnutí/uvážení jsou sankce stanovovány. Doporučujeme upřesnit postup a zajistit určitá pravidla pro rozhodování správce daně v souladu s principy v důvodové zprávě tak, aby bylo zamezeno zneužití této moci či neúměrnému poškození poctivého subjektu. Také k využití možnostem uzavření provozovny či k zákazu činnosti doporučujeme v zákoně upravit podmínky, za kterých lze tyto sankce aplikovat (soustavné záměrné porušování apod.).</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0EDB7A7" w14:textId="3F920549" w:rsidR="00624CCC" w:rsidRPr="00EC7664" w:rsidRDefault="001021F7"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Nevyhověno</w:t>
            </w:r>
            <w:r w:rsidR="00624CCC" w:rsidRPr="00EC7664">
              <w:rPr>
                <w:rFonts w:ascii="Times New Roman" w:hAnsi="Times New Roman" w:cs="Times New Roman"/>
                <w:b/>
                <w:sz w:val="20"/>
                <w:szCs w:val="20"/>
              </w:rPr>
              <w:t>.</w:t>
            </w:r>
          </w:p>
          <w:p w14:paraId="7AAB46F9" w14:textId="0751F923"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Návrh počítá s tím, že případný regres vůči zaměstnanci bude uplatňován dle obecné právní úpravy pracovního práva.</w:t>
            </w:r>
          </w:p>
          <w:p w14:paraId="17CEBF56" w14:textId="77777777" w:rsidR="00624CCC" w:rsidRPr="00EC7664" w:rsidRDefault="00624CCC" w:rsidP="00824BCB">
            <w:pPr>
              <w:jc w:val="both"/>
              <w:rPr>
                <w:rFonts w:ascii="Times New Roman" w:hAnsi="Times New Roman" w:cs="Times New Roman"/>
                <w:sz w:val="20"/>
                <w:szCs w:val="20"/>
              </w:rPr>
            </w:pPr>
          </w:p>
          <w:p w14:paraId="718F09E6" w14:textId="77777777" w:rsidR="00624CCC" w:rsidRPr="00EC7664" w:rsidRDefault="00624CCC" w:rsidP="00824BCB">
            <w:pPr>
              <w:jc w:val="both"/>
              <w:rPr>
                <w:rFonts w:ascii="Times New Roman" w:hAnsi="Times New Roman" w:cs="Times New Roman"/>
                <w:sz w:val="20"/>
                <w:szCs w:val="20"/>
              </w:rPr>
            </w:pPr>
          </w:p>
          <w:p w14:paraId="177BBD96" w14:textId="77777777" w:rsidR="00624CCC" w:rsidRPr="00EC7664" w:rsidRDefault="00624CCC" w:rsidP="00824BCB">
            <w:pPr>
              <w:jc w:val="both"/>
              <w:rPr>
                <w:rFonts w:ascii="Times New Roman" w:hAnsi="Times New Roman" w:cs="Times New Roman"/>
                <w:sz w:val="20"/>
                <w:szCs w:val="20"/>
              </w:rPr>
            </w:pPr>
          </w:p>
          <w:p w14:paraId="0124CEE1" w14:textId="77777777" w:rsidR="00624CCC" w:rsidRPr="00EC7664" w:rsidRDefault="00624CCC" w:rsidP="00824BCB">
            <w:pPr>
              <w:jc w:val="both"/>
              <w:rPr>
                <w:rFonts w:ascii="Times New Roman" w:hAnsi="Times New Roman" w:cs="Times New Roman"/>
                <w:sz w:val="20"/>
                <w:szCs w:val="20"/>
              </w:rPr>
            </w:pPr>
          </w:p>
          <w:p w14:paraId="7C2147BB" w14:textId="77777777" w:rsidR="00624CCC" w:rsidRPr="00EC7664" w:rsidRDefault="00624CCC" w:rsidP="00824BCB">
            <w:pPr>
              <w:jc w:val="both"/>
              <w:rPr>
                <w:rFonts w:ascii="Times New Roman" w:hAnsi="Times New Roman" w:cs="Times New Roman"/>
                <w:sz w:val="20"/>
                <w:szCs w:val="20"/>
              </w:rPr>
            </w:pPr>
          </w:p>
          <w:p w14:paraId="23C9C167" w14:textId="77777777" w:rsidR="00624CCC" w:rsidRPr="00EC7664" w:rsidRDefault="00624CCC" w:rsidP="00824BCB">
            <w:pPr>
              <w:jc w:val="both"/>
              <w:rPr>
                <w:rFonts w:ascii="Times New Roman" w:hAnsi="Times New Roman" w:cs="Times New Roman"/>
                <w:sz w:val="20"/>
                <w:szCs w:val="20"/>
              </w:rPr>
            </w:pPr>
          </w:p>
          <w:p w14:paraId="0E0D642A" w14:textId="77777777" w:rsidR="00624CCC" w:rsidRPr="00EC7664" w:rsidRDefault="00624CCC" w:rsidP="00824BCB">
            <w:pPr>
              <w:jc w:val="both"/>
              <w:rPr>
                <w:rFonts w:ascii="Times New Roman" w:hAnsi="Times New Roman" w:cs="Times New Roman"/>
                <w:sz w:val="20"/>
                <w:szCs w:val="20"/>
              </w:rPr>
            </w:pPr>
          </w:p>
          <w:p w14:paraId="32C84745" w14:textId="77777777" w:rsidR="00624CCC" w:rsidRPr="00EC7664" w:rsidRDefault="00624CCC" w:rsidP="00824BCB">
            <w:pPr>
              <w:jc w:val="both"/>
              <w:rPr>
                <w:rFonts w:ascii="Times New Roman" w:hAnsi="Times New Roman" w:cs="Times New Roman"/>
                <w:sz w:val="20"/>
                <w:szCs w:val="20"/>
              </w:rPr>
            </w:pPr>
          </w:p>
          <w:p w14:paraId="4862FBC1" w14:textId="77777777" w:rsidR="00624CCC" w:rsidRPr="00EC7664" w:rsidRDefault="00624CCC" w:rsidP="00824BCB">
            <w:pPr>
              <w:jc w:val="both"/>
              <w:rPr>
                <w:rFonts w:ascii="Times New Roman" w:hAnsi="Times New Roman" w:cs="Times New Roman"/>
                <w:sz w:val="20"/>
                <w:szCs w:val="20"/>
              </w:rPr>
            </w:pPr>
          </w:p>
          <w:p w14:paraId="18610537" w14:textId="77777777" w:rsidR="00624CCC" w:rsidRPr="00EC7664" w:rsidRDefault="00624CCC" w:rsidP="00824BCB">
            <w:pPr>
              <w:jc w:val="both"/>
              <w:rPr>
                <w:rFonts w:ascii="Times New Roman" w:hAnsi="Times New Roman" w:cs="Times New Roman"/>
                <w:sz w:val="20"/>
                <w:szCs w:val="20"/>
              </w:rPr>
            </w:pPr>
          </w:p>
          <w:p w14:paraId="5D11CA3F" w14:textId="77777777" w:rsidR="00624CCC" w:rsidRPr="00EC7664" w:rsidRDefault="00624CCC" w:rsidP="00824BCB">
            <w:pPr>
              <w:jc w:val="both"/>
              <w:rPr>
                <w:rFonts w:ascii="Times New Roman" w:hAnsi="Times New Roman" w:cs="Times New Roman"/>
                <w:sz w:val="20"/>
                <w:szCs w:val="20"/>
              </w:rPr>
            </w:pPr>
          </w:p>
          <w:p w14:paraId="0E88C6BB" w14:textId="77777777" w:rsidR="00624CCC" w:rsidRPr="00EC7664" w:rsidRDefault="00624CCC" w:rsidP="00824BCB">
            <w:pPr>
              <w:jc w:val="both"/>
              <w:rPr>
                <w:rFonts w:ascii="Times New Roman" w:hAnsi="Times New Roman" w:cs="Times New Roman"/>
                <w:sz w:val="20"/>
                <w:szCs w:val="20"/>
              </w:rPr>
            </w:pPr>
          </w:p>
          <w:p w14:paraId="303CA05E" w14:textId="77777777" w:rsidR="00624CCC" w:rsidRPr="00EC7664" w:rsidRDefault="00624CCC" w:rsidP="00824BCB">
            <w:pPr>
              <w:jc w:val="both"/>
              <w:rPr>
                <w:rFonts w:ascii="Times New Roman" w:hAnsi="Times New Roman" w:cs="Times New Roman"/>
                <w:sz w:val="20"/>
                <w:szCs w:val="20"/>
              </w:rPr>
            </w:pPr>
          </w:p>
          <w:p w14:paraId="572A2341" w14:textId="6DE0E0C8" w:rsidR="00624CCC" w:rsidRPr="00EC7664" w:rsidRDefault="001021F7" w:rsidP="00824BCB">
            <w:pPr>
              <w:jc w:val="both"/>
              <w:rPr>
                <w:rFonts w:ascii="Times New Roman" w:hAnsi="Times New Roman" w:cs="Times New Roman"/>
                <w:sz w:val="20"/>
                <w:szCs w:val="20"/>
              </w:rPr>
            </w:pPr>
            <w:r w:rsidRPr="00EC7664">
              <w:rPr>
                <w:rFonts w:ascii="Times New Roman" w:hAnsi="Times New Roman" w:cs="Times New Roman"/>
                <w:b/>
                <w:sz w:val="20"/>
                <w:szCs w:val="20"/>
              </w:rPr>
              <w:t>Vyhověno jinak.</w:t>
            </w:r>
          </w:p>
          <w:p w14:paraId="5BAC1597" w14:textId="77777777" w:rsidR="00624CCC" w:rsidRPr="00EC7664" w:rsidRDefault="00624CCC" w:rsidP="00824BCB">
            <w:pPr>
              <w:jc w:val="both"/>
              <w:rPr>
                <w:rFonts w:ascii="Times New Roman" w:hAnsi="Times New Roman" w:cs="Times New Roman"/>
                <w:sz w:val="20"/>
                <w:szCs w:val="20"/>
              </w:rPr>
            </w:pPr>
          </w:p>
        </w:tc>
      </w:tr>
      <w:tr w:rsidR="00624CCC" w:rsidRPr="00824BCB" w14:paraId="5C23DF8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D4B3BBF" w14:textId="0697517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A3FF6E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2F0317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3A6A6ED"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5EC63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3DE7F178"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Teze vyhlášek – koncepční (významně zásadní) připomínka k předloženému zákonu a rozsahu tezí</w:t>
            </w:r>
          </w:p>
          <w:p w14:paraId="0627643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Řada našich připomínek naráží na nemožnost posoudit praktické dopady bez znalosti konkrétního znění prováděcího předpisu a často doporučujeme doplnit/uvést/upřesnit ustanovení v zákoně, eventuálně v prováděcí vyhlášce. Návrh zákona o evidenci tržeb porušuje čl. 10 odst. 4 Legislativních pravidel vlády, podle nichž, by součástí materiálu měl být i návrh prováděcí vyhlášky, nikoli pouze nekonkrétní teze. </w:t>
            </w:r>
            <w:r w:rsidRPr="00824BCB">
              <w:rPr>
                <w:rFonts w:ascii="Times New Roman" w:hAnsi="Times New Roman" w:cs="Times New Roman"/>
                <w:b/>
                <w:sz w:val="20"/>
                <w:szCs w:val="20"/>
              </w:rPr>
              <w:t>Požadujeme, aby na základě připomínkového řízení byl návrh zákona a prováděcích předpisů dopracován a znovu následně předložen k připomínkám ve vnějším připomínkovém řízení, a to včetně konkrétního(ch) návrhu(ů) prováděcí vyhlášky(</w:t>
            </w:r>
            <w:proofErr w:type="spellStart"/>
            <w:r w:rsidRPr="00824BCB">
              <w:rPr>
                <w:rFonts w:ascii="Times New Roman" w:hAnsi="Times New Roman" w:cs="Times New Roman"/>
                <w:b/>
                <w:sz w:val="20"/>
                <w:szCs w:val="20"/>
              </w:rPr>
              <w:t>ek</w:t>
            </w:r>
            <w:proofErr w:type="spellEnd"/>
            <w:r w:rsidRPr="00824BCB">
              <w:rPr>
                <w:rFonts w:ascii="Times New Roman" w:hAnsi="Times New Roman" w:cs="Times New Roman"/>
                <w:b/>
                <w:sz w:val="20"/>
                <w:szCs w:val="20"/>
              </w:rPr>
              <w:t>). Takto předložený návrh vnáší nejasnosti a snižuje důvěru v připravenost opatření pro správnou implementaci v praxi v navrženém harmonogramu a zvyšuje obavy o možné negativní dopady a problémy v konkrétních příkladech praxe.</w:t>
            </w:r>
            <w:r w:rsidRPr="00824BCB">
              <w:rPr>
                <w:rFonts w:ascii="Times New Roman" w:hAnsi="Times New Roman" w:cs="Times New Roman"/>
                <w:sz w:val="20"/>
                <w:szCs w:val="20"/>
              </w:rPr>
              <w:t xml:space="preserve"> Uvedené ustanovení Legislativních pravidel vlády je nezbytné aplikovat právě v těch případech, kdy důležitá část materie má být upravena podzákonným právním předpisem. </w:t>
            </w:r>
            <w:r w:rsidRPr="00824BCB">
              <w:rPr>
                <w:rFonts w:ascii="Times New Roman" w:hAnsi="Times New Roman" w:cs="Times New Roman"/>
                <w:b/>
                <w:sz w:val="20"/>
                <w:szCs w:val="20"/>
              </w:rPr>
              <w:t xml:space="preserve">Požadujeme, aby toto bylo připraveno a poskytnuto nejpozději do poloviny dubna, pokud má být projekt </w:t>
            </w:r>
            <w:r w:rsidRPr="00824BCB">
              <w:rPr>
                <w:rFonts w:ascii="Times New Roman" w:hAnsi="Times New Roman" w:cs="Times New Roman"/>
                <w:b/>
                <w:sz w:val="20"/>
                <w:szCs w:val="20"/>
              </w:rPr>
              <w:lastRenderedPageBreak/>
              <w:t>skutečně spuštěn od ledna 2016 (popřípadě úměrně posunutí účinnosti). Zákon má podnikatelským subjektům přinést určitou míru jistoty a možnost se „správně“ včas připravit. Stejně tak požadujeme, aby Vyhláška byla připravena v takovém stavu, aby nedocházelo po určitý časový horizont ke změnám nastavení („zajištění stability“).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0D7B667"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Vysvětleno.</w:t>
            </w:r>
          </w:p>
          <w:p w14:paraId="0B8A852E"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Předkladatel počítá s předložení prováděcího předpisu na vládu v souladu s čl. 10 odst. 4 Legislativních pravidel vlády.</w:t>
            </w:r>
          </w:p>
        </w:tc>
      </w:tr>
      <w:tr w:rsidR="00624CCC" w:rsidRPr="00824BCB" w14:paraId="01F851B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742D8C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A83B7A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A29DF6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36B7849"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94CB9C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Teze vyhlášky k provedení § 12</w:t>
            </w:r>
          </w:p>
          <w:p w14:paraId="4F7ECF0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zákoně není technické zadání – ve smyslu SW komunikace poplatníka a správce daně (technická specifikace formy zasílání požadovaných údajů). Požadujeme, aby příslušné informace k technické specifikaci byly poskytnuty co nejdříve a zkonzultovány s dotčenými subjekty, aby firmy stihly své dodavatele (v některých případech i specifických softwarů) včas informovat a připravit se na testovací provoz. IT dodavatelé se při diskusi s firmami ptají na technické zadání, aby mohly učinit nabídku a systémy následně upravit. Požadujeme, aby datová věta obsahovala minimální nároky na požadovaná data, aby řešení pro praxi bylo technicky co nejjednodušší.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2AB5687"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Bere se na vědomí.</w:t>
            </w:r>
          </w:p>
          <w:p w14:paraId="52232B8B" w14:textId="1FCA7A56"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Ministerstvo financí si je vědomo skutečnosti, že dodavatelé SW potřebují prostor pro vývoj a implementaci. Zatím účelem Ministerstvo financí počítá s pilotním provozem systému i s realizací testovacího prostředí pro tyto subjekty</w:t>
            </w:r>
            <w:r w:rsidR="00EE10C1" w:rsidRPr="00EC7664">
              <w:rPr>
                <w:rFonts w:ascii="Times New Roman" w:hAnsi="Times New Roman" w:cs="Times New Roman"/>
                <w:sz w:val="20"/>
                <w:szCs w:val="20"/>
              </w:rPr>
              <w:t xml:space="preserve"> v délce několika měsíců</w:t>
            </w:r>
            <w:r w:rsidRPr="00EC7664">
              <w:rPr>
                <w:rFonts w:ascii="Times New Roman" w:hAnsi="Times New Roman" w:cs="Times New Roman"/>
                <w:sz w:val="20"/>
                <w:szCs w:val="20"/>
              </w:rPr>
              <w:t>.</w:t>
            </w:r>
          </w:p>
          <w:p w14:paraId="2A4A5DAC" w14:textId="0E0B5176"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Předpokládáme, že v první polovině roku proběhne technologický workshop, jehož předmětem bude technické zadání.</w:t>
            </w:r>
            <w:r w:rsidR="00EE10C1" w:rsidRPr="00EC7664">
              <w:rPr>
                <w:rFonts w:ascii="Times New Roman" w:hAnsi="Times New Roman" w:cs="Times New Roman"/>
                <w:sz w:val="20"/>
                <w:szCs w:val="20"/>
              </w:rPr>
              <w:t xml:space="preserve"> Ministerstvo financí při přípravě z</w:t>
            </w:r>
            <w:r w:rsidR="0086763A" w:rsidRPr="00EC7664">
              <w:rPr>
                <w:rFonts w:ascii="Times New Roman" w:hAnsi="Times New Roman" w:cs="Times New Roman"/>
                <w:sz w:val="20"/>
                <w:szCs w:val="20"/>
              </w:rPr>
              <w:t xml:space="preserve">ákona i technického řešení intenzivně diskutuje </w:t>
            </w:r>
            <w:r w:rsidR="00EE10C1" w:rsidRPr="00EC7664">
              <w:rPr>
                <w:rFonts w:ascii="Times New Roman" w:hAnsi="Times New Roman" w:cs="Times New Roman"/>
                <w:sz w:val="20"/>
                <w:szCs w:val="20"/>
              </w:rPr>
              <w:t>nejen s povinnými subjekty, ale i s představiteli potenciálních dodavatelů koncových zařízení, HW i SW.</w:t>
            </w:r>
          </w:p>
        </w:tc>
      </w:tr>
      <w:tr w:rsidR="00624CCC" w:rsidRPr="00824BCB" w14:paraId="78BAA1B5"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E63EF9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AEA3A7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6D2895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EC2786"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FB513B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10C37EF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Teze vyhlášky k provedení § 43 (Dotaz)</w:t>
            </w:r>
          </w:p>
          <w:p w14:paraId="36E9EDC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Dotaz: Kdy lze očekávat harmonogram (kdo a kdy) – v jaké fázi jsou analýzy? Dle diskusí lze předpokládat, že postupné rozšiřování bude podle výsledků analýz za jednotlivé oblasti. Předpokládáme, že pokud MF na základě analýzy zjistí, že u některé činnosti nemá smysl tržby evidovat, lze je zahrnout pod § 5.</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B7849C3"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20B2718B" w14:textId="354C10F1"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Aktuálně se předpokládá fázování po třech měsících ode dne účinnosti s tím, že v první fázi se bude jednat o poplatníky poskytující ubytovací a stravovací služby, v druhé fázi o poplatníky v oblasti velkoobchodu a maloobchodu a v</w:t>
            </w:r>
            <w:r w:rsidR="0086763A" w:rsidRPr="00EC7664">
              <w:rPr>
                <w:rFonts w:ascii="Times New Roman" w:hAnsi="Times New Roman" w:cs="Times New Roman"/>
                <w:sz w:val="20"/>
                <w:szCs w:val="20"/>
              </w:rPr>
              <w:t> dalších fázích o další tržní segmenty, a to na základě rizikových analýz</w:t>
            </w:r>
            <w:r w:rsidRPr="00EC7664">
              <w:rPr>
                <w:rFonts w:ascii="Times New Roman" w:hAnsi="Times New Roman" w:cs="Times New Roman"/>
                <w:sz w:val="20"/>
                <w:szCs w:val="20"/>
              </w:rPr>
              <w:t>. Případné informace o poslední fázi nejsou doposud k dispozici, bude se odvíjet od skutečné realizace projektu po stránce technické a legislativní.</w:t>
            </w:r>
          </w:p>
        </w:tc>
      </w:tr>
      <w:tr w:rsidR="00624CCC" w:rsidRPr="00824BCB" w14:paraId="74DCC09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ADA902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DD8AAC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C1CEEF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D0721B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3A7ED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§43 a související teze Vyhlášky</w:t>
            </w:r>
          </w:p>
          <w:p w14:paraId="0B2011C3" w14:textId="4200AAA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zcela jasné, jak se bude posuzovat/postupovat v případě provádění činností, které budou spadat do evidence tržeb od 1.1.2016, ale budou pouze doplňkovou/okrajovou aktivitou dané provozovny (kde pro velkou část realizovaných tržeb povinnost evidence nebude či kde jsou aktivity poskytovány „v rámci jedné účtenky“)? U velkých firem je běžný velký počet podnikatelských činností, které nespadají pod příslušný kód NACE, který má daná firma jako svou hlavní podnikatelskou činnost. Vzhledem k organizační a administrativní náročnosti, časovému prostoru a nastavení sankcí doporučujeme a požadujeme upravit (upřesnit postup v případech minoritních aktivit poplatníka, právě se zohledněním záměrů zákona a přínosnosti.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A9F96D3" w14:textId="77777777" w:rsidR="00624CCC" w:rsidRPr="00EC7664" w:rsidRDefault="00426301"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p>
          <w:p w14:paraId="00895586" w14:textId="77777777" w:rsidR="00426301" w:rsidRPr="00EC7664" w:rsidRDefault="00426301" w:rsidP="00824BCB">
            <w:pPr>
              <w:jc w:val="both"/>
              <w:rPr>
                <w:rFonts w:ascii="Times New Roman" w:hAnsi="Times New Roman" w:cs="Times New Roman"/>
                <w:sz w:val="20"/>
                <w:szCs w:val="20"/>
              </w:rPr>
            </w:pPr>
            <w:r w:rsidRPr="00EC7664">
              <w:rPr>
                <w:rFonts w:ascii="Times New Roman" w:hAnsi="Times New Roman" w:cs="Times New Roman"/>
                <w:sz w:val="20"/>
                <w:szCs w:val="20"/>
              </w:rPr>
              <w:t>Pokud budou v rámci náběhu systému tvořit evidované tržby pouze zanedbatelný obrat poplatníka, budou též vyňaty.</w:t>
            </w:r>
            <w:r w:rsidR="00AC1E11" w:rsidRPr="00EC7664">
              <w:rPr>
                <w:rFonts w:ascii="Times New Roman" w:hAnsi="Times New Roman" w:cs="Times New Roman"/>
                <w:sz w:val="20"/>
                <w:szCs w:val="20"/>
              </w:rPr>
              <w:t xml:space="preserve"> Bude doplněno explicitní ustanovení.</w:t>
            </w:r>
          </w:p>
          <w:p w14:paraId="4CD72615" w14:textId="2FA2B4D8" w:rsidR="005E1224" w:rsidRPr="00EC7664" w:rsidRDefault="005E1224" w:rsidP="00824BCB">
            <w:pPr>
              <w:jc w:val="both"/>
              <w:rPr>
                <w:rFonts w:ascii="Times New Roman" w:hAnsi="Times New Roman" w:cs="Times New Roman"/>
                <w:sz w:val="20"/>
                <w:szCs w:val="20"/>
              </w:rPr>
            </w:pPr>
            <w:r w:rsidRPr="00EC7664">
              <w:rPr>
                <w:rFonts w:ascii="Times New Roman" w:hAnsi="Times New Roman" w:cs="Times New Roman"/>
                <w:sz w:val="20"/>
                <w:szCs w:val="20"/>
              </w:rPr>
              <w:t>Nový návrh upravuje tržby vyňaté z evidence tržeb, například tržby z pracovně-právního vztahu a vztahu s tímto souvisejícím, z jízdného ve vozidlech veřejné linkové a drážní dopravy, z poštovních služeb, tržby příspěvkových organizací, podnikání v energetických odvětvích na základě licence podle energetického zákona atd.</w:t>
            </w:r>
          </w:p>
        </w:tc>
      </w:tr>
      <w:tr w:rsidR="00624CCC" w:rsidRPr="00824BCB" w14:paraId="54D5CF5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3D4DC82" w14:textId="4769D7EC"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81C530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1AADB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2BF75FA"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1DF99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36FD2D2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§44</w:t>
            </w:r>
          </w:p>
          <w:p w14:paraId="29B9674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Účinnost - Podporujeme záměr postupného nabíhání (dle §43, příslušných tezí vyhlášky a informací v důvodové zprávě). </w:t>
            </w:r>
          </w:p>
          <w:p w14:paraId="48BC57F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Z pohledu připravenosti (i „reklamy“ a „důvěry“) projektu, stále </w:t>
            </w:r>
            <w:r w:rsidRPr="00824BCB">
              <w:rPr>
                <w:rFonts w:ascii="Times New Roman" w:hAnsi="Times New Roman" w:cs="Times New Roman"/>
                <w:b/>
                <w:sz w:val="20"/>
                <w:szCs w:val="20"/>
              </w:rPr>
              <w:lastRenderedPageBreak/>
              <w:t xml:space="preserve">zůstávají obavy (riziko) k reálné časové zvládnutelnosti, kde se zohledněním testovacího provozu by systém musel být vyvinut, otestován a spuštěn do října 2015. Navíc jeho vybudování musí splňovat požadavky na bezchybnost, dostatečnou kapacitu a bezpečnost, což v tak krátkém čase může být problémem a může to narušit podporu záměru. V návrhu není blíže specifikován plánovaný softwarový systém, fáze jeho připravenosti, bližší vymezení, stav prací apod., popřípadě není jednoznačně definovaná ani hardwarová náročnost. </w:t>
            </w:r>
          </w:p>
          <w:p w14:paraId="7C87E05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Dále například úřady budou mít pouhé 2 měsíce (od 1. 11. 2015) na to vyřídit všechny žádosti o autentizační údaje, a to navíc pouze prostřednictvím datových schránek a Czech Pointů. Každou z nich navíc budou muset vyřídit obratem (Czech Pointy) nebo do 24 hodin (datová zpráva). Tento časový prostor navíc naráží na slíbený 3 měsíční testovací provoz (tedy provoz již s autentizačními údaji a s komunikací se systémem daňové správy). Zajištění možnosti vydávání autentizačních údajů je proto potřeba zajistit ještě před výše uvedeným termínem účinnosti, aby podnikatelské subjekty mohly včas nastavení připravit a vstoupit do zkušebního režimu („ostrého režimu, ale dobrovolného a bez sankcí“).</w:t>
            </w:r>
          </w:p>
          <w:p w14:paraId="03B6779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Omezenost informací k technické připravenosti a zvládnutelnosti u projektu, kde technická stránka je hlavním pilířem řešení, výrazně zvyšuje riziko realizace a důvěryhodnosti projektu. </w:t>
            </w:r>
          </w:p>
          <w:p w14:paraId="0A16E42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Požadujeme buď od vlády záruku, že toto bude zaručeno a bude stanovena konkrétní osobní odpovědnost a včas (v následujících dnech) budou vymezeny a zveřejněny konkrétní kroky a parametry v technické oblasti a zajištěnosti časové/technické zvládnutelnosti projektu (a nejen technické, ale i zohlednění možností legislativního procesu, včasné osvěty/dostatečného času na adaptaci a na zkušební režim). Požadujeme doplnění těchto informací v horizontu jednoho měsíce, tak abychom mohli vyjádřit důvěru a potvrdit naší podporu. Pokud vyšší míru rizika ve výše uvedeném shledává i strana MF a uvedené požadované informace nebudou poskytnuty, požadujeme otevření diskuse k posunutí termínu (například o 6 měsíců).</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D1A15CA"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Vysvětleno.</w:t>
            </w:r>
          </w:p>
          <w:p w14:paraId="4CC2DBCC" w14:textId="4232BA6D"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Cílem je zavedení evidence tržeb v roce 2016. V případě, že by však bylo ohroženo hladké zavedení systému na straně povinných subjektů i na straně státu</w:t>
            </w:r>
            <w:r w:rsidR="0086763A" w:rsidRPr="00EC7664">
              <w:rPr>
                <w:rFonts w:ascii="Times New Roman" w:hAnsi="Times New Roman" w:cs="Times New Roman"/>
                <w:sz w:val="20"/>
                <w:szCs w:val="20"/>
              </w:rPr>
              <w:t>,</w:t>
            </w:r>
            <w:r w:rsidRPr="00EC7664">
              <w:rPr>
                <w:rFonts w:ascii="Times New Roman" w:hAnsi="Times New Roman" w:cs="Times New Roman"/>
                <w:sz w:val="20"/>
                <w:szCs w:val="20"/>
              </w:rPr>
              <w:t xml:space="preserve"> lze v průběhu legislativního procesu termín změnit, popř. umožnit dočasné vynětí některých subjektů prováděcím předpisem. </w:t>
            </w:r>
          </w:p>
          <w:p w14:paraId="6A76ECC9" w14:textId="77777777" w:rsidR="00624CCC" w:rsidRPr="00EC7664" w:rsidRDefault="00624CCC" w:rsidP="00824BCB">
            <w:pPr>
              <w:jc w:val="both"/>
              <w:rPr>
                <w:rFonts w:ascii="Times New Roman" w:hAnsi="Times New Roman" w:cs="Times New Roman"/>
                <w:sz w:val="20"/>
                <w:szCs w:val="20"/>
              </w:rPr>
            </w:pPr>
          </w:p>
          <w:p w14:paraId="297C89E0" w14:textId="2637DB4E"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Od realizace prostřednictvím </w:t>
            </w:r>
            <w:proofErr w:type="spellStart"/>
            <w:r w:rsidRPr="00EC7664">
              <w:rPr>
                <w:rFonts w:ascii="Times New Roman" w:hAnsi="Times New Roman" w:cs="Times New Roman"/>
                <w:sz w:val="20"/>
                <w:szCs w:val="20"/>
              </w:rPr>
              <w:t>Czech</w:t>
            </w:r>
            <w:r w:rsidR="0086763A" w:rsidRPr="00EC7664">
              <w:rPr>
                <w:rFonts w:ascii="Times New Roman" w:hAnsi="Times New Roman" w:cs="Times New Roman"/>
                <w:sz w:val="20"/>
                <w:szCs w:val="20"/>
              </w:rPr>
              <w:t>P</w:t>
            </w:r>
            <w:r w:rsidRPr="00EC7664">
              <w:rPr>
                <w:rFonts w:ascii="Times New Roman" w:hAnsi="Times New Roman" w:cs="Times New Roman"/>
                <w:sz w:val="20"/>
                <w:szCs w:val="20"/>
              </w:rPr>
              <w:t>ointů</w:t>
            </w:r>
            <w:proofErr w:type="spellEnd"/>
            <w:r w:rsidRPr="00EC7664">
              <w:rPr>
                <w:rFonts w:ascii="Times New Roman" w:hAnsi="Times New Roman" w:cs="Times New Roman"/>
                <w:sz w:val="20"/>
                <w:szCs w:val="20"/>
              </w:rPr>
              <w:t xml:space="preserve"> bylo upuštěno, bude směřováno na </w:t>
            </w:r>
            <w:r w:rsidR="0086763A" w:rsidRPr="00EC7664">
              <w:rPr>
                <w:rFonts w:ascii="Times New Roman" w:hAnsi="Times New Roman" w:cs="Times New Roman"/>
                <w:sz w:val="20"/>
                <w:szCs w:val="20"/>
              </w:rPr>
              <w:t>územní pracoviště f</w:t>
            </w:r>
            <w:r w:rsidRPr="00EC7664">
              <w:rPr>
                <w:rFonts w:ascii="Times New Roman" w:hAnsi="Times New Roman" w:cs="Times New Roman"/>
                <w:sz w:val="20"/>
                <w:szCs w:val="20"/>
              </w:rPr>
              <w:t>inanční</w:t>
            </w:r>
            <w:r w:rsidR="0086763A" w:rsidRPr="00EC7664">
              <w:rPr>
                <w:rFonts w:ascii="Times New Roman" w:hAnsi="Times New Roman" w:cs="Times New Roman"/>
                <w:sz w:val="20"/>
                <w:szCs w:val="20"/>
              </w:rPr>
              <w:t>ch</w:t>
            </w:r>
            <w:r w:rsidRPr="00EC7664">
              <w:rPr>
                <w:rFonts w:ascii="Times New Roman" w:hAnsi="Times New Roman" w:cs="Times New Roman"/>
                <w:sz w:val="20"/>
                <w:szCs w:val="20"/>
              </w:rPr>
              <w:t xml:space="preserve"> úřad</w:t>
            </w:r>
            <w:r w:rsidR="0086763A" w:rsidRPr="00EC7664">
              <w:rPr>
                <w:rFonts w:ascii="Times New Roman" w:hAnsi="Times New Roman" w:cs="Times New Roman"/>
                <w:sz w:val="20"/>
                <w:szCs w:val="20"/>
              </w:rPr>
              <w:t>ů</w:t>
            </w:r>
            <w:r w:rsidRPr="00EC7664">
              <w:rPr>
                <w:rFonts w:ascii="Times New Roman" w:hAnsi="Times New Roman" w:cs="Times New Roman"/>
                <w:sz w:val="20"/>
                <w:szCs w:val="20"/>
              </w:rPr>
              <w:t>. Finanční úřady by měly být připraveny vyřídit požadavky ve stanovené</w:t>
            </w:r>
            <w:r w:rsidR="0086763A" w:rsidRPr="00EC7664">
              <w:rPr>
                <w:rFonts w:ascii="Times New Roman" w:hAnsi="Times New Roman" w:cs="Times New Roman"/>
                <w:sz w:val="20"/>
                <w:szCs w:val="20"/>
              </w:rPr>
              <w:t>m</w:t>
            </w:r>
            <w:r w:rsidRPr="00EC7664">
              <w:rPr>
                <w:rFonts w:ascii="Times New Roman" w:hAnsi="Times New Roman" w:cs="Times New Roman"/>
                <w:sz w:val="20"/>
                <w:szCs w:val="20"/>
              </w:rPr>
              <w:t xml:space="preserve"> časovém prostoru, navíc v první fázi do procesu vstoupí pouze cca 10</w:t>
            </w:r>
            <w:r w:rsidR="0086763A" w:rsidRPr="00EC7664">
              <w:rPr>
                <w:rFonts w:ascii="Times New Roman" w:hAnsi="Times New Roman" w:cs="Times New Roman"/>
                <w:sz w:val="20"/>
                <w:szCs w:val="20"/>
              </w:rPr>
              <w:t> </w:t>
            </w:r>
            <w:r w:rsidRPr="00EC7664">
              <w:rPr>
                <w:rFonts w:ascii="Times New Roman" w:hAnsi="Times New Roman" w:cs="Times New Roman"/>
                <w:sz w:val="20"/>
                <w:szCs w:val="20"/>
              </w:rPr>
              <w:t>% z celkově odhadovaných povinných subjektů, na vyřízení dalších žádostí bude tedy větší časový prostor.</w:t>
            </w:r>
          </w:p>
          <w:p w14:paraId="29C22055" w14:textId="77777777" w:rsidR="00F55D80" w:rsidRPr="00EC7664" w:rsidRDefault="00F55D80" w:rsidP="00824BCB">
            <w:pPr>
              <w:jc w:val="both"/>
              <w:rPr>
                <w:rFonts w:ascii="Times New Roman" w:hAnsi="Times New Roman" w:cs="Times New Roman"/>
                <w:sz w:val="20"/>
                <w:szCs w:val="20"/>
              </w:rPr>
            </w:pPr>
          </w:p>
          <w:p w14:paraId="175F1B12" w14:textId="77777777" w:rsidR="00F55D80" w:rsidRPr="00EC7664" w:rsidRDefault="00F55D80" w:rsidP="00824BCB">
            <w:pPr>
              <w:jc w:val="both"/>
              <w:rPr>
                <w:rFonts w:ascii="Times New Roman" w:hAnsi="Times New Roman" w:cs="Times New Roman"/>
                <w:sz w:val="20"/>
                <w:szCs w:val="20"/>
              </w:rPr>
            </w:pPr>
          </w:p>
          <w:p w14:paraId="369E523D" w14:textId="77777777" w:rsidR="00F55D80" w:rsidRPr="00EC7664" w:rsidRDefault="00F55D80" w:rsidP="00824BCB">
            <w:pPr>
              <w:jc w:val="both"/>
              <w:rPr>
                <w:rFonts w:ascii="Times New Roman" w:hAnsi="Times New Roman" w:cs="Times New Roman"/>
                <w:sz w:val="20"/>
                <w:szCs w:val="20"/>
              </w:rPr>
            </w:pPr>
          </w:p>
          <w:p w14:paraId="72C5B9AF" w14:textId="22BC73E3" w:rsidR="00F55D80" w:rsidRPr="00EC7664" w:rsidRDefault="00F55D80" w:rsidP="00824BCB">
            <w:pPr>
              <w:jc w:val="both"/>
              <w:rPr>
                <w:rFonts w:ascii="Times New Roman" w:hAnsi="Times New Roman" w:cs="Times New Roman"/>
                <w:sz w:val="20"/>
                <w:szCs w:val="20"/>
              </w:rPr>
            </w:pPr>
            <w:r w:rsidRPr="00EC7664">
              <w:rPr>
                <w:rFonts w:ascii="Times New Roman" w:hAnsi="Times New Roman" w:cs="Times New Roman"/>
                <w:sz w:val="20"/>
                <w:szCs w:val="20"/>
              </w:rPr>
              <w:t>Ministerstvo financí si je vědomo nutnosti identifikace technických požadavků s dostatečným předstihem a za tímto účelem počítá s </w:t>
            </w:r>
            <w:r w:rsidR="0086763A" w:rsidRPr="00EC7664">
              <w:rPr>
                <w:rFonts w:ascii="Times New Roman" w:hAnsi="Times New Roman" w:cs="Times New Roman"/>
                <w:sz w:val="20"/>
                <w:szCs w:val="20"/>
              </w:rPr>
              <w:t>informační</w:t>
            </w:r>
            <w:r w:rsidRPr="00EC7664">
              <w:rPr>
                <w:rFonts w:ascii="Times New Roman" w:hAnsi="Times New Roman" w:cs="Times New Roman"/>
                <w:sz w:val="20"/>
                <w:szCs w:val="20"/>
              </w:rPr>
              <w:t xml:space="preserve"> kampaní, jejímž prostřednictvím bude odborná </w:t>
            </w:r>
            <w:r w:rsidR="0086763A" w:rsidRPr="00EC7664">
              <w:rPr>
                <w:rFonts w:ascii="Times New Roman" w:hAnsi="Times New Roman" w:cs="Times New Roman"/>
                <w:sz w:val="20"/>
                <w:szCs w:val="20"/>
              </w:rPr>
              <w:t xml:space="preserve">i podnikatelská </w:t>
            </w:r>
            <w:r w:rsidRPr="00EC7664">
              <w:rPr>
                <w:rFonts w:ascii="Times New Roman" w:hAnsi="Times New Roman" w:cs="Times New Roman"/>
                <w:sz w:val="20"/>
                <w:szCs w:val="20"/>
              </w:rPr>
              <w:t xml:space="preserve">veřejnost seznámena s technickými požadavky s dostatečným předstihem. Stejně tak předpokládá Ministerstvo financí vybudování testovacího prostředí pro výrobce HW, SW </w:t>
            </w:r>
            <w:r w:rsidR="0086763A" w:rsidRPr="00EC7664">
              <w:rPr>
                <w:rFonts w:ascii="Times New Roman" w:hAnsi="Times New Roman" w:cs="Times New Roman"/>
                <w:sz w:val="20"/>
                <w:szCs w:val="20"/>
              </w:rPr>
              <w:t xml:space="preserve">a podnikatele, které bude funkční několik měsíců </w:t>
            </w:r>
            <w:r w:rsidRPr="00EC7664">
              <w:rPr>
                <w:rFonts w:ascii="Times New Roman" w:hAnsi="Times New Roman" w:cs="Times New Roman"/>
                <w:sz w:val="20"/>
                <w:szCs w:val="20"/>
              </w:rPr>
              <w:t>před plánovanou účinností zákona. Povinným subjektům bude</w:t>
            </w:r>
            <w:r w:rsidR="0086763A" w:rsidRPr="00EC7664">
              <w:rPr>
                <w:rFonts w:ascii="Times New Roman" w:hAnsi="Times New Roman" w:cs="Times New Roman"/>
                <w:sz w:val="20"/>
                <w:szCs w:val="20"/>
              </w:rPr>
              <w:t xml:space="preserve"> každopádně</w:t>
            </w:r>
            <w:r w:rsidRPr="00EC7664">
              <w:rPr>
                <w:rFonts w:ascii="Times New Roman" w:hAnsi="Times New Roman" w:cs="Times New Roman"/>
                <w:sz w:val="20"/>
                <w:szCs w:val="20"/>
              </w:rPr>
              <w:t xml:space="preserve"> poskytnut dostatečný prostor.</w:t>
            </w:r>
          </w:p>
          <w:p w14:paraId="6F66C664" w14:textId="77777777" w:rsidR="00F55D80" w:rsidRPr="00EC7664" w:rsidRDefault="00F55D80" w:rsidP="00824BCB">
            <w:pPr>
              <w:jc w:val="both"/>
              <w:rPr>
                <w:rFonts w:ascii="Times New Roman" w:hAnsi="Times New Roman" w:cs="Times New Roman"/>
                <w:sz w:val="20"/>
                <w:szCs w:val="20"/>
              </w:rPr>
            </w:pPr>
          </w:p>
        </w:tc>
      </w:tr>
      <w:tr w:rsidR="00624CCC" w:rsidRPr="00824BCB" w14:paraId="4CE5D02C"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97FC40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58FF35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E7756A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3441CC8"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71115D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7580F775"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Ostatní dotazy/náměty, které je třeba srozumitelněji vyjasnit v zákoně</w:t>
            </w:r>
          </w:p>
          <w:p w14:paraId="6FA22F7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•Zda a jak musí výt přepočítány tržby v zahraničí od zahraničních plátců tržeb v zahraniční měně? </w:t>
            </w:r>
          </w:p>
          <w:p w14:paraId="3C042B6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•Doporučujeme v souladu s filozofií důvodové zprávy do zákona doplnit, že identifikační kód není nijak vázán na účetnictví podnikajícího systému a nemusí být na účetní či daňový software nijak vázán.</w:t>
            </w:r>
          </w:p>
          <w:p w14:paraId="0702887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•Doporučujeme upřesnit (jednoznačně uvést), že údaje spojené s evidencí tržeb se nemusí shodovat s údaji pro daňové účely (například vazba zaúčtování plnění a odvedení daně v roce XY versus zaplacení plnění a evidence dané tržby v roce XY+1)</w:t>
            </w:r>
          </w:p>
          <w:p w14:paraId="0739A92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upřesnit pojem celková částka tržby, aby byla jednoznačná vazba na placenou částku (zápočet vratných obalů, vráceného zboží apod.). Předpokládáme na základě filozofie důvodové zprávy, že jako celkové bude evidována placená částka a odečet může být řešen v rámci informací na účtence.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8662668"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Vysvětleno.</w:t>
            </w:r>
          </w:p>
          <w:p w14:paraId="51DC257E" w14:textId="77777777" w:rsidR="00624CCC" w:rsidRPr="00EC7664" w:rsidRDefault="00624CCC" w:rsidP="00824BCB">
            <w:pPr>
              <w:jc w:val="both"/>
              <w:rPr>
                <w:rFonts w:ascii="Times New Roman" w:hAnsi="Times New Roman" w:cs="Times New Roman"/>
                <w:b/>
                <w:sz w:val="20"/>
                <w:szCs w:val="20"/>
              </w:rPr>
            </w:pPr>
          </w:p>
          <w:p w14:paraId="05973815" w14:textId="77777777" w:rsidR="00624CCC" w:rsidRPr="00EC7664" w:rsidRDefault="00624CCC" w:rsidP="00824BCB">
            <w:pPr>
              <w:jc w:val="both"/>
              <w:rPr>
                <w:rFonts w:ascii="Times New Roman" w:hAnsi="Times New Roman" w:cs="Times New Roman"/>
                <w:b/>
                <w:sz w:val="20"/>
                <w:szCs w:val="20"/>
              </w:rPr>
            </w:pPr>
          </w:p>
          <w:p w14:paraId="5A265EA1" w14:textId="77777777" w:rsidR="00DB79B5" w:rsidRPr="00EC7664" w:rsidRDefault="00DB79B5" w:rsidP="00824BCB">
            <w:pPr>
              <w:jc w:val="both"/>
              <w:rPr>
                <w:rFonts w:ascii="Times New Roman" w:hAnsi="Times New Roman" w:cs="Times New Roman"/>
                <w:b/>
                <w:sz w:val="20"/>
                <w:szCs w:val="20"/>
              </w:rPr>
            </w:pPr>
          </w:p>
          <w:p w14:paraId="154F20EC" w14:textId="538AA1C6" w:rsidR="00624CCC" w:rsidRPr="00EC7664" w:rsidRDefault="0086763A" w:rsidP="00824BCB">
            <w:pPr>
              <w:jc w:val="both"/>
              <w:rPr>
                <w:rFonts w:ascii="Times New Roman" w:hAnsi="Times New Roman" w:cs="Times New Roman"/>
                <w:sz w:val="20"/>
                <w:szCs w:val="20"/>
              </w:rPr>
            </w:pPr>
            <w:r w:rsidRPr="00EC7664">
              <w:rPr>
                <w:rFonts w:ascii="Times New Roman" w:hAnsi="Times New Roman" w:cs="Times New Roman"/>
                <w:sz w:val="20"/>
                <w:szCs w:val="20"/>
              </w:rPr>
              <w:t>Tržby budou evidovány v české měně</w:t>
            </w:r>
            <w:r w:rsidR="00624CCC" w:rsidRPr="00EC7664">
              <w:rPr>
                <w:rFonts w:ascii="Times New Roman" w:hAnsi="Times New Roman" w:cs="Times New Roman"/>
                <w:sz w:val="20"/>
                <w:szCs w:val="20"/>
              </w:rPr>
              <w:t>.</w:t>
            </w:r>
            <w:r w:rsidRPr="00EC7664">
              <w:rPr>
                <w:rFonts w:ascii="Times New Roman" w:hAnsi="Times New Roman" w:cs="Times New Roman"/>
                <w:sz w:val="20"/>
                <w:szCs w:val="20"/>
              </w:rPr>
              <w:t xml:space="preserve"> Poplatník použije jím zvolený kurs.</w:t>
            </w:r>
          </w:p>
          <w:p w14:paraId="17AEC66B" w14:textId="77777777" w:rsidR="00624CCC" w:rsidRPr="00EC7664" w:rsidRDefault="00624CCC" w:rsidP="00824BCB">
            <w:pPr>
              <w:jc w:val="both"/>
              <w:rPr>
                <w:rFonts w:ascii="Times New Roman" w:hAnsi="Times New Roman" w:cs="Times New Roman"/>
                <w:sz w:val="20"/>
                <w:szCs w:val="20"/>
              </w:rPr>
            </w:pPr>
          </w:p>
          <w:p w14:paraId="26FEB1B1"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Pro takovýto postup není důvod, pokud zákon povinnost neukládá, není stát oprávněn takový postup vyžadovat. V rámci veřejného práva </w:t>
            </w:r>
            <w:r w:rsidRPr="00EC7664">
              <w:rPr>
                <w:rFonts w:ascii="Times New Roman" w:hAnsi="Times New Roman" w:cs="Times New Roman"/>
                <w:sz w:val="20"/>
                <w:szCs w:val="20"/>
              </w:rPr>
              <w:lastRenderedPageBreak/>
              <w:t>není možné požadovat to, co zákon výslovně nestanoví.</w:t>
            </w:r>
          </w:p>
          <w:p w14:paraId="13F39D55" w14:textId="77777777" w:rsidR="00624CCC" w:rsidRPr="00EC7664" w:rsidRDefault="00624CCC" w:rsidP="00824BCB">
            <w:pPr>
              <w:jc w:val="both"/>
              <w:rPr>
                <w:rFonts w:ascii="Times New Roman" w:hAnsi="Times New Roman" w:cs="Times New Roman"/>
                <w:sz w:val="20"/>
                <w:szCs w:val="20"/>
              </w:rPr>
            </w:pPr>
          </w:p>
          <w:p w14:paraId="03E78B0B"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Pro takovýto postup není důvod, pokud zákon povinnost neukládá, není stát oprávněn takový postup vyžadovat. V rámci veřejného práva není možné požadovat to, co zákon výslovně nestanoví.</w:t>
            </w:r>
          </w:p>
          <w:p w14:paraId="693D93D4" w14:textId="086CFCB4" w:rsidR="00F55D80" w:rsidRPr="00EC7664" w:rsidRDefault="00F55D80" w:rsidP="00824BCB">
            <w:pPr>
              <w:jc w:val="both"/>
              <w:rPr>
                <w:rFonts w:ascii="Times New Roman" w:hAnsi="Times New Roman" w:cs="Times New Roman"/>
                <w:sz w:val="20"/>
                <w:szCs w:val="20"/>
              </w:rPr>
            </w:pPr>
            <w:r w:rsidRPr="00EC7664">
              <w:rPr>
                <w:rFonts w:ascii="Times New Roman" w:hAnsi="Times New Roman" w:cs="Times New Roman"/>
                <w:sz w:val="20"/>
                <w:szCs w:val="20"/>
              </w:rPr>
              <w:t>Bude více zdůrazněno v důvodové zprávě</w:t>
            </w:r>
            <w:r w:rsidR="0086763A" w:rsidRPr="00EC7664">
              <w:rPr>
                <w:rFonts w:ascii="Times New Roman" w:hAnsi="Times New Roman" w:cs="Times New Roman"/>
                <w:sz w:val="20"/>
                <w:szCs w:val="20"/>
              </w:rPr>
              <w:t>.</w:t>
            </w:r>
          </w:p>
          <w:p w14:paraId="64CDCB35" w14:textId="77777777" w:rsidR="00624CCC" w:rsidRPr="00EC7664" w:rsidRDefault="00624CCC" w:rsidP="00824BCB">
            <w:pPr>
              <w:jc w:val="both"/>
              <w:rPr>
                <w:rFonts w:ascii="Times New Roman" w:hAnsi="Times New Roman" w:cs="Times New Roman"/>
                <w:sz w:val="20"/>
                <w:szCs w:val="20"/>
              </w:rPr>
            </w:pPr>
          </w:p>
          <w:p w14:paraId="45F9A285" w14:textId="77777777" w:rsidR="00624CCC" w:rsidRPr="00EC7664" w:rsidRDefault="00624CCC" w:rsidP="00824BCB">
            <w:pPr>
              <w:ind w:right="-108"/>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14DCA23C" w14:textId="702AFEB3" w:rsidR="00624CCC" w:rsidRPr="00EC7664" w:rsidRDefault="00624CCC" w:rsidP="00824BCB">
            <w:pPr>
              <w:ind w:right="-108"/>
              <w:jc w:val="both"/>
              <w:rPr>
                <w:rFonts w:ascii="Times New Roman" w:hAnsi="Times New Roman" w:cs="Times New Roman"/>
                <w:sz w:val="20"/>
                <w:szCs w:val="20"/>
              </w:rPr>
            </w:pPr>
            <w:r w:rsidRPr="00EC7664">
              <w:rPr>
                <w:rFonts w:ascii="Times New Roman" w:hAnsi="Times New Roman" w:cs="Times New Roman"/>
                <w:sz w:val="20"/>
                <w:szCs w:val="20"/>
              </w:rPr>
              <w:t>Bude probíhat formou mínusové položky v rámci účtenky. S položkami se počítá i v datové větě.</w:t>
            </w:r>
          </w:p>
          <w:p w14:paraId="6F488A12" w14:textId="77777777" w:rsidR="00624CCC" w:rsidRPr="00EC7664" w:rsidRDefault="00624CCC" w:rsidP="00824BCB">
            <w:pPr>
              <w:jc w:val="both"/>
              <w:rPr>
                <w:rFonts w:ascii="Times New Roman" w:hAnsi="Times New Roman" w:cs="Times New Roman"/>
                <w:sz w:val="20"/>
                <w:szCs w:val="20"/>
              </w:rPr>
            </w:pPr>
          </w:p>
        </w:tc>
      </w:tr>
      <w:tr w:rsidR="00624CCC" w:rsidRPr="00824BCB" w14:paraId="05B940DD"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76FF6B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D59607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8D68AB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994BEB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A652E5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16AFEB3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Ostatní připomínky – informační portál MF (WWW)</w:t>
            </w:r>
          </w:p>
          <w:p w14:paraId="75DE8F2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Žádáme, aby v následujících měsících byly zpracovány a připraveny internetové stránky, které budou obsahovat návody, otázky a odpovědi uživatelsky jednoduchou formou. Aby bylo možné nalézt příklady a odpovědi na konkrétní dotazy pro praxi.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338EBFA" w14:textId="17776DE7" w:rsidR="00624CCC" w:rsidRPr="00EC7664" w:rsidRDefault="00545125" w:rsidP="00824BCB">
            <w:pPr>
              <w:jc w:val="both"/>
              <w:rPr>
                <w:rFonts w:ascii="Times New Roman" w:hAnsi="Times New Roman" w:cs="Times New Roman"/>
                <w:b/>
                <w:sz w:val="20"/>
                <w:szCs w:val="20"/>
              </w:rPr>
            </w:pPr>
            <w:r w:rsidRPr="00EC7664">
              <w:rPr>
                <w:rFonts w:ascii="Times New Roman" w:hAnsi="Times New Roman" w:cs="Times New Roman"/>
                <w:b/>
                <w:sz w:val="20"/>
                <w:szCs w:val="20"/>
              </w:rPr>
              <w:t>Vyhověno</w:t>
            </w:r>
            <w:r w:rsidR="00624CCC" w:rsidRPr="00EC7664">
              <w:rPr>
                <w:rFonts w:ascii="Times New Roman" w:hAnsi="Times New Roman" w:cs="Times New Roman"/>
                <w:b/>
                <w:sz w:val="20"/>
                <w:szCs w:val="20"/>
              </w:rPr>
              <w:t>.</w:t>
            </w:r>
          </w:p>
          <w:p w14:paraId="29C1AA91" w14:textId="245316E5"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Ministerstvo financí počítá s takovým postupem v rámci své informační kampaně.</w:t>
            </w:r>
            <w:r w:rsidR="00F061C4" w:rsidRPr="00EC7664">
              <w:rPr>
                <w:rFonts w:ascii="Times New Roman" w:hAnsi="Times New Roman" w:cs="Times New Roman"/>
                <w:sz w:val="20"/>
                <w:szCs w:val="20"/>
              </w:rPr>
              <w:t xml:space="preserve"> Požadované internetové stránky byly spuštěny na webu Finanční správy ČR a budou průběžně doplňovány.</w:t>
            </w:r>
          </w:p>
        </w:tc>
      </w:tr>
      <w:tr w:rsidR="00624CCC" w:rsidRPr="00824BCB" w14:paraId="082BA1C4"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EFA1D0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C37641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průmyslu a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408819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5FEAD3"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BC0753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Konkrétní připomínky</w:t>
            </w:r>
            <w:r w:rsidRPr="00824BCB">
              <w:rPr>
                <w:rFonts w:ascii="Times New Roman" w:hAnsi="Times New Roman" w:cs="Times New Roman"/>
                <w:sz w:val="20"/>
                <w:szCs w:val="20"/>
              </w:rPr>
              <w:t xml:space="preserve"> (není-li uvedeno v nadpisu připomínky jinak, jedná se o připomínku zásadní):</w:t>
            </w:r>
          </w:p>
          <w:p w14:paraId="015ECE8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Důvodová zpráva (Dotaz)</w:t>
            </w:r>
          </w:p>
          <w:p w14:paraId="2D24CB7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Uvedeno, že „</w:t>
            </w:r>
            <w:r w:rsidRPr="00824BCB">
              <w:rPr>
                <w:rFonts w:ascii="Times New Roman" w:hAnsi="Times New Roman" w:cs="Times New Roman"/>
                <w:i/>
                <w:sz w:val="20"/>
                <w:szCs w:val="20"/>
              </w:rPr>
              <w:t>Evidence tržeb poskytne státu nejen informaci o tom, že proběhla transakce, jejíž příjem je předmětem daňové povinnosti, ale též informace, které jsou předmětem nejrůznějších statistických zjišťování - statistická zjišťování následně budou moci probíhat v menším rozsahu než doposud.</w:t>
            </w:r>
            <w:r w:rsidRPr="00824BCB">
              <w:rPr>
                <w:rFonts w:ascii="Times New Roman" w:hAnsi="Times New Roman" w:cs="Times New Roman"/>
                <w:sz w:val="20"/>
                <w:szCs w:val="20"/>
              </w:rPr>
              <w:t>“ Požadujeme informaci, které konkrétní kroky jsou v současné době připravovány, v jaké jsou fázi? Jaké konkrétní kroky byly učiněny v oblasti snížení povinností v souvislosti se statistickými hlášeními, snížení zátěže v souvislosti s podáváním/vyplňováním různých formulářů/potvrzení?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886293E"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t>Vysvětleno.</w:t>
            </w:r>
          </w:p>
          <w:p w14:paraId="1DE8D477" w14:textId="7777777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Ministerstvo financí je připraveno spolupracovat s Českým statistickým úřadem. Jednotlivé kroky a možné snížení povinnosti v oblasti statistických hlášení bude řešeno a možnosti vyhodnoceny po plné účinnosti zákona.</w:t>
            </w:r>
          </w:p>
        </w:tc>
      </w:tr>
      <w:tr w:rsidR="00624CCC" w:rsidRPr="00824BCB" w14:paraId="34EFBE7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CE9891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63CE34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Technologická agentura</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8E76C1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12B683C"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94A752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87D2B37" w14:textId="77777777" w:rsidR="00624CCC" w:rsidRPr="00EC7664" w:rsidRDefault="00624CCC" w:rsidP="00824BCB">
            <w:pPr>
              <w:jc w:val="both"/>
              <w:rPr>
                <w:rFonts w:ascii="Times New Roman" w:hAnsi="Times New Roman" w:cs="Times New Roman"/>
                <w:sz w:val="20"/>
                <w:szCs w:val="20"/>
              </w:rPr>
            </w:pPr>
          </w:p>
        </w:tc>
      </w:tr>
      <w:tr w:rsidR="00624CCC" w:rsidRPr="00824BCB" w14:paraId="66B5B31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C6A9AC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0C0529B" w14:textId="77777777" w:rsidR="00624CCC" w:rsidRPr="00824BCB" w:rsidRDefault="00624CCC" w:rsidP="00824BCB">
            <w:pPr>
              <w:jc w:val="center"/>
              <w:rPr>
                <w:rFonts w:ascii="Times New Roman" w:hAnsi="Times New Roman" w:cs="Times New Roman"/>
              </w:rPr>
            </w:pPr>
            <w:r w:rsidRPr="00824BCB">
              <w:rPr>
                <w:rFonts w:ascii="Times New Roman" w:hAnsi="Times New Roman" w:cs="Times New Roman"/>
                <w:sz w:val="20"/>
              </w:rPr>
              <w:t>Unie zaměstnavatelských svazů České republiky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D2DD27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1EFBDA6"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4B7FE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 „Vymezení evidované tržby“</w:t>
            </w:r>
            <w:r w:rsidRPr="00824BCB">
              <w:rPr>
                <w:rFonts w:ascii="Times New Roman" w:hAnsi="Times New Roman" w:cs="Times New Roman"/>
                <w:sz w:val="20"/>
                <w:szCs w:val="20"/>
              </w:rPr>
              <w:t>, navrhujeme v odstavci 2 písmeno b), přidat bod 6. ve znění: „</w:t>
            </w:r>
            <w:r w:rsidRPr="00824BCB">
              <w:rPr>
                <w:rFonts w:ascii="Times New Roman" w:hAnsi="Times New Roman" w:cs="Times New Roman"/>
                <w:i/>
                <w:sz w:val="20"/>
                <w:szCs w:val="20"/>
              </w:rPr>
              <w:t>6. plyne z činnosti veřejně prospěšného poplatníka.</w:t>
            </w:r>
            <w:r w:rsidRPr="00824BCB">
              <w:rPr>
                <w:rFonts w:ascii="Times New Roman" w:hAnsi="Times New Roman" w:cs="Times New Roman"/>
                <w:sz w:val="20"/>
                <w:szCs w:val="20"/>
              </w:rPr>
              <w:t>“</w:t>
            </w:r>
          </w:p>
          <w:p w14:paraId="7C77227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w:t>
            </w:r>
          </w:p>
          <w:p w14:paraId="01718BF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Zdůvodnění: </w:t>
            </w:r>
          </w:p>
          <w:p w14:paraId="7C12614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Výjimka by měla platit pro veřejně prospěšné poplatníky - subjekty, které nebyly založeny nebo zřízeny za účelem podnikání. Zavedení elektronické evidence tržeb je pro veřejně prospěšné poplatníky ještě složitější a komplikovanější než pro živnostníky a přináší těmto subjektům významnou administrativní a finanční zátěž. Přitom činnosti, </w:t>
            </w:r>
            <w:r w:rsidRPr="00824BCB">
              <w:rPr>
                <w:rFonts w:ascii="Times New Roman" w:hAnsi="Times New Roman" w:cs="Times New Roman"/>
                <w:sz w:val="20"/>
                <w:szCs w:val="20"/>
              </w:rPr>
              <w:lastRenderedPageBreak/>
              <w:t xml:space="preserve">které mohou být vnímány jako podnikatelská činnost veřejně prospěšných poplatníků, jsou součástí </w:t>
            </w:r>
            <w:proofErr w:type="spellStart"/>
            <w:r w:rsidRPr="00824BCB">
              <w:rPr>
                <w:rFonts w:ascii="Times New Roman" w:hAnsi="Times New Roman" w:cs="Times New Roman"/>
                <w:sz w:val="20"/>
                <w:szCs w:val="20"/>
              </w:rPr>
              <w:t>fundraisingu</w:t>
            </w:r>
            <w:proofErr w:type="spellEnd"/>
            <w:r w:rsidRPr="00824BCB">
              <w:rPr>
                <w:rFonts w:ascii="Times New Roman" w:hAnsi="Times New Roman" w:cs="Times New Roman"/>
                <w:sz w:val="20"/>
                <w:szCs w:val="20"/>
              </w:rPr>
              <w:t xml:space="preserve"> - jejich cílem je získat finanční prostředky na podporu hlavní (veřejně prospěšné) činnosti těchto poplatníků - např. prodej výrobků z chráněné dílny, prodej vstupenek na benefiční koncert apod. Důležitým faktem také je, že veřejně prospěšní poplatníci nemají motivaci nepřiznávat příjmy z podnikání v rámci své vedlejší činnosti - naopak, veškeré jejich příjmy se evidují v účetnictví, aby pak mohly být využity na činnost hlavní.</w:t>
            </w:r>
          </w:p>
          <w:p w14:paraId="682A107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Nelze ani předpokládat, že hrozí to, že by podnikatelské subjekty začaly, ve snaze vyhnout se povinnosti evidovat tržby, fungovat jako veřejně prospěšní poplatníci. Jednak veřejně prospěšný poplatník nemůže případný zisk rozdělit mezi své zakladatele nebo členy, a také nároky na účetnictví veřejně prospěšných poplatníků jsou vyšší než u podnikatelských subjektů. U veřejně prospěšného poplatníka se též předpokládá, že hlavní – tedy veřejně prospěšná - činnost převažuje nad případnou činností vedlejší, což u podnikatelského subjektu logicky nepřipadá v úvahu. </w:t>
            </w:r>
          </w:p>
          <w:p w14:paraId="30C6BBC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31DFE7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oblasti veřejných služeb a neziskového sektoru je navíc vykonávána řada dosti specifických činností, u nichž by zavedení EET vedlo k technickým komplikacím, například:</w:t>
            </w:r>
          </w:p>
          <w:p w14:paraId="40B7A77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a)prodej divadelních programů či CD v rámci divadelních či hudebních představení</w:t>
            </w:r>
          </w:p>
          <w:p w14:paraId="609F8B3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b)prodej vstupenek na kulturní a společenské akce (plesy, ochotnická divadelní představení apod.)</w:t>
            </w:r>
          </w:p>
          <w:p w14:paraId="63ABBB4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c)hospodářská činnost škol - hotovostní platby za mimoškolní aktivity, bufety, prodej svačin o přestávkách aj.</w:t>
            </w:r>
          </w:p>
          <w:p w14:paraId="4E3C82E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d)prodej výrobků chráněných dílen, občerstvení apod., zvláště je-li provozován v rámci kulturních či společenských akcí (trhů, jarmarků apod.)</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2760E1E" w14:textId="0F3AEFA1"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b/>
                <w:sz w:val="20"/>
                <w:szCs w:val="20"/>
              </w:rPr>
              <w:lastRenderedPageBreak/>
              <w:t>Vysvětleno</w:t>
            </w:r>
            <w:r w:rsidRPr="00EC7664">
              <w:rPr>
                <w:rFonts w:ascii="Times New Roman" w:hAnsi="Times New Roman" w:cs="Times New Roman"/>
                <w:sz w:val="20"/>
                <w:szCs w:val="20"/>
              </w:rPr>
              <w:t>.</w:t>
            </w:r>
            <w:r w:rsidR="00D277ED" w:rsidRPr="00EC7664">
              <w:rPr>
                <w:rFonts w:ascii="Times New Roman" w:hAnsi="Times New Roman" w:cs="Times New Roman"/>
                <w:b/>
                <w:sz w:val="20"/>
                <w:szCs w:val="20"/>
              </w:rPr>
              <w:t xml:space="preserve"> Vyhověno částečně</w:t>
            </w:r>
            <w:r w:rsidR="00D277ED" w:rsidRPr="00EC7664">
              <w:rPr>
                <w:rFonts w:ascii="Times New Roman" w:hAnsi="Times New Roman"/>
                <w:b/>
                <w:sz w:val="20"/>
              </w:rPr>
              <w:t>.</w:t>
            </w:r>
          </w:p>
          <w:p w14:paraId="25453A82" w14:textId="6078FCE7"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Povinnosti evidovat tržby podléhá pouze taková činnost veřejně prospěšného poplatníka, která je podnikáním a nemá nahodilý charakter. Jakékoliv výjimky poskytují prostor pro obcházení povinnosti uložené zákonem např.  možností změnit status na veřejně prospěšného poplatníka. S ohledem na zvolené chorvatské řešení evidence tržeb se v případě poplatníků s malým rozsahem tržeb předpokládá, že zvolí takové technické řešení, které bude nákladově odpovídat rozsahu přijímání tržeb. </w:t>
            </w:r>
          </w:p>
          <w:p w14:paraId="5963D175" w14:textId="63079F18" w:rsidR="00D277ED" w:rsidRPr="00EC7664" w:rsidRDefault="006D375A" w:rsidP="00824BCB">
            <w:pPr>
              <w:jc w:val="both"/>
              <w:rPr>
                <w:rFonts w:ascii="Times New Roman" w:hAnsi="Times New Roman" w:cs="Times New Roman"/>
                <w:sz w:val="20"/>
                <w:szCs w:val="20"/>
              </w:rPr>
            </w:pPr>
            <w:r w:rsidRPr="00EC7664">
              <w:rPr>
                <w:rFonts w:ascii="Times New Roman" w:hAnsi="Times New Roman" w:cs="Times New Roman"/>
                <w:sz w:val="20"/>
                <w:szCs w:val="20"/>
              </w:rPr>
              <w:t>Z</w:t>
            </w:r>
            <w:r w:rsidR="00D277ED" w:rsidRPr="00EC7664">
              <w:rPr>
                <w:rFonts w:ascii="Times New Roman" w:hAnsi="Times New Roman" w:cs="Times New Roman"/>
                <w:sz w:val="20"/>
                <w:szCs w:val="20"/>
              </w:rPr>
              <w:t> evidence tržeb</w:t>
            </w:r>
            <w:r w:rsidRPr="00EC7664">
              <w:rPr>
                <w:rFonts w:ascii="Times New Roman" w:hAnsi="Times New Roman" w:cs="Times New Roman"/>
                <w:sz w:val="20"/>
                <w:szCs w:val="20"/>
              </w:rPr>
              <w:t xml:space="preserve"> však budou</w:t>
            </w:r>
            <w:r w:rsidR="00D277ED" w:rsidRPr="00EC7664">
              <w:rPr>
                <w:rFonts w:ascii="Times New Roman" w:hAnsi="Times New Roman" w:cs="Times New Roman"/>
                <w:sz w:val="20"/>
                <w:szCs w:val="20"/>
              </w:rPr>
              <w:t xml:space="preserve"> vyňaty tržby z drobné vedlejší </w:t>
            </w:r>
            <w:r w:rsidR="00D277ED" w:rsidRPr="00EC7664">
              <w:rPr>
                <w:rFonts w:ascii="Times New Roman" w:hAnsi="Times New Roman" w:cs="Times New Roman"/>
                <w:sz w:val="20"/>
                <w:szCs w:val="20"/>
              </w:rPr>
              <w:lastRenderedPageBreak/>
              <w:t>podnikatelské činnosti veřejně prospěšných poplatníků.</w:t>
            </w:r>
          </w:p>
          <w:p w14:paraId="6BE26125" w14:textId="77777777" w:rsidR="00624CCC" w:rsidRPr="00EC7664" w:rsidRDefault="00624CCC" w:rsidP="00824BCB">
            <w:pPr>
              <w:jc w:val="both"/>
              <w:rPr>
                <w:rFonts w:ascii="Times New Roman" w:hAnsi="Times New Roman" w:cs="Times New Roman"/>
                <w:sz w:val="20"/>
                <w:szCs w:val="20"/>
              </w:rPr>
            </w:pPr>
          </w:p>
        </w:tc>
      </w:tr>
      <w:tr w:rsidR="00624CCC" w:rsidRPr="00824BCB" w14:paraId="62C5E9D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3A358E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C97A6CA" w14:textId="77777777" w:rsidR="00624CCC" w:rsidRPr="00824BCB" w:rsidRDefault="00624CCC" w:rsidP="00824BCB">
            <w:pPr>
              <w:jc w:val="center"/>
              <w:rPr>
                <w:rFonts w:ascii="Times New Roman" w:hAnsi="Times New Roman" w:cs="Times New Roman"/>
              </w:rPr>
            </w:pPr>
            <w:r w:rsidRPr="00824BCB">
              <w:rPr>
                <w:rFonts w:ascii="Times New Roman" w:hAnsi="Times New Roman" w:cs="Times New Roman"/>
                <w:sz w:val="20"/>
              </w:rPr>
              <w:t>Unie zaměstnavatelských svazů České republiky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0E63E5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F18657" w14:textId="77777777" w:rsidR="00624CCC" w:rsidRPr="00824BCB" w:rsidRDefault="00624CCC" w:rsidP="00824BCB">
            <w:pPr>
              <w:widowControl w:val="0"/>
              <w:autoSpaceDE w:val="0"/>
              <w:autoSpaceDN w:val="0"/>
              <w:adjustRightInd w:val="0"/>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BBB741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Navrhujeme do ustanovení §4 doplnit nový odstavec 5, který omezí možnost úhrady nehotovostními prostředky a to následovně:</w:t>
            </w:r>
          </w:p>
          <w:p w14:paraId="7160C6C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8B6C43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„(5) Evidovaná tržba přijatá poplatníkem v jiné formě než ve formě podle odstavce 1 písm. a) a přijatá podle podmínek provozovatele konkrétní formy platby uvedené v odstavci 1 písm. b) až f) jako plnění ve smyslu §6 odst. 9 písm. b zákona č. 586/1992 Sb., o daních z příjmů, nesmí v jednotlivém případě platby přesáhnout dvojnásobek výše stravného vymezeného pro zaměstnance zaměstnavatele, který je uveden v §109 odst. 3 zákoníku práce, při trvání pracovní cesty 5 až 12 hodin, a zároveň může být tato platba přijata pouze poplatníkem, který se smluvně zavázal vůči provozovateli platební metody uvedené v § 4 odst. 1) písm. b) až f) že bude tyto platby přijímat.“</w:t>
            </w:r>
          </w:p>
          <w:p w14:paraId="0693536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CF401F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Zdůvodnění</w:t>
            </w:r>
          </w:p>
          <w:p w14:paraId="17FD4A1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České republiky připravilo návrh zákona o elektronické evidenci tržeb (ZET), který poprvé systémově ošetřuje kontrolu nakládání s jinými platebními prostředky, než jsou hotovost a platební karty. Nejvýznamnějším z těchto platebních prostředků jsou stravenky, které dnes reprezentují tržby v objemu 16 miliard Kč. Smyslem našeho doplňujícího návrhu je eliminovat potenciální šedou ekonomiku spojenou se stravenkami a zamezit jejich zneužívání.  </w:t>
            </w:r>
          </w:p>
          <w:p w14:paraId="6B10F00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3D5574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Primárním cílem předloženého návrhu je podle MF ČR fakt, že v současné době právní řád nezakládá kontinuální tok informací mezi daňovými subjekty a správcem daně, a tudíž málo brání takovému jednání daňových subjektů, které usiluje o zamlčení skutečností relevantních pro správu a výběr daní.</w:t>
            </w:r>
          </w:p>
          <w:p w14:paraId="2A81CF5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0FC8F0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vychází z principu, že evidovány budou takové podnikatelské tržby, které jsou uskutečněny v hotovosti, kreditní nebo debetní kartou, poukázkou na zboží nebo služby, směnkou, šekem nebo jinými obdobnými ekvivalenty. Tyto formy úhrady totiž představují největší riziko nepřiznání příjmů a neodvedení daní z příjmů a daně z přidané hodnoty („DPH“).</w:t>
            </w:r>
          </w:p>
          <w:p w14:paraId="0406F50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9F1E0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Nepřiznávání příjmů a výnosů zejména v maloobchodě a službách představuje jeden z hlavních podílů na stínové ekonomice ČR, jejíž celkový rozsah odhaduje např. studie společnosti Visa z roku 2013 na více než 600 miliard Kč, tj. 16% HDP . Lze odhadnout, že z každé stokoruny utracené ve službách a nepřiznané poskytovatelem služby v daňové evidenci nebo v účetnictví může stát tratit na DPH, daních a odvodech okolo 36% </w:t>
            </w:r>
          </w:p>
          <w:p w14:paraId="6F3CD21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oblasti zaměstnaneckých výhod jsou jedněmi z nejrozšířenějších forem nemzdového odměňování příspěvky zaměstnavatele na stravování a na využití tzv. volnočasových benefitů, tj. zdravotnických, vzdělávacích, rekreačních, předškolních, sportovních a jiných zařízení. V praxi jsou tyto zaměstnanecké výhody velmi často poskytovány prostřednictvím poukázek a stravenek, předplacených </w:t>
            </w:r>
            <w:proofErr w:type="spellStart"/>
            <w:r w:rsidRPr="00824BCB">
              <w:rPr>
                <w:rFonts w:ascii="Times New Roman" w:hAnsi="Times New Roman" w:cs="Times New Roman"/>
                <w:sz w:val="20"/>
                <w:szCs w:val="20"/>
              </w:rPr>
              <w:t>benefitních</w:t>
            </w:r>
            <w:proofErr w:type="spellEnd"/>
            <w:r w:rsidRPr="00824BCB">
              <w:rPr>
                <w:rFonts w:ascii="Times New Roman" w:hAnsi="Times New Roman" w:cs="Times New Roman"/>
                <w:sz w:val="20"/>
                <w:szCs w:val="20"/>
              </w:rPr>
              <w:t xml:space="preserve"> karet, pomocí aplikací v tzv. chytrých telefonech a </w:t>
            </w:r>
            <w:proofErr w:type="spellStart"/>
            <w:r w:rsidRPr="00824BCB">
              <w:rPr>
                <w:rFonts w:ascii="Times New Roman" w:hAnsi="Times New Roman" w:cs="Times New Roman"/>
                <w:sz w:val="20"/>
                <w:szCs w:val="20"/>
              </w:rPr>
              <w:t>tabletech</w:t>
            </w:r>
            <w:proofErr w:type="spellEnd"/>
            <w:r w:rsidRPr="00824BCB">
              <w:rPr>
                <w:rFonts w:ascii="Times New Roman" w:hAnsi="Times New Roman" w:cs="Times New Roman"/>
                <w:sz w:val="20"/>
                <w:szCs w:val="20"/>
              </w:rPr>
              <w:t>, apod. V rámci návrhu ZET se počítá s tím, že i tyto formy plateb budou evidovány.</w:t>
            </w:r>
          </w:p>
          <w:p w14:paraId="0B54207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56EF90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tzv. volnočasových benefitů, které jsou typicky hrazeny převodem z účtu, poukázkami nebo </w:t>
            </w:r>
            <w:proofErr w:type="spellStart"/>
            <w:r w:rsidRPr="00824BCB">
              <w:rPr>
                <w:rFonts w:ascii="Times New Roman" w:hAnsi="Times New Roman" w:cs="Times New Roman"/>
                <w:sz w:val="20"/>
                <w:szCs w:val="20"/>
              </w:rPr>
              <w:t>benefitními</w:t>
            </w:r>
            <w:proofErr w:type="spellEnd"/>
            <w:r w:rsidRPr="00824BCB">
              <w:rPr>
                <w:rFonts w:ascii="Times New Roman" w:hAnsi="Times New Roman" w:cs="Times New Roman"/>
                <w:sz w:val="20"/>
                <w:szCs w:val="20"/>
              </w:rPr>
              <w:t xml:space="preserve"> kartami považujeme, vzhledem k neexistenci limitu vyjma poskytnutí rekreace a zájezdu, ZET navrhované opatření za postačující.</w:t>
            </w:r>
          </w:p>
          <w:p w14:paraId="7D5391E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A110C0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stravování a využití stravovacích poukázek však nikoli a navrhujeme doplnění ZET o limit výše platby za stravování prostřednictvím stravovacích poukázek, </w:t>
            </w:r>
            <w:proofErr w:type="spellStart"/>
            <w:r w:rsidRPr="00824BCB">
              <w:rPr>
                <w:rFonts w:ascii="Times New Roman" w:hAnsi="Times New Roman" w:cs="Times New Roman"/>
                <w:sz w:val="20"/>
                <w:szCs w:val="20"/>
              </w:rPr>
              <w:t>benefitních</w:t>
            </w:r>
            <w:proofErr w:type="spellEnd"/>
            <w:r w:rsidRPr="00824BCB">
              <w:rPr>
                <w:rFonts w:ascii="Times New Roman" w:hAnsi="Times New Roman" w:cs="Times New Roman"/>
                <w:sz w:val="20"/>
                <w:szCs w:val="20"/>
              </w:rPr>
              <w:t xml:space="preserve"> karet nebo jiných obdobných ekvivalentů. </w:t>
            </w:r>
          </w:p>
          <w:p w14:paraId="4B0762E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56A032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Hlavním důvodem pro zavedení limitu je fakt, že smysl osvobození příspěvku zaměstnavatele na stravování od daně z příjmů fyzických osob může být obcházen tím, že zaměstnanec za stravovací poukázky nebo jejich ekvivalent nakupuje zboží a služby, které nejsou určeny ke stravování, resp. k přímé spotřebě na pracovišti. Zvolená maximální hodnota ve výši dvojnásobku výše stravného vychází především z možnosti poskytnutí stravného zaměstnavatelem zaměstnanci a z průměrné cenové hladiny stravovacích služeb a potravin na území ČR. </w:t>
            </w:r>
          </w:p>
          <w:p w14:paraId="7F078A5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F540F9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Dalším způsobem úniku těchto prostředků do šedé zóny ekonomiky jsou situace, kdy například restaurace přijme platbu v poukázkách, tuto platbu nezaeviduje, ale paralelně ji použije na úhradu za nákup surovin. Zároveň může platbu poukázkou přijmout i takový subjekt, který není oprávněn ji přijmout, tj. nemá smlouvu s provozovatelem systému poukázek. Přes provozovatele systémů poukázek lze tudíž zajistit kontrolu oběhu nehotovostních prostředků v ekonomice v daném segmentu. Proto navrhujeme, aby byla po poplatníkovi přijímajícím nepeněžní platby požadována povinnost mít uzavřenu smlouvu s provozovatelem konkrétního nepeněžního systému platby.</w:t>
            </w:r>
          </w:p>
          <w:p w14:paraId="36E6ECC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41718E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Postup, kdy jsou stravovací poukázky, </w:t>
            </w:r>
            <w:proofErr w:type="spellStart"/>
            <w:r w:rsidRPr="00824BCB">
              <w:rPr>
                <w:rFonts w:ascii="Times New Roman" w:hAnsi="Times New Roman" w:cs="Times New Roman"/>
                <w:sz w:val="20"/>
                <w:szCs w:val="20"/>
              </w:rPr>
              <w:t>benefitní</w:t>
            </w:r>
            <w:proofErr w:type="spellEnd"/>
            <w:r w:rsidRPr="00824BCB">
              <w:rPr>
                <w:rFonts w:ascii="Times New Roman" w:hAnsi="Times New Roman" w:cs="Times New Roman"/>
                <w:sz w:val="20"/>
                <w:szCs w:val="20"/>
              </w:rPr>
              <w:t xml:space="preserve"> karty nebo jiné obdobné formy platby využity v rozporu s účelem, pro který jsou primárně poskytovány (tj. za účelem zajištění rovné možnosti zaměstnavatelem podporovaného stravování u zaměstnanců, jejichž zaměstnavatel nemá vlastní závodní jídelnu), vedl v minulosti k diskusím o zrušení tohoto významného zaměstnaneckého benefitu, a to právě pro jeho možnou </w:t>
            </w:r>
            <w:proofErr w:type="spellStart"/>
            <w:r w:rsidRPr="00824BCB">
              <w:rPr>
                <w:rFonts w:ascii="Times New Roman" w:hAnsi="Times New Roman" w:cs="Times New Roman"/>
                <w:sz w:val="20"/>
                <w:szCs w:val="20"/>
              </w:rPr>
              <w:t>zneužitelnost</w:t>
            </w:r>
            <w:proofErr w:type="spellEnd"/>
            <w:r w:rsidRPr="00824BCB">
              <w:rPr>
                <w:rFonts w:ascii="Times New Roman" w:hAnsi="Times New Roman" w:cs="Times New Roman"/>
                <w:sz w:val="20"/>
                <w:szCs w:val="20"/>
              </w:rPr>
              <w:t xml:space="preserve"> a možnou neúčelovost v případech, kdy to obchodník svým jednáním umožňuje. Tento zákonodárcem nezamýšlený efekt je možné odstranit úpravou návrhu ZET.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EE5A703" w14:textId="77777777" w:rsidR="00624CCC" w:rsidRPr="00EC7664" w:rsidRDefault="00624CCC" w:rsidP="00824BCB">
            <w:pPr>
              <w:jc w:val="both"/>
              <w:rPr>
                <w:rFonts w:ascii="Times New Roman" w:hAnsi="Times New Roman" w:cs="Times New Roman"/>
                <w:b/>
                <w:sz w:val="20"/>
                <w:szCs w:val="20"/>
              </w:rPr>
            </w:pPr>
            <w:r w:rsidRPr="00EC7664">
              <w:rPr>
                <w:rFonts w:ascii="Times New Roman" w:hAnsi="Times New Roman" w:cs="Times New Roman"/>
                <w:b/>
                <w:sz w:val="20"/>
                <w:szCs w:val="20"/>
              </w:rPr>
              <w:lastRenderedPageBreak/>
              <w:t>Vysvětleno.</w:t>
            </w:r>
          </w:p>
          <w:p w14:paraId="3A04BCA5" w14:textId="1C5F56A4" w:rsidR="00624CCC" w:rsidRPr="00EC7664" w:rsidRDefault="00624CCC" w:rsidP="00824BCB">
            <w:pPr>
              <w:jc w:val="both"/>
              <w:rPr>
                <w:rFonts w:ascii="Times New Roman" w:hAnsi="Times New Roman" w:cs="Times New Roman"/>
                <w:sz w:val="20"/>
                <w:szCs w:val="20"/>
              </w:rPr>
            </w:pPr>
            <w:r w:rsidRPr="00EC7664">
              <w:rPr>
                <w:rFonts w:ascii="Times New Roman" w:hAnsi="Times New Roman" w:cs="Times New Roman"/>
                <w:sz w:val="20"/>
                <w:szCs w:val="20"/>
              </w:rPr>
              <w:t xml:space="preserve">Připomínka je nad rámec návrhu zákona, který systémově upravuje fakticky správu daní, tj. ustanovení, která má za úkol blokovat výši platby ve stravenkách, nemůže být předně </w:t>
            </w:r>
            <w:r w:rsidR="00F061C4" w:rsidRPr="00EC7664">
              <w:rPr>
                <w:rFonts w:ascii="Times New Roman" w:hAnsi="Times New Roman" w:cs="Times New Roman"/>
                <w:sz w:val="20"/>
                <w:szCs w:val="20"/>
              </w:rPr>
              <w:t xml:space="preserve">z </w:t>
            </w:r>
            <w:r w:rsidRPr="00EC7664">
              <w:rPr>
                <w:rFonts w:ascii="Times New Roman" w:hAnsi="Times New Roman" w:cs="Times New Roman"/>
                <w:sz w:val="20"/>
                <w:szCs w:val="20"/>
              </w:rPr>
              <w:t>legislativních důvodů součástí této normy.</w:t>
            </w:r>
            <w:r w:rsidR="00F061C4" w:rsidRPr="00EC7664">
              <w:rPr>
                <w:rFonts w:ascii="Times New Roman" w:hAnsi="Times New Roman" w:cs="Times New Roman"/>
                <w:sz w:val="20"/>
                <w:szCs w:val="20"/>
              </w:rPr>
              <w:t xml:space="preserve"> Navrhovaná úprava se také jeví jako fakticky </w:t>
            </w:r>
            <w:proofErr w:type="spellStart"/>
            <w:r w:rsidR="00F061C4" w:rsidRPr="00EC7664">
              <w:rPr>
                <w:rFonts w:ascii="Times New Roman" w:hAnsi="Times New Roman" w:cs="Times New Roman"/>
                <w:sz w:val="20"/>
                <w:szCs w:val="20"/>
              </w:rPr>
              <w:t>nespravovatelná</w:t>
            </w:r>
            <w:proofErr w:type="spellEnd"/>
            <w:r w:rsidR="00F061C4" w:rsidRPr="00EC7664">
              <w:rPr>
                <w:rFonts w:ascii="Times New Roman" w:hAnsi="Times New Roman" w:cs="Times New Roman"/>
                <w:sz w:val="20"/>
                <w:szCs w:val="20"/>
              </w:rPr>
              <w:t xml:space="preserve">, součástí údajů nebude způsob úhrady tržby. </w:t>
            </w:r>
          </w:p>
        </w:tc>
      </w:tr>
      <w:tr w:rsidR="00624CCC" w:rsidRPr="00824BCB" w14:paraId="3A6EC48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DA7FBFF" w14:textId="4B45140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07B564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hospodářské soutěže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6A8D5A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61A346C"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65A069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6BCF77A" w14:textId="77777777" w:rsidR="00624CCC" w:rsidRPr="00824BCB" w:rsidRDefault="00624CCC" w:rsidP="00824BCB">
            <w:pPr>
              <w:jc w:val="both"/>
              <w:rPr>
                <w:rFonts w:ascii="Times New Roman" w:hAnsi="Times New Roman" w:cs="Times New Roman"/>
                <w:sz w:val="20"/>
                <w:szCs w:val="20"/>
              </w:rPr>
            </w:pPr>
          </w:p>
        </w:tc>
      </w:tr>
      <w:tr w:rsidR="00624CCC" w:rsidRPr="00824BCB" w14:paraId="4A40C6E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6758A1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640610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ED782B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CBD93C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FDAD3B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Obecně</w:t>
            </w:r>
          </w:p>
          <w:p w14:paraId="58F9FE8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Úřad pro ochranu osobních údajů požaduje, aby se návrh zákona o evidenci tržeb </w:t>
            </w:r>
            <w:r w:rsidRPr="00824BCB">
              <w:rPr>
                <w:rFonts w:ascii="Times New Roman" w:hAnsi="Times New Roman" w:cs="Times New Roman"/>
                <w:b/>
                <w:sz w:val="20"/>
                <w:szCs w:val="20"/>
              </w:rPr>
              <w:t>vrátil</w:t>
            </w:r>
            <w:r w:rsidRPr="00824BCB">
              <w:rPr>
                <w:rFonts w:ascii="Times New Roman" w:hAnsi="Times New Roman" w:cs="Times New Roman"/>
                <w:sz w:val="20"/>
                <w:szCs w:val="20"/>
              </w:rPr>
              <w:t xml:space="preserve"> do </w:t>
            </w:r>
            <w:proofErr w:type="spellStart"/>
            <w:r w:rsidRPr="00824BCB">
              <w:rPr>
                <w:rFonts w:ascii="Times New Roman" w:hAnsi="Times New Roman" w:cs="Times New Roman"/>
                <w:sz w:val="20"/>
                <w:szCs w:val="20"/>
              </w:rPr>
              <w:t>fase</w:t>
            </w:r>
            <w:proofErr w:type="spellEnd"/>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věcného záměru</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Tato připomínka je zásadní.</w:t>
            </w:r>
          </w:p>
          <w:p w14:paraId="09A59CF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Důvody</w:t>
            </w:r>
          </w:p>
          <w:p w14:paraId="3182899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478C376"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2D7190">
              <w:rPr>
                <w:rFonts w:ascii="Times New Roman" w:hAnsi="Times New Roman" w:cs="Times New Roman"/>
                <w:b/>
                <w:color w:val="FF0000"/>
                <w:sz w:val="20"/>
                <w:szCs w:val="20"/>
              </w:rPr>
              <w:t>Rozpor.</w:t>
            </w:r>
          </w:p>
          <w:p w14:paraId="55056000" w14:textId="53E6B018" w:rsidR="00624CCC" w:rsidRPr="00824BCB" w:rsidRDefault="00624CCC" w:rsidP="00824BCB">
            <w:pPr>
              <w:jc w:val="both"/>
              <w:rPr>
                <w:rFonts w:ascii="Times New Roman" w:hAnsi="Times New Roman" w:cs="Times New Roman"/>
                <w:b/>
                <w:sz w:val="20"/>
                <w:szCs w:val="20"/>
              </w:rPr>
            </w:pPr>
          </w:p>
        </w:tc>
      </w:tr>
      <w:tr w:rsidR="00624CCC" w:rsidRPr="00824BCB" w14:paraId="08B9CDF4"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21A684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A1F2AA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8B4581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9A3EA6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0655EC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1.Standardní legislativní postup.</w:t>
            </w:r>
          </w:p>
          <w:p w14:paraId="0BF1791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49C04DAA"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Věcný záměr není nějaký samoúčel. Jeho smyslem je představit a vyhodnotit možné varianty řešení problému a nechat politickou representaci rozhodnout o volbě optimálního modelu, neboť pouze ona za něj nese politickou odpovědnost.</w:t>
            </w:r>
          </w:p>
          <w:p w14:paraId="71703D75"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MF však opakovaně věcný záměr přeskakuje. V poslední době lze připomenout například osnovu zákona o provozování hazardních her. Tím se projednávání osnovy utápí v detailech, ačkoliv nejsou pevně stanoveny ani základní stavební kameny nové regulace. Věcný záměr je nahrazován RIA, jejíž varianty jsou arbitrárně vyhodnoceny pomocí účelově nastaveného bodování. Tím je politické rozhodování o volbě optimálního modelu konvertováno na rádoby expertní, jako kdyby existovala optimální varianta zřejmá všem. Ve skutečnosti volba modelu odvisí od politické představy správné regulace, která je odlišná v konservativní, liberální nebo socialistické ideologii. Zvolený přístup je verifikován ve volbách, což expertní rozhodování nikdy nemůže nahradit; to by byl konec demokracie.</w:t>
            </w:r>
          </w:p>
          <w:p w14:paraId="79F2B56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0FA40C5"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688D5604" w14:textId="232101F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Ministerstvo financí k zákonu o evidenci tržeb vypracovalo Analýzu evidence tržeb elektronickými prostředky, jejímž předmětem byla rovněž, vedle RIA, prováděcí studie, kterou lze ztotožnit s věcným záměrem. Tato analýza byla projednána vládou. Veškeré možnosti evidence tržeb byly vyhodnoceny objektivně.</w:t>
            </w:r>
          </w:p>
          <w:p w14:paraId="1129B963" w14:textId="77777777" w:rsidR="00624CCC" w:rsidRPr="00824BCB" w:rsidRDefault="00624CCC" w:rsidP="00824BCB">
            <w:pPr>
              <w:jc w:val="both"/>
              <w:rPr>
                <w:rFonts w:ascii="Times New Roman" w:hAnsi="Times New Roman" w:cs="Times New Roman"/>
                <w:sz w:val="20"/>
                <w:szCs w:val="20"/>
              </w:rPr>
            </w:pPr>
          </w:p>
        </w:tc>
      </w:tr>
      <w:tr w:rsidR="00624CCC" w:rsidRPr="00824BCB" w14:paraId="079B6611"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B1ECBF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831FF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C6E15C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646655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5AA594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2.DPIA zní: „Navrhovaná právní úprava nemá dopad na standard ochrany soukromí a osobních údajů.“</w:t>
            </w:r>
          </w:p>
          <w:p w14:paraId="732ED15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66215EA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Předkladatel zamýšlí největší zpracování osobních údajů v ČR (podnikatelů – fysických osob) a vyhodnocení dopadu na soukromí odbyde jednou nepravdivou větou. To je zcela nepřijatelné. Smyslem DPIA je popsat a vyhodnotit stávající a zamýšlená zpracování osobních údajů. K vyhodnocení dopadů navrhovaného řešení ve vztahu k ochraně soukromí a osobních údajů slouží tento postup:</w:t>
            </w:r>
          </w:p>
          <w:p w14:paraId="29381B89"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Nejprve je nutno explicitně konstatovat, zda osnova zakládá nějaké nové zpracování osobních údajů; pokud ano, je třeba uvést jeho základní parametry: specifický účel, kategorie zpracovávaných osobních údajů, veřejnost zpracování, jeho částí nebo výstupů ze zpracování zakládaného navrhovanou regulací a lhůty pro uchování osobních údajů.</w:t>
            </w:r>
          </w:p>
          <w:p w14:paraId="68851076"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Stejný postup se použije, pokud je měněno již existující zpracování osobních údajů. V takovém případě je třeba jednoznačně vyjádřit povahu změny (rozšíření × zmenšení zpracování, uvést klíčový měněný parametr (např. délka lhůty uchování osobních údajů, rozšíření počtu nebo rozsahu jednotlivých údajů/údajových položek).</w:t>
            </w:r>
          </w:p>
          <w:p w14:paraId="53D579D3"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Co se týká rozsahu oprávnění subjektu údajů, uvede se slovní vyjádření obsahu dotčených oprávnění podle zákona o ochraně osobních údajů a </w:t>
            </w:r>
            <w:r w:rsidRPr="00824BCB">
              <w:rPr>
                <w:rFonts w:ascii="Times New Roman" w:hAnsi="Times New Roman" w:cs="Times New Roman"/>
                <w:i/>
                <w:sz w:val="20"/>
                <w:szCs w:val="20"/>
              </w:rPr>
              <w:lastRenderedPageBreak/>
              <w:t>popíše, pokud možno i vyhodnotí za použití běžně používaných kvalifikačních kritérií, zásah do každého z těchto oprávnění. Poté se vyhodnotí, zda navrhovaná regulace představuje zvláštní úpravu některé povinnosti nebo oprávnění subjektu údajů a kvalifikační hodnocení takové změny, pokud to lze. V popisu jiných dopadů na soukromí se uvede jednak obecně používané označení dotčeného aspektu soukromí, tak výstižné označení nebo popis zásahu. Pokud se předpokládá nebo dokonce přímo zamýšlí návaznost na jiná, ať již existující, nebo souběžně zakládaná či zamýšlená zpracování osobních údajů, vyhodnotí se, zda jde prostou výměnu, nebo zda bude či má být dosahováno synergického efektu.</w:t>
            </w:r>
          </w:p>
          <w:p w14:paraId="3FAF7044"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Identifikují se a popíší všechny uzly, ve kterých existuje nebo vzniká potenciálně nebezpečí neoprávněného přístupu nebo zneužití osobních údajů. Popíší a stručně se vyhodnotí kvalita osobních údajů, jež mají být zpracovávány; pro hodnocení se použijí parametry jako obecný požadavek na kvalitu, zejména ve vztahu k možným právním důsledkům, spolehlivost zdroje, stálost vstupních hodnot a tam, kde jsou pro to dány podmínky, rovněž formy a periodicita </w:t>
            </w:r>
            <w:proofErr w:type="spellStart"/>
            <w:r w:rsidRPr="00824BCB">
              <w:rPr>
                <w:rFonts w:ascii="Times New Roman" w:hAnsi="Times New Roman" w:cs="Times New Roman"/>
                <w:i/>
                <w:sz w:val="20"/>
                <w:szCs w:val="20"/>
              </w:rPr>
              <w:t>aktualisace</w:t>
            </w:r>
            <w:proofErr w:type="spellEnd"/>
            <w:r w:rsidRPr="00824BCB">
              <w:rPr>
                <w:rFonts w:ascii="Times New Roman" w:hAnsi="Times New Roman" w:cs="Times New Roman"/>
                <w:i/>
                <w:sz w:val="20"/>
                <w:szCs w:val="20"/>
              </w:rPr>
              <w:t xml:space="preserve"> a parametry specifické pro upravované zpracování osobních údajů. Uvedou se základní protiopatření, která zajišťují ochranu osobních údajů, a to jak specifická, tak i obecná podle zákona o ochraně osobních údajů.</w:t>
            </w:r>
          </w:p>
          <w:p w14:paraId="4872A7A9"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Lze shrnout, že předmětem hodnocení jsou pouze přímé projevy; popis se uvádí, i pokud navrhované řešení zachovává již právně existující zpracování osobních údajů a parametry práva na ochranu osobních údajů. Je-li shledáno, že existují změny ve zpracování osobních údajů, popíší se a zhodnotí záruky pro ochranu osobních údajů; přednostně a v úplnosti se popíší postupy a instituty; není-li jich, pak se vyhodnotí, zda a v jaké míře se použijí záruky a opatření podle obecného zákona o ochraně osobních údajů a jiného zákona obsahujícího zvláštní úpravu, kterou je třeba převzít.</w:t>
            </w:r>
          </w:p>
          <w:p w14:paraId="7196D8C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5DF635"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2D7190">
              <w:rPr>
                <w:rFonts w:ascii="Times New Roman" w:hAnsi="Times New Roman" w:cs="Times New Roman"/>
                <w:b/>
                <w:color w:val="FF0000"/>
                <w:sz w:val="20"/>
                <w:szCs w:val="20"/>
              </w:rPr>
              <w:t>Rozpor.</w:t>
            </w:r>
          </w:p>
          <w:p w14:paraId="6799854A" w14:textId="645F9354" w:rsidR="00624CCC" w:rsidRPr="00824BCB" w:rsidRDefault="00624CCC" w:rsidP="00824BCB">
            <w:pPr>
              <w:jc w:val="both"/>
              <w:rPr>
                <w:rFonts w:ascii="Times New Roman" w:hAnsi="Times New Roman" w:cs="Times New Roman"/>
                <w:b/>
                <w:sz w:val="20"/>
                <w:szCs w:val="20"/>
              </w:rPr>
            </w:pPr>
          </w:p>
        </w:tc>
      </w:tr>
      <w:tr w:rsidR="00624CCC" w:rsidRPr="00824BCB" w14:paraId="1C7A12E4"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FA7492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FAE591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E9CFEB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7E42B8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661E8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3.RIA je přetížena detaily, ale nevysvětluje ani základní věci, a proto je nutno ji přepracovat.</w:t>
            </w:r>
          </w:p>
          <w:p w14:paraId="43AED885"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25B5433B"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Předkladatel zvažoval několik variant osobní působnosti zákona. Ačkoliv píšeme rok 2015, statistická data jsou pouze z roku 2012. Jak je to možné? Předkladatel zastaralost informací nikde nezdůvodňuje.</w:t>
            </w:r>
          </w:p>
          <w:p w14:paraId="35E0EAE7" w14:textId="77777777" w:rsidR="00624CCC"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Ačkoliv je podle ČSÚ v ČR cca 1,3 mil. podnikatelů, podle předkladatele se má zákon týkat jen 600 tis. subjektů. Více než 50 % podnikatelů nemá žádné tržby?</w:t>
            </w:r>
          </w:p>
          <w:p w14:paraId="2D102817" w14:textId="77777777" w:rsidR="00B51149" w:rsidRDefault="00B51149" w:rsidP="00824BCB">
            <w:pPr>
              <w:widowControl w:val="0"/>
              <w:autoSpaceDE w:val="0"/>
              <w:autoSpaceDN w:val="0"/>
              <w:adjustRightInd w:val="0"/>
              <w:jc w:val="both"/>
              <w:rPr>
                <w:rFonts w:ascii="Times New Roman" w:hAnsi="Times New Roman" w:cs="Times New Roman"/>
                <w:i/>
                <w:sz w:val="20"/>
                <w:szCs w:val="20"/>
              </w:rPr>
            </w:pPr>
          </w:p>
          <w:p w14:paraId="5FDEBEEA" w14:textId="77777777" w:rsidR="00B51149" w:rsidRPr="00824BCB" w:rsidRDefault="00B51149" w:rsidP="00824BCB">
            <w:pPr>
              <w:widowControl w:val="0"/>
              <w:autoSpaceDE w:val="0"/>
              <w:autoSpaceDN w:val="0"/>
              <w:adjustRightInd w:val="0"/>
              <w:jc w:val="both"/>
              <w:rPr>
                <w:rFonts w:ascii="Times New Roman" w:hAnsi="Times New Roman" w:cs="Times New Roman"/>
                <w:i/>
                <w:sz w:val="20"/>
                <w:szCs w:val="20"/>
              </w:rPr>
            </w:pPr>
          </w:p>
          <w:p w14:paraId="10A069CD"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RIA postrádá vyhodnocení alternativ u zásadních otázek jako je např. </w:t>
            </w:r>
            <w:r w:rsidRPr="00824BCB">
              <w:rPr>
                <w:rFonts w:ascii="Times New Roman" w:hAnsi="Times New Roman" w:cs="Times New Roman"/>
                <w:i/>
                <w:sz w:val="20"/>
                <w:szCs w:val="20"/>
              </w:rPr>
              <w:lastRenderedPageBreak/>
              <w:t>povinnost převzít účtenku podle § 17.</w:t>
            </w:r>
          </w:p>
          <w:p w14:paraId="750794B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BCB09EB"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2D7190">
              <w:rPr>
                <w:rFonts w:ascii="Times New Roman" w:hAnsi="Times New Roman" w:cs="Times New Roman"/>
                <w:b/>
                <w:color w:val="FF0000"/>
                <w:sz w:val="20"/>
                <w:szCs w:val="20"/>
              </w:rPr>
              <w:t>Rozpor.</w:t>
            </w:r>
          </w:p>
          <w:p w14:paraId="665C18E5" w14:textId="77777777" w:rsidR="00F55D80" w:rsidRPr="00824BCB" w:rsidRDefault="00F55D80" w:rsidP="00824BCB">
            <w:pPr>
              <w:jc w:val="both"/>
              <w:rPr>
                <w:rFonts w:ascii="Times New Roman" w:hAnsi="Times New Roman" w:cs="Times New Roman"/>
                <w:sz w:val="20"/>
                <w:szCs w:val="20"/>
              </w:rPr>
            </w:pPr>
            <w:r w:rsidRPr="00824BCB">
              <w:rPr>
                <w:rFonts w:ascii="Times New Roman" w:hAnsi="Times New Roman" w:cs="Times New Roman"/>
                <w:sz w:val="20"/>
                <w:szCs w:val="20"/>
              </w:rPr>
              <w:t>Informace o důvodu použití dat z roku 2012 byla doplněna jako poznámka do kapitoly 7 RIA.</w:t>
            </w:r>
          </w:p>
          <w:p w14:paraId="7633EB6B" w14:textId="77777777" w:rsidR="00F55D80" w:rsidRPr="00824BCB" w:rsidRDefault="00F55D80" w:rsidP="00824BCB">
            <w:pPr>
              <w:jc w:val="both"/>
              <w:rPr>
                <w:rFonts w:ascii="Times New Roman" w:hAnsi="Times New Roman" w:cs="Times New Roman"/>
                <w:sz w:val="20"/>
                <w:szCs w:val="20"/>
              </w:rPr>
            </w:pPr>
          </w:p>
          <w:p w14:paraId="19549301" w14:textId="77777777" w:rsidR="00636E41" w:rsidRPr="00824BCB" w:rsidRDefault="00636E41" w:rsidP="00636E41">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2D7190">
              <w:rPr>
                <w:rFonts w:ascii="Times New Roman" w:hAnsi="Times New Roman" w:cs="Times New Roman"/>
                <w:b/>
                <w:color w:val="FF0000"/>
                <w:sz w:val="20"/>
                <w:szCs w:val="20"/>
              </w:rPr>
              <w:t>Rozpor.</w:t>
            </w:r>
          </w:p>
          <w:p w14:paraId="3CF50A0F" w14:textId="17595A21" w:rsidR="00F55D80" w:rsidRPr="00824BCB" w:rsidRDefault="00F55D80" w:rsidP="00824BCB">
            <w:pPr>
              <w:jc w:val="both"/>
              <w:rPr>
                <w:rFonts w:ascii="Times New Roman" w:hAnsi="Times New Roman" w:cs="Times New Roman"/>
                <w:sz w:val="20"/>
                <w:szCs w:val="20"/>
              </w:rPr>
            </w:pPr>
            <w:r w:rsidRPr="00824BCB">
              <w:rPr>
                <w:rFonts w:ascii="Times New Roman" w:hAnsi="Times New Roman" w:cs="Times New Roman"/>
                <w:sz w:val="20"/>
                <w:szCs w:val="20"/>
              </w:rPr>
              <w:t>Počet subjektů, které budou podléhat evidenci tržeb, vychází primárně z počtu subjektů, jejichž zisk se nerovná nule (</w:t>
            </w:r>
            <w:r w:rsidR="00E078EC" w:rsidRPr="00824BCB">
              <w:rPr>
                <w:rFonts w:ascii="Times New Roman" w:hAnsi="Times New Roman" w:cs="Times New Roman"/>
                <w:sz w:val="20"/>
                <w:szCs w:val="20"/>
              </w:rPr>
              <w:t>nečinné</w:t>
            </w:r>
            <w:r w:rsidRPr="00824BCB">
              <w:rPr>
                <w:rFonts w:ascii="Times New Roman" w:hAnsi="Times New Roman" w:cs="Times New Roman"/>
                <w:sz w:val="20"/>
                <w:szCs w:val="20"/>
              </w:rPr>
              <w:t xml:space="preserve"> subjekty). Na tyto počty jsou následně navázány předpokládané počty povinných osob jakožto subjektů, které přijímají platby v hotovosti. Propočty počtu povinných subjektů jsou předmětem kapitoly 2.C.2.3.</w:t>
            </w:r>
          </w:p>
          <w:p w14:paraId="79F468CC" w14:textId="77777777" w:rsidR="00624CCC" w:rsidRPr="00824BCB" w:rsidRDefault="00624CCC" w:rsidP="00824BCB">
            <w:pPr>
              <w:jc w:val="both"/>
              <w:rPr>
                <w:rFonts w:ascii="Times New Roman" w:hAnsi="Times New Roman" w:cs="Times New Roman"/>
                <w:sz w:val="20"/>
                <w:szCs w:val="20"/>
              </w:rPr>
            </w:pPr>
          </w:p>
          <w:p w14:paraId="59B1361E" w14:textId="2CCC71C4" w:rsidR="00636E41" w:rsidRPr="00824BCB" w:rsidRDefault="00402994" w:rsidP="00636E41">
            <w:pPr>
              <w:jc w:val="both"/>
              <w:rPr>
                <w:rFonts w:ascii="Times New Roman" w:hAnsi="Times New Roman" w:cs="Times New Roman"/>
                <w:b/>
                <w:sz w:val="20"/>
                <w:szCs w:val="20"/>
              </w:rPr>
            </w:pPr>
            <w:r>
              <w:rPr>
                <w:rFonts w:ascii="Times New Roman" w:hAnsi="Times New Roman" w:cs="Times New Roman"/>
                <w:b/>
                <w:sz w:val="20"/>
                <w:szCs w:val="20"/>
              </w:rPr>
              <w:t>Vyhověno jinak</w:t>
            </w:r>
            <w:r w:rsidR="00636E41" w:rsidRPr="002D7190">
              <w:rPr>
                <w:rFonts w:ascii="Times New Roman" w:hAnsi="Times New Roman" w:cs="Times New Roman"/>
                <w:b/>
                <w:color w:val="FF0000"/>
                <w:sz w:val="20"/>
                <w:szCs w:val="20"/>
              </w:rPr>
              <w:t>.</w:t>
            </w:r>
          </w:p>
          <w:p w14:paraId="3E820156" w14:textId="020F5CD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lastRenderedPageBreak/>
              <w:t xml:space="preserve">Ustanovení § 17 bylo z návrhu </w:t>
            </w:r>
            <w:r w:rsidR="00E078EC" w:rsidRPr="00824BCB">
              <w:rPr>
                <w:rFonts w:ascii="Times New Roman" w:hAnsi="Times New Roman" w:cs="Times New Roman"/>
                <w:sz w:val="20"/>
                <w:szCs w:val="20"/>
              </w:rPr>
              <w:t>vypuštěno</w:t>
            </w:r>
            <w:r w:rsidRPr="00824BCB">
              <w:rPr>
                <w:rFonts w:ascii="Times New Roman" w:hAnsi="Times New Roman" w:cs="Times New Roman"/>
                <w:sz w:val="20"/>
                <w:szCs w:val="20"/>
              </w:rPr>
              <w:t xml:space="preserve"> na základě jiné připomínky.</w:t>
            </w:r>
          </w:p>
        </w:tc>
      </w:tr>
      <w:tr w:rsidR="00624CCC" w:rsidRPr="00824BCB" w14:paraId="38F2590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23375B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B37D2D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7A1128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951496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E7A6F6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4.Legislativně technická podoba.</w:t>
            </w:r>
          </w:p>
          <w:p w14:paraId="4A119578"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1F9FF383"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Je nezbytné osnovu podstatně přepracovat i po legislativně technické stránce. Např. §§ 1–3 do osnovy nepatří, protože nestanoví žádná oprávnění, ani povinnosti. Jsou to pouhé informace.</w:t>
            </w:r>
          </w:p>
          <w:p w14:paraId="564DB70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E73DB49" w14:textId="54DC7709" w:rsidR="00624CCC" w:rsidRPr="00824BCB" w:rsidRDefault="00037C63" w:rsidP="00824BCB">
            <w:pPr>
              <w:jc w:val="both"/>
              <w:rPr>
                <w:rFonts w:ascii="Times New Roman" w:hAnsi="Times New Roman" w:cs="Times New Roman"/>
                <w:sz w:val="20"/>
                <w:szCs w:val="20"/>
              </w:rPr>
            </w:pPr>
            <w:r>
              <w:rPr>
                <w:rFonts w:ascii="Times New Roman" w:hAnsi="Times New Roman" w:cs="Times New Roman"/>
                <w:b/>
                <w:sz w:val="20"/>
                <w:szCs w:val="20"/>
              </w:rPr>
              <w:t>Nevyhověno.</w:t>
            </w:r>
          </w:p>
          <w:p w14:paraId="3DB08BDC" w14:textId="5FA820D5"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upravující předmět právní úpravy obsažené v právním předpisu (§</w:t>
            </w:r>
            <w:r w:rsidR="00E078EC" w:rsidRPr="00824BCB">
              <w:rPr>
                <w:rFonts w:ascii="Times New Roman" w:hAnsi="Times New Roman" w:cs="Times New Roman"/>
                <w:sz w:val="20"/>
                <w:szCs w:val="20"/>
              </w:rPr>
              <w:t xml:space="preserve"> </w:t>
            </w:r>
            <w:r w:rsidRPr="00824BCB">
              <w:rPr>
                <w:rFonts w:ascii="Times New Roman" w:hAnsi="Times New Roman" w:cs="Times New Roman"/>
                <w:sz w:val="20"/>
                <w:szCs w:val="20"/>
              </w:rPr>
              <w:t>1), předmět práv a povinností vyplývajících z obsahu právního předpisu (§</w:t>
            </w:r>
            <w:r w:rsidR="00E078EC" w:rsidRPr="00824BCB">
              <w:rPr>
                <w:rFonts w:ascii="Times New Roman" w:hAnsi="Times New Roman" w:cs="Times New Roman"/>
                <w:sz w:val="20"/>
                <w:szCs w:val="20"/>
              </w:rPr>
              <w:t xml:space="preserve"> </w:t>
            </w:r>
            <w:r w:rsidRPr="00824BCB">
              <w:rPr>
                <w:rFonts w:ascii="Times New Roman" w:hAnsi="Times New Roman" w:cs="Times New Roman"/>
                <w:sz w:val="20"/>
                <w:szCs w:val="20"/>
              </w:rPr>
              <w:t>2), věcnou příslušnost správního orgánu (§ 3 odst. 1 a 3) a subsidiární úpravu vůči speciální úpravě právního předpisu (§ 3 odst. 2) jsou ustanovení upravující práva a povinnosti, tvořící běžnou součást jiných právních předpisů právního řádu České republiky (viz např. § 1 zákona č. 500/2004 Sb., správního řádu, § 53 zákona č. 200/1990 Sb., o přestupcích a§ 192 odst. 1 zákona č. 183/2006 Sb., stavebního zákona).</w:t>
            </w:r>
          </w:p>
        </w:tc>
      </w:tr>
      <w:tr w:rsidR="00624CCC" w:rsidRPr="00824BCB" w14:paraId="6FB7D15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44D4C4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4746CF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1849DB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7A33D7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C7AAD3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5.Porušení principu dělby moci.</w:t>
            </w:r>
          </w:p>
          <w:p w14:paraId="5954EC47"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29F947F2"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Je zcela nemožné, aby k výjimkám ze zákona bylo zmocněno ministerstvo financí. To je v rozporu s principy dělby moci a zásadou </w:t>
            </w:r>
            <w:proofErr w:type="spellStart"/>
            <w:r w:rsidRPr="00824BCB">
              <w:rPr>
                <w:rFonts w:ascii="Times New Roman" w:hAnsi="Times New Roman" w:cs="Times New Roman"/>
                <w:i/>
                <w:sz w:val="20"/>
                <w:szCs w:val="20"/>
              </w:rPr>
              <w:t>enumenerativnosti</w:t>
            </w:r>
            <w:proofErr w:type="spellEnd"/>
            <w:r w:rsidRPr="00824BCB">
              <w:rPr>
                <w:rFonts w:ascii="Times New Roman" w:hAnsi="Times New Roman" w:cs="Times New Roman"/>
                <w:i/>
                <w:sz w:val="20"/>
                <w:szCs w:val="20"/>
              </w:rPr>
              <w:t xml:space="preserve"> veřejnoprávních pretensí, jak je stanovena v článku 2 odst. 3 ústavy a v článku 2 odst. 2 Listiny: „Státní moc lze uplatňovat jen v případech a v mezích stanovených zákonem, a to způsobem, který zákon stanoví.“ Zde zákon žádné meze nestanoví.</w:t>
            </w:r>
          </w:p>
          <w:p w14:paraId="5B49D4D2"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3A76683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6B87C27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523D396F"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11D13344"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21A8665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5469BDCA"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7A2C71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3ABCE652"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BDCA257"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5A4CD98B"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51427FBD"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F2B521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3BFA4EA5"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0CA7F2A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2213A012"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65F0920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591E046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6F9CE885"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1911A1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920DBF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7CA2A807"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66A3EF0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lastRenderedPageBreak/>
              <w:t>To samé platí pro „další zasílané údaje o tržbě“ podle § 12 odst. 3. Důvodová zpráva je sice specifikuje: „Předběžně se počítá se zasláním základních údajů o poplatníkovi, jako je jméno a příjmení, příp. název, sídlo ad., a o proběhlé transakci, zejména čas a objem platby. Dále se předpokládá, že součástí údajů zasílaných správci daně bude údaj o době odezvy, tj. je možné tento údaj aktualizovat v rámci každé evidované tržby,“ ale to patří přímo do normativního textu.</w:t>
            </w:r>
          </w:p>
          <w:p w14:paraId="3A14C7D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A425738" w14:textId="6E66178E"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r w:rsidR="00975283">
              <w:rPr>
                <w:rFonts w:ascii="Times New Roman" w:hAnsi="Times New Roman" w:cs="Times New Roman"/>
                <w:b/>
                <w:sz w:val="20"/>
                <w:szCs w:val="20"/>
              </w:rPr>
              <w:t xml:space="preserve"> částečně</w:t>
            </w:r>
            <w:r w:rsidRPr="00824BCB">
              <w:rPr>
                <w:rFonts w:ascii="Times New Roman" w:hAnsi="Times New Roman" w:cs="Times New Roman"/>
                <w:b/>
                <w:sz w:val="20"/>
                <w:szCs w:val="20"/>
              </w:rPr>
              <w:t>.</w:t>
            </w:r>
          </w:p>
          <w:p w14:paraId="6E18E552" w14:textId="50007E3E"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5D4EC810" w14:textId="1EE8CCFF"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 kritéria, která pojistí ústavně konformní uplatňování vynětí z evidence tržeb a zvláštního režimu evidence tržeb, tj. více omezí výkonnou moc v možnosti vyjmutí z evidence tržeb.</w:t>
            </w:r>
          </w:p>
          <w:p w14:paraId="325DF25E" w14:textId="3DF7FBD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5927D0D8" w14:textId="0FFB996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aby se evidence tržeb ze zásady 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izolaci podle § 64 písm. a) jmenovaného zákona).</w:t>
            </w:r>
          </w:p>
          <w:p w14:paraId="3B3B9DC8" w14:textId="75C5CE3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u kterých je zřejmé jejich </w:t>
            </w:r>
            <w:r w:rsidR="00A144E1"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vyloučení nyní, budou explicitně zmíněny v zákoně.</w:t>
            </w:r>
          </w:p>
          <w:p w14:paraId="6783E05C" w14:textId="77777777" w:rsidR="00624CCC" w:rsidRPr="00824BCB" w:rsidRDefault="00624CCC" w:rsidP="00824BCB">
            <w:pPr>
              <w:jc w:val="both"/>
              <w:rPr>
                <w:rFonts w:ascii="Times New Roman" w:hAnsi="Times New Roman" w:cs="Times New Roman"/>
                <w:sz w:val="20"/>
                <w:szCs w:val="20"/>
              </w:rPr>
            </w:pPr>
          </w:p>
          <w:p w14:paraId="494306DB" w14:textId="77777777" w:rsidR="00624CCC" w:rsidRPr="00824BCB" w:rsidRDefault="00624CCC" w:rsidP="00824BCB">
            <w:pPr>
              <w:jc w:val="both"/>
              <w:rPr>
                <w:rFonts w:ascii="Times New Roman" w:hAnsi="Times New Roman" w:cs="Times New Roman"/>
                <w:sz w:val="20"/>
                <w:szCs w:val="20"/>
              </w:rPr>
            </w:pPr>
          </w:p>
          <w:p w14:paraId="2B6AECCE" w14:textId="3B0743A8"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400B6E3B" w14:textId="4DE3081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Údaje budou stanoveny toliko zákonem. Nicméně lze poznamenat, že stanovování údajů, které má poskytovat subjekt, je obecně často upravováno prostřednictvím podzákonných právních předpisů, někdy též i formulářů vydávaných konkrétním orgánem. V tomto kontextu tedy ustanovení § 12 a 13 nevybočuje z běžné praxe.</w:t>
            </w:r>
          </w:p>
          <w:p w14:paraId="1190ADA5"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Nadto je ustanovení omezeno jednak explicitně prostřednictvím odstavce 1, který stanoví, že lze vyžadovat toliko údaje nezbytné pro evidenci tržeb a údaje s nimi související. </w:t>
            </w:r>
          </w:p>
          <w:p w14:paraId="76624F1B" w14:textId="77777777" w:rsidR="00624CCC" w:rsidRPr="00824BCB" w:rsidRDefault="00624CCC" w:rsidP="00824BCB">
            <w:pPr>
              <w:jc w:val="both"/>
              <w:rPr>
                <w:rFonts w:ascii="Times New Roman" w:hAnsi="Times New Roman" w:cs="Times New Roman"/>
                <w:sz w:val="20"/>
                <w:szCs w:val="20"/>
              </w:rPr>
            </w:pPr>
          </w:p>
          <w:p w14:paraId="3481B98B" w14:textId="77777777" w:rsidR="00624CCC" w:rsidRPr="00824BCB" w:rsidRDefault="00624CCC" w:rsidP="00824BCB">
            <w:pPr>
              <w:jc w:val="both"/>
              <w:rPr>
                <w:rFonts w:ascii="Times New Roman" w:hAnsi="Times New Roman" w:cs="Times New Roman"/>
                <w:sz w:val="20"/>
                <w:szCs w:val="20"/>
              </w:rPr>
            </w:pPr>
          </w:p>
        </w:tc>
      </w:tr>
      <w:tr w:rsidR="00624CCC" w:rsidRPr="00824BCB" w14:paraId="6D187F5F"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9E74AF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93343C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EBC6B6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D724D0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00E48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6.Autentizační údaje.</w:t>
            </w:r>
          </w:p>
          <w:p w14:paraId="4E4BB54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497570E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Právní úprava je příliš rudimentární; pouze důvodová zpráva definuje, že to jsou přihlašovací údaje a certifikát. Navíc je otázkou, proč má poplatník o </w:t>
            </w:r>
            <w:proofErr w:type="spellStart"/>
            <w:r w:rsidRPr="00824BCB">
              <w:rPr>
                <w:rFonts w:ascii="Times New Roman" w:hAnsi="Times New Roman" w:cs="Times New Roman"/>
                <w:i/>
                <w:sz w:val="20"/>
                <w:szCs w:val="20"/>
              </w:rPr>
              <w:t>autentisační</w:t>
            </w:r>
            <w:proofErr w:type="spellEnd"/>
            <w:r w:rsidRPr="00824BCB">
              <w:rPr>
                <w:rFonts w:ascii="Times New Roman" w:hAnsi="Times New Roman" w:cs="Times New Roman"/>
                <w:i/>
                <w:sz w:val="20"/>
                <w:szCs w:val="20"/>
              </w:rPr>
              <w:t xml:space="preserve"> údaje žádat; proč mu nejsou přiděleny automaticky. To vše by měl řešit věcný záměr. Naopak je problematické, že je osnova přetížená podrobností o tom, že se žádost posílá na adresu určenou pro evidenci tržeb, za jak dlouho budou přiděleny údaje apod.</w:t>
            </w:r>
          </w:p>
          <w:p w14:paraId="4948972A" w14:textId="77777777" w:rsidR="00E078EC" w:rsidRPr="00824BCB" w:rsidRDefault="00E078EC" w:rsidP="00824BCB">
            <w:pPr>
              <w:widowControl w:val="0"/>
              <w:autoSpaceDE w:val="0"/>
              <w:autoSpaceDN w:val="0"/>
              <w:adjustRightInd w:val="0"/>
              <w:jc w:val="both"/>
              <w:rPr>
                <w:rFonts w:ascii="Times New Roman" w:hAnsi="Times New Roman" w:cs="Times New Roman"/>
                <w:i/>
                <w:sz w:val="20"/>
                <w:szCs w:val="20"/>
              </w:rPr>
            </w:pPr>
          </w:p>
          <w:p w14:paraId="013F9C79" w14:textId="77777777" w:rsidR="002315D0" w:rsidRPr="00824BCB" w:rsidRDefault="002315D0" w:rsidP="00824BCB">
            <w:pPr>
              <w:widowControl w:val="0"/>
              <w:autoSpaceDE w:val="0"/>
              <w:autoSpaceDN w:val="0"/>
              <w:adjustRightInd w:val="0"/>
              <w:jc w:val="both"/>
              <w:rPr>
                <w:rFonts w:ascii="Times New Roman" w:hAnsi="Times New Roman" w:cs="Times New Roman"/>
                <w:i/>
                <w:sz w:val="20"/>
                <w:szCs w:val="20"/>
              </w:rPr>
            </w:pPr>
          </w:p>
          <w:p w14:paraId="006273A6" w14:textId="77777777" w:rsidR="002315D0" w:rsidRPr="00824BCB" w:rsidRDefault="002315D0" w:rsidP="00824BCB">
            <w:pPr>
              <w:widowControl w:val="0"/>
              <w:autoSpaceDE w:val="0"/>
              <w:autoSpaceDN w:val="0"/>
              <w:adjustRightInd w:val="0"/>
              <w:jc w:val="both"/>
              <w:rPr>
                <w:rFonts w:ascii="Times New Roman" w:hAnsi="Times New Roman" w:cs="Times New Roman"/>
                <w:i/>
                <w:sz w:val="20"/>
                <w:szCs w:val="20"/>
              </w:rPr>
            </w:pPr>
          </w:p>
          <w:p w14:paraId="557B7C4F"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Je nezbytné upozornit na to, že předkladatel má zcela nesprávné pojetí identifikace a autentisace. Zatímco identifikace je ztotožnění, tj. určení o který konkrétní subjekt se jedná, autentisace je ověření třídy oprávnění, tj. zda konkrétní subjekt smí něco dělat, aniž by nutně musel být identifikován. Např. znalost PIN k bankovní kartě znamená, že dotyčný si smí vybrat peníze, i když není vlastníkem této karty.</w:t>
            </w:r>
          </w:p>
          <w:p w14:paraId="7D5CB7F7"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Je rovněž otázkou, proč předkladatel nezařadil evidenci tržeb do systému </w:t>
            </w:r>
            <w:proofErr w:type="spellStart"/>
            <w:r w:rsidRPr="00824BCB">
              <w:rPr>
                <w:rFonts w:ascii="Times New Roman" w:hAnsi="Times New Roman" w:cs="Times New Roman"/>
                <w:i/>
                <w:sz w:val="20"/>
                <w:szCs w:val="20"/>
              </w:rPr>
              <w:t>eGovermentu</w:t>
            </w:r>
            <w:proofErr w:type="spellEnd"/>
            <w:r w:rsidRPr="00824BCB">
              <w:rPr>
                <w:rFonts w:ascii="Times New Roman" w:hAnsi="Times New Roman" w:cs="Times New Roman"/>
                <w:i/>
                <w:sz w:val="20"/>
                <w:szCs w:val="20"/>
              </w:rPr>
              <w:t>, kde se přímo nabízí jako identifikační údaj AIFO, které by zde bylo doplněno o certifikát.</w:t>
            </w:r>
          </w:p>
          <w:p w14:paraId="690A73B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Nevyjasněný je vztah k DIČ. Důvodová zpráva o tom zcela mlčí, v „odůvodnění“ § 10 jen opisuje normativní text bez pokusu jej opravdu odůvodnit.</w:t>
            </w:r>
          </w:p>
          <w:p w14:paraId="51053BF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roofErr w:type="spellStart"/>
            <w:r w:rsidRPr="00824BCB">
              <w:rPr>
                <w:rFonts w:ascii="Times New Roman" w:hAnsi="Times New Roman" w:cs="Times New Roman"/>
                <w:i/>
                <w:sz w:val="20"/>
                <w:szCs w:val="20"/>
              </w:rPr>
              <w:t>Nezcela</w:t>
            </w:r>
            <w:proofErr w:type="spellEnd"/>
            <w:r w:rsidRPr="00824BCB">
              <w:rPr>
                <w:rFonts w:ascii="Times New Roman" w:hAnsi="Times New Roman" w:cs="Times New Roman"/>
                <w:i/>
                <w:sz w:val="20"/>
                <w:szCs w:val="20"/>
              </w:rPr>
              <w:t xml:space="preserve"> vyjasněný je vztah k bezpečnostnímu kódu poplatníka podle § 12 odst. 2 písm. c), který je definován, že je „jedinečným kódovacím algoritmem poplatníka vygenerované označení, které jako výstup konkrétních vstupů v podobě údajů o evidované tržbě a poplatníkovi, který ji uskutečnil, identifikuje poplatníka, který účtenku vydal, a uskutečněnou tržbu s vydanou účtenkou“. Ani v důvodové zprávě, ani v thesích prováděcích předpisů, k tomu nejsou žádné další podrobnosti. Je přitom více než pochybné, že BKP je zveřejňován, a to na účtence (§ 13 odst. 2 písm. b)).</w:t>
            </w:r>
          </w:p>
          <w:p w14:paraId="50DA7DC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8DF36A0" w14:textId="77777777" w:rsidR="00624CCC" w:rsidRPr="00824BCB" w:rsidRDefault="00624CCC" w:rsidP="00824BCB">
            <w:pPr>
              <w:jc w:val="both"/>
              <w:rPr>
                <w:rFonts w:ascii="Times New Roman" w:hAnsi="Times New Roman" w:cs="Times New Roman"/>
                <w:b/>
                <w:sz w:val="20"/>
                <w:szCs w:val="20"/>
              </w:rPr>
            </w:pPr>
          </w:p>
          <w:p w14:paraId="796637AB" w14:textId="063059FD" w:rsidR="00624CCC" w:rsidRPr="00824BCB" w:rsidRDefault="00975283" w:rsidP="00824BCB">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EC7664">
              <w:rPr>
                <w:rFonts w:ascii="Times New Roman" w:hAnsi="Times New Roman" w:cs="Times New Roman"/>
                <w:b/>
                <w:color w:val="FF0000"/>
                <w:sz w:val="20"/>
                <w:szCs w:val="20"/>
              </w:rPr>
              <w:t>Rozpor</w:t>
            </w:r>
            <w:r w:rsidR="00624CCC" w:rsidRPr="00EC7664">
              <w:rPr>
                <w:rFonts w:ascii="Times New Roman" w:hAnsi="Times New Roman" w:cs="Times New Roman"/>
                <w:b/>
                <w:color w:val="FF0000"/>
                <w:sz w:val="20"/>
                <w:szCs w:val="20"/>
              </w:rPr>
              <w:t>.</w:t>
            </w:r>
          </w:p>
          <w:p w14:paraId="61729FAB" w14:textId="629F2BD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Jak Úřad pro ochranu osobních údajů sám zaznamenal</w:t>
            </w:r>
            <w:r w:rsidR="00A558F0" w:rsidRPr="00824BCB">
              <w:rPr>
                <w:rFonts w:ascii="Times New Roman" w:hAnsi="Times New Roman" w:cs="Times New Roman"/>
                <w:sz w:val="20"/>
                <w:szCs w:val="20"/>
              </w:rPr>
              <w:t xml:space="preserve"> v připomínce č. 4</w:t>
            </w:r>
            <w:r w:rsidRPr="00824BCB">
              <w:rPr>
                <w:rFonts w:ascii="Times New Roman" w:hAnsi="Times New Roman" w:cs="Times New Roman"/>
                <w:sz w:val="20"/>
                <w:szCs w:val="20"/>
              </w:rPr>
              <w:t>, povinnosti evidovat tržby bude podléhat pouze 50</w:t>
            </w:r>
            <w:r w:rsidR="00E078EC" w:rsidRPr="00824BCB">
              <w:rPr>
                <w:rFonts w:ascii="Times New Roman" w:hAnsi="Times New Roman" w:cs="Times New Roman"/>
                <w:sz w:val="20"/>
                <w:szCs w:val="20"/>
              </w:rPr>
              <w:t xml:space="preserve"> </w:t>
            </w:r>
            <w:r w:rsidRPr="00824BCB">
              <w:rPr>
                <w:rFonts w:ascii="Times New Roman" w:hAnsi="Times New Roman" w:cs="Times New Roman"/>
                <w:sz w:val="20"/>
                <w:szCs w:val="20"/>
              </w:rPr>
              <w:t>% podnikatelských subjektů z celkového počtu evidovaných. Ministerstvo financí není s to na jednotlivce rozklíčovat, kdo přijímá platby v hotovosti a kdo nikoliv; z toho důvodu budou autentizační údaje vydány pouze takovému subjektu, který sám požádá, tzn.</w:t>
            </w:r>
            <w:r w:rsidR="00E078EC"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 </w:t>
            </w:r>
            <w:r w:rsidR="00E078EC" w:rsidRPr="00824BCB">
              <w:rPr>
                <w:rFonts w:ascii="Times New Roman" w:hAnsi="Times New Roman" w:cs="Times New Roman"/>
                <w:sz w:val="20"/>
                <w:szCs w:val="20"/>
              </w:rPr>
              <w:t>k</w:t>
            </w:r>
            <w:r w:rsidR="00A558F0" w:rsidRPr="00824BCB">
              <w:rPr>
                <w:rFonts w:ascii="Times New Roman" w:hAnsi="Times New Roman" w:cs="Times New Roman"/>
                <w:sz w:val="20"/>
                <w:szCs w:val="20"/>
              </w:rPr>
              <w:t xml:space="preserve">terý </w:t>
            </w:r>
            <w:r w:rsidRPr="00824BCB">
              <w:rPr>
                <w:rFonts w:ascii="Times New Roman" w:hAnsi="Times New Roman" w:cs="Times New Roman"/>
                <w:sz w:val="20"/>
                <w:szCs w:val="20"/>
              </w:rPr>
              <w:t>vyhodnotí, že je subjektem v působnosti zákona o evidenci tržeb.</w:t>
            </w:r>
            <w:r w:rsidR="00E078EC" w:rsidRPr="00824BCB">
              <w:rPr>
                <w:rFonts w:ascii="Times New Roman" w:hAnsi="Times New Roman" w:cs="Times New Roman"/>
                <w:sz w:val="20"/>
                <w:szCs w:val="20"/>
              </w:rPr>
              <w:t xml:space="preserve"> Pro zvýšení právní jistoty poplatníků bude zavedeno závazné posouzení.</w:t>
            </w:r>
          </w:p>
          <w:p w14:paraId="05644967" w14:textId="77777777" w:rsidR="00624CCC" w:rsidRPr="00824BCB" w:rsidRDefault="00624CCC" w:rsidP="00824BCB">
            <w:pPr>
              <w:jc w:val="both"/>
              <w:rPr>
                <w:rFonts w:ascii="Times New Roman" w:hAnsi="Times New Roman" w:cs="Times New Roman"/>
                <w:sz w:val="20"/>
                <w:szCs w:val="20"/>
              </w:rPr>
            </w:pPr>
          </w:p>
          <w:p w14:paraId="7360A591"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5DBCB1DF" w14:textId="38CD885E" w:rsidR="00624CCC" w:rsidRPr="00824BCB" w:rsidRDefault="002315D0" w:rsidP="00824BCB">
            <w:pPr>
              <w:jc w:val="both"/>
              <w:rPr>
                <w:rFonts w:ascii="Times New Roman" w:hAnsi="Times New Roman" w:cs="Times New Roman"/>
                <w:sz w:val="20"/>
                <w:szCs w:val="20"/>
              </w:rPr>
            </w:pPr>
            <w:r w:rsidRPr="00824BCB">
              <w:rPr>
                <w:rFonts w:ascii="Times New Roman" w:hAnsi="Times New Roman" w:cs="Times New Roman"/>
                <w:sz w:val="20"/>
                <w:szCs w:val="20"/>
              </w:rPr>
              <w:t>Nová formulace ustanovení odpovídá pojetí autentizace, které zastává připomínkové místo.</w:t>
            </w:r>
          </w:p>
          <w:p w14:paraId="2B009E24" w14:textId="77777777" w:rsidR="00624CCC" w:rsidRPr="00824BCB" w:rsidRDefault="00624CCC" w:rsidP="00824BCB">
            <w:pPr>
              <w:jc w:val="both"/>
              <w:rPr>
                <w:rFonts w:ascii="Times New Roman" w:hAnsi="Times New Roman" w:cs="Times New Roman"/>
                <w:sz w:val="20"/>
                <w:szCs w:val="20"/>
              </w:rPr>
            </w:pPr>
          </w:p>
          <w:p w14:paraId="51BF94A8" w14:textId="77777777" w:rsidR="00624CCC" w:rsidRPr="00824BCB" w:rsidRDefault="00624CCC" w:rsidP="00824BCB">
            <w:pPr>
              <w:jc w:val="both"/>
              <w:rPr>
                <w:rFonts w:ascii="Times New Roman" w:hAnsi="Times New Roman" w:cs="Times New Roman"/>
                <w:sz w:val="20"/>
                <w:szCs w:val="20"/>
              </w:rPr>
            </w:pPr>
          </w:p>
          <w:p w14:paraId="3DB6D91B" w14:textId="77777777" w:rsidR="00624CCC" w:rsidRPr="00824BCB" w:rsidRDefault="00624CCC" w:rsidP="00824BCB">
            <w:pPr>
              <w:jc w:val="both"/>
              <w:rPr>
                <w:rFonts w:ascii="Times New Roman" w:hAnsi="Times New Roman" w:cs="Times New Roman"/>
                <w:sz w:val="20"/>
                <w:szCs w:val="20"/>
              </w:rPr>
            </w:pPr>
          </w:p>
          <w:p w14:paraId="2AB3C61D" w14:textId="77777777" w:rsidR="00624CCC" w:rsidRPr="00824BCB" w:rsidRDefault="00624CCC" w:rsidP="00824BCB">
            <w:pPr>
              <w:jc w:val="both"/>
              <w:rPr>
                <w:rFonts w:ascii="Times New Roman" w:hAnsi="Times New Roman" w:cs="Times New Roman"/>
                <w:sz w:val="20"/>
                <w:szCs w:val="20"/>
              </w:rPr>
            </w:pPr>
          </w:p>
          <w:p w14:paraId="4DC41030" w14:textId="77777777" w:rsidR="00624CCC" w:rsidRPr="00824BCB" w:rsidRDefault="00624CCC" w:rsidP="00824BCB">
            <w:pPr>
              <w:jc w:val="both"/>
              <w:rPr>
                <w:rFonts w:ascii="Times New Roman" w:hAnsi="Times New Roman" w:cs="Times New Roman"/>
                <w:sz w:val="20"/>
                <w:szCs w:val="20"/>
              </w:rPr>
            </w:pPr>
          </w:p>
          <w:p w14:paraId="75ADF07A" w14:textId="77777777" w:rsidR="00624CCC" w:rsidRPr="00824BCB" w:rsidRDefault="00624CCC" w:rsidP="00824BCB">
            <w:pPr>
              <w:jc w:val="both"/>
              <w:rPr>
                <w:rFonts w:ascii="Times New Roman" w:hAnsi="Times New Roman" w:cs="Times New Roman"/>
                <w:sz w:val="20"/>
                <w:szCs w:val="20"/>
              </w:rPr>
            </w:pPr>
          </w:p>
          <w:p w14:paraId="7B0931C0"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2AC6853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doplněno, DIČ bude identifikovat povinný subjekt.</w:t>
            </w:r>
          </w:p>
          <w:p w14:paraId="1CF263FB" w14:textId="77777777" w:rsidR="00624CCC" w:rsidRPr="00824BCB" w:rsidRDefault="00624CCC" w:rsidP="00824BCB">
            <w:pPr>
              <w:jc w:val="both"/>
              <w:rPr>
                <w:rFonts w:ascii="Times New Roman" w:hAnsi="Times New Roman" w:cs="Times New Roman"/>
                <w:sz w:val="20"/>
                <w:szCs w:val="20"/>
              </w:rPr>
            </w:pPr>
          </w:p>
          <w:p w14:paraId="063F6ED2" w14:textId="77777777" w:rsidR="00624CCC" w:rsidRPr="00824BCB" w:rsidRDefault="00624CCC" w:rsidP="00824BCB">
            <w:pPr>
              <w:jc w:val="both"/>
              <w:rPr>
                <w:rFonts w:ascii="Times New Roman" w:hAnsi="Times New Roman" w:cs="Times New Roman"/>
                <w:sz w:val="20"/>
                <w:szCs w:val="20"/>
              </w:rPr>
            </w:pPr>
          </w:p>
          <w:p w14:paraId="19F26077" w14:textId="07F8F7EF" w:rsidR="00624CCC" w:rsidRPr="00824BCB" w:rsidRDefault="00975283" w:rsidP="00824BCB">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EC7664">
              <w:rPr>
                <w:rFonts w:ascii="Times New Roman" w:hAnsi="Times New Roman" w:cs="Times New Roman"/>
                <w:b/>
                <w:color w:val="FF0000"/>
                <w:sz w:val="20"/>
                <w:szCs w:val="20"/>
              </w:rPr>
              <w:t>Rozpor.</w:t>
            </w:r>
          </w:p>
          <w:p w14:paraId="026B6543" w14:textId="40B5DCB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Ano, BKP bude zveřejňován, jeho tvorba bude v kompetenci poplatníka. Způsob tvorby bude upraven vyhláškou.</w:t>
            </w:r>
            <w:r w:rsidR="000E15E7"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Identifikace poplatníka je prostřednictvím DIČ. </w:t>
            </w:r>
          </w:p>
        </w:tc>
      </w:tr>
      <w:tr w:rsidR="00624CCC" w:rsidRPr="00824BCB" w14:paraId="2126B8F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FDB5D0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D8C5C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w:t>
            </w:r>
            <w:r w:rsidRPr="00473112">
              <w:rPr>
                <w:rFonts w:ascii="Times New Roman" w:hAnsi="Times New Roman" w:cs="Times New Roman"/>
                <w:sz w:val="20"/>
                <w:szCs w:val="20"/>
              </w:rPr>
              <w:t>so</w:t>
            </w:r>
            <w:r w:rsidRPr="00824BCB">
              <w:rPr>
                <w:rFonts w:ascii="Times New Roman" w:hAnsi="Times New Roman" w:cs="Times New Roman"/>
                <w:sz w:val="20"/>
                <w:szCs w:val="20"/>
              </w:rPr>
              <w:t>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CD162C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7C7C74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35F91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7.Fiskální identifikační kód.</w:t>
            </w:r>
          </w:p>
          <w:p w14:paraId="7FA0D31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57CE47D5"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Zatímco v § 13 odst. 2 písm. c) je FIK vágně vymezen jako „jednoznačný identifikátor vytvořený správcem daně potvrzující zaevidování tržby“, teprve důvodová zpráva stanoví: „Správce daně provede na základě údajů povinně zaslaných poplatníkem okamžitou evidenci tržby a přidělí jí unikátní fiskální identifikační kód, pod kterým tržbu nadále eviduje. Přidělený fiskální identifikační kód zašle zpětně poplatníkovi, který jej vytiskne na účtenku, již je povinen vydat původci realizované tržby.“ Je pak nejasné, proč je FIK nazván tak vágně a ne třeba „evidenční číslo tržby“.</w:t>
            </w:r>
          </w:p>
          <w:p w14:paraId="1FA69E9B"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Je otázkou, zda to takto může fungovat, protože pokud dojde k výpadku Internetu, je nutné náhradní řešení podle § 14, ale osnova stanoví: „nejpozději však do 48 hodin od uskutečnění tržby“, což vždy nebude možné. Navíc je sporné, zda je skutečně nezbytná komunikace přímo se správcem daně; zda nemůže poplatník tržbu identifikovat sám a proč je nezbytná dvojí identifikace: pomocí BKP a FIK.</w:t>
            </w:r>
          </w:p>
          <w:p w14:paraId="561F6D2F"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S přemírou identifikátorů souvisí i údaj o pořadí účtenky a identifikace provozovny a pokladního místa. Proč to není součástí BKP? Důvodová zpráva zcela mlčí.</w:t>
            </w:r>
          </w:p>
          <w:p w14:paraId="0EAC8BD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7621100" w14:textId="77777777" w:rsidR="00782198" w:rsidRPr="00824BCB" w:rsidRDefault="00782198" w:rsidP="00782198">
            <w:pPr>
              <w:jc w:val="both"/>
              <w:rPr>
                <w:rFonts w:ascii="Times New Roman" w:hAnsi="Times New Roman" w:cs="Times New Roman"/>
                <w:b/>
                <w:sz w:val="20"/>
                <w:szCs w:val="20"/>
              </w:rPr>
            </w:pPr>
            <w:r>
              <w:rPr>
                <w:rFonts w:ascii="Times New Roman" w:hAnsi="Times New Roman" w:cs="Times New Roman"/>
                <w:b/>
                <w:sz w:val="20"/>
                <w:szCs w:val="20"/>
              </w:rPr>
              <w:t xml:space="preserve">Nevyhověno. </w:t>
            </w:r>
            <w:r w:rsidRPr="00EC7664">
              <w:rPr>
                <w:rFonts w:ascii="Times New Roman" w:hAnsi="Times New Roman" w:cs="Times New Roman"/>
                <w:b/>
                <w:color w:val="FF0000"/>
                <w:sz w:val="20"/>
                <w:szCs w:val="20"/>
              </w:rPr>
              <w:t>Rozpor.</w:t>
            </w:r>
          </w:p>
          <w:p w14:paraId="073AC6E4" w14:textId="6234875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Označení fiskálního identifikačního kódu</w:t>
            </w:r>
            <w:r w:rsidR="000E15E7" w:rsidRPr="00824BCB">
              <w:rPr>
                <w:rFonts w:ascii="Times New Roman" w:hAnsi="Times New Roman" w:cs="Times New Roman"/>
                <w:sz w:val="20"/>
                <w:szCs w:val="20"/>
              </w:rPr>
              <w:t xml:space="preserve"> (FIK)</w:t>
            </w:r>
            <w:r w:rsidRPr="00824BCB">
              <w:rPr>
                <w:rFonts w:ascii="Times New Roman" w:hAnsi="Times New Roman" w:cs="Times New Roman"/>
                <w:sz w:val="20"/>
                <w:szCs w:val="20"/>
              </w:rPr>
              <w:t xml:space="preserve"> neodpovídá číslu tržby a bude tvořen specificky. Jedná se o údaj potvrzující, že skutečně došlo k přijetí údajů o transakci systémem Finanční správy </w:t>
            </w:r>
            <w:r w:rsidR="000E15E7" w:rsidRPr="00824BCB">
              <w:rPr>
                <w:rFonts w:ascii="Times New Roman" w:hAnsi="Times New Roman" w:cs="Times New Roman"/>
                <w:sz w:val="20"/>
                <w:szCs w:val="20"/>
              </w:rPr>
              <w:t xml:space="preserve">ČR </w:t>
            </w:r>
            <w:r w:rsidRPr="00824BCB">
              <w:rPr>
                <w:rFonts w:ascii="Times New Roman" w:hAnsi="Times New Roman" w:cs="Times New Roman"/>
                <w:sz w:val="20"/>
                <w:szCs w:val="20"/>
              </w:rPr>
              <w:t>a že poplatník plní povinnost uloženou zákonem. Aby bylo znemožněno „falšování“ FIK, nebude FIK rozhodně tvořen jako evidenční číslo.</w:t>
            </w:r>
          </w:p>
          <w:p w14:paraId="74ECBB5E" w14:textId="2075EF24" w:rsidR="00624CCC" w:rsidRPr="00824BCB" w:rsidRDefault="000E15E7" w:rsidP="00824BCB">
            <w:pPr>
              <w:jc w:val="both"/>
              <w:rPr>
                <w:rFonts w:ascii="Times New Roman" w:hAnsi="Times New Roman" w:cs="Times New Roman"/>
                <w:sz w:val="20"/>
                <w:szCs w:val="20"/>
              </w:rPr>
            </w:pPr>
            <w:r w:rsidRPr="00824BCB">
              <w:rPr>
                <w:rFonts w:ascii="Times New Roman" w:hAnsi="Times New Roman" w:cs="Times New Roman"/>
                <w:sz w:val="20"/>
                <w:szCs w:val="20"/>
              </w:rPr>
              <w:t>Bezpečnostní kód poplatníka (</w:t>
            </w:r>
            <w:r w:rsidR="00624CCC" w:rsidRPr="00824BCB">
              <w:rPr>
                <w:rFonts w:ascii="Times New Roman" w:hAnsi="Times New Roman" w:cs="Times New Roman"/>
                <w:sz w:val="20"/>
                <w:szCs w:val="20"/>
              </w:rPr>
              <w:t>BKP</w:t>
            </w:r>
            <w:r w:rsidRPr="00824BCB">
              <w:rPr>
                <w:rFonts w:ascii="Times New Roman" w:hAnsi="Times New Roman" w:cs="Times New Roman"/>
                <w:sz w:val="20"/>
                <w:szCs w:val="20"/>
              </w:rPr>
              <w:t>)</w:t>
            </w:r>
            <w:r w:rsidR="00624CCC" w:rsidRPr="00824BCB">
              <w:rPr>
                <w:rFonts w:ascii="Times New Roman" w:hAnsi="Times New Roman" w:cs="Times New Roman"/>
                <w:sz w:val="20"/>
                <w:szCs w:val="20"/>
              </w:rPr>
              <w:t xml:space="preserve"> identifikuje, že údaje do systému odeslal poplatník, FIK identifikuje, že údaje systém obdržel a řádně zpracoval. FIK slouží ke kontrole poplatníka, bez FIK by byl systém naprosto neefektivní.</w:t>
            </w:r>
          </w:p>
          <w:p w14:paraId="38DCFB3C" w14:textId="77777777" w:rsidR="00624CCC" w:rsidRPr="00824BCB" w:rsidRDefault="00624CCC" w:rsidP="00824BCB">
            <w:pPr>
              <w:jc w:val="both"/>
              <w:rPr>
                <w:rFonts w:ascii="Times New Roman" w:hAnsi="Times New Roman" w:cs="Times New Roman"/>
                <w:sz w:val="20"/>
                <w:szCs w:val="20"/>
              </w:rPr>
            </w:pPr>
          </w:p>
          <w:p w14:paraId="109F10D4" w14:textId="16C660A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BKP a pořadové číslo účtenky mají zcela jiný význam</w:t>
            </w:r>
            <w:r w:rsidR="000E15E7" w:rsidRPr="00824BCB">
              <w:rPr>
                <w:rFonts w:ascii="Times New Roman" w:hAnsi="Times New Roman" w:cs="Times New Roman"/>
                <w:sz w:val="20"/>
                <w:szCs w:val="20"/>
              </w:rPr>
              <w:t>. J</w:t>
            </w:r>
            <w:r w:rsidRPr="00824BCB">
              <w:rPr>
                <w:rFonts w:ascii="Times New Roman" w:hAnsi="Times New Roman" w:cs="Times New Roman"/>
                <w:sz w:val="20"/>
                <w:szCs w:val="20"/>
              </w:rPr>
              <w:t>ak je uvedeno výše, BKP slouží k</w:t>
            </w:r>
            <w:r w:rsidR="00351A64" w:rsidRPr="00824BCB">
              <w:rPr>
                <w:rFonts w:ascii="Times New Roman" w:hAnsi="Times New Roman" w:cs="Times New Roman"/>
                <w:sz w:val="20"/>
                <w:szCs w:val="20"/>
              </w:rPr>
              <w:t xml:space="preserve"> přiřaditelnosti</w:t>
            </w:r>
            <w:r w:rsidRPr="00824BCB">
              <w:rPr>
                <w:rFonts w:ascii="Times New Roman" w:hAnsi="Times New Roman" w:cs="Times New Roman"/>
                <w:sz w:val="20"/>
                <w:szCs w:val="20"/>
              </w:rPr>
              <w:t xml:space="preserve"> poplatníka</w:t>
            </w:r>
            <w:r w:rsidR="000E15E7" w:rsidRPr="00824BCB">
              <w:rPr>
                <w:rFonts w:ascii="Times New Roman" w:hAnsi="Times New Roman" w:cs="Times New Roman"/>
                <w:sz w:val="20"/>
                <w:szCs w:val="20"/>
              </w:rPr>
              <w:t xml:space="preserve"> s úč</w:t>
            </w:r>
            <w:r w:rsidR="00351A64" w:rsidRPr="00824BCB">
              <w:rPr>
                <w:rFonts w:ascii="Times New Roman" w:hAnsi="Times New Roman" w:cs="Times New Roman"/>
                <w:sz w:val="20"/>
                <w:szCs w:val="20"/>
              </w:rPr>
              <w:t>t</w:t>
            </w:r>
            <w:r w:rsidR="000E15E7" w:rsidRPr="00824BCB">
              <w:rPr>
                <w:rFonts w:ascii="Times New Roman" w:hAnsi="Times New Roman" w:cs="Times New Roman"/>
                <w:sz w:val="20"/>
                <w:szCs w:val="20"/>
              </w:rPr>
              <w:t>e</w:t>
            </w:r>
            <w:r w:rsidR="00351A64" w:rsidRPr="00824BCB">
              <w:rPr>
                <w:rFonts w:ascii="Times New Roman" w:hAnsi="Times New Roman" w:cs="Times New Roman"/>
                <w:sz w:val="20"/>
                <w:szCs w:val="20"/>
              </w:rPr>
              <w:t>nkou</w:t>
            </w:r>
            <w:r w:rsidRPr="00824BCB">
              <w:rPr>
                <w:rFonts w:ascii="Times New Roman" w:hAnsi="Times New Roman" w:cs="Times New Roman"/>
                <w:sz w:val="20"/>
                <w:szCs w:val="20"/>
              </w:rPr>
              <w:t xml:space="preserve">, číslo účtenky k identifikaci transakce – v které provozovně,  a na jaké pokladně proběhla. Bez čísla účtenky by na straně Finanční správy </w:t>
            </w:r>
            <w:r w:rsidR="000E15E7" w:rsidRPr="00824BCB">
              <w:rPr>
                <w:rFonts w:ascii="Times New Roman" w:hAnsi="Times New Roman" w:cs="Times New Roman"/>
                <w:sz w:val="20"/>
                <w:szCs w:val="20"/>
              </w:rPr>
              <w:t xml:space="preserve">ČR </w:t>
            </w:r>
            <w:r w:rsidRPr="00824BCB">
              <w:rPr>
                <w:rFonts w:ascii="Times New Roman" w:hAnsi="Times New Roman" w:cs="Times New Roman"/>
                <w:sz w:val="20"/>
                <w:szCs w:val="20"/>
              </w:rPr>
              <w:t>nemohlo dojít k efektivní kontrole.</w:t>
            </w:r>
          </w:p>
          <w:p w14:paraId="41555B4C" w14:textId="77777777" w:rsidR="00624CCC" w:rsidRPr="00824BCB" w:rsidRDefault="00624CCC" w:rsidP="00824BCB">
            <w:pPr>
              <w:jc w:val="both"/>
              <w:rPr>
                <w:rFonts w:ascii="Times New Roman" w:hAnsi="Times New Roman" w:cs="Times New Roman"/>
                <w:sz w:val="20"/>
                <w:szCs w:val="20"/>
              </w:rPr>
            </w:pPr>
          </w:p>
          <w:p w14:paraId="029C5AFD" w14:textId="4130B1F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Tvorba BKP je technická záležitost. Slouží rovněž k ověření pro zákazníka, že transakce byla zaevidována systémem </w:t>
            </w:r>
            <w:r w:rsidR="000E15E7" w:rsidRPr="00824BCB">
              <w:rPr>
                <w:rFonts w:ascii="Times New Roman" w:hAnsi="Times New Roman" w:cs="Times New Roman"/>
                <w:sz w:val="20"/>
                <w:szCs w:val="20"/>
              </w:rPr>
              <w:t>evidence tržeb, z</w:t>
            </w:r>
            <w:r w:rsidRPr="00824BCB">
              <w:rPr>
                <w:rFonts w:ascii="Times New Roman" w:hAnsi="Times New Roman" w:cs="Times New Roman"/>
                <w:sz w:val="20"/>
                <w:szCs w:val="20"/>
              </w:rPr>
              <w:t xml:space="preserve"> toho důvodu musí být BKP jednoduše ručně přepsatelné, jinak by kontrola zákazníkem byla nerealizovatelná – např. za předpokladu, že BKP mělo 100 znaků. </w:t>
            </w:r>
          </w:p>
          <w:p w14:paraId="435B505C" w14:textId="77777777" w:rsidR="00624CCC" w:rsidRPr="00824BCB" w:rsidRDefault="00624CCC" w:rsidP="00824BCB">
            <w:pPr>
              <w:jc w:val="both"/>
              <w:rPr>
                <w:rFonts w:ascii="Times New Roman" w:hAnsi="Times New Roman" w:cs="Times New Roman"/>
                <w:sz w:val="20"/>
                <w:szCs w:val="20"/>
              </w:rPr>
            </w:pPr>
          </w:p>
        </w:tc>
      </w:tr>
      <w:tr w:rsidR="00624CCC" w:rsidRPr="00824BCB" w14:paraId="2723221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592702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DE6AB7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54CDFC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130BBB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9D413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8.Povinnost převzít účtenku a informační povinnost o tom.</w:t>
            </w:r>
          </w:p>
          <w:p w14:paraId="3CDB41C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42785FF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Lze mít za to, že toto břemeno je dalším výrazem paternalistického státu. Předkladatel by měl ve věcném záměru vyhodnotit alternativní řešení. Rovněž by měl vyhodnotit smysluplnost této povinnosti, když nebude nijak vymáhána.</w:t>
            </w:r>
          </w:p>
          <w:p w14:paraId="1F056DCE"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p>
          <w:p w14:paraId="2E5235BA"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S tím souvisí i další zatěžující povinnost v § 20, že je podnikatel povinen informovat zákazníky o tom, že mají povinnost převzít účtenku. Podnikání neslouží k informování o oprávněních a povinnostech, které má každý ze zákona znát.</w:t>
            </w:r>
          </w:p>
          <w:p w14:paraId="22E3FBC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F3E1D7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2CFE2059" w14:textId="6F18FD4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Ustanovení § 17 bylo z návrhu </w:t>
            </w:r>
            <w:r w:rsidR="000E15E7" w:rsidRPr="00824BCB">
              <w:rPr>
                <w:rFonts w:ascii="Times New Roman" w:hAnsi="Times New Roman" w:cs="Times New Roman"/>
                <w:sz w:val="20"/>
                <w:szCs w:val="20"/>
              </w:rPr>
              <w:t>vypuštěno</w:t>
            </w:r>
            <w:r w:rsidRPr="00824BCB">
              <w:rPr>
                <w:rFonts w:ascii="Times New Roman" w:hAnsi="Times New Roman" w:cs="Times New Roman"/>
                <w:sz w:val="20"/>
                <w:szCs w:val="20"/>
              </w:rPr>
              <w:t xml:space="preserve"> na základě jiné připomínky i spolu s relevantní částí § 20.</w:t>
            </w:r>
          </w:p>
          <w:p w14:paraId="2C2BCB4D" w14:textId="77777777" w:rsidR="00624CCC" w:rsidRPr="00824BCB" w:rsidRDefault="00624CCC" w:rsidP="00824BCB">
            <w:pPr>
              <w:jc w:val="both"/>
              <w:rPr>
                <w:rFonts w:ascii="Times New Roman" w:hAnsi="Times New Roman" w:cs="Times New Roman"/>
                <w:sz w:val="20"/>
                <w:szCs w:val="20"/>
              </w:rPr>
            </w:pPr>
          </w:p>
        </w:tc>
      </w:tr>
      <w:tr w:rsidR="00624CCC" w:rsidRPr="00824BCB" w14:paraId="779679B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9DE988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B8E4F4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D8447A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6BD00D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D5528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9.Ověření účtenky.</w:t>
            </w:r>
          </w:p>
          <w:p w14:paraId="11CAED0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30F3773D"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Tato právní norma je jen načrtnuta a právní úprava zcela postrádá podrobnosti, jak by měla být </w:t>
            </w:r>
            <w:proofErr w:type="spellStart"/>
            <w:r w:rsidRPr="00824BCB">
              <w:rPr>
                <w:rFonts w:ascii="Times New Roman" w:hAnsi="Times New Roman" w:cs="Times New Roman"/>
                <w:i/>
                <w:sz w:val="20"/>
                <w:szCs w:val="20"/>
              </w:rPr>
              <w:t>realisována</w:t>
            </w:r>
            <w:proofErr w:type="spellEnd"/>
            <w:r w:rsidRPr="00824BCB">
              <w:rPr>
                <w:rFonts w:ascii="Times New Roman" w:hAnsi="Times New Roman" w:cs="Times New Roman"/>
                <w:i/>
                <w:sz w:val="20"/>
                <w:szCs w:val="20"/>
              </w:rPr>
              <w:t>. Důvodová zpráva zcela mlčí.</w:t>
            </w:r>
          </w:p>
          <w:p w14:paraId="07322F4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79D3DE8" w14:textId="77777777" w:rsidR="00782198" w:rsidRPr="00824BCB" w:rsidRDefault="00782198" w:rsidP="00782198">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Nevyhověno. </w:t>
            </w:r>
            <w:r w:rsidRPr="00EC7664">
              <w:rPr>
                <w:rFonts w:ascii="Times New Roman" w:hAnsi="Times New Roman" w:cs="Times New Roman"/>
                <w:b/>
                <w:color w:val="FF0000"/>
                <w:sz w:val="20"/>
                <w:szCs w:val="20"/>
              </w:rPr>
              <w:t>Rozpor.</w:t>
            </w:r>
          </w:p>
          <w:p w14:paraId="59A6BDAA"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Jak stanoví právní norma, bude realizováno dálkovým přístupem, který umožní správce daně. Podrobnosti jsou pouze technického charakteru, není důvodu je specifikovat v důvodové zprávě. Právní </w:t>
            </w:r>
            <w:r w:rsidRPr="00824BCB">
              <w:rPr>
                <w:rFonts w:ascii="Times New Roman" w:hAnsi="Times New Roman" w:cs="Times New Roman"/>
                <w:sz w:val="20"/>
                <w:szCs w:val="20"/>
              </w:rPr>
              <w:lastRenderedPageBreak/>
              <w:t xml:space="preserve">norma stanoví správci daně povinnost umožnit ověření a zakládá každému právo ověřit. </w:t>
            </w:r>
            <w:r w:rsidR="000E15E7" w:rsidRPr="00824BCB">
              <w:rPr>
                <w:rFonts w:ascii="Times New Roman" w:hAnsi="Times New Roman" w:cs="Times New Roman"/>
                <w:sz w:val="20"/>
                <w:szCs w:val="20"/>
              </w:rPr>
              <w:t>Z připomínky</w:t>
            </w:r>
            <w:r w:rsidRPr="00824BCB">
              <w:rPr>
                <w:rFonts w:ascii="Times New Roman" w:hAnsi="Times New Roman" w:cs="Times New Roman"/>
                <w:sz w:val="20"/>
                <w:szCs w:val="20"/>
              </w:rPr>
              <w:t xml:space="preserve"> </w:t>
            </w:r>
            <w:r w:rsidR="000E15E7" w:rsidRPr="00824BCB">
              <w:rPr>
                <w:rFonts w:ascii="Times New Roman" w:hAnsi="Times New Roman" w:cs="Times New Roman"/>
                <w:sz w:val="20"/>
                <w:szCs w:val="20"/>
              </w:rPr>
              <w:t xml:space="preserve">ohledně obsahu </w:t>
            </w:r>
            <w:r w:rsidRPr="00824BCB">
              <w:rPr>
                <w:rFonts w:ascii="Times New Roman" w:hAnsi="Times New Roman" w:cs="Times New Roman"/>
                <w:sz w:val="20"/>
                <w:szCs w:val="20"/>
              </w:rPr>
              <w:t>důvodové zprávy</w:t>
            </w:r>
            <w:r w:rsidR="000E15E7" w:rsidRPr="00824BCB">
              <w:rPr>
                <w:rFonts w:ascii="Times New Roman" w:hAnsi="Times New Roman" w:cs="Times New Roman"/>
                <w:sz w:val="20"/>
                <w:szCs w:val="20"/>
              </w:rPr>
              <w:t xml:space="preserve"> není dostatečně zřejmé, co je požadováno</w:t>
            </w:r>
            <w:r w:rsidRPr="00824BCB">
              <w:rPr>
                <w:rFonts w:ascii="Times New Roman" w:hAnsi="Times New Roman" w:cs="Times New Roman"/>
                <w:sz w:val="20"/>
                <w:szCs w:val="20"/>
              </w:rPr>
              <w:t>.</w:t>
            </w:r>
          </w:p>
          <w:p w14:paraId="04EF9E3F" w14:textId="74C44869" w:rsidR="002B4DA4" w:rsidRPr="00824BCB" w:rsidRDefault="002B4DA4" w:rsidP="00824BCB">
            <w:pPr>
              <w:jc w:val="both"/>
              <w:rPr>
                <w:rFonts w:ascii="Times New Roman" w:hAnsi="Times New Roman" w:cs="Times New Roman"/>
                <w:sz w:val="20"/>
                <w:szCs w:val="20"/>
              </w:rPr>
            </w:pPr>
          </w:p>
        </w:tc>
      </w:tr>
      <w:tr w:rsidR="00624CCC" w:rsidRPr="00824BCB" w14:paraId="4AA576A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2C8C02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A81052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2B00A6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68BEBB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DE53E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10.Zjednodušený režim.</w:t>
            </w:r>
          </w:p>
          <w:p w14:paraId="6C44790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19E4451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i/>
                <w:sz w:val="20"/>
                <w:szCs w:val="20"/>
              </w:rPr>
              <w:t>Osnova v § 22 nestanoví jiné kritérium pro povolení zjednodušeného režimu, než že standardní režim „nelze spravedlivě požadovat“. To je svévole a porušení právního státu. Kritéria se pokouší vymezit důvodová zpráva. Patří však přímo do normativního textu, nikoliv do jeho vysvětlení.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C5FBFF9" w14:textId="18BA1AF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653C0555" w14:textId="27F7F537" w:rsidR="00624CCC" w:rsidRPr="00824BCB" w:rsidRDefault="0047301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věcnou změnou bylo ustanovení § 22 z návrhu zákona vypuštěno. K vydání povolení bude nutné v konkrétním případě naplnění specifických znaků tržby, u které je možná evidence ve </w:t>
            </w:r>
            <w:r w:rsidR="002B4DA4" w:rsidRPr="00824BCB">
              <w:rPr>
                <w:rFonts w:ascii="Times New Roman" w:hAnsi="Times New Roman" w:cs="Times New Roman"/>
                <w:sz w:val="20"/>
                <w:szCs w:val="20"/>
              </w:rPr>
              <w:t>zjednodušeném</w:t>
            </w:r>
            <w:r w:rsidRPr="00824BCB">
              <w:rPr>
                <w:rFonts w:ascii="Times New Roman" w:hAnsi="Times New Roman" w:cs="Times New Roman"/>
                <w:sz w:val="20"/>
                <w:szCs w:val="20"/>
              </w:rPr>
              <w:t xml:space="preserve"> režimu, které jsou již zčásti uvedeny v § 5 odst. 1 předloženého návrhu zákona a které budou po doplnění o další konkretizující znaky součástí obecné materiální definice tržby způsobilé k vedení ve zjednodušeném režimu. Důvody pro naplnění těchto znaků bude správce daně v rozhodnutí o povolení povinen řádně odůvodnit.</w:t>
            </w:r>
          </w:p>
        </w:tc>
      </w:tr>
      <w:tr w:rsidR="00624CCC" w:rsidRPr="00824BCB" w14:paraId="2AE0CB9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8C4D5C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24A249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ochranu osobních údajů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6A5A8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8206E5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F361CB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11.Účtenková loterie.</w:t>
            </w:r>
          </w:p>
          <w:p w14:paraId="09F907F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Podrobnosti:</w:t>
            </w:r>
          </w:p>
          <w:p w14:paraId="31B2E33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i/>
                <w:sz w:val="20"/>
                <w:szCs w:val="20"/>
              </w:rPr>
              <w:t xml:space="preserve">Důvodová zpráva nijak neobjasňuje smysluplnost právní normy: „Na hru, které se lze zúčastnit pouze na základě zaslání účtenek a jejímž pořadatelem je Česká republika, se nepoužije zákon upravující hazardní hry.“ Jakou veřejnoprávní regulací se tedy </w:t>
            </w:r>
            <w:proofErr w:type="spellStart"/>
            <w:r w:rsidRPr="00824BCB">
              <w:rPr>
                <w:rFonts w:ascii="Times New Roman" w:hAnsi="Times New Roman" w:cs="Times New Roman"/>
                <w:i/>
                <w:sz w:val="20"/>
                <w:szCs w:val="20"/>
              </w:rPr>
              <w:t>účtenková</w:t>
            </w:r>
            <w:proofErr w:type="spellEnd"/>
            <w:r w:rsidRPr="00824BCB">
              <w:rPr>
                <w:rFonts w:ascii="Times New Roman" w:hAnsi="Times New Roman" w:cs="Times New Roman"/>
                <w:i/>
                <w:sz w:val="20"/>
                <w:szCs w:val="20"/>
              </w:rPr>
              <w:t xml:space="preserve"> loterie bude řídit?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9770098" w14:textId="77777777" w:rsidR="00782198" w:rsidRPr="00824BCB" w:rsidRDefault="00782198" w:rsidP="00782198">
            <w:pPr>
              <w:jc w:val="both"/>
              <w:rPr>
                <w:rFonts w:ascii="Times New Roman" w:hAnsi="Times New Roman" w:cs="Times New Roman"/>
                <w:b/>
                <w:sz w:val="20"/>
                <w:szCs w:val="20"/>
              </w:rPr>
            </w:pPr>
            <w:r>
              <w:rPr>
                <w:rFonts w:ascii="Times New Roman" w:hAnsi="Times New Roman" w:cs="Times New Roman"/>
                <w:b/>
                <w:sz w:val="20"/>
                <w:szCs w:val="20"/>
              </w:rPr>
              <w:t>Nevyhověno. Rozpor.</w:t>
            </w:r>
          </w:p>
          <w:p w14:paraId="577D52BB" w14:textId="77777777" w:rsidR="00624CCC" w:rsidRPr="00824BCB" w:rsidRDefault="0047301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Pořádání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je veřejnoprávním výkonem veřejné moci, nikoliv projevem soukromoprávního jednání státu prostřednictvím realizace vztahů plynoucích ze soukromoprávního institutu „losu“ podle § 2882 zákona č. 89/2012 Sb., občanského zákoníku.</w:t>
            </w:r>
          </w:p>
          <w:p w14:paraId="5F71C6B4" w14:textId="4F062D34" w:rsidR="00473015" w:rsidRPr="00824BCB" w:rsidRDefault="00473015"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Důvodem pro zahrnutí tohoto zvláštního ustanovení do zákona o evidenci tržeb jsou vybrané následky, které by se při zachování současného právního stavu pojily s dopadem veřejnoprávní regulace zákona o loteriích. Na režim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tak nedopadá povinnost vydání povolení podle zákona o loteriích. Cílem je dále zamezit dopadu související právní regulace, která však svým účelem není kompatibilní s povahou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zejména co se týká dodatečných veřejnoprávních povinností, např. povinnost zachovávat při provozování loterie dostatečnou vzdálenost od školských zařízení, přičemž u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je z důvodů její povahy loterie, do níž je vstup zajištěn plněním právních povinností poplatníků vůči zákazníkům, takový postup (nařídit odstup všech činností poplatníků plnících takové povinnosti od školských zařízení) neúčelný a s ohledem na účel směřující k zajištění výběru daní není ani důvodné očekávat ohrožení mravní výchovy mládeže, jemuž má plnění uvedené veřejnoprávní povinnosti zabránit.</w:t>
            </w:r>
          </w:p>
        </w:tc>
      </w:tr>
      <w:tr w:rsidR="00624CCC" w:rsidRPr="00824BCB" w14:paraId="40F473B6"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CEE744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EEE81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technickou normalizaci, metrologii a státní zkušebnictví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24B55B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F24E5C9"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5903DB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99C6C53" w14:textId="77777777" w:rsidR="00624CCC" w:rsidRPr="00824BCB" w:rsidRDefault="00624CCC" w:rsidP="00824BCB">
            <w:pPr>
              <w:jc w:val="both"/>
              <w:rPr>
                <w:rFonts w:ascii="Times New Roman" w:hAnsi="Times New Roman" w:cs="Times New Roman"/>
                <w:sz w:val="20"/>
                <w:szCs w:val="20"/>
              </w:rPr>
            </w:pPr>
          </w:p>
        </w:tc>
      </w:tr>
      <w:tr w:rsidR="00624CCC" w:rsidRPr="00824BCB" w14:paraId="4C08936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D07D27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78.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02359F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zahraniční styky a informace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73FD82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7547EE7"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F952DE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90DA890" w14:textId="77777777" w:rsidR="00624CCC" w:rsidRPr="00824BCB" w:rsidRDefault="00624CCC" w:rsidP="00824BCB">
            <w:pPr>
              <w:jc w:val="both"/>
              <w:rPr>
                <w:rFonts w:ascii="Times New Roman" w:hAnsi="Times New Roman" w:cs="Times New Roman"/>
                <w:sz w:val="20"/>
                <w:szCs w:val="20"/>
              </w:rPr>
            </w:pPr>
          </w:p>
        </w:tc>
      </w:tr>
      <w:tr w:rsidR="00624CCC" w:rsidRPr="00824BCB" w14:paraId="37BA5C9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00A956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79.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1126DD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pro zastupování státu ve věcech majetkových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B0D317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42E9D15"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B4D111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6954664" w14:textId="77777777" w:rsidR="00624CCC" w:rsidRPr="00824BCB" w:rsidRDefault="00624CCC" w:rsidP="00824BCB">
            <w:pPr>
              <w:jc w:val="both"/>
              <w:rPr>
                <w:rFonts w:ascii="Times New Roman" w:hAnsi="Times New Roman" w:cs="Times New Roman"/>
                <w:sz w:val="20"/>
                <w:szCs w:val="20"/>
              </w:rPr>
            </w:pPr>
          </w:p>
        </w:tc>
      </w:tr>
      <w:tr w:rsidR="00624CCC" w:rsidRPr="00824BCB" w14:paraId="75B73ED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37F0D23"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C27A9F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Úřad průmyslového vlastnictví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8B14A8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4858519"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14FD85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F2A52CC" w14:textId="77777777" w:rsidR="00624CCC" w:rsidRPr="00824BCB" w:rsidRDefault="00624CCC" w:rsidP="00824BCB">
            <w:pPr>
              <w:jc w:val="both"/>
              <w:rPr>
                <w:rFonts w:ascii="Times New Roman" w:hAnsi="Times New Roman" w:cs="Times New Roman"/>
                <w:sz w:val="20"/>
                <w:szCs w:val="20"/>
              </w:rPr>
            </w:pPr>
          </w:p>
        </w:tc>
      </w:tr>
      <w:tr w:rsidR="00624CCC" w:rsidRPr="00824BCB" w14:paraId="1CD2FBEA"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1F38D9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8A88BB"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Ústav pro studium totalitních režimů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8AC495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486A5E2"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C96C50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F11E6DF" w14:textId="77777777" w:rsidR="00624CCC" w:rsidRPr="00824BCB" w:rsidRDefault="00624CCC" w:rsidP="00824BCB">
            <w:pPr>
              <w:jc w:val="both"/>
              <w:rPr>
                <w:rFonts w:ascii="Times New Roman" w:hAnsi="Times New Roman" w:cs="Times New Roman"/>
                <w:sz w:val="20"/>
                <w:szCs w:val="20"/>
              </w:rPr>
            </w:pPr>
          </w:p>
        </w:tc>
      </w:tr>
      <w:tr w:rsidR="00624CCC" w:rsidRPr="00824BCB" w14:paraId="45EFA94E"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517001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E6A97FE"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Ústavní soud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A55C2D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7217F16"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B1550E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BCE5715" w14:textId="77777777" w:rsidR="00624CCC" w:rsidRPr="00824BCB" w:rsidRDefault="00624CCC" w:rsidP="00824BCB">
            <w:pPr>
              <w:jc w:val="both"/>
              <w:rPr>
                <w:rFonts w:ascii="Times New Roman" w:hAnsi="Times New Roman" w:cs="Times New Roman"/>
                <w:sz w:val="20"/>
                <w:szCs w:val="20"/>
              </w:rPr>
            </w:pPr>
          </w:p>
        </w:tc>
      </w:tr>
      <w:tr w:rsidR="00624CCC" w:rsidRPr="00824BCB" w14:paraId="0962A007"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63EE5A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5FD537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Americká obchodní komora v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277081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7E45BB"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645D59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01F3C8C" w14:textId="77777777" w:rsidR="00624CCC" w:rsidRPr="00824BCB" w:rsidRDefault="00624CCC" w:rsidP="00824BCB">
            <w:pPr>
              <w:jc w:val="both"/>
              <w:rPr>
                <w:rFonts w:ascii="Times New Roman" w:hAnsi="Times New Roman" w:cs="Times New Roman"/>
                <w:sz w:val="20"/>
                <w:szCs w:val="20"/>
              </w:rPr>
            </w:pPr>
          </w:p>
        </w:tc>
      </w:tr>
      <w:tr w:rsidR="00624CCC" w:rsidRPr="00824BCB" w14:paraId="6F9464A6"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7A1E5D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8FC276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lanové dopravy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C80654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4B9F383"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BFD4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64A686A" w14:textId="77777777" w:rsidR="00624CCC" w:rsidRPr="00824BCB" w:rsidRDefault="00624CCC" w:rsidP="00824BCB">
            <w:pPr>
              <w:jc w:val="both"/>
              <w:rPr>
                <w:rFonts w:ascii="Times New Roman" w:hAnsi="Times New Roman" w:cs="Times New Roman"/>
                <w:sz w:val="20"/>
                <w:szCs w:val="20"/>
              </w:rPr>
            </w:pPr>
          </w:p>
        </w:tc>
      </w:tr>
      <w:tr w:rsidR="00624CCC" w:rsidRPr="00824BCB" w14:paraId="04F60825"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AE632B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C34341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pro kapitálový trh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9BEB37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F6B72B"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ADD9A2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2709AF9" w14:textId="77777777" w:rsidR="00624CCC" w:rsidRPr="00824BCB" w:rsidRDefault="00624CCC" w:rsidP="00824BCB">
            <w:pPr>
              <w:jc w:val="both"/>
              <w:rPr>
                <w:rFonts w:ascii="Times New Roman" w:hAnsi="Times New Roman" w:cs="Times New Roman"/>
                <w:sz w:val="20"/>
                <w:szCs w:val="20"/>
              </w:rPr>
            </w:pPr>
          </w:p>
        </w:tc>
      </w:tr>
      <w:tr w:rsidR="00624CCC" w:rsidRPr="00824BCB" w14:paraId="27633F54"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DA3241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6AB9BF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Asociace veřejně prospěšných organizací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08AE28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21AE7D"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2FA9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D87A21F" w14:textId="77777777" w:rsidR="00624CCC" w:rsidRPr="00824BCB" w:rsidRDefault="00624CCC" w:rsidP="00824BCB">
            <w:pPr>
              <w:jc w:val="both"/>
              <w:rPr>
                <w:rFonts w:ascii="Times New Roman" w:hAnsi="Times New Roman" w:cs="Times New Roman"/>
                <w:sz w:val="20"/>
                <w:szCs w:val="20"/>
              </w:rPr>
            </w:pPr>
          </w:p>
        </w:tc>
      </w:tr>
      <w:tr w:rsidR="00624CCC" w:rsidRPr="00824BCB" w14:paraId="05CE6EC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581389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96569E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Centrum mezistátních úhrad</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29C835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9681BFD"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A06A25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B8E8698" w14:textId="77777777" w:rsidR="00624CCC" w:rsidRPr="00824BCB" w:rsidRDefault="00624CCC" w:rsidP="00824BCB">
            <w:pPr>
              <w:jc w:val="both"/>
              <w:rPr>
                <w:rFonts w:ascii="Times New Roman" w:hAnsi="Times New Roman" w:cs="Times New Roman"/>
                <w:sz w:val="20"/>
                <w:szCs w:val="20"/>
              </w:rPr>
            </w:pPr>
          </w:p>
        </w:tc>
      </w:tr>
      <w:tr w:rsidR="00624CCC" w:rsidRPr="00824BCB" w14:paraId="5035D90A"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B7BAD6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B8AA6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Česká rada dětí a mládeže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16E04A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4B5C00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94B77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34F31CA" w14:textId="77777777" w:rsidR="00624CCC" w:rsidRPr="00824BCB" w:rsidRDefault="00624CCC" w:rsidP="00824BCB">
            <w:pPr>
              <w:jc w:val="both"/>
              <w:rPr>
                <w:rFonts w:ascii="Times New Roman" w:hAnsi="Times New Roman" w:cs="Times New Roman"/>
                <w:sz w:val="20"/>
                <w:szCs w:val="20"/>
              </w:rPr>
            </w:pPr>
          </w:p>
        </w:tc>
      </w:tr>
      <w:tr w:rsidR="00624CCC" w:rsidRPr="00824BCB" w14:paraId="401538C4"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CD4397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89.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4AE369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Česko-německá obchodní a průmyslová komora</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A722C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92DB9C6"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A3C99B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1E24245" w14:textId="77777777" w:rsidR="00624CCC" w:rsidRPr="00824BCB" w:rsidRDefault="00624CCC" w:rsidP="00824BCB">
            <w:pPr>
              <w:jc w:val="both"/>
              <w:rPr>
                <w:rFonts w:ascii="Times New Roman" w:hAnsi="Times New Roman" w:cs="Times New Roman"/>
                <w:sz w:val="20"/>
                <w:szCs w:val="20"/>
              </w:rPr>
            </w:pPr>
          </w:p>
        </w:tc>
      </w:tr>
      <w:tr w:rsidR="00624CCC" w:rsidRPr="00824BCB" w14:paraId="3CAF3DA5"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92FA00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31B0A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Fórum dárců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F7A47A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1B515F"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00D7E7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0BA0DC6" w14:textId="77777777" w:rsidR="00624CCC" w:rsidRPr="00824BCB" w:rsidRDefault="00624CCC" w:rsidP="00824BCB">
            <w:pPr>
              <w:jc w:val="both"/>
              <w:rPr>
                <w:rFonts w:ascii="Times New Roman" w:hAnsi="Times New Roman" w:cs="Times New Roman"/>
                <w:sz w:val="20"/>
                <w:szCs w:val="20"/>
              </w:rPr>
            </w:pPr>
          </w:p>
        </w:tc>
      </w:tr>
      <w:tr w:rsidR="00624CCC" w:rsidRPr="00824BCB" w14:paraId="7246DC96"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9DCBF2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49F123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ICT Unie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589AA6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D5B31FE"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E99D1C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E11F73E" w14:textId="77777777" w:rsidR="00624CCC" w:rsidRPr="00824BCB" w:rsidRDefault="00624CCC" w:rsidP="00824BCB">
            <w:pPr>
              <w:jc w:val="both"/>
              <w:rPr>
                <w:rFonts w:ascii="Times New Roman" w:hAnsi="Times New Roman" w:cs="Times New Roman"/>
                <w:sz w:val="20"/>
                <w:szCs w:val="20"/>
              </w:rPr>
            </w:pPr>
          </w:p>
        </w:tc>
      </w:tr>
      <w:tr w:rsidR="00624CCC" w:rsidRPr="00824BCB" w14:paraId="060393CB"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389693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9974803"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BB288C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B365DD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BBAED8"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 odst. 2</w:t>
            </w:r>
          </w:p>
          <w:p w14:paraId="4E2F59D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Podle důvodové zprávy k tomuto ustanovení je oblast správních deliktů jednou ze dvou výjimek, kdy se namísto daňového řádu použije správní řád. Část pátá navrženého zákona však takové výslovné ustanovení postrádá. Navrhujeme proto buď stanovit příslušné výjimky již v § 3 odst. 2 (pak by nebyl nutný § 39 navrženého zákona), nebo v části páté doplnit ustanovení o použití správního řádu.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C5C8FBF"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335116D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2497A8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7EE9E8D"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8457DA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CF3831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4F894A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3 odst. 3</w:t>
            </w:r>
          </w:p>
          <w:p w14:paraId="1F6C4E5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Celní správa bude mít podle tohoto ustanovení oprávnění prověřovat plnění </w:t>
            </w:r>
          </w:p>
          <w:p w14:paraId="19075BB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povinností evidovat tržby. Toto se nejeví jako zcela přesné vymezení </w:t>
            </w:r>
            <w:r w:rsidRPr="00824BCB">
              <w:rPr>
                <w:rFonts w:ascii="Times New Roman" w:hAnsi="Times New Roman" w:cs="Times New Roman"/>
                <w:sz w:val="20"/>
                <w:szCs w:val="20"/>
              </w:rPr>
              <w:lastRenderedPageBreak/>
              <w:t>výkonu působnosti, když např. podle § 31 odst. 1 písm. b) budou příslušná k projednávání správních deliktů v této oblasti i celní úřady.</w:t>
            </w:r>
          </w:p>
          <w:p w14:paraId="4A56671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Dáváme proto k úvaze v § 3 odst. 3 za slovo „tržeb“ vložit slova </w:t>
            </w:r>
          </w:p>
          <w:p w14:paraId="6FBD3DC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 k projednávání správních deliktů“.  </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41C7F88" w14:textId="77777777" w:rsidR="00624CCC" w:rsidRDefault="00D16AF6" w:rsidP="00824BCB">
            <w:pPr>
              <w:jc w:val="both"/>
              <w:rPr>
                <w:rFonts w:ascii="Times New Roman" w:hAnsi="Times New Roman" w:cs="Times New Roman"/>
                <w:b/>
                <w:sz w:val="20"/>
                <w:szCs w:val="20"/>
              </w:rPr>
            </w:pPr>
            <w:r>
              <w:rPr>
                <w:rFonts w:ascii="Times New Roman" w:hAnsi="Times New Roman" w:cs="Times New Roman"/>
                <w:b/>
                <w:sz w:val="20"/>
                <w:szCs w:val="20"/>
              </w:rPr>
              <w:lastRenderedPageBreak/>
              <w:t>Nevyhověno</w:t>
            </w:r>
            <w:r w:rsidR="00624CCC" w:rsidRPr="00824BCB">
              <w:rPr>
                <w:rFonts w:ascii="Times New Roman" w:hAnsi="Times New Roman" w:cs="Times New Roman"/>
                <w:b/>
                <w:sz w:val="20"/>
                <w:szCs w:val="20"/>
              </w:rPr>
              <w:t>.</w:t>
            </w:r>
          </w:p>
          <w:p w14:paraId="74C13668" w14:textId="093A3483" w:rsidR="00D16AF6" w:rsidRPr="00D16AF6" w:rsidRDefault="00D16AF6" w:rsidP="00824BCB">
            <w:pPr>
              <w:jc w:val="both"/>
              <w:rPr>
                <w:rFonts w:ascii="Times New Roman" w:hAnsi="Times New Roman" w:cs="Times New Roman"/>
                <w:sz w:val="20"/>
                <w:szCs w:val="20"/>
              </w:rPr>
            </w:pPr>
            <w:r>
              <w:rPr>
                <w:rFonts w:ascii="Times New Roman" w:hAnsi="Times New Roman" w:cs="Times New Roman"/>
                <w:sz w:val="20"/>
                <w:szCs w:val="20"/>
              </w:rPr>
              <w:t>Explicitní vymezení výkonu působnosti celních úřadů ve vztahu ke správním deliktům je obsahem ustanovení § 31 (příslušnost k projednání správního deliktu).</w:t>
            </w:r>
          </w:p>
        </w:tc>
      </w:tr>
      <w:tr w:rsidR="00624CCC" w:rsidRPr="00824BCB" w14:paraId="2CECAE3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8E5EEA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8024202"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9AB146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33B814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CDC296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 odst. 1 písm. a)</w:t>
            </w:r>
          </w:p>
          <w:p w14:paraId="052E659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Podle doslovného znění tohoto ustanovení zřejmě nezbývá, než jako platbu poplatníkovi uskutečněnou prostřednictvím hotovosti chápat i platbu mincemi např. do nápojového automatu nebo hotovostní platbu do jiného druhu automatu, který </w:t>
            </w:r>
          </w:p>
          <w:p w14:paraId="5FFBF24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za ni poskytne zboží nebo službu (např. automaty na jídlo, parkovací automaty, automaty na jízdenky). V takovém případě je ale patrně nutno předpokládat značné náklady na technické úpravy nebo výměnu řady těchto automatů.  </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59B2AC2" w14:textId="44AF4333"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1CC42C85" w14:textId="2494C636"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Ačkoliv ze znění § 4 samotného návrh zákona vyplývá, že tržba uskutečněná prostřednictvím samostatného automatu je rovněž evidovanou tržbou, </w:t>
            </w:r>
            <w:r w:rsidR="00247434" w:rsidRPr="00824BCB">
              <w:rPr>
                <w:rFonts w:ascii="Times New Roman" w:hAnsi="Times New Roman" w:cs="Times New Roman"/>
                <w:sz w:val="20"/>
                <w:szCs w:val="20"/>
              </w:rPr>
              <w:t>budou tyto tržby prostřednictví výjimky vložené do návrhu zákona z evidence vyloučeny.</w:t>
            </w:r>
          </w:p>
        </w:tc>
      </w:tr>
      <w:tr w:rsidR="00624CCC" w:rsidRPr="00824BCB" w14:paraId="0527576F"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EE3CA1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3CCE651"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6AC84F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3760C3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2C05A9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 odst. 1 písm. f)</w:t>
            </w:r>
          </w:p>
          <w:p w14:paraId="586082A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Návrh zákona zde používá pojem „jednotky, které reprezentují peněžní prostředky“. Oproti jiným druhům plateb o těchto není v důvodové zprávě zmínka. Zřejmě jde např. o virtuální měny (např. </w:t>
            </w:r>
            <w:proofErr w:type="spellStart"/>
            <w:r w:rsidRPr="00824BCB">
              <w:rPr>
                <w:rFonts w:ascii="Times New Roman" w:hAnsi="Times New Roman" w:cs="Times New Roman"/>
                <w:sz w:val="20"/>
                <w:szCs w:val="20"/>
              </w:rPr>
              <w:t>bitcoiny</w:t>
            </w:r>
            <w:proofErr w:type="spellEnd"/>
            <w:r w:rsidRPr="00824BCB">
              <w:rPr>
                <w:rFonts w:ascii="Times New Roman" w:hAnsi="Times New Roman" w:cs="Times New Roman"/>
                <w:sz w:val="20"/>
                <w:szCs w:val="20"/>
              </w:rPr>
              <w:t>) nebo platby kredity na speciálních klientských kartách v MHD nebo v různých provozovnách, např. fitness. Důvodová zpráva by měla být doplněna alespoň o příklady takových jednotek, a to z důvodu zamezení jinak možným výkladovým nejistotám, zejména v počátečním období aplikace tohoto zákona.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4B2C188" w14:textId="660FC411"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D277ED"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4932EE04" w14:textId="2AFF7A7F" w:rsidR="00D277ED" w:rsidRPr="00824BCB" w:rsidRDefault="00D277ED"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Návrh byl přeformulován tak, aby postihl placení způsobem obdobným způsobům obsaženým v </w:t>
            </w:r>
            <w:proofErr w:type="spellStart"/>
            <w:r w:rsidRPr="00824BCB">
              <w:rPr>
                <w:rFonts w:ascii="Times New Roman" w:hAnsi="Times New Roman" w:cs="Times New Roman"/>
                <w:sz w:val="20"/>
                <w:szCs w:val="20"/>
              </w:rPr>
              <w:t>písm.a</w:t>
            </w:r>
            <w:proofErr w:type="spellEnd"/>
            <w:r w:rsidRPr="00824BCB">
              <w:rPr>
                <w:rFonts w:ascii="Times New Roman" w:hAnsi="Times New Roman" w:cs="Times New Roman"/>
                <w:sz w:val="20"/>
                <w:szCs w:val="20"/>
              </w:rPr>
              <w:t>) až e). Taktéž byla doplněna nová ustanovení, která explicitně upravují platbu a nabíjení kreditů (např. do fitness).</w:t>
            </w:r>
          </w:p>
          <w:p w14:paraId="22A73EF7" w14:textId="77777777" w:rsidR="00247434" w:rsidRPr="00824BCB" w:rsidRDefault="00247434" w:rsidP="00824BCB">
            <w:pPr>
              <w:jc w:val="both"/>
              <w:rPr>
                <w:rFonts w:ascii="Times New Roman" w:hAnsi="Times New Roman" w:cs="Times New Roman"/>
                <w:b/>
                <w:sz w:val="20"/>
                <w:szCs w:val="20"/>
              </w:rPr>
            </w:pPr>
          </w:p>
        </w:tc>
      </w:tr>
      <w:tr w:rsidR="00624CCC" w:rsidRPr="00824BCB" w14:paraId="314DCFF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151FEA9" w14:textId="41E1FE7F"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1A38238"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8C77C9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8040D1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E78045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5 odst. 1 písm. a) a § 43</w:t>
            </w:r>
          </w:p>
          <w:p w14:paraId="5D4AC87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Tato ustanovení nejsou v souladu s čl. 50 Legislativních pravidel vlády, který - ve svém odstavci 1 - mimo jiné stanoví, že „Zmocnění k povolování výjimek nemůže mít formu zmocnění k vydání prováděcího předpisu“.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8CF07D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96DA7D7" w14:textId="77777777" w:rsidR="00624CCC" w:rsidRPr="00824BCB" w:rsidRDefault="00624CCC" w:rsidP="00824BCB">
            <w:pPr>
              <w:jc w:val="both"/>
              <w:rPr>
                <w:rFonts w:ascii="Times New Roman" w:hAnsi="Times New Roman" w:cs="Times New Roman"/>
                <w:b/>
                <w:sz w:val="20"/>
                <w:szCs w:val="20"/>
              </w:rPr>
            </w:pPr>
          </w:p>
          <w:p w14:paraId="0ECCB4EE" w14:textId="42A2DD63" w:rsidR="00624CCC" w:rsidRPr="00824BCB" w:rsidRDefault="005B5268" w:rsidP="00824BCB">
            <w:pPr>
              <w:jc w:val="both"/>
              <w:rPr>
                <w:rFonts w:ascii="Times New Roman" w:hAnsi="Times New Roman" w:cs="Times New Roman"/>
                <w:sz w:val="20"/>
                <w:szCs w:val="20"/>
              </w:rPr>
            </w:pPr>
            <w:r w:rsidRPr="00824BCB">
              <w:rPr>
                <w:rFonts w:ascii="Times New Roman" w:hAnsi="Times New Roman" w:cs="Times New Roman"/>
                <w:sz w:val="20"/>
                <w:szCs w:val="20"/>
              </w:rPr>
              <w:t>Do návrhu zákona budou vložena ustanovení obdobného znění</w:t>
            </w:r>
            <w:r w:rsidR="00624CCC" w:rsidRPr="00824BCB">
              <w:rPr>
                <w:rFonts w:ascii="Times New Roman" w:hAnsi="Times New Roman" w:cs="Times New Roman"/>
                <w:sz w:val="20"/>
                <w:szCs w:val="20"/>
              </w:rPr>
              <w:t>:</w:t>
            </w:r>
          </w:p>
          <w:p w14:paraId="5E45CF6C" w14:textId="77777777" w:rsidR="00624CCC" w:rsidRPr="00824BCB" w:rsidRDefault="00624CCC" w:rsidP="00824BCB">
            <w:pPr>
              <w:jc w:val="both"/>
              <w:rPr>
                <w:rFonts w:ascii="Times New Roman" w:hAnsi="Times New Roman" w:cs="Times New Roman"/>
                <w:sz w:val="20"/>
                <w:szCs w:val="20"/>
              </w:rPr>
            </w:pPr>
          </w:p>
          <w:p w14:paraId="37334E95" w14:textId="77777777" w:rsidR="00624CCC" w:rsidRPr="00824BCB" w:rsidRDefault="00624CCC" w:rsidP="00824BCB">
            <w:pPr>
              <w:pStyle w:val="Odstavecseseznamem"/>
              <w:numPr>
                <w:ilvl w:val="0"/>
                <w:numId w:val="32"/>
              </w:numPr>
              <w:contextualSpacing w:val="0"/>
              <w:jc w:val="both"/>
              <w:rPr>
                <w:rFonts w:ascii="Times New Roman" w:eastAsia="Times New Roman" w:hAnsi="Times New Roman"/>
                <w:i/>
                <w:sz w:val="20"/>
                <w:szCs w:val="20"/>
                <w:lang w:eastAsia="cs-CZ"/>
              </w:rPr>
            </w:pPr>
            <w:r w:rsidRPr="00824BCB">
              <w:rPr>
                <w:rFonts w:ascii="Times New Roman" w:eastAsia="Times New Roman" w:hAnsi="Times New Roman"/>
                <w:i/>
                <w:sz w:val="20"/>
                <w:szCs w:val="20"/>
                <w:lang w:eastAsia="cs-CZ"/>
              </w:rPr>
              <w:t>Ve zjednodušeném režimu mohou být evidovány tržby, v jejichž případě je hospodárnost a plynulost průběhu evidence tržeb znemožněna nebo podstatně ztížena.</w:t>
            </w:r>
          </w:p>
          <w:p w14:paraId="465A76A1" w14:textId="77777777" w:rsidR="00624CCC" w:rsidRPr="00824BCB" w:rsidRDefault="00624CCC" w:rsidP="00824BCB">
            <w:pPr>
              <w:pStyle w:val="Odstavecseseznamem"/>
              <w:numPr>
                <w:ilvl w:val="0"/>
                <w:numId w:val="32"/>
              </w:numPr>
              <w:contextualSpacing w:val="0"/>
              <w:jc w:val="both"/>
              <w:rPr>
                <w:rFonts w:ascii="Times New Roman" w:eastAsia="Times New Roman" w:hAnsi="Times New Roman"/>
                <w:i/>
                <w:sz w:val="20"/>
                <w:szCs w:val="20"/>
                <w:lang w:eastAsia="cs-CZ"/>
              </w:rPr>
            </w:pPr>
            <w:r w:rsidRPr="00824BCB">
              <w:rPr>
                <w:rFonts w:ascii="Times New Roman" w:eastAsia="Times New Roman" w:hAnsi="Times New Roman"/>
                <w:i/>
                <w:sz w:val="20"/>
                <w:szCs w:val="20"/>
                <w:lang w:eastAsia="cs-CZ"/>
              </w:rPr>
              <w:t>Ministerstva financí stanoví vyhláškou druhy tržeb podle odstavce 1.</w:t>
            </w:r>
          </w:p>
          <w:p w14:paraId="1785E9CA" w14:textId="77777777" w:rsidR="00624CCC" w:rsidRPr="00824BCB" w:rsidRDefault="00624CCC" w:rsidP="00824BCB">
            <w:pPr>
              <w:pStyle w:val="Odstavecseseznamem"/>
              <w:numPr>
                <w:ilvl w:val="0"/>
                <w:numId w:val="32"/>
              </w:numPr>
              <w:contextualSpacing w:val="0"/>
              <w:jc w:val="both"/>
              <w:rPr>
                <w:rFonts w:ascii="Times New Roman" w:eastAsia="Times New Roman" w:hAnsi="Times New Roman"/>
                <w:i/>
                <w:sz w:val="20"/>
                <w:szCs w:val="20"/>
                <w:lang w:eastAsia="cs-CZ"/>
              </w:rPr>
            </w:pPr>
            <w:r w:rsidRPr="00824BCB">
              <w:rPr>
                <w:rFonts w:ascii="Times New Roman" w:eastAsia="Times New Roman" w:hAnsi="Times New Roman"/>
                <w:i/>
                <w:sz w:val="20"/>
                <w:szCs w:val="20"/>
                <w:lang w:eastAsia="cs-CZ"/>
              </w:rPr>
              <w:t xml:space="preserve">Z evidování jsou vyloučeny tržby, v jejichž případě je hospodárnost a plynulost průběhu evidence tržeb znemožněna nebo podstatně ztížena a nelze tuto nemožnost nebo podstatnou </w:t>
            </w:r>
            <w:proofErr w:type="spellStart"/>
            <w:r w:rsidRPr="00824BCB">
              <w:rPr>
                <w:rFonts w:ascii="Times New Roman" w:eastAsia="Times New Roman" w:hAnsi="Times New Roman"/>
                <w:i/>
                <w:sz w:val="20"/>
                <w:szCs w:val="20"/>
                <w:lang w:eastAsia="cs-CZ"/>
              </w:rPr>
              <w:t>ztíženost</w:t>
            </w:r>
            <w:proofErr w:type="spellEnd"/>
            <w:r w:rsidRPr="00824BCB">
              <w:rPr>
                <w:rFonts w:ascii="Times New Roman" w:eastAsia="Times New Roman" w:hAnsi="Times New Roman"/>
                <w:i/>
                <w:sz w:val="20"/>
                <w:szCs w:val="20"/>
                <w:lang w:eastAsia="cs-CZ"/>
              </w:rPr>
              <w:t xml:space="preserve"> odstranit evidováním tržeb ve zjednodušeném režimu.</w:t>
            </w:r>
          </w:p>
          <w:p w14:paraId="0766A20F" w14:textId="77777777" w:rsidR="00624CCC" w:rsidRPr="00824BCB" w:rsidRDefault="00624CCC" w:rsidP="00824BCB">
            <w:pPr>
              <w:pStyle w:val="Odstavecseseznamem"/>
              <w:numPr>
                <w:ilvl w:val="0"/>
                <w:numId w:val="32"/>
              </w:numPr>
              <w:contextualSpacing w:val="0"/>
              <w:jc w:val="both"/>
              <w:rPr>
                <w:rFonts w:ascii="Times New Roman" w:eastAsia="Times New Roman" w:hAnsi="Times New Roman"/>
                <w:i/>
                <w:sz w:val="20"/>
                <w:szCs w:val="20"/>
                <w:lang w:eastAsia="cs-CZ"/>
              </w:rPr>
            </w:pPr>
            <w:r w:rsidRPr="00824BCB">
              <w:rPr>
                <w:rFonts w:ascii="Times New Roman" w:eastAsia="Times New Roman" w:hAnsi="Times New Roman"/>
                <w:i/>
                <w:sz w:val="20"/>
                <w:szCs w:val="20"/>
                <w:lang w:eastAsia="cs-CZ"/>
              </w:rPr>
              <w:t>Ministerstvo financí stanoví vyhláškou druhy tržeb podle odstavce 3.</w:t>
            </w:r>
          </w:p>
          <w:p w14:paraId="0763CB5B" w14:textId="77777777" w:rsidR="00624CCC" w:rsidRPr="00824BCB" w:rsidRDefault="00624CCC" w:rsidP="00824BCB">
            <w:pPr>
              <w:pStyle w:val="Odstavecseseznamem"/>
              <w:contextualSpacing w:val="0"/>
              <w:jc w:val="both"/>
              <w:rPr>
                <w:rFonts w:ascii="Times New Roman" w:eastAsia="Times New Roman" w:hAnsi="Times New Roman"/>
                <w:sz w:val="20"/>
                <w:szCs w:val="20"/>
                <w:lang w:eastAsia="cs-CZ"/>
              </w:rPr>
            </w:pPr>
          </w:p>
          <w:p w14:paraId="1A7D147D" w14:textId="77777777" w:rsidR="00624CCC" w:rsidRPr="00824BCB" w:rsidRDefault="00624CCC" w:rsidP="00824BCB">
            <w:pPr>
              <w:jc w:val="both"/>
              <w:rPr>
                <w:rFonts w:ascii="Times New Roman" w:hAnsi="Times New Roman"/>
                <w:sz w:val="20"/>
                <w:szCs w:val="20"/>
              </w:rPr>
            </w:pPr>
            <w:r w:rsidRPr="00824BCB">
              <w:rPr>
                <w:rFonts w:ascii="Times New Roman" w:hAnsi="Times New Roman"/>
                <w:sz w:val="20"/>
                <w:szCs w:val="20"/>
              </w:rPr>
              <w:t>Tímto způsobem bude vyhověno požadavku čl. 50 Legislativních pravidel vlády.</w:t>
            </w:r>
          </w:p>
          <w:p w14:paraId="4B87BC40" w14:textId="77777777" w:rsidR="00624CCC" w:rsidRPr="00824BCB" w:rsidRDefault="00624CCC" w:rsidP="00824BCB">
            <w:pPr>
              <w:jc w:val="both"/>
              <w:rPr>
                <w:rFonts w:ascii="Times New Roman" w:hAnsi="Times New Roman" w:cs="Times New Roman"/>
                <w:sz w:val="20"/>
                <w:szCs w:val="20"/>
              </w:rPr>
            </w:pPr>
          </w:p>
        </w:tc>
      </w:tr>
      <w:tr w:rsidR="00624CCC" w:rsidRPr="00824BCB" w14:paraId="18C0B4D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1304C7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4F13B62"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Nejvyšší státní zastupitelství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57FD82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493F07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A7CC3B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K § 44 </w:t>
            </w:r>
          </w:p>
          <w:p w14:paraId="5F6D566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Místo odkazu na „§ 21 až 39“ by měl být zřejmě odkaz na „§ 21 až 26“. </w:t>
            </w:r>
          </w:p>
          <w:p w14:paraId="009901E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důvodové zprávě je účel dřívější účinnosti těchto ustanovení vyjádřen slovy: „Vyjmenovaná ustanovení pak nabývají účinnosti již v průběhu roku 2015 (v roce nabytí platnosti zákona), a to z důvodů nezbytnosti přípravy poplatníků na evidenci tržeb“. Není tedy zřejmé, proč jsou zde uvedena i sankční ustanovení, když povinnosti, které mají sankcionovat, vzniknou až od plné účinnosti zákona – jedinou výjimkou je § 27 odst. 2 písm. e) a § 28 odst. 2 písm. e), kdy - má-li být postih uplatňován již v dřívější době - by bylo vhodné stanovit účinnost přesněji </w:t>
            </w:r>
          </w:p>
          <w:p w14:paraId="08EB4CF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návaznosti na tato ustanovení. </w:t>
            </w:r>
          </w:p>
          <w:p w14:paraId="45F398B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samotné dikci § 44 poznamenáváme, že slovo „ustanovení“ by mělo být buď vypuštěno (používá se při citaci paragrafu jen za podmínky dle čl. 69 odst. 1 Legislativních pravidel vlády, tedy na začátku věty) nebo by mělo být slovo „které“ upraveno na správný tvar „která“ (vztahující se ke slovu „ustanovení“).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2DD2E86" w14:textId="2085FF74" w:rsidR="00624CCC" w:rsidRPr="00824BCB" w:rsidRDefault="000878E4" w:rsidP="00824BCB">
            <w:pPr>
              <w:jc w:val="both"/>
              <w:rPr>
                <w:rFonts w:ascii="Times New Roman" w:hAnsi="Times New Roman" w:cs="Times New Roman"/>
                <w:b/>
                <w:sz w:val="20"/>
                <w:szCs w:val="20"/>
              </w:rPr>
            </w:pPr>
            <w:r>
              <w:rPr>
                <w:rFonts w:ascii="Times New Roman" w:hAnsi="Times New Roman" w:cs="Times New Roman"/>
                <w:b/>
                <w:sz w:val="20"/>
                <w:szCs w:val="20"/>
              </w:rPr>
              <w:t>Vyhověno.</w:t>
            </w:r>
          </w:p>
          <w:p w14:paraId="51D1849D" w14:textId="77777777" w:rsidR="00624CCC" w:rsidRPr="00824BCB" w:rsidRDefault="00624CCC" w:rsidP="00824BCB">
            <w:pPr>
              <w:jc w:val="both"/>
              <w:rPr>
                <w:rFonts w:ascii="Times New Roman" w:hAnsi="Times New Roman" w:cs="Times New Roman"/>
                <w:b/>
                <w:sz w:val="20"/>
                <w:szCs w:val="20"/>
              </w:rPr>
            </w:pPr>
          </w:p>
          <w:p w14:paraId="6DD96368" w14:textId="77777777" w:rsidR="00624CCC" w:rsidRPr="00824BCB" w:rsidRDefault="00624CCC" w:rsidP="00824BCB">
            <w:pPr>
              <w:jc w:val="both"/>
              <w:rPr>
                <w:rFonts w:ascii="Times New Roman" w:hAnsi="Times New Roman" w:cs="Times New Roman"/>
                <w:b/>
                <w:sz w:val="20"/>
                <w:szCs w:val="20"/>
              </w:rPr>
            </w:pPr>
          </w:p>
          <w:p w14:paraId="47C78DF5" w14:textId="77777777" w:rsidR="00624CCC" w:rsidRPr="00824BCB" w:rsidRDefault="00624CCC" w:rsidP="00824BCB">
            <w:pPr>
              <w:jc w:val="both"/>
              <w:rPr>
                <w:rFonts w:ascii="Times New Roman" w:hAnsi="Times New Roman" w:cs="Times New Roman"/>
                <w:b/>
                <w:sz w:val="20"/>
                <w:szCs w:val="20"/>
              </w:rPr>
            </w:pPr>
          </w:p>
          <w:p w14:paraId="4D9DCF89" w14:textId="77777777" w:rsidR="00624CCC" w:rsidRPr="00824BCB" w:rsidRDefault="00624CCC" w:rsidP="00824BCB">
            <w:pPr>
              <w:jc w:val="both"/>
              <w:rPr>
                <w:rFonts w:ascii="Times New Roman" w:hAnsi="Times New Roman" w:cs="Times New Roman"/>
                <w:b/>
                <w:sz w:val="20"/>
                <w:szCs w:val="20"/>
              </w:rPr>
            </w:pPr>
          </w:p>
          <w:p w14:paraId="3A2FAB50" w14:textId="77777777" w:rsidR="00624CCC" w:rsidRPr="00824BCB" w:rsidRDefault="00624CCC" w:rsidP="00824BCB">
            <w:pPr>
              <w:jc w:val="both"/>
              <w:rPr>
                <w:rFonts w:ascii="Times New Roman" w:hAnsi="Times New Roman" w:cs="Times New Roman"/>
                <w:b/>
                <w:sz w:val="20"/>
                <w:szCs w:val="20"/>
              </w:rPr>
            </w:pPr>
          </w:p>
          <w:p w14:paraId="51CBEF28" w14:textId="77777777" w:rsidR="00624CCC" w:rsidRPr="00824BCB" w:rsidRDefault="00624CCC" w:rsidP="00824BCB">
            <w:pPr>
              <w:jc w:val="both"/>
              <w:rPr>
                <w:rFonts w:ascii="Times New Roman" w:hAnsi="Times New Roman" w:cs="Times New Roman"/>
                <w:b/>
                <w:sz w:val="20"/>
                <w:szCs w:val="20"/>
              </w:rPr>
            </w:pPr>
          </w:p>
          <w:p w14:paraId="17A2BC3B" w14:textId="77777777" w:rsidR="00624CCC" w:rsidRPr="00824BCB" w:rsidRDefault="00624CCC" w:rsidP="00824BCB">
            <w:pPr>
              <w:jc w:val="both"/>
              <w:rPr>
                <w:rFonts w:ascii="Times New Roman" w:hAnsi="Times New Roman" w:cs="Times New Roman"/>
                <w:b/>
                <w:sz w:val="20"/>
                <w:szCs w:val="20"/>
              </w:rPr>
            </w:pPr>
          </w:p>
          <w:p w14:paraId="591BF016" w14:textId="77777777" w:rsidR="00624CCC" w:rsidRPr="00824BCB" w:rsidRDefault="00624CCC" w:rsidP="00824BCB">
            <w:pPr>
              <w:jc w:val="both"/>
              <w:rPr>
                <w:rFonts w:ascii="Times New Roman" w:hAnsi="Times New Roman" w:cs="Times New Roman"/>
                <w:b/>
                <w:sz w:val="20"/>
                <w:szCs w:val="20"/>
              </w:rPr>
            </w:pPr>
          </w:p>
          <w:p w14:paraId="1FD64EDD" w14:textId="77777777" w:rsidR="00624CCC" w:rsidRPr="00824BCB" w:rsidRDefault="00624CCC" w:rsidP="00824BCB">
            <w:pPr>
              <w:jc w:val="both"/>
              <w:rPr>
                <w:rFonts w:ascii="Times New Roman" w:hAnsi="Times New Roman" w:cs="Times New Roman"/>
                <w:b/>
                <w:sz w:val="20"/>
                <w:szCs w:val="20"/>
              </w:rPr>
            </w:pPr>
          </w:p>
          <w:p w14:paraId="7B9C4A13" w14:textId="77777777" w:rsidR="00624CCC" w:rsidRPr="00824BCB" w:rsidRDefault="00624CCC" w:rsidP="00824BCB">
            <w:pPr>
              <w:jc w:val="both"/>
              <w:rPr>
                <w:rFonts w:ascii="Times New Roman" w:hAnsi="Times New Roman" w:cs="Times New Roman"/>
                <w:b/>
                <w:sz w:val="20"/>
                <w:szCs w:val="20"/>
              </w:rPr>
            </w:pPr>
          </w:p>
          <w:p w14:paraId="2D365752" w14:textId="07AA089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24CCC" w:rsidRPr="00824BCB" w14:paraId="1C05567B"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3E5691A" w14:textId="1A4E8859"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2FDE69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účetních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184B22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AB481C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9E4865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Připomínka k § 3 odst. 2</w:t>
            </w:r>
          </w:p>
          <w:p w14:paraId="0F019A09"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Na řízení a postupy se podle tohoto zákona se vztahuje daňový řád.</w:t>
            </w:r>
          </w:p>
          <w:p w14:paraId="4B7EFF1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jiné části zákona se použije řád správní. Dvě procesní normy jsou pro aplikaci jediného zákona nevhodné.</w:t>
            </w:r>
          </w:p>
          <w:p w14:paraId="620E166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Návrh:</w:t>
            </w:r>
            <w:r w:rsidRPr="00824BCB">
              <w:rPr>
                <w:rFonts w:ascii="Times New Roman" w:hAnsi="Times New Roman" w:cs="Times New Roman"/>
                <w:sz w:val="20"/>
                <w:szCs w:val="20"/>
              </w:rPr>
              <w:t xml:space="preserve"> Sjednotit procesní normy na správní řád. S aplikací správního řádu mají správci daně zkušenost, v přímé působnosti jej aplikují rovněž např. u zákona o omezení plateb v hotovosti či u zákona o účetnictví.</w:t>
            </w:r>
          </w:p>
          <w:p w14:paraId="517EA54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Pakliže daná situace v zákoně zůstane, navrhuje se alespoň k danému ustanovení</w:t>
            </w:r>
            <w:r w:rsidRPr="00824BCB">
              <w:rPr>
                <w:rFonts w:ascii="Times New Roman" w:hAnsi="Times New Roman" w:cs="Times New Roman"/>
                <w:sz w:val="20"/>
                <w:szCs w:val="20"/>
                <w:u w:val="single"/>
              </w:rPr>
              <w:t xml:space="preserve"> doplnit</w:t>
            </w:r>
            <w:r w:rsidRPr="00824BCB">
              <w:rPr>
                <w:rFonts w:ascii="Times New Roman" w:hAnsi="Times New Roman" w:cs="Times New Roman"/>
                <w:sz w:val="20"/>
                <w:szCs w:val="20"/>
              </w:rPr>
              <w:t>: „</w:t>
            </w:r>
            <w:r w:rsidRPr="00824BCB">
              <w:rPr>
                <w:rFonts w:ascii="Times New Roman" w:hAnsi="Times New Roman" w:cs="Times New Roman"/>
                <w:i/>
                <w:sz w:val="20"/>
                <w:szCs w:val="20"/>
              </w:rPr>
              <w:t>pokud dále není stanoveno jinak</w:t>
            </w:r>
            <w:r w:rsidRPr="00824BCB">
              <w:rPr>
                <w:rFonts w:ascii="Times New Roman" w:hAnsi="Times New Roman" w:cs="Times New Roman"/>
                <w:sz w:val="20"/>
                <w:szCs w:val="20"/>
              </w:rPr>
              <w: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A5CF4D0" w14:textId="4DA92DEC"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297FE59" w14:textId="583C0DEE"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Většinový obsah zákona upravuje v souladu s dikcí § 1 odst. 2 zákona č 280/2009 Sb., daňového řádu ustanovení postup, jehož cílem je správné zjištění a stanovení daní a zabezpečení jejich úhrady. Z povahy věci však nelze užít tuto normu na procesní po</w:t>
            </w:r>
            <w:r w:rsidR="005B5268" w:rsidRPr="00824BCB">
              <w:rPr>
                <w:rFonts w:ascii="Times New Roman" w:hAnsi="Times New Roman" w:cs="Times New Roman"/>
                <w:sz w:val="20"/>
                <w:szCs w:val="20"/>
              </w:rPr>
              <w:t>stup v rámci správního trestání</w:t>
            </w:r>
            <w:r w:rsidRPr="00824BCB">
              <w:rPr>
                <w:rFonts w:ascii="Times New Roman" w:hAnsi="Times New Roman" w:cs="Times New Roman"/>
                <w:sz w:val="20"/>
                <w:szCs w:val="20"/>
              </w:rPr>
              <w:t>,</w:t>
            </w:r>
            <w:r w:rsidR="005B5268" w:rsidRPr="00824BCB">
              <w:rPr>
                <w:rFonts w:ascii="Times New Roman" w:hAnsi="Times New Roman" w:cs="Times New Roman"/>
                <w:sz w:val="20"/>
                <w:szCs w:val="20"/>
              </w:rPr>
              <w:t xml:space="preserve"> </w:t>
            </w:r>
            <w:r w:rsidRPr="00824BCB">
              <w:rPr>
                <w:rFonts w:ascii="Times New Roman" w:hAnsi="Times New Roman" w:cs="Times New Roman"/>
                <w:sz w:val="20"/>
                <w:szCs w:val="20"/>
              </w:rPr>
              <w:t>pro který  je z povahy věci a s ohledem na ústavní a mezinárodněprávní garance zvol</w:t>
            </w:r>
            <w:r w:rsidR="002B4DA4" w:rsidRPr="00824BCB">
              <w:rPr>
                <w:rFonts w:ascii="Times New Roman" w:hAnsi="Times New Roman" w:cs="Times New Roman"/>
                <w:sz w:val="20"/>
                <w:szCs w:val="20"/>
              </w:rPr>
              <w:t>en legislativní podklad v zákoně</w:t>
            </w:r>
            <w:r w:rsidRPr="00824BCB">
              <w:rPr>
                <w:rFonts w:ascii="Times New Roman" w:hAnsi="Times New Roman" w:cs="Times New Roman"/>
                <w:sz w:val="20"/>
                <w:szCs w:val="20"/>
              </w:rPr>
              <w:t xml:space="preserve"> č</w:t>
            </w:r>
            <w:r w:rsidR="002B4DA4" w:rsidRPr="00824BCB">
              <w:rPr>
                <w:rFonts w:ascii="Times New Roman" w:hAnsi="Times New Roman" w:cs="Times New Roman"/>
                <w:sz w:val="20"/>
                <w:szCs w:val="20"/>
              </w:rPr>
              <w:t xml:space="preserve">. </w:t>
            </w:r>
            <w:r w:rsidRPr="00824BCB">
              <w:rPr>
                <w:rFonts w:ascii="Times New Roman" w:hAnsi="Times New Roman" w:cs="Times New Roman"/>
                <w:sz w:val="20"/>
                <w:szCs w:val="20"/>
              </w:rPr>
              <w:t>500/2004 Sb., správním řádu. Z tohoto důvodu je nejen vhodné, ale i nutné užít pro seznání subsidiární úpravy uvedených veřejnoprávních vztahů dva právní předpisy.</w:t>
            </w:r>
          </w:p>
        </w:tc>
      </w:tr>
      <w:tr w:rsidR="00624CCC" w:rsidRPr="00824BCB" w14:paraId="26FDB7F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3D35E5E" w14:textId="1B289C9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ED7F0A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účetních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D38DC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9829BF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2A64C9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Připomínka k § 4 odst. 1</w:t>
            </w:r>
          </w:p>
          <w:p w14:paraId="60D417A3"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Pojem „evidovaná tržba“= platba poplatníkovi</w:t>
            </w:r>
          </w:p>
          <w:p w14:paraId="439BB4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Tento druh definice se rozchází s terminologií účetních předpisů, kdy v souladu se zásadou účtování v rámci období, se kterým události časově a věcně souvisejí, se o tržbách účtuje v okamžiku výkonu nikoli v okamžiku inkasa. V praxi tak např. tržba = vystavení faktury, ale i ta může být následně uhrazena hotově. Účetně se již pak nejedná o tržbu ale „jen“ platbu.</w:t>
            </w:r>
          </w:p>
          <w:p w14:paraId="476AC4D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Návrh:</w:t>
            </w:r>
            <w:r w:rsidRPr="00824BCB">
              <w:rPr>
                <w:rFonts w:ascii="Times New Roman" w:hAnsi="Times New Roman" w:cs="Times New Roman"/>
                <w:sz w:val="20"/>
                <w:szCs w:val="20"/>
              </w:rPr>
              <w:t xml:space="preserve"> terminologické sjednocení, které zachová výkladovou jednotu právního řádu – např. obdobně jako v úpravě daně z přidané hodnoty – úplata za poskytnuté výkony (výkon, jakožto pojem účetních předpisů může nahradit „zdanitelné plnění“ aby takový pojem neevokoval, že se předpis vztahuje jen na plátce daně z přidané hodnoty)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0EE1D2C" w14:textId="14D3009D"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2B26524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Princip platný pro účetní jednotky, který udává, že pro účely určení příjmu („výnosu“) je pro tyto poplatníky rozhodující stav zachycený v účetnictví, je suspendován ustanovením § 4 odst. 3 předloženého návrhu zákona. </w:t>
            </w:r>
          </w:p>
          <w:p w14:paraId="78303779" w14:textId="6F5BC9A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Provádí tak ve vztahu k poplatníkům, kteří jsou účetní jednotkou, a pro které je tedy za běžných okolností „příjmem“ jejich „výnos“ zanese</w:t>
            </w:r>
            <w:r w:rsidR="002B4DA4" w:rsidRPr="00824BCB">
              <w:rPr>
                <w:rFonts w:ascii="Times New Roman" w:hAnsi="Times New Roman" w:cs="Times New Roman"/>
                <w:sz w:val="20"/>
                <w:szCs w:val="20"/>
              </w:rPr>
              <w:t>ný v účetnictví. A</w:t>
            </w:r>
            <w:r w:rsidRPr="00824BCB">
              <w:rPr>
                <w:rFonts w:ascii="Times New Roman" w:hAnsi="Times New Roman" w:cs="Times New Roman"/>
                <w:sz w:val="20"/>
                <w:szCs w:val="20"/>
              </w:rPr>
              <w:t>však pro účely evidence tržeb je vhodné, aby měřítkem pro vznik evidované tržby a souvisejících povinností byl nikoliv okamžik účetního zachycení majetkových toků, ale stejně jako u neúčtující jednotky (faktický) okamžik provedení majetkového toku. Z těchto důvodů je stanovena právní fikce, která pro účely předkládaného návrhu zákona stanoví, že u účtujícího poplatníka je „příjmem“ pro účely posouzení splnění materiálního znaku evidované tržby to plnění, které je fakticky přijato (které by u neúčtujícího poplatníka bylo „příjmem“)</w:t>
            </w:r>
            <w:r w:rsidR="002B4DA4" w:rsidRPr="00824BCB">
              <w:rPr>
                <w:rFonts w:ascii="Times New Roman" w:hAnsi="Times New Roman" w:cs="Times New Roman"/>
                <w:sz w:val="20"/>
                <w:szCs w:val="20"/>
              </w:rPr>
              <w:t xml:space="preserve"> - </w:t>
            </w:r>
            <w:r w:rsidRPr="00824BCB">
              <w:rPr>
                <w:rFonts w:ascii="Times New Roman" w:hAnsi="Times New Roman" w:cs="Times New Roman"/>
                <w:sz w:val="20"/>
                <w:szCs w:val="20"/>
              </w:rPr>
              <w:t xml:space="preserve"> nikoliv okamžik účetního zachycení, který je v souladu s účetními pravidly rozhodný pro vznik výnosu.</w:t>
            </w:r>
          </w:p>
          <w:p w14:paraId="660D4ADC" w14:textId="4829F1B0" w:rsidR="00624CCC" w:rsidRPr="00824BCB" w:rsidRDefault="00624CCC" w:rsidP="00824BCB">
            <w:pPr>
              <w:jc w:val="both"/>
              <w:rPr>
                <w:rFonts w:ascii="Times New Roman" w:hAnsi="Times New Roman" w:cs="Times New Roman"/>
                <w:sz w:val="20"/>
                <w:szCs w:val="20"/>
              </w:rPr>
            </w:pPr>
          </w:p>
        </w:tc>
      </w:tr>
      <w:tr w:rsidR="00624CCC" w:rsidRPr="00824BCB" w14:paraId="2B67441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E870A44" w14:textId="6D195C1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DA1D1D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účetních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3FCA1D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DD9826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6DA12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Připomínka k § 27</w:t>
            </w:r>
          </w:p>
          <w:p w14:paraId="54CD5F24"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Přestupky pro (nepodnikající) fyzické osoby.</w:t>
            </w:r>
          </w:p>
          <w:p w14:paraId="65C7C4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praxi může jít maximálně o příjmy z pronájmu jakožto samostatné činnosti. Ačkoli nepodléhá živnostenskému oprávnění, vykazuje tato činnost zejména soustavností a účelem dosažení zisku znaky podnikání.</w:t>
            </w:r>
          </w:p>
          <w:p w14:paraId="3BC8E1A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Návrh:</w:t>
            </w:r>
            <w:r w:rsidRPr="00824BCB">
              <w:rPr>
                <w:rFonts w:ascii="Times New Roman" w:hAnsi="Times New Roman" w:cs="Times New Roman"/>
                <w:sz w:val="20"/>
                <w:szCs w:val="20"/>
              </w:rPr>
              <w:t xml:space="preserve"> Vypustit právní úpravu přestupků a ponechat pouze právní úpravu správních deliktů. V § 28 odst. 1 se v této souvislosti navrhuje nahradit pojem podnikající fyzická osoba pojmem fyzická osoba provozující samostatnou činnost. (tj. přímá vazba na zákon o daních z příjmů)</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2D06071" w14:textId="674D265A"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částečně.</w:t>
            </w:r>
          </w:p>
          <w:p w14:paraId="7370B0B4" w14:textId="49B95E3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byly skutkové podstaty přestupků v § 27 odst. 2 a 3 z návrhu zákona vypuštěny. Odstavec 1 má být v návrhu zákona ponechán.</w:t>
            </w:r>
          </w:p>
          <w:p w14:paraId="1183B3CA" w14:textId="2EA76FA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Ve vztahu k § 28 odst. 1 je nutné konstatovat, že z hlediska vhodnosti legislativní techniky je ustáleným právním pojmem „správní delikt podnikající fyzické osoby“, nikoliv „správní delikt fyzické osoby provozující samostatnou činnost“ a pro návaznost na ostatní zákony užívající tuto terminologii (prakticky všechny relevantní právní předpisy) bude v návrhu zákona ponechán.</w:t>
            </w:r>
          </w:p>
          <w:p w14:paraId="24855DAC" w14:textId="4B3C1DB8" w:rsidR="00624CCC" w:rsidRPr="00824BCB" w:rsidRDefault="00624CCC" w:rsidP="00824BCB">
            <w:pPr>
              <w:jc w:val="both"/>
              <w:rPr>
                <w:rFonts w:ascii="Times New Roman" w:hAnsi="Times New Roman" w:cs="Times New Roman"/>
                <w:sz w:val="20"/>
                <w:szCs w:val="20"/>
              </w:rPr>
            </w:pPr>
          </w:p>
        </w:tc>
      </w:tr>
      <w:tr w:rsidR="00624CCC" w:rsidRPr="00824BCB" w14:paraId="7F37E6A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3ABC71A" w14:textId="117C951A"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001F26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účetních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5BC6D7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8BF921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8538659"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Připomínka k Hlavě III</w:t>
            </w:r>
          </w:p>
          <w:p w14:paraId="5755B496"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Společná ustanovením o správních deliktech</w:t>
            </w:r>
          </w:p>
          <w:p w14:paraId="0DFDB76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Právní norma neobsahuje výslovně možnost opravného prostředku. Vzhledem k tomu, že se postupuje podle daňového řádu, je nám známo, že tato možnost je připuštěna. Pro laickou aplikující veřejnost, však bez poradce je tato možnost prakticky neaplikovatelná, a to i s přihlédnutím k zásadě poučovací.</w:t>
            </w:r>
          </w:p>
          <w:p w14:paraId="5972E81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Naopak možnost uplatnění námitek v § 37 zákon explicitně zmiňuje, což ještě více zdůrazňuje chybějící možnost úpravy odvolání.</w:t>
            </w:r>
          </w:p>
          <w:p w14:paraId="283F11E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Návrh:</w:t>
            </w:r>
            <w:r w:rsidRPr="00824BCB">
              <w:rPr>
                <w:rFonts w:ascii="Times New Roman" w:hAnsi="Times New Roman" w:cs="Times New Roman"/>
                <w:sz w:val="20"/>
                <w:szCs w:val="20"/>
              </w:rPr>
              <w:t xml:space="preserve"> do Hlavy III vložit ustanovení, alespoň ve znění „</w:t>
            </w:r>
            <w:r w:rsidRPr="00824BCB">
              <w:rPr>
                <w:rFonts w:ascii="Times New Roman" w:hAnsi="Times New Roman" w:cs="Times New Roman"/>
                <w:sz w:val="20"/>
                <w:szCs w:val="20"/>
                <w:u w:val="single"/>
              </w:rPr>
              <w:t>možnost užití opravných prostředků stanoví zvláštní právní předpis</w:t>
            </w:r>
            <w:r w:rsidRPr="00824BCB">
              <w:rPr>
                <w:rFonts w:ascii="Times New Roman" w:hAnsi="Times New Roman" w:cs="Times New Roman"/>
                <w:sz w:val="20"/>
                <w:szCs w:val="20"/>
              </w:rPr>
              <w: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8729302" w14:textId="7BA9E190"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 xml:space="preserve">. </w:t>
            </w:r>
          </w:p>
          <w:p w14:paraId="49B31267" w14:textId="6046468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Možnost uplatněn</w:t>
            </w:r>
            <w:r w:rsidR="005B5268" w:rsidRPr="00824BCB">
              <w:rPr>
                <w:rFonts w:ascii="Times New Roman" w:hAnsi="Times New Roman" w:cs="Times New Roman"/>
                <w:sz w:val="20"/>
                <w:szCs w:val="20"/>
              </w:rPr>
              <w:t>í</w:t>
            </w:r>
            <w:r w:rsidRPr="00824BCB">
              <w:rPr>
                <w:rFonts w:ascii="Times New Roman" w:hAnsi="Times New Roman" w:cs="Times New Roman"/>
                <w:sz w:val="20"/>
                <w:szCs w:val="20"/>
              </w:rPr>
              <w:t xml:space="preserve"> řádného opravného prostředku ve formě odvolání vyplývá z </w:t>
            </w:r>
            <w:r w:rsidR="00AA2C63" w:rsidRPr="00824BCB">
              <w:rPr>
                <w:rFonts w:ascii="Times New Roman" w:hAnsi="Times New Roman" w:cs="Times New Roman"/>
                <w:sz w:val="20"/>
                <w:szCs w:val="20"/>
              </w:rPr>
              <w:t>§ 81 a násl. zákona č</w:t>
            </w:r>
            <w:r w:rsidR="00917C2B" w:rsidRPr="00824BCB">
              <w:rPr>
                <w:rFonts w:ascii="Times New Roman" w:hAnsi="Times New Roman" w:cs="Times New Roman"/>
                <w:sz w:val="20"/>
                <w:szCs w:val="20"/>
              </w:rPr>
              <w:t>.</w:t>
            </w:r>
            <w:r w:rsidR="00AA2C63" w:rsidRPr="00824BCB">
              <w:rPr>
                <w:rFonts w:ascii="Times New Roman" w:hAnsi="Times New Roman" w:cs="Times New Roman"/>
                <w:sz w:val="20"/>
                <w:szCs w:val="20"/>
              </w:rPr>
              <w:t xml:space="preserve"> 500/2004  Sb., správního řádu</w:t>
            </w:r>
            <w:r w:rsidRPr="00824BCB">
              <w:rPr>
                <w:rFonts w:ascii="Times New Roman" w:hAnsi="Times New Roman" w:cs="Times New Roman"/>
                <w:sz w:val="20"/>
                <w:szCs w:val="20"/>
              </w:rPr>
              <w:t>, přičemž se jedná o konstantní legislativní techniku. Vložení výslovného ustanovení by bylo v tomto smyslu duplicitní a způsobilé vykazovat matoucí účinky při výkladu zákona.</w:t>
            </w:r>
          </w:p>
          <w:p w14:paraId="169F7AD4" w14:textId="030CC4D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Ve vztahu k § 37 je nutné podotknout, že uvedené ustanovení mělo suspendovat úpravu odvolání podle správního řádu a zavést zvláštní opravný prostředek. V souvislosti se změnou věcného záměru však bude jako opravný prostředek využito odvolání, které je podle subsidiární úpravy § 61 správního řádu obecným opravným prostředkem proti rozhodnutí o nařízení předběžného opatření.</w:t>
            </w:r>
          </w:p>
        </w:tc>
      </w:tr>
      <w:tr w:rsidR="00624CCC" w:rsidRPr="00824BCB" w14:paraId="10AF786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E98E4D2" w14:textId="0E7EA8EB"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A8F16D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Svaz účetních</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E6C2C0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6E2781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925D8E2"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Připomínka k § 27 odst. 5 a § 28 odst. 5 a souvisejícím ustanovením</w:t>
            </w:r>
          </w:p>
          <w:p w14:paraId="5BFE175D"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Sankce uložení zákazu činnosti až na 2 roky</w:t>
            </w:r>
          </w:p>
          <w:p w14:paraId="3DD32CA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Považujeme za nevhodné, aby takovýto typ sankce, který věcně souvisí s procesy upravujícími podnikatelská oprávnění, ukládal správce daně, navíc aby procesní normou byl v této situaci daňový řád, který věcně není na takovýto druh řízení určen.</w:t>
            </w:r>
          </w:p>
          <w:p w14:paraId="696471F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u w:val="single"/>
              </w:rPr>
              <w:t>Návrh:</w:t>
            </w:r>
            <w:r w:rsidRPr="00824BCB">
              <w:rPr>
                <w:rFonts w:ascii="Times New Roman" w:hAnsi="Times New Roman" w:cs="Times New Roman"/>
                <w:sz w:val="20"/>
                <w:szCs w:val="20"/>
              </w:rPr>
              <w:t xml:space="preserve"> Přenést toto oprávnění k zákazu činnosti na správní orgány – Živnostenského úřadu, novelou § 58 a souvisejících ustanovení živnostenského zákona, tak aby byl správce daně oprávněn (tak jako je již nyní oprávněna správa sociálního zabezpečení v situaci kdy podnikatel neplní své závazky vůči státu) podat návrh příslušnému živnostenskému úřadu na zrušení živnostenského oprávnění. Živnostenský úřad následně ve své již zákonem dané kompetenci zahájí správní řízení v dané věci.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427AF30" w14:textId="3D15B4D0" w:rsidR="00624CCC" w:rsidRPr="00824BCB" w:rsidRDefault="00015544" w:rsidP="00824BCB">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Pr="00824BCB">
              <w:rPr>
                <w:rFonts w:ascii="Times New Roman" w:hAnsi="Times New Roman" w:cs="Times New Roman"/>
                <w:sz w:val="20"/>
                <w:szCs w:val="20"/>
              </w:rPr>
              <w:t>.</w:t>
            </w:r>
          </w:p>
          <w:p w14:paraId="4D74B0CD" w14:textId="030B5D22" w:rsidR="00015544" w:rsidRPr="00824BCB" w:rsidRDefault="00015544"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 věcnou změnou budou ustanovení z návrhu zákona vypuštěna.</w:t>
            </w:r>
          </w:p>
        </w:tc>
      </w:tr>
      <w:tr w:rsidR="00624CCC" w:rsidRPr="00824BCB" w14:paraId="2577641F"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6AB99CE" w14:textId="6178C23E"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038541E" w14:textId="77777777" w:rsidR="00624CCC" w:rsidRPr="00824BCB" w:rsidRDefault="00624CCC" w:rsidP="00824BCB">
            <w:pPr>
              <w:jc w:val="center"/>
              <w:rPr>
                <w:rFonts w:ascii="Times New Roman" w:hAnsi="Times New Roman" w:cs="Times New Roman"/>
                <w:sz w:val="20"/>
              </w:rPr>
            </w:pPr>
            <w:r w:rsidRPr="00824BCB">
              <w:rPr>
                <w:rFonts w:ascii="Times New Roman" w:hAnsi="Times New Roman" w:cs="Times New Roman"/>
                <w:sz w:val="20"/>
              </w:rPr>
              <w:t>Ústav státu a práva AV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BFFEC6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41CD54D"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2FD96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3B4ADAB" w14:textId="77777777" w:rsidR="00624CCC" w:rsidRPr="00824BCB" w:rsidRDefault="00624CCC" w:rsidP="00824BCB">
            <w:pPr>
              <w:jc w:val="both"/>
              <w:rPr>
                <w:rFonts w:ascii="Times New Roman" w:hAnsi="Times New Roman" w:cs="Times New Roman"/>
                <w:sz w:val="20"/>
                <w:szCs w:val="20"/>
              </w:rPr>
            </w:pPr>
          </w:p>
        </w:tc>
      </w:tr>
      <w:tr w:rsidR="00624CCC" w:rsidRPr="00824BCB" w14:paraId="529B43B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048BB6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14B06F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Všeobecná zdravotní pojišťovna</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657C8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0C66AC7"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FB181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9D8860D" w14:textId="77777777" w:rsidR="00624CCC" w:rsidRPr="00824BCB" w:rsidRDefault="00624CCC" w:rsidP="00824BCB">
            <w:pPr>
              <w:jc w:val="both"/>
              <w:rPr>
                <w:rFonts w:ascii="Times New Roman" w:hAnsi="Times New Roman" w:cs="Times New Roman"/>
                <w:sz w:val="20"/>
                <w:szCs w:val="20"/>
              </w:rPr>
            </w:pPr>
          </w:p>
        </w:tc>
      </w:tr>
      <w:tr w:rsidR="00624CCC" w:rsidRPr="00824BCB" w14:paraId="52B1378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98196A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B7D4FF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bazénů a saun</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171CB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5AB7C2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EC6DCC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E118F40" w14:textId="77777777" w:rsidR="00624CCC" w:rsidRPr="00824BCB" w:rsidRDefault="00624CCC" w:rsidP="00824BCB">
            <w:pPr>
              <w:jc w:val="both"/>
              <w:rPr>
                <w:rFonts w:ascii="Times New Roman" w:hAnsi="Times New Roman" w:cs="Times New Roman"/>
                <w:sz w:val="20"/>
                <w:szCs w:val="20"/>
              </w:rPr>
            </w:pPr>
          </w:p>
        </w:tc>
      </w:tr>
      <w:tr w:rsidR="00624CCC" w:rsidRPr="00824BCB" w14:paraId="28882B6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3AB44F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C8200FE"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26CBF8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0FD75A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97D4E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4</w:t>
            </w:r>
            <w:r w:rsidRPr="00824BCB">
              <w:rPr>
                <w:rFonts w:ascii="Times New Roman" w:hAnsi="Times New Roman" w:cs="Times New Roman"/>
                <w:sz w:val="20"/>
                <w:szCs w:val="20"/>
              </w:rPr>
              <w:t xml:space="preserve"> - Navrhujeme, aby se elektronická evidence tržeb týkala pouze přijímání tržeb od konečných spotřebitelů, když se domníváme, že lze tyto prodeje dostatečně dobře definovat (např. jako je definován v zákoně o značení lihu „konečný prodej lihu“).</w:t>
            </w:r>
          </w:p>
          <w:p w14:paraId="29CF42B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Povinnost evidovat hotovostní tržbu (tj. zaslat datovou zprávu a vystavit účtenku s přiděleným fiskálním identifikačním kódem) se dle návrhu zákona vztahuje i na tržby realizované mezi podnikateli. V případě potravinářského velkoobchodu tedy i na řidiče, kteří zavážejí zboží do provozoven odběratele (maloobchod, </w:t>
            </w:r>
            <w:proofErr w:type="spellStart"/>
            <w:r w:rsidRPr="00824BCB">
              <w:rPr>
                <w:rFonts w:ascii="Times New Roman" w:hAnsi="Times New Roman" w:cs="Times New Roman"/>
                <w:sz w:val="20"/>
                <w:szCs w:val="20"/>
              </w:rPr>
              <w:t>gastro</w:t>
            </w:r>
            <w:proofErr w:type="spellEnd"/>
            <w:r w:rsidRPr="00824BCB">
              <w:rPr>
                <w:rFonts w:ascii="Times New Roman" w:hAnsi="Times New Roman" w:cs="Times New Roman"/>
                <w:sz w:val="20"/>
                <w:szCs w:val="20"/>
              </w:rPr>
              <w:t xml:space="preserve"> zařízení) a přejímají od nich hotovostní tržbu. V takovém případě by řidič musel být vybaven zařízením, které umožní zadání potřebných údajů, odešle správci daně datovou zprávu, přijme fiskální kód a následně vytiskne účtenku. Takové opatření by vedlo ke zbytečnému zvýšení logistických nákladů a tím v důsledku i cen zboží, když přínos evidence hotovostních tržeb mezi podnikateli je diskutabilní.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F34C85A" w14:textId="7D20EFEF" w:rsidR="00624CCC" w:rsidRPr="00824BCB" w:rsidRDefault="0047451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F401592" w14:textId="74054DC4"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Snahou návrhu je poskytnout komplexní obraz o hotovostních příjmech poplatníka. Při akceptování této připomínky by některé subjekty </w:t>
            </w:r>
            <w:r w:rsidR="00917C2B" w:rsidRPr="00824BCB">
              <w:rPr>
                <w:rFonts w:ascii="Times New Roman" w:hAnsi="Times New Roman" w:cs="Times New Roman"/>
                <w:sz w:val="20"/>
                <w:szCs w:val="20"/>
              </w:rPr>
              <w:t xml:space="preserve">podnikající „za hotové“ </w:t>
            </w:r>
            <w:r w:rsidRPr="00824BCB">
              <w:rPr>
                <w:rFonts w:ascii="Times New Roman" w:hAnsi="Times New Roman" w:cs="Times New Roman"/>
                <w:sz w:val="20"/>
                <w:szCs w:val="20"/>
              </w:rPr>
              <w:t>evidenci tržeb vůbec nepodléhaly.</w:t>
            </w:r>
            <w:r w:rsidR="00917C2B" w:rsidRPr="00824BCB">
              <w:rPr>
                <w:rFonts w:ascii="Times New Roman" w:hAnsi="Times New Roman" w:cs="Times New Roman"/>
                <w:sz w:val="20"/>
                <w:szCs w:val="20"/>
              </w:rPr>
              <w:t xml:space="preserve"> Dostupné analýzy jednoznačně prokazují korelaci mezi podílem hotovostních transakcí a objemem šedé ekonomiky v podnikatelském prostředí. Navrhovaný postup by zamezil naplnění jednoho z nosných cílů zákona.</w:t>
            </w:r>
          </w:p>
        </w:tc>
      </w:tr>
      <w:tr w:rsidR="00624CCC" w:rsidRPr="00824BCB" w14:paraId="3D999A2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AF5CC1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2A32E4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9331B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8BE88A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08D27D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 odst. (2) písm. a) bod. 2</w:t>
            </w:r>
            <w:r w:rsidRPr="00824BCB">
              <w:rPr>
                <w:rFonts w:ascii="Times New Roman" w:hAnsi="Times New Roman" w:cs="Times New Roman"/>
                <w:sz w:val="20"/>
                <w:szCs w:val="20"/>
              </w:rPr>
              <w:t>, vypustit bod 1 na konci věty doplnit slovem nebo a bod 3. označit jako 2.</w:t>
            </w:r>
          </w:p>
          <w:p w14:paraId="623E2D4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Jsme toho názoru, že evidovány by měly být pokud možno všechny tržby a nelze proto připustit takové výjimky, které nejsou zřejmé ze zákona a připouštějící různý výklad a úvahu správního orgánu.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C29DBC" w14:textId="1CA280E8"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4C6746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Uvedená formulace je provedením věcného záměru nezahrnout pod režim evidence nahodilé tržby, jejichž příklady jsou uvedeny ve zvláštní části důvodové zprávy k § 4 návrhu zákona a u nichž již za současného stavu existuje důvod nepodřazovat tyto tržby pod režim evidence tržeb. Ustanovení se má rovněž vztahovat i na kvalitativně obdobné situace vyvstalé během v budoucnu, které za současného stavu není možné zcela konkrétně předvídat.</w:t>
            </w:r>
          </w:p>
          <w:p w14:paraId="432A01F3" w14:textId="6D06EA07" w:rsidR="00015544" w:rsidRPr="00824BCB" w:rsidRDefault="00015544" w:rsidP="00824BCB">
            <w:pPr>
              <w:jc w:val="both"/>
              <w:rPr>
                <w:rFonts w:ascii="Times New Roman" w:hAnsi="Times New Roman" w:cs="Times New Roman"/>
                <w:sz w:val="20"/>
                <w:szCs w:val="20"/>
              </w:rPr>
            </w:pPr>
            <w:r w:rsidRPr="00824BCB">
              <w:rPr>
                <w:rFonts w:ascii="Times New Roman" w:hAnsi="Times New Roman" w:cs="Times New Roman"/>
                <w:sz w:val="20"/>
                <w:szCs w:val="20"/>
              </w:rPr>
              <w:t>Za účelem dodatečné míry právní jistoty bude do zákona vloženo zmocnění k závaznému posouzení podle § 132 a 133 daňového řádu ve věci „nahodilosti“.</w:t>
            </w:r>
          </w:p>
        </w:tc>
      </w:tr>
      <w:tr w:rsidR="00624CCC" w:rsidRPr="00824BCB" w14:paraId="1748ED1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8BB799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B34BB9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10DAE5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4E5ACD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A25D77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 odst. (2)</w:t>
            </w:r>
            <w:r w:rsidRPr="00824BCB">
              <w:rPr>
                <w:rFonts w:ascii="Times New Roman" w:hAnsi="Times New Roman" w:cs="Times New Roman"/>
                <w:sz w:val="20"/>
                <w:szCs w:val="20"/>
              </w:rPr>
              <w:t xml:space="preserve"> doplnit o bod 4. tohoto znění: </w:t>
            </w:r>
            <w:r w:rsidRPr="00824BCB">
              <w:rPr>
                <w:rFonts w:ascii="Times New Roman" w:hAnsi="Times New Roman" w:cs="Times New Roman"/>
                <w:i/>
                <w:sz w:val="20"/>
                <w:szCs w:val="20"/>
              </w:rPr>
              <w:t>„4. je bezhotovostní platbou na základě vystaveného daňového dokladu.“</w:t>
            </w:r>
          </w:p>
          <w:p w14:paraId="68C855C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jedná se o platby na fakturu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A287A8F" w14:textId="000DE6C4"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6890D504" w14:textId="318F94E1"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předloženého návrhu zákona nebudou bezhotovostní platby</w:t>
            </w:r>
            <w:r w:rsidR="00917C2B" w:rsidRPr="00824BCB">
              <w:rPr>
                <w:rFonts w:ascii="Times New Roman" w:hAnsi="Times New Roman" w:cs="Times New Roman"/>
                <w:sz w:val="20"/>
                <w:szCs w:val="20"/>
              </w:rPr>
              <w:t xml:space="preserve"> převodem z účtu </w:t>
            </w:r>
            <w:r w:rsidRPr="00824BCB">
              <w:rPr>
                <w:rFonts w:ascii="Times New Roman" w:hAnsi="Times New Roman" w:cs="Times New Roman"/>
                <w:sz w:val="20"/>
                <w:szCs w:val="20"/>
              </w:rPr>
              <w:t>splňovat formální kritérium evidované tržby uvedené v § 4 odst. 1</w:t>
            </w:r>
            <w:r w:rsidR="00A76F0E" w:rsidRPr="00824BCB">
              <w:rPr>
                <w:rFonts w:ascii="Times New Roman" w:hAnsi="Times New Roman" w:cs="Times New Roman"/>
                <w:sz w:val="20"/>
                <w:szCs w:val="20"/>
              </w:rPr>
              <w:t xml:space="preserve"> </w:t>
            </w:r>
            <w:r w:rsidRPr="00824BCB">
              <w:rPr>
                <w:rFonts w:ascii="Times New Roman" w:hAnsi="Times New Roman" w:cs="Times New Roman"/>
                <w:sz w:val="20"/>
                <w:szCs w:val="20"/>
              </w:rPr>
              <w:t>a nebudou evidovány bez ohledu na to, zda byly provedeny na základě vystaveného daňového dokladu</w:t>
            </w:r>
            <w:r w:rsidR="00917C2B"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nebo jiné okolnosti. </w:t>
            </w:r>
          </w:p>
        </w:tc>
      </w:tr>
      <w:tr w:rsidR="00624CCC" w:rsidRPr="00824BCB" w14:paraId="6FC04F1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3BC881C" w14:textId="1DF2718E"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2BE8492"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1F0AC2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0A441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9E2149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 odst. (2) písm. b)</w:t>
            </w:r>
            <w:r w:rsidRPr="00824BCB">
              <w:rPr>
                <w:rFonts w:ascii="Times New Roman" w:hAnsi="Times New Roman" w:cs="Times New Roman"/>
                <w:sz w:val="20"/>
                <w:szCs w:val="20"/>
              </w:rPr>
              <w:t>, vypustit bod 2 a dosavadní body 3, 4, 5, označit jako body 2, 3, 4.</w:t>
            </w:r>
          </w:p>
          <w:p w14:paraId="513DE67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viz k bodu 1.</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A1536C3" w14:textId="20B33ACD"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2E606147" w14:textId="3826908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Uvedená formulace je provedením věcného záměru nezahrnout pod režim evidence nahodilé tržby, jejichž příklady jsou uvedeny ve zvláštní části důvodové zprávy k § 4 návrhu zákona a u nichž již za současného stavu existuje důvod nepodřazovat tyto tržby pod režim evidence tržeb. Ustanovení se má rovněž vztahovat i na </w:t>
            </w:r>
            <w:r w:rsidRPr="00824BCB">
              <w:rPr>
                <w:rFonts w:ascii="Times New Roman" w:hAnsi="Times New Roman" w:cs="Times New Roman"/>
                <w:sz w:val="20"/>
                <w:szCs w:val="20"/>
              </w:rPr>
              <w:lastRenderedPageBreak/>
              <w:t xml:space="preserve">kvalitativně obdobné situace vyvstalé během v budoucnu, které za současného stavu není </w:t>
            </w:r>
            <w:r w:rsidR="00917C2B" w:rsidRPr="00824BCB">
              <w:rPr>
                <w:rFonts w:ascii="Times New Roman" w:hAnsi="Times New Roman" w:cs="Times New Roman"/>
                <w:sz w:val="20"/>
                <w:szCs w:val="20"/>
              </w:rPr>
              <w:t>možné zcela konkrétně předvídat</w:t>
            </w:r>
            <w:r w:rsidRPr="00824BCB">
              <w:rPr>
                <w:rFonts w:ascii="Times New Roman" w:hAnsi="Times New Roman" w:cs="Times New Roman"/>
                <w:sz w:val="20"/>
                <w:szCs w:val="20"/>
              </w:rPr>
              <w:t>.</w:t>
            </w:r>
          </w:p>
          <w:p w14:paraId="4EBE25E3" w14:textId="4280BD2E" w:rsidR="00015544" w:rsidRPr="00824BCB" w:rsidRDefault="00015544" w:rsidP="00824BCB">
            <w:pPr>
              <w:jc w:val="both"/>
              <w:rPr>
                <w:rFonts w:ascii="Times New Roman" w:hAnsi="Times New Roman" w:cs="Times New Roman"/>
                <w:sz w:val="20"/>
                <w:szCs w:val="20"/>
              </w:rPr>
            </w:pPr>
            <w:r w:rsidRPr="00824BCB">
              <w:rPr>
                <w:rFonts w:ascii="Times New Roman" w:hAnsi="Times New Roman" w:cs="Times New Roman"/>
                <w:sz w:val="20"/>
                <w:szCs w:val="20"/>
              </w:rPr>
              <w:t>Za účelem dodatečné míry právní jistoty bude do zákona vloženo zmocnění k závaznému posouzení podle § 132 a 133 daňového řádu ve věci „nahodilosti“.</w:t>
            </w:r>
          </w:p>
        </w:tc>
      </w:tr>
      <w:tr w:rsidR="00624CCC" w:rsidRPr="00824BCB" w14:paraId="18D3E5A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FA6956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4BE298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E4BA76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761534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C5EF7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4 odst. (2) písm. b)</w:t>
            </w:r>
            <w:r w:rsidRPr="00824BCB">
              <w:rPr>
                <w:rFonts w:ascii="Times New Roman" w:hAnsi="Times New Roman" w:cs="Times New Roman"/>
                <w:sz w:val="20"/>
                <w:szCs w:val="20"/>
              </w:rPr>
              <w:t xml:space="preserve"> doplnit za bod 4 (přečíslovaný) nový bod 5. tohoto znění: </w:t>
            </w:r>
            <w:r w:rsidRPr="00824BCB">
              <w:rPr>
                <w:rFonts w:ascii="Times New Roman" w:hAnsi="Times New Roman" w:cs="Times New Roman"/>
                <w:i/>
                <w:sz w:val="20"/>
                <w:szCs w:val="20"/>
              </w:rPr>
              <w:t>„4. je bezhotovostní platbou na základě vystaveného daňového dokladu.“</w:t>
            </w:r>
            <w:r w:rsidRPr="00824BCB">
              <w:rPr>
                <w:rFonts w:ascii="Times New Roman" w:hAnsi="Times New Roman" w:cs="Times New Roman"/>
                <w:sz w:val="20"/>
                <w:szCs w:val="20"/>
              </w:rPr>
              <w:t>.</w:t>
            </w:r>
          </w:p>
          <w:p w14:paraId="237F91B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viz k bodu 2.</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160A8F4" w14:textId="302FE747"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70055D29" w14:textId="10070B7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Podle předloženého návrhu zákona nebudou bezhotovostní platby</w:t>
            </w:r>
            <w:r w:rsidR="00917C2B" w:rsidRPr="00824BCB">
              <w:rPr>
                <w:rFonts w:ascii="Times New Roman" w:hAnsi="Times New Roman" w:cs="Times New Roman"/>
                <w:sz w:val="20"/>
                <w:szCs w:val="20"/>
              </w:rPr>
              <w:t xml:space="preserve"> převodem z účtu</w:t>
            </w:r>
            <w:r w:rsidRPr="00824BCB">
              <w:rPr>
                <w:rFonts w:ascii="Times New Roman" w:hAnsi="Times New Roman" w:cs="Times New Roman"/>
                <w:sz w:val="20"/>
                <w:szCs w:val="20"/>
              </w:rPr>
              <w:t xml:space="preserve"> splňovat formální kritérium evidované tržby uvedené v § 4 odst. 1</w:t>
            </w:r>
            <w:r w:rsidR="00D277ED" w:rsidRPr="00824BCB">
              <w:rPr>
                <w:rFonts w:ascii="Times New Roman" w:hAnsi="Times New Roman" w:cs="Times New Roman"/>
                <w:sz w:val="20"/>
                <w:szCs w:val="20"/>
              </w:rPr>
              <w:t xml:space="preserve"> </w:t>
            </w:r>
            <w:r w:rsidRPr="00824BCB">
              <w:rPr>
                <w:rFonts w:ascii="Times New Roman" w:hAnsi="Times New Roman" w:cs="Times New Roman"/>
                <w:sz w:val="20"/>
                <w:szCs w:val="20"/>
              </w:rPr>
              <w:t>a nebudou evidovány bez ohledu na to, zda byly provedeny na základě vystaveného daňového dokladu, nebo jiné okolnosti.</w:t>
            </w:r>
          </w:p>
        </w:tc>
      </w:tr>
      <w:tr w:rsidR="00624CCC" w:rsidRPr="00824BCB" w14:paraId="2B8D785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1D358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F9AF599"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6CCD6F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B5F4FD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285E4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Aniž jsme schopni navrhnout konkrétní legislativní návrh k </w:t>
            </w:r>
            <w:r w:rsidRPr="00824BCB">
              <w:rPr>
                <w:rFonts w:ascii="Times New Roman" w:hAnsi="Times New Roman" w:cs="Times New Roman"/>
                <w:b/>
                <w:sz w:val="20"/>
                <w:szCs w:val="20"/>
              </w:rPr>
              <w:t>§ 4</w:t>
            </w:r>
            <w:r w:rsidRPr="00824BCB">
              <w:rPr>
                <w:rFonts w:ascii="Times New Roman" w:hAnsi="Times New Roman" w:cs="Times New Roman"/>
                <w:sz w:val="20"/>
                <w:szCs w:val="20"/>
              </w:rPr>
              <w:t>, upozorňujeme na skutečnost, že komisní prodej, dobíjení mobilů, losy, zboží, které je ve vlastnictví jiné osoby – nejsou předmětem daně z příjmu, tj. nejsou evidovanou tržbou a prováděcí předpis by dle našeho názoru měl stanovit, jak se tyto prodeje budou vykazovat. Pokud se tak nestane, vznikne problém, jak oddělit tržby, které se nepovažují za evidované (nejsou předmětem daně z příjmu.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F4168E0" w14:textId="77777777" w:rsidR="00C96019" w:rsidRPr="00824BCB" w:rsidRDefault="00C9601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259A4D20" w14:textId="69616CC9" w:rsidR="00624CCC" w:rsidRPr="00824BCB" w:rsidRDefault="00C9601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návrhu bude </w:t>
            </w:r>
            <w:r w:rsidR="00031815" w:rsidRPr="00824BCB">
              <w:rPr>
                <w:rFonts w:ascii="Times New Roman" w:hAnsi="Times New Roman" w:cs="Times New Roman"/>
                <w:sz w:val="20"/>
                <w:szCs w:val="20"/>
              </w:rPr>
              <w:t>ř</w:t>
            </w:r>
            <w:r w:rsidRPr="00824BCB">
              <w:rPr>
                <w:rFonts w:ascii="Times New Roman" w:hAnsi="Times New Roman" w:cs="Times New Roman"/>
                <w:sz w:val="20"/>
                <w:szCs w:val="20"/>
              </w:rPr>
              <w:t>ešena explicitně problematika přímého i nepřímého zastoupení, a to tak, že v případě přímého zastoupení bude možné, aby zastoupený pověřil evidováním tržeb zastoupeného</w:t>
            </w:r>
            <w:r w:rsidR="00031815" w:rsidRPr="00824BCB">
              <w:rPr>
                <w:rFonts w:ascii="Times New Roman" w:hAnsi="Times New Roman" w:cs="Times New Roman"/>
                <w:sz w:val="20"/>
                <w:szCs w:val="20"/>
              </w:rPr>
              <w:t>. V</w:t>
            </w:r>
            <w:r w:rsidRPr="00824BCB">
              <w:rPr>
                <w:rFonts w:ascii="Times New Roman" w:hAnsi="Times New Roman" w:cs="Times New Roman"/>
                <w:sz w:val="20"/>
                <w:szCs w:val="20"/>
              </w:rPr>
              <w:t> případě nepřímého zastoupení</w:t>
            </w:r>
            <w:r w:rsidR="00031815" w:rsidRPr="00824BCB">
              <w:rPr>
                <w:rFonts w:ascii="Times New Roman" w:hAnsi="Times New Roman" w:cs="Times New Roman"/>
                <w:sz w:val="20"/>
                <w:szCs w:val="20"/>
              </w:rPr>
              <w:t xml:space="preserve"> bude </w:t>
            </w:r>
            <w:r w:rsidRPr="00824BCB">
              <w:rPr>
                <w:rFonts w:ascii="Times New Roman" w:hAnsi="Times New Roman" w:cs="Times New Roman"/>
                <w:sz w:val="20"/>
                <w:szCs w:val="20"/>
              </w:rPr>
              <w:t>komisionář evidova</w:t>
            </w:r>
            <w:r w:rsidR="00031815" w:rsidRPr="00824BCB">
              <w:rPr>
                <w:rFonts w:ascii="Times New Roman" w:hAnsi="Times New Roman" w:cs="Times New Roman"/>
                <w:sz w:val="20"/>
                <w:szCs w:val="20"/>
              </w:rPr>
              <w:t>t</w:t>
            </w:r>
            <w:r w:rsidRPr="00824BCB">
              <w:rPr>
                <w:rFonts w:ascii="Times New Roman" w:hAnsi="Times New Roman" w:cs="Times New Roman"/>
                <w:sz w:val="20"/>
                <w:szCs w:val="20"/>
              </w:rPr>
              <w:t xml:space="preserve"> tržbu určenou na účet komitenta s tím, že potenciálně bude též evidována transakce od komisionáře komitentovi (pokud bude</w:t>
            </w:r>
            <w:r w:rsidR="00031815" w:rsidRPr="00824BCB">
              <w:rPr>
                <w:rFonts w:ascii="Times New Roman" w:hAnsi="Times New Roman" w:cs="Times New Roman"/>
                <w:sz w:val="20"/>
                <w:szCs w:val="20"/>
              </w:rPr>
              <w:t xml:space="preserve"> hrazena</w:t>
            </w:r>
            <w:r w:rsidRPr="00824BCB">
              <w:rPr>
                <w:rFonts w:ascii="Times New Roman" w:hAnsi="Times New Roman" w:cs="Times New Roman"/>
                <w:sz w:val="20"/>
                <w:szCs w:val="20"/>
              </w:rPr>
              <w:t xml:space="preserve"> v příslušné formě).</w:t>
            </w:r>
          </w:p>
        </w:tc>
      </w:tr>
      <w:tr w:rsidR="00624CCC" w:rsidRPr="00824BCB" w14:paraId="66128EA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D4DEEB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1CC48F5"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517D4B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E48580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86605F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5 odst. 1 a 2</w:t>
            </w:r>
            <w:r w:rsidRPr="00824BCB">
              <w:rPr>
                <w:rFonts w:ascii="Times New Roman" w:hAnsi="Times New Roman" w:cs="Times New Roman"/>
                <w:sz w:val="20"/>
                <w:szCs w:val="20"/>
              </w:rPr>
              <w:t>, vypustit a nahradit přímo důvody pro vyloučení tržeb z evidence a podmínky pro udělení povolení k evidování tržeb ve zjednodušeném režimu.</w:t>
            </w:r>
          </w:p>
          <w:p w14:paraId="6CFEE2F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Okruh povinných může být výrazně ovlivněn  vyhláškou, viz §5, odst.1a) a dále § 43. Může nastat situace, kdy některá skupina podnikatelů může </w:t>
            </w:r>
            <w:proofErr w:type="spellStart"/>
            <w:r w:rsidRPr="00824BCB">
              <w:rPr>
                <w:rFonts w:ascii="Times New Roman" w:hAnsi="Times New Roman" w:cs="Times New Roman"/>
                <w:sz w:val="20"/>
                <w:szCs w:val="20"/>
              </w:rPr>
              <w:t>prolobovat</w:t>
            </w:r>
            <w:proofErr w:type="spellEnd"/>
            <w:r w:rsidRPr="00824BCB">
              <w:rPr>
                <w:rFonts w:ascii="Times New Roman" w:hAnsi="Times New Roman" w:cs="Times New Roman"/>
                <w:sz w:val="20"/>
                <w:szCs w:val="20"/>
              </w:rPr>
              <w:t xml:space="preserve"> buď vyjmutí, případně výrazné oddálení (až o 3 roky) povinnosti evidovat tržby. Přesouvání této důležité oblasti do prováděcího předpisu považujeme za nesprávné, přestože chápeme časové problémy zpracovatele návrhu. Zvláště pak, když konkrétní návrh tohoto předpisu není k dispozici. Nejsme pochopitelně schopni navrhnout konkrétní znění.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88A9E7F" w14:textId="604BC271"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V</w:t>
            </w:r>
            <w:r w:rsidR="00624CCC" w:rsidRPr="00824BCB">
              <w:rPr>
                <w:rFonts w:ascii="Times New Roman" w:hAnsi="Times New Roman" w:cs="Times New Roman"/>
                <w:b/>
                <w:sz w:val="20"/>
                <w:szCs w:val="20"/>
              </w:rPr>
              <w:t>yhověno částečně</w:t>
            </w:r>
          </w:p>
          <w:p w14:paraId="08EF4F53" w14:textId="54AE47B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Návrh zmocňovacího ustanovení bude revidován tak, aby byla zřetelněji ohraničena působnost moci výkonné.</w:t>
            </w:r>
          </w:p>
          <w:p w14:paraId="5FC2C6D1"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Právě k preventivnímu zajištění tohoto principu budou do zákona doplněna pevnější kritéria, která pojistí ústavně konformní uplatňování vynětí z evidence tržeb a zvláštního režimu evidence tržeb, tj. více omezí výkonnou moc v možnosti vyjmutí z evidence tržeb.</w:t>
            </w:r>
          </w:p>
          <w:p w14:paraId="4E522B73" w14:textId="3D028010"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Důležité je zmínit, že účelem zmocňovacího ustanovení není posílení výkonné moci na úkor moci zákonodárné, ale je vytvořen naléhavý a nouzový prostředek, kterým lze ochránit poplatníky před možnými tvrdostmi. </w:t>
            </w:r>
          </w:p>
          <w:p w14:paraId="4159A75B" w14:textId="0BD7DC2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Nelze zejména předvídat budoucí způsoby podnikání a obchodní modely, které mohou být nekompatibilní s požadavky stanovenými evidencí tržeb. Proto není záměrem, ab</w:t>
            </w:r>
            <w:r w:rsidR="00AE0334" w:rsidRPr="00824BCB">
              <w:rPr>
                <w:rFonts w:ascii="Times New Roman" w:hAnsi="Times New Roman" w:cs="Times New Roman"/>
                <w:sz w:val="20"/>
                <w:szCs w:val="20"/>
              </w:rPr>
              <w:t xml:space="preserve">y se evidence tržeb ze zásady </w:t>
            </w:r>
            <w:r w:rsidRPr="00824BCB">
              <w:rPr>
                <w:rFonts w:ascii="Times New Roman" w:hAnsi="Times New Roman" w:cs="Times New Roman"/>
                <w:sz w:val="20"/>
                <w:szCs w:val="20"/>
              </w:rPr>
              <w:t xml:space="preserve">uplatňovala na situace, ve kterých by její uplatňování mělo za následek faktickou likvidací obchodních modelů (viz již předvídané výjimky). Forma vyhlášky je tak volena především z důvodů reakční rychlosti, kdy výkonná moc může zareagovat téměř okamžitě a daný obchodní model zprostit evidenční povinnosti. Obecně se v tomto směru dá poukázat na jiné zákony, které obdobný prvek „rychlé reakce“ obsahují, jako například zákon č. 258/2000 Sb., o ochraně veřejného zdraví (prostřednictvím vyhlášky vydané na základě zmocnění uvedeného v § 70 odst. 1 jsou definována infekční onemocnění rozhodná např. pro povinnost fyzické osoby podrobit se </w:t>
            </w:r>
            <w:r w:rsidRPr="00824BCB">
              <w:rPr>
                <w:rFonts w:ascii="Times New Roman" w:hAnsi="Times New Roman" w:cs="Times New Roman"/>
                <w:sz w:val="20"/>
                <w:szCs w:val="20"/>
              </w:rPr>
              <w:lastRenderedPageBreak/>
              <w:t>izolaci podle § 64 písm. a) jmenovaného zákona).</w:t>
            </w:r>
          </w:p>
          <w:p w14:paraId="277619F6" w14:textId="665B8B38"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u kterých je zřejmé jejich </w:t>
            </w:r>
            <w:r w:rsidR="00A144E1" w:rsidRPr="00824BCB">
              <w:rPr>
                <w:rFonts w:ascii="Times New Roman" w:hAnsi="Times New Roman" w:cs="Times New Roman"/>
                <w:sz w:val="20"/>
                <w:szCs w:val="20"/>
              </w:rPr>
              <w:t xml:space="preserve">trvalé </w:t>
            </w:r>
            <w:r w:rsidRPr="00824BCB">
              <w:rPr>
                <w:rFonts w:ascii="Times New Roman" w:hAnsi="Times New Roman" w:cs="Times New Roman"/>
                <w:sz w:val="20"/>
                <w:szCs w:val="20"/>
              </w:rPr>
              <w:t>vyloučení nyní, budou explicitně zmíněny v zákoně.</w:t>
            </w:r>
          </w:p>
          <w:p w14:paraId="0956E818" w14:textId="5AB40E04" w:rsidR="00624CCC" w:rsidRPr="00824BCB" w:rsidRDefault="00624CCC" w:rsidP="00824BCB">
            <w:pPr>
              <w:jc w:val="both"/>
              <w:rPr>
                <w:rFonts w:ascii="Times New Roman" w:hAnsi="Times New Roman" w:cs="Times New Roman"/>
                <w:sz w:val="20"/>
                <w:szCs w:val="20"/>
              </w:rPr>
            </w:pPr>
          </w:p>
        </w:tc>
      </w:tr>
      <w:tr w:rsidR="00624CCC" w:rsidRPr="00824BCB" w14:paraId="1DB1FDBE"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0F75D6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CC73639"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17801A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3E4081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E16F21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5 odst. 3</w:t>
            </w:r>
            <w:r w:rsidRPr="00824BCB">
              <w:rPr>
                <w:rFonts w:ascii="Times New Roman" w:hAnsi="Times New Roman" w:cs="Times New Roman"/>
                <w:sz w:val="20"/>
                <w:szCs w:val="20"/>
              </w:rPr>
              <w:t xml:space="preserve"> vypustit písm. a)</w:t>
            </w:r>
          </w:p>
          <w:p w14:paraId="0152E5E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Jedná se o zavádějící ustanovení. Pokud někdo nemá DIČ, nevztahuje se na něho zákon o evidenci tržeb.</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F7E812F" w14:textId="2A2C2211"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 xml:space="preserve">. </w:t>
            </w:r>
          </w:p>
          <w:p w14:paraId="644A9E91" w14:textId="2C8CE3F6" w:rsidR="00624CCC" w:rsidRPr="00824BCB" w:rsidRDefault="00AE0334" w:rsidP="00824BCB">
            <w:pPr>
              <w:jc w:val="both"/>
              <w:rPr>
                <w:rFonts w:ascii="Times New Roman" w:hAnsi="Times New Roman" w:cs="Times New Roman"/>
                <w:sz w:val="20"/>
                <w:szCs w:val="20"/>
              </w:rPr>
            </w:pPr>
            <w:r w:rsidRPr="00824BCB">
              <w:rPr>
                <w:rFonts w:ascii="Times New Roman" w:hAnsi="Times New Roman" w:cs="Times New Roman"/>
                <w:sz w:val="20"/>
                <w:szCs w:val="20"/>
              </w:rPr>
              <w:t>Podle rozhodnutí by mě</w:t>
            </w:r>
            <w:r w:rsidR="00624CCC" w:rsidRPr="00824BCB">
              <w:rPr>
                <w:rFonts w:ascii="Times New Roman" w:hAnsi="Times New Roman" w:cs="Times New Roman"/>
                <w:sz w:val="20"/>
                <w:szCs w:val="20"/>
              </w:rPr>
              <w:t xml:space="preserve">l být poplatník v rámci evidence tržeb identifikován prostřednictvím daňového identifikačního čísla (DIČ). S touto volbou je spojena skutečnost, že do jeho přidělení jej není možné spolehlivě identifikovat a tedy po něm ani požadovat plnění povinností plynoucích z předloženého návrhu zákona. </w:t>
            </w:r>
          </w:p>
        </w:tc>
      </w:tr>
      <w:tr w:rsidR="00624CCC" w:rsidRPr="00824BCB" w14:paraId="51A81C5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0601187" w14:textId="532EA0F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08D480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711022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8D0C5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81FC5A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7 odst. 2</w:t>
            </w:r>
            <w:r w:rsidRPr="00824BCB">
              <w:rPr>
                <w:rFonts w:ascii="Times New Roman" w:hAnsi="Times New Roman" w:cs="Times New Roman"/>
                <w:sz w:val="20"/>
                <w:szCs w:val="20"/>
              </w:rPr>
              <w:t xml:space="preserve"> vypustit slovo „obratem“ a nahradit je konkrétní časovou hranicí. Případně uvést </w:t>
            </w:r>
            <w:r w:rsidRPr="00824BCB">
              <w:rPr>
                <w:rFonts w:ascii="Times New Roman" w:hAnsi="Times New Roman" w:cs="Times New Roman"/>
                <w:i/>
                <w:sz w:val="20"/>
                <w:szCs w:val="20"/>
              </w:rPr>
              <w:t>…. obratem, nejpozději však……</w:t>
            </w:r>
          </w:p>
          <w:p w14:paraId="75EE02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Aniž bychom navrhovali konkrétní časovou hranici, domníváme se, že pojem „obratem“ ve veřejnoprávním předpisu neodpovídá pojmu obsaženém v občanském zákoníku a jeho výkladu. Jsme toho názoru, že správce daně, obdobně jako poplatník, má mít pevně stanovenou časovou hranici pro vyřízení žádosti a předejde se tak zbytečným výkladovým problémům.</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663DE1A" w14:textId="48A12A17"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 xml:space="preserve">. </w:t>
            </w:r>
          </w:p>
          <w:p w14:paraId="66BC2340"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p w14:paraId="46E17090" w14:textId="2774E04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bude v tomto duchu přeformulováno.</w:t>
            </w:r>
          </w:p>
        </w:tc>
      </w:tr>
      <w:tr w:rsidR="00624CCC" w:rsidRPr="00824BCB" w14:paraId="0E1017CF"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95492F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C96171E"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501C57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0026CA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8103D5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9 odst. 2</w:t>
            </w:r>
            <w:r w:rsidRPr="00824BCB">
              <w:rPr>
                <w:rFonts w:ascii="Times New Roman" w:hAnsi="Times New Roman" w:cs="Times New Roman"/>
                <w:sz w:val="20"/>
                <w:szCs w:val="20"/>
              </w:rPr>
              <w:t xml:space="preserve"> vypustit a nahradit tímto zněním: “Oznámení o změně údajů se podává ve formátu a struktuře zveřejněné správcem daně autentizovanou poplatníkem prostřednictvím autentizačních údajů odeslanou prostřednictvím datové schránky, nebo prostřednictvím kontaktního místa veřejné správy na společné technické zařízení správce tržeb“.</w:t>
            </w:r>
          </w:p>
          <w:p w14:paraId="720EA65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Domníváme se, že není důvodné měnit způsob oznámení změny údajů oproti žádosti o autentizační údaje, uvedené v § 6 odst. 2 písm. b).</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70DB8DD" w14:textId="34975D0B"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 xml:space="preserve">. </w:t>
            </w:r>
          </w:p>
          <w:p w14:paraId="7479C2E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p w14:paraId="37107974" w14:textId="4F97C964" w:rsidR="00624CCC" w:rsidRPr="00824BCB" w:rsidRDefault="00624CCC" w:rsidP="00824BCB">
            <w:pPr>
              <w:jc w:val="both"/>
              <w:rPr>
                <w:rFonts w:ascii="Times New Roman" w:hAnsi="Times New Roman" w:cs="Times New Roman"/>
                <w:sz w:val="20"/>
                <w:szCs w:val="20"/>
              </w:rPr>
            </w:pPr>
          </w:p>
        </w:tc>
      </w:tr>
      <w:tr w:rsidR="00824BCB" w:rsidRPr="00824BCB" w14:paraId="61E2BE35" w14:textId="77777777" w:rsidTr="00824BCB">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A6E0A5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A8E55B0"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17A046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1069CA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B3D0D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§12 odst.2</w:t>
            </w:r>
            <w:r w:rsidRPr="00824BCB">
              <w:rPr>
                <w:rFonts w:ascii="Times New Roman" w:hAnsi="Times New Roman" w:cs="Times New Roman"/>
                <w:sz w:val="20"/>
                <w:szCs w:val="20"/>
              </w:rPr>
              <w:t xml:space="preserve"> vypustit písm. f) a zvážit vypuštění písm. c)</w:t>
            </w:r>
          </w:p>
          <w:p w14:paraId="1E5E8CD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uvádět na zasílaných údajích rozdělení celkové částky dle sazeb daně z přidané hodnoty považujeme za nadbytečné a velmi obtížně realizovatelné. Bezpečnostní kód poplatníka - jedná se zřejmě něco na způsob elektronického podpisu. I zde mohou vznikat komplikace s ohledem na úroveň vybavení prodejce. Bezpečnostní kód poplatníka považujeme za nadbytečný, pokud platí § 10, tj. povinnost uvádět DIČ.</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5035A2D" w14:textId="4D976672" w:rsidR="00351A64" w:rsidRPr="00824BCB" w:rsidRDefault="00351A64"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2C4EB0D6" w14:textId="254D1492" w:rsidR="00624CCC" w:rsidRPr="00824BCB" w:rsidRDefault="00351A64" w:rsidP="00824BCB">
            <w:pPr>
              <w:jc w:val="both"/>
              <w:rPr>
                <w:rFonts w:ascii="Times New Roman" w:hAnsi="Times New Roman" w:cs="Times New Roman"/>
                <w:b/>
                <w:sz w:val="20"/>
                <w:szCs w:val="20"/>
              </w:rPr>
            </w:pPr>
            <w:r w:rsidRPr="00824BCB">
              <w:rPr>
                <w:rFonts w:ascii="Times New Roman" w:hAnsi="Times New Roman" w:cs="Times New Roman"/>
                <w:sz w:val="20"/>
                <w:szCs w:val="20"/>
              </w:rPr>
              <w:t>BKP je nezbytnou součástí funkčnosti celého systému a prokazatelnosti vydání účtenky daným poplatníkem.</w:t>
            </w:r>
          </w:p>
        </w:tc>
      </w:tr>
      <w:tr w:rsidR="00624CCC" w:rsidRPr="00824BCB" w14:paraId="7A89B461"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2A7E77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E68D0BA"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61C1E0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FB8BDB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D52369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§12, odst.2b</w:t>
            </w:r>
            <w:r w:rsidRPr="00824BCB">
              <w:rPr>
                <w:rFonts w:ascii="Times New Roman" w:hAnsi="Times New Roman" w:cs="Times New Roman"/>
                <w:sz w:val="20"/>
                <w:szCs w:val="20"/>
              </w:rPr>
              <w:t xml:space="preserve">  zasílání údajů o způsobu úhrady tržby je dle našeho názoru zbytečné. Zda byla úhrada provedena penězi, stravenkou, šekem nebo platební kartou není s pohledu evidence tržby vůbec rozhodující a naopak zaslat tento údaj  může u nejjednoduššího vybavení znamenat  komplikaci.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ACE61C6"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01C10AFD"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FD9EA1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5F57FB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6308A4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F34E17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ABA63C1"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12 odst. 2 písm. d)</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 v zákoně upřesnit (případně v prováděcím předpise)</w:t>
            </w:r>
          </w:p>
          <w:p w14:paraId="7B91AE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je zcela nejasné jakým způsobem bude pořadí sledováno, tj. v rámci dne, měsíce, apod.</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CFEA197"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4F8A252D"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doplněno.</w:t>
            </w:r>
          </w:p>
        </w:tc>
      </w:tr>
      <w:tr w:rsidR="00624CCC" w:rsidRPr="00824BCB" w14:paraId="7309EAD5"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5CF450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B9720F0"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FD7856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25C80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77F8A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12 odst. 3</w:t>
            </w:r>
            <w:r w:rsidRPr="00824BCB">
              <w:rPr>
                <w:rFonts w:ascii="Times New Roman" w:hAnsi="Times New Roman" w:cs="Times New Roman"/>
                <w:sz w:val="20"/>
                <w:szCs w:val="20"/>
              </w:rPr>
              <w:t xml:space="preserve"> – vypustit a nahradit konkrétní výčtem údajů.</w:t>
            </w:r>
          </w:p>
          <w:p w14:paraId="338A1FE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není možné, aby další povinnosti pro poplatníka byly stanoveny v prováděcím předpise</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539D30A" w14:textId="6838EA81" w:rsidR="00624CCC" w:rsidRPr="00824BCB" w:rsidRDefault="00AE033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624CCC" w:rsidRPr="00824BCB">
              <w:rPr>
                <w:rFonts w:ascii="Times New Roman" w:hAnsi="Times New Roman" w:cs="Times New Roman"/>
                <w:b/>
                <w:sz w:val="20"/>
                <w:szCs w:val="20"/>
              </w:rPr>
              <w:t>.</w:t>
            </w:r>
          </w:p>
          <w:p w14:paraId="45A55710" w14:textId="44D2BE08" w:rsidR="00624CCC" w:rsidRPr="00824BCB" w:rsidRDefault="00AE0334"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Údaje budou stanoveny v zákoně. </w:t>
            </w:r>
          </w:p>
        </w:tc>
      </w:tr>
      <w:tr w:rsidR="00624CCC" w:rsidRPr="00824BCB" w14:paraId="3AFC3709"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E82EE6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000DD8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C3F646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6FB8D8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B7119C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13</w:t>
            </w:r>
            <w:r w:rsidRPr="00824BCB">
              <w:rPr>
                <w:rFonts w:ascii="Times New Roman" w:hAnsi="Times New Roman" w:cs="Times New Roman"/>
                <w:sz w:val="20"/>
                <w:szCs w:val="20"/>
              </w:rPr>
              <w:t xml:space="preserve"> vypustit odst. 1 a v odst. 2 nahradit slova </w:t>
            </w:r>
            <w:r w:rsidRPr="00824BCB">
              <w:rPr>
                <w:rFonts w:ascii="Times New Roman" w:hAnsi="Times New Roman" w:cs="Times New Roman"/>
                <w:i/>
                <w:sz w:val="20"/>
                <w:szCs w:val="20"/>
              </w:rPr>
              <w:t>„Součást údajů na účtence je vždy“</w:t>
            </w:r>
            <w:r w:rsidRPr="00824BCB">
              <w:rPr>
                <w:rFonts w:ascii="Times New Roman" w:hAnsi="Times New Roman" w:cs="Times New Roman"/>
                <w:sz w:val="20"/>
                <w:szCs w:val="20"/>
              </w:rPr>
              <w:t xml:space="preserve"> slovy </w:t>
            </w:r>
            <w:r w:rsidRPr="00824BCB">
              <w:rPr>
                <w:rFonts w:ascii="Times New Roman" w:hAnsi="Times New Roman" w:cs="Times New Roman"/>
                <w:i/>
                <w:sz w:val="20"/>
                <w:szCs w:val="20"/>
              </w:rPr>
              <w:t>„Na účtence se uvádějí tyto údaje“</w:t>
            </w:r>
            <w:r w:rsidRPr="00824BCB">
              <w:rPr>
                <w:rFonts w:ascii="Times New Roman" w:hAnsi="Times New Roman" w:cs="Times New Roman"/>
                <w:sz w:val="20"/>
                <w:szCs w:val="20"/>
              </w:rPr>
              <w:t>.</w:t>
            </w:r>
          </w:p>
          <w:p w14:paraId="7CF7E2A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Pro poplatníka by měl být soupis povinných údajů na účtence jednoznačný.</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9B4BEB0" w14:textId="65A2BAAF" w:rsidR="00624CCC" w:rsidRPr="00824BCB" w:rsidRDefault="00B1089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1CC7E07F" w14:textId="5F0C2490" w:rsidR="00B10899" w:rsidRPr="00824BCB" w:rsidRDefault="00B10899"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bylo přeformulováno.</w:t>
            </w:r>
          </w:p>
        </w:tc>
      </w:tr>
      <w:tr w:rsidR="00624CCC" w:rsidRPr="00824BCB" w14:paraId="269E06A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8D8385F" w14:textId="360453B5"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9F7882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82E17F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B59CDC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38E30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13</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 xml:space="preserve">dále </w:t>
            </w:r>
          </w:p>
          <w:p w14:paraId="3469535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1.</w:t>
            </w:r>
            <w:r w:rsidRPr="00824BCB">
              <w:rPr>
                <w:rFonts w:ascii="Times New Roman" w:hAnsi="Times New Roman" w:cs="Times New Roman"/>
                <w:sz w:val="20"/>
                <w:szCs w:val="20"/>
              </w:rPr>
              <w:t>Vypustit v odst. 2 písm. b)</w:t>
            </w:r>
          </w:p>
          <w:p w14:paraId="47ADF58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2.</w:t>
            </w:r>
            <w:r w:rsidRPr="00824BCB">
              <w:rPr>
                <w:rFonts w:ascii="Times New Roman" w:hAnsi="Times New Roman" w:cs="Times New Roman"/>
                <w:sz w:val="20"/>
                <w:szCs w:val="20"/>
              </w:rPr>
              <w:t xml:space="preserve">Vypustit odst. 2 písm. f) </w:t>
            </w:r>
          </w:p>
          <w:p w14:paraId="77B0671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3.</w:t>
            </w:r>
            <w:r w:rsidRPr="00824BCB">
              <w:rPr>
                <w:rFonts w:ascii="Times New Roman" w:hAnsi="Times New Roman" w:cs="Times New Roman"/>
                <w:sz w:val="20"/>
                <w:szCs w:val="20"/>
              </w:rPr>
              <w:t>Odst. 3 vypustit</w:t>
            </w:r>
          </w:p>
          <w:p w14:paraId="456F1E7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4.</w:t>
            </w:r>
            <w:r w:rsidRPr="00824BCB">
              <w:rPr>
                <w:rFonts w:ascii="Times New Roman" w:hAnsi="Times New Roman" w:cs="Times New Roman"/>
                <w:sz w:val="20"/>
                <w:szCs w:val="20"/>
              </w:rPr>
              <w:t>V odst. 4 vypustit slova „Rozsah a“.</w:t>
            </w:r>
          </w:p>
          <w:p w14:paraId="52F1927A"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Odůvodnění: </w:t>
            </w:r>
          </w:p>
          <w:p w14:paraId="188D2FD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bodu 1. Nepovažujeme za nutné uvádět bezpečnostní kód na každé účtence</w:t>
            </w:r>
          </w:p>
          <w:p w14:paraId="7B70CC3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bodu 2. Zcela zbytečný údaj v případě, že účtenka obsahuje fiskální identifikační kód, vytvořený správcem daně, potvrzující zaevidování tržby.</w:t>
            </w:r>
          </w:p>
          <w:p w14:paraId="3157C2B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bodu 3. Viz naše připomínky k bodu 13.</w:t>
            </w:r>
          </w:p>
          <w:p w14:paraId="0ED57A7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bodu 4. Viz bod 13</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9799528" w14:textId="01FA605E"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785C1038" w14:textId="48800CC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1. BKP je nezbytné pro autentizaci a identifikaci subjektu</w:t>
            </w:r>
            <w:r w:rsidR="00351A64" w:rsidRPr="00824BCB">
              <w:rPr>
                <w:rFonts w:ascii="Times New Roman" w:hAnsi="Times New Roman" w:cs="Times New Roman"/>
                <w:sz w:val="20"/>
                <w:szCs w:val="20"/>
              </w:rPr>
              <w:t xml:space="preserve"> s danou účtenkou</w:t>
            </w:r>
            <w:r w:rsidRPr="00824BCB">
              <w:rPr>
                <w:rFonts w:ascii="Times New Roman" w:hAnsi="Times New Roman" w:cs="Times New Roman"/>
                <w:sz w:val="20"/>
                <w:szCs w:val="20"/>
              </w:rPr>
              <w:t xml:space="preserve">. Pro účely kontroly se jedná o nezbytný prvek. Bez BKP by nebyla Finanční správa </w:t>
            </w:r>
            <w:r w:rsidR="00AE0334" w:rsidRPr="00824BCB">
              <w:rPr>
                <w:rFonts w:ascii="Times New Roman" w:hAnsi="Times New Roman" w:cs="Times New Roman"/>
                <w:sz w:val="20"/>
                <w:szCs w:val="20"/>
              </w:rPr>
              <w:t xml:space="preserve">ČR </w:t>
            </w:r>
            <w:r w:rsidRPr="00824BCB">
              <w:rPr>
                <w:rFonts w:ascii="Times New Roman" w:hAnsi="Times New Roman" w:cs="Times New Roman"/>
                <w:sz w:val="20"/>
                <w:szCs w:val="20"/>
              </w:rPr>
              <w:t xml:space="preserve">s to prokázat </w:t>
            </w:r>
            <w:proofErr w:type="spellStart"/>
            <w:r w:rsidRPr="00824BCB">
              <w:rPr>
                <w:rFonts w:ascii="Times New Roman" w:hAnsi="Times New Roman" w:cs="Times New Roman"/>
                <w:sz w:val="20"/>
                <w:szCs w:val="20"/>
              </w:rPr>
              <w:t>provazbu</w:t>
            </w:r>
            <w:proofErr w:type="spellEnd"/>
            <w:r w:rsidRPr="00824BCB">
              <w:rPr>
                <w:rFonts w:ascii="Times New Roman" w:hAnsi="Times New Roman" w:cs="Times New Roman"/>
                <w:sz w:val="20"/>
                <w:szCs w:val="20"/>
              </w:rPr>
              <w:t xml:space="preserve"> mezi účtenkou a poplatníkem.</w:t>
            </w:r>
          </w:p>
          <w:p w14:paraId="7EE73BBC"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2. Jedná se o nezbytný prvek pro účely nastavení efektivní kontroly.</w:t>
            </w:r>
          </w:p>
          <w:p w14:paraId="7606C03E"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3. a 4. viz vypořádání předchozí připomínky.</w:t>
            </w:r>
          </w:p>
          <w:p w14:paraId="7C09FF8F" w14:textId="77777777" w:rsidR="00624CCC" w:rsidRPr="00824BCB" w:rsidRDefault="00624CCC" w:rsidP="00824BCB">
            <w:pPr>
              <w:jc w:val="both"/>
              <w:rPr>
                <w:rFonts w:ascii="Times New Roman" w:hAnsi="Times New Roman" w:cs="Times New Roman"/>
                <w:sz w:val="20"/>
                <w:szCs w:val="20"/>
              </w:rPr>
            </w:pPr>
          </w:p>
        </w:tc>
      </w:tr>
      <w:tr w:rsidR="00624CCC" w:rsidRPr="00824BCB" w14:paraId="2891EFF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772690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B33C6AD"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C5996D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FD891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80BA9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xml:space="preserve">§ 14 písm. b) vypustit a nahradit tímto zněním: </w:t>
            </w:r>
          </w:p>
          <w:p w14:paraId="550909FC" w14:textId="77777777" w:rsidR="00DE6F5B"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„zaslat nejpozději v okamžiku uskutečnění tržby údaje o evidované tržbě; tyto údaje je však povinen zaslat bezodkladně po pominutí příčiny, která vedla k překročení mezní doby odezvy, nejpozději však do 48 hodin od uskutečnění tržby, vznikla-li příčina na straně poplatníka, a nejpozději do 48 hodin od pominutí příčiny, pokud vznikla na straně správce daně;</w:t>
            </w:r>
          </w:p>
          <w:p w14:paraId="2991DEB8" w14:textId="77777777" w:rsidR="00DE6F5B" w:rsidRPr="00824BCB" w:rsidRDefault="00DE6F5B" w:rsidP="00824BCB">
            <w:pPr>
              <w:widowControl w:val="0"/>
              <w:autoSpaceDE w:val="0"/>
              <w:autoSpaceDN w:val="0"/>
              <w:adjustRightInd w:val="0"/>
              <w:jc w:val="both"/>
              <w:rPr>
                <w:rFonts w:ascii="Times New Roman" w:hAnsi="Times New Roman" w:cs="Times New Roman"/>
                <w:i/>
                <w:sz w:val="20"/>
                <w:szCs w:val="20"/>
              </w:rPr>
            </w:pPr>
          </w:p>
          <w:p w14:paraId="6F349647" w14:textId="77777777" w:rsidR="00DE6F5B" w:rsidRPr="00824BCB" w:rsidRDefault="00DE6F5B" w:rsidP="00824BCB">
            <w:pPr>
              <w:widowControl w:val="0"/>
              <w:autoSpaceDE w:val="0"/>
              <w:autoSpaceDN w:val="0"/>
              <w:adjustRightInd w:val="0"/>
              <w:jc w:val="both"/>
              <w:rPr>
                <w:rFonts w:ascii="Times New Roman" w:hAnsi="Times New Roman" w:cs="Times New Roman"/>
                <w:i/>
                <w:sz w:val="20"/>
                <w:szCs w:val="20"/>
              </w:rPr>
            </w:pPr>
          </w:p>
          <w:p w14:paraId="4F761C26" w14:textId="77777777" w:rsidR="00DE6F5B" w:rsidRPr="00824BCB" w:rsidRDefault="00DE6F5B" w:rsidP="00824BCB">
            <w:pPr>
              <w:widowControl w:val="0"/>
              <w:autoSpaceDE w:val="0"/>
              <w:autoSpaceDN w:val="0"/>
              <w:adjustRightInd w:val="0"/>
              <w:jc w:val="both"/>
              <w:rPr>
                <w:rFonts w:ascii="Times New Roman" w:hAnsi="Times New Roman" w:cs="Times New Roman"/>
                <w:i/>
                <w:sz w:val="20"/>
                <w:szCs w:val="20"/>
              </w:rPr>
            </w:pPr>
          </w:p>
          <w:p w14:paraId="0122CF7A" w14:textId="77777777" w:rsidR="00DE6F5B" w:rsidRPr="00824BCB" w:rsidRDefault="00DE6F5B" w:rsidP="00824BCB">
            <w:pPr>
              <w:widowControl w:val="0"/>
              <w:autoSpaceDE w:val="0"/>
              <w:autoSpaceDN w:val="0"/>
              <w:adjustRightInd w:val="0"/>
              <w:jc w:val="both"/>
              <w:rPr>
                <w:rFonts w:ascii="Times New Roman" w:hAnsi="Times New Roman" w:cs="Times New Roman"/>
                <w:i/>
                <w:sz w:val="20"/>
                <w:szCs w:val="20"/>
              </w:rPr>
            </w:pPr>
          </w:p>
          <w:p w14:paraId="2F7E1D7D" w14:textId="77777777" w:rsidR="00DE6F5B" w:rsidRPr="00824BCB" w:rsidRDefault="00DE6F5B" w:rsidP="00824BCB">
            <w:pPr>
              <w:widowControl w:val="0"/>
              <w:autoSpaceDE w:val="0"/>
              <w:autoSpaceDN w:val="0"/>
              <w:adjustRightInd w:val="0"/>
              <w:jc w:val="both"/>
              <w:rPr>
                <w:rFonts w:ascii="Times New Roman" w:hAnsi="Times New Roman" w:cs="Times New Roman"/>
                <w:i/>
                <w:sz w:val="20"/>
                <w:szCs w:val="20"/>
              </w:rPr>
            </w:pPr>
          </w:p>
          <w:p w14:paraId="55829256" w14:textId="5C1A1215"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pokud příčina nepomine do 48 hodin od uskutečnění tržby, postupuje poplatník dle evidenční povinnosti ve zjednodušeném režimu (§ 16), a to i bez povolení.“</w:t>
            </w:r>
          </w:p>
          <w:p w14:paraId="0D34CD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Nelze vyloučit technické a jiné problémy na straně správce a proto je nezbytné řešit situaci pro tento případ.</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02C22CC" w14:textId="766A16EE" w:rsidR="00624CCC" w:rsidRPr="00824BCB" w:rsidRDefault="0047451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283FCC05" w14:textId="7777777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 případě déletrvající nefunkčnosti systému způsobující nedostatek součinnosti správce daně k plnění povinností podle návrhu zákona poplatníkem bude dán na straně poplatníka liberační důvod podle § 30 odst. 1, který bude prakticky snadno prokazatelný (zejména s ohledem na skutečnost, že nefunkčnost se zpravidla vždy projevuje vůči většímu množství poplatníků u něj bude stačit takovou skutečnost tvrdit), zasláním údajů po uvedené lhůtě se nedopustí správního deliktu a nebude tedy za takové jednání sankcionována. Údaje následně zašle při prvním zprovoznění systému.</w:t>
            </w:r>
          </w:p>
          <w:p w14:paraId="2D1E65CE" w14:textId="77777777" w:rsidR="00624CCC" w:rsidRPr="00824BCB" w:rsidRDefault="00624CCC" w:rsidP="00824BCB">
            <w:pPr>
              <w:jc w:val="both"/>
              <w:rPr>
                <w:rFonts w:ascii="Times New Roman" w:hAnsi="Times New Roman" w:cs="Times New Roman"/>
                <w:sz w:val="20"/>
                <w:szCs w:val="20"/>
              </w:rPr>
            </w:pPr>
          </w:p>
          <w:p w14:paraId="3DBD772E" w14:textId="023462E6" w:rsidR="00DE6F5B" w:rsidRPr="00824BCB" w:rsidRDefault="00DE6F5B"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tc>
      </w:tr>
      <w:tr w:rsidR="00624CCC" w:rsidRPr="00824BCB" w14:paraId="35DC0E5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1AF787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3ACA393"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10C296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A9D2D9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AEA8CD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17</w:t>
            </w:r>
            <w:r w:rsidRPr="00824BCB">
              <w:rPr>
                <w:rFonts w:ascii="Times New Roman" w:hAnsi="Times New Roman" w:cs="Times New Roman"/>
                <w:sz w:val="20"/>
                <w:szCs w:val="20"/>
              </w:rPr>
              <w:t xml:space="preserve"> Zcela chybí pokuta v případě porušení. Bez sankce nemá tento § význam. Navrhujeme pokutu např. do výše 1000,- Kč s možností použít pouze napomenutí.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328DFA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219E112"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17 bylo z návrhu odstraněno na základě jiné připomínky.</w:t>
            </w:r>
          </w:p>
        </w:tc>
      </w:tr>
      <w:tr w:rsidR="00624CCC" w:rsidRPr="00824BCB" w14:paraId="0FC7B08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61EC5D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597EC3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04D0B0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AC4BA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ADE3BA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20</w:t>
            </w:r>
            <w:r w:rsidRPr="00824BCB">
              <w:rPr>
                <w:rFonts w:ascii="Times New Roman" w:hAnsi="Times New Roman" w:cs="Times New Roman"/>
                <w:sz w:val="20"/>
                <w:szCs w:val="20"/>
              </w:rPr>
              <w:t xml:space="preserve"> – vypustit</w:t>
            </w:r>
          </w:p>
          <w:p w14:paraId="5AA3392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Nepovažujeme za vhodné takovým způsobem obtěžovat zákazníka. Navíc v dnešní době jsou informační povinnosti prodávajícího již tak prakticky nerealizovatelné, zejména na malých </w:t>
            </w:r>
            <w:r w:rsidRPr="00824BCB">
              <w:rPr>
                <w:rFonts w:ascii="Times New Roman" w:hAnsi="Times New Roman" w:cs="Times New Roman"/>
                <w:sz w:val="20"/>
                <w:szCs w:val="20"/>
              </w:rPr>
              <w:lastRenderedPageBreak/>
              <w:t>provozovnách. Obsah informací navíc nekoresponduje s naší připomínkou uvedenou v bodu 17.</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A496AAA"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částečně.</w:t>
            </w:r>
          </w:p>
          <w:p w14:paraId="42D56670" w14:textId="385FA5A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návaznosti na vypuštění § 17 bude ustanovení změněno.</w:t>
            </w:r>
          </w:p>
        </w:tc>
      </w:tr>
      <w:tr w:rsidR="00624CCC" w:rsidRPr="00824BCB" w14:paraId="61D51BCE"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ACBFCB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EAAD1DE"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A42264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6C49DD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E8CFD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21</w:t>
            </w:r>
            <w:r w:rsidRPr="00824BCB">
              <w:rPr>
                <w:rFonts w:ascii="Times New Roman" w:hAnsi="Times New Roman" w:cs="Times New Roman"/>
                <w:sz w:val="20"/>
                <w:szCs w:val="20"/>
              </w:rPr>
              <w:t xml:space="preserve"> za navrženým textem udělat na místo tečky čárku a doplnit tato slova: </w:t>
            </w:r>
            <w:r w:rsidRPr="00824BCB">
              <w:rPr>
                <w:rFonts w:ascii="Times New Roman" w:hAnsi="Times New Roman" w:cs="Times New Roman"/>
                <w:i/>
                <w:sz w:val="20"/>
                <w:szCs w:val="20"/>
              </w:rPr>
              <w:t>„tím není dotčeno ustanovení § 14 písm. b)“.</w:t>
            </w:r>
          </w:p>
          <w:p w14:paraId="31798F6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xml:space="preserve">Odůvodnění: </w:t>
            </w:r>
            <w:r w:rsidRPr="00824BCB">
              <w:rPr>
                <w:rFonts w:ascii="Times New Roman" w:hAnsi="Times New Roman" w:cs="Times New Roman"/>
                <w:sz w:val="20"/>
                <w:szCs w:val="20"/>
              </w:rPr>
              <w:t>formální upřesnění textu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AE3F8A3" w14:textId="6B348C85" w:rsidR="00624CCC" w:rsidRPr="00824BCB" w:rsidRDefault="00474515"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1F7EE2F2" w14:textId="46C686E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Navržené doplnění by vedlo k matoucímu výkladu zákona, kdy pakliže je poplatník povinen evidovat tržby běžným způsobem, uplatní se § 14 písm. b) předloženého návrhu zákona již ze své podstaty, a je-li poplatníkovi vydáno povolení k vedení evidence tržeb ve zjednodušeném režimu, je lhůta podle § 14 písm. b) suspendována lhůtou podle § 16 písm. a) návrhu zákona.</w:t>
            </w:r>
          </w:p>
        </w:tc>
      </w:tr>
      <w:tr w:rsidR="00624CCC" w:rsidRPr="00824BCB" w14:paraId="1DEBDA3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798890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1CD873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4C83EB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11BADA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DE0D29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 22 – vypustit</w:t>
            </w:r>
          </w:p>
          <w:p w14:paraId="64FB507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naprosto vágní ustanovení vytvářející právní nejistotu.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A970FA6"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184B5AEC" w14:textId="30CA383F"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bude upraveno.</w:t>
            </w:r>
          </w:p>
        </w:tc>
      </w:tr>
      <w:tr w:rsidR="00624CCC" w:rsidRPr="00824BCB" w14:paraId="4015977C"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C1F3895" w14:textId="70403156"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4CAACB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E5069E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DFBAE1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51926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27 odst. 2</w:t>
            </w:r>
            <w:r w:rsidRPr="00824BCB">
              <w:rPr>
                <w:rFonts w:ascii="Times New Roman" w:hAnsi="Times New Roman" w:cs="Times New Roman"/>
                <w:sz w:val="20"/>
                <w:szCs w:val="20"/>
              </w:rPr>
              <w:t xml:space="preserve"> vypustit a nahradit tímto zněním </w:t>
            </w:r>
            <w:r w:rsidRPr="00824BCB">
              <w:rPr>
                <w:rFonts w:ascii="Times New Roman" w:hAnsi="Times New Roman" w:cs="Times New Roman"/>
                <w:i/>
                <w:sz w:val="20"/>
                <w:szCs w:val="20"/>
              </w:rPr>
              <w:t>“vydat účtenku oprávněné osobě.“</w:t>
            </w:r>
          </w:p>
          <w:p w14:paraId="336B27C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zpřesnění textu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CE2F85B" w14:textId="4168ABC3"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30E0EDF5" w14:textId="21E2168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Na základě změny věcného záměru budou skutkové podstaty uvedené v § 27 odst. 2 a 3 předloženého návrhu zákona vypuštěny.</w:t>
            </w:r>
          </w:p>
        </w:tc>
      </w:tr>
      <w:tr w:rsidR="00624CCC" w:rsidRPr="00824BCB" w14:paraId="6CC1893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76154D4" w14:textId="0CB4530E"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C000842"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8498B2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6BC2A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916CA0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27 odst. 2 písm. c)</w:t>
            </w:r>
            <w:r w:rsidRPr="00824BCB">
              <w:rPr>
                <w:rFonts w:ascii="Times New Roman" w:hAnsi="Times New Roman" w:cs="Times New Roman"/>
                <w:sz w:val="20"/>
                <w:szCs w:val="20"/>
              </w:rPr>
              <w:t xml:space="preserve"> vypustit</w:t>
            </w:r>
          </w:p>
          <w:p w14:paraId="1A51F83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viz naše připomínka k bodu 18.</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5AD19BF" w14:textId="39423F8F" w:rsidR="00624CCC" w:rsidRPr="00824BCB" w:rsidRDefault="00A57B1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4971BBA8"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7B9816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2A653D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1EA350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00CE3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6F41D2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27 odst. 3 c, d</w:t>
            </w:r>
            <w:r w:rsidRPr="00824BCB">
              <w:rPr>
                <w:rFonts w:ascii="Times New Roman" w:hAnsi="Times New Roman" w:cs="Times New Roman"/>
                <w:sz w:val="20"/>
                <w:szCs w:val="20"/>
              </w:rPr>
              <w:t xml:space="preserve"> - výše pokuty je velmi nízká a to i v porovnání k významu přestupku a výše pokuty např. dle odst.3b. Totéž platí i pro </w:t>
            </w:r>
            <w:r w:rsidRPr="00824BCB">
              <w:rPr>
                <w:rFonts w:ascii="Times New Roman" w:hAnsi="Times New Roman" w:cs="Times New Roman"/>
                <w:b/>
                <w:sz w:val="20"/>
                <w:szCs w:val="20"/>
              </w:rPr>
              <w:t>§ 28, odst. 3.</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D88FF40" w14:textId="77777777" w:rsidR="00624CCC" w:rsidRPr="00824BCB" w:rsidRDefault="00A57B11"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p w14:paraId="7E101139" w14:textId="0DBCCE5B" w:rsidR="00A57B11" w:rsidRPr="00824BCB" w:rsidRDefault="00A57B11"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budou z návrhu zákona vypuštěna.</w:t>
            </w:r>
          </w:p>
        </w:tc>
      </w:tr>
      <w:tr w:rsidR="00624CCC" w:rsidRPr="00824BCB" w14:paraId="63319F37"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B38F0ED" w14:textId="177F29A9"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27F863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4CEF2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F80939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2AA3C6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32 – faktická poznámka.</w:t>
            </w:r>
            <w:r w:rsidRPr="00824BCB">
              <w:rPr>
                <w:rFonts w:ascii="Times New Roman" w:hAnsi="Times New Roman" w:cs="Times New Roman"/>
                <w:sz w:val="20"/>
                <w:szCs w:val="20"/>
              </w:rPr>
              <w:t xml:space="preserve"> Pokud se má (v rámci společných ustanovení ke správním deliktům) vztahovat na všechny osoby (tzn. jak fyzické, tak právnické a podnikající fyzické), tak je nesprávně uvedeno, že se vztahuje jen na právnické a podnikající fyzické osoby; pokud se má vztahovat jen na právnické a podnikající fyzické osoby, tak by mělo být zařazeno v rámci hlavy II.</w:t>
            </w:r>
          </w:p>
          <w:p w14:paraId="47DC18B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Návrh na vypuštění a nahrazení tímto zněním:</w:t>
            </w:r>
            <w:r w:rsidRPr="00824BCB">
              <w:rPr>
                <w:rFonts w:ascii="Times New Roman" w:hAnsi="Times New Roman" w:cs="Times New Roman"/>
                <w:sz w:val="20"/>
                <w:szCs w:val="20"/>
              </w:rPr>
              <w:t xml:space="preserve"> </w:t>
            </w:r>
            <w:r w:rsidRPr="00824BCB">
              <w:rPr>
                <w:rFonts w:ascii="Times New Roman" w:hAnsi="Times New Roman" w:cs="Times New Roman"/>
                <w:i/>
                <w:sz w:val="20"/>
                <w:szCs w:val="20"/>
              </w:rPr>
              <w:t>„Při určení výměry pokuty právnické osobě a podnikající fyzické osobě se přihlédne k její dosavadní činnosti, závažnosti správního deliktu, zejm. ke způsobu jeho spáchání a jeho následkům a k okolnostem, za nichž byl spáchán.“</w:t>
            </w:r>
          </w:p>
          <w:p w14:paraId="61AC90B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viz faktická poznámka a zpřesnění textu.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23F9E4E" w14:textId="6CB9E6B4" w:rsidR="00624CCC" w:rsidRPr="00824BCB" w:rsidRDefault="00474515"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3437FEAA" w14:textId="5BC0350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 vypořádání jiné připomínky </w:t>
            </w:r>
            <w:r w:rsidR="00A57B11" w:rsidRPr="00824BCB">
              <w:rPr>
                <w:rFonts w:ascii="Times New Roman" w:hAnsi="Times New Roman" w:cs="Times New Roman"/>
                <w:sz w:val="20"/>
                <w:szCs w:val="20"/>
              </w:rPr>
              <w:t>bude ustanovení §</w:t>
            </w:r>
            <w:r w:rsidRPr="00824BCB">
              <w:rPr>
                <w:rFonts w:ascii="Times New Roman" w:hAnsi="Times New Roman" w:cs="Times New Roman"/>
                <w:sz w:val="20"/>
                <w:szCs w:val="20"/>
              </w:rPr>
              <w:t xml:space="preserve"> 32 z návrhu zákona vypuštěno.</w:t>
            </w:r>
          </w:p>
        </w:tc>
      </w:tr>
      <w:tr w:rsidR="00624CCC" w:rsidRPr="00824BCB" w14:paraId="2D200EC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1B5EA8F" w14:textId="1DA8FBCB"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AF420CE"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29B42C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95E734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7995E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38 odst. 1</w:t>
            </w:r>
            <w:r w:rsidRPr="00824BCB">
              <w:rPr>
                <w:rFonts w:ascii="Times New Roman" w:hAnsi="Times New Roman" w:cs="Times New Roman"/>
                <w:sz w:val="20"/>
                <w:szCs w:val="20"/>
              </w:rPr>
              <w:t xml:space="preserve"> – nahradit slova: “do 3 pracovních dnů“ slovy „do 7 pracovních dnů“.</w:t>
            </w:r>
          </w:p>
          <w:p w14:paraId="2E79A03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nepřiměřeně krátká lhůta.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3F3DFA3"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0B03D571" w14:textId="7BDEE61C"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dojde ke změně opravného prostředku z námitky na řádný opravný prostředek „odvolání“ vymezený jako opravný pr</w:t>
            </w:r>
            <w:r w:rsidR="00A57B11" w:rsidRPr="00824BCB">
              <w:rPr>
                <w:rFonts w:ascii="Times New Roman" w:hAnsi="Times New Roman" w:cs="Times New Roman"/>
                <w:sz w:val="20"/>
                <w:szCs w:val="20"/>
              </w:rPr>
              <w:t xml:space="preserve">ostředek pro účely rozhodnutí </w:t>
            </w:r>
            <w:r w:rsidRPr="00824BCB">
              <w:rPr>
                <w:rFonts w:ascii="Times New Roman" w:hAnsi="Times New Roman" w:cs="Times New Roman"/>
                <w:sz w:val="20"/>
                <w:szCs w:val="20"/>
              </w:rPr>
              <w:t xml:space="preserve">o nařízení předběžných opatření v § 61 zákona č. 500/2004 Sb., správního řádu, s tím, že </w:t>
            </w:r>
            <w:r w:rsidR="00A57B11" w:rsidRPr="00824BCB">
              <w:rPr>
                <w:rFonts w:ascii="Times New Roman" w:hAnsi="Times New Roman" w:cs="Times New Roman"/>
                <w:sz w:val="20"/>
                <w:szCs w:val="20"/>
              </w:rPr>
              <w:t>bude zachována</w:t>
            </w:r>
            <w:r w:rsidRPr="00824BCB">
              <w:rPr>
                <w:rFonts w:ascii="Times New Roman" w:hAnsi="Times New Roman" w:cs="Times New Roman"/>
                <w:sz w:val="20"/>
                <w:szCs w:val="20"/>
              </w:rPr>
              <w:t xml:space="preserve"> obecná 15 denní odvolací lhůta. </w:t>
            </w:r>
          </w:p>
        </w:tc>
      </w:tr>
      <w:tr w:rsidR="00624CCC" w:rsidRPr="00824BCB" w14:paraId="2B848A0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1E35051" w14:textId="3DD72F7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88D087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bCs/>
                <w:sz w:val="20"/>
              </w:rPr>
            </w:pPr>
            <w:r w:rsidRPr="00824BCB">
              <w:rPr>
                <w:rFonts w:ascii="Times New Roman" w:hAnsi="Times New Roman" w:cs="Times New Roman"/>
                <w:bCs/>
                <w:sz w:val="20"/>
              </w:rPr>
              <w:t>Asociace českého tradičního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58AC3A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780B24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F4390F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44</w:t>
            </w:r>
            <w:r w:rsidRPr="00824BCB">
              <w:rPr>
                <w:rFonts w:ascii="Times New Roman" w:hAnsi="Times New Roman" w:cs="Times New Roman"/>
                <w:sz w:val="20"/>
                <w:szCs w:val="20"/>
              </w:rPr>
              <w:t xml:space="preserve"> vztahovat účinnost §§ 27 až 39 od 1. 11. 2015 pouze na ustanovení mající vazbu na §§ 6-10 a §§21-26.</w:t>
            </w:r>
          </w:p>
          <w:p w14:paraId="1E1CA79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Odůvodnění:</w:t>
            </w:r>
            <w:r w:rsidRPr="00824BCB">
              <w:rPr>
                <w:rFonts w:ascii="Times New Roman" w:hAnsi="Times New Roman" w:cs="Times New Roman"/>
                <w:sz w:val="20"/>
                <w:szCs w:val="20"/>
              </w:rPr>
              <w:t xml:space="preserve"> nenavrhujeme konkrétní text, ale upozorňujeme na skutečnost, že sankce mohou být ukládány pouze za nesplnění povinností, které budou v té době účinné.</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C5672F2" w14:textId="4787FC8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24CCC" w:rsidRPr="00824BCB" w14:paraId="670A22EE"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6AF04E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35C092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hotelů a restaurací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CD7107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19F0756"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CE935E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9C49EBA" w14:textId="77777777" w:rsidR="00624CCC" w:rsidRPr="00824BCB" w:rsidRDefault="00624CCC" w:rsidP="00824BCB">
            <w:pPr>
              <w:jc w:val="both"/>
              <w:rPr>
                <w:rFonts w:ascii="Times New Roman" w:hAnsi="Times New Roman" w:cs="Times New Roman"/>
                <w:sz w:val="20"/>
                <w:szCs w:val="20"/>
              </w:rPr>
            </w:pPr>
          </w:p>
        </w:tc>
      </w:tr>
      <w:tr w:rsidR="00624CCC" w:rsidRPr="00824BCB" w14:paraId="7CA107AA"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AEAEAB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13C2C2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C779A2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62BCD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F34DA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4 odst. 4</w:t>
            </w:r>
          </w:p>
          <w:p w14:paraId="79F81AA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3E2337A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Je nutné vyjasnit postup, jak bude předán k evidenci údaj o STORNU v případě, že byla evidována tržba v podobě celé účtenky (suma) včetně položek, které se nestornují.</w:t>
            </w:r>
          </w:p>
          <w:p w14:paraId="681C054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160319F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 případech, kdy dojde k odstoupení od smlouvy, vrácení zboží koupeného na dálku, reklamaci vadného plnění a dalším případům obdobného druhu, kdy dochází k vrácení poskytnutého plnění, které bylo zaevidováno jako evidovaná tržba, bude tato tržba zpětně anulována. Poplatník bude mít k opravě této skutečnosti k dispozici funkci „storno“, tj. do centra jím bude zaslána „mínusová“ tržba.) </w:t>
            </w:r>
          </w:p>
          <w:p w14:paraId="1007A97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Dále je nutné upřesnit, zda evidenci podléhají i transakce s typem platby palivová karta.</w:t>
            </w:r>
          </w:p>
          <w:p w14:paraId="10FC1AF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32A2163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těchto případech se jedná o odloženou platbu za období.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F74FDC0"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637A97B" w14:textId="2EDD1F08"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probíhat formou mínusové položky popř. účtenky. S položkami se počítá i v datové větě.</w:t>
            </w:r>
            <w:r w:rsidR="008C7FC5" w:rsidRPr="00824BCB">
              <w:rPr>
                <w:rFonts w:ascii="Times New Roman" w:hAnsi="Times New Roman" w:cs="Times New Roman"/>
                <w:sz w:val="20"/>
                <w:szCs w:val="20"/>
              </w:rPr>
              <w:t xml:space="preserve"> Pro větší jistotu bude doplněno</w:t>
            </w:r>
            <w:r w:rsidR="00351A64" w:rsidRPr="00824BCB">
              <w:rPr>
                <w:rFonts w:ascii="Times New Roman" w:hAnsi="Times New Roman" w:cs="Times New Roman"/>
                <w:sz w:val="20"/>
                <w:szCs w:val="20"/>
              </w:rPr>
              <w:t xml:space="preserve"> do</w:t>
            </w:r>
            <w:r w:rsidR="008C7FC5" w:rsidRPr="00824BCB">
              <w:rPr>
                <w:rFonts w:ascii="Times New Roman" w:hAnsi="Times New Roman" w:cs="Times New Roman"/>
                <w:sz w:val="20"/>
                <w:szCs w:val="20"/>
              </w:rPr>
              <w:t xml:space="preserve"> textu</w:t>
            </w:r>
            <w:r w:rsidR="00351A64" w:rsidRPr="00824BCB">
              <w:rPr>
                <w:rFonts w:ascii="Times New Roman" w:hAnsi="Times New Roman" w:cs="Times New Roman"/>
                <w:sz w:val="20"/>
                <w:szCs w:val="20"/>
              </w:rPr>
              <w:t xml:space="preserve"> zákona.</w:t>
            </w:r>
          </w:p>
          <w:p w14:paraId="506DC1E7" w14:textId="77777777" w:rsidR="00624CCC" w:rsidRPr="00824BCB" w:rsidRDefault="00624CCC" w:rsidP="00824BCB">
            <w:pPr>
              <w:jc w:val="both"/>
              <w:rPr>
                <w:rFonts w:ascii="Times New Roman" w:hAnsi="Times New Roman" w:cs="Times New Roman"/>
                <w:sz w:val="20"/>
                <w:szCs w:val="20"/>
              </w:rPr>
            </w:pPr>
          </w:p>
          <w:p w14:paraId="1DB49C41" w14:textId="77777777" w:rsidR="00624CCC" w:rsidRPr="00824BCB" w:rsidRDefault="00624CCC" w:rsidP="00824BCB">
            <w:pPr>
              <w:jc w:val="both"/>
              <w:rPr>
                <w:rFonts w:ascii="Times New Roman" w:hAnsi="Times New Roman" w:cs="Times New Roman"/>
                <w:sz w:val="20"/>
                <w:szCs w:val="20"/>
              </w:rPr>
            </w:pPr>
          </w:p>
          <w:p w14:paraId="34DB1B3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4AFF042" w14:textId="6B65BFB9" w:rsidR="00624CCC" w:rsidRPr="00824BCB" w:rsidRDefault="00A57B11" w:rsidP="00824BCB">
            <w:pPr>
              <w:jc w:val="both"/>
              <w:rPr>
                <w:rFonts w:ascii="Times New Roman" w:hAnsi="Times New Roman" w:cs="Times New Roman"/>
                <w:sz w:val="20"/>
                <w:szCs w:val="20"/>
              </w:rPr>
            </w:pPr>
            <w:r w:rsidRPr="00824BCB">
              <w:rPr>
                <w:rFonts w:ascii="Times New Roman" w:hAnsi="Times New Roman" w:cs="Times New Roman"/>
                <w:sz w:val="20"/>
                <w:szCs w:val="20"/>
              </w:rPr>
              <w:t>P</w:t>
            </w:r>
            <w:r w:rsidR="00624CCC" w:rsidRPr="00824BCB">
              <w:rPr>
                <w:rFonts w:ascii="Times New Roman" w:hAnsi="Times New Roman" w:cs="Times New Roman"/>
                <w:sz w:val="20"/>
                <w:szCs w:val="20"/>
              </w:rPr>
              <w:t>alivové karty podléhají evidenci.</w:t>
            </w:r>
          </w:p>
        </w:tc>
      </w:tr>
      <w:tr w:rsidR="00624CCC" w:rsidRPr="00824BCB" w14:paraId="73611749"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8AFEFF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096475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03B1E8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70E358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728166B"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5 odst. 1 a)</w:t>
            </w:r>
          </w:p>
          <w:p w14:paraId="17F0DE5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0E8D7BE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Neuplatňovat režim zákona o evidenci tržeb na živnostníky, kteří nemají stálou provozovnu.</w:t>
            </w:r>
          </w:p>
          <w:p w14:paraId="64D81D4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51E7C8A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Většina řemeslníků, kteří své služby poskytují přímo u klienta (typicky např. malíř pokojů, tapetář, pokrývač, kominík atd.), nemá možnost vystavit doklady ve formě požadované zákonem (nemá pokladnu apod.).</w:t>
            </w:r>
          </w:p>
          <w:p w14:paraId="440A117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14D487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Dále navrhujeme, aby v prováděcí vyhlášce byly co nejpřesněji specifikovány tržby, které jsou z evidování tržeb vyloučeny (typicky drobní živnostníci s minimálním obratem - resp. do určité výše obratu).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51528CC"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7CAED5B"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Uvedená výjimka se jeví jako nevhodná zejména s ohledem na skutečnost, že se jedná o kategorie, které mohou být rizikové co do možnosti nepřiznat své skutečné příjmy a reálnou daňovou povinnost.</w:t>
            </w:r>
          </w:p>
          <w:p w14:paraId="1F008E55" w14:textId="299DD9E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Zvolené řešení vychází z chorvatského modelu, kde tyto typy živností </w:t>
            </w:r>
            <w:r w:rsidR="008C7FC5" w:rsidRPr="00824BCB">
              <w:rPr>
                <w:rFonts w:ascii="Times New Roman" w:hAnsi="Times New Roman" w:cs="Times New Roman"/>
                <w:sz w:val="20"/>
                <w:szCs w:val="20"/>
              </w:rPr>
              <w:t>vyjmuty nebyly, a přesto nenastaly s</w:t>
            </w:r>
            <w:r w:rsidRPr="00824BCB">
              <w:rPr>
                <w:rFonts w:ascii="Times New Roman" w:hAnsi="Times New Roman" w:cs="Times New Roman"/>
                <w:sz w:val="20"/>
                <w:szCs w:val="20"/>
              </w:rPr>
              <w:t> realizací problémy. Trh na novou povinnost reagoval přenosnými zařízeními. Navíc se jedná o takový typ činností, kde lze využít i nejjednodušších zařízení  - lze zaevidovat např. prostřednictvím aplikace v mobilním telefonu a účtenku zaslat elektronicky. U těchto typu transakcí by potenciální delší doba odeslání a předání účtenky neměla být k tíži.</w:t>
            </w:r>
          </w:p>
        </w:tc>
      </w:tr>
      <w:tr w:rsidR="00624CCC" w:rsidRPr="00824BCB" w14:paraId="58F2FD9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EC7458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DC2349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E69414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6FA1D5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44405D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6 odst. 2</w:t>
            </w:r>
          </w:p>
          <w:p w14:paraId="30A1F42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Žádost o autentizační údaje lze podat buď prostřednictvím datové schránky, nebo prostřednictvím kontaktního místa na technickém nosiči datových zpráv, jehož formu určí správce daně.</w:t>
            </w:r>
          </w:p>
          <w:p w14:paraId="501F981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Většina živnostníků nemá zřízeny datové schránky. Co se týče datového nosiče, navrhujeme co nejjednodušší uživatelské řešení, které nezpůsobí poplatníku komplikace při zpracování žádosti.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067AE75" w14:textId="1A56C7CB" w:rsidR="00624CCC" w:rsidRPr="00824BCB" w:rsidRDefault="004F712E"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 xml:space="preserve">. </w:t>
            </w:r>
          </w:p>
          <w:p w14:paraId="549CA442" w14:textId="67C687AF"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Od alternativy podání žádosti prostřednictvím kontaktního místa veřejné správy („</w:t>
            </w:r>
            <w:proofErr w:type="spellStart"/>
            <w:r w:rsidRPr="00824BCB">
              <w:rPr>
                <w:rFonts w:ascii="Times New Roman" w:hAnsi="Times New Roman" w:cs="Times New Roman"/>
                <w:sz w:val="20"/>
                <w:szCs w:val="20"/>
              </w:rPr>
              <w:t>CzechPointu</w:t>
            </w:r>
            <w:proofErr w:type="spellEnd"/>
            <w:r w:rsidRPr="00824BCB">
              <w:rPr>
                <w:rFonts w:ascii="Times New Roman" w:hAnsi="Times New Roman" w:cs="Times New Roman"/>
                <w:sz w:val="20"/>
                <w:szCs w:val="20"/>
              </w:rPr>
              <w:t>“) bylo po změně věcného záměru upuštěno.</w:t>
            </w:r>
          </w:p>
          <w:p w14:paraId="6719843D" w14:textId="02401B65" w:rsidR="00624CCC" w:rsidRPr="00824BCB" w:rsidRDefault="00624CCC" w:rsidP="00824BCB">
            <w:pPr>
              <w:jc w:val="both"/>
              <w:rPr>
                <w:rFonts w:ascii="Times New Roman" w:hAnsi="Times New Roman" w:cs="Times New Roman"/>
                <w:sz w:val="20"/>
                <w:szCs w:val="20"/>
              </w:rPr>
            </w:pPr>
          </w:p>
        </w:tc>
      </w:tr>
      <w:tr w:rsidR="00624CCC" w:rsidRPr="00824BCB" w14:paraId="231B6614"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CF8479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BE0ABED"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530850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16C46E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1E8818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11 ve spojení s § 15</w:t>
            </w:r>
          </w:p>
          <w:p w14:paraId="7FBD022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11 odst. 1: Poplatník je povinen nejpozději při uskutečnění evidované tržby</w:t>
            </w:r>
          </w:p>
          <w:p w14:paraId="1109BA7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w:t>
            </w:r>
            <w:r w:rsidRPr="00824BCB">
              <w:rPr>
                <w:rFonts w:ascii="Times New Roman" w:hAnsi="Times New Roman" w:cs="Times New Roman"/>
                <w:sz w:val="20"/>
                <w:szCs w:val="20"/>
              </w:rPr>
              <w:tab/>
              <w:t>zaslat datovou zprávou údaje o této tržbě správci daně a</w:t>
            </w:r>
          </w:p>
          <w:p w14:paraId="3D44192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w:t>
            </w:r>
            <w:r w:rsidRPr="00824BCB">
              <w:rPr>
                <w:rFonts w:ascii="Times New Roman" w:hAnsi="Times New Roman" w:cs="Times New Roman"/>
                <w:sz w:val="20"/>
                <w:szCs w:val="20"/>
              </w:rPr>
              <w:tab/>
              <w:t>vydat účtenku tomu, od koho evidovaná tržba plyne.</w:t>
            </w:r>
          </w:p>
          <w:p w14:paraId="78862C3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E5BDAA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15 odst. 2</w:t>
            </w:r>
          </w:p>
          <w:p w14:paraId="34E119C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Poplatník si sám určí mezní dobu odezvy podle možností implementované infrastruktury, pro zpracování na straně systému MF musí být kalkulováno s mezní dobou odezvy 2 sec, což znamená, že nastavený </w:t>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 xml:space="preserve"> na straně poplatníka musí být v délce 2sec+.</w:t>
            </w:r>
          </w:p>
          <w:p w14:paraId="3AA7D07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 odkazem na výše uvedená ustanovení návrhu zákona je níže popsáno, jak by probíhala internetová komunikace v rámci nadnárodního potravinářského nebo velkoobchodního řetězce, kde veškerá komunikace do světa/internetu prochází přes centrálu společnosti v zahraničí. Komunikační cesta od pokladny by tedy byla následující:  </w:t>
            </w:r>
          </w:p>
          <w:p w14:paraId="52F492B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BAE10A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1. Pokladna -&gt; </w:t>
            </w:r>
          </w:p>
          <w:p w14:paraId="2FC1FF7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2. Pokladní server na obchodě -&gt; </w:t>
            </w:r>
          </w:p>
          <w:p w14:paraId="4072F49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3. Centrální pokladní server na centrále společnosti v Praze -&gt; </w:t>
            </w:r>
          </w:p>
          <w:p w14:paraId="151E15B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4. Centrála v zahraničí (</w:t>
            </w:r>
            <w:proofErr w:type="spellStart"/>
            <w:r w:rsidRPr="00824BCB">
              <w:rPr>
                <w:rFonts w:ascii="Times New Roman" w:hAnsi="Times New Roman" w:cs="Times New Roman"/>
                <w:sz w:val="20"/>
                <w:szCs w:val="20"/>
              </w:rPr>
              <w:t>firewalls</w:t>
            </w:r>
            <w:proofErr w:type="spellEnd"/>
            <w:r w:rsidRPr="00824BCB">
              <w:rPr>
                <w:rFonts w:ascii="Times New Roman" w:hAnsi="Times New Roman" w:cs="Times New Roman"/>
                <w:sz w:val="20"/>
                <w:szCs w:val="20"/>
              </w:rPr>
              <w:t xml:space="preserve">) -&gt; </w:t>
            </w:r>
          </w:p>
          <w:p w14:paraId="3E3373D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5. Internet -&gt; </w:t>
            </w:r>
          </w:p>
          <w:p w14:paraId="56F06DC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6. Portál ministerstva financi -&gt;</w:t>
            </w:r>
          </w:p>
          <w:p w14:paraId="60AF4CB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7. Centrála v zahraničí -&gt;</w:t>
            </w:r>
          </w:p>
          <w:p w14:paraId="402007B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8. Centrála společnosti v Praze  -&gt; </w:t>
            </w:r>
          </w:p>
          <w:p w14:paraId="27D5BB0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9. Pokladní server na obchodě -&gt; </w:t>
            </w:r>
          </w:p>
          <w:p w14:paraId="4D74951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10. Pokladna.</w:t>
            </w:r>
          </w:p>
          <w:p w14:paraId="0C88913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pohledu typické velkoprodejny je akceptovatelná mezní doba odezvy dle § 15, která pro tento typ podnikání nebude mít zásadní negativní dopad, do dvou sekund (2s). Vzhledem k výše uvedené trase, a faktu, že správce daně v současnosti odhaduje čas zpracování odezvy (který je součástí mezní doby) na 2 sekundy, je dosažení akceptovatelné mezní doby v délce maximálně 2 sekundy v celku nereálné, resp. dosažitelné u malého množství transakcí (do 10%). Podle zpracovaných analýz, jedna sekunda čekací doby navíc by zapříčinila něco přes hodinu prostojů na pokladnách. V případě, že by mezní doba odezvy byla 6 sekund, znamenalo by to pro zákazníka zásadní </w:t>
            </w:r>
            <w:proofErr w:type="spellStart"/>
            <w:r w:rsidRPr="00824BCB">
              <w:rPr>
                <w:rFonts w:ascii="Times New Roman" w:hAnsi="Times New Roman" w:cs="Times New Roman"/>
                <w:sz w:val="20"/>
                <w:szCs w:val="20"/>
              </w:rPr>
              <w:t>znekvalitnění</w:t>
            </w:r>
            <w:proofErr w:type="spellEnd"/>
            <w:r w:rsidRPr="00824BCB">
              <w:rPr>
                <w:rFonts w:ascii="Times New Roman" w:hAnsi="Times New Roman" w:cs="Times New Roman"/>
                <w:sz w:val="20"/>
                <w:szCs w:val="20"/>
              </w:rPr>
              <w:t xml:space="preserve"> poskytovaných služeb (prodlevy na pokladnách). Snaha o alespoň částečnou kompenzaci takových prodlev by pak pro typický velkoobchod znamenala náklad na jednoho pokladního na obchod navíc.  Tato skutečnost tedy popírá tvrzení důvodové zprávy zákona, kde je kladen důraz na nízké náklady za implementaci zákona na straně poplatníků. </w:t>
            </w:r>
          </w:p>
          <w:p w14:paraId="6E388AA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w:t>
            </w:r>
          </w:p>
          <w:p w14:paraId="0A2B288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4BF1F4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 ohledem na výše uvedené navrhujeme následující úpravy zákona:</w:t>
            </w:r>
          </w:p>
          <w:p w14:paraId="231EFAC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Povinnost uvádět na účtence fiskální identifikační kód pozměnit tak, že tato povinnost se bude brát za splněnou, pokud poplatník v určité lhůtě od uskutečnění jednotlivé tržby (12, nebo 24 hodin) údaje ohledně </w:t>
            </w:r>
            <w:r w:rsidRPr="00824BCB">
              <w:rPr>
                <w:rFonts w:ascii="Times New Roman" w:hAnsi="Times New Roman" w:cs="Times New Roman"/>
                <w:sz w:val="20"/>
                <w:szCs w:val="20"/>
              </w:rPr>
              <w:lastRenderedPageBreak/>
              <w:t>takové tržby správcovi daně zašle (viz následující odstavec níže). Zároveň je pak nutné upravit ustanovení § 15 odst. 2 tak, že k maření průběhu evidence tržeb nedochází, pokud sice poplatník stanoví krátkou mezní dobu odezvy tak, aby byl omezen dopad na jeho podnikání, ale údaje ohledně svých tržeb správcovi daně zašle ve výše navrhované lhůtě od jejich uskutečnění.</w:t>
            </w:r>
          </w:p>
          <w:p w14:paraId="76864E1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Dále k § 11 odst. 1, s ohledem na typ činnosti velkoobchod navrhujeme, aby byl velkoobchodům/supermarketům umožněn tzv. </w:t>
            </w:r>
            <w:proofErr w:type="spellStart"/>
            <w:r w:rsidRPr="00824BCB">
              <w:rPr>
                <w:rFonts w:ascii="Times New Roman" w:hAnsi="Times New Roman" w:cs="Times New Roman"/>
                <w:sz w:val="20"/>
                <w:szCs w:val="20"/>
              </w:rPr>
              <w:t>batch</w:t>
            </w:r>
            <w:proofErr w:type="spellEnd"/>
            <w:r w:rsidRPr="00824BCB">
              <w:rPr>
                <w:rFonts w:ascii="Times New Roman" w:hAnsi="Times New Roman" w:cs="Times New Roman"/>
                <w:sz w:val="20"/>
                <w:szCs w:val="20"/>
              </w:rPr>
              <w:t xml:space="preserve"> reporting. Tedy reportování nikoli na online základě, avšak na např. půldenní frekvenci.</w:t>
            </w:r>
          </w:p>
          <w:p w14:paraId="196DFCD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w:t>
            </w:r>
          </w:p>
          <w:p w14:paraId="2B89274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47B3EB7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 důvodu zajištění sítě proti </w:t>
            </w:r>
            <w:proofErr w:type="spellStart"/>
            <w:r w:rsidRPr="00824BCB">
              <w:rPr>
                <w:rFonts w:ascii="Times New Roman" w:hAnsi="Times New Roman" w:cs="Times New Roman"/>
                <w:sz w:val="20"/>
                <w:szCs w:val="20"/>
              </w:rPr>
              <w:t>Cyber</w:t>
            </w:r>
            <w:proofErr w:type="spellEnd"/>
            <w:r w:rsidRPr="00824BCB">
              <w:rPr>
                <w:rFonts w:ascii="Times New Roman" w:hAnsi="Times New Roman" w:cs="Times New Roman"/>
                <w:sz w:val="20"/>
                <w:szCs w:val="20"/>
              </w:rPr>
              <w:t xml:space="preserve"> útokům otevření přístupu do internetu od každé pokladny je vysoce rizikový, z důvodu velkého rizika průniku. Dále pak, architektura počítačového systému na prodejnách počítá s tím, že každá z pokladen pracuje během dne určitý čas v off-line modu a tedy nelze zajistit okamžitě spojení k externímu systému. Změny architektury počítačového systému, vzhledem jeho komplexnosti, je záležitost, která by měla na společnosti zabývající se velkoobchodem extrémní negativní dopad, a to nejenom finanční.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F7EEA3F"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12ED205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Jednalo by se o nesystémovou výjimku z evidence tržeb.  </w:t>
            </w:r>
          </w:p>
          <w:p w14:paraId="2DFF99CE" w14:textId="0DB3D10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Důvody uváděné připomínkovým místem lze vztáhnout teoreticky na všechny skupiny subjektů, tím by však bylo prakticky znemožněno aplikovat evidenci tržeb.</w:t>
            </w:r>
            <w:r w:rsidR="008C7FC5" w:rsidRPr="00824BCB">
              <w:rPr>
                <w:rFonts w:ascii="Times New Roman" w:hAnsi="Times New Roman" w:cs="Times New Roman"/>
                <w:sz w:val="20"/>
                <w:szCs w:val="20"/>
              </w:rPr>
              <w:t xml:space="preserve"> </w:t>
            </w:r>
            <w:r w:rsidRPr="00824BCB">
              <w:rPr>
                <w:rFonts w:ascii="Times New Roman" w:hAnsi="Times New Roman" w:cs="Times New Roman"/>
                <w:sz w:val="20"/>
                <w:szCs w:val="20"/>
              </w:rPr>
              <w:t>Není zřejmé</w:t>
            </w:r>
            <w:r w:rsidR="008C7FC5" w:rsidRPr="00824BCB">
              <w:rPr>
                <w:rFonts w:ascii="Times New Roman" w:hAnsi="Times New Roman" w:cs="Times New Roman"/>
                <w:sz w:val="20"/>
                <w:szCs w:val="20"/>
              </w:rPr>
              <w:t>,</w:t>
            </w:r>
            <w:r w:rsidRPr="00824BCB">
              <w:rPr>
                <w:rFonts w:ascii="Times New Roman" w:hAnsi="Times New Roman" w:cs="Times New Roman"/>
                <w:sz w:val="20"/>
                <w:szCs w:val="20"/>
              </w:rPr>
              <w:t xml:space="preserve"> čím je tato skupina podnikatelů </w:t>
            </w:r>
            <w:r w:rsidRPr="00824BCB">
              <w:rPr>
                <w:rFonts w:ascii="Times New Roman" w:hAnsi="Times New Roman" w:cs="Times New Roman"/>
                <w:sz w:val="20"/>
                <w:szCs w:val="20"/>
              </w:rPr>
              <w:lastRenderedPageBreak/>
              <w:t xml:space="preserve">odlišná od jiných, kteří by se mohli dovolat neodůvodněné diskriminace. Záměrem předkladatele je minimum výjimek. </w:t>
            </w:r>
          </w:p>
          <w:p w14:paraId="41BC3DA4" w14:textId="3B005A1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Jakékoliv výjimky poskytují prostor pro obcházení povinnosti uložené zákonem např. dělením tržeb atp. Dle zkušeností z Chorvatska nemají větší obchodní společnosti s takovým nastavením problém</w:t>
            </w:r>
            <w:r w:rsidR="00125798" w:rsidRPr="00824BCB">
              <w:rPr>
                <w:rFonts w:ascii="Times New Roman" w:hAnsi="Times New Roman" w:cs="Times New Roman"/>
                <w:sz w:val="20"/>
                <w:szCs w:val="20"/>
              </w:rPr>
              <w:t xml:space="preserve"> a prodlení díky evidenci nenastávají</w:t>
            </w:r>
            <w:r w:rsidRPr="00824BCB">
              <w:rPr>
                <w:rFonts w:ascii="Times New Roman" w:hAnsi="Times New Roman" w:cs="Times New Roman"/>
                <w:sz w:val="20"/>
                <w:szCs w:val="20"/>
              </w:rPr>
              <w:t>.</w:t>
            </w:r>
          </w:p>
          <w:p w14:paraId="6D959331" w14:textId="77777777" w:rsidR="00624CCC" w:rsidRPr="00824BCB" w:rsidRDefault="00624CCC" w:rsidP="00824BCB">
            <w:pPr>
              <w:ind w:right="-108"/>
              <w:jc w:val="both"/>
              <w:rPr>
                <w:rFonts w:ascii="Times New Roman" w:hAnsi="Times New Roman" w:cs="Times New Roman"/>
                <w:sz w:val="20"/>
                <w:szCs w:val="20"/>
              </w:rPr>
            </w:pPr>
          </w:p>
          <w:p w14:paraId="1E3CBE1B" w14:textId="77777777" w:rsidR="00624CCC" w:rsidRPr="00824BCB" w:rsidRDefault="00624CCC" w:rsidP="00824BCB">
            <w:pPr>
              <w:ind w:right="-108"/>
              <w:jc w:val="both"/>
              <w:rPr>
                <w:rFonts w:ascii="Times New Roman" w:hAnsi="Times New Roman" w:cs="Times New Roman"/>
                <w:b/>
                <w:sz w:val="20"/>
                <w:szCs w:val="20"/>
              </w:rPr>
            </w:pPr>
          </w:p>
          <w:p w14:paraId="1B55DCAA" w14:textId="178D39FD"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b/>
                <w:sz w:val="20"/>
                <w:szCs w:val="20"/>
              </w:rPr>
              <w:t>Vysvětleno</w:t>
            </w:r>
            <w:r w:rsidR="00125798" w:rsidRPr="00824BCB">
              <w:rPr>
                <w:rFonts w:ascii="Times New Roman" w:hAnsi="Times New Roman" w:cs="Times New Roman"/>
                <w:b/>
                <w:sz w:val="20"/>
                <w:szCs w:val="20"/>
              </w:rPr>
              <w:t>.</w:t>
            </w:r>
          </w:p>
          <w:p w14:paraId="47FF2AD7" w14:textId="58FC8301"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sz w:val="20"/>
                <w:szCs w:val="20"/>
              </w:rPr>
              <w:t>Mezní dobu odezvy si nastaví poplatník sám s ohledem na specifika svého podnikání a způsob a možnosti připojení. Zákonem je pouze stanovena minimální délka doby</w:t>
            </w:r>
            <w:r w:rsidR="00125798" w:rsidRPr="00824BCB">
              <w:rPr>
                <w:rFonts w:ascii="Times New Roman" w:hAnsi="Times New Roman" w:cs="Times New Roman"/>
                <w:sz w:val="20"/>
                <w:szCs w:val="20"/>
              </w:rPr>
              <w:t xml:space="preserve">, kterou je třeba ponechat pro zpracování na straně Finanční správy, a to </w:t>
            </w:r>
            <w:r w:rsidRPr="00824BCB">
              <w:rPr>
                <w:rFonts w:ascii="Times New Roman" w:hAnsi="Times New Roman" w:cs="Times New Roman"/>
                <w:sz w:val="20"/>
                <w:szCs w:val="20"/>
              </w:rPr>
              <w:t>2 s</w:t>
            </w:r>
            <w:r w:rsidR="00125798" w:rsidRPr="00824BCB">
              <w:rPr>
                <w:rFonts w:ascii="Times New Roman" w:hAnsi="Times New Roman" w:cs="Times New Roman"/>
                <w:sz w:val="20"/>
                <w:szCs w:val="20"/>
              </w:rPr>
              <w:t>ekundy</w:t>
            </w:r>
            <w:r w:rsidRPr="00824BCB">
              <w:rPr>
                <w:rFonts w:ascii="Times New Roman" w:hAnsi="Times New Roman" w:cs="Times New Roman"/>
                <w:sz w:val="20"/>
                <w:szCs w:val="20"/>
              </w:rPr>
              <w:t xml:space="preserve">.  </w:t>
            </w:r>
          </w:p>
        </w:tc>
      </w:tr>
      <w:tr w:rsidR="00624CCC" w:rsidRPr="00824BCB" w14:paraId="3E9469D4"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D27DD4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D61396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5E4C07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3B8AC7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EBC0D4B"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2, 3</w:t>
            </w:r>
          </w:p>
          <w:p w14:paraId="1F56D0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60880D0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Ve struktuře údajů o tržbě zasílaných správci daně je nutno v prováděcí vyhlášce specifikovat situaci více agentur na jedné účtence (totéž k § 13 odst. 2).</w:t>
            </w:r>
          </w:p>
          <w:p w14:paraId="5E683D9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60100D0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Např. na čerpacích stanicích je tato situace běžná.</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07E0FE8" w14:textId="7C3679AB" w:rsidR="00624CCC" w:rsidRPr="00824BCB" w:rsidRDefault="00E8666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25EF61C1" w14:textId="78721D57" w:rsidR="00C839AF" w:rsidRPr="00824BCB" w:rsidRDefault="00C839A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w:t>
            </w:r>
            <w:r w:rsidR="00031815" w:rsidRPr="00824BCB">
              <w:rPr>
                <w:rFonts w:ascii="Times New Roman" w:hAnsi="Times New Roman" w:cs="Times New Roman"/>
                <w:sz w:val="20"/>
                <w:szCs w:val="20"/>
              </w:rPr>
              <w:t>třeba</w:t>
            </w:r>
            <w:r w:rsidRPr="00824BCB">
              <w:rPr>
                <w:rFonts w:ascii="Times New Roman" w:hAnsi="Times New Roman" w:cs="Times New Roman"/>
                <w:sz w:val="20"/>
                <w:szCs w:val="20"/>
              </w:rPr>
              <w:t xml:space="preserve"> evidovat každou účtenku (datovou větu) zvlášť (za každé DIČ). Vše </w:t>
            </w:r>
            <w:r w:rsidR="00031815" w:rsidRPr="00824BCB">
              <w:rPr>
                <w:rFonts w:ascii="Times New Roman" w:hAnsi="Times New Roman" w:cs="Times New Roman"/>
                <w:sz w:val="20"/>
                <w:szCs w:val="20"/>
              </w:rPr>
              <w:t xml:space="preserve">však </w:t>
            </w:r>
            <w:r w:rsidRPr="00824BCB">
              <w:rPr>
                <w:rFonts w:ascii="Times New Roman" w:hAnsi="Times New Roman" w:cs="Times New Roman"/>
                <w:sz w:val="20"/>
                <w:szCs w:val="20"/>
              </w:rPr>
              <w:t xml:space="preserve">může být vytištěno na „jednu“ účtenku. </w:t>
            </w:r>
          </w:p>
          <w:p w14:paraId="6B86013A" w14:textId="1E74F649" w:rsidR="00C839AF" w:rsidRPr="00824BCB" w:rsidRDefault="00C839AF" w:rsidP="00824BCB">
            <w:pPr>
              <w:jc w:val="both"/>
              <w:rPr>
                <w:rFonts w:ascii="Times New Roman" w:hAnsi="Times New Roman" w:cs="Times New Roman"/>
                <w:sz w:val="20"/>
                <w:szCs w:val="20"/>
              </w:rPr>
            </w:pPr>
            <w:r w:rsidRPr="00824BCB">
              <w:rPr>
                <w:rFonts w:ascii="Times New Roman" w:hAnsi="Times New Roman" w:cs="Times New Roman"/>
                <w:sz w:val="20"/>
                <w:szCs w:val="20"/>
              </w:rPr>
              <w:t>V zásadě však zákon bude umožňovat i jiné řešení. Poplatník by měl mít v případě přímého zastoupení možnost volby, zda za něj bude evidovat zástupce nebo zda bude evidovat sám.</w:t>
            </w:r>
          </w:p>
          <w:p w14:paraId="4F34FB2A" w14:textId="5FDB1CC0" w:rsidR="00C839AF" w:rsidRPr="00824BCB" w:rsidRDefault="00031815" w:rsidP="00824BCB">
            <w:pPr>
              <w:jc w:val="both"/>
              <w:rPr>
                <w:rFonts w:ascii="Times New Roman" w:hAnsi="Times New Roman" w:cs="Times New Roman"/>
                <w:sz w:val="20"/>
                <w:szCs w:val="20"/>
              </w:rPr>
            </w:pPr>
            <w:r w:rsidRPr="00824BCB">
              <w:rPr>
                <w:rFonts w:ascii="Times New Roman" w:hAnsi="Times New Roman" w:cs="Times New Roman"/>
                <w:sz w:val="20"/>
                <w:szCs w:val="20"/>
              </w:rPr>
              <w:t>D</w:t>
            </w:r>
            <w:r w:rsidR="00C839AF" w:rsidRPr="00824BCB">
              <w:rPr>
                <w:rFonts w:ascii="Times New Roman" w:hAnsi="Times New Roman" w:cs="Times New Roman"/>
                <w:sz w:val="20"/>
                <w:szCs w:val="20"/>
              </w:rPr>
              <w:t xml:space="preserve">o zákona </w:t>
            </w:r>
            <w:r w:rsidRPr="00824BCB">
              <w:rPr>
                <w:rFonts w:ascii="Times New Roman" w:hAnsi="Times New Roman" w:cs="Times New Roman"/>
                <w:sz w:val="20"/>
                <w:szCs w:val="20"/>
              </w:rPr>
              <w:t xml:space="preserve">bude </w:t>
            </w:r>
            <w:r w:rsidR="00C839AF" w:rsidRPr="00824BCB">
              <w:rPr>
                <w:rFonts w:ascii="Times New Roman" w:hAnsi="Times New Roman" w:cs="Times New Roman"/>
                <w:sz w:val="20"/>
                <w:szCs w:val="20"/>
              </w:rPr>
              <w:t>doplněno explicitní ustanovení  zaručující, že v případě přímého zastoupení bude možné, aby zastoupený pověřil evidováním tržeb zastoupeného</w:t>
            </w:r>
            <w:r w:rsidRPr="00824BCB">
              <w:rPr>
                <w:rFonts w:ascii="Times New Roman" w:hAnsi="Times New Roman" w:cs="Times New Roman"/>
                <w:sz w:val="20"/>
                <w:szCs w:val="20"/>
              </w:rPr>
              <w:t>. V</w:t>
            </w:r>
            <w:r w:rsidR="00C839AF" w:rsidRPr="00824BCB">
              <w:rPr>
                <w:rFonts w:ascii="Times New Roman" w:hAnsi="Times New Roman" w:cs="Times New Roman"/>
                <w:sz w:val="20"/>
                <w:szCs w:val="20"/>
              </w:rPr>
              <w:t> případě nepřímého zastoupení</w:t>
            </w:r>
            <w:r w:rsidRPr="00824BCB">
              <w:rPr>
                <w:rFonts w:ascii="Times New Roman" w:hAnsi="Times New Roman" w:cs="Times New Roman"/>
                <w:sz w:val="20"/>
                <w:szCs w:val="20"/>
              </w:rPr>
              <w:t xml:space="preserve"> bude</w:t>
            </w:r>
            <w:r w:rsidR="00C839AF" w:rsidRPr="00824BCB">
              <w:rPr>
                <w:rFonts w:ascii="Times New Roman" w:hAnsi="Times New Roman" w:cs="Times New Roman"/>
                <w:sz w:val="20"/>
                <w:szCs w:val="20"/>
              </w:rPr>
              <w:t xml:space="preserve"> komisionář evidova</w:t>
            </w:r>
            <w:r w:rsidRPr="00824BCB">
              <w:rPr>
                <w:rFonts w:ascii="Times New Roman" w:hAnsi="Times New Roman" w:cs="Times New Roman"/>
                <w:sz w:val="20"/>
                <w:szCs w:val="20"/>
              </w:rPr>
              <w:t xml:space="preserve">t </w:t>
            </w:r>
            <w:r w:rsidR="00C839AF" w:rsidRPr="00824BCB">
              <w:rPr>
                <w:rFonts w:ascii="Times New Roman" w:hAnsi="Times New Roman" w:cs="Times New Roman"/>
                <w:sz w:val="20"/>
                <w:szCs w:val="20"/>
              </w:rPr>
              <w:t xml:space="preserve">tržbu určenou na účet komitenta s tím, že potenciálně bude též evidována transakce od komisionáře komitentovi (pokud bude </w:t>
            </w:r>
            <w:r w:rsidRPr="00824BCB">
              <w:rPr>
                <w:rFonts w:ascii="Times New Roman" w:hAnsi="Times New Roman" w:cs="Times New Roman"/>
                <w:sz w:val="20"/>
                <w:szCs w:val="20"/>
              </w:rPr>
              <w:t xml:space="preserve">hrazena </w:t>
            </w:r>
            <w:r w:rsidR="00C839AF" w:rsidRPr="00824BCB">
              <w:rPr>
                <w:rFonts w:ascii="Times New Roman" w:hAnsi="Times New Roman" w:cs="Times New Roman"/>
                <w:sz w:val="20"/>
                <w:szCs w:val="20"/>
              </w:rPr>
              <w:t>v příslušné formě).</w:t>
            </w:r>
          </w:p>
        </w:tc>
      </w:tr>
      <w:tr w:rsidR="00624CCC" w:rsidRPr="00824BCB" w14:paraId="7E8A2602"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EACAF3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1CBFDC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9D442E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F16FF1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045F70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2 b)</w:t>
            </w:r>
          </w:p>
          <w:p w14:paraId="57223B7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5750AE2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údajům týkajícím se způsobu úhrady tržby nutno zajistit, aby evidenční systém počítal i s možností úhrady tržby kombinací více forem.</w:t>
            </w:r>
          </w:p>
          <w:p w14:paraId="4D36118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E4ADEC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095057E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Často se setkáváme se situací, kdy zákazník uhradí tržbu částečně v hotovosti a částečně stravenkami. Proto považujeme za nutné, aby byla vyjasněna tato technická otázka evidování tržby.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30198C1"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F4E010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vypuštěno z datové věty.</w:t>
            </w:r>
          </w:p>
        </w:tc>
      </w:tr>
      <w:tr w:rsidR="00624CCC" w:rsidRPr="00824BCB" w14:paraId="14EBE867"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E10AF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86EA9D5"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8760CC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D4CAD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5767BC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12 odst. 4</w:t>
            </w:r>
          </w:p>
          <w:p w14:paraId="0D78AF0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69DEAE6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Co se týče formátu, ve kterém budou zasílány údaje nezbytné pro evidenci tržeb, nedoporučujeme použití formátu </w:t>
            </w:r>
            <w:proofErr w:type="spellStart"/>
            <w:r w:rsidRPr="00824BCB">
              <w:rPr>
                <w:rFonts w:ascii="Times New Roman" w:hAnsi="Times New Roman" w:cs="Times New Roman"/>
                <w:sz w:val="20"/>
                <w:szCs w:val="20"/>
              </w:rPr>
              <w:t>xml</w:t>
            </w:r>
            <w:proofErr w:type="spellEnd"/>
            <w:r w:rsidRPr="00824BCB">
              <w:rPr>
                <w:rFonts w:ascii="Times New Roman" w:hAnsi="Times New Roman" w:cs="Times New Roman"/>
                <w:sz w:val="20"/>
                <w:szCs w:val="20"/>
              </w:rPr>
              <w:t>.</w:t>
            </w:r>
          </w:p>
          <w:p w14:paraId="1ED5749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7DE7AB0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Odesílající nemůže ve formátu </w:t>
            </w:r>
            <w:proofErr w:type="spellStart"/>
            <w:r w:rsidRPr="00824BCB">
              <w:rPr>
                <w:rFonts w:ascii="Times New Roman" w:hAnsi="Times New Roman" w:cs="Times New Roman"/>
                <w:sz w:val="20"/>
                <w:szCs w:val="20"/>
              </w:rPr>
              <w:t>xml</w:t>
            </w:r>
            <w:proofErr w:type="spellEnd"/>
            <w:r w:rsidRPr="00824BCB">
              <w:rPr>
                <w:rFonts w:ascii="Times New Roman" w:hAnsi="Times New Roman" w:cs="Times New Roman"/>
                <w:sz w:val="20"/>
                <w:szCs w:val="20"/>
              </w:rPr>
              <w:t xml:space="preserve"> číst a případně překontrolovat údaje před jejich odesláním.</w:t>
            </w:r>
          </w:p>
          <w:p w14:paraId="3B98753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62D5CB2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Finální technické řešení by mělo umožňovat datovou komunikaci některým ze zabezpečených způsobů (dedikovaný datový spoj, VPN, šifrovaná komunikace) - obdoba řešení komunikace platebního terminálu.</w:t>
            </w:r>
          </w:p>
          <w:p w14:paraId="3EE02B0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38E08A4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Většina stávajících instalací POS systémů na čerpacích stanicích je v oblasti infrastruktury konfigurována tak, že POS nemá přístup do veřejného Internetu (bezpečnostní důvody). </w:t>
            </w:r>
          </w:p>
          <w:p w14:paraId="1925CFF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AA7E81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7680488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požadována certifikace HW a SW. Každý podobný systém v zahraničí je certifikován alespoň na úrovni komponent (např. Slovensko).</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3C4710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 bere se na vědomí</w:t>
            </w:r>
          </w:p>
          <w:p w14:paraId="52312881" w14:textId="53A87E82" w:rsidR="00624CCC" w:rsidRPr="00824BCB" w:rsidRDefault="00125798" w:rsidP="00824BCB">
            <w:pPr>
              <w:jc w:val="both"/>
              <w:rPr>
                <w:rFonts w:ascii="Times New Roman" w:hAnsi="Times New Roman" w:cs="Times New Roman"/>
                <w:sz w:val="20"/>
                <w:szCs w:val="20"/>
              </w:rPr>
            </w:pPr>
            <w:r w:rsidRPr="00824BCB">
              <w:rPr>
                <w:rFonts w:ascii="Times New Roman" w:hAnsi="Times New Roman" w:cs="Times New Roman"/>
                <w:sz w:val="20"/>
                <w:szCs w:val="20"/>
              </w:rPr>
              <w:t>J</w:t>
            </w:r>
            <w:r w:rsidR="00624CCC" w:rsidRPr="00824BCB">
              <w:rPr>
                <w:rFonts w:ascii="Times New Roman" w:hAnsi="Times New Roman" w:cs="Times New Roman"/>
                <w:sz w:val="20"/>
                <w:szCs w:val="20"/>
              </w:rPr>
              <w:t>e nezbytné zvolit universální strukturu a všeobecně použitelný formát, předpokládá se automatizované zpracování a logicky i čitelné zobrazení pro obsluhu, způsob záleží na konkrétním koncovém zařízení.</w:t>
            </w:r>
          </w:p>
          <w:p w14:paraId="6B14434C" w14:textId="77777777" w:rsidR="00624CCC" w:rsidRPr="00824BCB" w:rsidRDefault="00624CCC" w:rsidP="00824BCB">
            <w:pPr>
              <w:jc w:val="both"/>
              <w:rPr>
                <w:rFonts w:ascii="Times New Roman" w:hAnsi="Times New Roman" w:cs="Times New Roman"/>
                <w:sz w:val="20"/>
                <w:szCs w:val="20"/>
              </w:rPr>
            </w:pPr>
          </w:p>
          <w:p w14:paraId="0366AC48"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Samozřejmě se počítá s dostatečným zabezpečením přenášených dat. </w:t>
            </w:r>
          </w:p>
        </w:tc>
      </w:tr>
      <w:tr w:rsidR="00624CCC" w:rsidRPr="00824BCB" w14:paraId="3EC43056"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93F6B4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103043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BC59D2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729CB1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60EB93"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§15</w:t>
            </w:r>
          </w:p>
          <w:p w14:paraId="263A456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2485B34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Pro případ platby platební kartou: Vzhledem k tomu, že se na evidovanou účtenku tiskne fiskální ID přidělené po zaevidování, mělo by k evidenci tržby dojít až po schválení karetní platby autorizačním systémem. Z toho plyne, že proces evidence tržby může být zahájen až po ukončení datové komunikace platebního terminálu a tedy doba odbavení transakce na pokladně se tím v porovnání se současným stavem zásadně prodlouží.</w:t>
            </w:r>
          </w:p>
          <w:p w14:paraId="383B4E0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62C8AC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Pokud by prodloužení doby odbavení bylo zásadní, lze zvážit variantu evidování tržby paralelně s odbavením online autorizace s tím, že pokud dojde k zamítnutí karetní platby, odešle systém nový dialog evidence minusové tržby s příznakem storno.</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42AFEF2"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308378F6"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Není zřejmé, z jakého důvodu by nemohlo k realizaci dojít současně. Způsob platby nebude povinným údajem, tedy v případě </w:t>
            </w:r>
            <w:proofErr w:type="spellStart"/>
            <w:r w:rsidRPr="00824BCB">
              <w:rPr>
                <w:rFonts w:ascii="Times New Roman" w:hAnsi="Times New Roman" w:cs="Times New Roman"/>
                <w:sz w:val="20"/>
                <w:szCs w:val="20"/>
              </w:rPr>
              <w:t>nezvalidování</w:t>
            </w:r>
            <w:proofErr w:type="spellEnd"/>
            <w:r w:rsidRPr="00824BCB">
              <w:rPr>
                <w:rFonts w:ascii="Times New Roman" w:hAnsi="Times New Roman" w:cs="Times New Roman"/>
                <w:sz w:val="20"/>
                <w:szCs w:val="20"/>
              </w:rPr>
              <w:t xml:space="preserve"> platby kartou může být zaplaceno v hotovosti, případně může být celá transakce následně stornována mínusovou účtenkou.</w:t>
            </w:r>
          </w:p>
        </w:tc>
      </w:tr>
      <w:tr w:rsidR="00624CCC" w:rsidRPr="00824BCB" w14:paraId="21F2F6CC"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77F2B3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4A97389"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3C21C1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8BCAFF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9B6879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 17</w:t>
            </w:r>
          </w:p>
          <w:p w14:paraId="1A7D94C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Připomínka</w:t>
            </w:r>
          </w:p>
          <w:p w14:paraId="5EC1BB6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Na konec §17 doplnit větu: </w:t>
            </w:r>
            <w:r w:rsidRPr="00824BCB">
              <w:rPr>
                <w:rFonts w:ascii="Times New Roman" w:hAnsi="Times New Roman" w:cs="Times New Roman"/>
                <w:b/>
                <w:sz w:val="20"/>
                <w:szCs w:val="20"/>
              </w:rPr>
              <w:t>„Tato povinnost se nevztahuje na transakce uskutečněné podle §4 (1) b)“.</w:t>
            </w:r>
          </w:p>
          <w:p w14:paraId="4940780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Odůvodnění:</w:t>
            </w:r>
          </w:p>
          <w:p w14:paraId="494A65A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Zahrnutí bezhotovostních plateb do systému elektronické evidence tržeb je pochopitelné z hlediska celkové evidence tržeb, povinnost vydání účtenky k tržbě uskutečněné karetní transakcí však nenaplňuje účel </w:t>
            </w:r>
            <w:r w:rsidRPr="00824BCB">
              <w:rPr>
                <w:rFonts w:ascii="Times New Roman" w:hAnsi="Times New Roman" w:cs="Times New Roman"/>
                <w:sz w:val="20"/>
                <w:szCs w:val="20"/>
              </w:rPr>
              <w:lastRenderedPageBreak/>
              <w:t xml:space="preserve">tohoto ustanovení návrhu zákona (tj. </w:t>
            </w:r>
            <w:proofErr w:type="spellStart"/>
            <w:r w:rsidRPr="00824BCB">
              <w:rPr>
                <w:rFonts w:ascii="Times New Roman" w:hAnsi="Times New Roman" w:cs="Times New Roman"/>
                <w:sz w:val="20"/>
                <w:szCs w:val="20"/>
              </w:rPr>
              <w:t>dohledatelnost</w:t>
            </w:r>
            <w:proofErr w:type="spellEnd"/>
            <w:r w:rsidRPr="00824BCB">
              <w:rPr>
                <w:rFonts w:ascii="Times New Roman" w:hAnsi="Times New Roman" w:cs="Times New Roman"/>
                <w:sz w:val="20"/>
                <w:szCs w:val="20"/>
              </w:rPr>
              <w:t xml:space="preserve"> každé transakce). </w:t>
            </w:r>
          </w:p>
          <w:p w14:paraId="462BD80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zájmu podpory bezhotovostních plateb, které mj. výrazně usnadňují provoz maloobchodu (rozvoj bezkontaktních technologií apod.) je neuplatnění povinnosti převzít účtenku pro transakce uskutečněné platební kartou. Tyto transakce jsou již dnes evidovány poskytovateli platebních služeb a bankami a finanční správa k nim v případě podezření na porušení zákona může získat přístup jiným způsobem. K zamlčení bezhotovostních transakcí provedených platební kartou tak nemůže dojít a není tedy důvod zakotvovat povinnost převzetí účtenky.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B0C064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 jinak.</w:t>
            </w:r>
          </w:p>
          <w:p w14:paraId="375A6574"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17 bylo z návrhu odstraněno na základě jiné připomínky.</w:t>
            </w:r>
          </w:p>
        </w:tc>
      </w:tr>
      <w:tr w:rsidR="00624CCC" w:rsidRPr="00824BCB" w14:paraId="7BDE380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0F2B9E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AD31C9F"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FFDFF1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E2F059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CF5761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K §27 odst. 5 a § 28 odst. 5</w:t>
            </w:r>
          </w:p>
          <w:p w14:paraId="3FBF8E0B" w14:textId="5B42AE19"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Správní delikt (p</w:t>
            </w:r>
            <w:r w:rsidR="00B1274C" w:rsidRPr="00824BCB">
              <w:rPr>
                <w:rFonts w:ascii="Times New Roman" w:hAnsi="Times New Roman" w:cs="Times New Roman"/>
                <w:sz w:val="20"/>
                <w:szCs w:val="20"/>
              </w:rPr>
              <w:t>orušení povinnosti zaslat údaje</w:t>
            </w:r>
            <w:r w:rsidRPr="00824BCB">
              <w:rPr>
                <w:rFonts w:ascii="Times New Roman" w:hAnsi="Times New Roman" w:cs="Times New Roman"/>
                <w:sz w:val="20"/>
                <w:szCs w:val="20"/>
              </w:rPr>
              <w:t xml:space="preserve"> a vydat účtenku řádně a včas), kdy lze uložit fyzické nebo právnické osobě sank</w:t>
            </w:r>
            <w:r w:rsidR="00B1274C" w:rsidRPr="00824BCB">
              <w:rPr>
                <w:rFonts w:ascii="Times New Roman" w:hAnsi="Times New Roman" w:cs="Times New Roman"/>
                <w:sz w:val="20"/>
                <w:szCs w:val="20"/>
              </w:rPr>
              <w:t>ci ve formě uzavření provozovny</w:t>
            </w:r>
            <w:r w:rsidRPr="00824BCB">
              <w:rPr>
                <w:rFonts w:ascii="Times New Roman" w:hAnsi="Times New Roman" w:cs="Times New Roman"/>
                <w:sz w:val="20"/>
                <w:szCs w:val="20"/>
              </w:rPr>
              <w:t xml:space="preserve"> nebo zákaz činnosti až na dva roky. Ze současné formulace návrhu zákona vyplývá, že by k této sankci mohlo dojít byť i jen na základě jednoho porušení, což je značně neúměrný postih.  Právní formulace podmínek, za kterých lze tyto tresty uložit je velice vágní. S ohledem na skutečnost, že se jedná z našeho pohledu, o nejrepresivnější opatření, měla by být možnost uložit takové opatření jenom za opakující se/soustavné porušení povinností dle § 27 odst. 2 a), b)  a § 28 odst. 2 a), b),  a to velkého rozsahu.</w:t>
            </w:r>
          </w:p>
          <w:p w14:paraId="12F63B5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2B91F5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V souvislosti se shora uvedenými správními delikty je také třeba vyřešit, jak postupovat v případech komplikací způsobených špatnou kvalitou nebo chybějícím připojením k internetu v odlehlých oblastech.</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997BC77" w14:textId="1DAE81D8" w:rsidR="00624CCC" w:rsidRPr="00824BCB" w:rsidRDefault="00B1274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07B6A4FC" w14:textId="0FE8CDF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bude § 27 odst. 5</w:t>
            </w:r>
            <w:r w:rsidR="00B1274C" w:rsidRPr="00824BCB">
              <w:rPr>
                <w:rFonts w:ascii="Times New Roman" w:hAnsi="Times New Roman" w:cs="Times New Roman"/>
                <w:sz w:val="20"/>
                <w:szCs w:val="20"/>
              </w:rPr>
              <w:t xml:space="preserve"> a § 28 odst. 5</w:t>
            </w:r>
            <w:r w:rsidRPr="00824BCB">
              <w:rPr>
                <w:rFonts w:ascii="Times New Roman" w:hAnsi="Times New Roman" w:cs="Times New Roman"/>
                <w:sz w:val="20"/>
                <w:szCs w:val="20"/>
              </w:rPr>
              <w:t xml:space="preserve"> z návrhu zákona vypuštěn.</w:t>
            </w:r>
          </w:p>
          <w:p w14:paraId="50C0429C" w14:textId="77777777" w:rsidR="00624CCC" w:rsidRPr="00824BCB" w:rsidRDefault="00624CCC" w:rsidP="00824BCB">
            <w:pPr>
              <w:jc w:val="both"/>
              <w:rPr>
                <w:rFonts w:ascii="Times New Roman" w:hAnsi="Times New Roman" w:cs="Times New Roman"/>
                <w:sz w:val="20"/>
                <w:szCs w:val="20"/>
              </w:rPr>
            </w:pPr>
          </w:p>
          <w:p w14:paraId="7AC8400C" w14:textId="77777777" w:rsidR="00624CCC" w:rsidRPr="00824BCB" w:rsidRDefault="00624CCC" w:rsidP="00824BCB">
            <w:pPr>
              <w:jc w:val="both"/>
              <w:rPr>
                <w:rFonts w:ascii="Times New Roman" w:hAnsi="Times New Roman" w:cs="Times New Roman"/>
                <w:sz w:val="20"/>
                <w:szCs w:val="20"/>
              </w:rPr>
            </w:pPr>
          </w:p>
          <w:p w14:paraId="6F4E0358" w14:textId="77777777" w:rsidR="00624CCC" w:rsidRPr="00824BCB" w:rsidRDefault="00624CCC" w:rsidP="00824BCB">
            <w:pPr>
              <w:jc w:val="both"/>
              <w:rPr>
                <w:rFonts w:ascii="Times New Roman" w:hAnsi="Times New Roman" w:cs="Times New Roman"/>
                <w:sz w:val="20"/>
                <w:szCs w:val="20"/>
              </w:rPr>
            </w:pPr>
          </w:p>
          <w:p w14:paraId="1EE331E5" w14:textId="77777777" w:rsidR="00624CCC" w:rsidRPr="00824BCB" w:rsidRDefault="00624CCC" w:rsidP="00824BCB">
            <w:pPr>
              <w:jc w:val="both"/>
              <w:rPr>
                <w:rFonts w:ascii="Times New Roman" w:hAnsi="Times New Roman" w:cs="Times New Roman"/>
                <w:sz w:val="20"/>
                <w:szCs w:val="20"/>
              </w:rPr>
            </w:pPr>
          </w:p>
          <w:p w14:paraId="0CFDD977" w14:textId="77777777" w:rsidR="00624CCC" w:rsidRPr="00824BCB" w:rsidRDefault="00624CCC" w:rsidP="00824BCB">
            <w:pPr>
              <w:jc w:val="both"/>
              <w:rPr>
                <w:rFonts w:ascii="Times New Roman" w:hAnsi="Times New Roman" w:cs="Times New Roman"/>
                <w:sz w:val="20"/>
                <w:szCs w:val="20"/>
              </w:rPr>
            </w:pPr>
          </w:p>
          <w:p w14:paraId="018C5159" w14:textId="77777777" w:rsidR="00624CCC" w:rsidRPr="00824BCB" w:rsidRDefault="00624CCC" w:rsidP="00824BCB">
            <w:pPr>
              <w:jc w:val="both"/>
              <w:rPr>
                <w:rFonts w:ascii="Times New Roman" w:hAnsi="Times New Roman" w:cs="Times New Roman"/>
                <w:sz w:val="20"/>
                <w:szCs w:val="20"/>
              </w:rPr>
            </w:pPr>
          </w:p>
          <w:p w14:paraId="7F196FC3" w14:textId="77777777" w:rsidR="00624CCC" w:rsidRPr="00824BCB" w:rsidRDefault="00624CCC" w:rsidP="00824BCB">
            <w:pPr>
              <w:jc w:val="both"/>
              <w:rPr>
                <w:rFonts w:ascii="Times New Roman" w:hAnsi="Times New Roman" w:cs="Times New Roman"/>
                <w:sz w:val="20"/>
                <w:szCs w:val="20"/>
              </w:rPr>
            </w:pPr>
          </w:p>
          <w:p w14:paraId="0DE18108" w14:textId="77777777" w:rsidR="00624CCC" w:rsidRPr="00824BCB" w:rsidRDefault="00624CCC" w:rsidP="00824BCB">
            <w:pPr>
              <w:jc w:val="both"/>
              <w:rPr>
                <w:rFonts w:ascii="Times New Roman" w:hAnsi="Times New Roman" w:cs="Times New Roman"/>
                <w:sz w:val="20"/>
                <w:szCs w:val="20"/>
              </w:rPr>
            </w:pPr>
          </w:p>
          <w:p w14:paraId="0B500EAB" w14:textId="77777777" w:rsidR="00624CCC" w:rsidRPr="00824BCB" w:rsidRDefault="00624CCC" w:rsidP="00824BCB">
            <w:pPr>
              <w:jc w:val="both"/>
              <w:rPr>
                <w:rFonts w:ascii="Times New Roman" w:hAnsi="Times New Roman" w:cs="Times New Roman"/>
                <w:sz w:val="20"/>
                <w:szCs w:val="20"/>
              </w:rPr>
            </w:pPr>
          </w:p>
          <w:p w14:paraId="240824C1" w14:textId="1CD64B4C" w:rsidR="00624CCC" w:rsidRPr="00824BCB" w:rsidRDefault="004F712E"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2F493FE" w14:textId="48BBDE06"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Výpadek na straně systému finanční správy</w:t>
            </w:r>
            <w:r w:rsidR="00125798" w:rsidRPr="00824BCB">
              <w:rPr>
                <w:rFonts w:ascii="Times New Roman" w:hAnsi="Times New Roman" w:cs="Times New Roman"/>
                <w:sz w:val="20"/>
                <w:szCs w:val="20"/>
              </w:rPr>
              <w:t xml:space="preserve"> nebo</w:t>
            </w:r>
            <w:r w:rsidRPr="00824BCB">
              <w:rPr>
                <w:rFonts w:ascii="Times New Roman" w:hAnsi="Times New Roman" w:cs="Times New Roman"/>
                <w:sz w:val="20"/>
                <w:szCs w:val="20"/>
              </w:rPr>
              <w:t xml:space="preserve"> jiné</w:t>
            </w:r>
            <w:r w:rsidR="00125798" w:rsidRPr="00824BCB">
              <w:rPr>
                <w:rFonts w:ascii="Times New Roman" w:hAnsi="Times New Roman" w:cs="Times New Roman"/>
                <w:sz w:val="20"/>
                <w:szCs w:val="20"/>
              </w:rPr>
              <w:t>,</w:t>
            </w:r>
            <w:r w:rsidRPr="00824BCB">
              <w:rPr>
                <w:rFonts w:ascii="Times New Roman" w:hAnsi="Times New Roman" w:cs="Times New Roman"/>
                <w:sz w:val="20"/>
                <w:szCs w:val="20"/>
              </w:rPr>
              <w:t xml:space="preserve"> pro poplatník</w:t>
            </w:r>
            <w:r w:rsidR="00125798" w:rsidRPr="00824BCB">
              <w:rPr>
                <w:rFonts w:ascii="Times New Roman" w:hAnsi="Times New Roman" w:cs="Times New Roman"/>
                <w:sz w:val="20"/>
                <w:szCs w:val="20"/>
              </w:rPr>
              <w:t>a objektivní (vnější), okolnosti</w:t>
            </w:r>
            <w:r w:rsidRPr="00824BCB">
              <w:rPr>
                <w:rFonts w:ascii="Times New Roman" w:hAnsi="Times New Roman" w:cs="Times New Roman"/>
                <w:sz w:val="20"/>
                <w:szCs w:val="20"/>
              </w:rPr>
              <w:t xml:space="preserve"> jsou </w:t>
            </w:r>
            <w:r w:rsidR="00125798" w:rsidRPr="00824BCB">
              <w:rPr>
                <w:rFonts w:ascii="Times New Roman" w:hAnsi="Times New Roman" w:cs="Times New Roman"/>
                <w:sz w:val="20"/>
                <w:szCs w:val="20"/>
              </w:rPr>
              <w:t xml:space="preserve">rovněž </w:t>
            </w:r>
            <w:r w:rsidRPr="00824BCB">
              <w:rPr>
                <w:rFonts w:ascii="Times New Roman" w:hAnsi="Times New Roman" w:cs="Times New Roman"/>
                <w:sz w:val="20"/>
                <w:szCs w:val="20"/>
              </w:rPr>
              <w:t>příčinou, která vede k překročení mezní doby odezvy. Poplatník se pokusí o odeslání tržby nejpozději po uplynutí 48 hodin. Pokud by byl systém finanční správy i v tento okamžik mimo provoz, nebo přetrvávala jiná příčina bránící odeslání, nelze takovou skutečnost logicky přičítat k tíži poplatníka.</w:t>
            </w:r>
            <w:r w:rsidR="00125798" w:rsidRPr="00824BCB">
              <w:rPr>
                <w:rFonts w:ascii="Times New Roman" w:hAnsi="Times New Roman" w:cs="Times New Roman"/>
                <w:sz w:val="20"/>
                <w:szCs w:val="20"/>
              </w:rPr>
              <w:t xml:space="preserve"> Uplatní se tedy liberační důvody a poplatník nebude sankcionován.</w:t>
            </w:r>
          </w:p>
        </w:tc>
      </w:tr>
      <w:tr w:rsidR="00624CCC" w:rsidRPr="00824BCB" w14:paraId="7704498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717A289" w14:textId="0D25F634"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C32B4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A5FFD8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F8E5A3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32704E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Požadujeme, aby jednotlivé fáze účinnosti zákona, resp. dočasné vynětí vybraných tržeb nebo poplatníků ode dne nabytí účinnosti zákona o evidenci tržeb po stanovenou dobu z režimu evidence tržeb prováděcí vyhláškou (k provedení § 43 zákona), byly nastaveny v širším časovém horizontu, a to pro první skupinu (jak je definována v současném návrhu vyhlášky) rok 2016, pro druhou skupinu rok 2017 a pro třetí skupinu rok 2018 s tím, že bude ještě ve vyhlášce přesně specifikována. S ohledem na složitost technického řešení a další kroky s tím spojené rovněž navrhujeme pro každou fázi zkušební režim v délce alespoň tří měsíců.</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2E9041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504EFED3"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Uvedené rozestupy nejsou důvodné. Realizace technického řešení je nezbytná již pro první fázi, ostatní fáze už budou navazovat na zkušenosti z fází přechozích.</w:t>
            </w:r>
          </w:p>
          <w:p w14:paraId="0192C7B6" w14:textId="7F5143F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Ministerstvo financí počítá jak s pilotním </w:t>
            </w:r>
            <w:r w:rsidR="007C6D8A" w:rsidRPr="00824BCB">
              <w:rPr>
                <w:rFonts w:ascii="Times New Roman" w:hAnsi="Times New Roman" w:cs="Times New Roman"/>
                <w:sz w:val="20"/>
                <w:szCs w:val="20"/>
              </w:rPr>
              <w:t>provozem</w:t>
            </w:r>
            <w:r w:rsidRPr="00824BCB">
              <w:rPr>
                <w:rFonts w:ascii="Times New Roman" w:hAnsi="Times New Roman" w:cs="Times New Roman"/>
                <w:sz w:val="20"/>
                <w:szCs w:val="20"/>
              </w:rPr>
              <w:t xml:space="preserve"> systému, tak s testovacím prostředím pro povinné subjekty, které bude k dispozici nejen </w:t>
            </w:r>
            <w:r w:rsidR="007C6D8A" w:rsidRPr="00824BCB">
              <w:rPr>
                <w:rFonts w:ascii="Times New Roman" w:hAnsi="Times New Roman" w:cs="Times New Roman"/>
                <w:sz w:val="20"/>
                <w:szCs w:val="20"/>
              </w:rPr>
              <w:t xml:space="preserve">několik měsíců </w:t>
            </w:r>
            <w:r w:rsidRPr="00824BCB">
              <w:rPr>
                <w:rFonts w:ascii="Times New Roman" w:hAnsi="Times New Roman" w:cs="Times New Roman"/>
                <w:sz w:val="20"/>
                <w:szCs w:val="20"/>
              </w:rPr>
              <w:t>před účinností evidence tržeb, ale samozřejmě též po</w:t>
            </w:r>
            <w:r w:rsidR="007C6D8A" w:rsidRPr="00824BCB">
              <w:rPr>
                <w:rFonts w:ascii="Times New Roman" w:hAnsi="Times New Roman" w:cs="Times New Roman"/>
                <w:sz w:val="20"/>
                <w:szCs w:val="20"/>
              </w:rPr>
              <w:t xml:space="preserve"> spuštění systému</w:t>
            </w:r>
            <w:r w:rsidRPr="00824BCB">
              <w:rPr>
                <w:rFonts w:ascii="Times New Roman" w:hAnsi="Times New Roman" w:cs="Times New Roman"/>
                <w:sz w:val="20"/>
                <w:szCs w:val="20"/>
              </w:rPr>
              <w:t>.</w:t>
            </w:r>
          </w:p>
        </w:tc>
      </w:tr>
      <w:tr w:rsidR="00624CCC" w:rsidRPr="00824BCB" w14:paraId="1771331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A86045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99.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261F88B"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malých a středních podniků a živnostníků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388AC1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D3F902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Z</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A8B15A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Navrhujeme nezavádět tzv. „</w:t>
            </w:r>
            <w:proofErr w:type="spellStart"/>
            <w:r w:rsidRPr="00824BCB">
              <w:rPr>
                <w:rFonts w:ascii="Times New Roman" w:hAnsi="Times New Roman" w:cs="Times New Roman"/>
                <w:sz w:val="20"/>
                <w:szCs w:val="20"/>
              </w:rPr>
              <w:t>účtenkovou</w:t>
            </w:r>
            <w:proofErr w:type="spellEnd"/>
            <w:r w:rsidRPr="00824BCB">
              <w:rPr>
                <w:rFonts w:ascii="Times New Roman" w:hAnsi="Times New Roman" w:cs="Times New Roman"/>
                <w:sz w:val="20"/>
                <w:szCs w:val="20"/>
              </w:rPr>
              <w:t xml:space="preserve"> loterii“, která ve svém důsledku způsobuje snahu spotřebitelů získat místo jedné účtenky za velký nákup účtenek několik. Přínos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je diskutabilní a není významným ekonomickým přínosem.</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14CECFB"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6F2C22C3" w14:textId="304445C9"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Tento požadavek je v rozporu s požadavky jiných připomínkových míst.</w:t>
            </w:r>
          </w:p>
          <w:p w14:paraId="0B3E7AEB" w14:textId="7EEB86C7"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 xml:space="preserve">S pořádáním </w:t>
            </w:r>
            <w:proofErr w:type="spellStart"/>
            <w:r w:rsidRPr="00824BCB">
              <w:rPr>
                <w:rFonts w:ascii="Times New Roman" w:hAnsi="Times New Roman" w:cs="Times New Roman"/>
                <w:sz w:val="20"/>
                <w:szCs w:val="20"/>
              </w:rPr>
              <w:t>účtenkové</w:t>
            </w:r>
            <w:proofErr w:type="spellEnd"/>
            <w:r w:rsidRPr="00824BCB">
              <w:rPr>
                <w:rFonts w:ascii="Times New Roman" w:hAnsi="Times New Roman" w:cs="Times New Roman"/>
                <w:sz w:val="20"/>
                <w:szCs w:val="20"/>
              </w:rPr>
              <w:t xml:space="preserve"> loterie se počítá</w:t>
            </w:r>
            <w:r w:rsidR="007C6D8A" w:rsidRPr="00824BCB">
              <w:rPr>
                <w:rFonts w:ascii="Times New Roman" w:hAnsi="Times New Roman" w:cs="Times New Roman"/>
                <w:sz w:val="20"/>
                <w:szCs w:val="20"/>
              </w:rPr>
              <w:t xml:space="preserve">, </w:t>
            </w:r>
            <w:r w:rsidRPr="00824BCB">
              <w:rPr>
                <w:rFonts w:ascii="Times New Roman" w:hAnsi="Times New Roman" w:cs="Times New Roman"/>
                <w:sz w:val="20"/>
                <w:szCs w:val="20"/>
              </w:rPr>
              <w:t>její forma a podoba však bude upravena s přihlédnutím jak k</w:t>
            </w:r>
            <w:r w:rsidR="007C6D8A" w:rsidRPr="00824BCB">
              <w:rPr>
                <w:rFonts w:ascii="Times New Roman" w:hAnsi="Times New Roman" w:cs="Times New Roman"/>
                <w:sz w:val="20"/>
                <w:szCs w:val="20"/>
              </w:rPr>
              <w:t> </w:t>
            </w:r>
            <w:r w:rsidRPr="00824BCB">
              <w:rPr>
                <w:rFonts w:ascii="Times New Roman" w:hAnsi="Times New Roman" w:cs="Times New Roman"/>
                <w:sz w:val="20"/>
                <w:szCs w:val="20"/>
              </w:rPr>
              <w:t>pozitivním</w:t>
            </w:r>
            <w:r w:rsidR="007C6D8A" w:rsidRPr="00824BCB">
              <w:rPr>
                <w:rFonts w:ascii="Times New Roman" w:hAnsi="Times New Roman" w:cs="Times New Roman"/>
                <w:sz w:val="20"/>
                <w:szCs w:val="20"/>
              </w:rPr>
              <w:t>,</w:t>
            </w:r>
            <w:r w:rsidRPr="00824BCB">
              <w:rPr>
                <w:rFonts w:ascii="Times New Roman" w:hAnsi="Times New Roman" w:cs="Times New Roman"/>
                <w:sz w:val="20"/>
                <w:szCs w:val="20"/>
              </w:rPr>
              <w:t xml:space="preserve"> tak i k negat</w:t>
            </w:r>
            <w:r w:rsidR="007C6D8A" w:rsidRPr="00824BCB">
              <w:rPr>
                <w:rFonts w:ascii="Times New Roman" w:hAnsi="Times New Roman" w:cs="Times New Roman"/>
                <w:sz w:val="20"/>
                <w:szCs w:val="20"/>
              </w:rPr>
              <w:t xml:space="preserve">ivním </w:t>
            </w:r>
            <w:r w:rsidR="007C6D8A" w:rsidRPr="00824BCB">
              <w:rPr>
                <w:rFonts w:ascii="Times New Roman" w:hAnsi="Times New Roman" w:cs="Times New Roman"/>
                <w:sz w:val="20"/>
                <w:szCs w:val="20"/>
              </w:rPr>
              <w:lastRenderedPageBreak/>
              <w:t xml:space="preserve">zkušenostem ze zahraničí. </w:t>
            </w:r>
            <w:r w:rsidRPr="00824BCB">
              <w:rPr>
                <w:rFonts w:ascii="Times New Roman" w:hAnsi="Times New Roman" w:cs="Times New Roman"/>
                <w:sz w:val="20"/>
                <w:szCs w:val="20"/>
              </w:rPr>
              <w:t xml:space="preserve">Nicméně není to jediný motivační prvek pro zákazníky. Z důvodů zajištění její efektivity tento nástroj lze kombinovat i s jinými nástroji.  </w:t>
            </w:r>
          </w:p>
          <w:p w14:paraId="76FE4862" w14:textId="2C9E78DB"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Za účelem odhalování podvodných účtenek veřejností bude realizována také informační kampaň, která bude směřovat právě k edukaci veřejnosti</w:t>
            </w:r>
            <w:r w:rsidR="007C6D8A" w:rsidRPr="00824BCB">
              <w:rPr>
                <w:rFonts w:ascii="Times New Roman" w:hAnsi="Times New Roman" w:cs="Times New Roman"/>
                <w:sz w:val="20"/>
                <w:szCs w:val="20"/>
              </w:rPr>
              <w:t>,</w:t>
            </w:r>
            <w:r w:rsidRPr="00824BCB">
              <w:rPr>
                <w:rFonts w:ascii="Times New Roman" w:hAnsi="Times New Roman" w:cs="Times New Roman"/>
                <w:sz w:val="20"/>
                <w:szCs w:val="20"/>
              </w:rPr>
              <w:t xml:space="preserve"> a mohou být přijímána další motivační opatření. Musí tak být zaručena flexibilita nástrojů motivace zákazníků.</w:t>
            </w:r>
          </w:p>
          <w:p w14:paraId="142BCE97" w14:textId="77777777" w:rsidR="00624CCC" w:rsidRPr="00824BCB" w:rsidRDefault="00624CCC" w:rsidP="00824BCB">
            <w:pPr>
              <w:jc w:val="both"/>
              <w:rPr>
                <w:rFonts w:ascii="Times New Roman" w:hAnsi="Times New Roman" w:cs="Times New Roman"/>
                <w:sz w:val="20"/>
                <w:szCs w:val="20"/>
              </w:rPr>
            </w:pPr>
          </w:p>
          <w:p w14:paraId="6FA13B6A" w14:textId="77777777" w:rsidR="00624CCC" w:rsidRPr="00824BCB" w:rsidRDefault="00624CCC" w:rsidP="00824BCB">
            <w:pPr>
              <w:jc w:val="both"/>
              <w:rPr>
                <w:rFonts w:ascii="Times New Roman" w:hAnsi="Times New Roman" w:cs="Times New Roman"/>
                <w:sz w:val="20"/>
                <w:szCs w:val="20"/>
              </w:rPr>
            </w:pPr>
          </w:p>
        </w:tc>
      </w:tr>
      <w:tr w:rsidR="00624CCC" w:rsidRPr="00824BCB" w14:paraId="56D5D4B4"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CC0D9D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D71A53C"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osobního prodeje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BDCB52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D1E8882"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767E04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7140A23" w14:textId="77777777" w:rsidR="00624CCC" w:rsidRPr="00824BCB" w:rsidRDefault="00624CCC" w:rsidP="00824BCB">
            <w:pPr>
              <w:jc w:val="both"/>
              <w:rPr>
                <w:rFonts w:ascii="Times New Roman" w:hAnsi="Times New Roman" w:cs="Times New Roman"/>
                <w:sz w:val="20"/>
                <w:szCs w:val="20"/>
              </w:rPr>
            </w:pPr>
          </w:p>
        </w:tc>
      </w:tr>
      <w:tr w:rsidR="00624CCC" w:rsidRPr="00824BCB" w14:paraId="476BEB16"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44DDE1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A4F3836"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Asociace penzijních společností</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C2C272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4E65A67"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42728D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D559618" w14:textId="77777777" w:rsidR="00624CCC" w:rsidRPr="00824BCB" w:rsidRDefault="00624CCC" w:rsidP="00824BCB">
            <w:pPr>
              <w:jc w:val="both"/>
              <w:rPr>
                <w:rFonts w:ascii="Times New Roman" w:hAnsi="Times New Roman" w:cs="Times New Roman"/>
                <w:sz w:val="20"/>
                <w:szCs w:val="20"/>
              </w:rPr>
            </w:pPr>
          </w:p>
        </w:tc>
      </w:tr>
      <w:tr w:rsidR="00624CCC" w:rsidRPr="00824BCB" w14:paraId="4F5B0B07"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226991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DCACE2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 xml:space="preserve">Czech </w:t>
            </w:r>
            <w:proofErr w:type="spellStart"/>
            <w:r w:rsidRPr="00824BCB">
              <w:rPr>
                <w:rFonts w:ascii="Times New Roman" w:hAnsi="Times New Roman" w:cs="Times New Roman"/>
                <w:sz w:val="20"/>
              </w:rPr>
              <w:t>Private</w:t>
            </w:r>
            <w:proofErr w:type="spellEnd"/>
            <w:r w:rsidRPr="00824BCB">
              <w:rPr>
                <w:rFonts w:ascii="Times New Roman" w:hAnsi="Times New Roman" w:cs="Times New Roman"/>
                <w:sz w:val="20"/>
              </w:rPr>
              <w:t xml:space="preserve"> </w:t>
            </w:r>
            <w:proofErr w:type="spellStart"/>
            <w:r w:rsidRPr="00824BCB">
              <w:rPr>
                <w:rFonts w:ascii="Times New Roman" w:hAnsi="Times New Roman" w:cs="Times New Roman"/>
                <w:sz w:val="20"/>
              </w:rPr>
              <w:t>Equity</w:t>
            </w:r>
            <w:proofErr w:type="spellEnd"/>
            <w:r w:rsidRPr="00824BCB">
              <w:rPr>
                <w:rFonts w:ascii="Times New Roman" w:hAnsi="Times New Roman" w:cs="Times New Roman"/>
                <w:sz w:val="20"/>
              </w:rPr>
              <w:t xml:space="preserve"> and Venture </w:t>
            </w:r>
            <w:proofErr w:type="spellStart"/>
            <w:r w:rsidRPr="00824BCB">
              <w:rPr>
                <w:rFonts w:ascii="Times New Roman" w:hAnsi="Times New Roman" w:cs="Times New Roman"/>
                <w:sz w:val="20"/>
              </w:rPr>
              <w:t>Capital</w:t>
            </w:r>
            <w:proofErr w:type="spellEnd"/>
            <w:r w:rsidRPr="00824BCB">
              <w:rPr>
                <w:rFonts w:ascii="Times New Roman" w:hAnsi="Times New Roman" w:cs="Times New Roman"/>
                <w:sz w:val="20"/>
              </w:rPr>
              <w:t xml:space="preserve"> </w:t>
            </w:r>
            <w:proofErr w:type="spellStart"/>
            <w:r w:rsidRPr="00824BCB">
              <w:rPr>
                <w:rFonts w:ascii="Times New Roman" w:hAnsi="Times New Roman" w:cs="Times New Roman"/>
                <w:sz w:val="20"/>
              </w:rPr>
              <w:t>Association</w:t>
            </w:r>
            <w:proofErr w:type="spellEnd"/>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852C79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ABFD295"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BFE791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C7854D4" w14:textId="77777777" w:rsidR="00624CCC" w:rsidRPr="00824BCB" w:rsidRDefault="00624CCC" w:rsidP="00824BCB">
            <w:pPr>
              <w:jc w:val="both"/>
              <w:rPr>
                <w:rFonts w:ascii="Times New Roman" w:hAnsi="Times New Roman" w:cs="Times New Roman"/>
                <w:sz w:val="20"/>
                <w:szCs w:val="20"/>
              </w:rPr>
            </w:pPr>
          </w:p>
        </w:tc>
      </w:tr>
      <w:tr w:rsidR="00624CCC" w:rsidRPr="00824BCB" w14:paraId="7D44F72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2C2E65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A0C109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BE5617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9D9390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D6D5B8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1. K § 4 – Vymezení evidované tržby</w:t>
            </w:r>
          </w:p>
          <w:p w14:paraId="375DBE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2607BFA"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Komentář:</w:t>
            </w:r>
          </w:p>
          <w:p w14:paraId="6A80E7C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Všechny operace, kde se jedná o platbu – všechny hotovostní a karetní transakce. Pokud bude zákazník platit transakci kartou, musí být nejdříve autorizována platba kartou, což trvá 12 až 15 sec. Teprve potom se provede autorizace samotné transakce v centrálním úložišti.  Je třeba počítat s tím, že transakce kartou bude asi 2x časově náročnější.</w:t>
            </w:r>
          </w:p>
          <w:p w14:paraId="6E47D15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Z pohledu evidence tržeb není rozhodující, zda se jedná o daňový doklad, rozhodující je, zda se jedná o platbu</w:t>
            </w:r>
          </w:p>
          <w:p w14:paraId="54361A7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Dle navrhovaného ustanovení budou evidenci tržeb podléhat i transakce:</w:t>
            </w:r>
          </w:p>
          <w:p w14:paraId="3AA1515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Čerpání bodů </w:t>
            </w:r>
            <w:proofErr w:type="spellStart"/>
            <w:r w:rsidRPr="00824BCB">
              <w:rPr>
                <w:rFonts w:ascii="Times New Roman" w:hAnsi="Times New Roman" w:cs="Times New Roman"/>
                <w:sz w:val="20"/>
                <w:szCs w:val="20"/>
              </w:rPr>
              <w:t>loyalty</w:t>
            </w:r>
            <w:proofErr w:type="spellEnd"/>
            <w:r w:rsidRPr="00824BCB">
              <w:rPr>
                <w:rFonts w:ascii="Times New Roman" w:hAnsi="Times New Roman" w:cs="Times New Roman"/>
                <w:sz w:val="20"/>
                <w:szCs w:val="20"/>
              </w:rPr>
              <w:t xml:space="preserve"> programu </w:t>
            </w:r>
            <w:r w:rsidRPr="00824BCB">
              <w:rPr>
                <w:rFonts w:ascii="Times New Roman" w:hAnsi="Times New Roman" w:cs="Times New Roman"/>
                <w:i/>
                <w:sz w:val="20"/>
                <w:szCs w:val="20"/>
              </w:rPr>
              <w:t>(viz DZ: Pod formální znak evidované tržby podle tohoto vymezení však budou spadat mj. i transakce, které spočívají ve směně za hotovost nabytých kreditů na kartách či jiných nosičích.</w:t>
            </w:r>
            <w:r w:rsidRPr="00824BCB">
              <w:rPr>
                <w:rFonts w:ascii="Times New Roman" w:hAnsi="Times New Roman" w:cs="Times New Roman"/>
                <w:sz w:val="20"/>
                <w:szCs w:val="20"/>
              </w:rPr>
              <w:t>)</w:t>
            </w:r>
          </w:p>
          <w:p w14:paraId="59BB67B3"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Poukázky a stravenky </w:t>
            </w:r>
            <w:r w:rsidRPr="00824BCB">
              <w:rPr>
                <w:rFonts w:ascii="Times New Roman" w:hAnsi="Times New Roman" w:cs="Times New Roman"/>
                <w:i/>
                <w:sz w:val="20"/>
                <w:szCs w:val="20"/>
              </w:rPr>
              <w:t>(viz DZ: Poukázkou na zboží nebo služby se rozumí poukázka ve smyslu § 1939 a násl. zákona č. 89/2012 Sb., občanského zákoníku, jejímž předmětem je zboží nebo služba. Mezi poukázky na zboží nebo služby patří také stravenka, kterou se rozumí poukázka opravňující poukazníka u poukázaného k odběru plnění ve formě potravin.)</w:t>
            </w:r>
          </w:p>
          <w:p w14:paraId="0586351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Žetony </w:t>
            </w:r>
            <w:r w:rsidRPr="00824BCB">
              <w:rPr>
                <w:rFonts w:ascii="Times New Roman" w:hAnsi="Times New Roman" w:cs="Times New Roman"/>
                <w:i/>
                <w:sz w:val="20"/>
                <w:szCs w:val="20"/>
              </w:rPr>
              <w:t>(viz DZ: Evidovanou tržbou je dále i platba prostřednictvím žetonů a obdobných instrumentů.)</w:t>
            </w:r>
          </w:p>
          <w:p w14:paraId="08AF7EE3"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Storno, </w:t>
            </w:r>
            <w:proofErr w:type="spellStart"/>
            <w:r w:rsidRPr="00824BCB">
              <w:rPr>
                <w:rFonts w:ascii="Times New Roman" w:hAnsi="Times New Roman" w:cs="Times New Roman"/>
                <w:sz w:val="20"/>
                <w:szCs w:val="20"/>
              </w:rPr>
              <w:t>reversal</w:t>
            </w:r>
            <w:proofErr w:type="spellEnd"/>
            <w:r w:rsidRPr="00824BCB">
              <w:rPr>
                <w:rFonts w:ascii="Times New Roman" w:hAnsi="Times New Roman" w:cs="Times New Roman"/>
                <w:sz w:val="20"/>
                <w:szCs w:val="20"/>
              </w:rPr>
              <w:t xml:space="preserve"> (viz: DZ: V případech, kdy dojde k odstoupení od smlouvy, vrácení zboží koupeného na dálku, reklamaci vadného </w:t>
            </w:r>
            <w:r w:rsidRPr="00824BCB">
              <w:rPr>
                <w:rFonts w:ascii="Times New Roman" w:hAnsi="Times New Roman" w:cs="Times New Roman"/>
                <w:sz w:val="20"/>
                <w:szCs w:val="20"/>
              </w:rPr>
              <w:lastRenderedPageBreak/>
              <w:t xml:space="preserve">plnění a dalším případům obdobného druhu, kdy dochází k vrácení poskytnutého plnění, které bylo zaevidováno jako evidovaná tržba, </w:t>
            </w:r>
            <w:r w:rsidRPr="00824BCB">
              <w:rPr>
                <w:rFonts w:ascii="Times New Roman" w:hAnsi="Times New Roman" w:cs="Times New Roman"/>
                <w:i/>
                <w:sz w:val="20"/>
                <w:szCs w:val="20"/>
              </w:rPr>
              <w:t>bude tato tržba zpětně anulována. Poplatník bude mít k opravě této skutečnosti k dispozici funkci „storno“, tj. do centra jím bude zaslána „mínusová“ tržba.)</w:t>
            </w:r>
          </w:p>
          <w:p w14:paraId="4FA381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 Jak se bude nahlížet na platby </w:t>
            </w:r>
            <w:proofErr w:type="spellStart"/>
            <w:r w:rsidRPr="00824BCB">
              <w:rPr>
                <w:rFonts w:ascii="Times New Roman" w:hAnsi="Times New Roman" w:cs="Times New Roman"/>
                <w:sz w:val="20"/>
                <w:szCs w:val="20"/>
              </w:rPr>
              <w:t>fleetovými</w:t>
            </w:r>
            <w:proofErr w:type="spellEnd"/>
            <w:r w:rsidRPr="00824BCB">
              <w:rPr>
                <w:rFonts w:ascii="Times New Roman" w:hAnsi="Times New Roman" w:cs="Times New Roman"/>
                <w:sz w:val="20"/>
                <w:szCs w:val="20"/>
              </w:rPr>
              <w:t xml:space="preserve"> kartami? Tato účtenka není daňovým dokladem a cena na účtence není konečná. Vydavatel </w:t>
            </w:r>
            <w:proofErr w:type="spellStart"/>
            <w:r w:rsidRPr="00824BCB">
              <w:rPr>
                <w:rFonts w:ascii="Times New Roman" w:hAnsi="Times New Roman" w:cs="Times New Roman"/>
                <w:sz w:val="20"/>
                <w:szCs w:val="20"/>
              </w:rPr>
              <w:t>fleetové</w:t>
            </w:r>
            <w:proofErr w:type="spellEnd"/>
            <w:r w:rsidRPr="00824BCB">
              <w:rPr>
                <w:rFonts w:ascii="Times New Roman" w:hAnsi="Times New Roman" w:cs="Times New Roman"/>
                <w:sz w:val="20"/>
                <w:szCs w:val="20"/>
              </w:rPr>
              <w:t xml:space="preserve"> karty za určité období (měsíc) vystaví zákazníkovi (držiteli karty) daňový doklad s finálními cenami a tento daňový doklad uhrazuje zákazník vydavateli karty bankovním převodem. Bankovní převod jako  způsob platby není do navrhovaného zákona zahrnut. Úpravou dikce zákona jejich zahrnutí do systému nelze dosáhnout, jelikož na všechna plnění bez ohledu na místo jsou potom vystavovány souhrnné daňové doklady, které neobsahují pouze tyto položky, ale i položky generované centrem či jinými společnostmi.</w:t>
            </w:r>
          </w:p>
          <w:p w14:paraId="4EAD520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A3036D9"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Dotazy:</w:t>
            </w:r>
          </w:p>
          <w:p w14:paraId="56B5030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Podléhají evidenci i transakce s typem platby palivová karta (odložená platba za období)?</w:t>
            </w:r>
          </w:p>
          <w:p w14:paraId="7942792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D3EEAF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1C8F04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4B6B8D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0DF1E2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A9386A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8A22E2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0D26F4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404DFF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A10343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AB0BC2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92F4CF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6A91C1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0A76F3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261F75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35B336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AD16D0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57F9D91" w14:textId="77777777" w:rsidR="00B1274C" w:rsidRPr="00824BCB" w:rsidRDefault="00B1274C" w:rsidP="00824BCB">
            <w:pPr>
              <w:widowControl w:val="0"/>
              <w:autoSpaceDE w:val="0"/>
              <w:autoSpaceDN w:val="0"/>
              <w:adjustRightInd w:val="0"/>
              <w:jc w:val="both"/>
              <w:rPr>
                <w:rFonts w:ascii="Times New Roman" w:hAnsi="Times New Roman" w:cs="Times New Roman"/>
                <w:sz w:val="20"/>
                <w:szCs w:val="20"/>
              </w:rPr>
            </w:pPr>
          </w:p>
          <w:p w14:paraId="062F14A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 bude předán k evidenci údaj o STORNU v případě, že byla evidována tržba v podobě celé účtenky (suma) včetně položek, které se nestornují?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5BA690D" w14:textId="77777777" w:rsidR="00624CCC" w:rsidRPr="00824BCB" w:rsidRDefault="00624CCC" w:rsidP="00824BCB">
            <w:pPr>
              <w:jc w:val="both"/>
              <w:rPr>
                <w:rFonts w:ascii="Times New Roman" w:hAnsi="Times New Roman" w:cs="Times New Roman"/>
                <w:sz w:val="20"/>
                <w:szCs w:val="20"/>
              </w:rPr>
            </w:pPr>
          </w:p>
          <w:p w14:paraId="0B5D1A8D" w14:textId="77777777" w:rsidR="00624CCC" w:rsidRPr="00824BCB" w:rsidRDefault="00624CCC" w:rsidP="00824BCB">
            <w:pPr>
              <w:jc w:val="both"/>
              <w:rPr>
                <w:rFonts w:ascii="Times New Roman" w:hAnsi="Times New Roman" w:cs="Times New Roman"/>
                <w:sz w:val="20"/>
                <w:szCs w:val="20"/>
              </w:rPr>
            </w:pPr>
          </w:p>
          <w:p w14:paraId="02ECCB93" w14:textId="1BD6B80B" w:rsidR="00624CCC" w:rsidRPr="00824BCB" w:rsidRDefault="007C6D8A"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w:t>
            </w:r>
            <w:r w:rsidR="00624CCC" w:rsidRPr="00824BCB">
              <w:rPr>
                <w:rFonts w:ascii="Times New Roman" w:hAnsi="Times New Roman" w:cs="Times New Roman"/>
                <w:b/>
                <w:sz w:val="20"/>
                <w:szCs w:val="20"/>
              </w:rPr>
              <w:t>ětleno.</w:t>
            </w:r>
          </w:p>
          <w:p w14:paraId="6C7FCACE" w14:textId="124FD424"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případě, že bude karta nabita a poté z ní budou čerpány prostředky, budou evidenci podléhat jak nabití karty, tak čerpání uložených prostředků. V případě palivové karty se však </w:t>
            </w:r>
            <w:r w:rsidR="00B1274C" w:rsidRPr="00824BCB">
              <w:rPr>
                <w:rFonts w:ascii="Times New Roman" w:hAnsi="Times New Roman" w:cs="Times New Roman"/>
                <w:sz w:val="20"/>
                <w:szCs w:val="20"/>
              </w:rPr>
              <w:t>jedná o postup obrácený</w:t>
            </w:r>
            <w:r w:rsidR="007C6D8A" w:rsidRPr="00824BCB">
              <w:rPr>
                <w:rFonts w:ascii="Times New Roman" w:hAnsi="Times New Roman" w:cs="Times New Roman"/>
                <w:sz w:val="20"/>
                <w:szCs w:val="20"/>
              </w:rPr>
              <w:t>.</w:t>
            </w:r>
            <w:r w:rsidR="00B1274C" w:rsidRPr="00824BCB">
              <w:rPr>
                <w:rFonts w:ascii="Times New Roman" w:hAnsi="Times New Roman" w:cs="Times New Roman"/>
                <w:sz w:val="20"/>
                <w:szCs w:val="20"/>
              </w:rPr>
              <w:t xml:space="preserve"> P</w:t>
            </w:r>
            <w:r w:rsidRPr="00824BCB">
              <w:rPr>
                <w:rFonts w:ascii="Times New Roman" w:hAnsi="Times New Roman" w:cs="Times New Roman"/>
                <w:sz w:val="20"/>
                <w:szCs w:val="20"/>
              </w:rPr>
              <w:t>rimární je zaznamenání hodnoty poskytnutého plnění na palivové kartě, a druhotně dojde k úh</w:t>
            </w:r>
            <w:r w:rsidR="007C6D8A" w:rsidRPr="00824BCB">
              <w:rPr>
                <w:rFonts w:ascii="Times New Roman" w:hAnsi="Times New Roman" w:cs="Times New Roman"/>
                <w:sz w:val="20"/>
                <w:szCs w:val="20"/>
              </w:rPr>
              <w:t>radě těchto prostředků</w:t>
            </w:r>
            <w:r w:rsidRPr="00824BCB">
              <w:rPr>
                <w:rFonts w:ascii="Times New Roman" w:hAnsi="Times New Roman" w:cs="Times New Roman"/>
                <w:sz w:val="20"/>
                <w:szCs w:val="20"/>
              </w:rPr>
              <w:t xml:space="preserve">. Podle našeho názoru nelze čerpání jednotek z palivové karty podřadit jako v případě </w:t>
            </w:r>
            <w:proofErr w:type="spellStart"/>
            <w:r w:rsidRPr="00824BCB">
              <w:rPr>
                <w:rFonts w:ascii="Times New Roman" w:hAnsi="Times New Roman" w:cs="Times New Roman"/>
                <w:sz w:val="20"/>
                <w:szCs w:val="20"/>
              </w:rPr>
              <w:t>přednabitých</w:t>
            </w:r>
            <w:proofErr w:type="spellEnd"/>
            <w:r w:rsidRPr="00824BCB">
              <w:rPr>
                <w:rFonts w:ascii="Times New Roman" w:hAnsi="Times New Roman" w:cs="Times New Roman"/>
                <w:sz w:val="20"/>
                <w:szCs w:val="20"/>
              </w:rPr>
              <w:t xml:space="preserve"> karet aj. nosičů pod § 4 odst. 4 předloženého návrhu zákona (neboť nelze uplatnit fikci materiálního kritéria závisejí</w:t>
            </w:r>
            <w:r w:rsidR="007C6D8A" w:rsidRPr="00824BCB">
              <w:rPr>
                <w:rFonts w:ascii="Times New Roman" w:hAnsi="Times New Roman" w:cs="Times New Roman"/>
                <w:sz w:val="20"/>
                <w:szCs w:val="20"/>
              </w:rPr>
              <w:t>cí</w:t>
            </w:r>
            <w:r w:rsidRPr="00824BCB">
              <w:rPr>
                <w:rFonts w:ascii="Times New Roman" w:hAnsi="Times New Roman" w:cs="Times New Roman"/>
                <w:sz w:val="20"/>
                <w:szCs w:val="20"/>
              </w:rPr>
              <w:t xml:space="preserve"> na naplnění podmínky „</w:t>
            </w:r>
            <w:r w:rsidRPr="00824BCB">
              <w:rPr>
                <w:rFonts w:ascii="Times New Roman" w:hAnsi="Times New Roman" w:cs="Times New Roman"/>
                <w:i/>
                <w:sz w:val="20"/>
                <w:szCs w:val="20"/>
              </w:rPr>
              <w:t>jsou</w:t>
            </w:r>
            <w:r w:rsidRPr="00824BCB">
              <w:rPr>
                <w:rFonts w:ascii="Times New Roman" w:hAnsi="Times New Roman" w:cs="Times New Roman"/>
                <w:sz w:val="20"/>
                <w:szCs w:val="20"/>
              </w:rPr>
              <w:t xml:space="preserve"> </w:t>
            </w:r>
            <w:r w:rsidRPr="00824BCB">
              <w:rPr>
                <w:rFonts w:ascii="Times New Roman" w:hAnsi="Times New Roman" w:cs="Times New Roman"/>
                <w:i/>
                <w:sz w:val="20"/>
                <w:szCs w:val="20"/>
              </w:rPr>
              <w:t>příjmem také platby, k nimž dává příkaz plátce prostřednictvím příjemce</w:t>
            </w:r>
            <w:r w:rsidRPr="00824BCB">
              <w:rPr>
                <w:rFonts w:ascii="Times New Roman" w:hAnsi="Times New Roman" w:cs="Times New Roman"/>
                <w:sz w:val="20"/>
                <w:szCs w:val="20"/>
              </w:rPr>
              <w:t xml:space="preserve">“, které záznam na palivové kartě nevyhovuje, neboť se jedná pouze o způsob zaznamenání dluhu, který je reálně jednotně proplacen až konečnou platbou za všechna plnění, jejichž hodnota je na kartě zaznamenána, nikoliv </w:t>
            </w:r>
            <w:r w:rsidRPr="00824BCB">
              <w:rPr>
                <w:rFonts w:ascii="Times New Roman" w:hAnsi="Times New Roman" w:cs="Times New Roman"/>
                <w:i/>
                <w:sz w:val="20"/>
                <w:szCs w:val="20"/>
              </w:rPr>
              <w:t>platbu</w:t>
            </w:r>
            <w:r w:rsidRPr="00824BCB">
              <w:rPr>
                <w:rFonts w:ascii="Times New Roman" w:hAnsi="Times New Roman" w:cs="Times New Roman"/>
                <w:sz w:val="20"/>
                <w:szCs w:val="20"/>
              </w:rPr>
              <w:t>).</w:t>
            </w:r>
          </w:p>
          <w:p w14:paraId="3D37EC88" w14:textId="1167F2FE"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Z tohoto důvodu se v případě uložení záznamu na palivovou kartu nejedná o evidovanou tržbu podléhající evidenci. Platba za všechna poskytnutá plnění však již může podléhat evidenci při splnění podmínek uvedených v návrhu zákona.</w:t>
            </w:r>
          </w:p>
          <w:p w14:paraId="76AB4481" w14:textId="1E592F89" w:rsidR="00624CCC" w:rsidRPr="00824BCB" w:rsidRDefault="00624CCC" w:rsidP="00824BCB">
            <w:pPr>
              <w:jc w:val="both"/>
              <w:rPr>
                <w:rFonts w:ascii="Times New Roman" w:hAnsi="Times New Roman" w:cs="Times New Roman"/>
                <w:sz w:val="20"/>
                <w:szCs w:val="20"/>
              </w:rPr>
            </w:pPr>
          </w:p>
          <w:p w14:paraId="236FFBE1" w14:textId="77777777" w:rsidR="00624CCC" w:rsidRPr="00824BCB" w:rsidRDefault="00624CCC"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1A1EB9B0" w14:textId="5E814BFF" w:rsidR="00624CC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Bude probíhat formou mínusové položky v rámci účtenky. S položkami se počítá i v datové větě.</w:t>
            </w:r>
          </w:p>
          <w:p w14:paraId="27C64B56" w14:textId="77777777" w:rsidR="00624CCC" w:rsidRPr="00824BCB" w:rsidRDefault="00624CCC" w:rsidP="00824BCB">
            <w:pPr>
              <w:jc w:val="both"/>
              <w:rPr>
                <w:rFonts w:ascii="Times New Roman" w:hAnsi="Times New Roman" w:cs="Times New Roman"/>
                <w:sz w:val="20"/>
                <w:szCs w:val="20"/>
              </w:rPr>
            </w:pPr>
          </w:p>
        </w:tc>
      </w:tr>
      <w:tr w:rsidR="00624CCC" w:rsidRPr="00824BCB" w14:paraId="08720A5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9C9CBD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D9DAD9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 xml:space="preserve">Česká asociace petrolejářského </w:t>
            </w:r>
            <w:r w:rsidRPr="00824BCB">
              <w:rPr>
                <w:rFonts w:ascii="Times New Roman" w:hAnsi="Times New Roman" w:cs="Times New Roman"/>
                <w:sz w:val="20"/>
              </w:rPr>
              <w:lastRenderedPageBreak/>
              <w:t>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518E2A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6BB087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04180A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2. K § 12 – Rozsah zasílaných údajů</w:t>
            </w:r>
          </w:p>
          <w:p w14:paraId="6BF02C1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7D8C134"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Problémy: </w:t>
            </w:r>
          </w:p>
          <w:p w14:paraId="5178D55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w:t>
            </w:r>
            <w:r w:rsidRPr="00824BCB">
              <w:rPr>
                <w:rFonts w:ascii="Times New Roman" w:hAnsi="Times New Roman" w:cs="Times New Roman"/>
                <w:sz w:val="20"/>
                <w:szCs w:val="20"/>
              </w:rPr>
              <w:tab/>
              <w:t>Není řešena situace více agentur na jedné účtence – na čerpacích stanicích běžné – (dále souvisí i s § 13 Údaje na účtence a Identifikátor subjektu) – viz samostatný bod.</w:t>
            </w:r>
          </w:p>
          <w:p w14:paraId="239E12C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Rozsah zasílaných údajů jak definuje návrh zákona je bez připomínek</w:t>
            </w:r>
          </w:p>
          <w:p w14:paraId="0243F6E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Neznámou jsou "další zasílané údaje o tržbě, které budou stanoveny vyhláškou“ - DZ však zmiňuje, že vyhláškou nelze vyžadovat údaje, které nesouvisí s dosažením účelu evidence tržeb… z toho lze předpokládat, že ač neexistuje technické zadání, neměl by být požadován údaj, který v pokladním systému není k dispozici až na výjimku, která je zmíněna v DZ (viz další bod – zasílání údaje o době odezvy). J třeba připomenout, že každý nový údaj může zpomalit transakci a tím i dopadnout na zákazníka.</w:t>
            </w:r>
          </w:p>
          <w:p w14:paraId="04649B46"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 xml:space="preserve">V DZ je uvedeno následující: </w:t>
            </w:r>
            <w:r w:rsidRPr="00824BCB">
              <w:rPr>
                <w:rFonts w:ascii="Times New Roman" w:hAnsi="Times New Roman" w:cs="Times New Roman"/>
                <w:i/>
                <w:sz w:val="20"/>
                <w:szCs w:val="20"/>
              </w:rPr>
              <w:t>Předpokládá se, že údaj o době odezvy bude součástí údajů zasílaných správci daně ve smyslu údajů podle § 12 odst. 3, tj. je možné tento údaj aktualizovat v rámci každé evidované tržby.</w:t>
            </w:r>
          </w:p>
          <w:p w14:paraId="22A5704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Jedná se o nelogické tvrzení, neboť při sestavování odesílané datové dávky správci daně není doba odezvy známa, tedy autor tím mohl předpokládat následující:</w:t>
            </w:r>
          </w:p>
          <w:p w14:paraId="3FD00AF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a)</w:t>
            </w:r>
            <w:r w:rsidRPr="00824BCB">
              <w:rPr>
                <w:rFonts w:ascii="Times New Roman" w:hAnsi="Times New Roman" w:cs="Times New Roman"/>
                <w:sz w:val="20"/>
                <w:szCs w:val="20"/>
              </w:rPr>
              <w:tab/>
              <w:t>že odesílaná doba odezvy je nastavená doba odezvy v systému poplatníka (</w:t>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 nikoli skutečná dosažená doba odezvy¨ NEBO</w:t>
            </w:r>
          </w:p>
          <w:p w14:paraId="2B41EB3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w:t>
            </w:r>
            <w:r w:rsidRPr="00824BCB">
              <w:rPr>
                <w:rFonts w:ascii="Times New Roman" w:hAnsi="Times New Roman" w:cs="Times New Roman"/>
                <w:sz w:val="20"/>
                <w:szCs w:val="20"/>
              </w:rPr>
              <w:tab/>
              <w:t>že po doručení fiskálního ID od správce poplatníkovi poplatník vyšle další dialog, kterým předá skutečnou dosaženou dobu odezvy (málo pravděpodobná varianta…)</w:t>
            </w:r>
          </w:p>
          <w:p w14:paraId="1AE90BE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97A408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Dotazy:</w:t>
            </w:r>
          </w:p>
          <w:p w14:paraId="62099FC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Co je míněno předpokladem, „že údaj o době odezvy bude součástí zasílaných údajů správci daně“…?</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35CF6B1"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1641978B" w14:textId="0C86B21F" w:rsidR="00B1274C" w:rsidRPr="00824BCB" w:rsidRDefault="00624CCC" w:rsidP="00824BCB">
            <w:pPr>
              <w:ind w:right="-108"/>
              <w:jc w:val="both"/>
              <w:rPr>
                <w:rFonts w:ascii="Times New Roman" w:hAnsi="Times New Roman" w:cs="Times New Roman"/>
                <w:sz w:val="20"/>
                <w:szCs w:val="20"/>
              </w:rPr>
            </w:pPr>
            <w:r w:rsidRPr="00824BCB">
              <w:rPr>
                <w:rFonts w:ascii="Times New Roman" w:hAnsi="Times New Roman" w:cs="Times New Roman"/>
                <w:sz w:val="20"/>
                <w:szCs w:val="20"/>
              </w:rPr>
              <w:t>Je skutečností, že v § 12 odst. 3 předkládaného návrhu zákona byl namísto pojmu „mezní doba odezvy“ (</w:t>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 xml:space="preserve">) v důvodové zprávě </w:t>
            </w:r>
            <w:r w:rsidRPr="00824BCB">
              <w:rPr>
                <w:rFonts w:ascii="Times New Roman" w:hAnsi="Times New Roman" w:cs="Times New Roman"/>
                <w:sz w:val="20"/>
                <w:szCs w:val="20"/>
              </w:rPr>
              <w:lastRenderedPageBreak/>
              <w:t>omylem použit pojem „doba odezvy“.</w:t>
            </w:r>
            <w:r w:rsidR="00B1274C" w:rsidRPr="00824BCB">
              <w:rPr>
                <w:rFonts w:ascii="Times New Roman" w:hAnsi="Times New Roman" w:cs="Times New Roman"/>
                <w:sz w:val="20"/>
                <w:szCs w:val="20"/>
              </w:rPr>
              <w:t xml:space="preserve"> V souvislosti se změnou věcného záměru však již pojem „mezní doba odezvy“ nebude údajem zasílaným v datové větě.</w:t>
            </w:r>
          </w:p>
          <w:p w14:paraId="7D1DC1BD" w14:textId="77777777" w:rsidR="00624CCC" w:rsidRPr="00824BCB" w:rsidRDefault="00624CCC" w:rsidP="00824BCB">
            <w:pPr>
              <w:jc w:val="both"/>
              <w:rPr>
                <w:rFonts w:ascii="Times New Roman" w:hAnsi="Times New Roman" w:cs="Times New Roman"/>
                <w:sz w:val="20"/>
                <w:szCs w:val="20"/>
              </w:rPr>
            </w:pPr>
          </w:p>
          <w:p w14:paraId="799E73E8" w14:textId="77777777" w:rsidR="00624CCC" w:rsidRPr="00824BCB" w:rsidRDefault="00624CCC" w:rsidP="00824BCB">
            <w:pPr>
              <w:jc w:val="both"/>
              <w:rPr>
                <w:rFonts w:ascii="Times New Roman" w:hAnsi="Times New Roman" w:cs="Times New Roman"/>
                <w:sz w:val="20"/>
                <w:szCs w:val="20"/>
              </w:rPr>
            </w:pPr>
          </w:p>
          <w:p w14:paraId="4ED17C0C" w14:textId="77777777" w:rsidR="00624CCC" w:rsidRPr="00824BCB" w:rsidRDefault="00624CCC" w:rsidP="00824BCB">
            <w:pPr>
              <w:jc w:val="both"/>
              <w:rPr>
                <w:rFonts w:ascii="Times New Roman" w:hAnsi="Times New Roman" w:cs="Times New Roman"/>
                <w:sz w:val="20"/>
                <w:szCs w:val="20"/>
              </w:rPr>
            </w:pPr>
          </w:p>
          <w:p w14:paraId="5590C06F" w14:textId="77777777" w:rsidR="00624CCC" w:rsidRPr="00824BCB" w:rsidRDefault="00624CCC" w:rsidP="00824BCB">
            <w:pPr>
              <w:jc w:val="both"/>
              <w:rPr>
                <w:rFonts w:ascii="Times New Roman" w:hAnsi="Times New Roman" w:cs="Times New Roman"/>
                <w:sz w:val="20"/>
                <w:szCs w:val="20"/>
              </w:rPr>
            </w:pPr>
          </w:p>
          <w:p w14:paraId="2D3347A1" w14:textId="77777777" w:rsidR="00624CCC" w:rsidRPr="00824BCB" w:rsidRDefault="00624CCC" w:rsidP="00824BCB">
            <w:pPr>
              <w:jc w:val="both"/>
              <w:rPr>
                <w:rFonts w:ascii="Times New Roman" w:hAnsi="Times New Roman" w:cs="Times New Roman"/>
                <w:sz w:val="20"/>
                <w:szCs w:val="20"/>
              </w:rPr>
            </w:pPr>
          </w:p>
          <w:p w14:paraId="234FB525" w14:textId="77777777" w:rsidR="00624CCC" w:rsidRPr="00824BCB" w:rsidRDefault="00624CCC" w:rsidP="00824BCB">
            <w:pPr>
              <w:jc w:val="both"/>
              <w:rPr>
                <w:rFonts w:ascii="Times New Roman" w:hAnsi="Times New Roman" w:cs="Times New Roman"/>
                <w:sz w:val="20"/>
                <w:szCs w:val="20"/>
              </w:rPr>
            </w:pPr>
          </w:p>
          <w:p w14:paraId="43E5151F" w14:textId="77777777" w:rsidR="00624CCC" w:rsidRPr="00824BCB" w:rsidRDefault="00624CCC" w:rsidP="00824BCB">
            <w:pPr>
              <w:jc w:val="both"/>
              <w:rPr>
                <w:rFonts w:ascii="Times New Roman" w:hAnsi="Times New Roman" w:cs="Times New Roman"/>
                <w:sz w:val="20"/>
                <w:szCs w:val="20"/>
              </w:rPr>
            </w:pPr>
          </w:p>
          <w:p w14:paraId="46682772" w14:textId="77777777" w:rsidR="00624CCC" w:rsidRPr="00824BCB" w:rsidRDefault="00624CCC" w:rsidP="00824BCB">
            <w:pPr>
              <w:jc w:val="both"/>
              <w:rPr>
                <w:rFonts w:ascii="Times New Roman" w:hAnsi="Times New Roman" w:cs="Times New Roman"/>
                <w:sz w:val="20"/>
                <w:szCs w:val="20"/>
              </w:rPr>
            </w:pPr>
          </w:p>
          <w:p w14:paraId="24BE0A72" w14:textId="77777777" w:rsidR="00624CCC" w:rsidRPr="00824BCB" w:rsidRDefault="00624CCC" w:rsidP="00824BCB">
            <w:pPr>
              <w:jc w:val="both"/>
              <w:rPr>
                <w:rFonts w:ascii="Times New Roman" w:hAnsi="Times New Roman" w:cs="Times New Roman"/>
                <w:sz w:val="20"/>
                <w:szCs w:val="20"/>
              </w:rPr>
            </w:pPr>
          </w:p>
          <w:p w14:paraId="29A37C93" w14:textId="77777777" w:rsidR="00624CCC" w:rsidRPr="00824BCB" w:rsidRDefault="00624CCC" w:rsidP="00824BCB">
            <w:pPr>
              <w:jc w:val="both"/>
              <w:rPr>
                <w:rFonts w:ascii="Times New Roman" w:hAnsi="Times New Roman" w:cs="Times New Roman"/>
                <w:sz w:val="20"/>
                <w:szCs w:val="20"/>
              </w:rPr>
            </w:pPr>
          </w:p>
          <w:p w14:paraId="7FEEDFFA" w14:textId="77777777" w:rsidR="00624CCC" w:rsidRPr="00824BCB" w:rsidRDefault="00624CCC" w:rsidP="00824BCB">
            <w:pPr>
              <w:jc w:val="both"/>
              <w:rPr>
                <w:rFonts w:ascii="Times New Roman" w:hAnsi="Times New Roman" w:cs="Times New Roman"/>
                <w:sz w:val="20"/>
                <w:szCs w:val="20"/>
              </w:rPr>
            </w:pPr>
          </w:p>
          <w:p w14:paraId="0A136C17" w14:textId="77777777" w:rsidR="00624CCC" w:rsidRPr="00824BCB" w:rsidRDefault="00624CCC" w:rsidP="00824BCB">
            <w:pPr>
              <w:jc w:val="both"/>
              <w:rPr>
                <w:rFonts w:ascii="Times New Roman" w:hAnsi="Times New Roman" w:cs="Times New Roman"/>
                <w:sz w:val="20"/>
                <w:szCs w:val="20"/>
              </w:rPr>
            </w:pPr>
          </w:p>
          <w:p w14:paraId="262661FC" w14:textId="77777777" w:rsidR="00624CCC" w:rsidRPr="00824BCB" w:rsidRDefault="00624CCC" w:rsidP="00824BCB">
            <w:pPr>
              <w:jc w:val="both"/>
              <w:rPr>
                <w:rFonts w:ascii="Times New Roman" w:hAnsi="Times New Roman" w:cs="Times New Roman"/>
                <w:sz w:val="20"/>
                <w:szCs w:val="20"/>
              </w:rPr>
            </w:pPr>
          </w:p>
          <w:p w14:paraId="2989B9CB" w14:textId="77777777" w:rsidR="00624CCC" w:rsidRPr="00824BCB" w:rsidRDefault="00624CCC" w:rsidP="00824BCB">
            <w:pPr>
              <w:jc w:val="both"/>
              <w:rPr>
                <w:rFonts w:ascii="Times New Roman" w:hAnsi="Times New Roman" w:cs="Times New Roman"/>
                <w:sz w:val="20"/>
                <w:szCs w:val="20"/>
              </w:rPr>
            </w:pPr>
          </w:p>
          <w:p w14:paraId="23A971E5" w14:textId="77777777" w:rsidR="00624CCC" w:rsidRPr="00824BCB" w:rsidRDefault="00624CCC" w:rsidP="00824BCB">
            <w:pPr>
              <w:jc w:val="both"/>
              <w:rPr>
                <w:rFonts w:ascii="Times New Roman" w:hAnsi="Times New Roman" w:cs="Times New Roman"/>
                <w:sz w:val="20"/>
                <w:szCs w:val="20"/>
              </w:rPr>
            </w:pPr>
          </w:p>
          <w:p w14:paraId="36832D2B" w14:textId="77777777" w:rsidR="00624CCC" w:rsidRPr="00824BCB" w:rsidRDefault="00624CCC" w:rsidP="00824BCB">
            <w:pPr>
              <w:jc w:val="both"/>
              <w:rPr>
                <w:rFonts w:ascii="Times New Roman" w:hAnsi="Times New Roman" w:cs="Times New Roman"/>
                <w:sz w:val="20"/>
                <w:szCs w:val="20"/>
              </w:rPr>
            </w:pPr>
          </w:p>
          <w:p w14:paraId="61688F54" w14:textId="77777777" w:rsidR="00624CCC" w:rsidRPr="00824BCB" w:rsidRDefault="00624CCC" w:rsidP="00824BCB">
            <w:pPr>
              <w:jc w:val="both"/>
              <w:rPr>
                <w:rFonts w:ascii="Times New Roman" w:hAnsi="Times New Roman" w:cs="Times New Roman"/>
                <w:sz w:val="20"/>
                <w:szCs w:val="20"/>
              </w:rPr>
            </w:pPr>
          </w:p>
          <w:p w14:paraId="26438C81" w14:textId="36FB20A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tomto případě tedy skutečně nastala připomínkovým místem předpokládaná možnost a). </w:t>
            </w:r>
          </w:p>
        </w:tc>
      </w:tr>
      <w:tr w:rsidR="00624CCC" w:rsidRPr="00824BCB" w14:paraId="0F12D41F"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A030DB6" w14:textId="40709CA6"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231C6C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AA2801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71942C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F24D61D"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3. K § 15 Mezní doba odezvy</w:t>
            </w:r>
          </w:p>
          <w:p w14:paraId="43370B5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1BB3611"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Komentář: </w:t>
            </w:r>
          </w:p>
          <w:p w14:paraId="7615F0C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Jedná se o dobu odezvy systému evidence tržeb od odeslání k evidenci po obdržení fiskálního ID účtenky (</w:t>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w:t>
            </w:r>
          </w:p>
          <w:p w14:paraId="42C2205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Poplatník si sám určí mezní dobu odezvy podle možností implementované infrastruktury, pro zpracování na straně systému MF musí být kalkulováno s mezní dobou odezvy 2 sec.</w:t>
            </w:r>
          </w:p>
          <w:p w14:paraId="2C605A3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 xml:space="preserve">Tzn. nastavený </w:t>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 xml:space="preserve"> na straně poplatníka musí být v délce 2sec+</w:t>
            </w:r>
          </w:p>
          <w:p w14:paraId="0770CB7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Pokud není v tomto časovém úseku doručena zpět odpověď s fiskálním ID, může být transakce (účtenka) odbavena bez nutnosti vytisknout fiskální ID na účtence a k zaevidování musí být odesláno dodatečně do 48 hodin</w:t>
            </w:r>
          </w:p>
          <w:p w14:paraId="0D39660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w:t>
            </w:r>
            <w:r w:rsidRPr="00824BCB">
              <w:rPr>
                <w:rFonts w:ascii="Times New Roman" w:hAnsi="Times New Roman" w:cs="Times New Roman"/>
                <w:sz w:val="20"/>
                <w:szCs w:val="20"/>
              </w:rPr>
              <w:tab/>
            </w:r>
            <w:proofErr w:type="spellStart"/>
            <w:r w:rsidRPr="00824BCB">
              <w:rPr>
                <w:rFonts w:ascii="Times New Roman" w:hAnsi="Times New Roman" w:cs="Times New Roman"/>
                <w:sz w:val="20"/>
                <w:szCs w:val="20"/>
              </w:rPr>
              <w:t>Timeout</w:t>
            </w:r>
            <w:proofErr w:type="spellEnd"/>
            <w:r w:rsidRPr="00824BCB">
              <w:rPr>
                <w:rFonts w:ascii="Times New Roman" w:hAnsi="Times New Roman" w:cs="Times New Roman"/>
                <w:sz w:val="20"/>
                <w:szCs w:val="20"/>
              </w:rPr>
              <w:t xml:space="preserve"> by měl poplatník nastavit tak velký, aby k jeho vypršení bez odezvy sytému evidence tržeb docházelo jen ve výjimečných případech, jako je technická závada na infrastruktuře</w:t>
            </w:r>
          </w:p>
          <w:p w14:paraId="6E0BC1F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Dobu odbavení zákazníka na čerpací stanici považujeme za velmi důležitou. Realizací evidence tržeb dojde k jejímu prodloužení. Považujeme proto za důležité, aby byly před účinností zákona vyřešena elektronická komunikace s databází evidence tržeb a jak budou řešeny rozpady či výpadky komunikace. Chceme se tak vyhnout zbytečným časovým  ztrátám při platbě, reklamacím a omezováním provozu při účtování na stanici</w:t>
            </w:r>
          </w:p>
          <w:p w14:paraId="541C9C4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Pro případ platby platební kartou: Vzhledem k tomu, že se na evidovanou účtenku tiskne fiskální ID přidělené po zaevidování, mělo by k evidenci tržby dojít až po schválení karetní platby autorizačním systémem. Z toho plyne, že proces evidence tržby může být zahájen až po ukončení datové komunikace platebního terminálu a tedy doba odbavení transakce na pokladně se tím v porovnání se současným stavem zásadně prodlouží.</w:t>
            </w:r>
          </w:p>
          <w:p w14:paraId="68A5677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o</w:t>
            </w:r>
            <w:r w:rsidRPr="00824BCB">
              <w:rPr>
                <w:rFonts w:ascii="Times New Roman" w:hAnsi="Times New Roman" w:cs="Times New Roman"/>
                <w:sz w:val="20"/>
                <w:szCs w:val="20"/>
              </w:rPr>
              <w:tab/>
              <w:t xml:space="preserve">Pokud by prodloužení doby odbavení bylo zásadní, lze zvážit variantu evidování tržby paralelně s odbavením online autorizace s tím, že pokud dojde k zamítnutí karetní platby, odešle systém nový dialog evidence minusové tržby s příznakem storno  </w:t>
            </w:r>
          </w:p>
          <w:p w14:paraId="2C7F98ED"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sz w:val="20"/>
                <w:szCs w:val="20"/>
              </w:rPr>
              <w:t xml:space="preserve">   </w:t>
            </w:r>
            <w:r w:rsidRPr="00824BCB">
              <w:rPr>
                <w:rFonts w:ascii="Times New Roman" w:hAnsi="Times New Roman" w:cs="Times New Roman"/>
                <w:i/>
                <w:sz w:val="20"/>
                <w:szCs w:val="20"/>
              </w:rPr>
              <w:t>Návrh:</w:t>
            </w:r>
          </w:p>
          <w:p w14:paraId="361A7B4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V zákoně stanovit dobu odezvy (aktuální data dohodnout s IT a subjekty). </w:t>
            </w:r>
          </w:p>
          <w:p w14:paraId="30F797E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Pro informaci uvádíme, že doba odezvy autorizace platebních karet je 7 </w:t>
            </w:r>
          </w:p>
          <w:p w14:paraId="258B353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           10 sec.</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CB0C845" w14:textId="2EE4C914" w:rsidR="00624CCC" w:rsidRPr="00824BCB" w:rsidRDefault="007C6D8A"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24FFF980" w14:textId="74FBBA2B"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Nelze paušalizovat jednotlivé možnosti a specifik</w:t>
            </w:r>
            <w:r w:rsidR="00BC4825" w:rsidRPr="00824BCB">
              <w:rPr>
                <w:rFonts w:ascii="Times New Roman" w:hAnsi="Times New Roman" w:cs="Times New Roman"/>
                <w:sz w:val="20"/>
                <w:szCs w:val="20"/>
              </w:rPr>
              <w:t>a konkrétních podnikatelů a jeji</w:t>
            </w:r>
            <w:r w:rsidRPr="00824BCB">
              <w:rPr>
                <w:rFonts w:ascii="Times New Roman" w:hAnsi="Times New Roman" w:cs="Times New Roman"/>
                <w:sz w:val="20"/>
                <w:szCs w:val="20"/>
              </w:rPr>
              <w:t xml:space="preserve">ch činností. </w:t>
            </w:r>
          </w:p>
          <w:p w14:paraId="0B1375DA" w14:textId="4A2ACED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Mezní dobu odezvy stanoví poplatník v návaznosti na potřeby svého podnikání jako maximální časový úsek, po který je </w:t>
            </w:r>
            <w:r w:rsidR="00BC4825" w:rsidRPr="00824BCB">
              <w:rPr>
                <w:rFonts w:ascii="Times New Roman" w:hAnsi="Times New Roman" w:cs="Times New Roman"/>
                <w:sz w:val="20"/>
                <w:szCs w:val="20"/>
              </w:rPr>
              <w:t>možné</w:t>
            </w:r>
            <w:r w:rsidRPr="00824BCB">
              <w:rPr>
                <w:rFonts w:ascii="Times New Roman" w:hAnsi="Times New Roman" w:cs="Times New Roman"/>
                <w:sz w:val="20"/>
                <w:szCs w:val="20"/>
              </w:rPr>
              <w:t xml:space="preserve"> čekat na přijetí </w:t>
            </w:r>
            <w:r w:rsidR="00BC4825" w:rsidRPr="00824BCB">
              <w:rPr>
                <w:rFonts w:ascii="Times New Roman" w:hAnsi="Times New Roman" w:cs="Times New Roman"/>
                <w:sz w:val="20"/>
                <w:szCs w:val="20"/>
              </w:rPr>
              <w:t xml:space="preserve">fiskálního identifikačního kódu tak, aby nebyl zásadně ovlivněn průběh jeho podnikání. </w:t>
            </w:r>
            <w:r w:rsidRPr="00824BCB">
              <w:rPr>
                <w:rFonts w:ascii="Times New Roman" w:hAnsi="Times New Roman" w:cs="Times New Roman"/>
                <w:sz w:val="20"/>
                <w:szCs w:val="20"/>
              </w:rPr>
              <w:t xml:space="preserve"> </w:t>
            </w:r>
            <w:r w:rsidR="00BC4825" w:rsidRPr="00824BCB">
              <w:rPr>
                <w:rFonts w:ascii="Times New Roman" w:hAnsi="Times New Roman" w:cs="Times New Roman"/>
                <w:sz w:val="20"/>
                <w:szCs w:val="20"/>
              </w:rPr>
              <w:t>T</w:t>
            </w:r>
            <w:r w:rsidRPr="00824BCB">
              <w:rPr>
                <w:rFonts w:ascii="Times New Roman" w:hAnsi="Times New Roman" w:cs="Times New Roman"/>
                <w:sz w:val="20"/>
                <w:szCs w:val="20"/>
              </w:rPr>
              <w:t xml:space="preserve">ento časový úsek </w:t>
            </w:r>
            <w:r w:rsidR="00BC4825" w:rsidRPr="00824BCB">
              <w:rPr>
                <w:rFonts w:ascii="Times New Roman" w:hAnsi="Times New Roman" w:cs="Times New Roman"/>
                <w:sz w:val="20"/>
                <w:szCs w:val="20"/>
              </w:rPr>
              <w:t>musí zohlednit dobu v délce</w:t>
            </w:r>
            <w:r w:rsidRPr="00824BCB">
              <w:rPr>
                <w:rFonts w:ascii="Times New Roman" w:hAnsi="Times New Roman" w:cs="Times New Roman"/>
                <w:sz w:val="20"/>
                <w:szCs w:val="20"/>
              </w:rPr>
              <w:t xml:space="preserve"> 2 sekundy</w:t>
            </w:r>
            <w:r w:rsidR="00BC4825" w:rsidRPr="00824BCB">
              <w:rPr>
                <w:rFonts w:ascii="Times New Roman" w:hAnsi="Times New Roman" w:cs="Times New Roman"/>
                <w:sz w:val="20"/>
                <w:szCs w:val="20"/>
              </w:rPr>
              <w:t xml:space="preserve"> pro</w:t>
            </w:r>
            <w:r w:rsidRPr="00824BCB">
              <w:rPr>
                <w:rFonts w:ascii="Times New Roman" w:hAnsi="Times New Roman" w:cs="Times New Roman"/>
                <w:sz w:val="20"/>
                <w:szCs w:val="20"/>
              </w:rPr>
              <w:t xml:space="preserve"> zpracování datové věty systémem Finanční správy</w:t>
            </w:r>
            <w:r w:rsidR="00BC4825" w:rsidRPr="00824BCB">
              <w:rPr>
                <w:rFonts w:ascii="Times New Roman" w:hAnsi="Times New Roman" w:cs="Times New Roman"/>
                <w:sz w:val="20"/>
                <w:szCs w:val="20"/>
              </w:rPr>
              <w:t xml:space="preserve"> ČR</w:t>
            </w:r>
            <w:r w:rsidRPr="00824BCB">
              <w:rPr>
                <w:rFonts w:ascii="Times New Roman" w:hAnsi="Times New Roman" w:cs="Times New Roman"/>
                <w:sz w:val="20"/>
                <w:szCs w:val="20"/>
              </w:rPr>
              <w:t xml:space="preserve">. </w:t>
            </w:r>
          </w:p>
          <w:p w14:paraId="049CD13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Není jasné, z jakého důvodu by takovýto postup neměl být možný.</w:t>
            </w:r>
          </w:p>
        </w:tc>
      </w:tr>
      <w:tr w:rsidR="00624CCC" w:rsidRPr="00824BCB" w14:paraId="1E6898AC"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060520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A3782D3"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EA2BFE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4A8E64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E97C24F"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4. K formátu a struktuře zasílaných údajů</w:t>
            </w:r>
          </w:p>
          <w:p w14:paraId="6F061C4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i/>
                <w:sz w:val="20"/>
                <w:szCs w:val="20"/>
              </w:rPr>
              <w:t>DZ:</w:t>
            </w:r>
            <w:r w:rsidRPr="00824BCB">
              <w:rPr>
                <w:rFonts w:ascii="Times New Roman" w:hAnsi="Times New Roman" w:cs="Times New Roman"/>
                <w:sz w:val="20"/>
                <w:szCs w:val="20"/>
              </w:rPr>
              <w:t xml:space="preserve"> </w:t>
            </w:r>
            <w:r w:rsidRPr="00824BCB">
              <w:rPr>
                <w:rFonts w:ascii="Times New Roman" w:hAnsi="Times New Roman" w:cs="Times New Roman"/>
                <w:i/>
                <w:sz w:val="20"/>
                <w:szCs w:val="20"/>
              </w:rPr>
              <w:t>Formát a strukturu údajů zasílaných na základě jejich vymezení ve vyhlášce Ministerstva financí však podle odstavce 4 stanoví správce daně způsobem umožňujícím dálkový přístup.</w:t>
            </w:r>
          </w:p>
          <w:p w14:paraId="58789A6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5C73E00"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Problém: </w:t>
            </w:r>
          </w:p>
          <w:p w14:paraId="67A259C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Formát a struktura pro datovou komunikaci evidence tržby není součástí návrhu znění zákona a má být stanovena prováděcí vyhláškou. Po zveřejnění vyhlášky bude vzhledem k datu zavedení zákona od 1.1.2016 na jeho implementaci velmi krátká doba. Navíc během analýz systémů se mohou objevit další problémy. Je proto třeba návrh vyhlášky zpracovat co nejdříve, nebo posunout účinnost.</w:t>
            </w:r>
          </w:p>
          <w:p w14:paraId="5A5AB74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Řešení dálkového přístupu, komunikační interface včetně způsobu autorizace není součástí návrhu. Lze se domnívat, že řešení jednodušší obdobou oboustranné komunikace autorizačního serveru.</w:t>
            </w:r>
          </w:p>
          <w:p w14:paraId="653506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 xml:space="preserve">Dokumenty rovněž neřeší návrh zabezpečení komunikace a </w:t>
            </w:r>
            <w:r w:rsidRPr="00824BCB">
              <w:rPr>
                <w:rFonts w:ascii="Times New Roman" w:hAnsi="Times New Roman" w:cs="Times New Roman"/>
                <w:sz w:val="20"/>
                <w:szCs w:val="20"/>
              </w:rPr>
              <w:lastRenderedPageBreak/>
              <w:t>způsob identifikace v systému evidence.</w:t>
            </w:r>
          </w:p>
          <w:p w14:paraId="3E48B26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Většina stávajících instalací POS systémů na čerpacích stanicích je v oblasti infrastruktury konfigurována tak, že POS nemá přístup do veřejného Internetu (bezpečnostní důvody). Tedy finální technické řešení by mělo umožňovat datovou komunikaci některým ze zabezpečených způsobů (dedikovaný datový spoj, VPN, šifrovaná komunikace) - obdoba řešení komunikace platebního terminálu.</w:t>
            </w:r>
          </w:p>
          <w:p w14:paraId="05EFE95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FD767A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Dotazy:</w:t>
            </w:r>
          </w:p>
          <w:p w14:paraId="65AF47B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Jaká je definice formátu a struktury datového balíčku evidence tržeb?</w:t>
            </w:r>
          </w:p>
          <w:p w14:paraId="105FAC4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 je definována komunikační interface (komunikační brána) a komunikační protokol?</w:t>
            </w:r>
          </w:p>
          <w:p w14:paraId="4160BD0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 je definován typ zabezpečení komunikace a způsob identifikace?</w:t>
            </w:r>
          </w:p>
          <w:p w14:paraId="3740162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Jaké budou možnosti provozování zabezpečené datové komunikace? (dedikovaný datový spoj, VPN, šifrování</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C7537BA" w14:textId="19DAFFAA" w:rsidR="00624CCC" w:rsidRPr="00824BCB" w:rsidRDefault="00BC4825"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w:t>
            </w:r>
            <w:r w:rsidR="00624CCC" w:rsidRPr="00824BCB">
              <w:rPr>
                <w:rFonts w:ascii="Times New Roman" w:hAnsi="Times New Roman" w:cs="Times New Roman"/>
                <w:b/>
                <w:sz w:val="20"/>
                <w:szCs w:val="20"/>
              </w:rPr>
              <w:t>světleno</w:t>
            </w:r>
            <w:r w:rsidRPr="00824BCB">
              <w:rPr>
                <w:rFonts w:ascii="Times New Roman" w:hAnsi="Times New Roman" w:cs="Times New Roman"/>
                <w:b/>
                <w:sz w:val="20"/>
                <w:szCs w:val="20"/>
              </w:rPr>
              <w:t>.</w:t>
            </w:r>
          </w:p>
          <w:p w14:paraId="47E7B070" w14:textId="018EE9DD"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upřesněno technickou specifikací</w:t>
            </w:r>
            <w:r w:rsidR="00BC4825" w:rsidRPr="00824BCB">
              <w:rPr>
                <w:rFonts w:ascii="Times New Roman" w:hAnsi="Times New Roman" w:cs="Times New Roman"/>
                <w:sz w:val="20"/>
                <w:szCs w:val="20"/>
              </w:rPr>
              <w:t>.</w:t>
            </w:r>
          </w:p>
        </w:tc>
      </w:tr>
      <w:tr w:rsidR="00624CCC" w:rsidRPr="00824BCB" w14:paraId="4CAA764B"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DB5CC1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642EE8"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86840D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28D3C2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F4A2E5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5. K  certifikaci systému HW a SW.</w:t>
            </w:r>
          </w:p>
          <w:p w14:paraId="3BDF941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nepožaduje certifikaci systému. To podle nás není správné. Jde o odpovědnost za ověření systému.</w:t>
            </w:r>
          </w:p>
          <w:p w14:paraId="0B413F2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b/>
                <w:sz w:val="20"/>
                <w:szCs w:val="20"/>
              </w:rPr>
              <w:t>Dotaz:</w:t>
            </w:r>
          </w:p>
          <w:p w14:paraId="61216EB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w:t>
            </w:r>
            <w:r w:rsidRPr="00824BCB">
              <w:rPr>
                <w:rFonts w:ascii="Times New Roman" w:hAnsi="Times New Roman" w:cs="Times New Roman"/>
                <w:sz w:val="20"/>
                <w:szCs w:val="20"/>
              </w:rPr>
              <w:tab/>
              <w:t>Jak je to možné? Každý podobný systém v zahraničí je certifikován alespoň na úrovni komponent (např. Slovensko). Doporučujeme do zákona zahrnout povinnost certifikace/akreditace  systému.</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8380BB7" w14:textId="62AE733D"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BC4825" w:rsidRPr="00824BCB">
              <w:rPr>
                <w:rFonts w:ascii="Times New Roman" w:hAnsi="Times New Roman" w:cs="Times New Roman"/>
                <w:b/>
                <w:sz w:val="20"/>
                <w:szCs w:val="20"/>
              </w:rPr>
              <w:t>.</w:t>
            </w:r>
          </w:p>
          <w:p w14:paraId="092621E2" w14:textId="62A90787" w:rsidR="00624CCC" w:rsidRPr="00824BCB" w:rsidRDefault="00BC4825" w:rsidP="00824BCB">
            <w:pPr>
              <w:jc w:val="both"/>
              <w:rPr>
                <w:rFonts w:ascii="Times New Roman" w:hAnsi="Times New Roman" w:cs="Times New Roman"/>
                <w:sz w:val="20"/>
                <w:szCs w:val="20"/>
              </w:rPr>
            </w:pPr>
            <w:r w:rsidRPr="00824BCB">
              <w:rPr>
                <w:rFonts w:ascii="Times New Roman" w:hAnsi="Times New Roman" w:cs="Times New Roman"/>
                <w:sz w:val="20"/>
                <w:szCs w:val="20"/>
              </w:rPr>
              <w:t>Tento systém úspěšně funguje v Chorvatsku a mají v úmyslu jej zavádět i další státy. Otevřené řešení j</w:t>
            </w:r>
            <w:r w:rsidR="00624CCC" w:rsidRPr="00824BCB">
              <w:rPr>
                <w:rFonts w:ascii="Times New Roman" w:hAnsi="Times New Roman" w:cs="Times New Roman"/>
                <w:sz w:val="20"/>
                <w:szCs w:val="20"/>
              </w:rPr>
              <w:t xml:space="preserve">e </w:t>
            </w:r>
            <w:r w:rsidRPr="00824BCB">
              <w:rPr>
                <w:rFonts w:ascii="Times New Roman" w:hAnsi="Times New Roman" w:cs="Times New Roman"/>
                <w:sz w:val="20"/>
                <w:szCs w:val="20"/>
              </w:rPr>
              <w:t>z</w:t>
            </w:r>
            <w:r w:rsidR="00624CCC" w:rsidRPr="00824BCB">
              <w:rPr>
                <w:rFonts w:ascii="Times New Roman" w:hAnsi="Times New Roman" w:cs="Times New Roman"/>
                <w:sz w:val="20"/>
                <w:szCs w:val="20"/>
              </w:rPr>
              <w:t>ákladní parametr a požadavek na systém.</w:t>
            </w:r>
            <w:r w:rsidR="00F576B2" w:rsidRPr="00824BCB">
              <w:rPr>
                <w:rFonts w:ascii="Times New Roman" w:hAnsi="Times New Roman" w:cs="Times New Roman"/>
                <w:sz w:val="20"/>
                <w:szCs w:val="20"/>
              </w:rPr>
              <w:t xml:space="preserve"> </w:t>
            </w:r>
            <w:r w:rsidR="00624CCC" w:rsidRPr="00824BCB">
              <w:rPr>
                <w:rFonts w:ascii="Times New Roman" w:hAnsi="Times New Roman" w:cs="Times New Roman"/>
                <w:sz w:val="20"/>
                <w:szCs w:val="20"/>
              </w:rPr>
              <w:t xml:space="preserve">Nepovažujeme s ohledem na vyzkoušené řešení </w:t>
            </w:r>
            <w:r w:rsidR="00F576B2" w:rsidRPr="00824BCB">
              <w:rPr>
                <w:rFonts w:ascii="Times New Roman" w:hAnsi="Times New Roman" w:cs="Times New Roman"/>
                <w:sz w:val="20"/>
                <w:szCs w:val="20"/>
              </w:rPr>
              <w:t xml:space="preserve">za nutné </w:t>
            </w:r>
            <w:r w:rsidR="00624CCC" w:rsidRPr="00824BCB">
              <w:rPr>
                <w:rFonts w:ascii="Times New Roman" w:hAnsi="Times New Roman" w:cs="Times New Roman"/>
                <w:sz w:val="20"/>
                <w:szCs w:val="20"/>
              </w:rPr>
              <w:t xml:space="preserve">toto měnit. Slovensko má jiný </w:t>
            </w:r>
            <w:r w:rsidRPr="00824BCB">
              <w:rPr>
                <w:rFonts w:ascii="Times New Roman" w:hAnsi="Times New Roman" w:cs="Times New Roman"/>
                <w:sz w:val="20"/>
                <w:szCs w:val="20"/>
              </w:rPr>
              <w:t>způsob evidence tržeb</w:t>
            </w:r>
            <w:r w:rsidR="00624CCC" w:rsidRPr="00824BCB">
              <w:rPr>
                <w:rFonts w:ascii="Times New Roman" w:hAnsi="Times New Roman" w:cs="Times New Roman"/>
                <w:sz w:val="20"/>
                <w:szCs w:val="20"/>
              </w:rPr>
              <w:t xml:space="preserve">. </w:t>
            </w:r>
          </w:p>
          <w:p w14:paraId="16EE89A3" w14:textId="7A27BEF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Technické řešení je jednoduché, nevyžadují se žádná speciální certifikovaná zařízení, která by musela být vybavena fiskální pamětí. Podnikatelé budou moci využít jakékoliv zařízení, které bude umět odeslat požadované informace </w:t>
            </w:r>
            <w:r w:rsidR="00BC4825" w:rsidRPr="00824BCB">
              <w:rPr>
                <w:rFonts w:ascii="Times New Roman" w:hAnsi="Times New Roman" w:cs="Times New Roman"/>
                <w:sz w:val="20"/>
                <w:szCs w:val="20"/>
              </w:rPr>
              <w:t>do systému a vytisknout účtenku.</w:t>
            </w:r>
            <w:r w:rsidRPr="00824BCB">
              <w:rPr>
                <w:rFonts w:ascii="Times New Roman" w:hAnsi="Times New Roman" w:cs="Times New Roman"/>
                <w:sz w:val="20"/>
                <w:szCs w:val="20"/>
              </w:rPr>
              <w:t xml:space="preserve"> Pro nejmenší podnikatele bude stačit např. chytrý telefon s tiskárnou. Záleží pouze na volbě podnikatele, jaké řešení nabízené na trhu zvolí.</w:t>
            </w:r>
            <w:r w:rsidR="00BC4825" w:rsidRPr="00824BCB">
              <w:rPr>
                <w:rFonts w:ascii="Times New Roman" w:hAnsi="Times New Roman" w:cs="Times New Roman"/>
                <w:sz w:val="20"/>
                <w:szCs w:val="20"/>
              </w:rPr>
              <w:t xml:space="preserve"> Proto je navrhované řešení pro podnikatele levné a administrativní náročnost je minimalizovaná.</w:t>
            </w:r>
            <w:r w:rsidRPr="00824BCB">
              <w:rPr>
                <w:rFonts w:ascii="Times New Roman" w:hAnsi="Times New Roman" w:cs="Times New Roman"/>
                <w:sz w:val="20"/>
                <w:szCs w:val="20"/>
              </w:rPr>
              <w:t xml:space="preserve"> </w:t>
            </w:r>
          </w:p>
          <w:p w14:paraId="5822DDF9" w14:textId="77777777" w:rsidR="00624CCC" w:rsidRPr="00824BCB" w:rsidRDefault="00624CCC" w:rsidP="00824BCB">
            <w:pPr>
              <w:jc w:val="both"/>
              <w:rPr>
                <w:rFonts w:ascii="Times New Roman" w:hAnsi="Times New Roman" w:cs="Times New Roman"/>
                <w:sz w:val="20"/>
                <w:szCs w:val="20"/>
              </w:rPr>
            </w:pPr>
          </w:p>
        </w:tc>
      </w:tr>
      <w:tr w:rsidR="00624CCC" w:rsidRPr="00824BCB" w14:paraId="5627C7CC"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288F71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B7CBB2D"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B25643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481AA8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D76F69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6. K Identifikátoru subjektu</w:t>
            </w:r>
          </w:p>
          <w:p w14:paraId="57E010D8"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 xml:space="preserve">DZ: Povinnému subjektu však pro evidenci tržeb nebude přidělen zvláštní identifikátor. V průběhu všech procesů souvisejících s evidencí tržeb se bude i nadále prokazovat svým daňovým identifikačním číslem. </w:t>
            </w:r>
          </w:p>
          <w:p w14:paraId="49F31BA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p>
          <w:p w14:paraId="0E782F02" w14:textId="77777777" w:rsidR="00624CCC" w:rsidRPr="00824BCB" w:rsidRDefault="00624CCC" w:rsidP="00824BCB">
            <w:pPr>
              <w:widowControl w:val="0"/>
              <w:autoSpaceDE w:val="0"/>
              <w:autoSpaceDN w:val="0"/>
              <w:adjustRightInd w:val="0"/>
              <w:jc w:val="both"/>
              <w:rPr>
                <w:rFonts w:ascii="Times New Roman" w:hAnsi="Times New Roman" w:cs="Times New Roman"/>
                <w:i/>
                <w:sz w:val="20"/>
                <w:szCs w:val="20"/>
              </w:rPr>
            </w:pPr>
            <w:r w:rsidRPr="00824BCB">
              <w:rPr>
                <w:rFonts w:ascii="Times New Roman" w:hAnsi="Times New Roman" w:cs="Times New Roman"/>
                <w:i/>
                <w:sz w:val="20"/>
                <w:szCs w:val="20"/>
              </w:rPr>
              <w:t>Problém:</w:t>
            </w:r>
          </w:p>
          <w:p w14:paraId="33B01DB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•Není zcela zřejmé, pod jakým identifikátorem budou evidovány tržby na čerpací stanici v případě prodeje pohonných hmot. Identifikace subjektu je dána DIČ a evidenční údaje obsahují identifikaci prodejního místa, tedy pod jednou identifikací to je možné – není zcela zřejmé.</w:t>
            </w:r>
          </w:p>
          <w:p w14:paraId="066FF1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 tímto bodem souvisí i souběh více agentur (prodávajících subjektů) na jedné účtence – dále řešeno samostatným bodem</w:t>
            </w:r>
          </w:p>
          <w:p w14:paraId="0F8EED66"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sz w:val="20"/>
                <w:szCs w:val="20"/>
              </w:rPr>
              <w:lastRenderedPageBreak/>
              <w:t xml:space="preserve">•přidělení autentizačních údajů se žádá výhradně elektronicky (datová schránka nebo osobně na </w:t>
            </w:r>
            <w:proofErr w:type="spellStart"/>
            <w:r w:rsidRPr="00824BCB">
              <w:rPr>
                <w:rFonts w:ascii="Times New Roman" w:hAnsi="Times New Roman" w:cs="Times New Roman"/>
                <w:sz w:val="20"/>
                <w:szCs w:val="20"/>
              </w:rPr>
              <w:t>CzechPoint</w:t>
            </w:r>
            <w:proofErr w:type="spellEnd"/>
            <w:r w:rsidRPr="00824BCB">
              <w:rPr>
                <w:rFonts w:ascii="Times New Roman" w:hAnsi="Times New Roman" w:cs="Times New Roman"/>
                <w:sz w:val="20"/>
                <w:szCs w:val="20"/>
              </w:rPr>
              <w:t xml:space="preserve"> s datovým nosičem) a bude mít podobu přihlašovacího údaje a certifikátu</w:t>
            </w:r>
          </w:p>
          <w:p w14:paraId="7936180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p>
          <w:p w14:paraId="2B43AFD0"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rPr>
              <w:t>Dotaz:</w:t>
            </w:r>
          </w:p>
          <w:p w14:paraId="5EBC831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Budou všechny prodejní místa pod jedním autentizačním údajem nebo každé prodejní místo (provozovna) pod vlastním?</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15F08EE" w14:textId="77777777" w:rsidR="00BF1F5E" w:rsidRPr="00824BCB" w:rsidRDefault="00BF1F5E"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3.7. Vysvětleno</w:t>
            </w:r>
          </w:p>
          <w:p w14:paraId="35E63EF8" w14:textId="73EACF1C" w:rsidR="00BF1F5E" w:rsidRPr="00824BCB" w:rsidRDefault="00BF1F5E"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w:t>
            </w:r>
            <w:r w:rsidR="00AC4579" w:rsidRPr="00824BCB">
              <w:rPr>
                <w:rFonts w:ascii="Times New Roman" w:hAnsi="Times New Roman" w:cs="Times New Roman"/>
                <w:sz w:val="20"/>
                <w:szCs w:val="20"/>
              </w:rPr>
              <w:t>třeba</w:t>
            </w:r>
            <w:r w:rsidRPr="00824BCB">
              <w:rPr>
                <w:rFonts w:ascii="Times New Roman" w:hAnsi="Times New Roman" w:cs="Times New Roman"/>
                <w:sz w:val="20"/>
                <w:szCs w:val="20"/>
              </w:rPr>
              <w:t xml:space="preserve"> evidovat každou účtenku (datovou větu) zvlášť (za každé DIČ). Vše může být vytištěno na „jednu“ účtenku. </w:t>
            </w:r>
          </w:p>
          <w:p w14:paraId="5D0A85E3" w14:textId="12184B74" w:rsidR="00BF1F5E" w:rsidRPr="00824BCB" w:rsidRDefault="00BF1F5E" w:rsidP="00824BCB">
            <w:pPr>
              <w:jc w:val="both"/>
              <w:rPr>
                <w:rFonts w:ascii="Times New Roman" w:hAnsi="Times New Roman" w:cs="Times New Roman"/>
                <w:sz w:val="20"/>
                <w:szCs w:val="20"/>
              </w:rPr>
            </w:pPr>
            <w:r w:rsidRPr="00824BCB">
              <w:rPr>
                <w:rFonts w:ascii="Times New Roman" w:hAnsi="Times New Roman" w:cs="Times New Roman"/>
                <w:sz w:val="20"/>
                <w:szCs w:val="20"/>
              </w:rPr>
              <w:t>V zásadě však zákon bude umožňovat i jiné řešení. Poplatník by měl mít v případě přímého zastoupení možnost volby</w:t>
            </w:r>
            <w:r w:rsidR="00AC4579" w:rsidRPr="00824BCB">
              <w:rPr>
                <w:rFonts w:ascii="Times New Roman" w:hAnsi="Times New Roman" w:cs="Times New Roman"/>
                <w:sz w:val="20"/>
                <w:szCs w:val="20"/>
              </w:rPr>
              <w:t xml:space="preserve">, </w:t>
            </w:r>
            <w:r w:rsidRPr="00824BCB">
              <w:rPr>
                <w:rFonts w:ascii="Times New Roman" w:hAnsi="Times New Roman" w:cs="Times New Roman"/>
                <w:sz w:val="20"/>
                <w:szCs w:val="20"/>
              </w:rPr>
              <w:t>zda za něj bude evidovat zástupce nebo zda bude evidovat sám.</w:t>
            </w:r>
          </w:p>
          <w:p w14:paraId="2C1E6EB1" w14:textId="77777777" w:rsidR="007C5D6B" w:rsidRPr="00824BCB" w:rsidRDefault="007C5D6B" w:rsidP="00824BCB">
            <w:pPr>
              <w:jc w:val="both"/>
              <w:rPr>
                <w:rFonts w:ascii="Times New Roman" w:hAnsi="Times New Roman" w:cs="Times New Roman"/>
                <w:sz w:val="20"/>
                <w:szCs w:val="20"/>
              </w:rPr>
            </w:pPr>
          </w:p>
          <w:p w14:paraId="00FF1DD3" w14:textId="3128E0AB" w:rsidR="00624CCC" w:rsidRPr="00824BCB" w:rsidRDefault="00AC4579" w:rsidP="00824BCB">
            <w:pPr>
              <w:jc w:val="both"/>
              <w:rPr>
                <w:rFonts w:ascii="Times New Roman" w:hAnsi="Times New Roman" w:cs="Times New Roman"/>
                <w:sz w:val="20"/>
                <w:szCs w:val="20"/>
              </w:rPr>
            </w:pPr>
            <w:r w:rsidRPr="00824BCB">
              <w:rPr>
                <w:rFonts w:ascii="Times New Roman" w:hAnsi="Times New Roman" w:cs="Times New Roman"/>
                <w:sz w:val="20"/>
                <w:szCs w:val="20"/>
              </w:rPr>
              <w:t>D</w:t>
            </w:r>
            <w:r w:rsidR="00624CCC" w:rsidRPr="00824BCB">
              <w:rPr>
                <w:rFonts w:ascii="Times New Roman" w:hAnsi="Times New Roman" w:cs="Times New Roman"/>
                <w:sz w:val="20"/>
                <w:szCs w:val="20"/>
              </w:rPr>
              <w:t>o zákona</w:t>
            </w:r>
            <w:r w:rsidRPr="00824BCB">
              <w:rPr>
                <w:rFonts w:ascii="Times New Roman" w:hAnsi="Times New Roman" w:cs="Times New Roman"/>
                <w:sz w:val="20"/>
                <w:szCs w:val="20"/>
              </w:rPr>
              <w:t xml:space="preserve"> bude</w:t>
            </w:r>
            <w:r w:rsidR="00624CCC" w:rsidRPr="00824BCB">
              <w:rPr>
                <w:rFonts w:ascii="Times New Roman" w:hAnsi="Times New Roman" w:cs="Times New Roman"/>
                <w:sz w:val="20"/>
                <w:szCs w:val="20"/>
              </w:rPr>
              <w:t xml:space="preserve"> doplněn</w:t>
            </w:r>
            <w:r w:rsidR="00C96019" w:rsidRPr="00824BCB">
              <w:rPr>
                <w:rFonts w:ascii="Times New Roman" w:hAnsi="Times New Roman" w:cs="Times New Roman"/>
                <w:sz w:val="20"/>
                <w:szCs w:val="20"/>
              </w:rPr>
              <w:t xml:space="preserve">o explicitní ustanovení </w:t>
            </w:r>
            <w:r w:rsidR="00624CCC" w:rsidRPr="00824BCB">
              <w:rPr>
                <w:rFonts w:ascii="Times New Roman" w:hAnsi="Times New Roman" w:cs="Times New Roman"/>
                <w:sz w:val="20"/>
                <w:szCs w:val="20"/>
              </w:rPr>
              <w:t xml:space="preserve"> zaručující, že </w:t>
            </w:r>
            <w:r w:rsidR="00C96019" w:rsidRPr="00824BCB">
              <w:rPr>
                <w:rFonts w:ascii="Times New Roman" w:hAnsi="Times New Roman" w:cs="Times New Roman"/>
                <w:sz w:val="20"/>
                <w:szCs w:val="20"/>
              </w:rPr>
              <w:t>v případě přímého zastoupení bude možné, aby zastoupený pověřil evidováním tržeb zastoupeného</w:t>
            </w:r>
            <w:r w:rsidRPr="00824BCB">
              <w:rPr>
                <w:rFonts w:ascii="Times New Roman" w:hAnsi="Times New Roman" w:cs="Times New Roman"/>
                <w:sz w:val="20"/>
                <w:szCs w:val="20"/>
              </w:rPr>
              <w:t>. V</w:t>
            </w:r>
            <w:r w:rsidR="00C96019" w:rsidRPr="00824BCB">
              <w:rPr>
                <w:rFonts w:ascii="Times New Roman" w:hAnsi="Times New Roman" w:cs="Times New Roman"/>
                <w:sz w:val="20"/>
                <w:szCs w:val="20"/>
              </w:rPr>
              <w:t> případě nepřímého zastoupení</w:t>
            </w:r>
            <w:r w:rsidRPr="00824BCB">
              <w:rPr>
                <w:rFonts w:ascii="Times New Roman" w:hAnsi="Times New Roman" w:cs="Times New Roman"/>
                <w:sz w:val="20"/>
                <w:szCs w:val="20"/>
              </w:rPr>
              <w:t xml:space="preserve"> bude</w:t>
            </w:r>
            <w:r w:rsidR="00C96019" w:rsidRPr="00824BCB">
              <w:rPr>
                <w:rFonts w:ascii="Times New Roman" w:hAnsi="Times New Roman" w:cs="Times New Roman"/>
                <w:sz w:val="20"/>
                <w:szCs w:val="20"/>
              </w:rPr>
              <w:t xml:space="preserve"> komisionář evidova</w:t>
            </w:r>
            <w:r w:rsidRPr="00824BCB">
              <w:rPr>
                <w:rFonts w:ascii="Times New Roman" w:hAnsi="Times New Roman" w:cs="Times New Roman"/>
                <w:sz w:val="20"/>
                <w:szCs w:val="20"/>
              </w:rPr>
              <w:t>t</w:t>
            </w:r>
            <w:r w:rsidR="00C96019" w:rsidRPr="00824BCB">
              <w:rPr>
                <w:rFonts w:ascii="Times New Roman" w:hAnsi="Times New Roman" w:cs="Times New Roman"/>
                <w:sz w:val="20"/>
                <w:szCs w:val="20"/>
              </w:rPr>
              <w:t xml:space="preserve"> tržbu určenou na účet komitenta s tím, že potenciálně bude též evidována transakce od komisionáře komitentovi </w:t>
            </w:r>
            <w:r w:rsidR="00C96019" w:rsidRPr="00824BCB">
              <w:rPr>
                <w:rFonts w:ascii="Times New Roman" w:hAnsi="Times New Roman" w:cs="Times New Roman"/>
                <w:sz w:val="20"/>
                <w:szCs w:val="20"/>
              </w:rPr>
              <w:lastRenderedPageBreak/>
              <w:t xml:space="preserve">(pokud bude </w:t>
            </w:r>
            <w:r w:rsidRPr="00824BCB">
              <w:rPr>
                <w:rFonts w:ascii="Times New Roman" w:hAnsi="Times New Roman" w:cs="Times New Roman"/>
                <w:sz w:val="20"/>
                <w:szCs w:val="20"/>
              </w:rPr>
              <w:t xml:space="preserve">hrazena </w:t>
            </w:r>
            <w:r w:rsidR="00C96019" w:rsidRPr="00824BCB">
              <w:rPr>
                <w:rFonts w:ascii="Times New Roman" w:hAnsi="Times New Roman" w:cs="Times New Roman"/>
                <w:sz w:val="20"/>
                <w:szCs w:val="20"/>
              </w:rPr>
              <w:t>v příslušné formě)</w:t>
            </w:r>
            <w:r w:rsidRPr="00824BCB">
              <w:rPr>
                <w:rFonts w:ascii="Times New Roman" w:hAnsi="Times New Roman" w:cs="Times New Roman"/>
                <w:sz w:val="20"/>
                <w:szCs w:val="20"/>
              </w:rPr>
              <w:t>.</w:t>
            </w:r>
            <w:r w:rsidR="00C96019" w:rsidRPr="00824BCB">
              <w:rPr>
                <w:rFonts w:ascii="Times New Roman" w:hAnsi="Times New Roman" w:cs="Times New Roman"/>
                <w:sz w:val="20"/>
                <w:szCs w:val="20"/>
              </w:rPr>
              <w:t>.</w:t>
            </w:r>
          </w:p>
        </w:tc>
      </w:tr>
      <w:tr w:rsidR="00624CCC" w:rsidRPr="00824BCB" w14:paraId="7A1766A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F28B407" w14:textId="45A823D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78F4A7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F28432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6A4B7B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8288FDE"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 xml:space="preserve">7. K problematice Více subjektů  na jedné účtence </w:t>
            </w:r>
          </w:p>
          <w:p w14:paraId="07240DD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D32E06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•Na čerpacích stanicích se jedná o běžný případ, kdy palivo je prodáváno řetězcem, nepalivové zboží subjektem provozujícím čerpací stanici (nájemce čerpací stanice) a v některých případech je prodáváno i zboží třetí strany (např. LPG, CNG, suché zboží, dálniční známky). V případě prodeje zboží více agentur tak na jednom pokladní dokladu figuruje více subjektů, tedy z pohledu zákona o evidenci tržeb „poplatníků“.</w:t>
            </w:r>
          </w:p>
          <w:p w14:paraId="73D84C5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•Návrh zákona hovoří o evidenci celkové částky účtenky – ta se však v tomto případě skládá z tržeb více subjektů (poplatníků). Na účtence čerpací stanice čerpací stanice může být uvedeno více dodavatelů služeb (vlastníků zboží). Dnes to  jsou  až tři, ale může jich být i více. Jak bude tržba evidována a jak bude zajištěna evidence příslušné části tržby ke každému uvedenému dodavateli na dokladu (účtence)? Doporučujeme v zákoně definovat.</w:t>
            </w:r>
          </w:p>
          <w:p w14:paraId="4BF6E11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•Tato specifická situace není návrhem zákona řešena a při zachování stavu kumulace prodejů položek více subjektů na jednom pokladním dokladu tak nebude možná.</w:t>
            </w:r>
          </w:p>
          <w:p w14:paraId="5926A7B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•I v případě, že by prodejní položky více subjektů nebyly na společném podkladním dokladu, i tak není možné splnit požadavky navrhovaného řešení, neboť jedno by jedno prodejní místo komunikovalo se systémem evidence tržeb za více subjektů (poplatníků).</w:t>
            </w:r>
          </w:p>
          <w:p w14:paraId="3AFE032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•K tomu bodu nejsou definovány jednotlivé dotazy z důvodu nutnosti otevřít problematiku jako celek.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F6D993A" w14:textId="77777777" w:rsidR="00BF1F5E" w:rsidRPr="00824BCB" w:rsidRDefault="00BF1F5E" w:rsidP="00824BCB">
            <w:pPr>
              <w:ind w:right="-108"/>
              <w:jc w:val="both"/>
              <w:rPr>
                <w:rFonts w:ascii="Times New Roman" w:hAnsi="Times New Roman" w:cs="Times New Roman"/>
                <w:b/>
                <w:sz w:val="20"/>
                <w:szCs w:val="20"/>
              </w:rPr>
            </w:pPr>
            <w:r w:rsidRPr="00824BCB">
              <w:rPr>
                <w:rFonts w:ascii="Times New Roman" w:hAnsi="Times New Roman" w:cs="Times New Roman"/>
                <w:b/>
                <w:sz w:val="20"/>
                <w:szCs w:val="20"/>
              </w:rPr>
              <w:t>3.7. Vysvětleno</w:t>
            </w:r>
          </w:p>
          <w:p w14:paraId="5EF64A79" w14:textId="77777777" w:rsidR="00AC4579" w:rsidRPr="00824BCB" w:rsidRDefault="00AC457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třeba evidovat každou účtenku (datovou větu) zvlášť (za každé DIČ). Vše může být vytištěno na „jednu“ účtenku. </w:t>
            </w:r>
          </w:p>
          <w:p w14:paraId="2993EEA8" w14:textId="77777777" w:rsidR="00AC4579" w:rsidRPr="00824BCB" w:rsidRDefault="00AC4579" w:rsidP="00824BCB">
            <w:pPr>
              <w:jc w:val="both"/>
              <w:rPr>
                <w:rFonts w:ascii="Times New Roman" w:hAnsi="Times New Roman" w:cs="Times New Roman"/>
                <w:sz w:val="20"/>
                <w:szCs w:val="20"/>
              </w:rPr>
            </w:pPr>
            <w:r w:rsidRPr="00824BCB">
              <w:rPr>
                <w:rFonts w:ascii="Times New Roman" w:hAnsi="Times New Roman" w:cs="Times New Roman"/>
                <w:sz w:val="20"/>
                <w:szCs w:val="20"/>
              </w:rPr>
              <w:t>V zásadě však zákon bude umožňovat i jiné řešení. Poplatník by měl mít v případě přímého zastoupení možnost volby, zda za něj bude evidovat zástupce nebo zda bude evidovat sám.</w:t>
            </w:r>
          </w:p>
          <w:p w14:paraId="2B376FAF" w14:textId="77777777" w:rsidR="00AC4579" w:rsidRPr="00824BCB" w:rsidRDefault="00AC4579" w:rsidP="00824BCB">
            <w:pPr>
              <w:jc w:val="both"/>
              <w:rPr>
                <w:rFonts w:ascii="Times New Roman" w:hAnsi="Times New Roman" w:cs="Times New Roman"/>
                <w:sz w:val="20"/>
                <w:szCs w:val="20"/>
              </w:rPr>
            </w:pPr>
          </w:p>
          <w:p w14:paraId="578B9DAB" w14:textId="643413B1" w:rsidR="00624CCC" w:rsidRPr="00824BCB" w:rsidRDefault="00AC4579" w:rsidP="00824BCB">
            <w:pPr>
              <w:jc w:val="both"/>
              <w:rPr>
                <w:rFonts w:ascii="Times New Roman" w:hAnsi="Times New Roman" w:cs="Times New Roman"/>
                <w:b/>
                <w:sz w:val="20"/>
                <w:szCs w:val="20"/>
              </w:rPr>
            </w:pPr>
            <w:r w:rsidRPr="00824BCB">
              <w:rPr>
                <w:rFonts w:ascii="Times New Roman" w:hAnsi="Times New Roman" w:cs="Times New Roman"/>
                <w:sz w:val="20"/>
                <w:szCs w:val="20"/>
              </w:rPr>
              <w:t>Do zákona bude doplněno explicitní ustanovení zaručující, že v případě přímého zastoupení bude možné, aby zastoupený pověřil evidováním tržeb zastoupeného. V případě nepřímého zastoupení bude komisionář evidovat tržbu určenou na účet komitenta s tím, že potenciálně bude též evidována transakce od komisionáře komitentovi (pokud bude hrazena v příslušné formě).</w:t>
            </w:r>
          </w:p>
          <w:p w14:paraId="222C7FD1" w14:textId="77777777" w:rsidR="00624CCC" w:rsidRPr="00824BCB" w:rsidRDefault="00624CCC" w:rsidP="00824BCB">
            <w:pPr>
              <w:jc w:val="both"/>
              <w:rPr>
                <w:rFonts w:ascii="Times New Roman" w:hAnsi="Times New Roman" w:cs="Times New Roman"/>
                <w:b/>
                <w:sz w:val="20"/>
                <w:szCs w:val="20"/>
              </w:rPr>
            </w:pPr>
          </w:p>
          <w:p w14:paraId="20302E79" w14:textId="77777777" w:rsidR="00624CCC" w:rsidRPr="00824BCB" w:rsidRDefault="00624CCC" w:rsidP="00824BCB">
            <w:pPr>
              <w:jc w:val="both"/>
              <w:rPr>
                <w:rFonts w:ascii="Times New Roman" w:hAnsi="Times New Roman" w:cs="Times New Roman"/>
                <w:b/>
                <w:sz w:val="20"/>
                <w:szCs w:val="20"/>
              </w:rPr>
            </w:pPr>
          </w:p>
          <w:p w14:paraId="73739E9D" w14:textId="77777777" w:rsidR="00624CCC" w:rsidRPr="00824BCB" w:rsidRDefault="00624CCC" w:rsidP="00824BCB">
            <w:pPr>
              <w:jc w:val="both"/>
              <w:rPr>
                <w:rFonts w:ascii="Times New Roman" w:hAnsi="Times New Roman" w:cs="Times New Roman"/>
                <w:b/>
                <w:sz w:val="20"/>
                <w:szCs w:val="20"/>
              </w:rPr>
            </w:pPr>
          </w:p>
          <w:p w14:paraId="3598D1E4" w14:textId="77777777" w:rsidR="00624CCC" w:rsidRPr="00824BCB" w:rsidRDefault="00624CCC" w:rsidP="00824BCB">
            <w:pPr>
              <w:jc w:val="both"/>
              <w:rPr>
                <w:rFonts w:ascii="Times New Roman" w:hAnsi="Times New Roman" w:cs="Times New Roman"/>
                <w:b/>
                <w:sz w:val="20"/>
                <w:szCs w:val="20"/>
              </w:rPr>
            </w:pPr>
          </w:p>
          <w:p w14:paraId="42B8DE30" w14:textId="77777777" w:rsidR="00624CCC" w:rsidRPr="00824BCB" w:rsidRDefault="00624CCC" w:rsidP="00824BCB">
            <w:pPr>
              <w:jc w:val="both"/>
              <w:rPr>
                <w:rFonts w:ascii="Times New Roman" w:hAnsi="Times New Roman" w:cs="Times New Roman"/>
                <w:b/>
                <w:sz w:val="20"/>
                <w:szCs w:val="20"/>
              </w:rPr>
            </w:pPr>
          </w:p>
          <w:p w14:paraId="4930A06B" w14:textId="77777777" w:rsidR="00624CCC" w:rsidRPr="00824BCB" w:rsidRDefault="00624CCC" w:rsidP="00824BCB">
            <w:pPr>
              <w:jc w:val="both"/>
              <w:rPr>
                <w:rFonts w:ascii="Times New Roman" w:hAnsi="Times New Roman" w:cs="Times New Roman"/>
                <w:b/>
                <w:sz w:val="20"/>
                <w:szCs w:val="20"/>
              </w:rPr>
            </w:pPr>
          </w:p>
          <w:p w14:paraId="6986FF90" w14:textId="77777777" w:rsidR="00624CCC" w:rsidRPr="00824BCB" w:rsidRDefault="00624CCC" w:rsidP="00824BCB">
            <w:pPr>
              <w:jc w:val="both"/>
              <w:rPr>
                <w:rFonts w:ascii="Times New Roman" w:hAnsi="Times New Roman" w:cs="Times New Roman"/>
                <w:b/>
                <w:sz w:val="20"/>
                <w:szCs w:val="20"/>
              </w:rPr>
            </w:pPr>
          </w:p>
          <w:p w14:paraId="7B071738" w14:textId="77777777" w:rsidR="00624CCC" w:rsidRPr="00824BCB" w:rsidRDefault="00624CCC" w:rsidP="00824BCB">
            <w:pPr>
              <w:jc w:val="both"/>
              <w:rPr>
                <w:rFonts w:ascii="Times New Roman" w:hAnsi="Times New Roman" w:cs="Times New Roman"/>
                <w:b/>
                <w:sz w:val="20"/>
                <w:szCs w:val="20"/>
              </w:rPr>
            </w:pPr>
          </w:p>
          <w:p w14:paraId="5A12AC5D" w14:textId="77777777" w:rsidR="00624CCC" w:rsidRPr="00824BCB" w:rsidRDefault="00624CCC" w:rsidP="00824BCB">
            <w:pPr>
              <w:jc w:val="both"/>
              <w:rPr>
                <w:rFonts w:ascii="Times New Roman" w:hAnsi="Times New Roman" w:cs="Times New Roman"/>
                <w:b/>
                <w:sz w:val="20"/>
                <w:szCs w:val="20"/>
              </w:rPr>
            </w:pPr>
          </w:p>
          <w:p w14:paraId="196B50B7" w14:textId="77777777" w:rsidR="00624CCC" w:rsidRPr="00824BCB" w:rsidRDefault="00624CCC" w:rsidP="00824BCB">
            <w:pPr>
              <w:jc w:val="both"/>
              <w:rPr>
                <w:rFonts w:ascii="Times New Roman" w:hAnsi="Times New Roman" w:cs="Times New Roman"/>
                <w:b/>
                <w:sz w:val="20"/>
                <w:szCs w:val="20"/>
              </w:rPr>
            </w:pPr>
          </w:p>
          <w:p w14:paraId="450449A8" w14:textId="77777777" w:rsidR="00624CCC" w:rsidRPr="00824BCB" w:rsidRDefault="00624CCC" w:rsidP="00824BCB">
            <w:pPr>
              <w:jc w:val="both"/>
              <w:rPr>
                <w:rFonts w:ascii="Times New Roman" w:hAnsi="Times New Roman" w:cs="Times New Roman"/>
                <w:b/>
                <w:sz w:val="20"/>
                <w:szCs w:val="20"/>
              </w:rPr>
            </w:pPr>
          </w:p>
          <w:p w14:paraId="508A8F51" w14:textId="77777777" w:rsidR="00624CCC" w:rsidRPr="00824BCB" w:rsidRDefault="00624CCC" w:rsidP="00824BCB">
            <w:pPr>
              <w:jc w:val="both"/>
              <w:rPr>
                <w:rFonts w:ascii="Times New Roman" w:hAnsi="Times New Roman" w:cs="Times New Roman"/>
                <w:b/>
                <w:sz w:val="20"/>
                <w:szCs w:val="20"/>
              </w:rPr>
            </w:pPr>
          </w:p>
          <w:p w14:paraId="3DCCEFC6" w14:textId="5A455BE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Souhlasíme, že tomuto aspektu je nutné věnovat zvláštní pozornost. </w:t>
            </w:r>
          </w:p>
        </w:tc>
      </w:tr>
      <w:tr w:rsidR="00624CCC" w:rsidRPr="00824BCB" w14:paraId="113FE886"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EC9174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3903666"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petrolejářského průmyslu a obchodu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E83B4E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DBFF78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888E32C"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8. Obecné připomínky</w:t>
            </w:r>
          </w:p>
          <w:p w14:paraId="267FC7A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F1A519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8.1</w:t>
            </w:r>
            <w:r w:rsidRPr="00824BCB">
              <w:rPr>
                <w:rFonts w:ascii="Times New Roman" w:hAnsi="Times New Roman" w:cs="Times New Roman"/>
                <w:sz w:val="20"/>
                <w:szCs w:val="20"/>
              </w:rPr>
              <w:tab/>
              <w:t>V zákoně chybí ustanovení o postihu zákazníka v případě, že nebude chtít převzít daňový doklad na prodejním místě. Doporučujeme vhodnou formu postihu zahrnout do návrhu zákona.</w:t>
            </w:r>
          </w:p>
          <w:p w14:paraId="7FB9E3F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96BD5E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8.2</w:t>
            </w:r>
            <w:r w:rsidRPr="00824BCB">
              <w:rPr>
                <w:rFonts w:ascii="Times New Roman" w:hAnsi="Times New Roman" w:cs="Times New Roman"/>
                <w:sz w:val="20"/>
                <w:szCs w:val="20"/>
              </w:rPr>
              <w:tab/>
              <w:t xml:space="preserve">Zákon neřeší časové posloupnosti kdy se má poslat požadavek na autorizaci platby. Domníváme se, že to bude před tiskem účtenky. To může vést k tomu, že pokud zákazník nepřevezme doklad tak žádný požadavek na autorizaci platby nebude odesílán. </w:t>
            </w:r>
          </w:p>
          <w:p w14:paraId="58F9979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93E589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7D9D99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B7C96C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806C81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7372F6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0E4558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A388CA9" w14:textId="1D8DCC22" w:rsidR="00624CCC" w:rsidRPr="00824BCB" w:rsidRDefault="00755792"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w:t>
            </w:r>
            <w:r w:rsidR="00624CCC" w:rsidRPr="00824BCB">
              <w:rPr>
                <w:rFonts w:ascii="Times New Roman" w:hAnsi="Times New Roman" w:cs="Times New Roman"/>
                <w:b/>
                <w:sz w:val="20"/>
                <w:szCs w:val="20"/>
                <w:u w:val="single"/>
              </w:rPr>
              <w:t>.3</w:t>
            </w:r>
            <w:r w:rsidR="00624CCC" w:rsidRPr="00824BCB">
              <w:rPr>
                <w:rFonts w:ascii="Times New Roman" w:hAnsi="Times New Roman" w:cs="Times New Roman"/>
                <w:sz w:val="20"/>
                <w:szCs w:val="20"/>
              </w:rPr>
              <w:tab/>
              <w:t>Zákon neřeší opakování požadavku na registraci. Ve zprávě se může objevit nahodilá chyba. Doporučujeme opakování požadavku vložit do zákona.</w:t>
            </w:r>
          </w:p>
          <w:p w14:paraId="66791A5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CBD940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37ACFD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EF3770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8.4</w:t>
            </w:r>
            <w:r w:rsidRPr="00824BCB">
              <w:rPr>
                <w:rFonts w:ascii="Times New Roman" w:hAnsi="Times New Roman" w:cs="Times New Roman"/>
                <w:sz w:val="20"/>
                <w:szCs w:val="20"/>
              </w:rPr>
              <w:tab/>
              <w:t xml:space="preserve">V zákoně je naznačen způsob </w:t>
            </w:r>
            <w:proofErr w:type="spellStart"/>
            <w:r w:rsidRPr="00824BCB">
              <w:rPr>
                <w:rFonts w:ascii="Times New Roman" w:hAnsi="Times New Roman" w:cs="Times New Roman"/>
                <w:sz w:val="20"/>
                <w:szCs w:val="20"/>
              </w:rPr>
              <w:t>enkryptování</w:t>
            </w:r>
            <w:proofErr w:type="spellEnd"/>
            <w:r w:rsidRPr="00824BCB">
              <w:rPr>
                <w:rFonts w:ascii="Times New Roman" w:hAnsi="Times New Roman" w:cs="Times New Roman"/>
                <w:sz w:val="20"/>
                <w:szCs w:val="20"/>
              </w:rPr>
              <w:t xml:space="preserve"> zpráv zasílaných ne centrální úložiště. Předpokládáme, že </w:t>
            </w:r>
            <w:proofErr w:type="spellStart"/>
            <w:r w:rsidRPr="00824BCB">
              <w:rPr>
                <w:rFonts w:ascii="Times New Roman" w:hAnsi="Times New Roman" w:cs="Times New Roman"/>
                <w:sz w:val="20"/>
                <w:szCs w:val="20"/>
              </w:rPr>
              <w:t>enkryptování</w:t>
            </w:r>
            <w:proofErr w:type="spellEnd"/>
            <w:r w:rsidRPr="00824BCB">
              <w:rPr>
                <w:rFonts w:ascii="Times New Roman" w:hAnsi="Times New Roman" w:cs="Times New Roman"/>
                <w:sz w:val="20"/>
                <w:szCs w:val="20"/>
              </w:rPr>
              <w:t xml:space="preserve"> bude platit i pro odpověď  zprávy.  Pokladna buse muset kryptofyt/enkryptovat dvakrát a to zpomaluje transakci. Podle našich zkušeností na Slovensku a Maďarsku to provádí externí systém a ne pokladna.</w:t>
            </w:r>
          </w:p>
          <w:p w14:paraId="6D2B47E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07321E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8.5</w:t>
            </w:r>
            <w:r w:rsidRPr="00824BCB">
              <w:rPr>
                <w:rFonts w:ascii="Times New Roman" w:hAnsi="Times New Roman" w:cs="Times New Roman"/>
                <w:sz w:val="20"/>
                <w:szCs w:val="20"/>
              </w:rPr>
              <w:tab/>
              <w:t xml:space="preserve">V zákoně není uveden postup jak řešit, že pokladna odešle </w:t>
            </w:r>
            <w:proofErr w:type="spellStart"/>
            <w:r w:rsidRPr="00824BCB">
              <w:rPr>
                <w:rFonts w:ascii="Times New Roman" w:hAnsi="Times New Roman" w:cs="Times New Roman"/>
                <w:sz w:val="20"/>
                <w:szCs w:val="20"/>
              </w:rPr>
              <w:t>request</w:t>
            </w:r>
            <w:proofErr w:type="spellEnd"/>
            <w:r w:rsidRPr="00824BCB">
              <w:rPr>
                <w:rFonts w:ascii="Times New Roman" w:hAnsi="Times New Roman" w:cs="Times New Roman"/>
                <w:sz w:val="20"/>
                <w:szCs w:val="20"/>
              </w:rPr>
              <w:t xml:space="preserve"> na autorizaci platby, kterou centrální úložiště přijme, ale odpověď už nedojde zpět na pokladnu. Je třeba v tomto smyslu zákon upravit, aby nevznikaly duplicity a jiné komplikace. </w:t>
            </w:r>
          </w:p>
          <w:p w14:paraId="4BE81D1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2B0DF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8.6</w:t>
            </w:r>
            <w:r w:rsidRPr="00824BCB">
              <w:rPr>
                <w:rFonts w:ascii="Times New Roman" w:hAnsi="Times New Roman" w:cs="Times New Roman"/>
                <w:sz w:val="20"/>
                <w:szCs w:val="20"/>
              </w:rPr>
              <w:tab/>
            </w:r>
            <w:r w:rsidRPr="00824BCB">
              <w:rPr>
                <w:rFonts w:ascii="Times New Roman" w:hAnsi="Times New Roman" w:cs="Times New Roman"/>
                <w:sz w:val="20"/>
                <w:szCs w:val="20"/>
                <w:u w:val="single"/>
              </w:rPr>
              <w:t>Dovoluje si připomenout, že na úložišti dat budou kompletní obraty jednotlivých provozoven, což považujeme za velmi citlivý obchodní údaj. Je proto třeba zaručit řádnou ochranu dat, aby nemohlo docházet k neoprávněným přístupům a odcizení dat.</w:t>
            </w:r>
            <w:r w:rsidRPr="00824BCB">
              <w:rPr>
                <w:rFonts w:ascii="Times New Roman" w:hAnsi="Times New Roman" w:cs="Times New Roman"/>
                <w:sz w:val="20"/>
                <w:szCs w:val="20"/>
              </w:rPr>
              <w:t xml:space="preserve"> </w:t>
            </w:r>
          </w:p>
          <w:p w14:paraId="76797F1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2E0E862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8.7</w:t>
            </w:r>
            <w:r w:rsidRPr="00824BCB">
              <w:rPr>
                <w:rFonts w:ascii="Times New Roman" w:hAnsi="Times New Roman" w:cs="Times New Roman"/>
                <w:sz w:val="20"/>
                <w:szCs w:val="20"/>
              </w:rPr>
              <w:tab/>
              <w:t xml:space="preserve">Jak bude zákon nahlížet na provozování </w:t>
            </w:r>
            <w:proofErr w:type="spellStart"/>
            <w:r w:rsidRPr="00824BCB">
              <w:rPr>
                <w:rFonts w:ascii="Times New Roman" w:hAnsi="Times New Roman" w:cs="Times New Roman"/>
                <w:sz w:val="20"/>
                <w:szCs w:val="20"/>
              </w:rPr>
              <w:t>gastra</w:t>
            </w:r>
            <w:proofErr w:type="spellEnd"/>
            <w:r w:rsidRPr="00824BCB">
              <w:rPr>
                <w:rFonts w:ascii="Times New Roman" w:hAnsi="Times New Roman" w:cs="Times New Roman"/>
                <w:sz w:val="20"/>
                <w:szCs w:val="20"/>
              </w:rPr>
              <w:t xml:space="preserve"> na čerpací stanici? Pokud jako na poskytování stravovacích služeb potom by byla čerpací stanice musela evidovat tržby již od 1.1.2016. V praxi je velmi obtížné dělit tržby za stravování, pro které platí termín 1.1.2016 a tržby za ostatní služby, pro které platí termín pro maloobchodní činnost tj. od 1.4.2016. Tento fakt je třeba v zákoně definovat. </w:t>
            </w:r>
          </w:p>
          <w:p w14:paraId="7E3D618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95B83A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5A76A16F" w14:textId="77777777" w:rsidR="00B9497F" w:rsidRPr="00824BCB" w:rsidRDefault="00B9497F" w:rsidP="00824BCB">
            <w:pPr>
              <w:widowControl w:val="0"/>
              <w:autoSpaceDE w:val="0"/>
              <w:autoSpaceDN w:val="0"/>
              <w:adjustRightInd w:val="0"/>
              <w:jc w:val="both"/>
              <w:rPr>
                <w:rFonts w:ascii="Times New Roman" w:hAnsi="Times New Roman" w:cs="Times New Roman"/>
                <w:sz w:val="20"/>
                <w:szCs w:val="20"/>
              </w:rPr>
            </w:pPr>
          </w:p>
          <w:p w14:paraId="141BFE1D" w14:textId="77777777" w:rsidR="00B9497F" w:rsidRPr="00824BCB" w:rsidRDefault="00B9497F" w:rsidP="00824BCB">
            <w:pPr>
              <w:widowControl w:val="0"/>
              <w:autoSpaceDE w:val="0"/>
              <w:autoSpaceDN w:val="0"/>
              <w:adjustRightInd w:val="0"/>
              <w:jc w:val="both"/>
              <w:rPr>
                <w:rFonts w:ascii="Times New Roman" w:hAnsi="Times New Roman" w:cs="Times New Roman"/>
                <w:sz w:val="20"/>
                <w:szCs w:val="20"/>
              </w:rPr>
            </w:pPr>
          </w:p>
          <w:p w14:paraId="10F04966" w14:textId="77777777" w:rsidR="00B9497F" w:rsidRPr="00824BCB" w:rsidRDefault="00B9497F" w:rsidP="00824BCB">
            <w:pPr>
              <w:widowControl w:val="0"/>
              <w:autoSpaceDE w:val="0"/>
              <w:autoSpaceDN w:val="0"/>
              <w:adjustRightInd w:val="0"/>
              <w:jc w:val="both"/>
              <w:rPr>
                <w:rFonts w:ascii="Times New Roman" w:hAnsi="Times New Roman" w:cs="Times New Roman"/>
                <w:sz w:val="20"/>
                <w:szCs w:val="20"/>
              </w:rPr>
            </w:pPr>
          </w:p>
          <w:p w14:paraId="13D27BD1" w14:textId="379A9225" w:rsidR="00624CCC" w:rsidRPr="00824BCB" w:rsidRDefault="00624CCC" w:rsidP="00824BCB">
            <w:pPr>
              <w:widowControl w:val="0"/>
              <w:autoSpaceDE w:val="0"/>
              <w:autoSpaceDN w:val="0"/>
              <w:adjustRightInd w:val="0"/>
              <w:jc w:val="both"/>
              <w:rPr>
                <w:rFonts w:ascii="Times New Roman" w:hAnsi="Times New Roman" w:cs="Times New Roman"/>
                <w:b/>
                <w:sz w:val="20"/>
                <w:szCs w:val="20"/>
                <w:u w:val="single"/>
              </w:rPr>
            </w:pPr>
            <w:r w:rsidRPr="00824BCB">
              <w:rPr>
                <w:rFonts w:ascii="Times New Roman" w:hAnsi="Times New Roman" w:cs="Times New Roman"/>
                <w:b/>
                <w:sz w:val="20"/>
                <w:szCs w:val="20"/>
                <w:u w:val="single"/>
              </w:rPr>
              <w:t>8.8</w:t>
            </w:r>
            <w:r w:rsidR="000B4FCE" w:rsidRPr="00824BCB">
              <w:rPr>
                <w:rFonts w:ascii="Times New Roman" w:hAnsi="Times New Roman" w:cs="Times New Roman"/>
                <w:b/>
                <w:sz w:val="20"/>
                <w:szCs w:val="20"/>
                <w:u w:val="single"/>
              </w:rPr>
              <w:t xml:space="preserve"> </w:t>
            </w:r>
            <w:r w:rsidRPr="00824BCB">
              <w:rPr>
                <w:rFonts w:ascii="Times New Roman" w:hAnsi="Times New Roman" w:cs="Times New Roman"/>
                <w:sz w:val="20"/>
                <w:szCs w:val="20"/>
              </w:rPr>
              <w:t xml:space="preserve">Upozorňujeme na závažnou skutečnost potřeby času pro vývoj, implementaci a odzkoušení interních IT řešení u subjektů. Může se stát, že subjektu se nepodaří IT řešení (s ohledem na některé nejasnosti a </w:t>
            </w:r>
            <w:r w:rsidRPr="00824BCB">
              <w:rPr>
                <w:rFonts w:ascii="Times New Roman" w:hAnsi="Times New Roman" w:cs="Times New Roman"/>
                <w:sz w:val="20"/>
                <w:szCs w:val="20"/>
              </w:rPr>
              <w:lastRenderedPageBreak/>
              <w:t>složitost) včas připravit. Doporučujeme proto zvážit posun  účinnosti zákona o cca 2 až 3 měsíce od zveřejnění schválené dikce.</w:t>
            </w:r>
          </w:p>
          <w:p w14:paraId="0CE4AE6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C03AF7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46E257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0A1296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01BDBA4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669FB3D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7C349F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9F8D00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950C9A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18921A8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3810D3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u w:val="single"/>
              </w:rPr>
              <w:t>8.9</w:t>
            </w:r>
            <w:r w:rsidRPr="00824BCB">
              <w:rPr>
                <w:rFonts w:ascii="Times New Roman" w:hAnsi="Times New Roman" w:cs="Times New Roman"/>
                <w:sz w:val="20"/>
                <w:szCs w:val="20"/>
              </w:rPr>
              <w:tab/>
              <w:t>Číslo účtenky je na čerpacích stanicích sestaveno z pořadového čísla účtenky, čísla provozovny a čísla pokladny. Dle textu zákona není číslo účtenky jednoznačně definované. Subjekty číslují účtenky v rámci dne nebo měsíce či roku a nebo průběžně. Doporučujeme stanovit v zákoně jednotný formát např. předsunutím data  na začátek čísla účtenky (20150227…..).</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88FF978" w14:textId="77777777" w:rsidR="00624CCC" w:rsidRPr="00824BCB" w:rsidRDefault="00624CCC" w:rsidP="00824BCB">
            <w:pPr>
              <w:jc w:val="both"/>
              <w:rPr>
                <w:rFonts w:ascii="Times New Roman" w:hAnsi="Times New Roman" w:cs="Times New Roman"/>
                <w:sz w:val="20"/>
                <w:szCs w:val="20"/>
              </w:rPr>
            </w:pPr>
          </w:p>
          <w:p w14:paraId="46627478" w14:textId="77777777" w:rsidR="00624CCC" w:rsidRPr="00824BCB" w:rsidRDefault="00624CCC" w:rsidP="00824BCB">
            <w:pPr>
              <w:jc w:val="both"/>
              <w:rPr>
                <w:rFonts w:ascii="Times New Roman" w:hAnsi="Times New Roman" w:cs="Times New Roman"/>
                <w:sz w:val="20"/>
                <w:szCs w:val="20"/>
              </w:rPr>
            </w:pPr>
          </w:p>
          <w:p w14:paraId="4A1AED72" w14:textId="66FA6A70" w:rsidR="00624CCC" w:rsidRPr="00824BCB" w:rsidRDefault="004F712E"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6A99B0CA" w14:textId="10757C52"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V souvislosti se změnou věcného záměru bude § 17 z návrhu zákona vypuštěn</w:t>
            </w:r>
            <w:r w:rsidR="00755792" w:rsidRPr="00824BCB">
              <w:rPr>
                <w:rFonts w:ascii="Times New Roman" w:hAnsi="Times New Roman" w:cs="Times New Roman"/>
                <w:sz w:val="20"/>
                <w:szCs w:val="20"/>
              </w:rPr>
              <w:t>.</w:t>
            </w:r>
          </w:p>
          <w:p w14:paraId="0613FDB1" w14:textId="77777777" w:rsidR="00624CCC" w:rsidRPr="00824BCB" w:rsidRDefault="00624CCC" w:rsidP="00824BCB">
            <w:pPr>
              <w:jc w:val="both"/>
              <w:rPr>
                <w:rFonts w:ascii="Times New Roman" w:hAnsi="Times New Roman" w:cs="Times New Roman"/>
                <w:sz w:val="20"/>
                <w:szCs w:val="20"/>
              </w:rPr>
            </w:pPr>
          </w:p>
          <w:p w14:paraId="400A93BC" w14:textId="313C8240" w:rsidR="00624CCC" w:rsidRPr="00824BCB" w:rsidRDefault="004F712E" w:rsidP="00824BCB">
            <w:pPr>
              <w:jc w:val="both"/>
              <w:rPr>
                <w:rFonts w:ascii="Times New Roman" w:hAnsi="Times New Roman" w:cs="Times New Roman"/>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sz w:val="20"/>
                <w:szCs w:val="20"/>
              </w:rPr>
              <w:t>.</w:t>
            </w:r>
          </w:p>
          <w:p w14:paraId="05F5924C" w14:textId="5BA1DF83"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Podle věcného záměru bude zákazníkovi zachováno pouze oprávnění zkontrolovat autorizaci platby, nikoliv povinnost převzít účtenku. Pokud tedy zákazník nebude vyžadovat vydání dokladu, jedná se na </w:t>
            </w:r>
            <w:r w:rsidRPr="00824BCB">
              <w:rPr>
                <w:rFonts w:ascii="Times New Roman" w:hAnsi="Times New Roman" w:cs="Times New Roman"/>
                <w:sz w:val="20"/>
                <w:szCs w:val="20"/>
              </w:rPr>
              <w:lastRenderedPageBreak/>
              <w:t>jeho straně o postup v souladu se zákonem. Pokud se však takového jednání dopustí na základě dalších kvalifikovaných okolností, např. po domluvě s poplatníkem, kdy existuje reálné rizi</w:t>
            </w:r>
            <w:r w:rsidR="00755792" w:rsidRPr="00824BCB">
              <w:rPr>
                <w:rFonts w:ascii="Times New Roman" w:hAnsi="Times New Roman" w:cs="Times New Roman"/>
                <w:sz w:val="20"/>
                <w:szCs w:val="20"/>
              </w:rPr>
              <w:t>ko, že platba nebude zaevidována</w:t>
            </w:r>
            <w:r w:rsidRPr="00824BCB">
              <w:rPr>
                <w:rFonts w:ascii="Times New Roman" w:hAnsi="Times New Roman" w:cs="Times New Roman"/>
                <w:sz w:val="20"/>
                <w:szCs w:val="20"/>
              </w:rPr>
              <w:t>, může se dopustit přestupku podle</w:t>
            </w:r>
            <w:r w:rsidR="00755792" w:rsidRPr="00824BCB">
              <w:rPr>
                <w:rFonts w:ascii="Times New Roman" w:hAnsi="Times New Roman" w:cs="Times New Roman"/>
                <w:sz w:val="20"/>
                <w:szCs w:val="20"/>
              </w:rPr>
              <w:t xml:space="preserve"> </w:t>
            </w:r>
            <w:r w:rsidRPr="00824BCB">
              <w:rPr>
                <w:rFonts w:ascii="Times New Roman" w:hAnsi="Times New Roman" w:cs="Times New Roman"/>
                <w:sz w:val="20"/>
                <w:szCs w:val="20"/>
              </w:rPr>
              <w:t>§ 27 odst. 1, příp. správního deliktu podle</w:t>
            </w:r>
            <w:r w:rsidR="00755792"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 28 odst. 1 předloženého návrhu zákona. </w:t>
            </w:r>
          </w:p>
          <w:p w14:paraId="39FEAB95" w14:textId="77777777" w:rsidR="00624CCC" w:rsidRPr="00824BCB" w:rsidRDefault="00624CCC" w:rsidP="00824BCB">
            <w:pPr>
              <w:jc w:val="both"/>
              <w:rPr>
                <w:rFonts w:ascii="Times New Roman" w:hAnsi="Times New Roman" w:cs="Times New Roman"/>
                <w:sz w:val="20"/>
                <w:szCs w:val="20"/>
              </w:rPr>
            </w:pPr>
          </w:p>
          <w:p w14:paraId="63DD04E6" w14:textId="77777777" w:rsidR="00755792" w:rsidRPr="00824BCB" w:rsidRDefault="00755792" w:rsidP="00824BCB">
            <w:pPr>
              <w:jc w:val="both"/>
              <w:rPr>
                <w:rFonts w:ascii="Times New Roman" w:hAnsi="Times New Roman" w:cs="Times New Roman"/>
                <w:b/>
                <w:sz w:val="20"/>
                <w:szCs w:val="20"/>
              </w:rPr>
            </w:pPr>
          </w:p>
          <w:p w14:paraId="7A093BCE" w14:textId="1A11BC2D" w:rsidR="00624CCC" w:rsidRPr="00824BCB" w:rsidRDefault="004F712E"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r w:rsidR="00624CCC" w:rsidRPr="00824BCB">
              <w:rPr>
                <w:rFonts w:ascii="Times New Roman" w:hAnsi="Times New Roman" w:cs="Times New Roman"/>
                <w:b/>
                <w:sz w:val="20"/>
                <w:szCs w:val="20"/>
              </w:rPr>
              <w:t>.</w:t>
            </w:r>
          </w:p>
          <w:p w14:paraId="08A83583" w14:textId="37FAD63A"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Není zcela zřejmé, zda se má „registrací“ ve smyslu uvedené připomínky na mysli žádost o autentizační údaje podle § 6 předloženého návrhu zákona, nebo zaevidování tržby podle § 11 odst. 1 písm. a) návrhu.</w:t>
            </w:r>
            <w:r w:rsidR="00B10899" w:rsidRPr="00824BCB">
              <w:rPr>
                <w:rFonts w:ascii="Times New Roman" w:hAnsi="Times New Roman" w:cs="Times New Roman"/>
                <w:sz w:val="20"/>
                <w:szCs w:val="20"/>
              </w:rPr>
              <w:t xml:space="preserve"> Ustanovení o registraci bylo přeformulováno.</w:t>
            </w:r>
          </w:p>
          <w:p w14:paraId="44CC756E" w14:textId="77777777" w:rsidR="000B4FCE" w:rsidRPr="00824BCB" w:rsidRDefault="000B4FCE" w:rsidP="00824BCB">
            <w:pPr>
              <w:jc w:val="both"/>
              <w:rPr>
                <w:rFonts w:ascii="Times New Roman" w:hAnsi="Times New Roman" w:cs="Times New Roman"/>
                <w:sz w:val="20"/>
                <w:szCs w:val="20"/>
              </w:rPr>
            </w:pPr>
          </w:p>
          <w:p w14:paraId="6B763BAB" w14:textId="5127E3FD" w:rsidR="00351A64" w:rsidRPr="00824BCB" w:rsidRDefault="00351A6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r w:rsidR="00755792" w:rsidRPr="00824BCB">
              <w:rPr>
                <w:rFonts w:ascii="Times New Roman" w:hAnsi="Times New Roman" w:cs="Times New Roman"/>
                <w:b/>
                <w:sz w:val="20"/>
                <w:szCs w:val="20"/>
              </w:rPr>
              <w:t>.</w:t>
            </w:r>
          </w:p>
          <w:p w14:paraId="34E0CD3A" w14:textId="58E7B391" w:rsidR="00624CCC" w:rsidRPr="00824BCB" w:rsidRDefault="00351A64" w:rsidP="00824BCB">
            <w:pPr>
              <w:jc w:val="both"/>
              <w:rPr>
                <w:rFonts w:ascii="Times New Roman" w:hAnsi="Times New Roman" w:cs="Times New Roman"/>
                <w:sz w:val="20"/>
                <w:szCs w:val="20"/>
              </w:rPr>
            </w:pPr>
            <w:r w:rsidRPr="00824BCB">
              <w:rPr>
                <w:rFonts w:ascii="Times New Roman" w:hAnsi="Times New Roman" w:cs="Times New Roman"/>
                <w:sz w:val="20"/>
                <w:szCs w:val="20"/>
              </w:rPr>
              <w:t>Bude upřesněno technickou specifikací.</w:t>
            </w:r>
          </w:p>
          <w:p w14:paraId="2F2E0077" w14:textId="77777777" w:rsidR="00624CCC" w:rsidRPr="00824BCB" w:rsidRDefault="00624CCC" w:rsidP="00824BCB">
            <w:pPr>
              <w:jc w:val="both"/>
              <w:rPr>
                <w:rFonts w:ascii="Times New Roman" w:hAnsi="Times New Roman" w:cs="Times New Roman"/>
                <w:sz w:val="20"/>
                <w:szCs w:val="20"/>
              </w:rPr>
            </w:pPr>
          </w:p>
          <w:p w14:paraId="12D49945" w14:textId="77777777" w:rsidR="00624CCC" w:rsidRPr="00824BCB" w:rsidRDefault="00624CCC" w:rsidP="00824BCB">
            <w:pPr>
              <w:jc w:val="both"/>
              <w:rPr>
                <w:rFonts w:ascii="Times New Roman" w:hAnsi="Times New Roman" w:cs="Times New Roman"/>
                <w:sz w:val="20"/>
                <w:szCs w:val="20"/>
              </w:rPr>
            </w:pPr>
          </w:p>
          <w:p w14:paraId="01089CD9" w14:textId="77777777" w:rsidR="00624CCC" w:rsidRPr="00824BCB" w:rsidRDefault="00624CCC" w:rsidP="00824BCB">
            <w:pPr>
              <w:jc w:val="both"/>
              <w:rPr>
                <w:rFonts w:ascii="Times New Roman" w:hAnsi="Times New Roman" w:cs="Times New Roman"/>
                <w:sz w:val="20"/>
                <w:szCs w:val="20"/>
              </w:rPr>
            </w:pPr>
          </w:p>
          <w:p w14:paraId="4275EDD3" w14:textId="77777777" w:rsidR="00624CCC" w:rsidRPr="00824BCB" w:rsidRDefault="00624CCC" w:rsidP="00824BCB">
            <w:pPr>
              <w:jc w:val="both"/>
              <w:rPr>
                <w:rFonts w:ascii="Times New Roman" w:hAnsi="Times New Roman" w:cs="Times New Roman"/>
                <w:sz w:val="20"/>
                <w:szCs w:val="20"/>
              </w:rPr>
            </w:pPr>
          </w:p>
          <w:p w14:paraId="0B61F30E" w14:textId="77777777" w:rsidR="00351A64" w:rsidRPr="00824BCB" w:rsidRDefault="00351A6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288FF1C" w14:textId="05F95A7A" w:rsidR="00624CCC" w:rsidRPr="00824BCB" w:rsidRDefault="00351A64" w:rsidP="00824BCB">
            <w:pPr>
              <w:jc w:val="both"/>
              <w:rPr>
                <w:rFonts w:ascii="Times New Roman" w:hAnsi="Times New Roman" w:cs="Times New Roman"/>
                <w:sz w:val="20"/>
                <w:szCs w:val="20"/>
              </w:rPr>
            </w:pPr>
            <w:r w:rsidRPr="00824BCB">
              <w:rPr>
                <w:rFonts w:ascii="Times New Roman" w:hAnsi="Times New Roman" w:cs="Times New Roman"/>
                <w:sz w:val="20"/>
                <w:szCs w:val="20"/>
              </w:rPr>
              <w:t>Bude upřesněno technickou specifikací.</w:t>
            </w:r>
          </w:p>
          <w:p w14:paraId="1CAF9D55" w14:textId="77777777" w:rsidR="00624CCC" w:rsidRPr="00824BCB" w:rsidRDefault="00624CCC" w:rsidP="00824BCB">
            <w:pPr>
              <w:jc w:val="both"/>
              <w:rPr>
                <w:rFonts w:ascii="Times New Roman" w:hAnsi="Times New Roman" w:cs="Times New Roman"/>
                <w:sz w:val="20"/>
                <w:szCs w:val="20"/>
              </w:rPr>
            </w:pPr>
          </w:p>
          <w:p w14:paraId="18337649" w14:textId="77777777" w:rsidR="00624CCC" w:rsidRPr="00824BCB" w:rsidRDefault="00624CCC" w:rsidP="00824BCB">
            <w:pPr>
              <w:jc w:val="both"/>
              <w:rPr>
                <w:rFonts w:ascii="Times New Roman" w:hAnsi="Times New Roman" w:cs="Times New Roman"/>
                <w:sz w:val="20"/>
                <w:szCs w:val="20"/>
              </w:rPr>
            </w:pPr>
          </w:p>
          <w:p w14:paraId="59FA19EC" w14:textId="77777777" w:rsidR="00351A64" w:rsidRPr="00824BCB" w:rsidRDefault="00351A64" w:rsidP="00824BCB">
            <w:pPr>
              <w:jc w:val="both"/>
              <w:rPr>
                <w:rFonts w:ascii="Times New Roman" w:hAnsi="Times New Roman" w:cs="Times New Roman"/>
                <w:sz w:val="20"/>
                <w:szCs w:val="20"/>
              </w:rPr>
            </w:pPr>
          </w:p>
          <w:p w14:paraId="7F37665E" w14:textId="77777777" w:rsidR="00351A64" w:rsidRPr="00824BCB" w:rsidRDefault="00351A64"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7F750ECD" w14:textId="7C3324ED" w:rsidR="00624CCC" w:rsidRPr="00824BCB" w:rsidRDefault="00351A64" w:rsidP="00824BCB">
            <w:pPr>
              <w:jc w:val="both"/>
              <w:rPr>
                <w:rFonts w:ascii="Times New Roman" w:hAnsi="Times New Roman" w:cs="Times New Roman"/>
                <w:sz w:val="20"/>
                <w:szCs w:val="20"/>
              </w:rPr>
            </w:pPr>
            <w:r w:rsidRPr="00824BCB">
              <w:rPr>
                <w:rFonts w:ascii="Times New Roman" w:hAnsi="Times New Roman" w:cs="Times New Roman"/>
                <w:sz w:val="20"/>
                <w:szCs w:val="20"/>
              </w:rPr>
              <w:t>Bude zabezpečeno. Bude upřesněno technickou specifikací.</w:t>
            </w:r>
          </w:p>
          <w:p w14:paraId="48C5DA10" w14:textId="77777777" w:rsidR="00624CCC" w:rsidRPr="00824BCB" w:rsidRDefault="00624CCC" w:rsidP="00824BCB">
            <w:pPr>
              <w:jc w:val="both"/>
              <w:rPr>
                <w:rFonts w:ascii="Times New Roman" w:hAnsi="Times New Roman" w:cs="Times New Roman"/>
                <w:sz w:val="20"/>
                <w:szCs w:val="20"/>
              </w:rPr>
            </w:pPr>
          </w:p>
          <w:p w14:paraId="694B80EF" w14:textId="77777777" w:rsidR="00624CCC" w:rsidRPr="00824BCB" w:rsidRDefault="00624CCC" w:rsidP="00824BCB">
            <w:pPr>
              <w:jc w:val="both"/>
              <w:rPr>
                <w:rFonts w:ascii="Times New Roman" w:hAnsi="Times New Roman" w:cs="Times New Roman"/>
                <w:sz w:val="20"/>
                <w:szCs w:val="20"/>
              </w:rPr>
            </w:pPr>
          </w:p>
          <w:p w14:paraId="109E4AF6" w14:textId="77777777" w:rsidR="00624CCC" w:rsidRPr="00824BCB" w:rsidRDefault="00624CCC" w:rsidP="00824BCB">
            <w:pPr>
              <w:jc w:val="both"/>
              <w:rPr>
                <w:rFonts w:ascii="Times New Roman" w:hAnsi="Times New Roman" w:cs="Times New Roman"/>
                <w:sz w:val="20"/>
                <w:szCs w:val="20"/>
              </w:rPr>
            </w:pPr>
          </w:p>
          <w:p w14:paraId="23AE75B1" w14:textId="5B1A0556" w:rsidR="00624CCC" w:rsidRPr="00824BCB" w:rsidRDefault="00B10899"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p w14:paraId="408DB608" w14:textId="407DD97A" w:rsidR="00624CCC" w:rsidRPr="00824BCB" w:rsidRDefault="00B10899"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Tržby budou skutečně muset být děleny (resp. poplatník může zvolit, že od začátku bude evidovat všechny tržby, je-li to pro něj jednodušší) s tím, že pokud by rozsah tržeb, které </w:t>
            </w:r>
            <w:r w:rsidR="00B9497F" w:rsidRPr="00824BCB">
              <w:rPr>
                <w:rFonts w:ascii="Times New Roman" w:hAnsi="Times New Roman" w:cs="Times New Roman"/>
                <w:sz w:val="20"/>
                <w:szCs w:val="20"/>
              </w:rPr>
              <w:t xml:space="preserve">mají být </w:t>
            </w:r>
            <w:r w:rsidRPr="00824BCB">
              <w:rPr>
                <w:rFonts w:ascii="Times New Roman" w:hAnsi="Times New Roman" w:cs="Times New Roman"/>
                <w:sz w:val="20"/>
                <w:szCs w:val="20"/>
              </w:rPr>
              <w:t>evidovány</w:t>
            </w:r>
            <w:r w:rsidR="00B9497F" w:rsidRPr="00824BCB">
              <w:rPr>
                <w:rFonts w:ascii="Times New Roman" w:hAnsi="Times New Roman" w:cs="Times New Roman"/>
                <w:sz w:val="20"/>
                <w:szCs w:val="20"/>
              </w:rPr>
              <w:t xml:space="preserve">  tvořil z důvodů postupného náběhu evidence tržeb pouze malou část celkových tržeb poplatníka, bude se aplikovat nově vložené přechodné ustanovení, díky kterému poplatník bude evidovat tržby až od okamžiku, kdy se evidence tržeb bude týkat významnější části jeho činnosti.</w:t>
            </w:r>
          </w:p>
          <w:p w14:paraId="21EECDD9" w14:textId="77777777" w:rsidR="00B10899" w:rsidRPr="00824BCB" w:rsidRDefault="00B10899" w:rsidP="00824BCB">
            <w:pPr>
              <w:jc w:val="both"/>
              <w:rPr>
                <w:rFonts w:ascii="Times New Roman" w:hAnsi="Times New Roman" w:cs="Times New Roman"/>
                <w:sz w:val="20"/>
                <w:szCs w:val="20"/>
              </w:rPr>
            </w:pPr>
          </w:p>
          <w:p w14:paraId="615BCCE1" w14:textId="77777777" w:rsidR="00B10899" w:rsidRPr="00824BCB" w:rsidRDefault="00B10899" w:rsidP="00824BCB">
            <w:pPr>
              <w:jc w:val="both"/>
              <w:rPr>
                <w:rFonts w:ascii="Times New Roman" w:hAnsi="Times New Roman" w:cs="Times New Roman"/>
                <w:sz w:val="20"/>
                <w:szCs w:val="20"/>
              </w:rPr>
            </w:pPr>
          </w:p>
          <w:p w14:paraId="79360761" w14:textId="61AA65D5"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 xml:space="preserve">8.8 </w:t>
            </w:r>
            <w:r w:rsidR="004F712E" w:rsidRPr="00824BCB">
              <w:rPr>
                <w:rFonts w:ascii="Times New Roman" w:hAnsi="Times New Roman" w:cs="Times New Roman"/>
                <w:b/>
                <w:sz w:val="20"/>
                <w:szCs w:val="20"/>
              </w:rPr>
              <w:t>Nevyhověno</w:t>
            </w:r>
            <w:r w:rsidRPr="00824BCB">
              <w:rPr>
                <w:rFonts w:ascii="Times New Roman" w:hAnsi="Times New Roman" w:cs="Times New Roman"/>
                <w:b/>
                <w:sz w:val="20"/>
                <w:szCs w:val="20"/>
              </w:rPr>
              <w:t>.</w:t>
            </w:r>
          </w:p>
          <w:p w14:paraId="28C61292" w14:textId="7922C3CF"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Cílem je zavedení evidence tržeb v roce 2016. V případě, že by však bylo ohroženo hladké zavedení systé</w:t>
            </w:r>
            <w:r w:rsidR="000B4FCE" w:rsidRPr="00824BCB">
              <w:rPr>
                <w:rFonts w:ascii="Times New Roman" w:hAnsi="Times New Roman" w:cs="Times New Roman"/>
                <w:sz w:val="20"/>
                <w:szCs w:val="20"/>
              </w:rPr>
              <w:t xml:space="preserve">mu na straně povinných subjektů </w:t>
            </w:r>
            <w:r w:rsidR="000B4FCE" w:rsidRPr="00824BCB">
              <w:rPr>
                <w:rFonts w:ascii="Times New Roman" w:hAnsi="Times New Roman" w:cs="Times New Roman"/>
                <w:sz w:val="20"/>
                <w:szCs w:val="20"/>
              </w:rPr>
              <w:lastRenderedPageBreak/>
              <w:t xml:space="preserve">i </w:t>
            </w:r>
            <w:r w:rsidRPr="00824BCB">
              <w:rPr>
                <w:rFonts w:ascii="Times New Roman" w:hAnsi="Times New Roman" w:cs="Times New Roman"/>
                <w:sz w:val="20"/>
                <w:szCs w:val="20"/>
              </w:rPr>
              <w:t>na straně státu</w:t>
            </w:r>
            <w:r w:rsidR="000B4FCE" w:rsidRPr="00824BCB">
              <w:rPr>
                <w:rFonts w:ascii="Times New Roman" w:hAnsi="Times New Roman" w:cs="Times New Roman"/>
                <w:sz w:val="20"/>
                <w:szCs w:val="20"/>
              </w:rPr>
              <w:t>,</w:t>
            </w:r>
            <w:r w:rsidRPr="00824BCB">
              <w:rPr>
                <w:rFonts w:ascii="Times New Roman" w:hAnsi="Times New Roman" w:cs="Times New Roman"/>
                <w:sz w:val="20"/>
                <w:szCs w:val="20"/>
              </w:rPr>
              <w:t xml:space="preserve"> lze v průběhu legislativního procesu termín změnit, popř. umožnit dočasné vynětí některých subjektů prováděcím předpisem. Ministerstvo financí si je vědomo nutnosti identifikace technických požadavků s dostatečným předstihem a za tímto účelem počítá s</w:t>
            </w:r>
            <w:r w:rsidR="000B4FCE" w:rsidRPr="00824BCB">
              <w:rPr>
                <w:rFonts w:ascii="Times New Roman" w:hAnsi="Times New Roman" w:cs="Times New Roman"/>
                <w:sz w:val="20"/>
                <w:szCs w:val="20"/>
              </w:rPr>
              <w:t> informační</w:t>
            </w:r>
            <w:r w:rsidRPr="00824BCB">
              <w:rPr>
                <w:rFonts w:ascii="Times New Roman" w:hAnsi="Times New Roman" w:cs="Times New Roman"/>
                <w:sz w:val="20"/>
                <w:szCs w:val="20"/>
              </w:rPr>
              <w:t xml:space="preserve"> kampaní</w:t>
            </w:r>
            <w:r w:rsidR="000B4FCE" w:rsidRPr="00824BCB">
              <w:rPr>
                <w:rFonts w:ascii="Times New Roman" w:hAnsi="Times New Roman" w:cs="Times New Roman"/>
                <w:sz w:val="20"/>
                <w:szCs w:val="20"/>
              </w:rPr>
              <w:t>,</w:t>
            </w:r>
            <w:r w:rsidRPr="00824BCB">
              <w:rPr>
                <w:rFonts w:ascii="Times New Roman" w:hAnsi="Times New Roman" w:cs="Times New Roman"/>
                <w:sz w:val="20"/>
                <w:szCs w:val="20"/>
              </w:rPr>
              <w:t xml:space="preserve"> jejímž prostřednictvím bude odborná </w:t>
            </w:r>
            <w:r w:rsidR="000B4FCE" w:rsidRPr="00824BCB">
              <w:rPr>
                <w:rFonts w:ascii="Times New Roman" w:hAnsi="Times New Roman" w:cs="Times New Roman"/>
                <w:sz w:val="20"/>
                <w:szCs w:val="20"/>
              </w:rPr>
              <w:t xml:space="preserve">i podnikatelská </w:t>
            </w:r>
            <w:r w:rsidRPr="00824BCB">
              <w:rPr>
                <w:rFonts w:ascii="Times New Roman" w:hAnsi="Times New Roman" w:cs="Times New Roman"/>
                <w:sz w:val="20"/>
                <w:szCs w:val="20"/>
              </w:rPr>
              <w:t>veřejnost seznámena s technickými požadavky s dostatečným předstihem. Stejně tak předpokládá Ministerstvo financí vybudování testovacího prostředí pro výrobce HW, SW</w:t>
            </w:r>
            <w:r w:rsidR="000B4FCE" w:rsidRPr="00824BCB">
              <w:rPr>
                <w:rFonts w:ascii="Times New Roman" w:hAnsi="Times New Roman" w:cs="Times New Roman"/>
                <w:sz w:val="20"/>
                <w:szCs w:val="20"/>
              </w:rPr>
              <w:t xml:space="preserve"> a podnikatele, které bude funkční několik měsíců </w:t>
            </w:r>
            <w:r w:rsidRPr="00824BCB">
              <w:rPr>
                <w:rFonts w:ascii="Times New Roman" w:hAnsi="Times New Roman" w:cs="Times New Roman"/>
                <w:sz w:val="20"/>
                <w:szCs w:val="20"/>
              </w:rPr>
              <w:t xml:space="preserve">před plánovanou účinností zákona. Povinným subjektům bude </w:t>
            </w:r>
            <w:r w:rsidR="000B4FCE" w:rsidRPr="00824BCB">
              <w:rPr>
                <w:rFonts w:ascii="Times New Roman" w:hAnsi="Times New Roman" w:cs="Times New Roman"/>
                <w:sz w:val="20"/>
                <w:szCs w:val="20"/>
              </w:rPr>
              <w:t xml:space="preserve">každopádně </w:t>
            </w:r>
            <w:r w:rsidRPr="00824BCB">
              <w:rPr>
                <w:rFonts w:ascii="Times New Roman" w:hAnsi="Times New Roman" w:cs="Times New Roman"/>
                <w:sz w:val="20"/>
                <w:szCs w:val="20"/>
              </w:rPr>
              <w:t>poskytnut dostatečný prostor.</w:t>
            </w:r>
          </w:p>
          <w:p w14:paraId="590B7498" w14:textId="4CF26A2C" w:rsidR="00624CCC" w:rsidRPr="00824BCB" w:rsidRDefault="00624CCC" w:rsidP="00824BCB">
            <w:pPr>
              <w:jc w:val="both"/>
              <w:rPr>
                <w:rFonts w:ascii="Times New Roman" w:hAnsi="Times New Roman" w:cs="Times New Roman"/>
                <w:sz w:val="20"/>
                <w:szCs w:val="20"/>
              </w:rPr>
            </w:pPr>
          </w:p>
          <w:p w14:paraId="2784C3C9" w14:textId="6FB3EBAB" w:rsidR="00C34CA3" w:rsidRPr="00824BCB" w:rsidRDefault="00C34CA3"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w:t>
            </w:r>
          </w:p>
          <w:p w14:paraId="46E66F12" w14:textId="370CF92F" w:rsidR="00C34CA3" w:rsidRPr="00824BCB" w:rsidRDefault="00C34CA3"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Bude předmětem </w:t>
            </w:r>
            <w:r w:rsidR="00F34BC1" w:rsidRPr="00824BCB">
              <w:rPr>
                <w:rFonts w:ascii="Times New Roman" w:hAnsi="Times New Roman" w:cs="Times New Roman"/>
                <w:sz w:val="20"/>
                <w:szCs w:val="20"/>
              </w:rPr>
              <w:t>stanovení formátu a struktury tohoto údaje, které stanovuje správce daně</w:t>
            </w:r>
            <w:r w:rsidR="00B3643E" w:rsidRPr="00824BCB">
              <w:rPr>
                <w:rFonts w:ascii="Times New Roman" w:hAnsi="Times New Roman" w:cs="Times New Roman"/>
                <w:sz w:val="20"/>
                <w:szCs w:val="20"/>
              </w:rPr>
              <w:t>. Způsob stanovení číselné řady bude ponechán na volbě poplatníka.</w:t>
            </w:r>
          </w:p>
        </w:tc>
      </w:tr>
      <w:tr w:rsidR="00624CCC" w:rsidRPr="00824BCB" w14:paraId="7B2F9A9F"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BC80E22" w14:textId="77AEF8C2"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4D303B2"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asociace pojišťoven</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E41993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5A056E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332E06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Skutečné dopady návrhu zákona bez vyhodnocení úpravy technických a ostatních předpokladů, které budou stanoveny vyhláškami, avšak zatím však nejsou k dispozici, lze </w:t>
            </w:r>
            <w:r w:rsidRPr="00824BCB">
              <w:rPr>
                <w:rFonts w:ascii="Times New Roman" w:hAnsi="Times New Roman" w:cs="Times New Roman"/>
                <w:b/>
                <w:sz w:val="20"/>
                <w:szCs w:val="20"/>
              </w:rPr>
              <w:t>věcně zhodnotit velmi obtížně</w:t>
            </w:r>
            <w:r w:rsidRPr="00824BCB">
              <w:rPr>
                <w:rFonts w:ascii="Times New Roman" w:hAnsi="Times New Roman" w:cs="Times New Roman"/>
                <w:sz w:val="20"/>
                <w:szCs w:val="20"/>
              </w:rPr>
              <w:t>. Propojení požadavků stanovených zákonem o účetnictví, případně daňovou evidencí, a požadavky návrhu zákona o evidenci tržeb, bude vyžadovat úpravu procesů a další náklady.</w:t>
            </w:r>
          </w:p>
          <w:p w14:paraId="41D73B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 xml:space="preserve">Za nejzásadnější v této chvíli považujeme následující: </w:t>
            </w:r>
          </w:p>
          <w:p w14:paraId="7914D7F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zákonem jasně vymezit, na které subjekty a činnosti se zákon vztahuje,</w:t>
            </w:r>
          </w:p>
          <w:p w14:paraId="2FAE9BC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zákonem jasně vymezit základní technické předpoklady pro vedení evidence tržeb,</w:t>
            </w:r>
          </w:p>
          <w:p w14:paraId="589A711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upravit vztah takto vedené evidence na podmínky vedení účetní evidence, případně daňové evidence,</w:t>
            </w:r>
          </w:p>
          <w:p w14:paraId="37F2473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upravit přechod na evidenci tržeb.</w:t>
            </w:r>
          </w:p>
          <w:p w14:paraId="64A3E9F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7F539DC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Co se týče rozsahu působnosti zákona v oblasti povinných subjektů, jsme si vědomi důvodů, proč předkladatel zvolil danou variantu rozsahu povinných subjektů s možností udělovat plošné či individuální výjimky. Rovněž rozumíme argumentu předkladatele, podle kterého příliš mnoho výjimek může vést ke zneužívání a s tím spojené deformaci tržního i daňového prostředí a tedy ke snížení efektivity celého systému. Přesto bychom rádi upozornili na </w:t>
            </w:r>
            <w:r w:rsidRPr="00824BCB">
              <w:rPr>
                <w:rFonts w:ascii="Times New Roman" w:hAnsi="Times New Roman" w:cs="Times New Roman"/>
                <w:b/>
                <w:sz w:val="20"/>
                <w:szCs w:val="20"/>
              </w:rPr>
              <w:t>nadbytečnost až nevhodnost takovéto úpravy pro některé subjekty</w:t>
            </w:r>
            <w:r w:rsidRPr="00824BCB">
              <w:rPr>
                <w:rFonts w:ascii="Times New Roman" w:hAnsi="Times New Roman" w:cs="Times New Roman"/>
                <w:sz w:val="20"/>
                <w:szCs w:val="20"/>
              </w:rPr>
              <w:t>.</w:t>
            </w:r>
          </w:p>
          <w:p w14:paraId="45D85DC4" w14:textId="77777777" w:rsidR="00624CCC" w:rsidRPr="00824BCB" w:rsidRDefault="00624CCC" w:rsidP="00824BCB">
            <w:pPr>
              <w:widowControl w:val="0"/>
              <w:autoSpaceDE w:val="0"/>
              <w:autoSpaceDN w:val="0"/>
              <w:adjustRightInd w:val="0"/>
              <w:jc w:val="both"/>
              <w:rPr>
                <w:rFonts w:ascii="Times New Roman" w:hAnsi="Times New Roman" w:cs="Times New Roman"/>
                <w:b/>
                <w:sz w:val="20"/>
                <w:szCs w:val="20"/>
              </w:rPr>
            </w:pPr>
            <w:r w:rsidRPr="00824BCB">
              <w:rPr>
                <w:rFonts w:ascii="Times New Roman" w:hAnsi="Times New Roman" w:cs="Times New Roman"/>
                <w:sz w:val="20"/>
                <w:szCs w:val="20"/>
              </w:rPr>
              <w:t xml:space="preserve">Dle důvodové zprávy je účelem zákona zejména omezení šedé ekonomiky a snaha dát správci daně do rukou takové nástroje, které mu umožní ověřit daňovým subjektem tvrzenou daňovou povinnost. Pro </w:t>
            </w:r>
            <w:r w:rsidRPr="00824BCB">
              <w:rPr>
                <w:rFonts w:ascii="Times New Roman" w:hAnsi="Times New Roman" w:cs="Times New Roman"/>
                <w:sz w:val="20"/>
                <w:szCs w:val="20"/>
              </w:rPr>
              <w:lastRenderedPageBreak/>
              <w:t xml:space="preserve">oblast pojišťovnictví (a celkově finančních služeb) však ani jeden z tvrzených účelů neplatí. Jedná se o </w:t>
            </w:r>
            <w:r w:rsidRPr="00824BCB">
              <w:rPr>
                <w:rFonts w:ascii="Times New Roman" w:hAnsi="Times New Roman" w:cs="Times New Roman"/>
                <w:b/>
                <w:sz w:val="20"/>
                <w:szCs w:val="20"/>
              </w:rPr>
              <w:t>oblast velmi silně regulovanou</w:t>
            </w:r>
            <w:r w:rsidRPr="00824BCB">
              <w:rPr>
                <w:rFonts w:ascii="Times New Roman" w:hAnsi="Times New Roman" w:cs="Times New Roman"/>
                <w:sz w:val="20"/>
                <w:szCs w:val="20"/>
              </w:rPr>
              <w:t xml:space="preserve"> jinými právními předpisy. V praxi není možné si představit situaci, kdy by mohlo docházet k daňovým únikům, neboť i v případě, kdy pojišťovna obdrží platbu v hotovosti, je taková platba dostatečně prokazatelná jinými způsoby. </w:t>
            </w:r>
            <w:r w:rsidRPr="00824BCB">
              <w:rPr>
                <w:rFonts w:ascii="Times New Roman" w:hAnsi="Times New Roman" w:cs="Times New Roman"/>
                <w:b/>
                <w:sz w:val="20"/>
                <w:szCs w:val="20"/>
              </w:rPr>
              <w:t>Povinnosti plynoucí z tohoto zákona tak představují nadbytečnou administrativní a finanční zátěž, která přitom nepřinese ani minimální výsledky.</w:t>
            </w:r>
          </w:p>
          <w:p w14:paraId="189201E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Konečně </w:t>
            </w:r>
            <w:r w:rsidRPr="00824BCB">
              <w:rPr>
                <w:rFonts w:ascii="Times New Roman" w:hAnsi="Times New Roman" w:cs="Times New Roman"/>
                <w:i/>
                <w:sz w:val="20"/>
                <w:szCs w:val="20"/>
              </w:rPr>
              <w:t>„Tabulka nevykázaných příjmů a nadhodnocených nákladů podle NACE“</w:t>
            </w:r>
            <w:r w:rsidRPr="00824BCB">
              <w:rPr>
                <w:rFonts w:ascii="Times New Roman" w:hAnsi="Times New Roman" w:cs="Times New Roman"/>
                <w:sz w:val="20"/>
                <w:szCs w:val="20"/>
              </w:rPr>
              <w:t>, která je obsažena na str. 4 přílohy důvodové zprávy, vykazuje pro oblast peněžnictví a pojišťovnictví nulové hodnoty jak nevykázaných příjmů, tak nadhodnocených nákladů.</w:t>
            </w:r>
          </w:p>
          <w:p w14:paraId="345F71E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Třeba poukázat i na fakt, že </w:t>
            </w:r>
            <w:r w:rsidRPr="00824BCB">
              <w:rPr>
                <w:rFonts w:ascii="Times New Roman" w:hAnsi="Times New Roman" w:cs="Times New Roman"/>
                <w:b/>
                <w:sz w:val="20"/>
                <w:szCs w:val="20"/>
              </w:rPr>
              <w:t>mezi povinné subjekty</w:t>
            </w:r>
            <w:r w:rsidRPr="00824BCB">
              <w:rPr>
                <w:rFonts w:ascii="Times New Roman" w:hAnsi="Times New Roman" w:cs="Times New Roman"/>
                <w:sz w:val="20"/>
                <w:szCs w:val="20"/>
              </w:rPr>
              <w:t xml:space="preserve"> dle současně navrženého rozsahu </w:t>
            </w:r>
            <w:r w:rsidRPr="00824BCB">
              <w:rPr>
                <w:rFonts w:ascii="Times New Roman" w:hAnsi="Times New Roman" w:cs="Times New Roman"/>
                <w:b/>
                <w:sz w:val="20"/>
                <w:szCs w:val="20"/>
              </w:rPr>
              <w:t>bude spadat i Česká asociace pojišťoven</w:t>
            </w:r>
            <w:r w:rsidRPr="00824BCB">
              <w:rPr>
                <w:rFonts w:ascii="Times New Roman" w:hAnsi="Times New Roman" w:cs="Times New Roman"/>
                <w:sz w:val="20"/>
                <w:szCs w:val="20"/>
              </w:rPr>
              <w:t xml:space="preserve">, a to v důsledku obdržení </w:t>
            </w:r>
            <w:r w:rsidRPr="00824BCB">
              <w:rPr>
                <w:rFonts w:ascii="Times New Roman" w:hAnsi="Times New Roman" w:cs="Times New Roman"/>
                <w:b/>
                <w:sz w:val="20"/>
                <w:szCs w:val="20"/>
              </w:rPr>
              <w:t>minimálních hotovostních částek</w:t>
            </w:r>
            <w:r w:rsidRPr="00824BCB">
              <w:rPr>
                <w:rFonts w:ascii="Times New Roman" w:hAnsi="Times New Roman" w:cs="Times New Roman"/>
                <w:sz w:val="20"/>
                <w:szCs w:val="20"/>
              </w:rPr>
              <w:t xml:space="preserve"> např. za prodej odborných časopisů (pohybuje se v řádech stovek korun za rok) či za hotovostní úhradu poplatku za odbornou zkoušku (pohybuje se v řádech tisíců korun rok). Tyto platby však nelze vztáhnout pod žádnou z výjimek, a přestože jsou vždy řádně vyfakturovány a tedy v účetnictví snadno dohledatelné, budou muset být evidovány podle tohoto zákona. Daň odvedená z těchto plateb je přitom mizivá v poměru k nákladům, které bude muset ČAP vynaložit na splnění povinností stanovených zákonem.</w:t>
            </w:r>
          </w:p>
          <w:p w14:paraId="4CA272B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Navrhujeme proto udělit ČAP</w:t>
            </w:r>
            <w:r w:rsidRPr="00824BCB">
              <w:rPr>
                <w:rFonts w:ascii="Times New Roman" w:hAnsi="Times New Roman" w:cs="Times New Roman"/>
                <w:sz w:val="20"/>
                <w:szCs w:val="20"/>
              </w:rPr>
              <w:t xml:space="preserve"> </w:t>
            </w:r>
            <w:r w:rsidRPr="00824BCB">
              <w:rPr>
                <w:rFonts w:ascii="Times New Roman" w:hAnsi="Times New Roman" w:cs="Times New Roman"/>
                <w:b/>
                <w:sz w:val="20"/>
                <w:szCs w:val="20"/>
              </w:rPr>
              <w:t>a pojišťovnám</w:t>
            </w:r>
            <w:r w:rsidRPr="00824BCB">
              <w:rPr>
                <w:rFonts w:ascii="Times New Roman" w:hAnsi="Times New Roman" w:cs="Times New Roman"/>
                <w:sz w:val="20"/>
                <w:szCs w:val="20"/>
              </w:rPr>
              <w:t xml:space="preserve"> (resp. všem finančním institucím – dle uvážení předkladatele) </w:t>
            </w:r>
            <w:r w:rsidRPr="00824BCB">
              <w:rPr>
                <w:rFonts w:ascii="Times New Roman" w:hAnsi="Times New Roman" w:cs="Times New Roman"/>
                <w:b/>
                <w:sz w:val="20"/>
                <w:szCs w:val="20"/>
              </w:rPr>
              <w:t>výjimku</w:t>
            </w:r>
            <w:r w:rsidRPr="00824BCB">
              <w:rPr>
                <w:rFonts w:ascii="Times New Roman" w:hAnsi="Times New Roman" w:cs="Times New Roman"/>
                <w:sz w:val="20"/>
                <w:szCs w:val="20"/>
              </w:rPr>
              <w:t xml:space="preserve"> z působnosti zákona, </w:t>
            </w:r>
            <w:r w:rsidRPr="00824BCB">
              <w:rPr>
                <w:rFonts w:ascii="Times New Roman" w:hAnsi="Times New Roman" w:cs="Times New Roman"/>
                <w:b/>
                <w:sz w:val="20"/>
                <w:szCs w:val="20"/>
              </w:rPr>
              <w:t>případně upravit návrh tak, aby na tyto subjekty zákon vůbec nedopadal.</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FF8B7F1"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Vysvětleno.</w:t>
            </w:r>
          </w:p>
          <w:p w14:paraId="73B5675F"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zákona o evidenci tržeb propojení požadavků nevyžadují, nic nebrání subjektu, aby vydával účtenek více, každou s náležitostmi dle příslušného předpisu (např. po dobu, než dojde k propojení požadavků v jednom systému, což však subjekt činí z vlastní vůle, nikoliv na základě zákonného požadavku).</w:t>
            </w:r>
          </w:p>
          <w:p w14:paraId="114BAB04" w14:textId="77777777" w:rsidR="00624CCC" w:rsidRPr="00824BCB" w:rsidRDefault="00624CCC" w:rsidP="00824BCB">
            <w:pPr>
              <w:jc w:val="both"/>
              <w:rPr>
                <w:rFonts w:ascii="Times New Roman" w:hAnsi="Times New Roman" w:cs="Times New Roman"/>
                <w:sz w:val="20"/>
                <w:szCs w:val="20"/>
              </w:rPr>
            </w:pPr>
          </w:p>
          <w:p w14:paraId="1EEC638A" w14:textId="77777777" w:rsidR="00624CCC" w:rsidRPr="00824BCB" w:rsidRDefault="00624CCC" w:rsidP="00824BCB">
            <w:pPr>
              <w:jc w:val="both"/>
              <w:rPr>
                <w:rFonts w:ascii="Times New Roman" w:hAnsi="Times New Roman" w:cs="Times New Roman"/>
                <w:sz w:val="20"/>
                <w:szCs w:val="20"/>
              </w:rPr>
            </w:pPr>
          </w:p>
          <w:p w14:paraId="6DB3699D" w14:textId="77777777" w:rsidR="00624CCC" w:rsidRPr="00824BCB" w:rsidRDefault="00624CCC" w:rsidP="00824BCB">
            <w:pPr>
              <w:jc w:val="both"/>
              <w:rPr>
                <w:rFonts w:ascii="Times New Roman" w:hAnsi="Times New Roman" w:cs="Times New Roman"/>
                <w:sz w:val="20"/>
                <w:szCs w:val="20"/>
              </w:rPr>
            </w:pPr>
          </w:p>
          <w:p w14:paraId="16E7ACFD" w14:textId="77777777" w:rsidR="00624CCC" w:rsidRPr="00824BCB" w:rsidRDefault="00624CCC" w:rsidP="00824BCB">
            <w:pPr>
              <w:jc w:val="both"/>
              <w:rPr>
                <w:rFonts w:ascii="Times New Roman" w:hAnsi="Times New Roman" w:cs="Times New Roman"/>
                <w:sz w:val="20"/>
                <w:szCs w:val="20"/>
              </w:rPr>
            </w:pPr>
          </w:p>
          <w:p w14:paraId="50E4309D" w14:textId="77777777" w:rsidR="00624CCC" w:rsidRPr="00824BCB" w:rsidRDefault="00624CCC" w:rsidP="00824BCB">
            <w:pPr>
              <w:jc w:val="both"/>
              <w:rPr>
                <w:rFonts w:ascii="Times New Roman" w:hAnsi="Times New Roman" w:cs="Times New Roman"/>
                <w:sz w:val="20"/>
                <w:szCs w:val="20"/>
              </w:rPr>
            </w:pPr>
          </w:p>
          <w:p w14:paraId="3F565133" w14:textId="77777777" w:rsidR="00F828EF" w:rsidRPr="00824BCB" w:rsidRDefault="00F828EF" w:rsidP="00824BCB">
            <w:pPr>
              <w:jc w:val="both"/>
              <w:rPr>
                <w:rFonts w:ascii="Times New Roman" w:hAnsi="Times New Roman" w:cs="Times New Roman"/>
                <w:sz w:val="20"/>
                <w:szCs w:val="20"/>
              </w:rPr>
            </w:pPr>
          </w:p>
          <w:p w14:paraId="5D29D48B" w14:textId="77777777" w:rsidR="00624CCC" w:rsidRPr="00824BCB" w:rsidRDefault="00624CCC" w:rsidP="00824BCB">
            <w:pPr>
              <w:jc w:val="both"/>
              <w:rPr>
                <w:rFonts w:ascii="Times New Roman" w:hAnsi="Times New Roman" w:cs="Times New Roman"/>
                <w:sz w:val="20"/>
                <w:szCs w:val="20"/>
              </w:rPr>
            </w:pPr>
          </w:p>
          <w:p w14:paraId="32C4712A" w14:textId="77777777" w:rsidR="00624CCC" w:rsidRPr="00824BCB" w:rsidRDefault="00624CCC" w:rsidP="00824BCB">
            <w:pPr>
              <w:jc w:val="both"/>
              <w:rPr>
                <w:rFonts w:ascii="Times New Roman" w:hAnsi="Times New Roman" w:cs="Times New Roman"/>
                <w:sz w:val="20"/>
                <w:szCs w:val="20"/>
              </w:rPr>
            </w:pPr>
          </w:p>
          <w:p w14:paraId="34E40F29" w14:textId="77800C1C" w:rsidR="00C34CA3" w:rsidRPr="00824BCB" w:rsidRDefault="0088125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B3643E" w:rsidRPr="00824BCB">
              <w:rPr>
                <w:rFonts w:ascii="Times New Roman" w:hAnsi="Times New Roman" w:cs="Times New Roman"/>
                <w:b/>
                <w:sz w:val="20"/>
                <w:szCs w:val="20"/>
              </w:rPr>
              <w:t xml:space="preserve"> </w:t>
            </w:r>
            <w:r w:rsidRPr="00824BCB">
              <w:rPr>
                <w:rFonts w:ascii="Times New Roman" w:hAnsi="Times New Roman" w:cs="Times New Roman"/>
                <w:b/>
                <w:sz w:val="20"/>
                <w:szCs w:val="20"/>
              </w:rPr>
              <w:t>Vyhověno částečně.</w:t>
            </w:r>
          </w:p>
          <w:p w14:paraId="43634652" w14:textId="065D8CE1" w:rsidR="0088125C" w:rsidRPr="00824BCB" w:rsidRDefault="0088125C" w:rsidP="00824BCB">
            <w:pPr>
              <w:jc w:val="both"/>
              <w:rPr>
                <w:rFonts w:ascii="Times New Roman" w:hAnsi="Times New Roman" w:cs="Times New Roman"/>
                <w:sz w:val="20"/>
                <w:szCs w:val="20"/>
              </w:rPr>
            </w:pPr>
            <w:r w:rsidRPr="00824BCB">
              <w:rPr>
                <w:rFonts w:ascii="Times New Roman" w:hAnsi="Times New Roman" w:cs="Times New Roman"/>
                <w:sz w:val="20"/>
                <w:szCs w:val="20"/>
              </w:rPr>
              <w:t>V návrhu bude explicitní vy</w:t>
            </w:r>
            <w:r w:rsidR="00B3643E" w:rsidRPr="00824BCB">
              <w:rPr>
                <w:rFonts w:ascii="Times New Roman" w:hAnsi="Times New Roman" w:cs="Times New Roman"/>
                <w:sz w:val="20"/>
                <w:szCs w:val="20"/>
              </w:rPr>
              <w:t>n</w:t>
            </w:r>
            <w:r w:rsidRPr="00824BCB">
              <w:rPr>
                <w:rFonts w:ascii="Times New Roman" w:hAnsi="Times New Roman" w:cs="Times New Roman"/>
                <w:sz w:val="20"/>
                <w:szCs w:val="20"/>
              </w:rPr>
              <w:t>ětí pojišťoven a rovněž explicitní vynětí drobné doplňkové podnikatelské činnosti veřejně prospěšných poplatníků (pokud je Česká asociace pojišťoven veřejně prospěšným poplatníkem, pak by na ni toto vynětí mohlo být aplikováno.</w:t>
            </w:r>
          </w:p>
          <w:p w14:paraId="018B44E0" w14:textId="2C17B4DB" w:rsidR="009E3E17" w:rsidRPr="00824BCB" w:rsidRDefault="009E3E17" w:rsidP="00824BCB">
            <w:pPr>
              <w:jc w:val="both"/>
              <w:rPr>
                <w:rFonts w:ascii="Times New Roman" w:hAnsi="Times New Roman" w:cs="Times New Roman"/>
                <w:b/>
                <w:sz w:val="20"/>
                <w:szCs w:val="20"/>
              </w:rPr>
            </w:pPr>
          </w:p>
          <w:p w14:paraId="56DDF40E" w14:textId="77777777" w:rsidR="009E3E17" w:rsidRPr="00824BCB" w:rsidRDefault="009E3E17" w:rsidP="00824BCB">
            <w:pPr>
              <w:jc w:val="both"/>
              <w:rPr>
                <w:rFonts w:ascii="Times New Roman" w:hAnsi="Times New Roman" w:cs="Times New Roman"/>
                <w:b/>
                <w:sz w:val="20"/>
                <w:szCs w:val="20"/>
              </w:rPr>
            </w:pPr>
          </w:p>
          <w:p w14:paraId="1BE89D26" w14:textId="77777777" w:rsidR="009E3E17" w:rsidRPr="00824BCB" w:rsidRDefault="009E3E17" w:rsidP="00824BCB">
            <w:pPr>
              <w:jc w:val="both"/>
              <w:rPr>
                <w:rFonts w:ascii="Times New Roman" w:hAnsi="Times New Roman" w:cs="Times New Roman"/>
                <w:b/>
                <w:sz w:val="20"/>
                <w:szCs w:val="20"/>
              </w:rPr>
            </w:pPr>
          </w:p>
          <w:p w14:paraId="45E17480" w14:textId="77777777" w:rsidR="009E3E17" w:rsidRPr="00824BCB" w:rsidRDefault="009E3E17" w:rsidP="00824BCB">
            <w:pPr>
              <w:jc w:val="both"/>
              <w:rPr>
                <w:rFonts w:ascii="Times New Roman" w:hAnsi="Times New Roman" w:cs="Times New Roman"/>
                <w:b/>
                <w:sz w:val="20"/>
                <w:szCs w:val="20"/>
              </w:rPr>
            </w:pPr>
          </w:p>
          <w:p w14:paraId="753F2717" w14:textId="77777777" w:rsidR="009E3E17" w:rsidRPr="00824BCB" w:rsidRDefault="009E3E17" w:rsidP="00824BCB">
            <w:pPr>
              <w:jc w:val="both"/>
              <w:rPr>
                <w:rFonts w:ascii="Times New Roman" w:hAnsi="Times New Roman" w:cs="Times New Roman"/>
                <w:b/>
                <w:sz w:val="20"/>
                <w:szCs w:val="20"/>
              </w:rPr>
            </w:pPr>
          </w:p>
          <w:p w14:paraId="12CBA055" w14:textId="77777777" w:rsidR="009E3E17" w:rsidRPr="00824BCB" w:rsidRDefault="009E3E17" w:rsidP="00824BCB">
            <w:pPr>
              <w:jc w:val="both"/>
              <w:rPr>
                <w:rFonts w:ascii="Times New Roman" w:hAnsi="Times New Roman" w:cs="Times New Roman"/>
                <w:b/>
                <w:sz w:val="20"/>
                <w:szCs w:val="20"/>
              </w:rPr>
            </w:pPr>
          </w:p>
          <w:p w14:paraId="28D2A3D6" w14:textId="77777777" w:rsidR="009E3E17" w:rsidRPr="00824BCB" w:rsidRDefault="009E3E17" w:rsidP="00824BCB">
            <w:pPr>
              <w:jc w:val="both"/>
              <w:rPr>
                <w:rFonts w:ascii="Times New Roman" w:hAnsi="Times New Roman" w:cs="Times New Roman"/>
                <w:b/>
                <w:sz w:val="20"/>
                <w:szCs w:val="20"/>
              </w:rPr>
            </w:pPr>
          </w:p>
          <w:p w14:paraId="3536322C" w14:textId="4DF24D35" w:rsidR="009E3E17" w:rsidRPr="00824BCB" w:rsidRDefault="009E3E17" w:rsidP="00824BCB">
            <w:pPr>
              <w:jc w:val="both"/>
              <w:rPr>
                <w:rFonts w:ascii="Times New Roman" w:hAnsi="Times New Roman" w:cs="Times New Roman"/>
                <w:b/>
                <w:sz w:val="20"/>
                <w:szCs w:val="20"/>
              </w:rPr>
            </w:pPr>
          </w:p>
        </w:tc>
      </w:tr>
      <w:tr w:rsidR="00624CCC" w:rsidRPr="00824BCB" w14:paraId="1BAB0926"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C4BC164" w14:textId="528D9B98"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105.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1470E71"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bankovní asociace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E01DB4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46A8B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C3072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ČBA </w:t>
            </w:r>
            <w:r w:rsidRPr="00824BCB">
              <w:rPr>
                <w:rFonts w:ascii="Times New Roman" w:hAnsi="Times New Roman" w:cs="Times New Roman"/>
                <w:b/>
                <w:sz w:val="20"/>
                <w:szCs w:val="20"/>
              </w:rPr>
              <w:t>navrhuje bankovní sektor z rozsahu zákona specificky vyloučit</w:t>
            </w:r>
            <w:r w:rsidRPr="00824BCB">
              <w:rPr>
                <w:rFonts w:ascii="Times New Roman" w:hAnsi="Times New Roman" w:cs="Times New Roman"/>
                <w:sz w:val="20"/>
                <w:szCs w:val="20"/>
              </w:rPr>
              <w:t xml:space="preserve">. Ačkoliv navržené znění umožňuje vyloučení určitých sektorů vyhláškou Ministerstva financí, preferujeme z důvodu mnohem vyšší míry jistoty vyloučení bankovního sektoru přímo v zákoně.  </w:t>
            </w:r>
          </w:p>
          <w:p w14:paraId="59F5AC6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p w14:paraId="40E380F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u w:val="single"/>
              </w:rPr>
            </w:pPr>
            <w:r w:rsidRPr="00824BCB">
              <w:rPr>
                <w:rFonts w:ascii="Times New Roman" w:hAnsi="Times New Roman" w:cs="Times New Roman"/>
                <w:sz w:val="20"/>
                <w:szCs w:val="20"/>
                <w:u w:val="single"/>
              </w:rPr>
              <w:t>Odůvodnění:</w:t>
            </w:r>
          </w:p>
          <w:p w14:paraId="72D89C7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 xml:space="preserve">•Návrh zákona předpokládá evidenci tržeb, které nejsou dostatečně dohledatelné a průkazné. Takové tržby se v oblasti bankovnictví neobjevují, jak uvádí též doprovodná Závěrečná zpráva hodnocení dopadů regulace (RIA) potvrzující u peněžnictví a pojišťovnictví nulové nevykázané příjmy. V evidenci banky vždy zůstává záznam o přijetí hotovosti nebo o převodu peněžních prostředků. Banky řádně plní své záznamní povinnosti, povinnosti vyplývající z podvojného účetnictví a příslušných zákonů a podléhají silné regulaci a dohledu. </w:t>
            </w:r>
          </w:p>
          <w:p w14:paraId="7AF7554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S odkazem na výše uvedené v sektoru bankovnictví nemůže k neevidovaným tržbám prakticky docházet.</w:t>
            </w:r>
          </w:p>
          <w:p w14:paraId="7D903D51"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lastRenderedPageBreak/>
              <w:t>•Nesouhlasíme s názorem, že náklady na technické vybavení budou v řádech tisíců korun, jak uvádí důvodová zpráva. Tak tomu může být u klasického obchodu. V bankách by zavedení nového SW do IT prostředí, řešení souvisejících bezpečnostních rizik neoprávněného připojení přes pokladny do bankovního systému, úpravy pokladen, zavedení náležitostí účtenky do stávajících vydávaných dokladů, nastavení procesů apod. vedlo k významným nákladům, aniž by to jakkoliv přispělo k naplnění cíle navrženého zákona.</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F848B1C" w14:textId="77777777" w:rsidR="009E3E17" w:rsidRPr="00824BCB" w:rsidRDefault="009E3E17"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p>
          <w:p w14:paraId="4299A711" w14:textId="24820E5A" w:rsidR="00624CCC" w:rsidRPr="00824BCB" w:rsidRDefault="009E3E17" w:rsidP="00824BCB">
            <w:pPr>
              <w:jc w:val="both"/>
              <w:rPr>
                <w:rFonts w:ascii="Times New Roman" w:hAnsi="Times New Roman" w:cs="Times New Roman"/>
                <w:sz w:val="20"/>
                <w:szCs w:val="20"/>
              </w:rPr>
            </w:pPr>
            <w:r w:rsidRPr="00824BCB">
              <w:rPr>
                <w:rFonts w:ascii="Times New Roman" w:hAnsi="Times New Roman" w:cs="Times New Roman"/>
                <w:sz w:val="20"/>
                <w:szCs w:val="20"/>
              </w:rPr>
              <w:t>Bude vyjmuto z povinnosti evidovat tržby.</w:t>
            </w:r>
          </w:p>
        </w:tc>
      </w:tr>
      <w:tr w:rsidR="00624CCC" w:rsidRPr="00824BCB" w14:paraId="1345972C"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B8AC5B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5CF6E7E"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Česká leasingová a finanční asociace</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1CECB6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5D793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E0034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Česká leasingová a finanční asociace (ČLFA) doporučuje, aby z působnosti návrhu zákona o evidenci tržeb (Č.j. předkladatele: MF-70542/2014/32-10) byly vyjmuty finanční instituce, které mají podléhat licencovaní České národní banky či jiné nadstandardní regulaci.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5CAE1CF" w14:textId="7A6AE11E" w:rsidR="00624CCC" w:rsidRPr="00824BCB" w:rsidRDefault="002271FF" w:rsidP="00824BCB">
            <w:pPr>
              <w:jc w:val="both"/>
              <w:rPr>
                <w:rFonts w:ascii="Times New Roman" w:hAnsi="Times New Roman" w:cs="Times New Roman"/>
                <w:sz w:val="20"/>
                <w:szCs w:val="20"/>
              </w:rPr>
            </w:pPr>
            <w:r w:rsidRPr="00824BCB">
              <w:rPr>
                <w:rFonts w:ascii="Times New Roman" w:hAnsi="Times New Roman" w:cs="Times New Roman"/>
                <w:b/>
                <w:sz w:val="20"/>
                <w:szCs w:val="20"/>
              </w:rPr>
              <w:t>Vyhověno.</w:t>
            </w:r>
          </w:p>
        </w:tc>
      </w:tr>
      <w:tr w:rsidR="00624CCC" w:rsidRPr="00824BCB" w14:paraId="7D1E786C"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FC525B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9448FD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 xml:space="preserve">Česká společnost </w:t>
            </w:r>
            <w:proofErr w:type="spellStart"/>
            <w:r w:rsidRPr="00824BCB">
              <w:rPr>
                <w:rFonts w:ascii="Times New Roman" w:hAnsi="Times New Roman" w:cs="Times New Roman"/>
                <w:sz w:val="20"/>
              </w:rPr>
              <w:t>aktuárů</w:t>
            </w:r>
            <w:proofErr w:type="spellEnd"/>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64EBA9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5A09F4"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A3CA53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39B0512" w14:textId="77777777" w:rsidR="00624CCC" w:rsidRPr="00824BCB" w:rsidRDefault="00624CCC" w:rsidP="00824BCB">
            <w:pPr>
              <w:jc w:val="both"/>
              <w:rPr>
                <w:rFonts w:ascii="Times New Roman" w:hAnsi="Times New Roman" w:cs="Times New Roman"/>
                <w:sz w:val="20"/>
                <w:szCs w:val="20"/>
              </w:rPr>
            </w:pPr>
          </w:p>
        </w:tc>
      </w:tr>
      <w:tr w:rsidR="00624CCC" w:rsidRPr="00824BCB" w14:paraId="573FE18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FED53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F46CDA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A4BCF9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66AF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37A4D3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Obecně</w:t>
            </w:r>
            <w:r w:rsidRPr="00824BCB">
              <w:rPr>
                <w:rFonts w:ascii="Times New Roman" w:hAnsi="Times New Roman" w:cs="Times New Roman"/>
                <w:sz w:val="20"/>
                <w:szCs w:val="20"/>
              </w:rPr>
              <w:t>: V návaznosti na ustanovení § 2 a § 4 odst. 2 návrhu je nutné vyjasnit, jak je to s evidencí tržeb u poplatníků daní z příjmů, kteří jsou nerezidenti. Podle návrhu by evidenci tržeb měla podléhat jakákoli tržba (tj. i tržba nerezidenta ze zahraničí). Lze se domnívat, že by bylo důvodné omezit povinnost evidence tržeb pouze na tržby související s pří my ze zdrojů na území České republiky.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9B28230" w14:textId="77777777" w:rsidR="00624CCC" w:rsidRPr="00824BCB" w:rsidRDefault="00F34BC1" w:rsidP="00824BCB">
            <w:pPr>
              <w:jc w:val="both"/>
              <w:rPr>
                <w:rFonts w:ascii="Times New Roman" w:hAnsi="Times New Roman" w:cs="Times New Roman"/>
                <w:b/>
                <w:sz w:val="20"/>
                <w:szCs w:val="20"/>
              </w:rPr>
            </w:pPr>
            <w:r w:rsidRPr="00824BCB">
              <w:rPr>
                <w:rFonts w:ascii="Times New Roman" w:hAnsi="Times New Roman" w:cs="Times New Roman"/>
                <w:b/>
                <w:sz w:val="20"/>
                <w:szCs w:val="20"/>
              </w:rPr>
              <w:t>Nevyhověno.</w:t>
            </w:r>
          </w:p>
          <w:p w14:paraId="75F1C5D8" w14:textId="797EB27D" w:rsidR="00F34BC1" w:rsidRPr="00824BCB" w:rsidRDefault="00F34BC1"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Vztah k zahraniční bude řešen kolizním ustanovení. Pokud subjekt bude evidovat tržby podle práva jiného státu, </w:t>
            </w:r>
            <w:r w:rsidR="00BD73EF" w:rsidRPr="00824BCB">
              <w:rPr>
                <w:rFonts w:ascii="Times New Roman" w:hAnsi="Times New Roman" w:cs="Times New Roman"/>
                <w:sz w:val="20"/>
                <w:szCs w:val="20"/>
              </w:rPr>
              <w:t>ne</w:t>
            </w:r>
            <w:r w:rsidRPr="00824BCB">
              <w:rPr>
                <w:rFonts w:ascii="Times New Roman" w:hAnsi="Times New Roman" w:cs="Times New Roman"/>
                <w:sz w:val="20"/>
                <w:szCs w:val="20"/>
              </w:rPr>
              <w:t>bud</w:t>
            </w:r>
            <w:r w:rsidR="00BD73EF" w:rsidRPr="00824BCB">
              <w:rPr>
                <w:rFonts w:ascii="Times New Roman" w:hAnsi="Times New Roman" w:cs="Times New Roman"/>
                <w:sz w:val="20"/>
                <w:szCs w:val="20"/>
              </w:rPr>
              <w:t>ou tyto tržby podléhat povinnosti</w:t>
            </w:r>
            <w:r w:rsidRPr="00824BCB">
              <w:rPr>
                <w:rFonts w:ascii="Times New Roman" w:hAnsi="Times New Roman" w:cs="Times New Roman"/>
                <w:sz w:val="20"/>
                <w:szCs w:val="20"/>
              </w:rPr>
              <w:t xml:space="preserve"> evidence tržeb </w:t>
            </w:r>
            <w:r w:rsidR="00BD73EF" w:rsidRPr="00824BCB">
              <w:rPr>
                <w:rFonts w:ascii="Times New Roman" w:hAnsi="Times New Roman" w:cs="Times New Roman"/>
                <w:sz w:val="20"/>
                <w:szCs w:val="20"/>
              </w:rPr>
              <w:t>podle českého zákona</w:t>
            </w:r>
            <w:r w:rsidRPr="00824BCB">
              <w:rPr>
                <w:rFonts w:ascii="Times New Roman" w:hAnsi="Times New Roman" w:cs="Times New Roman"/>
                <w:sz w:val="20"/>
                <w:szCs w:val="20"/>
              </w:rPr>
              <w:t>.</w:t>
            </w:r>
          </w:p>
        </w:tc>
      </w:tr>
      <w:tr w:rsidR="00624CCC" w:rsidRPr="00824BCB" w14:paraId="2ABBC05C"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8BB23C0" w14:textId="303949D9"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E574953"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5A4E76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24ECDC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43970A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3 odst. 2</w:t>
            </w:r>
            <w:r w:rsidRPr="00824BCB">
              <w:rPr>
                <w:rFonts w:ascii="Times New Roman" w:hAnsi="Times New Roman" w:cs="Times New Roman"/>
                <w:sz w:val="20"/>
                <w:szCs w:val="20"/>
              </w:rPr>
              <w:t>: V ustanovení by mělo být výslovně uvedeno, že daňový řád se nepoužije na řízení o správních deliktech. V takovém případě by bylo do tohoto ustanovení přesunout i právní úpravu z § 39.</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AA3D8A9"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04AA70A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FCF51A6"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F7C516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6F4BBF3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7F4C42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41503B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5 odst. 3</w:t>
            </w:r>
            <w:r w:rsidRPr="00824BCB">
              <w:rPr>
                <w:rFonts w:ascii="Times New Roman" w:hAnsi="Times New Roman" w:cs="Times New Roman"/>
                <w:sz w:val="20"/>
                <w:szCs w:val="20"/>
              </w:rPr>
              <w:t>: Znamená to, že v případě, kdy poplatník nesplní registrační povinnost, nemá povinnost evidovat tržby? K tomu je třeba uvést, že řada poplatníků mající například příjmy z autorské činnosti není v současné době registrována k dani z příjmů fyzických osob.</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91A1D63" w14:textId="77777777" w:rsidR="00F828EF"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Vysvětleno. Vyhověno jinak.</w:t>
            </w:r>
          </w:p>
          <w:p w14:paraId="053CB2F7" w14:textId="714B2F83" w:rsidR="00F828EF" w:rsidRPr="00824BCB" w:rsidRDefault="00F828EF"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Pokud </w:t>
            </w:r>
            <w:r w:rsidR="00B3643E" w:rsidRPr="00824BCB">
              <w:rPr>
                <w:rFonts w:ascii="Times New Roman" w:hAnsi="Times New Roman" w:cs="Times New Roman"/>
                <w:sz w:val="20"/>
                <w:szCs w:val="20"/>
              </w:rPr>
              <w:t xml:space="preserve">poplatník </w:t>
            </w:r>
            <w:r w:rsidRPr="00824BCB">
              <w:rPr>
                <w:rFonts w:ascii="Times New Roman" w:hAnsi="Times New Roman" w:cs="Times New Roman"/>
                <w:sz w:val="20"/>
                <w:szCs w:val="20"/>
              </w:rPr>
              <w:t>nebude registrován, nebude podléhat evidenci tržeb. Bylo doplněno nové ustanovení, které říká, že se evidence tržeb bude v</w:t>
            </w:r>
            <w:r w:rsidR="00B3643E" w:rsidRPr="00824BCB">
              <w:rPr>
                <w:rFonts w:ascii="Times New Roman" w:hAnsi="Times New Roman" w:cs="Times New Roman"/>
                <w:sz w:val="20"/>
                <w:szCs w:val="20"/>
              </w:rPr>
              <w:t>z</w:t>
            </w:r>
            <w:r w:rsidRPr="00824BCB">
              <w:rPr>
                <w:rFonts w:ascii="Times New Roman" w:hAnsi="Times New Roman" w:cs="Times New Roman"/>
                <w:sz w:val="20"/>
                <w:szCs w:val="20"/>
              </w:rPr>
              <w:t>tahovat toliko na podnikatele, tj. autoři budou v drtivé většině případů vyňati, i</w:t>
            </w:r>
            <w:r w:rsidR="00B3643E" w:rsidRPr="00824BCB">
              <w:rPr>
                <w:rFonts w:ascii="Times New Roman" w:hAnsi="Times New Roman" w:cs="Times New Roman"/>
                <w:sz w:val="20"/>
                <w:szCs w:val="20"/>
              </w:rPr>
              <w:t xml:space="preserve"> </w:t>
            </w:r>
            <w:r w:rsidRPr="00824BCB">
              <w:rPr>
                <w:rFonts w:ascii="Times New Roman" w:hAnsi="Times New Roman" w:cs="Times New Roman"/>
                <w:sz w:val="20"/>
                <w:szCs w:val="20"/>
              </w:rPr>
              <w:t xml:space="preserve">když mají příjem dle § 7 </w:t>
            </w:r>
            <w:r w:rsidR="00B3643E" w:rsidRPr="00824BCB">
              <w:rPr>
                <w:rFonts w:ascii="Times New Roman" w:hAnsi="Times New Roman" w:cs="Times New Roman"/>
                <w:sz w:val="20"/>
                <w:szCs w:val="20"/>
              </w:rPr>
              <w:t>zákona o daních z příjmů</w:t>
            </w:r>
            <w:r w:rsidRPr="00824BCB">
              <w:rPr>
                <w:rFonts w:ascii="Times New Roman" w:hAnsi="Times New Roman" w:cs="Times New Roman"/>
                <w:sz w:val="20"/>
                <w:szCs w:val="20"/>
              </w:rPr>
              <w:t>.</w:t>
            </w:r>
          </w:p>
        </w:tc>
      </w:tr>
      <w:tr w:rsidR="00624CCC" w:rsidRPr="00824BCB" w14:paraId="4E06A7EA"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9B0254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59335F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B8A136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4.</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174BF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7CAB5C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7 odst. 1</w:t>
            </w:r>
            <w:r w:rsidRPr="00824BCB">
              <w:rPr>
                <w:rFonts w:ascii="Times New Roman" w:hAnsi="Times New Roman" w:cs="Times New Roman"/>
                <w:sz w:val="20"/>
                <w:szCs w:val="20"/>
              </w:rPr>
              <w:t>: Z důvodové zprávy lze dovodit, že správce daně má povinnost doručovat z datové schránky. Jaký je ovšem vztah tohoto ustanovení k obecné úpravě doručování podle daňového řádu? V § 6 odst. 2 návrhu je sice upraven způsob podání žádosti, ale v návrhu není explicitně upraven způsob doručování správce daně poplatníkovi.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6AD363D"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 jinak.</w:t>
            </w:r>
          </w:p>
        </w:tc>
      </w:tr>
      <w:tr w:rsidR="00624CCC" w:rsidRPr="00824BCB" w14:paraId="695B602D"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064891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BECCD7D"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69417D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5.</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636E5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38DEF2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10</w:t>
            </w:r>
            <w:r w:rsidRPr="00824BCB">
              <w:rPr>
                <w:rFonts w:ascii="Times New Roman" w:hAnsi="Times New Roman" w:cs="Times New Roman"/>
                <w:sz w:val="20"/>
                <w:szCs w:val="20"/>
              </w:rPr>
              <w:t>: Doporučuje se přeformulovat text ustanovení takto: „V případech, které se týkají evidence tržeb, je poplatník povinen uvádět při styku se správcem daně daňové identifikační číslo“.</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D10B5D8"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F63580"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271B9CCE" w14:textId="50148647" w:rsidR="00F63580" w:rsidRPr="00824BCB" w:rsidRDefault="00F63580" w:rsidP="00824BCB">
            <w:pPr>
              <w:jc w:val="both"/>
              <w:rPr>
                <w:rFonts w:ascii="Times New Roman" w:hAnsi="Times New Roman" w:cs="Times New Roman"/>
                <w:sz w:val="20"/>
                <w:szCs w:val="20"/>
              </w:rPr>
            </w:pPr>
            <w:r w:rsidRPr="00824BCB">
              <w:rPr>
                <w:rFonts w:ascii="Times New Roman" w:hAnsi="Times New Roman" w:cs="Times New Roman"/>
                <w:sz w:val="20"/>
                <w:szCs w:val="20"/>
              </w:rPr>
              <w:t>Povinnost byla z návrhu zákona vypuštěna.</w:t>
            </w:r>
          </w:p>
        </w:tc>
      </w:tr>
      <w:tr w:rsidR="00624CCC" w:rsidRPr="00824BCB" w14:paraId="549158FB" w14:textId="77777777" w:rsidTr="00384D8A">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1859A4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D7C8044"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C518EE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6.</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FE380A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5CBF0A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12 odst. 2 písm. f)</w:t>
            </w:r>
            <w:r w:rsidRPr="00824BCB">
              <w:rPr>
                <w:rFonts w:ascii="Times New Roman" w:hAnsi="Times New Roman" w:cs="Times New Roman"/>
                <w:sz w:val="20"/>
                <w:szCs w:val="20"/>
              </w:rPr>
              <w:t xml:space="preserve">: Ustanovení je formulováno nepřesně. Předně není jasné, zda se ustanovení vztahuje na jakákoli plnění uskutečněná plátcem daně, nebo jen ta, která podléhají dani z přidané hodnoty. Dále není zřejmé, co to znamená „rozdělení celkové částky dle sazeb“. Přijatá částka se skládá ze základu pro výpočet daně z přidané hodnoty a sazby daně z přidané hodnoty (např. celková částka je 121 Kč, základ je 100 </w:t>
            </w:r>
            <w:r w:rsidRPr="00824BCB">
              <w:rPr>
                <w:rFonts w:ascii="Times New Roman" w:hAnsi="Times New Roman" w:cs="Times New Roman"/>
                <w:sz w:val="20"/>
                <w:szCs w:val="20"/>
              </w:rPr>
              <w:lastRenderedPageBreak/>
              <w:t>Kč a daň je 21 Kč).</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CF80274" w14:textId="39364E8A"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lastRenderedPageBreak/>
              <w:t>Vyhověno</w:t>
            </w:r>
            <w:r w:rsidR="00BD73EF" w:rsidRPr="00824BCB">
              <w:rPr>
                <w:rFonts w:ascii="Times New Roman" w:hAnsi="Times New Roman" w:cs="Times New Roman"/>
                <w:b/>
                <w:sz w:val="20"/>
                <w:szCs w:val="20"/>
              </w:rPr>
              <w:t>.</w:t>
            </w:r>
          </w:p>
          <w:p w14:paraId="4182DE27" w14:textId="77777777" w:rsidR="00624CCC" w:rsidRPr="00824BCB" w:rsidRDefault="00624CCC" w:rsidP="00824BCB">
            <w:pPr>
              <w:jc w:val="both"/>
              <w:rPr>
                <w:rFonts w:ascii="Times New Roman" w:hAnsi="Times New Roman" w:cs="Times New Roman"/>
                <w:sz w:val="20"/>
                <w:szCs w:val="20"/>
              </w:rPr>
            </w:pPr>
            <w:r w:rsidRPr="00824BCB">
              <w:rPr>
                <w:rFonts w:ascii="Times New Roman" w:hAnsi="Times New Roman" w:cs="Times New Roman"/>
                <w:sz w:val="20"/>
                <w:szCs w:val="20"/>
              </w:rPr>
              <w:t>Bude upřesněno v zákoně.</w:t>
            </w:r>
          </w:p>
        </w:tc>
      </w:tr>
      <w:tr w:rsidR="00624CCC" w:rsidRPr="00824BCB" w14:paraId="46D0CB92"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70F74B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6FD8106"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64B964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7.</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CD0E62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5194CA3"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 xml:space="preserve">V § 19 odst. 2 </w:t>
            </w:r>
            <w:r w:rsidRPr="00824BCB">
              <w:rPr>
                <w:rFonts w:ascii="Times New Roman" w:hAnsi="Times New Roman" w:cs="Times New Roman"/>
                <w:sz w:val="20"/>
                <w:szCs w:val="20"/>
              </w:rPr>
              <w:t>slova „úkony kontrolního nákupu“ nahradit slovy „jednáním při kontrolním nákupu“. Podle občanského zákoníku jde o jednání, nikoliv o úkony.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9E0274"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60D47D84"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31E790E"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316DFD5"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F95CEB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8</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128F2C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AF6155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19 odst. 3</w:t>
            </w:r>
            <w:r w:rsidRPr="00824BCB">
              <w:rPr>
                <w:rFonts w:ascii="Times New Roman" w:hAnsi="Times New Roman" w:cs="Times New Roman"/>
                <w:sz w:val="20"/>
                <w:szCs w:val="20"/>
              </w:rPr>
              <w:t>: Uvedené ustanovení lze považovat za problematické. Dochází zde ke směšování institutů soukromého práva a daňového práva. Soukromoprávní pohledávka z titulu bezdůvodného obohacení se stává veřejnoprávní nedoplatkem na příslušenství daně. Uvedené ustanovení by mělo být vypuštěno a pohledávky by měly mít standardní soukromoprávní režim.</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D9D2657" w14:textId="79DCBE34" w:rsidR="00624CCC" w:rsidRPr="00824BCB" w:rsidRDefault="004571D8"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3B021E40"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2E02DB5"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D466326"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056A65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9.</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737082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53FB54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23 odst. 1</w:t>
            </w:r>
            <w:r w:rsidRPr="00824BCB">
              <w:rPr>
                <w:rFonts w:ascii="Times New Roman" w:hAnsi="Times New Roman" w:cs="Times New Roman"/>
                <w:sz w:val="20"/>
                <w:szCs w:val="20"/>
              </w:rPr>
              <w:t>: Ustanovení je nadbytečné a je možné ho vypustit. Protože není správci daně výslovně dána možnost rozhodnout o vydání povolení ex offo, je zřejmé, že je tak možné činit pouze na základě žádosti.</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8193B3B"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476B3039"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B4F529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D2066CA"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F14177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10.</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0D61AE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0D22F5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23 odst. 3</w:t>
            </w:r>
            <w:r w:rsidRPr="00824BCB">
              <w:rPr>
                <w:rFonts w:ascii="Times New Roman" w:hAnsi="Times New Roman" w:cs="Times New Roman"/>
                <w:sz w:val="20"/>
                <w:szCs w:val="20"/>
              </w:rPr>
              <w:t>: Část ustanovení ve slovech „nebo ode dne odstranění jeho vad“ je s ohledem na § 74 daňového řádu nadbytečná a je možné ji vypustit.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A6ECAE9"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p>
        </w:tc>
      </w:tr>
      <w:tr w:rsidR="00624CCC" w:rsidRPr="00824BCB" w14:paraId="053140F5"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625E3E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6A51605"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64A9675"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67ADBC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24E098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27 odst. 3 písm. a), c) a d) a § 28 odst. 3 písm. a), c) a d)</w:t>
            </w:r>
            <w:r w:rsidRPr="00824BCB">
              <w:rPr>
                <w:rFonts w:ascii="Times New Roman" w:hAnsi="Times New Roman" w:cs="Times New Roman"/>
                <w:sz w:val="20"/>
                <w:szCs w:val="20"/>
              </w:rPr>
              <w:t>: Jaký je vztah ustanovení písmene a) a písmen c) a d)? Z ustanovení by mělo jasně vyplývat, že nejprve se uplatní c), poté d) a teprve poté a). Doporučuje se ustanovení přeformulovat.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C949C4E"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4571D8"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06D06EA4" w14:textId="36E9BA18" w:rsidR="004571D8" w:rsidRPr="00824BCB" w:rsidRDefault="004571D8" w:rsidP="00824BCB">
            <w:pPr>
              <w:jc w:val="both"/>
              <w:rPr>
                <w:rFonts w:ascii="Times New Roman" w:hAnsi="Times New Roman" w:cs="Times New Roman"/>
                <w:sz w:val="20"/>
                <w:szCs w:val="20"/>
              </w:rPr>
            </w:pPr>
            <w:r w:rsidRPr="00824BCB">
              <w:rPr>
                <w:rFonts w:ascii="Times New Roman" w:hAnsi="Times New Roman" w:cs="Times New Roman"/>
                <w:sz w:val="20"/>
                <w:szCs w:val="20"/>
              </w:rPr>
              <w:t>Ustanovení § 27 odst. 3 písm. c) a d) a § 28 odst. 3 písm. c) a d) byla z návrhu zákona vypuštěna.</w:t>
            </w:r>
          </w:p>
        </w:tc>
      </w:tr>
      <w:tr w:rsidR="00624CCC" w:rsidRPr="00824BCB" w14:paraId="4855C8E1"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D95A40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C2717F"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E88D6A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12.</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29E8887"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6E85E2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K § 27 odst. 5 písm. b) a § 28 odst. 5 písm. b)</w:t>
            </w:r>
            <w:r w:rsidRPr="00824BCB">
              <w:rPr>
                <w:rFonts w:ascii="Times New Roman" w:hAnsi="Times New Roman" w:cs="Times New Roman"/>
                <w:sz w:val="20"/>
                <w:szCs w:val="20"/>
              </w:rPr>
              <w:t>: S ohledem na § 29 je možné vypustit slova „až na dva roky“.</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B7130CD" w14:textId="4F65D9F9"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4571D8"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1069DD27" w14:textId="50D6AA1F" w:rsidR="00624CCC" w:rsidRPr="00824BCB" w:rsidRDefault="004571D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V souvislosti se změnou věcného záměru byla předmětná ustanovení z návrhu zákona vypuštěna. </w:t>
            </w:r>
          </w:p>
        </w:tc>
      </w:tr>
      <w:tr w:rsidR="00624CCC" w:rsidRPr="00824BCB" w14:paraId="7C7C7D03"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E0843EB"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E226297"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Katedra finančního práva a finanční vědy PF UK</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82D1AF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13.</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571377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D</w:t>
            </w: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6369F572"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b/>
                <w:sz w:val="20"/>
                <w:szCs w:val="20"/>
              </w:rPr>
              <w:t>V § 28 odst. 4</w:t>
            </w:r>
            <w:r w:rsidRPr="00824BCB">
              <w:rPr>
                <w:rFonts w:ascii="Times New Roman" w:hAnsi="Times New Roman" w:cs="Times New Roman"/>
                <w:sz w:val="20"/>
                <w:szCs w:val="20"/>
              </w:rPr>
              <w:t xml:space="preserve"> slova „přestupek“ nahradit slovy „správní delikt“.</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6025535" w14:textId="77777777" w:rsidR="00624CCC" w:rsidRPr="00824BCB" w:rsidRDefault="00624CCC" w:rsidP="00824BCB">
            <w:pPr>
              <w:jc w:val="both"/>
              <w:rPr>
                <w:rFonts w:ascii="Times New Roman" w:hAnsi="Times New Roman" w:cs="Times New Roman"/>
                <w:b/>
                <w:sz w:val="20"/>
                <w:szCs w:val="20"/>
              </w:rPr>
            </w:pPr>
            <w:r w:rsidRPr="00824BCB">
              <w:rPr>
                <w:rFonts w:ascii="Times New Roman" w:hAnsi="Times New Roman" w:cs="Times New Roman"/>
                <w:b/>
                <w:sz w:val="20"/>
                <w:szCs w:val="20"/>
              </w:rPr>
              <w:t>Vyhověno</w:t>
            </w:r>
            <w:r w:rsidR="004571D8" w:rsidRPr="00824BCB">
              <w:rPr>
                <w:rFonts w:ascii="Times New Roman" w:hAnsi="Times New Roman" w:cs="Times New Roman"/>
                <w:b/>
                <w:sz w:val="20"/>
                <w:szCs w:val="20"/>
              </w:rPr>
              <w:t xml:space="preserve"> jinak</w:t>
            </w:r>
            <w:r w:rsidRPr="00824BCB">
              <w:rPr>
                <w:rFonts w:ascii="Times New Roman" w:hAnsi="Times New Roman" w:cs="Times New Roman"/>
                <w:b/>
                <w:sz w:val="20"/>
                <w:szCs w:val="20"/>
              </w:rPr>
              <w:t>.</w:t>
            </w:r>
          </w:p>
          <w:p w14:paraId="72FA041B" w14:textId="4BB5F588" w:rsidR="004571D8" w:rsidRPr="00824BCB" w:rsidRDefault="004571D8" w:rsidP="00824BCB">
            <w:pPr>
              <w:jc w:val="both"/>
              <w:rPr>
                <w:rFonts w:ascii="Times New Roman" w:hAnsi="Times New Roman" w:cs="Times New Roman"/>
                <w:sz w:val="20"/>
                <w:szCs w:val="20"/>
              </w:rPr>
            </w:pPr>
            <w:r w:rsidRPr="00824BCB">
              <w:rPr>
                <w:rFonts w:ascii="Times New Roman" w:hAnsi="Times New Roman" w:cs="Times New Roman"/>
                <w:sz w:val="20"/>
                <w:szCs w:val="20"/>
              </w:rPr>
              <w:t xml:space="preserve">Druhá věta § 28 odst. 4 byla v souvislosti s vypuštěním skutkových podstat v odstavci 3 písm. c) a d) z návrhu zákona vypuštěna. </w:t>
            </w:r>
          </w:p>
        </w:tc>
      </w:tr>
      <w:tr w:rsidR="00624CCC" w:rsidRPr="00824BCB" w14:paraId="012F98CB"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ED4CA02"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109.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4569A8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rPr>
              <w:t>Katedra finančního práva a národního hospodářství PF MU</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973D55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CB197C"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99D5F1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5560CA2" w14:textId="77777777" w:rsidR="00624CCC" w:rsidRPr="00824BCB" w:rsidRDefault="00624CCC" w:rsidP="00824BCB">
            <w:pPr>
              <w:jc w:val="both"/>
              <w:rPr>
                <w:rFonts w:ascii="Times New Roman" w:hAnsi="Times New Roman" w:cs="Times New Roman"/>
                <w:sz w:val="20"/>
                <w:szCs w:val="20"/>
              </w:rPr>
            </w:pPr>
          </w:p>
        </w:tc>
      </w:tr>
      <w:tr w:rsidR="00624CCC" w:rsidRPr="00824BCB" w14:paraId="710A008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A0553A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965FD96" w14:textId="77777777" w:rsidR="00624CCC" w:rsidRPr="00824BCB" w:rsidRDefault="00624CCC" w:rsidP="00824BCB">
            <w:pPr>
              <w:keepNext/>
              <w:overflowPunct w:val="0"/>
              <w:autoSpaceDE w:val="0"/>
              <w:autoSpaceDN w:val="0"/>
              <w:adjustRightInd w:val="0"/>
              <w:spacing w:before="60"/>
              <w:jc w:val="center"/>
              <w:textAlignment w:val="baseline"/>
              <w:rPr>
                <w:rFonts w:ascii="Times New Roman" w:hAnsi="Times New Roman" w:cs="Times New Roman"/>
                <w:b/>
                <w:sz w:val="20"/>
              </w:rPr>
            </w:pPr>
            <w:r w:rsidRPr="00824BCB">
              <w:rPr>
                <w:rFonts w:ascii="Times New Roman" w:hAnsi="Times New Roman" w:cs="Times New Roman"/>
                <w:sz w:val="20"/>
              </w:rPr>
              <w:t>Rada hospodářské a sociální dohody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8BE4E6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7D1AA2A"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79FFAC"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052516A" w14:textId="77777777" w:rsidR="00624CCC" w:rsidRPr="00824BCB" w:rsidRDefault="00624CCC" w:rsidP="00824BCB">
            <w:pPr>
              <w:jc w:val="both"/>
              <w:rPr>
                <w:rFonts w:ascii="Times New Roman" w:hAnsi="Times New Roman" w:cs="Times New Roman"/>
                <w:sz w:val="20"/>
                <w:szCs w:val="20"/>
              </w:rPr>
            </w:pPr>
          </w:p>
        </w:tc>
      </w:tr>
      <w:tr w:rsidR="00624CCC" w:rsidRPr="00824BCB" w14:paraId="78C1568E" w14:textId="77777777" w:rsidTr="00A56C9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7C2737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9D558CD" w14:textId="77777777" w:rsidR="00624CCC" w:rsidRPr="00824BCB" w:rsidRDefault="00624CCC" w:rsidP="00824BCB">
            <w:pPr>
              <w:keepNext/>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Rada seniorů</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8BC9ADF"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68E3427"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8739F87"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r w:rsidRPr="00824BCB">
              <w:rPr>
                <w:rFonts w:ascii="Times New Roman" w:hAnsi="Times New Roman" w:cs="Times New Roman"/>
                <w:sz w:val="20"/>
                <w:szCs w:val="20"/>
              </w:rPr>
              <w:t>Bez připomínek.</w:t>
            </w: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6BBABF9" w14:textId="77777777" w:rsidR="00624CCC" w:rsidRPr="00824BCB" w:rsidRDefault="00624CCC" w:rsidP="00824BCB">
            <w:pPr>
              <w:jc w:val="both"/>
              <w:rPr>
                <w:rFonts w:ascii="Times New Roman" w:hAnsi="Times New Roman" w:cs="Times New Roman"/>
                <w:sz w:val="20"/>
                <w:szCs w:val="20"/>
              </w:rPr>
            </w:pPr>
          </w:p>
        </w:tc>
      </w:tr>
      <w:tr w:rsidR="00624CCC" w:rsidRPr="00824BCB" w14:paraId="55EFC0B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C22836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3176C45"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b/>
                <w:sz w:val="20"/>
              </w:rPr>
            </w:pPr>
            <w:r w:rsidRPr="00824BCB">
              <w:rPr>
                <w:rFonts w:ascii="Times New Roman" w:hAnsi="Times New Roman" w:cs="Times New Roman"/>
                <w:sz w:val="20"/>
              </w:rPr>
              <w:t>Smlouva obcí a měst proti daňové diskriminaci</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4A15DD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D9A0BF2"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9C9331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6B98352" w14:textId="77777777" w:rsidR="00624CCC" w:rsidRPr="00824BCB" w:rsidRDefault="00624CCC" w:rsidP="00824BCB">
            <w:pPr>
              <w:jc w:val="both"/>
              <w:rPr>
                <w:rFonts w:ascii="Times New Roman" w:hAnsi="Times New Roman" w:cs="Times New Roman"/>
                <w:sz w:val="20"/>
                <w:szCs w:val="20"/>
              </w:rPr>
            </w:pPr>
          </w:p>
        </w:tc>
      </w:tr>
      <w:tr w:rsidR="00624CCC" w:rsidRPr="00824BCB" w14:paraId="3AA7E263"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9C059AF"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33D736E"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 xml:space="preserve">Svaz českých a moravských </w:t>
            </w:r>
            <w:r w:rsidRPr="00824BCB">
              <w:rPr>
                <w:rFonts w:ascii="Times New Roman" w:hAnsi="Times New Roman" w:cs="Times New Roman"/>
                <w:sz w:val="20"/>
              </w:rPr>
              <w:lastRenderedPageBreak/>
              <w:t>bytových družstev</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782092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lastRenderedPageBreak/>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A6980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1C23237B"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B14DE7C" w14:textId="77777777" w:rsidR="00624CCC" w:rsidRPr="00824BCB" w:rsidRDefault="00624CCC" w:rsidP="00824BCB">
            <w:pPr>
              <w:jc w:val="both"/>
              <w:rPr>
                <w:rFonts w:ascii="Times New Roman" w:hAnsi="Times New Roman" w:cs="Times New Roman"/>
                <w:sz w:val="20"/>
                <w:szCs w:val="20"/>
              </w:rPr>
            </w:pPr>
          </w:p>
        </w:tc>
      </w:tr>
      <w:tr w:rsidR="00624CCC" w:rsidRPr="00824BCB" w14:paraId="23AD14BF"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55A4B14D"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A32BFCD"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Svaz českých a moravských spotřebních družstev</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7F4D35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5DAA53"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25BD84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8857A2F" w14:textId="77777777" w:rsidR="00624CCC" w:rsidRPr="00824BCB" w:rsidRDefault="00624CCC" w:rsidP="00824BCB">
            <w:pPr>
              <w:jc w:val="both"/>
              <w:rPr>
                <w:rFonts w:ascii="Times New Roman" w:hAnsi="Times New Roman" w:cs="Times New Roman"/>
                <w:sz w:val="20"/>
                <w:szCs w:val="20"/>
              </w:rPr>
            </w:pPr>
          </w:p>
        </w:tc>
      </w:tr>
      <w:tr w:rsidR="00624CCC" w:rsidRPr="00824BCB" w14:paraId="762BDFAA"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201BBA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788CE75"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Svaz českých a moravských výrobních družstev</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66541B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596A979"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FF0764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26F73EAB" w14:textId="77777777" w:rsidR="00624CCC" w:rsidRPr="00824BCB" w:rsidRDefault="00624CCC" w:rsidP="00824BCB">
            <w:pPr>
              <w:jc w:val="both"/>
              <w:rPr>
                <w:rFonts w:ascii="Times New Roman" w:hAnsi="Times New Roman" w:cs="Times New Roman"/>
                <w:sz w:val="20"/>
                <w:szCs w:val="20"/>
              </w:rPr>
            </w:pPr>
          </w:p>
        </w:tc>
      </w:tr>
      <w:tr w:rsidR="00624CCC" w:rsidRPr="00824BCB" w14:paraId="57D1A186"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C3069C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856DC39" w14:textId="77777777" w:rsidR="00624CCC" w:rsidRPr="00824BCB" w:rsidRDefault="00624CCC" w:rsidP="00824BCB">
            <w:pPr>
              <w:overflowPunct w:val="0"/>
              <w:autoSpaceDE w:val="0"/>
              <w:autoSpaceDN w:val="0"/>
              <w:adjustRightInd w:val="0"/>
              <w:spacing w:after="60"/>
              <w:jc w:val="center"/>
              <w:textAlignment w:val="baseline"/>
              <w:rPr>
                <w:rFonts w:ascii="Times New Roman" w:hAnsi="Times New Roman" w:cs="Times New Roman"/>
                <w:sz w:val="20"/>
              </w:rPr>
            </w:pPr>
            <w:r w:rsidRPr="00824BCB">
              <w:rPr>
                <w:rFonts w:ascii="Times New Roman" w:hAnsi="Times New Roman" w:cs="Times New Roman"/>
                <w:sz w:val="20"/>
              </w:rPr>
              <w:t>Svaz obchodu a cestovního ruchu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74B43E1"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D781264"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2663F5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47991BF0" w14:textId="77777777" w:rsidR="00624CCC" w:rsidRPr="00824BCB" w:rsidRDefault="00624CCC" w:rsidP="00824BCB">
            <w:pPr>
              <w:jc w:val="both"/>
              <w:rPr>
                <w:rFonts w:ascii="Times New Roman" w:hAnsi="Times New Roman" w:cs="Times New Roman"/>
                <w:sz w:val="20"/>
                <w:szCs w:val="20"/>
              </w:rPr>
            </w:pPr>
          </w:p>
        </w:tc>
      </w:tr>
      <w:tr w:rsidR="00624CCC" w:rsidRPr="00824BCB" w14:paraId="3E3DF971"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02E7BA1"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49A32F"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Svaz zdravotních pojišťoven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E0617CB"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ACB98CB"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FB1799D"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6935C04" w14:textId="77777777" w:rsidR="00624CCC" w:rsidRPr="00824BCB" w:rsidRDefault="00624CCC" w:rsidP="00824BCB">
            <w:pPr>
              <w:jc w:val="both"/>
              <w:rPr>
                <w:rFonts w:ascii="Times New Roman" w:hAnsi="Times New Roman" w:cs="Times New Roman"/>
                <w:sz w:val="20"/>
                <w:szCs w:val="20"/>
              </w:rPr>
            </w:pPr>
          </w:p>
        </w:tc>
      </w:tr>
      <w:tr w:rsidR="00624CCC" w:rsidRPr="00824BCB" w14:paraId="09CD41AC"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A9744C8"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118.</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836999A" w14:textId="77777777" w:rsidR="00624CCC" w:rsidRPr="00824BCB" w:rsidRDefault="00624CCC" w:rsidP="00824BCB">
            <w:pPr>
              <w:overflowPunct w:val="0"/>
              <w:autoSpaceDE w:val="0"/>
              <w:autoSpaceDN w:val="0"/>
              <w:adjustRightInd w:val="0"/>
              <w:spacing w:before="60"/>
              <w:jc w:val="center"/>
              <w:textAlignment w:val="baseline"/>
              <w:rPr>
                <w:rFonts w:ascii="Times New Roman" w:hAnsi="Times New Roman" w:cs="Times New Roman"/>
                <w:sz w:val="20"/>
              </w:rPr>
            </w:pPr>
            <w:r w:rsidRPr="00824BCB">
              <w:rPr>
                <w:rFonts w:ascii="Times New Roman" w:hAnsi="Times New Roman" w:cs="Times New Roman"/>
                <w:sz w:val="20"/>
              </w:rPr>
              <w:t>Zemědělský svaz 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1AF86D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5D463B4"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001F7C9"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168BBC8E" w14:textId="77777777" w:rsidR="00624CCC" w:rsidRPr="00824BCB" w:rsidRDefault="00624CCC" w:rsidP="00824BCB">
            <w:pPr>
              <w:jc w:val="both"/>
              <w:rPr>
                <w:rFonts w:ascii="Times New Roman" w:hAnsi="Times New Roman" w:cs="Times New Roman"/>
                <w:sz w:val="20"/>
                <w:szCs w:val="20"/>
              </w:rPr>
            </w:pPr>
          </w:p>
        </w:tc>
      </w:tr>
      <w:tr w:rsidR="00624CCC" w:rsidRPr="00824BCB" w14:paraId="7C4C4F40"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25D0BC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119.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69A604E"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České strany sociálně demokratické</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4B6D905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5463031"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0B3AD8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815EDAF" w14:textId="77777777" w:rsidR="00624CCC" w:rsidRPr="00824BCB" w:rsidRDefault="00624CCC" w:rsidP="00824BCB">
            <w:pPr>
              <w:jc w:val="both"/>
              <w:rPr>
                <w:rFonts w:ascii="Times New Roman" w:hAnsi="Times New Roman" w:cs="Times New Roman"/>
                <w:sz w:val="20"/>
                <w:szCs w:val="20"/>
              </w:rPr>
            </w:pPr>
          </w:p>
        </w:tc>
      </w:tr>
      <w:tr w:rsidR="00624CCC" w:rsidRPr="00824BCB" w14:paraId="5CC3E453"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689540C"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D6A055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ANO 2011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75B77D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B10D3B5"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F96C2D5"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5BD5DCA" w14:textId="77777777" w:rsidR="00624CCC" w:rsidRPr="00824BCB" w:rsidRDefault="00624CCC" w:rsidP="00824BCB">
            <w:pPr>
              <w:jc w:val="both"/>
              <w:rPr>
                <w:rFonts w:ascii="Times New Roman" w:hAnsi="Times New Roman" w:cs="Times New Roman"/>
                <w:sz w:val="20"/>
                <w:szCs w:val="20"/>
              </w:rPr>
            </w:pPr>
          </w:p>
        </w:tc>
      </w:tr>
      <w:tr w:rsidR="00624CCC" w:rsidRPr="00824BCB" w14:paraId="68FCB114"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21B2B1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751745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Komunistické strany Čech a Moravy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AE8022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A8150B"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383C36A4"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7908FDC7" w14:textId="77777777" w:rsidR="00624CCC" w:rsidRPr="00824BCB" w:rsidRDefault="00624CCC" w:rsidP="00824BCB">
            <w:pPr>
              <w:jc w:val="both"/>
              <w:rPr>
                <w:rFonts w:ascii="Times New Roman" w:hAnsi="Times New Roman" w:cs="Times New Roman"/>
                <w:sz w:val="20"/>
                <w:szCs w:val="20"/>
              </w:rPr>
            </w:pPr>
          </w:p>
        </w:tc>
      </w:tr>
      <w:tr w:rsidR="00624CCC" w:rsidRPr="00824BCB" w14:paraId="4984DB83"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1223AC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122.</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93607C9"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TOP 09 a Starostové</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8D590E6"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4248A1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08D27996"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D8F322F" w14:textId="77777777" w:rsidR="00624CCC" w:rsidRPr="00824BCB" w:rsidRDefault="00624CCC" w:rsidP="00824BCB">
            <w:pPr>
              <w:jc w:val="both"/>
              <w:rPr>
                <w:rFonts w:ascii="Times New Roman" w:hAnsi="Times New Roman" w:cs="Times New Roman"/>
                <w:sz w:val="20"/>
                <w:szCs w:val="20"/>
              </w:rPr>
            </w:pPr>
          </w:p>
        </w:tc>
      </w:tr>
      <w:tr w:rsidR="00624CCC" w:rsidRPr="00824BCB" w14:paraId="430BDBC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08E61167"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123.</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D36439A"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Občanské demokratické strany</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25CC6B1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E3482C2"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F891190"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87386EC" w14:textId="77777777" w:rsidR="00624CCC" w:rsidRPr="00824BCB" w:rsidRDefault="00624CCC" w:rsidP="00824BCB">
            <w:pPr>
              <w:jc w:val="both"/>
              <w:rPr>
                <w:rFonts w:ascii="Times New Roman" w:hAnsi="Times New Roman" w:cs="Times New Roman"/>
                <w:sz w:val="20"/>
                <w:szCs w:val="20"/>
              </w:rPr>
            </w:pPr>
          </w:p>
        </w:tc>
      </w:tr>
      <w:tr w:rsidR="00624CCC" w:rsidRPr="00824BCB" w14:paraId="748932D0"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38FA7B04"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124.</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C4E249D"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Poslanecký klub Křesťanské a demokratické unie-Československé strany lidové</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5CDF84E8"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5FAAB73"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7C901538"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3E8AF942" w14:textId="77777777" w:rsidR="00624CCC" w:rsidRPr="00824BCB" w:rsidRDefault="00624CCC" w:rsidP="00824BCB">
            <w:pPr>
              <w:jc w:val="both"/>
              <w:rPr>
                <w:rFonts w:ascii="Times New Roman" w:hAnsi="Times New Roman" w:cs="Times New Roman"/>
                <w:sz w:val="20"/>
                <w:szCs w:val="20"/>
              </w:rPr>
            </w:pPr>
          </w:p>
        </w:tc>
      </w:tr>
      <w:tr w:rsidR="00624CCC" w:rsidRPr="00824BCB" w14:paraId="2072C742"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E6F4D99"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125.</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F00C02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 xml:space="preserve">Poslanecký klub Úsvitu přímé demokracie </w:t>
            </w:r>
            <w:proofErr w:type="spellStart"/>
            <w:r w:rsidRPr="00824BCB">
              <w:rPr>
                <w:rFonts w:ascii="Times New Roman" w:hAnsi="Times New Roman" w:cs="Times New Roman"/>
                <w:sz w:val="20"/>
                <w:szCs w:val="20"/>
              </w:rPr>
              <w:t>Tomia</w:t>
            </w:r>
            <w:proofErr w:type="spellEnd"/>
            <w:r w:rsidRPr="00824BCB">
              <w:rPr>
                <w:rFonts w:ascii="Times New Roman" w:hAnsi="Times New Roman" w:cs="Times New Roman"/>
                <w:sz w:val="20"/>
                <w:szCs w:val="20"/>
              </w:rPr>
              <w:t xml:space="preserve"> </w:t>
            </w:r>
            <w:proofErr w:type="spellStart"/>
            <w:r w:rsidRPr="00824BCB">
              <w:rPr>
                <w:rFonts w:ascii="Times New Roman" w:hAnsi="Times New Roman" w:cs="Times New Roman"/>
                <w:sz w:val="20"/>
                <w:szCs w:val="20"/>
              </w:rPr>
              <w:t>Okamury</w:t>
            </w:r>
            <w:proofErr w:type="spellEnd"/>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AD7416C"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EF5B61C"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23581CFA"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065C5D45" w14:textId="77777777" w:rsidR="00624CCC" w:rsidRPr="00824BCB" w:rsidRDefault="00624CCC" w:rsidP="00824BCB">
            <w:pPr>
              <w:jc w:val="both"/>
              <w:rPr>
                <w:rFonts w:ascii="Times New Roman" w:hAnsi="Times New Roman" w:cs="Times New Roman"/>
                <w:sz w:val="20"/>
                <w:szCs w:val="20"/>
              </w:rPr>
            </w:pPr>
          </w:p>
        </w:tc>
      </w:tr>
      <w:tr w:rsidR="00624CCC" w:rsidRPr="00824BCB" w14:paraId="5D4C36E1"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E52E260"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t>126.</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CC36DF0"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Rozpočtový výbor Poslanecké sněmovny PČR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705D9422"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08D79C"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5B444DDE"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666C2173" w14:textId="77777777" w:rsidR="00624CCC" w:rsidRPr="00824BCB" w:rsidRDefault="00624CCC" w:rsidP="00824BCB">
            <w:pPr>
              <w:jc w:val="both"/>
              <w:rPr>
                <w:rFonts w:ascii="Times New Roman" w:hAnsi="Times New Roman" w:cs="Times New Roman"/>
                <w:sz w:val="20"/>
                <w:szCs w:val="20"/>
              </w:rPr>
            </w:pPr>
          </w:p>
        </w:tc>
      </w:tr>
      <w:tr w:rsidR="00624CCC" w:rsidRPr="00824BCB" w14:paraId="018F6527" w14:textId="77777777" w:rsidTr="00EE536C">
        <w:trPr>
          <w:trHeight w:val="513"/>
        </w:trPr>
        <w:tc>
          <w:tcPr>
            <w:tcW w:w="151" w:type="pct"/>
            <w:tcBorders>
              <w:top w:val="single" w:sz="4" w:space="0" w:color="auto"/>
              <w:left w:val="single" w:sz="4" w:space="0" w:color="auto"/>
              <w:bottom w:val="single" w:sz="4" w:space="0" w:color="auto"/>
              <w:right w:val="single" w:sz="4" w:space="0" w:color="auto"/>
            </w:tcBorders>
            <w:shd w:val="clear" w:color="auto" w:fill="auto"/>
          </w:tcPr>
          <w:p w14:paraId="4FE24A7A" w14:textId="77777777" w:rsidR="00624CCC" w:rsidRPr="00824BCB" w:rsidRDefault="00624CCC" w:rsidP="00824BCB">
            <w:pPr>
              <w:ind w:left="-142" w:right="-59"/>
              <w:jc w:val="center"/>
              <w:rPr>
                <w:rFonts w:ascii="Times New Roman" w:hAnsi="Times New Roman" w:cs="Times New Roman"/>
                <w:sz w:val="20"/>
                <w:szCs w:val="20"/>
              </w:rPr>
            </w:pPr>
            <w:r w:rsidRPr="00824BCB">
              <w:rPr>
                <w:rFonts w:ascii="Times New Roman" w:hAnsi="Times New Roman" w:cs="Times New Roman"/>
                <w:sz w:val="20"/>
                <w:szCs w:val="20"/>
              </w:rPr>
              <w:lastRenderedPageBreak/>
              <w:t>127.</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7500403"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Senát PČR</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13B6AAD4" w14:textId="77777777" w:rsidR="00624CCC" w:rsidRPr="00824BCB" w:rsidRDefault="00624CCC" w:rsidP="00824BCB">
            <w:pPr>
              <w:jc w:val="center"/>
              <w:rPr>
                <w:rFonts w:ascii="Times New Roman" w:hAnsi="Times New Roman" w:cs="Times New Roman"/>
                <w:sz w:val="20"/>
                <w:szCs w:val="20"/>
              </w:rPr>
            </w:pPr>
            <w:r w:rsidRPr="00824BCB">
              <w:rPr>
                <w:rFonts w:ascii="Times New Roman" w:hAnsi="Times New Roman" w:cs="Times New Roman"/>
                <w:sz w:val="20"/>
                <w:szCs w:val="20"/>
              </w:rPr>
              <w:t>1.</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1C44248" w14:textId="77777777" w:rsidR="00624CCC" w:rsidRPr="00824BCB" w:rsidRDefault="00624CCC" w:rsidP="00824BCB">
            <w:pPr>
              <w:jc w:val="center"/>
              <w:rPr>
                <w:rFonts w:ascii="Times New Roman" w:hAnsi="Times New Roman" w:cs="Times New Roman"/>
                <w:sz w:val="20"/>
                <w:szCs w:val="20"/>
              </w:rPr>
            </w:pPr>
          </w:p>
        </w:tc>
        <w:tc>
          <w:tcPr>
            <w:tcW w:w="1951" w:type="pct"/>
            <w:tcBorders>
              <w:top w:val="single" w:sz="4" w:space="0" w:color="auto"/>
              <w:left w:val="single" w:sz="4" w:space="0" w:color="auto"/>
              <w:bottom w:val="single" w:sz="4" w:space="0" w:color="auto"/>
              <w:right w:val="single" w:sz="4" w:space="0" w:color="auto"/>
            </w:tcBorders>
            <w:shd w:val="clear" w:color="auto" w:fill="auto"/>
          </w:tcPr>
          <w:p w14:paraId="412FB7FF" w14:textId="77777777" w:rsidR="00624CCC" w:rsidRPr="00824BCB" w:rsidRDefault="00624CCC" w:rsidP="00824BCB">
            <w:pPr>
              <w:widowControl w:val="0"/>
              <w:autoSpaceDE w:val="0"/>
              <w:autoSpaceDN w:val="0"/>
              <w:adjustRightInd w:val="0"/>
              <w:jc w:val="both"/>
              <w:rPr>
                <w:rFonts w:ascii="Times New Roman" w:hAnsi="Times New Roman" w:cs="Times New Roman"/>
                <w:sz w:val="20"/>
                <w:szCs w:val="20"/>
              </w:rPr>
            </w:pPr>
          </w:p>
        </w:tc>
        <w:tc>
          <w:tcPr>
            <w:tcW w:w="1879" w:type="pct"/>
            <w:tcBorders>
              <w:top w:val="single" w:sz="4" w:space="0" w:color="auto"/>
              <w:left w:val="single" w:sz="4" w:space="0" w:color="auto"/>
              <w:bottom w:val="single" w:sz="4" w:space="0" w:color="auto"/>
              <w:right w:val="single" w:sz="4" w:space="0" w:color="auto"/>
            </w:tcBorders>
            <w:shd w:val="clear" w:color="auto" w:fill="auto"/>
          </w:tcPr>
          <w:p w14:paraId="5EB2846E" w14:textId="77777777" w:rsidR="00624CCC" w:rsidRPr="00824BCB" w:rsidRDefault="00624CCC" w:rsidP="00824BCB">
            <w:pPr>
              <w:jc w:val="both"/>
              <w:rPr>
                <w:rFonts w:ascii="Times New Roman" w:hAnsi="Times New Roman" w:cs="Times New Roman"/>
                <w:sz w:val="20"/>
                <w:szCs w:val="20"/>
              </w:rPr>
            </w:pPr>
          </w:p>
        </w:tc>
      </w:tr>
    </w:tbl>
    <w:p w14:paraId="0F904C82" w14:textId="77777777" w:rsidR="00A1761E" w:rsidRPr="00824BCB" w:rsidRDefault="00A1761E" w:rsidP="00824BCB">
      <w:pPr>
        <w:rPr>
          <w:rFonts w:ascii="Times New Roman" w:hAnsi="Times New Roman" w:cs="Times New Roman"/>
        </w:rPr>
      </w:pPr>
    </w:p>
    <w:p w14:paraId="1023CCBC" w14:textId="77777777" w:rsidR="001B4EAF" w:rsidRPr="0002116D" w:rsidRDefault="001B4EAF" w:rsidP="001B4EAF">
      <w:pPr>
        <w:autoSpaceDE w:val="0"/>
        <w:autoSpaceDN w:val="0"/>
        <w:adjustRightInd w:val="0"/>
        <w:spacing w:line="240" w:lineRule="atLeast"/>
        <w:rPr>
          <w:rFonts w:ascii="Times New Roman" w:hAnsi="Times New Roman" w:cs="Times New Roman"/>
          <w:b/>
        </w:rPr>
      </w:pPr>
      <w:r w:rsidRPr="0002116D">
        <w:rPr>
          <w:rFonts w:ascii="Times New Roman" w:hAnsi="Times New Roman" w:cs="Times New Roman"/>
          <w:b/>
        </w:rPr>
        <w:t xml:space="preserve">Připomínky uplatnily: </w:t>
      </w:r>
    </w:p>
    <w:p w14:paraId="5C13199B" w14:textId="67E23CB4" w:rsidR="00473112" w:rsidRPr="00473112" w:rsidRDefault="001B4EAF" w:rsidP="00473112">
      <w:pPr>
        <w:autoSpaceDE w:val="0"/>
        <w:autoSpaceDN w:val="0"/>
        <w:adjustRightInd w:val="0"/>
        <w:spacing w:line="240" w:lineRule="atLeast"/>
        <w:jc w:val="both"/>
        <w:rPr>
          <w:rFonts w:ascii="Times New Roman" w:hAnsi="Times New Roman" w:cs="Times New Roman"/>
        </w:rPr>
      </w:pPr>
      <w:r w:rsidRPr="001B4EAF">
        <w:rPr>
          <w:rFonts w:ascii="Times New Roman" w:hAnsi="Times New Roman" w:cs="Times New Roman"/>
        </w:rPr>
        <w:t>Česká národní banka</w:t>
      </w:r>
      <w:r w:rsidRPr="0002116D">
        <w:rPr>
          <w:rFonts w:ascii="Times New Roman" w:hAnsi="Times New Roman" w:cs="Times New Roman"/>
        </w:rPr>
        <w:t xml:space="preserve">, </w:t>
      </w:r>
      <w:r w:rsidR="00365357" w:rsidRPr="00365357">
        <w:rPr>
          <w:rFonts w:ascii="Times New Roman" w:hAnsi="Times New Roman" w:cs="Times New Roman"/>
        </w:rPr>
        <w:t>Ministerstvo dopravy</w:t>
      </w:r>
      <w:r w:rsidR="00365357">
        <w:rPr>
          <w:rFonts w:ascii="Times New Roman" w:hAnsi="Times New Roman" w:cs="Times New Roman"/>
        </w:rPr>
        <w:t>,</w:t>
      </w:r>
      <w:r w:rsidR="00365357" w:rsidRPr="00365357">
        <w:rPr>
          <w:rFonts w:ascii="Times New Roman" w:hAnsi="Times New Roman" w:cs="Times New Roman"/>
          <w:sz w:val="20"/>
          <w:szCs w:val="20"/>
        </w:rPr>
        <w:t xml:space="preserve"> </w:t>
      </w:r>
      <w:r w:rsidR="00365357" w:rsidRPr="00365357">
        <w:rPr>
          <w:rFonts w:ascii="Times New Roman" w:hAnsi="Times New Roman" w:cs="Times New Roman"/>
        </w:rPr>
        <w:t>Ministerstvo kultury</w:t>
      </w:r>
      <w:r w:rsidR="00365357">
        <w:rPr>
          <w:rFonts w:ascii="Times New Roman" w:hAnsi="Times New Roman" w:cs="Times New Roman"/>
        </w:rPr>
        <w:t>,</w:t>
      </w:r>
      <w:r w:rsidR="00365357" w:rsidRPr="00365357">
        <w:rPr>
          <w:rFonts w:ascii="Times New Roman" w:hAnsi="Times New Roman" w:cs="Times New Roman"/>
        </w:rPr>
        <w:t xml:space="preserve"> Ministerstvo obrany</w:t>
      </w:r>
      <w:r w:rsidR="00365357">
        <w:rPr>
          <w:rFonts w:ascii="Times New Roman" w:hAnsi="Times New Roman" w:cs="Times New Roman"/>
        </w:rPr>
        <w:t xml:space="preserve">, </w:t>
      </w:r>
      <w:r w:rsidRPr="0002116D">
        <w:rPr>
          <w:rFonts w:ascii="Times New Roman" w:hAnsi="Times New Roman" w:cs="Times New Roman"/>
        </w:rPr>
        <w:t xml:space="preserve">Ministerstvo práce a sociálních věcí, Ministerstvo pro místní rozvoj, Ministerstvo spravedlnosti, Ministerstvo vnitra, </w:t>
      </w:r>
      <w:r w:rsidR="00365357" w:rsidRPr="00365357">
        <w:rPr>
          <w:rFonts w:ascii="Times New Roman" w:hAnsi="Times New Roman" w:cs="Times New Roman"/>
        </w:rPr>
        <w:t>Ministerstvo zahraničních věcí</w:t>
      </w:r>
      <w:r w:rsidR="00365357">
        <w:rPr>
          <w:rFonts w:ascii="Times New Roman" w:hAnsi="Times New Roman" w:cs="Times New Roman"/>
        </w:rPr>
        <w:t>,</w:t>
      </w:r>
      <w:r w:rsidR="00365357" w:rsidRPr="00365357">
        <w:rPr>
          <w:rFonts w:ascii="Times New Roman" w:hAnsi="Times New Roman" w:cs="Times New Roman"/>
        </w:rPr>
        <w:t xml:space="preserve"> </w:t>
      </w:r>
      <w:r w:rsidRPr="0002116D">
        <w:rPr>
          <w:rFonts w:ascii="Times New Roman" w:hAnsi="Times New Roman" w:cs="Times New Roman"/>
        </w:rPr>
        <w:t xml:space="preserve">Ministerstvo zemědělství, </w:t>
      </w:r>
      <w:r w:rsidR="00365357" w:rsidRPr="00365357">
        <w:rPr>
          <w:rFonts w:ascii="Times New Roman" w:hAnsi="Times New Roman" w:cs="Times New Roman"/>
        </w:rPr>
        <w:t>Ministerstvo životního prostředí</w:t>
      </w:r>
      <w:r w:rsidR="00365357">
        <w:rPr>
          <w:rFonts w:ascii="Times New Roman" w:hAnsi="Times New Roman" w:cs="Times New Roman"/>
        </w:rPr>
        <w:t xml:space="preserve">, </w:t>
      </w:r>
      <w:r w:rsidRPr="0002116D">
        <w:rPr>
          <w:rFonts w:ascii="Times New Roman" w:hAnsi="Times New Roman" w:cs="Times New Roman"/>
        </w:rPr>
        <w:t xml:space="preserve">Úřad vlády České republiky - Kabinet vedoucího Úřadu vlády, Úřad vlády České republiky - Odbor kompatibility, Úřad vlády České republiky - Rada pro vývoj, výzkum a inovace, </w:t>
      </w:r>
      <w:r w:rsidR="006D5D6C" w:rsidRPr="006D5D6C">
        <w:rPr>
          <w:rFonts w:ascii="Times New Roman" w:hAnsi="Times New Roman" w:cs="Times New Roman"/>
        </w:rPr>
        <w:t>Agrární komora České republiky</w:t>
      </w:r>
      <w:r w:rsidR="006D5D6C">
        <w:rPr>
          <w:rFonts w:ascii="Times New Roman" w:hAnsi="Times New Roman" w:cs="Times New Roman"/>
        </w:rPr>
        <w:t>,</w:t>
      </w:r>
      <w:r w:rsidR="00546CF6">
        <w:rPr>
          <w:rFonts w:ascii="Times New Roman" w:hAnsi="Times New Roman" w:cs="Times New Roman"/>
        </w:rPr>
        <w:t xml:space="preserve"> </w:t>
      </w:r>
      <w:r w:rsidRPr="0002116D">
        <w:rPr>
          <w:rFonts w:ascii="Times New Roman" w:hAnsi="Times New Roman" w:cs="Times New Roman"/>
        </w:rPr>
        <w:t xml:space="preserve">Asociace samostatných odborů, </w:t>
      </w:r>
      <w:r w:rsidR="00546CF6" w:rsidRPr="00546CF6">
        <w:rPr>
          <w:rFonts w:ascii="Times New Roman" w:hAnsi="Times New Roman" w:cs="Times New Roman"/>
        </w:rPr>
        <w:t>Bezpečnostní informační služba</w:t>
      </w:r>
      <w:r w:rsidR="00546CF6">
        <w:rPr>
          <w:rFonts w:ascii="Times New Roman" w:hAnsi="Times New Roman" w:cs="Times New Roman"/>
        </w:rPr>
        <w:t>,</w:t>
      </w:r>
      <w:r w:rsidR="00546CF6" w:rsidRPr="00546CF6">
        <w:rPr>
          <w:rFonts w:ascii="Times New Roman" w:hAnsi="Times New Roman" w:cs="Times New Roman"/>
        </w:rPr>
        <w:t xml:space="preserve"> </w:t>
      </w:r>
      <w:r w:rsidR="00F07245" w:rsidRPr="00F07245">
        <w:rPr>
          <w:rFonts w:ascii="Times New Roman" w:hAnsi="Times New Roman" w:cs="Times New Roman"/>
        </w:rPr>
        <w:t>Česká lékárnická komora</w:t>
      </w:r>
      <w:r w:rsidR="00F07245">
        <w:rPr>
          <w:rFonts w:ascii="Times New Roman" w:hAnsi="Times New Roman" w:cs="Times New Roman"/>
        </w:rPr>
        <w:t>,</w:t>
      </w:r>
      <w:r w:rsidR="00F07245" w:rsidRPr="00F07245">
        <w:rPr>
          <w:rFonts w:ascii="Times New Roman" w:hAnsi="Times New Roman" w:cs="Times New Roman"/>
          <w:sz w:val="20"/>
          <w:szCs w:val="20"/>
        </w:rPr>
        <w:t xml:space="preserve"> </w:t>
      </w:r>
      <w:r w:rsidR="00F07245" w:rsidRPr="00F07245">
        <w:rPr>
          <w:rFonts w:ascii="Times New Roman" w:hAnsi="Times New Roman" w:cs="Times New Roman"/>
        </w:rPr>
        <w:t>Česká stomatologická komora</w:t>
      </w:r>
      <w:r w:rsidR="00F07245">
        <w:rPr>
          <w:rFonts w:ascii="Times New Roman" w:hAnsi="Times New Roman" w:cs="Times New Roman"/>
        </w:rPr>
        <w:t>,</w:t>
      </w:r>
      <w:r w:rsidR="00F07245" w:rsidRPr="00F07245">
        <w:rPr>
          <w:rFonts w:ascii="Times New Roman" w:hAnsi="Times New Roman" w:cs="Times New Roman"/>
        </w:rPr>
        <w:t xml:space="preserve"> </w:t>
      </w:r>
      <w:r w:rsidRPr="0002116D">
        <w:rPr>
          <w:rFonts w:ascii="Times New Roman" w:hAnsi="Times New Roman" w:cs="Times New Roman"/>
        </w:rPr>
        <w:t xml:space="preserve">Českomoravská konfederace odborových svazů, </w:t>
      </w:r>
      <w:r w:rsidR="00F07245" w:rsidRPr="00F07245">
        <w:rPr>
          <w:rFonts w:ascii="Times New Roman" w:hAnsi="Times New Roman" w:cs="Times New Roman"/>
        </w:rPr>
        <w:t>Exekutorská komora</w:t>
      </w:r>
      <w:r w:rsidR="00F07245">
        <w:rPr>
          <w:rFonts w:ascii="Times New Roman" w:hAnsi="Times New Roman" w:cs="Times New Roman"/>
        </w:rPr>
        <w:t xml:space="preserve">, </w:t>
      </w:r>
      <w:r w:rsidRPr="0002116D">
        <w:rPr>
          <w:rFonts w:ascii="Times New Roman" w:hAnsi="Times New Roman" w:cs="Times New Roman"/>
        </w:rPr>
        <w:t>Hlavní město Praha, Hospodářská komora České republiky, Kancelář prezidenta republiky,</w:t>
      </w:r>
      <w:r w:rsidR="00F07245" w:rsidRPr="00F07245">
        <w:rPr>
          <w:rFonts w:ascii="Times New Roman" w:hAnsi="Times New Roman" w:cs="Times New Roman"/>
        </w:rPr>
        <w:t xml:space="preserve"> Komora daňových poradců České republiky</w:t>
      </w:r>
      <w:r w:rsidR="00F07245">
        <w:rPr>
          <w:rFonts w:ascii="Times New Roman" w:hAnsi="Times New Roman" w:cs="Times New Roman"/>
        </w:rPr>
        <w:t xml:space="preserve">, </w:t>
      </w:r>
      <w:r w:rsidRPr="0002116D">
        <w:rPr>
          <w:rFonts w:ascii="Times New Roman" w:hAnsi="Times New Roman" w:cs="Times New Roman"/>
        </w:rPr>
        <w:t xml:space="preserve">Konfederace zaměstnavatelských a podnikatelských svazů ČR, </w:t>
      </w:r>
      <w:r w:rsidR="00F07245" w:rsidRPr="00F07245">
        <w:rPr>
          <w:rFonts w:ascii="Times New Roman" w:hAnsi="Times New Roman" w:cs="Times New Roman"/>
        </w:rPr>
        <w:t>Krajský úřad Kraje Vysočina</w:t>
      </w:r>
      <w:r w:rsidRPr="0002116D">
        <w:rPr>
          <w:rFonts w:ascii="Times New Roman" w:hAnsi="Times New Roman" w:cs="Times New Roman"/>
        </w:rPr>
        <w:t xml:space="preserve">, </w:t>
      </w:r>
      <w:r w:rsidR="00F07245" w:rsidRPr="00F07245">
        <w:rPr>
          <w:rFonts w:ascii="Times New Roman" w:hAnsi="Times New Roman" w:cs="Times New Roman"/>
        </w:rPr>
        <w:t>Krajský úřad Královéhradeckého kraje</w:t>
      </w:r>
      <w:r w:rsidR="00F07245">
        <w:rPr>
          <w:rFonts w:ascii="Times New Roman" w:hAnsi="Times New Roman" w:cs="Times New Roman"/>
        </w:rPr>
        <w:t xml:space="preserve">, </w:t>
      </w:r>
      <w:r w:rsidR="00F07245" w:rsidRPr="00F07245">
        <w:rPr>
          <w:rFonts w:ascii="Times New Roman" w:hAnsi="Times New Roman" w:cs="Times New Roman"/>
        </w:rPr>
        <w:t>Krajský úřad Moravskoslezského kraje</w:t>
      </w:r>
      <w:r w:rsidR="00F07245">
        <w:rPr>
          <w:rFonts w:ascii="Times New Roman" w:hAnsi="Times New Roman" w:cs="Times New Roman"/>
        </w:rPr>
        <w:t xml:space="preserve">, </w:t>
      </w:r>
      <w:r w:rsidR="00F07245" w:rsidRPr="00F07245">
        <w:rPr>
          <w:rFonts w:ascii="Times New Roman" w:hAnsi="Times New Roman" w:cs="Times New Roman"/>
        </w:rPr>
        <w:t>Krajský úřad Olomouckého kraje</w:t>
      </w:r>
      <w:r w:rsidR="00F07245">
        <w:rPr>
          <w:rFonts w:ascii="Times New Roman" w:hAnsi="Times New Roman" w:cs="Times New Roman"/>
        </w:rPr>
        <w:t xml:space="preserve">, </w:t>
      </w:r>
      <w:r w:rsidR="00F07245" w:rsidRPr="00F07245">
        <w:rPr>
          <w:rFonts w:ascii="Times New Roman" w:hAnsi="Times New Roman" w:cs="Times New Roman"/>
        </w:rPr>
        <w:t>Krajský úřad Pardubického kraje</w:t>
      </w:r>
      <w:r w:rsidR="00F07245">
        <w:rPr>
          <w:rFonts w:ascii="Times New Roman" w:hAnsi="Times New Roman" w:cs="Times New Roman"/>
        </w:rPr>
        <w:t xml:space="preserve">, </w:t>
      </w:r>
      <w:r w:rsidR="00F07245" w:rsidRPr="00F07245">
        <w:rPr>
          <w:rFonts w:ascii="Times New Roman" w:hAnsi="Times New Roman" w:cs="Times New Roman"/>
        </w:rPr>
        <w:t>Krajský úřad Plzeňského kraje</w:t>
      </w:r>
      <w:r w:rsidR="00F07245">
        <w:rPr>
          <w:rFonts w:ascii="Times New Roman" w:hAnsi="Times New Roman" w:cs="Times New Roman"/>
        </w:rPr>
        <w:t xml:space="preserve">, </w:t>
      </w:r>
      <w:r w:rsidRPr="0002116D">
        <w:rPr>
          <w:rFonts w:ascii="Times New Roman" w:hAnsi="Times New Roman" w:cs="Times New Roman"/>
        </w:rPr>
        <w:t xml:space="preserve">Nejvyšší kontrolní úřad, </w:t>
      </w:r>
      <w:r w:rsidR="00473112" w:rsidRPr="00473112">
        <w:rPr>
          <w:rFonts w:ascii="Times New Roman" w:hAnsi="Times New Roman" w:cs="Times New Roman"/>
        </w:rPr>
        <w:t>Sdružení místních samospráv České republiky</w:t>
      </w:r>
      <w:r w:rsidR="00473112">
        <w:rPr>
          <w:rFonts w:ascii="Times New Roman" w:hAnsi="Times New Roman" w:cs="Times New Roman"/>
        </w:rPr>
        <w:t xml:space="preserve">, </w:t>
      </w:r>
      <w:r w:rsidR="00473112" w:rsidRPr="00473112">
        <w:rPr>
          <w:rFonts w:ascii="Times New Roman" w:hAnsi="Times New Roman" w:cs="Times New Roman"/>
        </w:rPr>
        <w:t>Svaz měst a obcí</w:t>
      </w:r>
      <w:r w:rsidR="00473112">
        <w:rPr>
          <w:rFonts w:ascii="Times New Roman" w:hAnsi="Times New Roman" w:cs="Times New Roman"/>
        </w:rPr>
        <w:t xml:space="preserve">, </w:t>
      </w:r>
      <w:r w:rsidRPr="0002116D">
        <w:rPr>
          <w:rFonts w:ascii="Times New Roman" w:hAnsi="Times New Roman" w:cs="Times New Roman"/>
        </w:rPr>
        <w:t xml:space="preserve">Svaz průmyslu a dopravy ČR, </w:t>
      </w:r>
      <w:r w:rsidR="00473112" w:rsidRPr="00473112">
        <w:rPr>
          <w:rFonts w:ascii="Times New Roman" w:hAnsi="Times New Roman" w:cs="Times New Roman"/>
        </w:rPr>
        <w:t>Unie zaměstnavatelských svazů České republiky</w:t>
      </w:r>
      <w:r w:rsidR="00473112">
        <w:rPr>
          <w:rFonts w:ascii="Times New Roman" w:hAnsi="Times New Roman" w:cs="Times New Roman"/>
        </w:rPr>
        <w:t>,</w:t>
      </w:r>
      <w:r w:rsidR="00473112" w:rsidRPr="00473112">
        <w:rPr>
          <w:rFonts w:ascii="Times New Roman" w:hAnsi="Times New Roman" w:cs="Times New Roman"/>
        </w:rPr>
        <w:t xml:space="preserve"> </w:t>
      </w:r>
      <w:r w:rsidRPr="0002116D">
        <w:rPr>
          <w:rFonts w:ascii="Times New Roman" w:hAnsi="Times New Roman" w:cs="Times New Roman"/>
        </w:rPr>
        <w:t xml:space="preserve">Úřad pro ochranu osobních údajů, Nejvyšší státní zastupitelství ČR, Svaz účetních, </w:t>
      </w:r>
      <w:r w:rsidR="00473112" w:rsidRPr="00473112">
        <w:rPr>
          <w:rFonts w:ascii="Times New Roman" w:hAnsi="Times New Roman" w:cs="Times New Roman"/>
          <w:bCs/>
        </w:rPr>
        <w:t>Asociace českého tradičního obchodu</w:t>
      </w:r>
      <w:r w:rsidRPr="0002116D">
        <w:rPr>
          <w:rFonts w:ascii="Times New Roman" w:hAnsi="Times New Roman" w:cs="Times New Roman"/>
        </w:rPr>
        <w:t>,</w:t>
      </w:r>
      <w:r w:rsidR="00473112" w:rsidRPr="00473112">
        <w:rPr>
          <w:rFonts w:ascii="Times New Roman" w:hAnsi="Times New Roman" w:cs="Times New Roman"/>
          <w:sz w:val="20"/>
        </w:rPr>
        <w:t xml:space="preserve"> </w:t>
      </w:r>
      <w:r w:rsidR="00473112" w:rsidRPr="00473112">
        <w:rPr>
          <w:rFonts w:ascii="Times New Roman" w:hAnsi="Times New Roman" w:cs="Times New Roman"/>
        </w:rPr>
        <w:t>Asociace malých a středních podniků a živnostníků</w:t>
      </w:r>
      <w:r w:rsidR="00473112">
        <w:rPr>
          <w:rFonts w:ascii="Times New Roman" w:hAnsi="Times New Roman" w:cs="Times New Roman"/>
        </w:rPr>
        <w:t>,</w:t>
      </w:r>
      <w:r w:rsidR="00473112" w:rsidRPr="00473112">
        <w:rPr>
          <w:rFonts w:ascii="Times New Roman" w:hAnsi="Times New Roman" w:cs="Times New Roman"/>
          <w:sz w:val="20"/>
        </w:rPr>
        <w:t xml:space="preserve"> </w:t>
      </w:r>
      <w:r w:rsidR="00473112" w:rsidRPr="00473112">
        <w:rPr>
          <w:rFonts w:ascii="Times New Roman" w:hAnsi="Times New Roman" w:cs="Times New Roman"/>
        </w:rPr>
        <w:t>Česká asociace petrolejářského průmyslu a obchodu</w:t>
      </w:r>
      <w:r w:rsidR="00473112">
        <w:rPr>
          <w:rFonts w:ascii="Times New Roman" w:hAnsi="Times New Roman" w:cs="Times New Roman"/>
        </w:rPr>
        <w:t>,</w:t>
      </w:r>
      <w:r w:rsidR="00473112" w:rsidRPr="00473112">
        <w:rPr>
          <w:rFonts w:ascii="Times New Roman" w:hAnsi="Times New Roman" w:cs="Times New Roman"/>
          <w:sz w:val="20"/>
        </w:rPr>
        <w:t xml:space="preserve"> </w:t>
      </w:r>
      <w:r w:rsidR="00473112" w:rsidRPr="00473112">
        <w:rPr>
          <w:rFonts w:ascii="Times New Roman" w:hAnsi="Times New Roman" w:cs="Times New Roman"/>
        </w:rPr>
        <w:t>Česká asociace pojišťoven</w:t>
      </w:r>
      <w:r w:rsidR="00473112">
        <w:rPr>
          <w:rFonts w:ascii="Times New Roman" w:hAnsi="Times New Roman" w:cs="Times New Roman"/>
        </w:rPr>
        <w:t>,</w:t>
      </w:r>
      <w:r w:rsidR="00473112" w:rsidRPr="00473112">
        <w:rPr>
          <w:rFonts w:ascii="Times New Roman" w:hAnsi="Times New Roman" w:cs="Times New Roman"/>
          <w:sz w:val="20"/>
        </w:rPr>
        <w:t xml:space="preserve"> </w:t>
      </w:r>
      <w:r w:rsidR="00473112" w:rsidRPr="00473112">
        <w:rPr>
          <w:rFonts w:ascii="Times New Roman" w:hAnsi="Times New Roman" w:cs="Times New Roman"/>
        </w:rPr>
        <w:t>Česká bankovní asociace</w:t>
      </w:r>
      <w:r w:rsidR="00473112">
        <w:rPr>
          <w:rFonts w:ascii="Times New Roman" w:hAnsi="Times New Roman" w:cs="Times New Roman"/>
        </w:rPr>
        <w:t>,</w:t>
      </w:r>
      <w:r w:rsidR="00473112" w:rsidRPr="00473112">
        <w:rPr>
          <w:rFonts w:ascii="Times New Roman" w:hAnsi="Times New Roman" w:cs="Times New Roman"/>
          <w:sz w:val="20"/>
        </w:rPr>
        <w:t xml:space="preserve"> </w:t>
      </w:r>
      <w:r w:rsidR="00473112" w:rsidRPr="00473112">
        <w:rPr>
          <w:rFonts w:ascii="Times New Roman" w:hAnsi="Times New Roman" w:cs="Times New Roman"/>
        </w:rPr>
        <w:t>Česká leasingová a finanční asociace</w:t>
      </w:r>
      <w:r w:rsidR="00473112">
        <w:rPr>
          <w:rFonts w:ascii="Times New Roman" w:hAnsi="Times New Roman" w:cs="Times New Roman"/>
        </w:rPr>
        <w:t xml:space="preserve">, </w:t>
      </w:r>
      <w:r w:rsidRPr="0002116D">
        <w:rPr>
          <w:rFonts w:ascii="Times New Roman" w:hAnsi="Times New Roman" w:cs="Times New Roman"/>
        </w:rPr>
        <w:t>Katedra finančn</w:t>
      </w:r>
      <w:r w:rsidR="00473112">
        <w:rPr>
          <w:rFonts w:ascii="Times New Roman" w:hAnsi="Times New Roman" w:cs="Times New Roman"/>
        </w:rPr>
        <w:t>ího práva a finanční vědy PF UK.</w:t>
      </w:r>
    </w:p>
    <w:p w14:paraId="48720FC7" w14:textId="7B6457FB" w:rsidR="001B4EAF" w:rsidRPr="0002116D" w:rsidRDefault="001B4EAF" w:rsidP="001B4EAF">
      <w:pPr>
        <w:autoSpaceDE w:val="0"/>
        <w:autoSpaceDN w:val="0"/>
        <w:adjustRightInd w:val="0"/>
        <w:spacing w:line="240" w:lineRule="atLeast"/>
        <w:jc w:val="both"/>
        <w:rPr>
          <w:rFonts w:ascii="Times New Roman" w:hAnsi="Times New Roman" w:cs="Times New Roman"/>
        </w:rPr>
      </w:pPr>
    </w:p>
    <w:p w14:paraId="185EDA25" w14:textId="77777777" w:rsidR="001B4EAF" w:rsidRPr="00FC3994" w:rsidRDefault="001B4EAF" w:rsidP="001B4EAF">
      <w:pPr>
        <w:rPr>
          <w:rFonts w:ascii="Times New Roman" w:hAnsi="Times New Roman" w:cs="Times New Roman"/>
        </w:rPr>
      </w:pPr>
    </w:p>
    <w:p w14:paraId="09E37C9C" w14:textId="5ED2267F" w:rsidR="001B4EAF" w:rsidRPr="001270BC" w:rsidRDefault="001B4EAF" w:rsidP="001B4EAF">
      <w:pPr>
        <w:autoSpaceDE w:val="0"/>
        <w:autoSpaceDN w:val="0"/>
        <w:adjustRightInd w:val="0"/>
        <w:spacing w:line="240" w:lineRule="atLeast"/>
        <w:rPr>
          <w:rFonts w:ascii="Times New Roman" w:hAnsi="Times New Roman" w:cs="Times New Roman"/>
        </w:rPr>
      </w:pPr>
      <w:r w:rsidRPr="001270BC">
        <w:rPr>
          <w:rFonts w:ascii="Times New Roman" w:hAnsi="Times New Roman" w:cs="Times New Roman"/>
        </w:rPr>
        <w:t xml:space="preserve">V Praze dne </w:t>
      </w:r>
      <w:r w:rsidR="003B418C">
        <w:rPr>
          <w:rFonts w:ascii="Times New Roman" w:hAnsi="Times New Roman" w:cs="Times New Roman"/>
        </w:rPr>
        <w:t>3</w:t>
      </w:r>
      <w:r>
        <w:rPr>
          <w:rFonts w:ascii="Times New Roman" w:hAnsi="Times New Roman" w:cs="Times New Roman"/>
        </w:rPr>
        <w:t xml:space="preserve">. </w:t>
      </w:r>
      <w:r w:rsidR="00C75D45">
        <w:rPr>
          <w:rFonts w:ascii="Times New Roman" w:hAnsi="Times New Roman" w:cs="Times New Roman"/>
        </w:rPr>
        <w:t>dubna</w:t>
      </w:r>
      <w:r>
        <w:rPr>
          <w:rFonts w:ascii="Times New Roman" w:hAnsi="Times New Roman" w:cs="Times New Roman"/>
        </w:rPr>
        <w:t xml:space="preserve"> 2015</w:t>
      </w:r>
    </w:p>
    <w:p w14:paraId="099DBDBA" w14:textId="6AA32733" w:rsidR="00062C44" w:rsidRDefault="00062C44" w:rsidP="001B4EAF">
      <w:pPr>
        <w:rPr>
          <w:rFonts w:ascii="Times New Roman" w:hAnsi="Times New Roman" w:cs="Times New Roman"/>
        </w:rPr>
      </w:pPr>
    </w:p>
    <w:p w14:paraId="1AD297FE" w14:textId="77777777" w:rsidR="00894B2C" w:rsidRDefault="00894B2C" w:rsidP="001B4EAF">
      <w:pPr>
        <w:rPr>
          <w:rFonts w:ascii="Times New Roman" w:hAnsi="Times New Roman" w:cs="Times New Roman"/>
        </w:rPr>
      </w:pPr>
    </w:p>
    <w:p w14:paraId="7C78C2BE" w14:textId="77777777" w:rsidR="00894B2C" w:rsidRDefault="00894B2C" w:rsidP="00894B2C">
      <w:pPr>
        <w:autoSpaceDE w:val="0"/>
        <w:autoSpaceDN w:val="0"/>
        <w:adjustRightInd w:val="0"/>
        <w:spacing w:line="240" w:lineRule="atLeast"/>
        <w:jc w:val="both"/>
        <w:rPr>
          <w:rFonts w:ascii="Times New Roman" w:hAnsi="Times New Roman" w:cs="Times New Roman"/>
        </w:rPr>
      </w:pPr>
    </w:p>
    <w:p w14:paraId="3FD3E909" w14:textId="77777777" w:rsidR="00894B2C" w:rsidRDefault="00894B2C" w:rsidP="00894B2C">
      <w:pPr>
        <w:autoSpaceDE w:val="0"/>
        <w:autoSpaceDN w:val="0"/>
        <w:adjustRightInd w:val="0"/>
        <w:spacing w:line="240" w:lineRule="atLeast"/>
        <w:jc w:val="both"/>
        <w:rPr>
          <w:rFonts w:ascii="Times New Roman" w:hAnsi="Times New Roman" w:cs="Times New Roman"/>
        </w:rPr>
      </w:pPr>
    </w:p>
    <w:p w14:paraId="3F9FDB68" w14:textId="77777777" w:rsidR="00894B2C" w:rsidRDefault="00894B2C" w:rsidP="00894B2C">
      <w:pPr>
        <w:autoSpaceDE w:val="0"/>
        <w:autoSpaceDN w:val="0"/>
        <w:adjustRightInd w:val="0"/>
        <w:spacing w:line="240" w:lineRule="atLeast"/>
        <w:jc w:val="both"/>
        <w:rPr>
          <w:rFonts w:ascii="Times New Roman" w:hAnsi="Times New Roman" w:cs="Times New Roman"/>
        </w:rPr>
      </w:pPr>
    </w:p>
    <w:p w14:paraId="1C1DB89A" w14:textId="4EEB69AB" w:rsidR="00894B2C" w:rsidRPr="00824BCB" w:rsidRDefault="00894B2C" w:rsidP="009F0388">
      <w:pPr>
        <w:autoSpaceDE w:val="0"/>
        <w:autoSpaceDN w:val="0"/>
        <w:adjustRightInd w:val="0"/>
        <w:spacing w:line="240" w:lineRule="atLeast"/>
        <w:jc w:val="both"/>
        <w:rPr>
          <w:rFonts w:ascii="Times New Roman" w:hAnsi="Times New Roman" w:cs="Times New Roman"/>
        </w:rPr>
      </w:pPr>
      <w:r w:rsidRPr="00894B2C">
        <w:rPr>
          <w:rFonts w:ascii="Times New Roman" w:hAnsi="Times New Roman" w:cs="Times New Roman"/>
        </w:rPr>
        <w:t>Pozn.: Důvodová zpráva i Hodnocení dopadů regulace byl</w:t>
      </w:r>
      <w:r w:rsidR="00D563BD">
        <w:rPr>
          <w:rFonts w:ascii="Times New Roman" w:hAnsi="Times New Roman" w:cs="Times New Roman"/>
        </w:rPr>
        <w:t>y</w:t>
      </w:r>
      <w:r w:rsidRPr="00894B2C">
        <w:rPr>
          <w:rFonts w:ascii="Times New Roman" w:hAnsi="Times New Roman" w:cs="Times New Roman"/>
        </w:rPr>
        <w:t> doplněn</w:t>
      </w:r>
      <w:r w:rsidR="00D563BD">
        <w:rPr>
          <w:rFonts w:ascii="Times New Roman" w:hAnsi="Times New Roman" w:cs="Times New Roman"/>
        </w:rPr>
        <w:t>y</w:t>
      </w:r>
      <w:r w:rsidRPr="00894B2C">
        <w:rPr>
          <w:rFonts w:ascii="Times New Roman" w:hAnsi="Times New Roman" w:cs="Times New Roman"/>
        </w:rPr>
        <w:t>, nicméně s ohledem na termín předložení vládě se nepodařilo zprostředkovat souhlas připomínkových míst se způsobem zapracování. Jestliže se souhlas se způsobem zapracování podaří získat dodatečně, bude předkládací zpráva a tabulka vypořádání odpov</w:t>
      </w:r>
      <w:r>
        <w:rPr>
          <w:rFonts w:ascii="Times New Roman" w:hAnsi="Times New Roman" w:cs="Times New Roman"/>
        </w:rPr>
        <w:t>ídajícím způsobem aktualizována</w:t>
      </w:r>
      <w:r w:rsidRPr="00894B2C">
        <w:rPr>
          <w:rFonts w:ascii="Times New Roman" w:hAnsi="Times New Roman" w:cs="Times New Roman"/>
        </w:rPr>
        <w:t>.</w:t>
      </w:r>
    </w:p>
    <w:sectPr w:rsidR="00894B2C" w:rsidRPr="00824BCB" w:rsidSect="00895977">
      <w:footerReference w:type="default" r:id="rId10"/>
      <w:pgSz w:w="16838" w:h="11906" w:orient="landscape"/>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6C2B" w14:textId="77777777" w:rsidR="001C1F07" w:rsidRDefault="001C1F07">
      <w:r>
        <w:separator/>
      </w:r>
    </w:p>
  </w:endnote>
  <w:endnote w:type="continuationSeparator" w:id="0">
    <w:p w14:paraId="4BC1CDC1" w14:textId="77777777" w:rsidR="001C1F07" w:rsidRDefault="001C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0C3C" w14:textId="77777777" w:rsidR="000878E4" w:rsidRDefault="000878E4" w:rsidP="001848D8">
    <w:pPr>
      <w:pStyle w:val="Zpat"/>
      <w:framePr w:wrap="around" w:vAnchor="text" w:hAnchor="margin" w:xAlign="right" w:y="1"/>
      <w:ind w:right="360"/>
      <w:rPr>
        <w:rStyle w:val="slostrnky"/>
      </w:rPr>
    </w:pPr>
  </w:p>
  <w:p w14:paraId="4A4633DC" w14:textId="77777777" w:rsidR="000878E4" w:rsidRDefault="000878E4" w:rsidP="001848D8">
    <w:pPr>
      <w:pStyle w:val="Zpat"/>
      <w:framePr w:wrap="auto" w:vAnchor="text" w:hAnchor="margin" w:xAlign="center" w:y="1"/>
      <w:ind w:right="360"/>
      <w:rPr>
        <w:rStyle w:val="slostrnky"/>
      </w:rPr>
    </w:pPr>
  </w:p>
  <w:p w14:paraId="7F531521" w14:textId="77777777" w:rsidR="000878E4" w:rsidRPr="00315868" w:rsidRDefault="000878E4" w:rsidP="001B4EAF">
    <w:pPr>
      <w:pStyle w:val="Zpat"/>
      <w:jc w:val="center"/>
      <w:rPr>
        <w:rFonts w:ascii="Times New Roman" w:hAnsi="Times New Roman" w:cs="Times New Roman"/>
        <w:sz w:val="20"/>
        <w:szCs w:val="20"/>
      </w:rPr>
    </w:pPr>
    <w:r w:rsidRPr="00315868">
      <w:rPr>
        <w:rFonts w:ascii="Times New Roman" w:hAnsi="Times New Roman" w:cs="Times New Roman"/>
        <w:sz w:val="20"/>
        <w:szCs w:val="20"/>
      </w:rPr>
      <w:t xml:space="preserve">Stránka </w:t>
    </w:r>
    <w:r w:rsidRPr="00315868">
      <w:rPr>
        <w:rFonts w:ascii="Times New Roman" w:hAnsi="Times New Roman" w:cs="Times New Roman"/>
        <w:b/>
        <w:bCs/>
        <w:sz w:val="20"/>
        <w:szCs w:val="20"/>
      </w:rPr>
      <w:fldChar w:fldCharType="begin"/>
    </w:r>
    <w:r w:rsidRPr="00315868">
      <w:rPr>
        <w:rFonts w:ascii="Times New Roman" w:hAnsi="Times New Roman" w:cs="Times New Roman"/>
        <w:b/>
        <w:bCs/>
        <w:sz w:val="20"/>
        <w:szCs w:val="20"/>
      </w:rPr>
      <w:instrText>PAGE</w:instrText>
    </w:r>
    <w:r w:rsidRPr="00315868">
      <w:rPr>
        <w:rFonts w:ascii="Times New Roman" w:hAnsi="Times New Roman" w:cs="Times New Roman"/>
        <w:b/>
        <w:bCs/>
        <w:sz w:val="20"/>
        <w:szCs w:val="20"/>
      </w:rPr>
      <w:fldChar w:fldCharType="separate"/>
    </w:r>
    <w:r w:rsidR="003B418C">
      <w:rPr>
        <w:rFonts w:ascii="Times New Roman" w:hAnsi="Times New Roman" w:cs="Times New Roman"/>
        <w:b/>
        <w:bCs/>
        <w:noProof/>
        <w:sz w:val="20"/>
        <w:szCs w:val="20"/>
      </w:rPr>
      <w:t>173</w:t>
    </w:r>
    <w:r w:rsidRPr="00315868">
      <w:rPr>
        <w:rFonts w:ascii="Times New Roman" w:hAnsi="Times New Roman" w:cs="Times New Roman"/>
        <w:b/>
        <w:bCs/>
        <w:sz w:val="20"/>
        <w:szCs w:val="20"/>
      </w:rPr>
      <w:fldChar w:fldCharType="end"/>
    </w:r>
    <w:r w:rsidRPr="00315868">
      <w:rPr>
        <w:rFonts w:ascii="Times New Roman" w:hAnsi="Times New Roman" w:cs="Times New Roman"/>
        <w:sz w:val="20"/>
        <w:szCs w:val="20"/>
      </w:rPr>
      <w:t xml:space="preserve"> z </w:t>
    </w:r>
    <w:r w:rsidRPr="00315868">
      <w:rPr>
        <w:rFonts w:ascii="Times New Roman" w:hAnsi="Times New Roman" w:cs="Times New Roman"/>
        <w:b/>
        <w:bCs/>
        <w:sz w:val="20"/>
        <w:szCs w:val="20"/>
      </w:rPr>
      <w:fldChar w:fldCharType="begin"/>
    </w:r>
    <w:r w:rsidRPr="00315868">
      <w:rPr>
        <w:rFonts w:ascii="Times New Roman" w:hAnsi="Times New Roman" w:cs="Times New Roman"/>
        <w:b/>
        <w:bCs/>
        <w:sz w:val="20"/>
        <w:szCs w:val="20"/>
      </w:rPr>
      <w:instrText>NUMPAGES</w:instrText>
    </w:r>
    <w:r w:rsidRPr="00315868">
      <w:rPr>
        <w:rFonts w:ascii="Times New Roman" w:hAnsi="Times New Roman" w:cs="Times New Roman"/>
        <w:b/>
        <w:bCs/>
        <w:sz w:val="20"/>
        <w:szCs w:val="20"/>
      </w:rPr>
      <w:fldChar w:fldCharType="separate"/>
    </w:r>
    <w:r w:rsidR="003B418C">
      <w:rPr>
        <w:rFonts w:ascii="Times New Roman" w:hAnsi="Times New Roman" w:cs="Times New Roman"/>
        <w:b/>
        <w:bCs/>
        <w:noProof/>
        <w:sz w:val="20"/>
        <w:szCs w:val="20"/>
      </w:rPr>
      <w:t>173</w:t>
    </w:r>
    <w:r w:rsidRPr="00315868">
      <w:rPr>
        <w:rFonts w:ascii="Times New Roman" w:hAnsi="Times New Roman" w:cs="Times New Roman"/>
        <w:b/>
        <w:bCs/>
        <w:sz w:val="20"/>
        <w:szCs w:val="20"/>
      </w:rPr>
      <w:fldChar w:fldCharType="end"/>
    </w:r>
  </w:p>
  <w:p w14:paraId="02406581" w14:textId="77777777" w:rsidR="000878E4" w:rsidRDefault="000878E4" w:rsidP="001B4E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7028" w14:textId="77777777" w:rsidR="001C1F07" w:rsidRDefault="001C1F07">
      <w:r>
        <w:separator/>
      </w:r>
    </w:p>
  </w:footnote>
  <w:footnote w:type="continuationSeparator" w:id="0">
    <w:p w14:paraId="5E2D6890" w14:textId="77777777" w:rsidR="001C1F07" w:rsidRDefault="001C1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24B"/>
    <w:multiLevelType w:val="hybridMultilevel"/>
    <w:tmpl w:val="25720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B43E2"/>
    <w:multiLevelType w:val="hybridMultilevel"/>
    <w:tmpl w:val="F3FE12A0"/>
    <w:lvl w:ilvl="0" w:tplc="0ACEBE88">
      <w:start w:val="1"/>
      <w:numFmt w:val="decimal"/>
      <w:pStyle w:val="slovn"/>
      <w:lvlText w:val="%1."/>
      <w:lvlJc w:val="center"/>
      <w:pPr>
        <w:tabs>
          <w:tab w:val="num" w:pos="340"/>
        </w:tabs>
        <w:ind w:left="0" w:firstLine="34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D1436F"/>
    <w:multiLevelType w:val="hybridMultilevel"/>
    <w:tmpl w:val="ABE063A0"/>
    <w:lvl w:ilvl="0" w:tplc="4BDA4C5A">
      <w:start w:val="1"/>
      <w:numFmt w:val="upperRoman"/>
      <w:lvlText w:val="%1."/>
      <w:lvlJc w:val="left"/>
      <w:pPr>
        <w:ind w:left="1425" w:hanging="72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3" w15:restartNumberingAfterBreak="0">
    <w:nsid w:val="033129AA"/>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5B92732"/>
    <w:multiLevelType w:val="hybridMultilevel"/>
    <w:tmpl w:val="0C1CE8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6027C"/>
    <w:multiLevelType w:val="hybridMultilevel"/>
    <w:tmpl w:val="E85E1D84"/>
    <w:lvl w:ilvl="0" w:tplc="E946D540">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B863B4"/>
    <w:multiLevelType w:val="hybridMultilevel"/>
    <w:tmpl w:val="A956C916"/>
    <w:lvl w:ilvl="0" w:tplc="91D64D3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E25F4"/>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9533AA"/>
    <w:multiLevelType w:val="hybridMultilevel"/>
    <w:tmpl w:val="37D2C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3C5C1B"/>
    <w:multiLevelType w:val="hybridMultilevel"/>
    <w:tmpl w:val="E9B43176"/>
    <w:lvl w:ilvl="0" w:tplc="108AEC8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07D5F"/>
    <w:multiLevelType w:val="hybridMultilevel"/>
    <w:tmpl w:val="B3CE9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52294"/>
    <w:multiLevelType w:val="hybridMultilevel"/>
    <w:tmpl w:val="86444760"/>
    <w:lvl w:ilvl="0" w:tplc="04050005">
      <w:start w:val="1"/>
      <w:numFmt w:val="bullet"/>
      <w:lvlText w:val=""/>
      <w:lvlJc w:val="left"/>
      <w:pPr>
        <w:tabs>
          <w:tab w:val="num" w:pos="783"/>
        </w:tabs>
        <w:ind w:left="783" w:hanging="360"/>
      </w:pPr>
      <w:rPr>
        <w:rFonts w:ascii="Wingdings" w:hAnsi="Wingdings"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2BB87345"/>
    <w:multiLevelType w:val="hybridMultilevel"/>
    <w:tmpl w:val="F5EE5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301186"/>
    <w:multiLevelType w:val="hybridMultilevel"/>
    <w:tmpl w:val="C67616D6"/>
    <w:lvl w:ilvl="0" w:tplc="E394327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0560E8D"/>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CB1F6F"/>
    <w:multiLevelType w:val="hybridMultilevel"/>
    <w:tmpl w:val="EE98D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CF2E91"/>
    <w:multiLevelType w:val="hybridMultilevel"/>
    <w:tmpl w:val="566A9B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C50298"/>
    <w:multiLevelType w:val="hybridMultilevel"/>
    <w:tmpl w:val="74902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7528D2"/>
    <w:multiLevelType w:val="hybridMultilevel"/>
    <w:tmpl w:val="884C433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252F2"/>
    <w:multiLevelType w:val="hybridMultilevel"/>
    <w:tmpl w:val="E85E1D84"/>
    <w:lvl w:ilvl="0" w:tplc="E946D540">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A77D85"/>
    <w:multiLevelType w:val="hybridMultilevel"/>
    <w:tmpl w:val="9AC4FD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131262E"/>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77189B"/>
    <w:multiLevelType w:val="hybridMultilevel"/>
    <w:tmpl w:val="E85E1D84"/>
    <w:lvl w:ilvl="0" w:tplc="E946D540">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5A5D3B"/>
    <w:multiLevelType w:val="hybridMultilevel"/>
    <w:tmpl w:val="E85E1D84"/>
    <w:lvl w:ilvl="0" w:tplc="E946D540">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312E0F"/>
    <w:multiLevelType w:val="hybridMultilevel"/>
    <w:tmpl w:val="D5EAEF2A"/>
    <w:lvl w:ilvl="0" w:tplc="04050011">
      <w:start w:val="1"/>
      <w:numFmt w:val="decimal"/>
      <w:lvlText w:val="%1)"/>
      <w:lvlJc w:val="left"/>
      <w:pPr>
        <w:tabs>
          <w:tab w:val="num" w:pos="-2869"/>
        </w:tabs>
      </w:pPr>
      <w:rPr>
        <w:rFonts w:hint="default"/>
        <w:b/>
        <w:i w:val="0"/>
        <w:sz w:val="24"/>
        <w:szCs w:val="24"/>
      </w:rPr>
    </w:lvl>
    <w:lvl w:ilvl="1" w:tplc="04050019">
      <w:start w:val="1"/>
      <w:numFmt w:val="lowerLetter"/>
      <w:lvlText w:val="%2."/>
      <w:lvlJc w:val="left"/>
      <w:pPr>
        <w:tabs>
          <w:tab w:val="num" w:pos="-3556"/>
        </w:tabs>
        <w:ind w:left="-3556" w:hanging="360"/>
      </w:pPr>
      <w:rPr>
        <w:rFonts w:cs="Times New Roman"/>
      </w:rPr>
    </w:lvl>
    <w:lvl w:ilvl="2" w:tplc="D9FA040C">
      <w:start w:val="1"/>
      <w:numFmt w:val="lowerLetter"/>
      <w:lvlText w:val="%3)"/>
      <w:lvlJc w:val="left"/>
      <w:pPr>
        <w:tabs>
          <w:tab w:val="num" w:pos="-2656"/>
        </w:tabs>
        <w:ind w:left="-2656" w:hanging="360"/>
      </w:pPr>
      <w:rPr>
        <w:rFonts w:cs="Times New Roman"/>
      </w:rPr>
    </w:lvl>
    <w:lvl w:ilvl="3" w:tplc="0405000F">
      <w:start w:val="1"/>
      <w:numFmt w:val="decimal"/>
      <w:lvlText w:val="%4."/>
      <w:lvlJc w:val="left"/>
      <w:pPr>
        <w:tabs>
          <w:tab w:val="num" w:pos="-2116"/>
        </w:tabs>
        <w:ind w:left="-2116" w:hanging="360"/>
      </w:pPr>
      <w:rPr>
        <w:rFonts w:cs="Times New Roman"/>
      </w:rPr>
    </w:lvl>
    <w:lvl w:ilvl="4" w:tplc="04050019">
      <w:start w:val="1"/>
      <w:numFmt w:val="lowerLetter"/>
      <w:lvlText w:val="%5."/>
      <w:lvlJc w:val="left"/>
      <w:pPr>
        <w:tabs>
          <w:tab w:val="num" w:pos="-1396"/>
        </w:tabs>
        <w:ind w:left="-1396" w:hanging="360"/>
      </w:pPr>
      <w:rPr>
        <w:rFonts w:cs="Times New Roman"/>
      </w:rPr>
    </w:lvl>
    <w:lvl w:ilvl="5" w:tplc="0405001B">
      <w:start w:val="1"/>
      <w:numFmt w:val="lowerRoman"/>
      <w:lvlText w:val="%6."/>
      <w:lvlJc w:val="right"/>
      <w:pPr>
        <w:tabs>
          <w:tab w:val="num" w:pos="-676"/>
        </w:tabs>
        <w:ind w:left="-676" w:hanging="180"/>
      </w:pPr>
      <w:rPr>
        <w:rFonts w:cs="Times New Roman"/>
      </w:rPr>
    </w:lvl>
    <w:lvl w:ilvl="6" w:tplc="0405000F">
      <w:start w:val="1"/>
      <w:numFmt w:val="decimal"/>
      <w:lvlText w:val="%7."/>
      <w:lvlJc w:val="left"/>
      <w:pPr>
        <w:tabs>
          <w:tab w:val="num" w:pos="44"/>
        </w:tabs>
        <w:ind w:left="44" w:hanging="360"/>
      </w:pPr>
      <w:rPr>
        <w:rFonts w:cs="Times New Roman"/>
      </w:rPr>
    </w:lvl>
    <w:lvl w:ilvl="7" w:tplc="04050019">
      <w:start w:val="1"/>
      <w:numFmt w:val="lowerLetter"/>
      <w:lvlText w:val="%8."/>
      <w:lvlJc w:val="left"/>
      <w:pPr>
        <w:tabs>
          <w:tab w:val="num" w:pos="764"/>
        </w:tabs>
        <w:ind w:left="764" w:hanging="360"/>
      </w:pPr>
      <w:rPr>
        <w:rFonts w:cs="Times New Roman"/>
      </w:rPr>
    </w:lvl>
    <w:lvl w:ilvl="8" w:tplc="0405001B">
      <w:start w:val="1"/>
      <w:numFmt w:val="lowerRoman"/>
      <w:lvlText w:val="%9."/>
      <w:lvlJc w:val="right"/>
      <w:pPr>
        <w:tabs>
          <w:tab w:val="num" w:pos="1484"/>
        </w:tabs>
        <w:ind w:left="1484" w:hanging="180"/>
      </w:pPr>
      <w:rPr>
        <w:rFonts w:cs="Times New Roman"/>
      </w:rPr>
    </w:lvl>
  </w:abstractNum>
  <w:abstractNum w:abstractNumId="25" w15:restartNumberingAfterBreak="0">
    <w:nsid w:val="515E392F"/>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9C46F1"/>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13AF2"/>
    <w:multiLevelType w:val="hybridMultilevel"/>
    <w:tmpl w:val="FCFE5A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F9A571B"/>
    <w:multiLevelType w:val="hybridMultilevel"/>
    <w:tmpl w:val="4DC633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CD45C54"/>
    <w:multiLevelType w:val="hybridMultilevel"/>
    <w:tmpl w:val="C8AC08AE"/>
    <w:lvl w:ilvl="0" w:tplc="B5EA55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B035DB"/>
    <w:multiLevelType w:val="hybridMultilevel"/>
    <w:tmpl w:val="9056B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AE6CCF"/>
    <w:multiLevelType w:val="multilevel"/>
    <w:tmpl w:val="626AE362"/>
    <w:lvl w:ilvl="0">
      <w:start w:val="1"/>
      <w:numFmt w:val="decimal"/>
      <w:lvlText w:val="%1."/>
      <w:lvlJc w:val="left"/>
      <w:pPr>
        <w:ind w:left="432" w:hanging="432"/>
      </w:pPr>
    </w:lvl>
    <w:lvl w:ilvl="1">
      <w:start w:val="1"/>
      <w:numFmt w:val="decimal"/>
      <w:lvlText w:val="%1.%2"/>
      <w:lvlJc w:val="left"/>
      <w:pPr>
        <w:ind w:left="576" w:hanging="576"/>
      </w:pPr>
      <w:rPr>
        <w:rFonts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0"/>
  </w:num>
  <w:num w:numId="7">
    <w:abstractNumId w:val="18"/>
  </w:num>
  <w:num w:numId="8">
    <w:abstractNumId w:val="11"/>
  </w:num>
  <w:num w:numId="9">
    <w:abstractNumId w:val="6"/>
  </w:num>
  <w:num w:numId="10">
    <w:abstractNumId w:val="30"/>
  </w:num>
  <w:num w:numId="11">
    <w:abstractNumId w:val="16"/>
  </w:num>
  <w:num w:numId="12">
    <w:abstractNumId w:val="24"/>
  </w:num>
  <w:num w:numId="13">
    <w:abstractNumId w:val="3"/>
  </w:num>
  <w:num w:numId="14">
    <w:abstractNumId w:val="7"/>
  </w:num>
  <w:num w:numId="15">
    <w:abstractNumId w:val="26"/>
  </w:num>
  <w:num w:numId="16">
    <w:abstractNumId w:val="14"/>
  </w:num>
  <w:num w:numId="17">
    <w:abstractNumId w:val="21"/>
  </w:num>
  <w:num w:numId="18">
    <w:abstractNumId w:val="25"/>
  </w:num>
  <w:num w:numId="19">
    <w:abstractNumId w:val="28"/>
  </w:num>
  <w:num w:numId="20">
    <w:abstractNumId w:val="27"/>
  </w:num>
  <w:num w:numId="21">
    <w:abstractNumId w:val="5"/>
  </w:num>
  <w:num w:numId="22">
    <w:abstractNumId w:val="19"/>
  </w:num>
  <w:num w:numId="23">
    <w:abstractNumId w:val="23"/>
  </w:num>
  <w:num w:numId="24">
    <w:abstractNumId w:val="22"/>
  </w:num>
  <w:num w:numId="25">
    <w:abstractNumId w:val="8"/>
  </w:num>
  <w:num w:numId="26">
    <w:abstractNumId w:val="2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4"/>
  </w:num>
  <w:num w:numId="31">
    <w:abstractNumId w:val="3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77"/>
    <w:rsid w:val="00000071"/>
    <w:rsid w:val="00002936"/>
    <w:rsid w:val="00002C32"/>
    <w:rsid w:val="000039F3"/>
    <w:rsid w:val="000055C7"/>
    <w:rsid w:val="00010137"/>
    <w:rsid w:val="00012385"/>
    <w:rsid w:val="0001261F"/>
    <w:rsid w:val="000152DA"/>
    <w:rsid w:val="00015544"/>
    <w:rsid w:val="00016740"/>
    <w:rsid w:val="0001676C"/>
    <w:rsid w:val="00016CBC"/>
    <w:rsid w:val="000170E7"/>
    <w:rsid w:val="00020122"/>
    <w:rsid w:val="0002062F"/>
    <w:rsid w:val="000206EB"/>
    <w:rsid w:val="00021474"/>
    <w:rsid w:val="00022195"/>
    <w:rsid w:val="00022910"/>
    <w:rsid w:val="00022D18"/>
    <w:rsid w:val="00024200"/>
    <w:rsid w:val="000244BB"/>
    <w:rsid w:val="0002696F"/>
    <w:rsid w:val="00027077"/>
    <w:rsid w:val="00027531"/>
    <w:rsid w:val="000277A7"/>
    <w:rsid w:val="00030ACA"/>
    <w:rsid w:val="00031815"/>
    <w:rsid w:val="000335F7"/>
    <w:rsid w:val="00034A6B"/>
    <w:rsid w:val="00035DF5"/>
    <w:rsid w:val="0003643C"/>
    <w:rsid w:val="000364AA"/>
    <w:rsid w:val="000364B3"/>
    <w:rsid w:val="00037C63"/>
    <w:rsid w:val="00042464"/>
    <w:rsid w:val="00043972"/>
    <w:rsid w:val="000471E5"/>
    <w:rsid w:val="000508EC"/>
    <w:rsid w:val="00050F0A"/>
    <w:rsid w:val="00051B75"/>
    <w:rsid w:val="0005202B"/>
    <w:rsid w:val="00052387"/>
    <w:rsid w:val="000534A7"/>
    <w:rsid w:val="0005467D"/>
    <w:rsid w:val="0005476C"/>
    <w:rsid w:val="00054DC9"/>
    <w:rsid w:val="00055140"/>
    <w:rsid w:val="000556B9"/>
    <w:rsid w:val="00055FD4"/>
    <w:rsid w:val="00056260"/>
    <w:rsid w:val="00056441"/>
    <w:rsid w:val="00056A0F"/>
    <w:rsid w:val="00056D3A"/>
    <w:rsid w:val="000604FD"/>
    <w:rsid w:val="000616FB"/>
    <w:rsid w:val="00061909"/>
    <w:rsid w:val="00061AAB"/>
    <w:rsid w:val="0006224B"/>
    <w:rsid w:val="00062C44"/>
    <w:rsid w:val="00064CED"/>
    <w:rsid w:val="00065DF8"/>
    <w:rsid w:val="00066B5C"/>
    <w:rsid w:val="00066DA8"/>
    <w:rsid w:val="00070B6D"/>
    <w:rsid w:val="000716F2"/>
    <w:rsid w:val="00071C71"/>
    <w:rsid w:val="00072A39"/>
    <w:rsid w:val="00074768"/>
    <w:rsid w:val="00074A9A"/>
    <w:rsid w:val="00075005"/>
    <w:rsid w:val="000752B1"/>
    <w:rsid w:val="000828D5"/>
    <w:rsid w:val="00083050"/>
    <w:rsid w:val="00083AC7"/>
    <w:rsid w:val="00083C8F"/>
    <w:rsid w:val="00083DEB"/>
    <w:rsid w:val="00085CCF"/>
    <w:rsid w:val="000878E4"/>
    <w:rsid w:val="0009232E"/>
    <w:rsid w:val="000929AA"/>
    <w:rsid w:val="00092DF1"/>
    <w:rsid w:val="0009525C"/>
    <w:rsid w:val="0009637D"/>
    <w:rsid w:val="00096AE1"/>
    <w:rsid w:val="00097D1F"/>
    <w:rsid w:val="000A136D"/>
    <w:rsid w:val="000A2041"/>
    <w:rsid w:val="000A27A4"/>
    <w:rsid w:val="000A3C70"/>
    <w:rsid w:val="000A6F26"/>
    <w:rsid w:val="000A790F"/>
    <w:rsid w:val="000A7FF0"/>
    <w:rsid w:val="000B021B"/>
    <w:rsid w:val="000B02DF"/>
    <w:rsid w:val="000B0F88"/>
    <w:rsid w:val="000B13CF"/>
    <w:rsid w:val="000B1D7D"/>
    <w:rsid w:val="000B42C8"/>
    <w:rsid w:val="000B459D"/>
    <w:rsid w:val="000B4C83"/>
    <w:rsid w:val="000B4FCE"/>
    <w:rsid w:val="000B50F9"/>
    <w:rsid w:val="000B5A0F"/>
    <w:rsid w:val="000B5BD5"/>
    <w:rsid w:val="000B606C"/>
    <w:rsid w:val="000B617B"/>
    <w:rsid w:val="000B6E93"/>
    <w:rsid w:val="000C2DE0"/>
    <w:rsid w:val="000C4D7B"/>
    <w:rsid w:val="000C4E86"/>
    <w:rsid w:val="000C5BD5"/>
    <w:rsid w:val="000C6667"/>
    <w:rsid w:val="000C6F2B"/>
    <w:rsid w:val="000C7C53"/>
    <w:rsid w:val="000C7F33"/>
    <w:rsid w:val="000D09B2"/>
    <w:rsid w:val="000D2014"/>
    <w:rsid w:val="000D3116"/>
    <w:rsid w:val="000D514A"/>
    <w:rsid w:val="000D79EC"/>
    <w:rsid w:val="000D7B0D"/>
    <w:rsid w:val="000E027A"/>
    <w:rsid w:val="000E02C0"/>
    <w:rsid w:val="000E15E7"/>
    <w:rsid w:val="000E15ED"/>
    <w:rsid w:val="000E1BBC"/>
    <w:rsid w:val="000E31AD"/>
    <w:rsid w:val="000E3D44"/>
    <w:rsid w:val="000E4F8F"/>
    <w:rsid w:val="000F04E8"/>
    <w:rsid w:val="000F0EFF"/>
    <w:rsid w:val="000F1DA7"/>
    <w:rsid w:val="000F590C"/>
    <w:rsid w:val="000F7027"/>
    <w:rsid w:val="000F7892"/>
    <w:rsid w:val="0010094F"/>
    <w:rsid w:val="0010143C"/>
    <w:rsid w:val="001021F7"/>
    <w:rsid w:val="00102357"/>
    <w:rsid w:val="001026A1"/>
    <w:rsid w:val="00102D11"/>
    <w:rsid w:val="00103305"/>
    <w:rsid w:val="00106235"/>
    <w:rsid w:val="001065B0"/>
    <w:rsid w:val="00106879"/>
    <w:rsid w:val="00107A97"/>
    <w:rsid w:val="00110AAF"/>
    <w:rsid w:val="00110B21"/>
    <w:rsid w:val="00111975"/>
    <w:rsid w:val="001120F9"/>
    <w:rsid w:val="0011459B"/>
    <w:rsid w:val="00121164"/>
    <w:rsid w:val="001212EF"/>
    <w:rsid w:val="00122E5E"/>
    <w:rsid w:val="001247C6"/>
    <w:rsid w:val="00125798"/>
    <w:rsid w:val="00125A11"/>
    <w:rsid w:val="0012633E"/>
    <w:rsid w:val="0012692B"/>
    <w:rsid w:val="00130162"/>
    <w:rsid w:val="00130324"/>
    <w:rsid w:val="001316EA"/>
    <w:rsid w:val="001317D6"/>
    <w:rsid w:val="00132D05"/>
    <w:rsid w:val="00133CD0"/>
    <w:rsid w:val="001358E8"/>
    <w:rsid w:val="00135E99"/>
    <w:rsid w:val="00136E8A"/>
    <w:rsid w:val="00137FAC"/>
    <w:rsid w:val="00141143"/>
    <w:rsid w:val="0014258F"/>
    <w:rsid w:val="001430BA"/>
    <w:rsid w:val="00144D71"/>
    <w:rsid w:val="001451D0"/>
    <w:rsid w:val="00145705"/>
    <w:rsid w:val="0014667B"/>
    <w:rsid w:val="00147234"/>
    <w:rsid w:val="0014772A"/>
    <w:rsid w:val="00147BAD"/>
    <w:rsid w:val="00147D08"/>
    <w:rsid w:val="00147FCF"/>
    <w:rsid w:val="0015065D"/>
    <w:rsid w:val="001520E6"/>
    <w:rsid w:val="00152C0E"/>
    <w:rsid w:val="001530C5"/>
    <w:rsid w:val="001542A4"/>
    <w:rsid w:val="00154FC3"/>
    <w:rsid w:val="00154FCA"/>
    <w:rsid w:val="00157EDC"/>
    <w:rsid w:val="00161E01"/>
    <w:rsid w:val="00162171"/>
    <w:rsid w:val="00162C16"/>
    <w:rsid w:val="001644E1"/>
    <w:rsid w:val="00165E53"/>
    <w:rsid w:val="0016624A"/>
    <w:rsid w:val="00166440"/>
    <w:rsid w:val="001667B4"/>
    <w:rsid w:val="00170729"/>
    <w:rsid w:val="00171530"/>
    <w:rsid w:val="00171820"/>
    <w:rsid w:val="00171B3C"/>
    <w:rsid w:val="001729B4"/>
    <w:rsid w:val="001736E1"/>
    <w:rsid w:val="0017399F"/>
    <w:rsid w:val="00173C68"/>
    <w:rsid w:val="00174484"/>
    <w:rsid w:val="001747F4"/>
    <w:rsid w:val="001764FB"/>
    <w:rsid w:val="00176D36"/>
    <w:rsid w:val="0018238F"/>
    <w:rsid w:val="00182B1D"/>
    <w:rsid w:val="00182CD4"/>
    <w:rsid w:val="00183235"/>
    <w:rsid w:val="001841E1"/>
    <w:rsid w:val="001848D8"/>
    <w:rsid w:val="0018492B"/>
    <w:rsid w:val="00187A13"/>
    <w:rsid w:val="00191BE5"/>
    <w:rsid w:val="00191D3F"/>
    <w:rsid w:val="00195697"/>
    <w:rsid w:val="001957D2"/>
    <w:rsid w:val="001A033D"/>
    <w:rsid w:val="001A0DA3"/>
    <w:rsid w:val="001A3FF4"/>
    <w:rsid w:val="001A4C9C"/>
    <w:rsid w:val="001A5191"/>
    <w:rsid w:val="001A62E2"/>
    <w:rsid w:val="001A6768"/>
    <w:rsid w:val="001A7AA9"/>
    <w:rsid w:val="001A7DA1"/>
    <w:rsid w:val="001B03BE"/>
    <w:rsid w:val="001B2680"/>
    <w:rsid w:val="001B2B0A"/>
    <w:rsid w:val="001B2EDE"/>
    <w:rsid w:val="001B4EAF"/>
    <w:rsid w:val="001B77A0"/>
    <w:rsid w:val="001C150C"/>
    <w:rsid w:val="001C19BF"/>
    <w:rsid w:val="001C1BAD"/>
    <w:rsid w:val="001C1F07"/>
    <w:rsid w:val="001C231E"/>
    <w:rsid w:val="001C3739"/>
    <w:rsid w:val="001C3C57"/>
    <w:rsid w:val="001C3E48"/>
    <w:rsid w:val="001C4575"/>
    <w:rsid w:val="001D0489"/>
    <w:rsid w:val="001D269D"/>
    <w:rsid w:val="001D2AB5"/>
    <w:rsid w:val="001D336C"/>
    <w:rsid w:val="001D3C24"/>
    <w:rsid w:val="001D6761"/>
    <w:rsid w:val="001D68BB"/>
    <w:rsid w:val="001D6DC1"/>
    <w:rsid w:val="001D7E65"/>
    <w:rsid w:val="001E0116"/>
    <w:rsid w:val="001E1462"/>
    <w:rsid w:val="001E3DE0"/>
    <w:rsid w:val="001E6636"/>
    <w:rsid w:val="001F041B"/>
    <w:rsid w:val="001F19F5"/>
    <w:rsid w:val="001F2895"/>
    <w:rsid w:val="001F33A5"/>
    <w:rsid w:val="001F3A81"/>
    <w:rsid w:val="001F3CD2"/>
    <w:rsid w:val="001F3EA6"/>
    <w:rsid w:val="001F507A"/>
    <w:rsid w:val="001F6BEE"/>
    <w:rsid w:val="0020035B"/>
    <w:rsid w:val="002010B2"/>
    <w:rsid w:val="002026C7"/>
    <w:rsid w:val="00205726"/>
    <w:rsid w:val="00210341"/>
    <w:rsid w:val="00210943"/>
    <w:rsid w:val="00211295"/>
    <w:rsid w:val="0021165E"/>
    <w:rsid w:val="00212382"/>
    <w:rsid w:val="00212ADB"/>
    <w:rsid w:val="002132CD"/>
    <w:rsid w:val="00213F31"/>
    <w:rsid w:val="00214C50"/>
    <w:rsid w:val="00216768"/>
    <w:rsid w:val="002212CB"/>
    <w:rsid w:val="002225A9"/>
    <w:rsid w:val="00224243"/>
    <w:rsid w:val="00224B40"/>
    <w:rsid w:val="002271FF"/>
    <w:rsid w:val="00227F4B"/>
    <w:rsid w:val="002315D0"/>
    <w:rsid w:val="002325BB"/>
    <w:rsid w:val="00232942"/>
    <w:rsid w:val="00232EA2"/>
    <w:rsid w:val="0023343D"/>
    <w:rsid w:val="00233FDC"/>
    <w:rsid w:val="002353B5"/>
    <w:rsid w:val="00235DD9"/>
    <w:rsid w:val="0023674B"/>
    <w:rsid w:val="00236F93"/>
    <w:rsid w:val="00237CF2"/>
    <w:rsid w:val="00237F45"/>
    <w:rsid w:val="00240706"/>
    <w:rsid w:val="0024088B"/>
    <w:rsid w:val="00241C0B"/>
    <w:rsid w:val="00241CC9"/>
    <w:rsid w:val="00244FFF"/>
    <w:rsid w:val="002453B8"/>
    <w:rsid w:val="00246D54"/>
    <w:rsid w:val="00246F8C"/>
    <w:rsid w:val="00247132"/>
    <w:rsid w:val="00247434"/>
    <w:rsid w:val="00251167"/>
    <w:rsid w:val="00253795"/>
    <w:rsid w:val="002538B9"/>
    <w:rsid w:val="002543B3"/>
    <w:rsid w:val="00254415"/>
    <w:rsid w:val="00254AB0"/>
    <w:rsid w:val="00255ABC"/>
    <w:rsid w:val="0025624B"/>
    <w:rsid w:val="002569AC"/>
    <w:rsid w:val="00257F71"/>
    <w:rsid w:val="002603BA"/>
    <w:rsid w:val="0026156E"/>
    <w:rsid w:val="00262394"/>
    <w:rsid w:val="002633CC"/>
    <w:rsid w:val="00263722"/>
    <w:rsid w:val="002639EF"/>
    <w:rsid w:val="002647B4"/>
    <w:rsid w:val="0026677A"/>
    <w:rsid w:val="002678A1"/>
    <w:rsid w:val="0027015E"/>
    <w:rsid w:val="0027082B"/>
    <w:rsid w:val="00270874"/>
    <w:rsid w:val="00270AC6"/>
    <w:rsid w:val="00270C57"/>
    <w:rsid w:val="00271F34"/>
    <w:rsid w:val="0027266E"/>
    <w:rsid w:val="00273A75"/>
    <w:rsid w:val="00276795"/>
    <w:rsid w:val="002776A8"/>
    <w:rsid w:val="002779E8"/>
    <w:rsid w:val="00277D97"/>
    <w:rsid w:val="002840BB"/>
    <w:rsid w:val="00284EBB"/>
    <w:rsid w:val="00287369"/>
    <w:rsid w:val="002904A2"/>
    <w:rsid w:val="002906B9"/>
    <w:rsid w:val="0029197A"/>
    <w:rsid w:val="00291F07"/>
    <w:rsid w:val="002935E2"/>
    <w:rsid w:val="00295308"/>
    <w:rsid w:val="00295CFC"/>
    <w:rsid w:val="00296AEE"/>
    <w:rsid w:val="002979E7"/>
    <w:rsid w:val="002A1962"/>
    <w:rsid w:val="002A26E9"/>
    <w:rsid w:val="002A2D83"/>
    <w:rsid w:val="002A3AF4"/>
    <w:rsid w:val="002A5138"/>
    <w:rsid w:val="002A5A69"/>
    <w:rsid w:val="002A7159"/>
    <w:rsid w:val="002A7725"/>
    <w:rsid w:val="002B0704"/>
    <w:rsid w:val="002B09EF"/>
    <w:rsid w:val="002B200D"/>
    <w:rsid w:val="002B3744"/>
    <w:rsid w:val="002B48CF"/>
    <w:rsid w:val="002B4DA4"/>
    <w:rsid w:val="002B59C2"/>
    <w:rsid w:val="002B69DE"/>
    <w:rsid w:val="002B744D"/>
    <w:rsid w:val="002B7473"/>
    <w:rsid w:val="002C0AA8"/>
    <w:rsid w:val="002C102C"/>
    <w:rsid w:val="002C13F0"/>
    <w:rsid w:val="002C1AF8"/>
    <w:rsid w:val="002C2208"/>
    <w:rsid w:val="002C2761"/>
    <w:rsid w:val="002C2AF2"/>
    <w:rsid w:val="002C3A5F"/>
    <w:rsid w:val="002C4BCB"/>
    <w:rsid w:val="002C4D5B"/>
    <w:rsid w:val="002C6397"/>
    <w:rsid w:val="002C6EC1"/>
    <w:rsid w:val="002C7635"/>
    <w:rsid w:val="002D01DE"/>
    <w:rsid w:val="002D0272"/>
    <w:rsid w:val="002D14A4"/>
    <w:rsid w:val="002D20EB"/>
    <w:rsid w:val="002D285A"/>
    <w:rsid w:val="002D41E2"/>
    <w:rsid w:val="002D4D54"/>
    <w:rsid w:val="002D5D34"/>
    <w:rsid w:val="002D6834"/>
    <w:rsid w:val="002D7249"/>
    <w:rsid w:val="002D7A9F"/>
    <w:rsid w:val="002E03E5"/>
    <w:rsid w:val="002E088C"/>
    <w:rsid w:val="002E0C05"/>
    <w:rsid w:val="002E0C63"/>
    <w:rsid w:val="002E2883"/>
    <w:rsid w:val="002E3BF7"/>
    <w:rsid w:val="002E4804"/>
    <w:rsid w:val="002E4F4A"/>
    <w:rsid w:val="002E7C5D"/>
    <w:rsid w:val="002F055A"/>
    <w:rsid w:val="002F1475"/>
    <w:rsid w:val="002F1AA5"/>
    <w:rsid w:val="002F2691"/>
    <w:rsid w:val="002F4A06"/>
    <w:rsid w:val="002F52A6"/>
    <w:rsid w:val="002F6590"/>
    <w:rsid w:val="002F71DE"/>
    <w:rsid w:val="002F7E82"/>
    <w:rsid w:val="00300E4B"/>
    <w:rsid w:val="003015EA"/>
    <w:rsid w:val="00301DA0"/>
    <w:rsid w:val="00302D88"/>
    <w:rsid w:val="00302F2B"/>
    <w:rsid w:val="00304FAA"/>
    <w:rsid w:val="0030546E"/>
    <w:rsid w:val="003057FB"/>
    <w:rsid w:val="00307227"/>
    <w:rsid w:val="003102A5"/>
    <w:rsid w:val="00310C57"/>
    <w:rsid w:val="00311A4C"/>
    <w:rsid w:val="00311AAA"/>
    <w:rsid w:val="0031224B"/>
    <w:rsid w:val="00312DA3"/>
    <w:rsid w:val="003150A8"/>
    <w:rsid w:val="003157E0"/>
    <w:rsid w:val="00315EDF"/>
    <w:rsid w:val="0032648D"/>
    <w:rsid w:val="00327604"/>
    <w:rsid w:val="00331073"/>
    <w:rsid w:val="00331E14"/>
    <w:rsid w:val="00333861"/>
    <w:rsid w:val="00333EC6"/>
    <w:rsid w:val="00334632"/>
    <w:rsid w:val="00334F63"/>
    <w:rsid w:val="003366DD"/>
    <w:rsid w:val="00340EA3"/>
    <w:rsid w:val="00340EC9"/>
    <w:rsid w:val="003438EF"/>
    <w:rsid w:val="00343B98"/>
    <w:rsid w:val="00344831"/>
    <w:rsid w:val="00344E11"/>
    <w:rsid w:val="00344FAF"/>
    <w:rsid w:val="003450EA"/>
    <w:rsid w:val="003453F6"/>
    <w:rsid w:val="00345ECA"/>
    <w:rsid w:val="00347073"/>
    <w:rsid w:val="00347F31"/>
    <w:rsid w:val="00350C5A"/>
    <w:rsid w:val="00351A64"/>
    <w:rsid w:val="00352008"/>
    <w:rsid w:val="00353574"/>
    <w:rsid w:val="003535B8"/>
    <w:rsid w:val="0035403C"/>
    <w:rsid w:val="00354F49"/>
    <w:rsid w:val="00356E5D"/>
    <w:rsid w:val="00361A7A"/>
    <w:rsid w:val="00362C51"/>
    <w:rsid w:val="00362D74"/>
    <w:rsid w:val="00364E82"/>
    <w:rsid w:val="00365140"/>
    <w:rsid w:val="00365357"/>
    <w:rsid w:val="00366506"/>
    <w:rsid w:val="003672C1"/>
    <w:rsid w:val="00367E11"/>
    <w:rsid w:val="003700F4"/>
    <w:rsid w:val="00371182"/>
    <w:rsid w:val="003711ED"/>
    <w:rsid w:val="003712A6"/>
    <w:rsid w:val="00371403"/>
    <w:rsid w:val="00372EAC"/>
    <w:rsid w:val="003732ED"/>
    <w:rsid w:val="003734F3"/>
    <w:rsid w:val="003735EC"/>
    <w:rsid w:val="003745FD"/>
    <w:rsid w:val="0037789E"/>
    <w:rsid w:val="00380465"/>
    <w:rsid w:val="003806F5"/>
    <w:rsid w:val="003812BA"/>
    <w:rsid w:val="003813C2"/>
    <w:rsid w:val="003815B2"/>
    <w:rsid w:val="00382BF3"/>
    <w:rsid w:val="00384171"/>
    <w:rsid w:val="00384D8A"/>
    <w:rsid w:val="00386D19"/>
    <w:rsid w:val="00387179"/>
    <w:rsid w:val="003874B3"/>
    <w:rsid w:val="003877D8"/>
    <w:rsid w:val="00391069"/>
    <w:rsid w:val="00393208"/>
    <w:rsid w:val="00393297"/>
    <w:rsid w:val="003932EA"/>
    <w:rsid w:val="00393E5D"/>
    <w:rsid w:val="00394E1C"/>
    <w:rsid w:val="003959D0"/>
    <w:rsid w:val="003965B0"/>
    <w:rsid w:val="003A0035"/>
    <w:rsid w:val="003A22F2"/>
    <w:rsid w:val="003A340B"/>
    <w:rsid w:val="003A396B"/>
    <w:rsid w:val="003A3E79"/>
    <w:rsid w:val="003A3E8C"/>
    <w:rsid w:val="003A4719"/>
    <w:rsid w:val="003A5280"/>
    <w:rsid w:val="003A65D3"/>
    <w:rsid w:val="003A6CEC"/>
    <w:rsid w:val="003A73DE"/>
    <w:rsid w:val="003A76FB"/>
    <w:rsid w:val="003B07F6"/>
    <w:rsid w:val="003B0C0F"/>
    <w:rsid w:val="003B147E"/>
    <w:rsid w:val="003B1A3E"/>
    <w:rsid w:val="003B25F2"/>
    <w:rsid w:val="003B2DF2"/>
    <w:rsid w:val="003B2FC4"/>
    <w:rsid w:val="003B418C"/>
    <w:rsid w:val="003B5614"/>
    <w:rsid w:val="003B567A"/>
    <w:rsid w:val="003B6DF3"/>
    <w:rsid w:val="003B76D9"/>
    <w:rsid w:val="003B795B"/>
    <w:rsid w:val="003C00C0"/>
    <w:rsid w:val="003C3A84"/>
    <w:rsid w:val="003C47E6"/>
    <w:rsid w:val="003C5235"/>
    <w:rsid w:val="003C5DC5"/>
    <w:rsid w:val="003C6584"/>
    <w:rsid w:val="003C6AD2"/>
    <w:rsid w:val="003C7242"/>
    <w:rsid w:val="003C7544"/>
    <w:rsid w:val="003C7833"/>
    <w:rsid w:val="003D15CE"/>
    <w:rsid w:val="003D276A"/>
    <w:rsid w:val="003D3414"/>
    <w:rsid w:val="003D4F55"/>
    <w:rsid w:val="003D6EE8"/>
    <w:rsid w:val="003D7675"/>
    <w:rsid w:val="003D78F4"/>
    <w:rsid w:val="003D7DE8"/>
    <w:rsid w:val="003E00CA"/>
    <w:rsid w:val="003E227C"/>
    <w:rsid w:val="003E48BD"/>
    <w:rsid w:val="003E49E8"/>
    <w:rsid w:val="003E5F2D"/>
    <w:rsid w:val="003E659A"/>
    <w:rsid w:val="003E69B6"/>
    <w:rsid w:val="003F0164"/>
    <w:rsid w:val="003F027D"/>
    <w:rsid w:val="003F0E55"/>
    <w:rsid w:val="003F0F4A"/>
    <w:rsid w:val="003F1FA9"/>
    <w:rsid w:val="003F24FA"/>
    <w:rsid w:val="003F2929"/>
    <w:rsid w:val="003F2CFA"/>
    <w:rsid w:val="003F2D3B"/>
    <w:rsid w:val="003F45EB"/>
    <w:rsid w:val="003F466C"/>
    <w:rsid w:val="003F51B6"/>
    <w:rsid w:val="003F6131"/>
    <w:rsid w:val="003F76C9"/>
    <w:rsid w:val="003F794C"/>
    <w:rsid w:val="0040041F"/>
    <w:rsid w:val="00400CFC"/>
    <w:rsid w:val="00401B13"/>
    <w:rsid w:val="00401D23"/>
    <w:rsid w:val="00402994"/>
    <w:rsid w:val="00404F57"/>
    <w:rsid w:val="00404FE1"/>
    <w:rsid w:val="00406325"/>
    <w:rsid w:val="00406F88"/>
    <w:rsid w:val="00410D30"/>
    <w:rsid w:val="004111C8"/>
    <w:rsid w:val="00412226"/>
    <w:rsid w:val="00412494"/>
    <w:rsid w:val="00412696"/>
    <w:rsid w:val="0041439A"/>
    <w:rsid w:val="00416031"/>
    <w:rsid w:val="00417048"/>
    <w:rsid w:val="00417825"/>
    <w:rsid w:val="00420190"/>
    <w:rsid w:val="00420BF2"/>
    <w:rsid w:val="0042477F"/>
    <w:rsid w:val="00424A06"/>
    <w:rsid w:val="00425838"/>
    <w:rsid w:val="00426301"/>
    <w:rsid w:val="0042691A"/>
    <w:rsid w:val="00430C11"/>
    <w:rsid w:val="00430CF8"/>
    <w:rsid w:val="00432B0C"/>
    <w:rsid w:val="0043370C"/>
    <w:rsid w:val="00434249"/>
    <w:rsid w:val="00434331"/>
    <w:rsid w:val="00435876"/>
    <w:rsid w:val="00436966"/>
    <w:rsid w:val="0043716B"/>
    <w:rsid w:val="00440891"/>
    <w:rsid w:val="004414DE"/>
    <w:rsid w:val="00441C7A"/>
    <w:rsid w:val="0044278A"/>
    <w:rsid w:val="00442AAC"/>
    <w:rsid w:val="00444255"/>
    <w:rsid w:val="0044468D"/>
    <w:rsid w:val="004477B1"/>
    <w:rsid w:val="004504F3"/>
    <w:rsid w:val="0045132A"/>
    <w:rsid w:val="00451426"/>
    <w:rsid w:val="00452E85"/>
    <w:rsid w:val="0045357D"/>
    <w:rsid w:val="00455981"/>
    <w:rsid w:val="00456A29"/>
    <w:rsid w:val="004571D8"/>
    <w:rsid w:val="00460041"/>
    <w:rsid w:val="004608DB"/>
    <w:rsid w:val="0046281D"/>
    <w:rsid w:val="004639BA"/>
    <w:rsid w:val="00464B66"/>
    <w:rsid w:val="00464C06"/>
    <w:rsid w:val="00464F4A"/>
    <w:rsid w:val="00465990"/>
    <w:rsid w:val="00465C82"/>
    <w:rsid w:val="004665BA"/>
    <w:rsid w:val="00466A14"/>
    <w:rsid w:val="00466C6D"/>
    <w:rsid w:val="004700F1"/>
    <w:rsid w:val="00471218"/>
    <w:rsid w:val="00472756"/>
    <w:rsid w:val="00473015"/>
    <w:rsid w:val="00473112"/>
    <w:rsid w:val="00474515"/>
    <w:rsid w:val="00476A49"/>
    <w:rsid w:val="00476D1D"/>
    <w:rsid w:val="004806DA"/>
    <w:rsid w:val="00481ECC"/>
    <w:rsid w:val="00482817"/>
    <w:rsid w:val="00483E24"/>
    <w:rsid w:val="00483FCF"/>
    <w:rsid w:val="004841B2"/>
    <w:rsid w:val="00486103"/>
    <w:rsid w:val="00487D43"/>
    <w:rsid w:val="00490E07"/>
    <w:rsid w:val="00492726"/>
    <w:rsid w:val="00492BF6"/>
    <w:rsid w:val="00493432"/>
    <w:rsid w:val="00493CC1"/>
    <w:rsid w:val="0049678B"/>
    <w:rsid w:val="00497E4F"/>
    <w:rsid w:val="004A0701"/>
    <w:rsid w:val="004A1517"/>
    <w:rsid w:val="004A2CF3"/>
    <w:rsid w:val="004A352B"/>
    <w:rsid w:val="004A3704"/>
    <w:rsid w:val="004A3A1D"/>
    <w:rsid w:val="004A3B5C"/>
    <w:rsid w:val="004A3C83"/>
    <w:rsid w:val="004A408D"/>
    <w:rsid w:val="004A46A7"/>
    <w:rsid w:val="004A557E"/>
    <w:rsid w:val="004A5CA4"/>
    <w:rsid w:val="004A5D6C"/>
    <w:rsid w:val="004A5F75"/>
    <w:rsid w:val="004A6165"/>
    <w:rsid w:val="004A66DE"/>
    <w:rsid w:val="004A66FF"/>
    <w:rsid w:val="004A6BC8"/>
    <w:rsid w:val="004A6E31"/>
    <w:rsid w:val="004A7EF3"/>
    <w:rsid w:val="004B19C7"/>
    <w:rsid w:val="004B56E7"/>
    <w:rsid w:val="004B7147"/>
    <w:rsid w:val="004B775A"/>
    <w:rsid w:val="004B775C"/>
    <w:rsid w:val="004B7D86"/>
    <w:rsid w:val="004B7F23"/>
    <w:rsid w:val="004C0E29"/>
    <w:rsid w:val="004C12E4"/>
    <w:rsid w:val="004C22D1"/>
    <w:rsid w:val="004C3818"/>
    <w:rsid w:val="004C3880"/>
    <w:rsid w:val="004C4C99"/>
    <w:rsid w:val="004C64AC"/>
    <w:rsid w:val="004C6794"/>
    <w:rsid w:val="004D1179"/>
    <w:rsid w:val="004D12FE"/>
    <w:rsid w:val="004D17A4"/>
    <w:rsid w:val="004D2619"/>
    <w:rsid w:val="004D4897"/>
    <w:rsid w:val="004D5524"/>
    <w:rsid w:val="004D724C"/>
    <w:rsid w:val="004E0AC7"/>
    <w:rsid w:val="004E0ECB"/>
    <w:rsid w:val="004E2036"/>
    <w:rsid w:val="004E2179"/>
    <w:rsid w:val="004E21E8"/>
    <w:rsid w:val="004E3D47"/>
    <w:rsid w:val="004E442C"/>
    <w:rsid w:val="004E4B76"/>
    <w:rsid w:val="004E4BA2"/>
    <w:rsid w:val="004E4C1D"/>
    <w:rsid w:val="004E56B5"/>
    <w:rsid w:val="004E706E"/>
    <w:rsid w:val="004E73D7"/>
    <w:rsid w:val="004E76C4"/>
    <w:rsid w:val="004F00D3"/>
    <w:rsid w:val="004F5D68"/>
    <w:rsid w:val="004F6303"/>
    <w:rsid w:val="004F6981"/>
    <w:rsid w:val="004F6A48"/>
    <w:rsid w:val="004F6C58"/>
    <w:rsid w:val="004F6F07"/>
    <w:rsid w:val="004F703F"/>
    <w:rsid w:val="004F712E"/>
    <w:rsid w:val="00500303"/>
    <w:rsid w:val="00502D25"/>
    <w:rsid w:val="00502DBA"/>
    <w:rsid w:val="0050407E"/>
    <w:rsid w:val="00504516"/>
    <w:rsid w:val="00504DEC"/>
    <w:rsid w:val="00506235"/>
    <w:rsid w:val="00507121"/>
    <w:rsid w:val="005075E7"/>
    <w:rsid w:val="00507DFB"/>
    <w:rsid w:val="00512296"/>
    <w:rsid w:val="00512952"/>
    <w:rsid w:val="005136C4"/>
    <w:rsid w:val="00513CD0"/>
    <w:rsid w:val="00513FA8"/>
    <w:rsid w:val="005147E5"/>
    <w:rsid w:val="0051521C"/>
    <w:rsid w:val="0051529D"/>
    <w:rsid w:val="00515BB6"/>
    <w:rsid w:val="0051642C"/>
    <w:rsid w:val="005213A9"/>
    <w:rsid w:val="00522DBE"/>
    <w:rsid w:val="00524FC8"/>
    <w:rsid w:val="0052521D"/>
    <w:rsid w:val="00526D72"/>
    <w:rsid w:val="0053071E"/>
    <w:rsid w:val="005346F8"/>
    <w:rsid w:val="0053504C"/>
    <w:rsid w:val="0053574D"/>
    <w:rsid w:val="005373CB"/>
    <w:rsid w:val="00540065"/>
    <w:rsid w:val="005407CA"/>
    <w:rsid w:val="00541BE3"/>
    <w:rsid w:val="00542A14"/>
    <w:rsid w:val="00543070"/>
    <w:rsid w:val="00543913"/>
    <w:rsid w:val="00543A1D"/>
    <w:rsid w:val="00543D8A"/>
    <w:rsid w:val="005443DC"/>
    <w:rsid w:val="00544693"/>
    <w:rsid w:val="00544B4C"/>
    <w:rsid w:val="00544CD8"/>
    <w:rsid w:val="00545125"/>
    <w:rsid w:val="00546435"/>
    <w:rsid w:val="005466C1"/>
    <w:rsid w:val="005468F2"/>
    <w:rsid w:val="005469C7"/>
    <w:rsid w:val="00546CF6"/>
    <w:rsid w:val="00547917"/>
    <w:rsid w:val="00547A8A"/>
    <w:rsid w:val="00547B9C"/>
    <w:rsid w:val="00550851"/>
    <w:rsid w:val="00551302"/>
    <w:rsid w:val="00551ADA"/>
    <w:rsid w:val="00551D67"/>
    <w:rsid w:val="0055250F"/>
    <w:rsid w:val="00554574"/>
    <w:rsid w:val="00555342"/>
    <w:rsid w:val="005559D6"/>
    <w:rsid w:val="00555D73"/>
    <w:rsid w:val="00556ED7"/>
    <w:rsid w:val="00560165"/>
    <w:rsid w:val="005614F9"/>
    <w:rsid w:val="005636C9"/>
    <w:rsid w:val="00563747"/>
    <w:rsid w:val="00564DD9"/>
    <w:rsid w:val="005661C7"/>
    <w:rsid w:val="00566515"/>
    <w:rsid w:val="0056664D"/>
    <w:rsid w:val="005670A3"/>
    <w:rsid w:val="00567556"/>
    <w:rsid w:val="00570134"/>
    <w:rsid w:val="00570643"/>
    <w:rsid w:val="00570BE1"/>
    <w:rsid w:val="00570D7C"/>
    <w:rsid w:val="005714E4"/>
    <w:rsid w:val="005717D3"/>
    <w:rsid w:val="005719F0"/>
    <w:rsid w:val="00571F83"/>
    <w:rsid w:val="005724A7"/>
    <w:rsid w:val="00573186"/>
    <w:rsid w:val="00574CFA"/>
    <w:rsid w:val="00574FB7"/>
    <w:rsid w:val="0057574C"/>
    <w:rsid w:val="00575EF9"/>
    <w:rsid w:val="00582939"/>
    <w:rsid w:val="00583A00"/>
    <w:rsid w:val="0058496A"/>
    <w:rsid w:val="00586B27"/>
    <w:rsid w:val="0059155C"/>
    <w:rsid w:val="00591825"/>
    <w:rsid w:val="00594DC1"/>
    <w:rsid w:val="00595A8B"/>
    <w:rsid w:val="005966F6"/>
    <w:rsid w:val="0059786C"/>
    <w:rsid w:val="00597FEB"/>
    <w:rsid w:val="005A0955"/>
    <w:rsid w:val="005A101E"/>
    <w:rsid w:val="005A2328"/>
    <w:rsid w:val="005A25B6"/>
    <w:rsid w:val="005A278E"/>
    <w:rsid w:val="005A2EAC"/>
    <w:rsid w:val="005A325F"/>
    <w:rsid w:val="005A462A"/>
    <w:rsid w:val="005A5D5C"/>
    <w:rsid w:val="005A6C29"/>
    <w:rsid w:val="005A7556"/>
    <w:rsid w:val="005B1037"/>
    <w:rsid w:val="005B15DC"/>
    <w:rsid w:val="005B3FE8"/>
    <w:rsid w:val="005B5185"/>
    <w:rsid w:val="005B5268"/>
    <w:rsid w:val="005B52EB"/>
    <w:rsid w:val="005B74BA"/>
    <w:rsid w:val="005C100C"/>
    <w:rsid w:val="005C21FE"/>
    <w:rsid w:val="005C34C8"/>
    <w:rsid w:val="005C3637"/>
    <w:rsid w:val="005C4E4D"/>
    <w:rsid w:val="005C5EB3"/>
    <w:rsid w:val="005C610B"/>
    <w:rsid w:val="005C66F5"/>
    <w:rsid w:val="005D058D"/>
    <w:rsid w:val="005D0FA1"/>
    <w:rsid w:val="005D169F"/>
    <w:rsid w:val="005D1940"/>
    <w:rsid w:val="005D2440"/>
    <w:rsid w:val="005D3BFF"/>
    <w:rsid w:val="005D47C9"/>
    <w:rsid w:val="005D4995"/>
    <w:rsid w:val="005D4E3C"/>
    <w:rsid w:val="005D5146"/>
    <w:rsid w:val="005D5C2E"/>
    <w:rsid w:val="005D6ED4"/>
    <w:rsid w:val="005D7879"/>
    <w:rsid w:val="005E0E2C"/>
    <w:rsid w:val="005E1224"/>
    <w:rsid w:val="005E13BB"/>
    <w:rsid w:val="005E31F9"/>
    <w:rsid w:val="005E3A54"/>
    <w:rsid w:val="005E3C9D"/>
    <w:rsid w:val="005E40D9"/>
    <w:rsid w:val="005E6C04"/>
    <w:rsid w:val="005E6E57"/>
    <w:rsid w:val="005E7888"/>
    <w:rsid w:val="005E7D20"/>
    <w:rsid w:val="005E7E7F"/>
    <w:rsid w:val="005F2B85"/>
    <w:rsid w:val="005F3426"/>
    <w:rsid w:val="005F4307"/>
    <w:rsid w:val="005F4F11"/>
    <w:rsid w:val="005F6504"/>
    <w:rsid w:val="005F6C96"/>
    <w:rsid w:val="005F7169"/>
    <w:rsid w:val="005F7513"/>
    <w:rsid w:val="005F77BA"/>
    <w:rsid w:val="005F7A1B"/>
    <w:rsid w:val="00600621"/>
    <w:rsid w:val="00601DE9"/>
    <w:rsid w:val="00602679"/>
    <w:rsid w:val="00602ED1"/>
    <w:rsid w:val="00603DA1"/>
    <w:rsid w:val="00607767"/>
    <w:rsid w:val="00607BAF"/>
    <w:rsid w:val="00607BFF"/>
    <w:rsid w:val="00611AB1"/>
    <w:rsid w:val="00611C77"/>
    <w:rsid w:val="0061240D"/>
    <w:rsid w:val="00612873"/>
    <w:rsid w:val="00612BA9"/>
    <w:rsid w:val="00615612"/>
    <w:rsid w:val="00615699"/>
    <w:rsid w:val="0061595E"/>
    <w:rsid w:val="006171E2"/>
    <w:rsid w:val="00617F66"/>
    <w:rsid w:val="006200F9"/>
    <w:rsid w:val="0062025E"/>
    <w:rsid w:val="006204EC"/>
    <w:rsid w:val="00620999"/>
    <w:rsid w:val="00621E14"/>
    <w:rsid w:val="00621F56"/>
    <w:rsid w:val="00622F77"/>
    <w:rsid w:val="00623C5C"/>
    <w:rsid w:val="006243FF"/>
    <w:rsid w:val="00624B96"/>
    <w:rsid w:val="00624CCC"/>
    <w:rsid w:val="006253FD"/>
    <w:rsid w:val="00625994"/>
    <w:rsid w:val="006263C4"/>
    <w:rsid w:val="0063032F"/>
    <w:rsid w:val="00631126"/>
    <w:rsid w:val="00632870"/>
    <w:rsid w:val="006333C1"/>
    <w:rsid w:val="00633A90"/>
    <w:rsid w:val="00633AD7"/>
    <w:rsid w:val="00633B7A"/>
    <w:rsid w:val="0063443C"/>
    <w:rsid w:val="0063507B"/>
    <w:rsid w:val="00635E33"/>
    <w:rsid w:val="00636E41"/>
    <w:rsid w:val="00637296"/>
    <w:rsid w:val="00637A53"/>
    <w:rsid w:val="00637FC9"/>
    <w:rsid w:val="0064042A"/>
    <w:rsid w:val="0064062C"/>
    <w:rsid w:val="00640A25"/>
    <w:rsid w:val="006418D9"/>
    <w:rsid w:val="00641AB8"/>
    <w:rsid w:val="00643365"/>
    <w:rsid w:val="006444B0"/>
    <w:rsid w:val="00647DF8"/>
    <w:rsid w:val="00650709"/>
    <w:rsid w:val="00650FDF"/>
    <w:rsid w:val="00651671"/>
    <w:rsid w:val="006525D5"/>
    <w:rsid w:val="00653171"/>
    <w:rsid w:val="006537C9"/>
    <w:rsid w:val="00655250"/>
    <w:rsid w:val="00656326"/>
    <w:rsid w:val="00656779"/>
    <w:rsid w:val="0065739F"/>
    <w:rsid w:val="00657A69"/>
    <w:rsid w:val="00657DAA"/>
    <w:rsid w:val="00657E96"/>
    <w:rsid w:val="00660A82"/>
    <w:rsid w:val="00663BD3"/>
    <w:rsid w:val="00664D37"/>
    <w:rsid w:val="00665014"/>
    <w:rsid w:val="00666987"/>
    <w:rsid w:val="006670C6"/>
    <w:rsid w:val="00670194"/>
    <w:rsid w:val="006707E2"/>
    <w:rsid w:val="00671F81"/>
    <w:rsid w:val="0067253C"/>
    <w:rsid w:val="006735AF"/>
    <w:rsid w:val="00673666"/>
    <w:rsid w:val="00674322"/>
    <w:rsid w:val="00675B60"/>
    <w:rsid w:val="00676D11"/>
    <w:rsid w:val="00677721"/>
    <w:rsid w:val="006816FC"/>
    <w:rsid w:val="0068176B"/>
    <w:rsid w:val="006817A2"/>
    <w:rsid w:val="006818DD"/>
    <w:rsid w:val="00682D92"/>
    <w:rsid w:val="00683E19"/>
    <w:rsid w:val="00684AA2"/>
    <w:rsid w:val="00684BB6"/>
    <w:rsid w:val="00684C23"/>
    <w:rsid w:val="006853C0"/>
    <w:rsid w:val="006869A2"/>
    <w:rsid w:val="00690A62"/>
    <w:rsid w:val="006950B2"/>
    <w:rsid w:val="00695E81"/>
    <w:rsid w:val="0069742C"/>
    <w:rsid w:val="00697BBC"/>
    <w:rsid w:val="006A02FF"/>
    <w:rsid w:val="006A1305"/>
    <w:rsid w:val="006A13D5"/>
    <w:rsid w:val="006A1B39"/>
    <w:rsid w:val="006A1E7F"/>
    <w:rsid w:val="006A1F27"/>
    <w:rsid w:val="006A243E"/>
    <w:rsid w:val="006A2B60"/>
    <w:rsid w:val="006A380C"/>
    <w:rsid w:val="006A3DE0"/>
    <w:rsid w:val="006A4318"/>
    <w:rsid w:val="006A5146"/>
    <w:rsid w:val="006A532D"/>
    <w:rsid w:val="006A6509"/>
    <w:rsid w:val="006A65D5"/>
    <w:rsid w:val="006B0413"/>
    <w:rsid w:val="006B2F4C"/>
    <w:rsid w:val="006B56F4"/>
    <w:rsid w:val="006B5A66"/>
    <w:rsid w:val="006B6143"/>
    <w:rsid w:val="006B7072"/>
    <w:rsid w:val="006B770F"/>
    <w:rsid w:val="006B79D1"/>
    <w:rsid w:val="006B7FF2"/>
    <w:rsid w:val="006C1C82"/>
    <w:rsid w:val="006C4265"/>
    <w:rsid w:val="006C4531"/>
    <w:rsid w:val="006C4999"/>
    <w:rsid w:val="006C61E0"/>
    <w:rsid w:val="006C7B4D"/>
    <w:rsid w:val="006D1E01"/>
    <w:rsid w:val="006D375A"/>
    <w:rsid w:val="006D3828"/>
    <w:rsid w:val="006D3BEF"/>
    <w:rsid w:val="006D3F2B"/>
    <w:rsid w:val="006D4892"/>
    <w:rsid w:val="006D5D6C"/>
    <w:rsid w:val="006D6FEC"/>
    <w:rsid w:val="006E1435"/>
    <w:rsid w:val="006E54FB"/>
    <w:rsid w:val="006E6648"/>
    <w:rsid w:val="006E66E9"/>
    <w:rsid w:val="006E7606"/>
    <w:rsid w:val="006E7ABA"/>
    <w:rsid w:val="006F0764"/>
    <w:rsid w:val="006F07F7"/>
    <w:rsid w:val="006F1E98"/>
    <w:rsid w:val="006F2BCB"/>
    <w:rsid w:val="006F5BAB"/>
    <w:rsid w:val="006F600D"/>
    <w:rsid w:val="006F68D0"/>
    <w:rsid w:val="006F6C0C"/>
    <w:rsid w:val="006F7776"/>
    <w:rsid w:val="006F779A"/>
    <w:rsid w:val="00700271"/>
    <w:rsid w:val="007039F1"/>
    <w:rsid w:val="00703E99"/>
    <w:rsid w:val="00707A64"/>
    <w:rsid w:val="00710415"/>
    <w:rsid w:val="00710DB5"/>
    <w:rsid w:val="00712543"/>
    <w:rsid w:val="00713D71"/>
    <w:rsid w:val="007145F8"/>
    <w:rsid w:val="007157C9"/>
    <w:rsid w:val="00716328"/>
    <w:rsid w:val="00716EC7"/>
    <w:rsid w:val="0071711B"/>
    <w:rsid w:val="007178D1"/>
    <w:rsid w:val="00720D5B"/>
    <w:rsid w:val="00722EFF"/>
    <w:rsid w:val="007234DE"/>
    <w:rsid w:val="00724BB5"/>
    <w:rsid w:val="00724D6A"/>
    <w:rsid w:val="00725D56"/>
    <w:rsid w:val="00725F16"/>
    <w:rsid w:val="007268E8"/>
    <w:rsid w:val="00731925"/>
    <w:rsid w:val="00732432"/>
    <w:rsid w:val="00732C55"/>
    <w:rsid w:val="007336C0"/>
    <w:rsid w:val="00734382"/>
    <w:rsid w:val="0073694F"/>
    <w:rsid w:val="00736E16"/>
    <w:rsid w:val="007371A8"/>
    <w:rsid w:val="007376D3"/>
    <w:rsid w:val="00740FED"/>
    <w:rsid w:val="007416CF"/>
    <w:rsid w:val="007431AA"/>
    <w:rsid w:val="00744127"/>
    <w:rsid w:val="00744B52"/>
    <w:rsid w:val="00745D23"/>
    <w:rsid w:val="007470A9"/>
    <w:rsid w:val="00747512"/>
    <w:rsid w:val="00751160"/>
    <w:rsid w:val="007512DD"/>
    <w:rsid w:val="00751CB1"/>
    <w:rsid w:val="00752839"/>
    <w:rsid w:val="00755792"/>
    <w:rsid w:val="0075594A"/>
    <w:rsid w:val="00755E36"/>
    <w:rsid w:val="007561AA"/>
    <w:rsid w:val="00756AFE"/>
    <w:rsid w:val="00757B04"/>
    <w:rsid w:val="00760CE0"/>
    <w:rsid w:val="0076127C"/>
    <w:rsid w:val="00761ECD"/>
    <w:rsid w:val="00763406"/>
    <w:rsid w:val="007648A3"/>
    <w:rsid w:val="007656D1"/>
    <w:rsid w:val="007668F4"/>
    <w:rsid w:val="00767FE7"/>
    <w:rsid w:val="0077158B"/>
    <w:rsid w:val="007721D0"/>
    <w:rsid w:val="00773B88"/>
    <w:rsid w:val="00774395"/>
    <w:rsid w:val="00774519"/>
    <w:rsid w:val="00775D15"/>
    <w:rsid w:val="00775D53"/>
    <w:rsid w:val="00777DEF"/>
    <w:rsid w:val="0078134F"/>
    <w:rsid w:val="00781B16"/>
    <w:rsid w:val="00782198"/>
    <w:rsid w:val="00782740"/>
    <w:rsid w:val="0078335C"/>
    <w:rsid w:val="007836D8"/>
    <w:rsid w:val="00783A20"/>
    <w:rsid w:val="00783B95"/>
    <w:rsid w:val="00783DA0"/>
    <w:rsid w:val="00786035"/>
    <w:rsid w:val="00786CD7"/>
    <w:rsid w:val="0078718A"/>
    <w:rsid w:val="00790379"/>
    <w:rsid w:val="007927B5"/>
    <w:rsid w:val="00792AEE"/>
    <w:rsid w:val="00794293"/>
    <w:rsid w:val="00794F6E"/>
    <w:rsid w:val="007952FD"/>
    <w:rsid w:val="00795D79"/>
    <w:rsid w:val="00796520"/>
    <w:rsid w:val="00797FCA"/>
    <w:rsid w:val="007A116F"/>
    <w:rsid w:val="007A1532"/>
    <w:rsid w:val="007A3FC1"/>
    <w:rsid w:val="007A71E7"/>
    <w:rsid w:val="007A72FE"/>
    <w:rsid w:val="007A737A"/>
    <w:rsid w:val="007B0035"/>
    <w:rsid w:val="007B1981"/>
    <w:rsid w:val="007B4E50"/>
    <w:rsid w:val="007B664F"/>
    <w:rsid w:val="007B7020"/>
    <w:rsid w:val="007C0577"/>
    <w:rsid w:val="007C2824"/>
    <w:rsid w:val="007C5441"/>
    <w:rsid w:val="007C5D6B"/>
    <w:rsid w:val="007C6D8A"/>
    <w:rsid w:val="007D0A05"/>
    <w:rsid w:val="007D22E5"/>
    <w:rsid w:val="007D23BC"/>
    <w:rsid w:val="007D4C30"/>
    <w:rsid w:val="007D6B81"/>
    <w:rsid w:val="007D7D6E"/>
    <w:rsid w:val="007E075A"/>
    <w:rsid w:val="007E0E97"/>
    <w:rsid w:val="007E1384"/>
    <w:rsid w:val="007E1C95"/>
    <w:rsid w:val="007E2175"/>
    <w:rsid w:val="007E2F24"/>
    <w:rsid w:val="007E30C0"/>
    <w:rsid w:val="007E3297"/>
    <w:rsid w:val="007E54EF"/>
    <w:rsid w:val="007E57FD"/>
    <w:rsid w:val="007E6DCF"/>
    <w:rsid w:val="007E750A"/>
    <w:rsid w:val="007E762F"/>
    <w:rsid w:val="007F0321"/>
    <w:rsid w:val="007F04E0"/>
    <w:rsid w:val="007F0C8F"/>
    <w:rsid w:val="007F0EF3"/>
    <w:rsid w:val="007F22FE"/>
    <w:rsid w:val="007F253C"/>
    <w:rsid w:val="007F31EA"/>
    <w:rsid w:val="007F3BBD"/>
    <w:rsid w:val="007F494D"/>
    <w:rsid w:val="007F58AD"/>
    <w:rsid w:val="007F6497"/>
    <w:rsid w:val="007F7AA7"/>
    <w:rsid w:val="0080086A"/>
    <w:rsid w:val="008013D1"/>
    <w:rsid w:val="00801EA5"/>
    <w:rsid w:val="00802754"/>
    <w:rsid w:val="00802DDF"/>
    <w:rsid w:val="00804406"/>
    <w:rsid w:val="008048B4"/>
    <w:rsid w:val="00804E1A"/>
    <w:rsid w:val="00806D54"/>
    <w:rsid w:val="00806F73"/>
    <w:rsid w:val="00807F9C"/>
    <w:rsid w:val="00807FF8"/>
    <w:rsid w:val="00815892"/>
    <w:rsid w:val="00815981"/>
    <w:rsid w:val="00815BAA"/>
    <w:rsid w:val="00816460"/>
    <w:rsid w:val="00816DC2"/>
    <w:rsid w:val="0081710E"/>
    <w:rsid w:val="00820CF7"/>
    <w:rsid w:val="00822ACF"/>
    <w:rsid w:val="008234D0"/>
    <w:rsid w:val="0082366F"/>
    <w:rsid w:val="008239C9"/>
    <w:rsid w:val="00824BCB"/>
    <w:rsid w:val="008275AF"/>
    <w:rsid w:val="00830556"/>
    <w:rsid w:val="0083085D"/>
    <w:rsid w:val="00830BF5"/>
    <w:rsid w:val="00830C0B"/>
    <w:rsid w:val="00832589"/>
    <w:rsid w:val="00835EFD"/>
    <w:rsid w:val="00837006"/>
    <w:rsid w:val="00837981"/>
    <w:rsid w:val="0084222C"/>
    <w:rsid w:val="008430E5"/>
    <w:rsid w:val="00844D90"/>
    <w:rsid w:val="008462D5"/>
    <w:rsid w:val="00847174"/>
    <w:rsid w:val="00847B30"/>
    <w:rsid w:val="00847F9E"/>
    <w:rsid w:val="0085051E"/>
    <w:rsid w:val="008505E0"/>
    <w:rsid w:val="0085141E"/>
    <w:rsid w:val="00851B05"/>
    <w:rsid w:val="008521D3"/>
    <w:rsid w:val="00853777"/>
    <w:rsid w:val="008537B0"/>
    <w:rsid w:val="00854AFD"/>
    <w:rsid w:val="00855510"/>
    <w:rsid w:val="008611A8"/>
    <w:rsid w:val="00862EE7"/>
    <w:rsid w:val="00864230"/>
    <w:rsid w:val="00866C0A"/>
    <w:rsid w:val="0086763A"/>
    <w:rsid w:val="00873519"/>
    <w:rsid w:val="008755CA"/>
    <w:rsid w:val="00876EE9"/>
    <w:rsid w:val="008777EA"/>
    <w:rsid w:val="0088125C"/>
    <w:rsid w:val="00881C10"/>
    <w:rsid w:val="0088221D"/>
    <w:rsid w:val="00883C2E"/>
    <w:rsid w:val="008848C9"/>
    <w:rsid w:val="00884D69"/>
    <w:rsid w:val="0088665D"/>
    <w:rsid w:val="008878D6"/>
    <w:rsid w:val="00887F8F"/>
    <w:rsid w:val="008907CD"/>
    <w:rsid w:val="008912E6"/>
    <w:rsid w:val="00891DCA"/>
    <w:rsid w:val="00893D0D"/>
    <w:rsid w:val="00894B2C"/>
    <w:rsid w:val="00894F9E"/>
    <w:rsid w:val="00895977"/>
    <w:rsid w:val="00896099"/>
    <w:rsid w:val="00896EB2"/>
    <w:rsid w:val="0089707A"/>
    <w:rsid w:val="008A05F0"/>
    <w:rsid w:val="008A075B"/>
    <w:rsid w:val="008A0A38"/>
    <w:rsid w:val="008A0FD0"/>
    <w:rsid w:val="008A14A2"/>
    <w:rsid w:val="008A230E"/>
    <w:rsid w:val="008A2608"/>
    <w:rsid w:val="008A2BD3"/>
    <w:rsid w:val="008A46C8"/>
    <w:rsid w:val="008A5975"/>
    <w:rsid w:val="008B0F9E"/>
    <w:rsid w:val="008B234E"/>
    <w:rsid w:val="008B55BA"/>
    <w:rsid w:val="008B65A0"/>
    <w:rsid w:val="008B6DA9"/>
    <w:rsid w:val="008C19E3"/>
    <w:rsid w:val="008C22B9"/>
    <w:rsid w:val="008C308B"/>
    <w:rsid w:val="008C3E44"/>
    <w:rsid w:val="008C608D"/>
    <w:rsid w:val="008C7FC5"/>
    <w:rsid w:val="008D0179"/>
    <w:rsid w:val="008D09F7"/>
    <w:rsid w:val="008D0CB5"/>
    <w:rsid w:val="008D18D8"/>
    <w:rsid w:val="008D1D31"/>
    <w:rsid w:val="008D4236"/>
    <w:rsid w:val="008E02A4"/>
    <w:rsid w:val="008E06F1"/>
    <w:rsid w:val="008E0E39"/>
    <w:rsid w:val="008E136B"/>
    <w:rsid w:val="008E1515"/>
    <w:rsid w:val="008E3824"/>
    <w:rsid w:val="008E668E"/>
    <w:rsid w:val="008E7068"/>
    <w:rsid w:val="008F0460"/>
    <w:rsid w:val="008F076E"/>
    <w:rsid w:val="008F1601"/>
    <w:rsid w:val="008F2D2E"/>
    <w:rsid w:val="008F47DA"/>
    <w:rsid w:val="008F4879"/>
    <w:rsid w:val="008F4916"/>
    <w:rsid w:val="008F5744"/>
    <w:rsid w:val="008F6084"/>
    <w:rsid w:val="008F7346"/>
    <w:rsid w:val="008F7AA8"/>
    <w:rsid w:val="00900347"/>
    <w:rsid w:val="00900633"/>
    <w:rsid w:val="00902E16"/>
    <w:rsid w:val="009042E8"/>
    <w:rsid w:val="00906A95"/>
    <w:rsid w:val="009070AA"/>
    <w:rsid w:val="00914116"/>
    <w:rsid w:val="00914150"/>
    <w:rsid w:val="00916F0E"/>
    <w:rsid w:val="00917C2B"/>
    <w:rsid w:val="009216D9"/>
    <w:rsid w:val="00921A09"/>
    <w:rsid w:val="00921BF2"/>
    <w:rsid w:val="0092406B"/>
    <w:rsid w:val="0092485D"/>
    <w:rsid w:val="0092532F"/>
    <w:rsid w:val="00925A03"/>
    <w:rsid w:val="00925AF7"/>
    <w:rsid w:val="00933D5D"/>
    <w:rsid w:val="00937EED"/>
    <w:rsid w:val="00942812"/>
    <w:rsid w:val="00942A62"/>
    <w:rsid w:val="00942FA3"/>
    <w:rsid w:val="0094413E"/>
    <w:rsid w:val="00946071"/>
    <w:rsid w:val="00946078"/>
    <w:rsid w:val="00950CD0"/>
    <w:rsid w:val="00950FA7"/>
    <w:rsid w:val="00951335"/>
    <w:rsid w:val="00951473"/>
    <w:rsid w:val="00952D04"/>
    <w:rsid w:val="00952E4D"/>
    <w:rsid w:val="009535E3"/>
    <w:rsid w:val="009603E0"/>
    <w:rsid w:val="00963CCC"/>
    <w:rsid w:val="00964597"/>
    <w:rsid w:val="0096577C"/>
    <w:rsid w:val="009660FF"/>
    <w:rsid w:val="009665CF"/>
    <w:rsid w:val="00970BC7"/>
    <w:rsid w:val="00971301"/>
    <w:rsid w:val="0097309B"/>
    <w:rsid w:val="0097310D"/>
    <w:rsid w:val="00975283"/>
    <w:rsid w:val="009754FE"/>
    <w:rsid w:val="00976053"/>
    <w:rsid w:val="00976D80"/>
    <w:rsid w:val="00980C6C"/>
    <w:rsid w:val="00981542"/>
    <w:rsid w:val="0098179E"/>
    <w:rsid w:val="00983499"/>
    <w:rsid w:val="00983523"/>
    <w:rsid w:val="009848CE"/>
    <w:rsid w:val="00985088"/>
    <w:rsid w:val="0098623A"/>
    <w:rsid w:val="00986523"/>
    <w:rsid w:val="00987DE3"/>
    <w:rsid w:val="009918D0"/>
    <w:rsid w:val="0099202C"/>
    <w:rsid w:val="00992DA9"/>
    <w:rsid w:val="009935AF"/>
    <w:rsid w:val="00993F03"/>
    <w:rsid w:val="009945AB"/>
    <w:rsid w:val="0099525F"/>
    <w:rsid w:val="00995DF6"/>
    <w:rsid w:val="00995F2F"/>
    <w:rsid w:val="00997A5F"/>
    <w:rsid w:val="009A05E7"/>
    <w:rsid w:val="009A0ABF"/>
    <w:rsid w:val="009A0D52"/>
    <w:rsid w:val="009A1CA0"/>
    <w:rsid w:val="009A2376"/>
    <w:rsid w:val="009A241F"/>
    <w:rsid w:val="009A2C81"/>
    <w:rsid w:val="009A40C1"/>
    <w:rsid w:val="009A4257"/>
    <w:rsid w:val="009A749C"/>
    <w:rsid w:val="009A7D8A"/>
    <w:rsid w:val="009A7F02"/>
    <w:rsid w:val="009B0705"/>
    <w:rsid w:val="009B1534"/>
    <w:rsid w:val="009B17E5"/>
    <w:rsid w:val="009B1CD8"/>
    <w:rsid w:val="009B1F57"/>
    <w:rsid w:val="009B2237"/>
    <w:rsid w:val="009B2879"/>
    <w:rsid w:val="009B435F"/>
    <w:rsid w:val="009B66D5"/>
    <w:rsid w:val="009B70F0"/>
    <w:rsid w:val="009C1BED"/>
    <w:rsid w:val="009C1C8B"/>
    <w:rsid w:val="009C3002"/>
    <w:rsid w:val="009C3B50"/>
    <w:rsid w:val="009C4128"/>
    <w:rsid w:val="009C503D"/>
    <w:rsid w:val="009C5FF7"/>
    <w:rsid w:val="009C61AA"/>
    <w:rsid w:val="009C7B7D"/>
    <w:rsid w:val="009D1968"/>
    <w:rsid w:val="009D19EA"/>
    <w:rsid w:val="009D2A3C"/>
    <w:rsid w:val="009D362B"/>
    <w:rsid w:val="009D3F46"/>
    <w:rsid w:val="009D4DE5"/>
    <w:rsid w:val="009D59BE"/>
    <w:rsid w:val="009D60A9"/>
    <w:rsid w:val="009D6B73"/>
    <w:rsid w:val="009D7354"/>
    <w:rsid w:val="009D757B"/>
    <w:rsid w:val="009D7996"/>
    <w:rsid w:val="009D79C9"/>
    <w:rsid w:val="009E0194"/>
    <w:rsid w:val="009E14A1"/>
    <w:rsid w:val="009E1556"/>
    <w:rsid w:val="009E1580"/>
    <w:rsid w:val="009E1CBD"/>
    <w:rsid w:val="009E31F6"/>
    <w:rsid w:val="009E33C1"/>
    <w:rsid w:val="009E3585"/>
    <w:rsid w:val="009E3B40"/>
    <w:rsid w:val="009E3E17"/>
    <w:rsid w:val="009E3EF0"/>
    <w:rsid w:val="009E3F76"/>
    <w:rsid w:val="009E44F6"/>
    <w:rsid w:val="009E540E"/>
    <w:rsid w:val="009E5A60"/>
    <w:rsid w:val="009E660A"/>
    <w:rsid w:val="009E6923"/>
    <w:rsid w:val="009E6FF9"/>
    <w:rsid w:val="009E7CA3"/>
    <w:rsid w:val="009F0388"/>
    <w:rsid w:val="009F1F60"/>
    <w:rsid w:val="009F3471"/>
    <w:rsid w:val="009F38C4"/>
    <w:rsid w:val="009F3959"/>
    <w:rsid w:val="00A0006B"/>
    <w:rsid w:val="00A00761"/>
    <w:rsid w:val="00A024A7"/>
    <w:rsid w:val="00A10ED8"/>
    <w:rsid w:val="00A144E1"/>
    <w:rsid w:val="00A14B5A"/>
    <w:rsid w:val="00A15175"/>
    <w:rsid w:val="00A15D1A"/>
    <w:rsid w:val="00A1699D"/>
    <w:rsid w:val="00A17317"/>
    <w:rsid w:val="00A1761E"/>
    <w:rsid w:val="00A219AC"/>
    <w:rsid w:val="00A225EC"/>
    <w:rsid w:val="00A22E3E"/>
    <w:rsid w:val="00A25E95"/>
    <w:rsid w:val="00A30E98"/>
    <w:rsid w:val="00A31010"/>
    <w:rsid w:val="00A32461"/>
    <w:rsid w:val="00A34D20"/>
    <w:rsid w:val="00A34FBE"/>
    <w:rsid w:val="00A35D3B"/>
    <w:rsid w:val="00A35D64"/>
    <w:rsid w:val="00A37E25"/>
    <w:rsid w:val="00A40C78"/>
    <w:rsid w:val="00A417B5"/>
    <w:rsid w:val="00A435B3"/>
    <w:rsid w:val="00A4439E"/>
    <w:rsid w:val="00A44542"/>
    <w:rsid w:val="00A451D2"/>
    <w:rsid w:val="00A458A6"/>
    <w:rsid w:val="00A45DAB"/>
    <w:rsid w:val="00A45EC6"/>
    <w:rsid w:val="00A472DA"/>
    <w:rsid w:val="00A473FA"/>
    <w:rsid w:val="00A518E7"/>
    <w:rsid w:val="00A540D5"/>
    <w:rsid w:val="00A54FBA"/>
    <w:rsid w:val="00A550FA"/>
    <w:rsid w:val="00A558F0"/>
    <w:rsid w:val="00A55C10"/>
    <w:rsid w:val="00A56C9C"/>
    <w:rsid w:val="00A56E34"/>
    <w:rsid w:val="00A57B11"/>
    <w:rsid w:val="00A57F57"/>
    <w:rsid w:val="00A62565"/>
    <w:rsid w:val="00A63402"/>
    <w:rsid w:val="00A65122"/>
    <w:rsid w:val="00A66282"/>
    <w:rsid w:val="00A6712D"/>
    <w:rsid w:val="00A6797D"/>
    <w:rsid w:val="00A718E0"/>
    <w:rsid w:val="00A72BC4"/>
    <w:rsid w:val="00A73D7F"/>
    <w:rsid w:val="00A73D8C"/>
    <w:rsid w:val="00A766C7"/>
    <w:rsid w:val="00A76F0E"/>
    <w:rsid w:val="00A80537"/>
    <w:rsid w:val="00A82A0D"/>
    <w:rsid w:val="00A8349B"/>
    <w:rsid w:val="00A845E6"/>
    <w:rsid w:val="00A84DE4"/>
    <w:rsid w:val="00A85249"/>
    <w:rsid w:val="00A85896"/>
    <w:rsid w:val="00A85F77"/>
    <w:rsid w:val="00A86CDA"/>
    <w:rsid w:val="00A9012F"/>
    <w:rsid w:val="00A90771"/>
    <w:rsid w:val="00A94D69"/>
    <w:rsid w:val="00A964FB"/>
    <w:rsid w:val="00A973BA"/>
    <w:rsid w:val="00AA00F9"/>
    <w:rsid w:val="00AA100F"/>
    <w:rsid w:val="00AA1BAC"/>
    <w:rsid w:val="00AA2AB3"/>
    <w:rsid w:val="00AA2C63"/>
    <w:rsid w:val="00AA42BF"/>
    <w:rsid w:val="00AA4AB2"/>
    <w:rsid w:val="00AA4BE3"/>
    <w:rsid w:val="00AA5A55"/>
    <w:rsid w:val="00AA645F"/>
    <w:rsid w:val="00AA7D74"/>
    <w:rsid w:val="00AB4738"/>
    <w:rsid w:val="00AB48A6"/>
    <w:rsid w:val="00AB7B42"/>
    <w:rsid w:val="00AB7E41"/>
    <w:rsid w:val="00AC1E11"/>
    <w:rsid w:val="00AC1EBA"/>
    <w:rsid w:val="00AC3F6F"/>
    <w:rsid w:val="00AC4579"/>
    <w:rsid w:val="00AC469B"/>
    <w:rsid w:val="00AC4C0C"/>
    <w:rsid w:val="00AC4EDC"/>
    <w:rsid w:val="00AC5E99"/>
    <w:rsid w:val="00AC7C47"/>
    <w:rsid w:val="00AC7E90"/>
    <w:rsid w:val="00AD0A20"/>
    <w:rsid w:val="00AD16C4"/>
    <w:rsid w:val="00AD21F1"/>
    <w:rsid w:val="00AD223F"/>
    <w:rsid w:val="00AD29D7"/>
    <w:rsid w:val="00AD75F4"/>
    <w:rsid w:val="00AE0334"/>
    <w:rsid w:val="00AE05D5"/>
    <w:rsid w:val="00AE05E3"/>
    <w:rsid w:val="00AE11D4"/>
    <w:rsid w:val="00AE3356"/>
    <w:rsid w:val="00AE460F"/>
    <w:rsid w:val="00AE4FD9"/>
    <w:rsid w:val="00AE5E5C"/>
    <w:rsid w:val="00AE5FEA"/>
    <w:rsid w:val="00AE662C"/>
    <w:rsid w:val="00AE67B2"/>
    <w:rsid w:val="00AE739A"/>
    <w:rsid w:val="00AF0CD5"/>
    <w:rsid w:val="00AF1085"/>
    <w:rsid w:val="00AF24C9"/>
    <w:rsid w:val="00AF2EAC"/>
    <w:rsid w:val="00AF327A"/>
    <w:rsid w:val="00AF4171"/>
    <w:rsid w:val="00AF4DBD"/>
    <w:rsid w:val="00B028CF"/>
    <w:rsid w:val="00B03077"/>
    <w:rsid w:val="00B03196"/>
    <w:rsid w:val="00B03AF5"/>
    <w:rsid w:val="00B04F52"/>
    <w:rsid w:val="00B05FF6"/>
    <w:rsid w:val="00B07F86"/>
    <w:rsid w:val="00B102AD"/>
    <w:rsid w:val="00B10899"/>
    <w:rsid w:val="00B125BC"/>
    <w:rsid w:val="00B1274C"/>
    <w:rsid w:val="00B1340E"/>
    <w:rsid w:val="00B13476"/>
    <w:rsid w:val="00B13CEB"/>
    <w:rsid w:val="00B14BD2"/>
    <w:rsid w:val="00B15187"/>
    <w:rsid w:val="00B15C38"/>
    <w:rsid w:val="00B16A00"/>
    <w:rsid w:val="00B17B9F"/>
    <w:rsid w:val="00B215F8"/>
    <w:rsid w:val="00B257E7"/>
    <w:rsid w:val="00B25A5A"/>
    <w:rsid w:val="00B276BC"/>
    <w:rsid w:val="00B27EAF"/>
    <w:rsid w:val="00B3079F"/>
    <w:rsid w:val="00B31A9A"/>
    <w:rsid w:val="00B350D3"/>
    <w:rsid w:val="00B35EA1"/>
    <w:rsid w:val="00B3643E"/>
    <w:rsid w:val="00B3717F"/>
    <w:rsid w:val="00B42EFE"/>
    <w:rsid w:val="00B45D3B"/>
    <w:rsid w:val="00B47E94"/>
    <w:rsid w:val="00B51149"/>
    <w:rsid w:val="00B515D0"/>
    <w:rsid w:val="00B5280B"/>
    <w:rsid w:val="00B565B4"/>
    <w:rsid w:val="00B56AA3"/>
    <w:rsid w:val="00B5744E"/>
    <w:rsid w:val="00B60421"/>
    <w:rsid w:val="00B60B07"/>
    <w:rsid w:val="00B6122D"/>
    <w:rsid w:val="00B62278"/>
    <w:rsid w:val="00B62475"/>
    <w:rsid w:val="00B62844"/>
    <w:rsid w:val="00B62E64"/>
    <w:rsid w:val="00B65E92"/>
    <w:rsid w:val="00B661D2"/>
    <w:rsid w:val="00B66557"/>
    <w:rsid w:val="00B670E3"/>
    <w:rsid w:val="00B704B0"/>
    <w:rsid w:val="00B709FD"/>
    <w:rsid w:val="00B71AD4"/>
    <w:rsid w:val="00B72452"/>
    <w:rsid w:val="00B72629"/>
    <w:rsid w:val="00B73E2F"/>
    <w:rsid w:val="00B7427A"/>
    <w:rsid w:val="00B74589"/>
    <w:rsid w:val="00B75488"/>
    <w:rsid w:val="00B754CD"/>
    <w:rsid w:val="00B757E9"/>
    <w:rsid w:val="00B7762E"/>
    <w:rsid w:val="00B77C75"/>
    <w:rsid w:val="00B811DE"/>
    <w:rsid w:val="00B81330"/>
    <w:rsid w:val="00B814DE"/>
    <w:rsid w:val="00B82BF7"/>
    <w:rsid w:val="00B83348"/>
    <w:rsid w:val="00B835A4"/>
    <w:rsid w:val="00B842EC"/>
    <w:rsid w:val="00B8699E"/>
    <w:rsid w:val="00B915C3"/>
    <w:rsid w:val="00B92F59"/>
    <w:rsid w:val="00B9417E"/>
    <w:rsid w:val="00B9497F"/>
    <w:rsid w:val="00B95158"/>
    <w:rsid w:val="00B954F3"/>
    <w:rsid w:val="00B95FAD"/>
    <w:rsid w:val="00B9738B"/>
    <w:rsid w:val="00B977C7"/>
    <w:rsid w:val="00BA18E7"/>
    <w:rsid w:val="00BA1EB3"/>
    <w:rsid w:val="00BA4F03"/>
    <w:rsid w:val="00BA5D9E"/>
    <w:rsid w:val="00BA607E"/>
    <w:rsid w:val="00BA6F52"/>
    <w:rsid w:val="00BA73E2"/>
    <w:rsid w:val="00BA75A0"/>
    <w:rsid w:val="00BA7DC0"/>
    <w:rsid w:val="00BB0119"/>
    <w:rsid w:val="00BB43B2"/>
    <w:rsid w:val="00BB48BF"/>
    <w:rsid w:val="00BB4FB7"/>
    <w:rsid w:val="00BB615B"/>
    <w:rsid w:val="00BB62B4"/>
    <w:rsid w:val="00BB6747"/>
    <w:rsid w:val="00BB69E8"/>
    <w:rsid w:val="00BB6FD9"/>
    <w:rsid w:val="00BB7B82"/>
    <w:rsid w:val="00BC4825"/>
    <w:rsid w:val="00BC500D"/>
    <w:rsid w:val="00BC50AA"/>
    <w:rsid w:val="00BC5229"/>
    <w:rsid w:val="00BC60DE"/>
    <w:rsid w:val="00BD00D3"/>
    <w:rsid w:val="00BD0AA1"/>
    <w:rsid w:val="00BD0C34"/>
    <w:rsid w:val="00BD0DB4"/>
    <w:rsid w:val="00BD144B"/>
    <w:rsid w:val="00BD3526"/>
    <w:rsid w:val="00BD5685"/>
    <w:rsid w:val="00BD5822"/>
    <w:rsid w:val="00BD5E88"/>
    <w:rsid w:val="00BD5EC9"/>
    <w:rsid w:val="00BD6CD4"/>
    <w:rsid w:val="00BD73EF"/>
    <w:rsid w:val="00BD7BAB"/>
    <w:rsid w:val="00BE056D"/>
    <w:rsid w:val="00BE1AA4"/>
    <w:rsid w:val="00BE24A5"/>
    <w:rsid w:val="00BE2730"/>
    <w:rsid w:val="00BE2759"/>
    <w:rsid w:val="00BE27DB"/>
    <w:rsid w:val="00BE3281"/>
    <w:rsid w:val="00BE3DFA"/>
    <w:rsid w:val="00BE51DE"/>
    <w:rsid w:val="00BE57A6"/>
    <w:rsid w:val="00BE58C2"/>
    <w:rsid w:val="00BE5AA2"/>
    <w:rsid w:val="00BE5B16"/>
    <w:rsid w:val="00BE7011"/>
    <w:rsid w:val="00BE7B85"/>
    <w:rsid w:val="00BF010A"/>
    <w:rsid w:val="00BF051F"/>
    <w:rsid w:val="00BF069C"/>
    <w:rsid w:val="00BF098A"/>
    <w:rsid w:val="00BF1C01"/>
    <w:rsid w:val="00BF1D23"/>
    <w:rsid w:val="00BF1F5E"/>
    <w:rsid w:val="00BF31BD"/>
    <w:rsid w:val="00BF4E05"/>
    <w:rsid w:val="00BF57AF"/>
    <w:rsid w:val="00BF585B"/>
    <w:rsid w:val="00BF6B3F"/>
    <w:rsid w:val="00BF79C5"/>
    <w:rsid w:val="00BF7C33"/>
    <w:rsid w:val="00C02A68"/>
    <w:rsid w:val="00C03489"/>
    <w:rsid w:val="00C0362E"/>
    <w:rsid w:val="00C03E5D"/>
    <w:rsid w:val="00C049A0"/>
    <w:rsid w:val="00C05E80"/>
    <w:rsid w:val="00C063FD"/>
    <w:rsid w:val="00C07C3C"/>
    <w:rsid w:val="00C1093B"/>
    <w:rsid w:val="00C10E11"/>
    <w:rsid w:val="00C11A3F"/>
    <w:rsid w:val="00C147F6"/>
    <w:rsid w:val="00C25437"/>
    <w:rsid w:val="00C25537"/>
    <w:rsid w:val="00C26310"/>
    <w:rsid w:val="00C26B28"/>
    <w:rsid w:val="00C27B33"/>
    <w:rsid w:val="00C3042E"/>
    <w:rsid w:val="00C3100E"/>
    <w:rsid w:val="00C31B13"/>
    <w:rsid w:val="00C31F3B"/>
    <w:rsid w:val="00C3237B"/>
    <w:rsid w:val="00C3452C"/>
    <w:rsid w:val="00C34CA3"/>
    <w:rsid w:val="00C35E57"/>
    <w:rsid w:val="00C36376"/>
    <w:rsid w:val="00C37228"/>
    <w:rsid w:val="00C40A9F"/>
    <w:rsid w:val="00C431FB"/>
    <w:rsid w:val="00C4364B"/>
    <w:rsid w:val="00C436A8"/>
    <w:rsid w:val="00C44A1E"/>
    <w:rsid w:val="00C45029"/>
    <w:rsid w:val="00C46806"/>
    <w:rsid w:val="00C47968"/>
    <w:rsid w:val="00C50BE5"/>
    <w:rsid w:val="00C51CC3"/>
    <w:rsid w:val="00C51F16"/>
    <w:rsid w:val="00C523B4"/>
    <w:rsid w:val="00C523D9"/>
    <w:rsid w:val="00C536E9"/>
    <w:rsid w:val="00C54D17"/>
    <w:rsid w:val="00C54DC6"/>
    <w:rsid w:val="00C55432"/>
    <w:rsid w:val="00C555D6"/>
    <w:rsid w:val="00C5630B"/>
    <w:rsid w:val="00C56D91"/>
    <w:rsid w:val="00C5753B"/>
    <w:rsid w:val="00C5753C"/>
    <w:rsid w:val="00C610E8"/>
    <w:rsid w:val="00C61645"/>
    <w:rsid w:val="00C61CA6"/>
    <w:rsid w:val="00C62339"/>
    <w:rsid w:val="00C627C6"/>
    <w:rsid w:val="00C63AB9"/>
    <w:rsid w:val="00C64667"/>
    <w:rsid w:val="00C65303"/>
    <w:rsid w:val="00C679C3"/>
    <w:rsid w:val="00C70BE0"/>
    <w:rsid w:val="00C71C2C"/>
    <w:rsid w:val="00C7306B"/>
    <w:rsid w:val="00C73248"/>
    <w:rsid w:val="00C74322"/>
    <w:rsid w:val="00C74B1B"/>
    <w:rsid w:val="00C74BBF"/>
    <w:rsid w:val="00C75D45"/>
    <w:rsid w:val="00C76361"/>
    <w:rsid w:val="00C77840"/>
    <w:rsid w:val="00C77B17"/>
    <w:rsid w:val="00C81D65"/>
    <w:rsid w:val="00C8282C"/>
    <w:rsid w:val="00C82E85"/>
    <w:rsid w:val="00C839AF"/>
    <w:rsid w:val="00C85890"/>
    <w:rsid w:val="00C85F5B"/>
    <w:rsid w:val="00C86F8F"/>
    <w:rsid w:val="00C87156"/>
    <w:rsid w:val="00C87F44"/>
    <w:rsid w:val="00C900F1"/>
    <w:rsid w:val="00C901C4"/>
    <w:rsid w:val="00C90830"/>
    <w:rsid w:val="00C90884"/>
    <w:rsid w:val="00C909F4"/>
    <w:rsid w:val="00C93503"/>
    <w:rsid w:val="00C93671"/>
    <w:rsid w:val="00C93DCB"/>
    <w:rsid w:val="00C941F2"/>
    <w:rsid w:val="00C952FB"/>
    <w:rsid w:val="00C95B9E"/>
    <w:rsid w:val="00C95D71"/>
    <w:rsid w:val="00C96019"/>
    <w:rsid w:val="00C96CA1"/>
    <w:rsid w:val="00C971DE"/>
    <w:rsid w:val="00C97716"/>
    <w:rsid w:val="00C97D46"/>
    <w:rsid w:val="00CA0AA6"/>
    <w:rsid w:val="00CA1261"/>
    <w:rsid w:val="00CA1277"/>
    <w:rsid w:val="00CA215C"/>
    <w:rsid w:val="00CA524D"/>
    <w:rsid w:val="00CA55C6"/>
    <w:rsid w:val="00CA55EB"/>
    <w:rsid w:val="00CA6BE5"/>
    <w:rsid w:val="00CA773B"/>
    <w:rsid w:val="00CA7B94"/>
    <w:rsid w:val="00CB0F90"/>
    <w:rsid w:val="00CB19A2"/>
    <w:rsid w:val="00CB21B7"/>
    <w:rsid w:val="00CB31E2"/>
    <w:rsid w:val="00CB334C"/>
    <w:rsid w:val="00CB334D"/>
    <w:rsid w:val="00CB425C"/>
    <w:rsid w:val="00CB5B31"/>
    <w:rsid w:val="00CB5CDC"/>
    <w:rsid w:val="00CB6D2D"/>
    <w:rsid w:val="00CB7816"/>
    <w:rsid w:val="00CC0239"/>
    <w:rsid w:val="00CC0B53"/>
    <w:rsid w:val="00CC1ADD"/>
    <w:rsid w:val="00CC1B90"/>
    <w:rsid w:val="00CC297A"/>
    <w:rsid w:val="00CC2A1F"/>
    <w:rsid w:val="00CC57C8"/>
    <w:rsid w:val="00CC798E"/>
    <w:rsid w:val="00CC7A33"/>
    <w:rsid w:val="00CD0EC8"/>
    <w:rsid w:val="00CD1E48"/>
    <w:rsid w:val="00CD2CCD"/>
    <w:rsid w:val="00CD3157"/>
    <w:rsid w:val="00CD3CCB"/>
    <w:rsid w:val="00CD5536"/>
    <w:rsid w:val="00CD5C03"/>
    <w:rsid w:val="00CD7884"/>
    <w:rsid w:val="00CE43BF"/>
    <w:rsid w:val="00CE4A26"/>
    <w:rsid w:val="00CE5262"/>
    <w:rsid w:val="00CE66D5"/>
    <w:rsid w:val="00CE68AD"/>
    <w:rsid w:val="00CE6957"/>
    <w:rsid w:val="00CF3F48"/>
    <w:rsid w:val="00CF402C"/>
    <w:rsid w:val="00CF690E"/>
    <w:rsid w:val="00CF69C4"/>
    <w:rsid w:val="00CF6E84"/>
    <w:rsid w:val="00CF6FE9"/>
    <w:rsid w:val="00CF75FF"/>
    <w:rsid w:val="00CF76A7"/>
    <w:rsid w:val="00CF76D8"/>
    <w:rsid w:val="00D005FB"/>
    <w:rsid w:val="00D00C7D"/>
    <w:rsid w:val="00D00D44"/>
    <w:rsid w:val="00D00E64"/>
    <w:rsid w:val="00D01E9B"/>
    <w:rsid w:val="00D026D2"/>
    <w:rsid w:val="00D03556"/>
    <w:rsid w:val="00D05E16"/>
    <w:rsid w:val="00D10D87"/>
    <w:rsid w:val="00D1321F"/>
    <w:rsid w:val="00D13617"/>
    <w:rsid w:val="00D14BFD"/>
    <w:rsid w:val="00D15351"/>
    <w:rsid w:val="00D16AF6"/>
    <w:rsid w:val="00D17B45"/>
    <w:rsid w:val="00D17F41"/>
    <w:rsid w:val="00D201A8"/>
    <w:rsid w:val="00D21A8C"/>
    <w:rsid w:val="00D22BFD"/>
    <w:rsid w:val="00D233CE"/>
    <w:rsid w:val="00D2401A"/>
    <w:rsid w:val="00D24132"/>
    <w:rsid w:val="00D24B67"/>
    <w:rsid w:val="00D24F9B"/>
    <w:rsid w:val="00D2587C"/>
    <w:rsid w:val="00D2622F"/>
    <w:rsid w:val="00D26AC9"/>
    <w:rsid w:val="00D277ED"/>
    <w:rsid w:val="00D27D67"/>
    <w:rsid w:val="00D30119"/>
    <w:rsid w:val="00D3178A"/>
    <w:rsid w:val="00D31A68"/>
    <w:rsid w:val="00D31E87"/>
    <w:rsid w:val="00D3214F"/>
    <w:rsid w:val="00D324F6"/>
    <w:rsid w:val="00D32F9D"/>
    <w:rsid w:val="00D35E9F"/>
    <w:rsid w:val="00D36661"/>
    <w:rsid w:val="00D37484"/>
    <w:rsid w:val="00D40654"/>
    <w:rsid w:val="00D40AFA"/>
    <w:rsid w:val="00D46825"/>
    <w:rsid w:val="00D4771B"/>
    <w:rsid w:val="00D52232"/>
    <w:rsid w:val="00D53649"/>
    <w:rsid w:val="00D54876"/>
    <w:rsid w:val="00D54ABA"/>
    <w:rsid w:val="00D55135"/>
    <w:rsid w:val="00D563BD"/>
    <w:rsid w:val="00D56D77"/>
    <w:rsid w:val="00D57407"/>
    <w:rsid w:val="00D57EE5"/>
    <w:rsid w:val="00D61555"/>
    <w:rsid w:val="00D63770"/>
    <w:rsid w:val="00D657BC"/>
    <w:rsid w:val="00D6586A"/>
    <w:rsid w:val="00D65AFB"/>
    <w:rsid w:val="00D6641F"/>
    <w:rsid w:val="00D6753E"/>
    <w:rsid w:val="00D67871"/>
    <w:rsid w:val="00D7028F"/>
    <w:rsid w:val="00D708E9"/>
    <w:rsid w:val="00D713EB"/>
    <w:rsid w:val="00D71D4B"/>
    <w:rsid w:val="00D73F15"/>
    <w:rsid w:val="00D805CF"/>
    <w:rsid w:val="00D80871"/>
    <w:rsid w:val="00D81F5A"/>
    <w:rsid w:val="00D82042"/>
    <w:rsid w:val="00D828EA"/>
    <w:rsid w:val="00D83808"/>
    <w:rsid w:val="00D83EA2"/>
    <w:rsid w:val="00D84769"/>
    <w:rsid w:val="00D8677A"/>
    <w:rsid w:val="00D86C64"/>
    <w:rsid w:val="00D86DE4"/>
    <w:rsid w:val="00D903DB"/>
    <w:rsid w:val="00D919D1"/>
    <w:rsid w:val="00D91D98"/>
    <w:rsid w:val="00D92585"/>
    <w:rsid w:val="00D93380"/>
    <w:rsid w:val="00D93604"/>
    <w:rsid w:val="00D953ED"/>
    <w:rsid w:val="00D9687C"/>
    <w:rsid w:val="00DA196F"/>
    <w:rsid w:val="00DA1AA0"/>
    <w:rsid w:val="00DA1CE7"/>
    <w:rsid w:val="00DA390A"/>
    <w:rsid w:val="00DA4018"/>
    <w:rsid w:val="00DA40BC"/>
    <w:rsid w:val="00DA47DE"/>
    <w:rsid w:val="00DA48A4"/>
    <w:rsid w:val="00DA7D87"/>
    <w:rsid w:val="00DB0459"/>
    <w:rsid w:val="00DB0AD9"/>
    <w:rsid w:val="00DB209A"/>
    <w:rsid w:val="00DB36C6"/>
    <w:rsid w:val="00DB3951"/>
    <w:rsid w:val="00DB3AA3"/>
    <w:rsid w:val="00DB41D1"/>
    <w:rsid w:val="00DB4906"/>
    <w:rsid w:val="00DB79B5"/>
    <w:rsid w:val="00DB7A85"/>
    <w:rsid w:val="00DC0002"/>
    <w:rsid w:val="00DC0ADD"/>
    <w:rsid w:val="00DC2A9B"/>
    <w:rsid w:val="00DC4919"/>
    <w:rsid w:val="00DC57E3"/>
    <w:rsid w:val="00DC5F52"/>
    <w:rsid w:val="00DC72BB"/>
    <w:rsid w:val="00DD345B"/>
    <w:rsid w:val="00DD37BC"/>
    <w:rsid w:val="00DD63B7"/>
    <w:rsid w:val="00DD733E"/>
    <w:rsid w:val="00DE069A"/>
    <w:rsid w:val="00DE3229"/>
    <w:rsid w:val="00DE3EF8"/>
    <w:rsid w:val="00DE5945"/>
    <w:rsid w:val="00DE5ABF"/>
    <w:rsid w:val="00DE6905"/>
    <w:rsid w:val="00DE6B03"/>
    <w:rsid w:val="00DE6B25"/>
    <w:rsid w:val="00DE6F5B"/>
    <w:rsid w:val="00DE7916"/>
    <w:rsid w:val="00DF0C8E"/>
    <w:rsid w:val="00DF11A3"/>
    <w:rsid w:val="00DF1248"/>
    <w:rsid w:val="00DF1910"/>
    <w:rsid w:val="00DF2074"/>
    <w:rsid w:val="00DF3F5B"/>
    <w:rsid w:val="00DF415B"/>
    <w:rsid w:val="00DF5303"/>
    <w:rsid w:val="00DF647E"/>
    <w:rsid w:val="00DF6710"/>
    <w:rsid w:val="00DF7C81"/>
    <w:rsid w:val="00E01F4E"/>
    <w:rsid w:val="00E03831"/>
    <w:rsid w:val="00E03CA6"/>
    <w:rsid w:val="00E052F0"/>
    <w:rsid w:val="00E05400"/>
    <w:rsid w:val="00E05C61"/>
    <w:rsid w:val="00E0632D"/>
    <w:rsid w:val="00E06C9A"/>
    <w:rsid w:val="00E07700"/>
    <w:rsid w:val="00E078EC"/>
    <w:rsid w:val="00E1043F"/>
    <w:rsid w:val="00E111E0"/>
    <w:rsid w:val="00E12F79"/>
    <w:rsid w:val="00E13CF6"/>
    <w:rsid w:val="00E1594A"/>
    <w:rsid w:val="00E163EE"/>
    <w:rsid w:val="00E1723D"/>
    <w:rsid w:val="00E21650"/>
    <w:rsid w:val="00E21A42"/>
    <w:rsid w:val="00E235D5"/>
    <w:rsid w:val="00E240A1"/>
    <w:rsid w:val="00E24BFF"/>
    <w:rsid w:val="00E252AB"/>
    <w:rsid w:val="00E25522"/>
    <w:rsid w:val="00E261E0"/>
    <w:rsid w:val="00E262BA"/>
    <w:rsid w:val="00E26899"/>
    <w:rsid w:val="00E3087D"/>
    <w:rsid w:val="00E31C95"/>
    <w:rsid w:val="00E33D8A"/>
    <w:rsid w:val="00E34341"/>
    <w:rsid w:val="00E34EC9"/>
    <w:rsid w:val="00E35515"/>
    <w:rsid w:val="00E35577"/>
    <w:rsid w:val="00E35C89"/>
    <w:rsid w:val="00E364F6"/>
    <w:rsid w:val="00E40E2D"/>
    <w:rsid w:val="00E4158E"/>
    <w:rsid w:val="00E4290A"/>
    <w:rsid w:val="00E43BE2"/>
    <w:rsid w:val="00E464F6"/>
    <w:rsid w:val="00E4674C"/>
    <w:rsid w:val="00E47C62"/>
    <w:rsid w:val="00E47DEE"/>
    <w:rsid w:val="00E52944"/>
    <w:rsid w:val="00E5492A"/>
    <w:rsid w:val="00E55E4B"/>
    <w:rsid w:val="00E560BF"/>
    <w:rsid w:val="00E612C4"/>
    <w:rsid w:val="00E64146"/>
    <w:rsid w:val="00E67D57"/>
    <w:rsid w:val="00E700CB"/>
    <w:rsid w:val="00E704F6"/>
    <w:rsid w:val="00E72897"/>
    <w:rsid w:val="00E734E6"/>
    <w:rsid w:val="00E7499A"/>
    <w:rsid w:val="00E7502A"/>
    <w:rsid w:val="00E75599"/>
    <w:rsid w:val="00E77CCC"/>
    <w:rsid w:val="00E8042B"/>
    <w:rsid w:val="00E80841"/>
    <w:rsid w:val="00E8241E"/>
    <w:rsid w:val="00E8251D"/>
    <w:rsid w:val="00E8274F"/>
    <w:rsid w:val="00E8660F"/>
    <w:rsid w:val="00E86664"/>
    <w:rsid w:val="00E86D51"/>
    <w:rsid w:val="00E900F0"/>
    <w:rsid w:val="00E93E46"/>
    <w:rsid w:val="00E96682"/>
    <w:rsid w:val="00EA1035"/>
    <w:rsid w:val="00EA138A"/>
    <w:rsid w:val="00EA15C1"/>
    <w:rsid w:val="00EA3AAA"/>
    <w:rsid w:val="00EA4740"/>
    <w:rsid w:val="00EA4D76"/>
    <w:rsid w:val="00EA5012"/>
    <w:rsid w:val="00EA6BFF"/>
    <w:rsid w:val="00EB0F86"/>
    <w:rsid w:val="00EB15C3"/>
    <w:rsid w:val="00EB21CE"/>
    <w:rsid w:val="00EB3083"/>
    <w:rsid w:val="00EB4169"/>
    <w:rsid w:val="00EB55B8"/>
    <w:rsid w:val="00EB5A4B"/>
    <w:rsid w:val="00EC089B"/>
    <w:rsid w:val="00EC1962"/>
    <w:rsid w:val="00EC20D1"/>
    <w:rsid w:val="00EC619C"/>
    <w:rsid w:val="00EC6B16"/>
    <w:rsid w:val="00EC73F4"/>
    <w:rsid w:val="00EC7664"/>
    <w:rsid w:val="00ED0D36"/>
    <w:rsid w:val="00ED2132"/>
    <w:rsid w:val="00ED351F"/>
    <w:rsid w:val="00ED73C4"/>
    <w:rsid w:val="00EE10C1"/>
    <w:rsid w:val="00EE1352"/>
    <w:rsid w:val="00EE1633"/>
    <w:rsid w:val="00EE1CB4"/>
    <w:rsid w:val="00EE1FB2"/>
    <w:rsid w:val="00EE271F"/>
    <w:rsid w:val="00EE293A"/>
    <w:rsid w:val="00EE2D54"/>
    <w:rsid w:val="00EE2EF3"/>
    <w:rsid w:val="00EE3E7E"/>
    <w:rsid w:val="00EE47D9"/>
    <w:rsid w:val="00EE536C"/>
    <w:rsid w:val="00EE6E3F"/>
    <w:rsid w:val="00EE6E6E"/>
    <w:rsid w:val="00EE6F6E"/>
    <w:rsid w:val="00EF00BB"/>
    <w:rsid w:val="00EF5B3F"/>
    <w:rsid w:val="00EF612A"/>
    <w:rsid w:val="00F0151B"/>
    <w:rsid w:val="00F02A9B"/>
    <w:rsid w:val="00F02B46"/>
    <w:rsid w:val="00F02EDA"/>
    <w:rsid w:val="00F04115"/>
    <w:rsid w:val="00F04F2B"/>
    <w:rsid w:val="00F05212"/>
    <w:rsid w:val="00F060D6"/>
    <w:rsid w:val="00F061C4"/>
    <w:rsid w:val="00F06CA2"/>
    <w:rsid w:val="00F07245"/>
    <w:rsid w:val="00F1028A"/>
    <w:rsid w:val="00F10341"/>
    <w:rsid w:val="00F12199"/>
    <w:rsid w:val="00F124BF"/>
    <w:rsid w:val="00F13412"/>
    <w:rsid w:val="00F13621"/>
    <w:rsid w:val="00F14C8C"/>
    <w:rsid w:val="00F14CBC"/>
    <w:rsid w:val="00F15AB3"/>
    <w:rsid w:val="00F166B7"/>
    <w:rsid w:val="00F17082"/>
    <w:rsid w:val="00F171AA"/>
    <w:rsid w:val="00F20C01"/>
    <w:rsid w:val="00F20D4E"/>
    <w:rsid w:val="00F21115"/>
    <w:rsid w:val="00F21FE5"/>
    <w:rsid w:val="00F23069"/>
    <w:rsid w:val="00F2312B"/>
    <w:rsid w:val="00F253EC"/>
    <w:rsid w:val="00F2544D"/>
    <w:rsid w:val="00F25EA8"/>
    <w:rsid w:val="00F26914"/>
    <w:rsid w:val="00F2735A"/>
    <w:rsid w:val="00F2752A"/>
    <w:rsid w:val="00F30474"/>
    <w:rsid w:val="00F306C7"/>
    <w:rsid w:val="00F3255A"/>
    <w:rsid w:val="00F3297A"/>
    <w:rsid w:val="00F32C39"/>
    <w:rsid w:val="00F3301B"/>
    <w:rsid w:val="00F34BC1"/>
    <w:rsid w:val="00F34EC0"/>
    <w:rsid w:val="00F35445"/>
    <w:rsid w:val="00F375BF"/>
    <w:rsid w:val="00F40AA2"/>
    <w:rsid w:val="00F40C1B"/>
    <w:rsid w:val="00F418F8"/>
    <w:rsid w:val="00F41C1D"/>
    <w:rsid w:val="00F42BCF"/>
    <w:rsid w:val="00F44625"/>
    <w:rsid w:val="00F44D68"/>
    <w:rsid w:val="00F451EC"/>
    <w:rsid w:val="00F45A77"/>
    <w:rsid w:val="00F50468"/>
    <w:rsid w:val="00F51392"/>
    <w:rsid w:val="00F52F4A"/>
    <w:rsid w:val="00F53A09"/>
    <w:rsid w:val="00F53B28"/>
    <w:rsid w:val="00F54A42"/>
    <w:rsid w:val="00F55D80"/>
    <w:rsid w:val="00F56482"/>
    <w:rsid w:val="00F576B2"/>
    <w:rsid w:val="00F57BCB"/>
    <w:rsid w:val="00F60EFE"/>
    <w:rsid w:val="00F6140F"/>
    <w:rsid w:val="00F614CC"/>
    <w:rsid w:val="00F616F3"/>
    <w:rsid w:val="00F61764"/>
    <w:rsid w:val="00F61874"/>
    <w:rsid w:val="00F63580"/>
    <w:rsid w:val="00F6672C"/>
    <w:rsid w:val="00F672AB"/>
    <w:rsid w:val="00F67492"/>
    <w:rsid w:val="00F74DD4"/>
    <w:rsid w:val="00F75832"/>
    <w:rsid w:val="00F76292"/>
    <w:rsid w:val="00F76F75"/>
    <w:rsid w:val="00F77FBB"/>
    <w:rsid w:val="00F8035A"/>
    <w:rsid w:val="00F80627"/>
    <w:rsid w:val="00F81179"/>
    <w:rsid w:val="00F81D66"/>
    <w:rsid w:val="00F82392"/>
    <w:rsid w:val="00F828EF"/>
    <w:rsid w:val="00F8300E"/>
    <w:rsid w:val="00F8433B"/>
    <w:rsid w:val="00F85290"/>
    <w:rsid w:val="00F857B9"/>
    <w:rsid w:val="00F8626F"/>
    <w:rsid w:val="00F86F03"/>
    <w:rsid w:val="00F903DA"/>
    <w:rsid w:val="00F9162E"/>
    <w:rsid w:val="00F94733"/>
    <w:rsid w:val="00F94B23"/>
    <w:rsid w:val="00F97A4B"/>
    <w:rsid w:val="00FA006B"/>
    <w:rsid w:val="00FA174F"/>
    <w:rsid w:val="00FA2510"/>
    <w:rsid w:val="00FA255C"/>
    <w:rsid w:val="00FA5609"/>
    <w:rsid w:val="00FA6D7A"/>
    <w:rsid w:val="00FB044B"/>
    <w:rsid w:val="00FB0874"/>
    <w:rsid w:val="00FB123C"/>
    <w:rsid w:val="00FB16B5"/>
    <w:rsid w:val="00FB25E5"/>
    <w:rsid w:val="00FB3312"/>
    <w:rsid w:val="00FB50D8"/>
    <w:rsid w:val="00FB5517"/>
    <w:rsid w:val="00FB6B0C"/>
    <w:rsid w:val="00FB73F2"/>
    <w:rsid w:val="00FC00A1"/>
    <w:rsid w:val="00FC01BA"/>
    <w:rsid w:val="00FC0391"/>
    <w:rsid w:val="00FC128B"/>
    <w:rsid w:val="00FC12D4"/>
    <w:rsid w:val="00FC1E6A"/>
    <w:rsid w:val="00FC20AE"/>
    <w:rsid w:val="00FC3F5E"/>
    <w:rsid w:val="00FC520F"/>
    <w:rsid w:val="00FC70A4"/>
    <w:rsid w:val="00FC7927"/>
    <w:rsid w:val="00FD0178"/>
    <w:rsid w:val="00FD09AA"/>
    <w:rsid w:val="00FD1CA1"/>
    <w:rsid w:val="00FD1EBD"/>
    <w:rsid w:val="00FD1F35"/>
    <w:rsid w:val="00FD3908"/>
    <w:rsid w:val="00FD3CBE"/>
    <w:rsid w:val="00FD4779"/>
    <w:rsid w:val="00FD49B5"/>
    <w:rsid w:val="00FD4B66"/>
    <w:rsid w:val="00FD6F26"/>
    <w:rsid w:val="00FD7D32"/>
    <w:rsid w:val="00FE0729"/>
    <w:rsid w:val="00FE084B"/>
    <w:rsid w:val="00FE08AA"/>
    <w:rsid w:val="00FE1739"/>
    <w:rsid w:val="00FE1A7B"/>
    <w:rsid w:val="00FE3C94"/>
    <w:rsid w:val="00FE3CB0"/>
    <w:rsid w:val="00FE3DB0"/>
    <w:rsid w:val="00FE4989"/>
    <w:rsid w:val="00FE4EC1"/>
    <w:rsid w:val="00FE737A"/>
    <w:rsid w:val="00FF0AB5"/>
    <w:rsid w:val="00FF12CA"/>
    <w:rsid w:val="00FF1942"/>
    <w:rsid w:val="00FF1DFC"/>
    <w:rsid w:val="00FF2B92"/>
    <w:rsid w:val="00FF2D04"/>
    <w:rsid w:val="00FF3007"/>
    <w:rsid w:val="00FF32B2"/>
    <w:rsid w:val="00FF34D7"/>
    <w:rsid w:val="00FF40D5"/>
    <w:rsid w:val="00FF501A"/>
    <w:rsid w:val="00FF6381"/>
    <w:rsid w:val="00FF6CCC"/>
    <w:rsid w:val="00FF7354"/>
    <w:rsid w:val="00FF79B3"/>
    <w:rsid w:val="00FF7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4B7ED"/>
  <w15:docId w15:val="{11D3769C-04E0-4803-95D5-930434BD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rFonts w:ascii="Arial" w:hAnsi="Arial" w:cs="Arial"/>
      <w:sz w:val="24"/>
      <w:szCs w:val="24"/>
    </w:rPr>
  </w:style>
  <w:style w:type="paragraph" w:styleId="Nadpis1">
    <w:name w:val="heading 1"/>
    <w:basedOn w:val="Normln"/>
    <w:next w:val="Normln"/>
    <w:link w:val="Nadpis1Char"/>
    <w:qFormat/>
    <w:pPr>
      <w:keepNext/>
      <w:jc w:val="center"/>
      <w:outlineLvl w:val="0"/>
    </w:pPr>
    <w:rPr>
      <w:b/>
      <w:bCs/>
    </w:rPr>
  </w:style>
  <w:style w:type="paragraph" w:styleId="Nadpis2">
    <w:name w:val="heading 2"/>
    <w:basedOn w:val="Normln"/>
    <w:next w:val="Normln"/>
    <w:qFormat/>
    <w:pPr>
      <w:keepNext/>
      <w:outlineLvl w:val="1"/>
    </w:pPr>
    <w:rPr>
      <w:b/>
      <w:bCs/>
      <w:caps/>
    </w:rPr>
  </w:style>
  <w:style w:type="paragraph" w:styleId="Nadpis3">
    <w:name w:val="heading 3"/>
    <w:basedOn w:val="Normln"/>
    <w:next w:val="Normln"/>
    <w:link w:val="Nadpis3Char"/>
    <w:unhideWhenUsed/>
    <w:qFormat/>
    <w:rsid w:val="004C3880"/>
    <w:pPr>
      <w:keepNext/>
      <w:spacing w:before="240" w:after="60" w:line="276" w:lineRule="auto"/>
      <w:ind w:left="720" w:hanging="720"/>
      <w:outlineLvl w:val="2"/>
    </w:pPr>
    <w:rPr>
      <w:rFonts w:cs="Times New Roman"/>
      <w:bCs/>
      <w:szCs w:val="26"/>
      <w:lang w:eastAsia="en-US"/>
    </w:rPr>
  </w:style>
  <w:style w:type="paragraph" w:styleId="Nadpis4">
    <w:name w:val="heading 4"/>
    <w:basedOn w:val="Normln"/>
    <w:next w:val="Normln"/>
    <w:link w:val="Nadpis4Char"/>
    <w:semiHidden/>
    <w:unhideWhenUsed/>
    <w:qFormat/>
    <w:rsid w:val="004C3880"/>
    <w:pPr>
      <w:keepNext/>
      <w:spacing w:before="240" w:after="60" w:line="276" w:lineRule="auto"/>
      <w:ind w:left="864" w:hanging="864"/>
      <w:outlineLvl w:val="3"/>
    </w:pPr>
    <w:rPr>
      <w:rFonts w:ascii="Calibri" w:hAnsi="Calibri" w:cs="Times New Roman"/>
      <w:b/>
      <w:bCs/>
      <w:sz w:val="28"/>
      <w:szCs w:val="28"/>
      <w:lang w:eastAsia="en-US"/>
    </w:rPr>
  </w:style>
  <w:style w:type="paragraph" w:styleId="Nadpis5">
    <w:name w:val="heading 5"/>
    <w:basedOn w:val="Normln"/>
    <w:next w:val="Normln"/>
    <w:link w:val="Nadpis5Char"/>
    <w:semiHidden/>
    <w:unhideWhenUsed/>
    <w:qFormat/>
    <w:rsid w:val="004C3880"/>
    <w:pPr>
      <w:spacing w:before="240" w:after="60" w:line="276" w:lineRule="auto"/>
      <w:ind w:left="1008" w:hanging="1008"/>
      <w:outlineLvl w:val="4"/>
    </w:pPr>
    <w:rPr>
      <w:rFonts w:ascii="Calibri" w:hAnsi="Calibri" w:cs="Times New Roman"/>
      <w:b/>
      <w:bCs/>
      <w:i/>
      <w:iCs/>
      <w:sz w:val="26"/>
      <w:szCs w:val="26"/>
      <w:lang w:eastAsia="en-US"/>
    </w:rPr>
  </w:style>
  <w:style w:type="paragraph" w:styleId="Nadpis6">
    <w:name w:val="heading 6"/>
    <w:basedOn w:val="Normln"/>
    <w:next w:val="Normln"/>
    <w:link w:val="Nadpis6Char"/>
    <w:semiHidden/>
    <w:unhideWhenUsed/>
    <w:qFormat/>
    <w:rsid w:val="004C3880"/>
    <w:pPr>
      <w:spacing w:before="240" w:after="60" w:line="276" w:lineRule="auto"/>
      <w:ind w:left="1152" w:hanging="1152"/>
      <w:outlineLvl w:val="5"/>
    </w:pPr>
    <w:rPr>
      <w:rFonts w:ascii="Calibri" w:hAnsi="Calibri" w:cs="Times New Roman"/>
      <w:b/>
      <w:bCs/>
      <w:sz w:val="22"/>
      <w:szCs w:val="22"/>
      <w:lang w:eastAsia="en-US"/>
    </w:rPr>
  </w:style>
  <w:style w:type="paragraph" w:styleId="Nadpis7">
    <w:name w:val="heading 7"/>
    <w:basedOn w:val="Normln"/>
    <w:next w:val="Normln"/>
    <w:link w:val="Nadpis7Char"/>
    <w:semiHidden/>
    <w:unhideWhenUsed/>
    <w:qFormat/>
    <w:rsid w:val="004C3880"/>
    <w:pPr>
      <w:spacing w:before="240" w:after="60" w:line="276" w:lineRule="auto"/>
      <w:ind w:left="1296" w:hanging="1296"/>
      <w:outlineLvl w:val="6"/>
    </w:pPr>
    <w:rPr>
      <w:rFonts w:ascii="Calibri" w:hAnsi="Calibri" w:cs="Times New Roman"/>
      <w:lang w:eastAsia="en-US"/>
    </w:rPr>
  </w:style>
  <w:style w:type="paragraph" w:styleId="Nadpis8">
    <w:name w:val="heading 8"/>
    <w:basedOn w:val="Normln"/>
    <w:next w:val="Normln"/>
    <w:link w:val="Nadpis8Char"/>
    <w:semiHidden/>
    <w:unhideWhenUsed/>
    <w:qFormat/>
    <w:rsid w:val="004C3880"/>
    <w:pPr>
      <w:spacing w:before="240" w:after="60" w:line="276" w:lineRule="auto"/>
      <w:ind w:left="1440" w:hanging="1440"/>
      <w:outlineLvl w:val="7"/>
    </w:pPr>
    <w:rPr>
      <w:rFonts w:ascii="Calibri" w:hAnsi="Calibri" w:cs="Times New Roman"/>
      <w:i/>
      <w:iCs/>
      <w:lang w:eastAsia="en-US"/>
    </w:rPr>
  </w:style>
  <w:style w:type="paragraph" w:styleId="Nadpis9">
    <w:name w:val="heading 9"/>
    <w:basedOn w:val="Normln"/>
    <w:next w:val="Normln"/>
    <w:link w:val="Nadpis9Char"/>
    <w:semiHidden/>
    <w:unhideWhenUsed/>
    <w:qFormat/>
    <w:rsid w:val="004C3880"/>
    <w:pPr>
      <w:spacing w:before="240" w:after="60" w:line="276" w:lineRule="auto"/>
      <w:ind w:left="1584" w:hanging="1584"/>
      <w:outlineLvl w:val="8"/>
    </w:pPr>
    <w:rPr>
      <w:rFonts w:ascii="Cambria" w:hAnsi="Cambria"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uiPriority w:val="99"/>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uiPriority w:val="99"/>
    <w:semiHidden/>
    <w:rsid w:val="00B028CF"/>
    <w:rPr>
      <w:sz w:val="16"/>
      <w:szCs w:val="16"/>
    </w:rPr>
  </w:style>
  <w:style w:type="paragraph" w:styleId="Textkomente">
    <w:name w:val="annotation text"/>
    <w:basedOn w:val="Normln"/>
    <w:link w:val="TextkomenteChar"/>
    <w:uiPriority w:val="99"/>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customStyle="1" w:styleId="slovn">
    <w:name w:val="číslování"/>
    <w:basedOn w:val="Normln"/>
    <w:rsid w:val="00515BB6"/>
    <w:pPr>
      <w:numPr>
        <w:numId w:val="1"/>
      </w:numPr>
      <w:jc w:val="both"/>
    </w:pPr>
    <w:rPr>
      <w:rFonts w:ascii="Times New Roman" w:hAnsi="Times New Roman" w:cs="Times New Roman"/>
    </w:rPr>
  </w:style>
  <w:style w:type="paragraph" w:styleId="Nzev">
    <w:name w:val="Title"/>
    <w:basedOn w:val="Normln"/>
    <w:link w:val="NzevChar"/>
    <w:uiPriority w:val="10"/>
    <w:qFormat/>
    <w:rsid w:val="000B606C"/>
    <w:pPr>
      <w:pBdr>
        <w:bottom w:val="single" w:sz="12" w:space="1" w:color="auto"/>
      </w:pBdr>
      <w:jc w:val="center"/>
    </w:pPr>
    <w:rPr>
      <w:rFonts w:ascii="Times New Roman" w:hAnsi="Times New Roman" w:cs="Times New Roman"/>
      <w:b/>
      <w:i/>
      <w:sz w:val="28"/>
      <w:szCs w:val="20"/>
    </w:rPr>
  </w:style>
  <w:style w:type="character" w:customStyle="1" w:styleId="NzevChar">
    <w:name w:val="Název Char"/>
    <w:link w:val="Nzev"/>
    <w:uiPriority w:val="10"/>
    <w:rsid w:val="000B606C"/>
    <w:rPr>
      <w:b/>
      <w:i/>
      <w:sz w:val="28"/>
    </w:rPr>
  </w:style>
  <w:style w:type="paragraph" w:customStyle="1" w:styleId="Textodstavce">
    <w:name w:val="Text odstavce"/>
    <w:basedOn w:val="Normln"/>
    <w:link w:val="TextodstavceChar"/>
    <w:autoRedefine/>
    <w:rsid w:val="000B606C"/>
    <w:pPr>
      <w:tabs>
        <w:tab w:val="left" w:pos="851"/>
      </w:tabs>
      <w:spacing w:before="120" w:after="120"/>
      <w:jc w:val="both"/>
      <w:outlineLvl w:val="6"/>
    </w:pPr>
    <w:rPr>
      <w:rFonts w:ascii="Calibri" w:eastAsia="MS Mincho" w:hAnsi="Calibri" w:cs="Calibri"/>
      <w:b/>
      <w:i/>
      <w:szCs w:val="20"/>
    </w:rPr>
  </w:style>
  <w:style w:type="character" w:customStyle="1" w:styleId="TextodstavceChar">
    <w:name w:val="Text odstavce Char"/>
    <w:link w:val="Textodstavce"/>
    <w:locked/>
    <w:rsid w:val="000B606C"/>
    <w:rPr>
      <w:rFonts w:ascii="Calibri" w:eastAsia="MS Mincho" w:hAnsi="Calibri" w:cs="Calibri"/>
      <w:b/>
      <w:i/>
      <w:sz w:val="24"/>
    </w:rPr>
  </w:style>
  <w:style w:type="paragraph" w:customStyle="1" w:styleId="Nadpisparagrafu">
    <w:name w:val="Nadpis paragrafu"/>
    <w:basedOn w:val="Normln"/>
    <w:rsid w:val="005E40D9"/>
    <w:pPr>
      <w:keepNext/>
      <w:spacing w:before="240"/>
      <w:jc w:val="center"/>
    </w:pPr>
    <w:rPr>
      <w:rFonts w:ascii="Times New Roman" w:eastAsia="Calibri" w:hAnsi="Times New Roman" w:cs="Times New Roman"/>
      <w:b/>
      <w:bCs/>
    </w:rPr>
  </w:style>
  <w:style w:type="character" w:customStyle="1" w:styleId="NovelizanbodChar">
    <w:name w:val="Novelizačníbod Char"/>
    <w:link w:val="Novelizanbod"/>
    <w:locked/>
    <w:rsid w:val="005E40D9"/>
  </w:style>
  <w:style w:type="paragraph" w:customStyle="1" w:styleId="Novelizanbod">
    <w:name w:val="Novelizačníbod"/>
    <w:basedOn w:val="Normln"/>
    <w:link w:val="NovelizanbodChar"/>
    <w:rsid w:val="005E40D9"/>
    <w:pPr>
      <w:keepNext/>
      <w:spacing w:before="480" w:after="120"/>
      <w:ind w:left="567" w:hanging="567"/>
      <w:jc w:val="both"/>
    </w:pPr>
    <w:rPr>
      <w:rFonts w:ascii="Times New Roman" w:hAnsi="Times New Roman" w:cs="Times New Roman"/>
      <w:sz w:val="20"/>
      <w:szCs w:val="20"/>
    </w:rPr>
  </w:style>
  <w:style w:type="character" w:styleId="Siln">
    <w:name w:val="Strong"/>
    <w:uiPriority w:val="22"/>
    <w:qFormat/>
    <w:rsid w:val="005E40D9"/>
    <w:rPr>
      <w:b/>
      <w:bCs/>
    </w:rPr>
  </w:style>
  <w:style w:type="paragraph" w:styleId="Odstavecseseznamem">
    <w:name w:val="List Paragraph"/>
    <w:basedOn w:val="Normln"/>
    <w:link w:val="OdstavecseseznamemChar"/>
    <w:uiPriority w:val="34"/>
    <w:qFormat/>
    <w:rsid w:val="001212EF"/>
    <w:pPr>
      <w:ind w:left="720"/>
      <w:contextualSpacing/>
    </w:pPr>
    <w:rPr>
      <w:rFonts w:ascii="Cambria" w:eastAsia="MS Mincho" w:hAnsi="Cambria" w:cs="Times New Roman"/>
      <w:lang w:eastAsia="en-US"/>
    </w:rPr>
  </w:style>
  <w:style w:type="paragraph" w:customStyle="1" w:styleId="Textbodu">
    <w:name w:val="Text bodu"/>
    <w:basedOn w:val="Normln"/>
    <w:rsid w:val="00C901C4"/>
    <w:pPr>
      <w:tabs>
        <w:tab w:val="num" w:pos="850"/>
      </w:tabs>
      <w:ind w:left="850" w:hanging="425"/>
      <w:jc w:val="both"/>
      <w:outlineLvl w:val="8"/>
    </w:pPr>
    <w:rPr>
      <w:rFonts w:ascii="Times New Roman" w:hAnsi="Times New Roman" w:cs="Times New Roman"/>
      <w:szCs w:val="20"/>
    </w:rPr>
  </w:style>
  <w:style w:type="paragraph" w:customStyle="1" w:styleId="Textpsmene">
    <w:name w:val="Text písmene"/>
    <w:basedOn w:val="Normln"/>
    <w:rsid w:val="00C901C4"/>
    <w:pPr>
      <w:tabs>
        <w:tab w:val="num" w:pos="425"/>
      </w:tabs>
      <w:ind w:left="425" w:hanging="425"/>
      <w:jc w:val="both"/>
      <w:outlineLvl w:val="7"/>
    </w:pPr>
    <w:rPr>
      <w:rFonts w:ascii="Times New Roman" w:hAnsi="Times New Roman" w:cs="Times New Roman"/>
      <w:szCs w:val="20"/>
    </w:rPr>
  </w:style>
  <w:style w:type="paragraph" w:customStyle="1" w:styleId="Default">
    <w:name w:val="Default"/>
    <w:rsid w:val="002A5A69"/>
    <w:pPr>
      <w:autoSpaceDE w:val="0"/>
      <w:autoSpaceDN w:val="0"/>
      <w:adjustRightInd w:val="0"/>
    </w:pPr>
    <w:rPr>
      <w:rFonts w:ascii="Calibri" w:eastAsia="Calibri" w:hAnsi="Calibri" w:cs="Calibri"/>
      <w:color w:val="000000"/>
      <w:sz w:val="24"/>
      <w:szCs w:val="24"/>
    </w:rPr>
  </w:style>
  <w:style w:type="paragraph" w:customStyle="1" w:styleId="Zkladntext21">
    <w:name w:val="Základní text 21"/>
    <w:basedOn w:val="Normln"/>
    <w:rsid w:val="00E34EC9"/>
    <w:pPr>
      <w:framePr w:hSpace="141" w:wrap="auto" w:vAnchor="text" w:hAnchor="margin" w:y="178"/>
      <w:overflowPunct w:val="0"/>
      <w:autoSpaceDE w:val="0"/>
      <w:autoSpaceDN w:val="0"/>
      <w:adjustRightInd w:val="0"/>
      <w:jc w:val="both"/>
      <w:textAlignment w:val="baseline"/>
    </w:pPr>
    <w:rPr>
      <w:rFonts w:cs="Times New Roman"/>
      <w:b/>
      <w:szCs w:val="20"/>
    </w:rPr>
  </w:style>
  <w:style w:type="character" w:customStyle="1" w:styleId="OdstavecseseznamemChar">
    <w:name w:val="Odstavec se seznamem Char"/>
    <w:basedOn w:val="Standardnpsmoodstavce"/>
    <w:link w:val="Odstavecseseznamem"/>
    <w:uiPriority w:val="34"/>
    <w:rsid w:val="00DE6B03"/>
    <w:rPr>
      <w:rFonts w:ascii="Cambria" w:eastAsia="MS Mincho" w:hAnsi="Cambria"/>
      <w:sz w:val="24"/>
      <w:szCs w:val="24"/>
      <w:lang w:eastAsia="en-US"/>
    </w:rPr>
  </w:style>
  <w:style w:type="character" w:customStyle="1" w:styleId="OdstavecChar">
    <w:name w:val="Odstavec Char"/>
    <w:link w:val="Odstavec"/>
    <w:uiPriority w:val="99"/>
    <w:locked/>
    <w:rsid w:val="000C2DE0"/>
    <w:rPr>
      <w:rFonts w:ascii="Calibri" w:hAnsi="Calibri"/>
      <w:sz w:val="24"/>
    </w:rPr>
  </w:style>
  <w:style w:type="paragraph" w:customStyle="1" w:styleId="Odstavec">
    <w:name w:val="Odstavec"/>
    <w:basedOn w:val="Normln"/>
    <w:link w:val="OdstavecChar"/>
    <w:uiPriority w:val="99"/>
    <w:qFormat/>
    <w:rsid w:val="000C2DE0"/>
    <w:pPr>
      <w:spacing w:before="120" w:after="120"/>
      <w:ind w:firstLine="567"/>
      <w:jc w:val="both"/>
    </w:pPr>
    <w:rPr>
      <w:rFonts w:ascii="Calibri" w:hAnsi="Calibri" w:cs="Times New Roman"/>
      <w:szCs w:val="20"/>
    </w:rPr>
  </w:style>
  <w:style w:type="paragraph" w:customStyle="1" w:styleId="Dopisosloven">
    <w:name w:val="Dopis oslovení"/>
    <w:basedOn w:val="Normln"/>
    <w:rsid w:val="002904A2"/>
    <w:pPr>
      <w:widowControl w:val="0"/>
      <w:spacing w:before="360" w:after="240"/>
      <w:jc w:val="both"/>
    </w:pPr>
    <w:rPr>
      <w:rFonts w:cs="Times New Roman"/>
      <w:szCs w:val="20"/>
    </w:rPr>
  </w:style>
  <w:style w:type="paragraph" w:customStyle="1" w:styleId="text">
    <w:name w:val="text"/>
    <w:basedOn w:val="Normln"/>
    <w:rsid w:val="002B744D"/>
    <w:pPr>
      <w:spacing w:before="120"/>
      <w:ind w:firstLine="357"/>
      <w:jc w:val="both"/>
    </w:pPr>
    <w:rPr>
      <w:rFonts w:ascii="Times New Roman" w:hAnsi="Times New Roman" w:cs="Times New Roman"/>
    </w:rPr>
  </w:style>
  <w:style w:type="character" w:customStyle="1" w:styleId="Nadpis3Char">
    <w:name w:val="Nadpis 3 Char"/>
    <w:basedOn w:val="Standardnpsmoodstavce"/>
    <w:link w:val="Nadpis3"/>
    <w:rsid w:val="004C3880"/>
    <w:rPr>
      <w:rFonts w:ascii="Arial" w:hAnsi="Arial"/>
      <w:bCs/>
      <w:sz w:val="24"/>
      <w:szCs w:val="26"/>
      <w:lang w:eastAsia="en-US"/>
    </w:rPr>
  </w:style>
  <w:style w:type="character" w:customStyle="1" w:styleId="Nadpis4Char">
    <w:name w:val="Nadpis 4 Char"/>
    <w:basedOn w:val="Standardnpsmoodstavce"/>
    <w:link w:val="Nadpis4"/>
    <w:semiHidden/>
    <w:rsid w:val="004C3880"/>
    <w:rPr>
      <w:rFonts w:ascii="Calibri" w:hAnsi="Calibri"/>
      <w:b/>
      <w:bCs/>
      <w:sz w:val="28"/>
      <w:szCs w:val="28"/>
      <w:lang w:eastAsia="en-US"/>
    </w:rPr>
  </w:style>
  <w:style w:type="character" w:customStyle="1" w:styleId="Nadpis5Char">
    <w:name w:val="Nadpis 5 Char"/>
    <w:basedOn w:val="Standardnpsmoodstavce"/>
    <w:link w:val="Nadpis5"/>
    <w:semiHidden/>
    <w:rsid w:val="004C3880"/>
    <w:rPr>
      <w:rFonts w:ascii="Calibri" w:hAnsi="Calibri"/>
      <w:b/>
      <w:bCs/>
      <w:i/>
      <w:iCs/>
      <w:sz w:val="26"/>
      <w:szCs w:val="26"/>
      <w:lang w:eastAsia="en-US"/>
    </w:rPr>
  </w:style>
  <w:style w:type="character" w:customStyle="1" w:styleId="Nadpis6Char">
    <w:name w:val="Nadpis 6 Char"/>
    <w:basedOn w:val="Standardnpsmoodstavce"/>
    <w:link w:val="Nadpis6"/>
    <w:semiHidden/>
    <w:rsid w:val="004C3880"/>
    <w:rPr>
      <w:rFonts w:ascii="Calibri" w:hAnsi="Calibri"/>
      <w:b/>
      <w:bCs/>
      <w:sz w:val="22"/>
      <w:szCs w:val="22"/>
      <w:lang w:eastAsia="en-US"/>
    </w:rPr>
  </w:style>
  <w:style w:type="character" w:customStyle="1" w:styleId="Nadpis7Char">
    <w:name w:val="Nadpis 7 Char"/>
    <w:basedOn w:val="Standardnpsmoodstavce"/>
    <w:link w:val="Nadpis7"/>
    <w:semiHidden/>
    <w:rsid w:val="004C3880"/>
    <w:rPr>
      <w:rFonts w:ascii="Calibri" w:hAnsi="Calibri"/>
      <w:sz w:val="24"/>
      <w:szCs w:val="24"/>
      <w:lang w:eastAsia="en-US"/>
    </w:rPr>
  </w:style>
  <w:style w:type="character" w:customStyle="1" w:styleId="Nadpis8Char">
    <w:name w:val="Nadpis 8 Char"/>
    <w:basedOn w:val="Standardnpsmoodstavce"/>
    <w:link w:val="Nadpis8"/>
    <w:semiHidden/>
    <w:rsid w:val="004C3880"/>
    <w:rPr>
      <w:rFonts w:ascii="Calibri" w:hAnsi="Calibri"/>
      <w:i/>
      <w:iCs/>
      <w:sz w:val="24"/>
      <w:szCs w:val="24"/>
      <w:lang w:eastAsia="en-US"/>
    </w:rPr>
  </w:style>
  <w:style w:type="character" w:customStyle="1" w:styleId="Nadpis9Char">
    <w:name w:val="Nadpis 9 Char"/>
    <w:basedOn w:val="Standardnpsmoodstavce"/>
    <w:link w:val="Nadpis9"/>
    <w:semiHidden/>
    <w:rsid w:val="004C3880"/>
    <w:rPr>
      <w:rFonts w:ascii="Cambria" w:hAnsi="Cambria"/>
      <w:sz w:val="22"/>
      <w:szCs w:val="22"/>
      <w:lang w:eastAsia="en-US"/>
    </w:rPr>
  </w:style>
  <w:style w:type="character" w:customStyle="1" w:styleId="Nadpis1Char">
    <w:name w:val="Nadpis 1 Char"/>
    <w:link w:val="Nadpis1"/>
    <w:rsid w:val="004C3880"/>
    <w:rPr>
      <w:rFonts w:ascii="Arial" w:hAnsi="Arial" w:cs="Arial"/>
      <w:b/>
      <w:bCs/>
      <w:sz w:val="24"/>
      <w:szCs w:val="24"/>
    </w:rPr>
  </w:style>
  <w:style w:type="paragraph" w:customStyle="1" w:styleId="odstavec0">
    <w:name w:val="odstavec"/>
    <w:basedOn w:val="Normln"/>
    <w:uiPriority w:val="99"/>
    <w:rsid w:val="009D59BE"/>
    <w:pPr>
      <w:spacing w:before="120"/>
      <w:ind w:firstLine="482"/>
      <w:jc w:val="both"/>
    </w:pPr>
    <w:rPr>
      <w:rFonts w:ascii="Times New Roman" w:hAnsi="Times New Roman" w:cs="Times New Roman"/>
      <w:noProof/>
    </w:rPr>
  </w:style>
  <w:style w:type="paragraph" w:customStyle="1" w:styleId="Popisky">
    <w:name w:val="Popisky"/>
    <w:uiPriority w:val="99"/>
    <w:rsid w:val="009D59BE"/>
    <w:rPr>
      <w:rFonts w:ascii="Arial" w:hAnsi="Arial"/>
    </w:rPr>
  </w:style>
  <w:style w:type="paragraph" w:customStyle="1" w:styleId="Normln2">
    <w:name w:val="Normální 2"/>
    <w:basedOn w:val="Normln"/>
    <w:link w:val="Normln2Char"/>
    <w:uiPriority w:val="99"/>
    <w:rsid w:val="00CC1B90"/>
    <w:pPr>
      <w:spacing w:after="120"/>
      <w:jc w:val="both"/>
    </w:pPr>
    <w:rPr>
      <w:rFonts w:ascii="Times New Roman" w:hAnsi="Times New Roman" w:cs="Times New Roman"/>
      <w:noProof/>
      <w:sz w:val="20"/>
      <w:szCs w:val="20"/>
    </w:rPr>
  </w:style>
  <w:style w:type="character" w:customStyle="1" w:styleId="Normln2Char">
    <w:name w:val="Normální 2 Char"/>
    <w:link w:val="Normln2"/>
    <w:uiPriority w:val="99"/>
    <w:locked/>
    <w:rsid w:val="00CC1B90"/>
    <w:rPr>
      <w:noProof/>
    </w:rPr>
  </w:style>
  <w:style w:type="character" w:customStyle="1" w:styleId="TextkomenteChar">
    <w:name w:val="Text komentáře Char"/>
    <w:basedOn w:val="Standardnpsmoodstavce"/>
    <w:link w:val="Textkomente"/>
    <w:uiPriority w:val="99"/>
    <w:semiHidden/>
    <w:rsid w:val="00C34CA3"/>
    <w:rPr>
      <w:rFonts w:ascii="Arial" w:hAnsi="Arial" w:cs="Arial"/>
    </w:rPr>
  </w:style>
  <w:style w:type="character" w:customStyle="1" w:styleId="ZpatChar">
    <w:name w:val="Zápatí Char"/>
    <w:link w:val="Zpat"/>
    <w:uiPriority w:val="99"/>
    <w:rsid w:val="001B4EAF"/>
    <w:rPr>
      <w:rFonts w:ascii="Arial" w:hAnsi="Arial" w:cs="Arial"/>
      <w:sz w:val="24"/>
      <w:szCs w:val="24"/>
    </w:rPr>
  </w:style>
  <w:style w:type="paragraph" w:styleId="Normlnweb">
    <w:name w:val="Normal (Web)"/>
    <w:basedOn w:val="Normln"/>
    <w:uiPriority w:val="99"/>
    <w:semiHidden/>
    <w:unhideWhenUsed/>
    <w:rsid w:val="00894B2C"/>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2331">
      <w:bodyDiv w:val="1"/>
      <w:marLeft w:val="0"/>
      <w:marRight w:val="0"/>
      <w:marTop w:val="0"/>
      <w:marBottom w:val="0"/>
      <w:divBdr>
        <w:top w:val="none" w:sz="0" w:space="0" w:color="auto"/>
        <w:left w:val="none" w:sz="0" w:space="0" w:color="auto"/>
        <w:bottom w:val="none" w:sz="0" w:space="0" w:color="auto"/>
        <w:right w:val="none" w:sz="0" w:space="0" w:color="auto"/>
      </w:divBdr>
    </w:div>
    <w:div w:id="128135806">
      <w:bodyDiv w:val="1"/>
      <w:marLeft w:val="0"/>
      <w:marRight w:val="0"/>
      <w:marTop w:val="0"/>
      <w:marBottom w:val="0"/>
      <w:divBdr>
        <w:top w:val="none" w:sz="0" w:space="0" w:color="auto"/>
        <w:left w:val="none" w:sz="0" w:space="0" w:color="auto"/>
        <w:bottom w:val="none" w:sz="0" w:space="0" w:color="auto"/>
        <w:right w:val="none" w:sz="0" w:space="0" w:color="auto"/>
      </w:divBdr>
    </w:div>
    <w:div w:id="262685233">
      <w:bodyDiv w:val="1"/>
      <w:marLeft w:val="0"/>
      <w:marRight w:val="0"/>
      <w:marTop w:val="0"/>
      <w:marBottom w:val="0"/>
      <w:divBdr>
        <w:top w:val="none" w:sz="0" w:space="0" w:color="auto"/>
        <w:left w:val="none" w:sz="0" w:space="0" w:color="auto"/>
        <w:bottom w:val="none" w:sz="0" w:space="0" w:color="auto"/>
        <w:right w:val="none" w:sz="0" w:space="0" w:color="auto"/>
      </w:divBdr>
    </w:div>
    <w:div w:id="662970016">
      <w:bodyDiv w:val="1"/>
      <w:marLeft w:val="0"/>
      <w:marRight w:val="0"/>
      <w:marTop w:val="0"/>
      <w:marBottom w:val="0"/>
      <w:divBdr>
        <w:top w:val="none" w:sz="0" w:space="0" w:color="auto"/>
        <w:left w:val="none" w:sz="0" w:space="0" w:color="auto"/>
        <w:bottom w:val="none" w:sz="0" w:space="0" w:color="auto"/>
        <w:right w:val="none" w:sz="0" w:space="0" w:color="auto"/>
      </w:divBdr>
    </w:div>
    <w:div w:id="686830446">
      <w:bodyDiv w:val="1"/>
      <w:marLeft w:val="0"/>
      <w:marRight w:val="0"/>
      <w:marTop w:val="0"/>
      <w:marBottom w:val="0"/>
      <w:divBdr>
        <w:top w:val="none" w:sz="0" w:space="0" w:color="auto"/>
        <w:left w:val="none" w:sz="0" w:space="0" w:color="auto"/>
        <w:bottom w:val="none" w:sz="0" w:space="0" w:color="auto"/>
        <w:right w:val="none" w:sz="0" w:space="0" w:color="auto"/>
      </w:divBdr>
    </w:div>
    <w:div w:id="821966256">
      <w:bodyDiv w:val="1"/>
      <w:marLeft w:val="0"/>
      <w:marRight w:val="0"/>
      <w:marTop w:val="0"/>
      <w:marBottom w:val="0"/>
      <w:divBdr>
        <w:top w:val="none" w:sz="0" w:space="0" w:color="auto"/>
        <w:left w:val="none" w:sz="0" w:space="0" w:color="auto"/>
        <w:bottom w:val="none" w:sz="0" w:space="0" w:color="auto"/>
        <w:right w:val="none" w:sz="0" w:space="0" w:color="auto"/>
      </w:divBdr>
    </w:div>
    <w:div w:id="847718079">
      <w:bodyDiv w:val="1"/>
      <w:marLeft w:val="0"/>
      <w:marRight w:val="0"/>
      <w:marTop w:val="0"/>
      <w:marBottom w:val="0"/>
      <w:divBdr>
        <w:top w:val="none" w:sz="0" w:space="0" w:color="auto"/>
        <w:left w:val="none" w:sz="0" w:space="0" w:color="auto"/>
        <w:bottom w:val="none" w:sz="0" w:space="0" w:color="auto"/>
        <w:right w:val="none" w:sz="0" w:space="0" w:color="auto"/>
      </w:divBdr>
    </w:div>
    <w:div w:id="917323460">
      <w:bodyDiv w:val="1"/>
      <w:marLeft w:val="0"/>
      <w:marRight w:val="0"/>
      <w:marTop w:val="0"/>
      <w:marBottom w:val="0"/>
      <w:divBdr>
        <w:top w:val="none" w:sz="0" w:space="0" w:color="auto"/>
        <w:left w:val="none" w:sz="0" w:space="0" w:color="auto"/>
        <w:bottom w:val="none" w:sz="0" w:space="0" w:color="auto"/>
        <w:right w:val="none" w:sz="0" w:space="0" w:color="auto"/>
      </w:divBdr>
    </w:div>
    <w:div w:id="918519756">
      <w:bodyDiv w:val="1"/>
      <w:marLeft w:val="0"/>
      <w:marRight w:val="0"/>
      <w:marTop w:val="0"/>
      <w:marBottom w:val="0"/>
      <w:divBdr>
        <w:top w:val="none" w:sz="0" w:space="0" w:color="auto"/>
        <w:left w:val="none" w:sz="0" w:space="0" w:color="auto"/>
        <w:bottom w:val="none" w:sz="0" w:space="0" w:color="auto"/>
        <w:right w:val="none" w:sz="0" w:space="0" w:color="auto"/>
      </w:divBdr>
    </w:div>
    <w:div w:id="934360538">
      <w:bodyDiv w:val="1"/>
      <w:marLeft w:val="0"/>
      <w:marRight w:val="0"/>
      <w:marTop w:val="0"/>
      <w:marBottom w:val="0"/>
      <w:divBdr>
        <w:top w:val="none" w:sz="0" w:space="0" w:color="auto"/>
        <w:left w:val="none" w:sz="0" w:space="0" w:color="auto"/>
        <w:bottom w:val="none" w:sz="0" w:space="0" w:color="auto"/>
        <w:right w:val="none" w:sz="0" w:space="0" w:color="auto"/>
      </w:divBdr>
    </w:div>
    <w:div w:id="941185140">
      <w:bodyDiv w:val="1"/>
      <w:marLeft w:val="0"/>
      <w:marRight w:val="0"/>
      <w:marTop w:val="0"/>
      <w:marBottom w:val="0"/>
      <w:divBdr>
        <w:top w:val="none" w:sz="0" w:space="0" w:color="auto"/>
        <w:left w:val="none" w:sz="0" w:space="0" w:color="auto"/>
        <w:bottom w:val="none" w:sz="0" w:space="0" w:color="auto"/>
        <w:right w:val="none" w:sz="0" w:space="0" w:color="auto"/>
      </w:divBdr>
    </w:div>
    <w:div w:id="946544383">
      <w:bodyDiv w:val="1"/>
      <w:marLeft w:val="0"/>
      <w:marRight w:val="0"/>
      <w:marTop w:val="0"/>
      <w:marBottom w:val="0"/>
      <w:divBdr>
        <w:top w:val="none" w:sz="0" w:space="0" w:color="auto"/>
        <w:left w:val="none" w:sz="0" w:space="0" w:color="auto"/>
        <w:bottom w:val="none" w:sz="0" w:space="0" w:color="auto"/>
        <w:right w:val="none" w:sz="0" w:space="0" w:color="auto"/>
      </w:divBdr>
    </w:div>
    <w:div w:id="948854840">
      <w:bodyDiv w:val="1"/>
      <w:marLeft w:val="0"/>
      <w:marRight w:val="0"/>
      <w:marTop w:val="0"/>
      <w:marBottom w:val="0"/>
      <w:divBdr>
        <w:top w:val="none" w:sz="0" w:space="0" w:color="auto"/>
        <w:left w:val="none" w:sz="0" w:space="0" w:color="auto"/>
        <w:bottom w:val="none" w:sz="0" w:space="0" w:color="auto"/>
        <w:right w:val="none" w:sz="0" w:space="0" w:color="auto"/>
      </w:divBdr>
    </w:div>
    <w:div w:id="1021247646">
      <w:bodyDiv w:val="1"/>
      <w:marLeft w:val="0"/>
      <w:marRight w:val="0"/>
      <w:marTop w:val="0"/>
      <w:marBottom w:val="0"/>
      <w:divBdr>
        <w:top w:val="none" w:sz="0" w:space="0" w:color="auto"/>
        <w:left w:val="none" w:sz="0" w:space="0" w:color="auto"/>
        <w:bottom w:val="none" w:sz="0" w:space="0" w:color="auto"/>
        <w:right w:val="none" w:sz="0" w:space="0" w:color="auto"/>
      </w:divBdr>
    </w:div>
    <w:div w:id="1154183133">
      <w:bodyDiv w:val="1"/>
      <w:marLeft w:val="0"/>
      <w:marRight w:val="0"/>
      <w:marTop w:val="0"/>
      <w:marBottom w:val="0"/>
      <w:divBdr>
        <w:top w:val="none" w:sz="0" w:space="0" w:color="auto"/>
        <w:left w:val="none" w:sz="0" w:space="0" w:color="auto"/>
        <w:bottom w:val="none" w:sz="0" w:space="0" w:color="auto"/>
        <w:right w:val="none" w:sz="0" w:space="0" w:color="auto"/>
      </w:divBdr>
    </w:div>
    <w:div w:id="1250432959">
      <w:bodyDiv w:val="1"/>
      <w:marLeft w:val="0"/>
      <w:marRight w:val="0"/>
      <w:marTop w:val="0"/>
      <w:marBottom w:val="0"/>
      <w:divBdr>
        <w:top w:val="none" w:sz="0" w:space="0" w:color="auto"/>
        <w:left w:val="none" w:sz="0" w:space="0" w:color="auto"/>
        <w:bottom w:val="none" w:sz="0" w:space="0" w:color="auto"/>
        <w:right w:val="none" w:sz="0" w:space="0" w:color="auto"/>
      </w:divBdr>
    </w:div>
    <w:div w:id="1356736037">
      <w:bodyDiv w:val="1"/>
      <w:marLeft w:val="0"/>
      <w:marRight w:val="0"/>
      <w:marTop w:val="0"/>
      <w:marBottom w:val="0"/>
      <w:divBdr>
        <w:top w:val="none" w:sz="0" w:space="0" w:color="auto"/>
        <w:left w:val="none" w:sz="0" w:space="0" w:color="auto"/>
        <w:bottom w:val="none" w:sz="0" w:space="0" w:color="auto"/>
        <w:right w:val="none" w:sz="0" w:space="0" w:color="auto"/>
      </w:divBdr>
    </w:div>
    <w:div w:id="1357732507">
      <w:bodyDiv w:val="1"/>
      <w:marLeft w:val="0"/>
      <w:marRight w:val="0"/>
      <w:marTop w:val="0"/>
      <w:marBottom w:val="0"/>
      <w:divBdr>
        <w:top w:val="none" w:sz="0" w:space="0" w:color="auto"/>
        <w:left w:val="none" w:sz="0" w:space="0" w:color="auto"/>
        <w:bottom w:val="none" w:sz="0" w:space="0" w:color="auto"/>
        <w:right w:val="none" w:sz="0" w:space="0" w:color="auto"/>
      </w:divBdr>
    </w:div>
    <w:div w:id="1389500733">
      <w:bodyDiv w:val="1"/>
      <w:marLeft w:val="0"/>
      <w:marRight w:val="0"/>
      <w:marTop w:val="0"/>
      <w:marBottom w:val="0"/>
      <w:divBdr>
        <w:top w:val="none" w:sz="0" w:space="0" w:color="auto"/>
        <w:left w:val="none" w:sz="0" w:space="0" w:color="auto"/>
        <w:bottom w:val="none" w:sz="0" w:space="0" w:color="auto"/>
        <w:right w:val="none" w:sz="0" w:space="0" w:color="auto"/>
      </w:divBdr>
    </w:div>
    <w:div w:id="1528134794">
      <w:bodyDiv w:val="1"/>
      <w:marLeft w:val="0"/>
      <w:marRight w:val="0"/>
      <w:marTop w:val="0"/>
      <w:marBottom w:val="0"/>
      <w:divBdr>
        <w:top w:val="none" w:sz="0" w:space="0" w:color="auto"/>
        <w:left w:val="none" w:sz="0" w:space="0" w:color="auto"/>
        <w:bottom w:val="none" w:sz="0" w:space="0" w:color="auto"/>
        <w:right w:val="none" w:sz="0" w:space="0" w:color="auto"/>
      </w:divBdr>
    </w:div>
    <w:div w:id="1533180609">
      <w:bodyDiv w:val="1"/>
      <w:marLeft w:val="0"/>
      <w:marRight w:val="0"/>
      <w:marTop w:val="0"/>
      <w:marBottom w:val="0"/>
      <w:divBdr>
        <w:top w:val="none" w:sz="0" w:space="0" w:color="auto"/>
        <w:left w:val="none" w:sz="0" w:space="0" w:color="auto"/>
        <w:bottom w:val="none" w:sz="0" w:space="0" w:color="auto"/>
        <w:right w:val="none" w:sz="0" w:space="0" w:color="auto"/>
      </w:divBdr>
    </w:div>
    <w:div w:id="1534536458">
      <w:bodyDiv w:val="1"/>
      <w:marLeft w:val="0"/>
      <w:marRight w:val="0"/>
      <w:marTop w:val="0"/>
      <w:marBottom w:val="0"/>
      <w:divBdr>
        <w:top w:val="none" w:sz="0" w:space="0" w:color="auto"/>
        <w:left w:val="none" w:sz="0" w:space="0" w:color="auto"/>
        <w:bottom w:val="none" w:sz="0" w:space="0" w:color="auto"/>
        <w:right w:val="none" w:sz="0" w:space="0" w:color="auto"/>
      </w:divBdr>
    </w:div>
    <w:div w:id="1545216988">
      <w:bodyDiv w:val="1"/>
      <w:marLeft w:val="0"/>
      <w:marRight w:val="0"/>
      <w:marTop w:val="0"/>
      <w:marBottom w:val="0"/>
      <w:divBdr>
        <w:top w:val="none" w:sz="0" w:space="0" w:color="auto"/>
        <w:left w:val="none" w:sz="0" w:space="0" w:color="auto"/>
        <w:bottom w:val="none" w:sz="0" w:space="0" w:color="auto"/>
        <w:right w:val="none" w:sz="0" w:space="0" w:color="auto"/>
      </w:divBdr>
    </w:div>
    <w:div w:id="1638143382">
      <w:bodyDiv w:val="1"/>
      <w:marLeft w:val="0"/>
      <w:marRight w:val="0"/>
      <w:marTop w:val="0"/>
      <w:marBottom w:val="0"/>
      <w:divBdr>
        <w:top w:val="none" w:sz="0" w:space="0" w:color="auto"/>
        <w:left w:val="none" w:sz="0" w:space="0" w:color="auto"/>
        <w:bottom w:val="none" w:sz="0" w:space="0" w:color="auto"/>
        <w:right w:val="none" w:sz="0" w:space="0" w:color="auto"/>
      </w:divBdr>
    </w:div>
    <w:div w:id="1751267327">
      <w:bodyDiv w:val="1"/>
      <w:marLeft w:val="0"/>
      <w:marRight w:val="0"/>
      <w:marTop w:val="0"/>
      <w:marBottom w:val="0"/>
      <w:divBdr>
        <w:top w:val="none" w:sz="0" w:space="0" w:color="auto"/>
        <w:left w:val="none" w:sz="0" w:space="0" w:color="auto"/>
        <w:bottom w:val="none" w:sz="0" w:space="0" w:color="auto"/>
        <w:right w:val="none" w:sz="0" w:space="0" w:color="auto"/>
      </w:divBdr>
    </w:div>
    <w:div w:id="1757630701">
      <w:bodyDiv w:val="1"/>
      <w:marLeft w:val="0"/>
      <w:marRight w:val="0"/>
      <w:marTop w:val="0"/>
      <w:marBottom w:val="0"/>
      <w:divBdr>
        <w:top w:val="none" w:sz="0" w:space="0" w:color="auto"/>
        <w:left w:val="none" w:sz="0" w:space="0" w:color="auto"/>
        <w:bottom w:val="none" w:sz="0" w:space="0" w:color="auto"/>
        <w:right w:val="none" w:sz="0" w:space="0" w:color="auto"/>
      </w:divBdr>
    </w:div>
    <w:div w:id="1884978805">
      <w:bodyDiv w:val="1"/>
      <w:marLeft w:val="0"/>
      <w:marRight w:val="0"/>
      <w:marTop w:val="0"/>
      <w:marBottom w:val="0"/>
      <w:divBdr>
        <w:top w:val="none" w:sz="0" w:space="0" w:color="auto"/>
        <w:left w:val="none" w:sz="0" w:space="0" w:color="auto"/>
        <w:bottom w:val="none" w:sz="0" w:space="0" w:color="auto"/>
        <w:right w:val="none" w:sz="0" w:space="0" w:color="auto"/>
      </w:divBdr>
    </w:div>
    <w:div w:id="1916739257">
      <w:bodyDiv w:val="1"/>
      <w:marLeft w:val="0"/>
      <w:marRight w:val="0"/>
      <w:marTop w:val="0"/>
      <w:marBottom w:val="0"/>
      <w:divBdr>
        <w:top w:val="none" w:sz="0" w:space="0" w:color="auto"/>
        <w:left w:val="none" w:sz="0" w:space="0" w:color="auto"/>
        <w:bottom w:val="none" w:sz="0" w:space="0" w:color="auto"/>
        <w:right w:val="none" w:sz="0" w:space="0" w:color="auto"/>
      </w:divBdr>
    </w:div>
    <w:div w:id="1970043898">
      <w:bodyDiv w:val="1"/>
      <w:marLeft w:val="0"/>
      <w:marRight w:val="0"/>
      <w:marTop w:val="0"/>
      <w:marBottom w:val="0"/>
      <w:divBdr>
        <w:top w:val="none" w:sz="0" w:space="0" w:color="auto"/>
        <w:left w:val="none" w:sz="0" w:space="0" w:color="auto"/>
        <w:bottom w:val="none" w:sz="0" w:space="0" w:color="auto"/>
        <w:right w:val="none" w:sz="0" w:space="0" w:color="auto"/>
      </w:divBdr>
    </w:div>
    <w:div w:id="1989431956">
      <w:bodyDiv w:val="1"/>
      <w:marLeft w:val="0"/>
      <w:marRight w:val="0"/>
      <w:marTop w:val="0"/>
      <w:marBottom w:val="0"/>
      <w:divBdr>
        <w:top w:val="none" w:sz="0" w:space="0" w:color="auto"/>
        <w:left w:val="none" w:sz="0" w:space="0" w:color="auto"/>
        <w:bottom w:val="none" w:sz="0" w:space="0" w:color="auto"/>
        <w:right w:val="none" w:sz="0" w:space="0" w:color="auto"/>
      </w:divBdr>
    </w:div>
    <w:div w:id="2081706539">
      <w:bodyDiv w:val="1"/>
      <w:marLeft w:val="0"/>
      <w:marRight w:val="0"/>
      <w:marTop w:val="0"/>
      <w:marBottom w:val="0"/>
      <w:divBdr>
        <w:top w:val="none" w:sz="0" w:space="0" w:color="auto"/>
        <w:left w:val="none" w:sz="0" w:space="0" w:color="auto"/>
        <w:bottom w:val="none" w:sz="0" w:space="0" w:color="auto"/>
        <w:right w:val="none" w:sz="0" w:space="0" w:color="auto"/>
      </w:divBdr>
    </w:div>
    <w:div w:id="20871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onomika.idnes.cz/kontroly-obchodniku-v-chorvatsku-u-more-ffd-/eko-zahranicni.aspx?c=A130802_133134_eko-zahranicni_s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ancnisprava.cz/cs/financni-sprava/pro-media/nepresnosti-v-mediich/2015/narovnani-podminek-pro-podnikani-a-zamereni-kontrol-na-nepoctivce-neznamena-represi-579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68EF-FFB7-494C-A1EB-BF99B60F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80806</Words>
  <Characters>476756</Characters>
  <Application>Microsoft Office Word</Application>
  <DocSecurity>0</DocSecurity>
  <Lines>3972</Lines>
  <Paragraphs>1112</Paragraphs>
  <ScaleCrop>false</ScaleCrop>
  <HeadingPairs>
    <vt:vector size="2" baseType="variant">
      <vt:variant>
        <vt:lpstr>Název</vt:lpstr>
      </vt:variant>
      <vt:variant>
        <vt:i4>1</vt:i4>
      </vt:variant>
    </vt:vector>
  </HeadingPairs>
  <TitlesOfParts>
    <vt:vector size="1" baseType="lpstr">
      <vt:lpstr>ÚŘAD VLÁDY ČR</vt:lpstr>
    </vt:vector>
  </TitlesOfParts>
  <Company>UVIS</Company>
  <LinksUpToDate>false</LinksUpToDate>
  <CharactersWithSpaces>556450</CharactersWithSpaces>
  <SharedDoc>false</SharedDoc>
  <HLinks>
    <vt:vector size="6" baseType="variant">
      <vt:variant>
        <vt:i4>262148</vt:i4>
      </vt:variant>
      <vt:variant>
        <vt:i4>10</vt:i4>
      </vt:variant>
      <vt:variant>
        <vt:i4>0</vt:i4>
      </vt:variant>
      <vt:variant>
        <vt:i4>5</vt:i4>
      </vt:variant>
      <vt:variant>
        <vt:lpwstr>http://www.celnisprava.cz/cz/aktuality/Stranky/tabakovy-vyrobek-prodavany-pod-nazvem-tabakove-listy.aspx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creator>Handlosová Martina, Mgr. Bc.;Lucie.Linhartova@mfcr.cz</dc:creator>
  <cp:lastModifiedBy>Zbiral Robert</cp:lastModifiedBy>
  <cp:revision>2</cp:revision>
  <cp:lastPrinted>2015-04-03T10:07:00Z</cp:lastPrinted>
  <dcterms:created xsi:type="dcterms:W3CDTF">2019-03-26T19:08:00Z</dcterms:created>
  <dcterms:modified xsi:type="dcterms:W3CDTF">2019-03-26T19:08:00Z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