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2F" w:rsidRPr="00E23980" w:rsidRDefault="00715573" w:rsidP="00876D2F">
      <w:pPr>
        <w:pStyle w:val="Nadpis8"/>
        <w:spacing w:before="60" w:after="60" w:line="300" w:lineRule="auto"/>
        <w:rPr>
          <w:rFonts w:ascii="Syntax LT CE Black" w:hAnsi="Syntax LT CE Black"/>
          <w:b/>
          <w:i/>
          <w:sz w:val="22"/>
          <w:szCs w:val="22"/>
        </w:rPr>
      </w:pPr>
      <w:r w:rsidRPr="00E23980">
        <w:rPr>
          <w:rFonts w:ascii="Syntax LT CE Black" w:hAnsi="Syntax LT CE Black"/>
          <w:b/>
          <w:i/>
          <w:sz w:val="22"/>
          <w:szCs w:val="22"/>
        </w:rPr>
        <w:sym w:font="Wingdings" w:char="F0F0"/>
      </w:r>
      <w:r w:rsidRPr="00E23980">
        <w:rPr>
          <w:rFonts w:ascii="Syntax LT CE Black" w:hAnsi="Syntax LT CE Black"/>
          <w:b/>
          <w:i/>
          <w:sz w:val="22"/>
          <w:szCs w:val="22"/>
        </w:rPr>
        <w:t xml:space="preserve"> </w:t>
      </w:r>
      <w:r w:rsidR="00876D2F">
        <w:rPr>
          <w:rFonts w:ascii="Syntax LT CE Black" w:hAnsi="Syntax LT CE Black"/>
          <w:b/>
          <w:i/>
          <w:sz w:val="22"/>
          <w:szCs w:val="22"/>
        </w:rPr>
        <w:t xml:space="preserve">Bakalářský </w:t>
      </w:r>
      <w:r w:rsidR="00876D2F">
        <w:rPr>
          <w:rFonts w:ascii="Syntax LT CE Black" w:hAnsi="Syntax LT CE Black"/>
          <w:b/>
          <w:i/>
          <w:iCs/>
          <w:sz w:val="22"/>
          <w:szCs w:val="22"/>
        </w:rPr>
        <w:t>s</w:t>
      </w:r>
      <w:r w:rsidR="00876D2F" w:rsidRPr="005203C8">
        <w:rPr>
          <w:rFonts w:ascii="Syntax LT CE Black" w:hAnsi="Syntax LT CE Black"/>
          <w:b/>
          <w:i/>
          <w:iCs/>
          <w:sz w:val="22"/>
          <w:szCs w:val="22"/>
        </w:rPr>
        <w:t>tudijní program</w:t>
      </w:r>
      <w:r w:rsidR="00876D2F">
        <w:rPr>
          <w:rFonts w:ascii="Syntax LT CE Black" w:hAnsi="Syntax LT CE Black"/>
          <w:b/>
          <w:i/>
          <w:iCs/>
          <w:sz w:val="22"/>
          <w:szCs w:val="22"/>
        </w:rPr>
        <w:t xml:space="preserve"> Právní specializace a Veřejná správa</w:t>
      </w:r>
      <w:r w:rsidR="00876D2F" w:rsidRPr="005203C8">
        <w:rPr>
          <w:rFonts w:ascii="Syntax LT CE Black" w:hAnsi="Syntax LT CE Black"/>
          <w:b/>
          <w:i/>
          <w:iCs/>
          <w:sz w:val="22"/>
          <w:szCs w:val="22"/>
        </w:rPr>
        <w:t>,</w:t>
      </w:r>
      <w:r w:rsidR="00876D2F">
        <w:rPr>
          <w:rFonts w:ascii="Syntax LT CE Black" w:hAnsi="Syntax LT CE Black"/>
          <w:b/>
          <w:i/>
          <w:iCs/>
          <w:sz w:val="22"/>
          <w:szCs w:val="22"/>
        </w:rPr>
        <w:t xml:space="preserve"> </w:t>
      </w:r>
      <w:r w:rsidR="00876D2F">
        <w:rPr>
          <w:rFonts w:ascii="Syntax LT CE Black" w:hAnsi="Syntax LT CE Black"/>
          <w:b/>
          <w:i/>
          <w:sz w:val="22"/>
          <w:szCs w:val="22"/>
        </w:rPr>
        <w:t>jaro 2020</w:t>
      </w:r>
      <w:r w:rsidR="00876D2F" w:rsidRPr="00E23980">
        <w:rPr>
          <w:rFonts w:ascii="Syntax LT CE Black" w:hAnsi="Syntax LT CE Black"/>
          <w:b/>
          <w:i/>
          <w:sz w:val="22"/>
          <w:szCs w:val="22"/>
        </w:rPr>
        <w:sym w:font="Wingdings" w:char="F0EF"/>
      </w:r>
    </w:p>
    <w:p w:rsidR="00876D2F" w:rsidRPr="00CD7252" w:rsidRDefault="00876D2F" w:rsidP="00876D2F">
      <w:pPr>
        <w:spacing w:before="60" w:after="60" w:line="300" w:lineRule="auto"/>
        <w:jc w:val="center"/>
        <w:rPr>
          <w:rFonts w:ascii="Syntax LT CE Black" w:hAnsi="Syntax LT CE Black"/>
          <w:b/>
          <w:sz w:val="36"/>
          <w:szCs w:val="36"/>
          <w:u w:val="single"/>
        </w:rPr>
      </w:pPr>
      <w:r>
        <w:rPr>
          <w:rFonts w:ascii="Syntax LT CE Black" w:hAnsi="Syntax LT CE Black"/>
          <w:sz w:val="36"/>
          <w:szCs w:val="36"/>
          <w:u w:val="single"/>
        </w:rPr>
        <w:t>BM405K</w:t>
      </w:r>
      <w:r w:rsidRPr="00CD7252">
        <w:rPr>
          <w:rFonts w:ascii="Syntax LT CE Black" w:hAnsi="Syntax LT CE Black"/>
          <w:sz w:val="36"/>
          <w:szCs w:val="36"/>
          <w:u w:val="single"/>
        </w:rPr>
        <w:t xml:space="preserve"> </w:t>
      </w:r>
      <w:r>
        <w:rPr>
          <w:rFonts w:ascii="Syntax LT CE Black" w:hAnsi="Syntax LT CE Black"/>
          <w:b/>
          <w:sz w:val="36"/>
          <w:szCs w:val="36"/>
          <w:u w:val="single"/>
        </w:rPr>
        <w:t>Vybrané otázky správního procesu</w:t>
      </w:r>
    </w:p>
    <w:p w:rsidR="00876D2F" w:rsidRDefault="00876D2F" w:rsidP="00876D2F">
      <w:pPr>
        <w:spacing w:before="60" w:after="60" w:line="300" w:lineRule="auto"/>
        <w:jc w:val="center"/>
        <w:rPr>
          <w:rFonts w:ascii="Syntax LT CE" w:hAnsi="Syntax LT CE"/>
          <w:b/>
        </w:rPr>
      </w:pPr>
      <w:r>
        <w:rPr>
          <w:rFonts w:ascii="Syntax LT CE" w:hAnsi="Syntax LT CE"/>
        </w:rPr>
        <w:t xml:space="preserve">Garant: </w:t>
      </w:r>
      <w:r>
        <w:rPr>
          <w:rFonts w:ascii="Syntax LT CE" w:hAnsi="Syntax LT CE"/>
          <w:b/>
        </w:rPr>
        <w:t>JUDr. Jana Jurníková, Ph.D.</w:t>
      </w:r>
    </w:p>
    <w:p w:rsidR="00876D2F" w:rsidRPr="00CD7252" w:rsidRDefault="00876D2F" w:rsidP="00876D2F">
      <w:pPr>
        <w:spacing w:before="60" w:after="60" w:line="300" w:lineRule="auto"/>
        <w:jc w:val="center"/>
        <w:rPr>
          <w:rFonts w:ascii="Syntax LT CE" w:hAnsi="Syntax LT CE"/>
          <w:i/>
          <w:sz w:val="20"/>
        </w:rPr>
      </w:pPr>
      <w:r w:rsidRPr="00CD7252">
        <w:rPr>
          <w:rFonts w:ascii="Syntax LT CE" w:hAnsi="Syntax LT CE"/>
          <w:i/>
        </w:rPr>
        <w:t xml:space="preserve">Vyučující: JUDr. </w:t>
      </w:r>
      <w:r>
        <w:rPr>
          <w:rFonts w:ascii="Syntax LT CE" w:hAnsi="Syntax LT CE"/>
          <w:i/>
        </w:rPr>
        <w:t>Alena Kliková</w:t>
      </w:r>
      <w:r w:rsidRPr="00CD7252">
        <w:rPr>
          <w:rFonts w:ascii="Syntax LT CE" w:hAnsi="Syntax LT CE"/>
          <w:i/>
        </w:rPr>
        <w:t xml:space="preserve">, Ph.D., </w:t>
      </w:r>
      <w:r>
        <w:rPr>
          <w:rFonts w:ascii="Syntax LT CE" w:hAnsi="Syntax LT CE"/>
          <w:i/>
        </w:rPr>
        <w:t xml:space="preserve">prof. </w:t>
      </w:r>
      <w:r w:rsidRPr="00CD7252">
        <w:rPr>
          <w:rFonts w:ascii="Syntax LT CE" w:hAnsi="Syntax LT CE"/>
          <w:i/>
        </w:rPr>
        <w:t>JUDr. Petr</w:t>
      </w:r>
      <w:r>
        <w:rPr>
          <w:rFonts w:ascii="Syntax LT CE" w:hAnsi="Syntax LT CE"/>
          <w:i/>
        </w:rPr>
        <w:t xml:space="preserve"> Průcha</w:t>
      </w:r>
      <w:r w:rsidRPr="00CD7252">
        <w:rPr>
          <w:rFonts w:ascii="Syntax LT CE" w:hAnsi="Syntax LT CE"/>
          <w:i/>
        </w:rPr>
        <w:t xml:space="preserve">, </w:t>
      </w:r>
      <w:r>
        <w:rPr>
          <w:rFonts w:ascii="Syntax LT CE" w:hAnsi="Syntax LT CE"/>
          <w:i/>
        </w:rPr>
        <w:t>CSc.</w:t>
      </w:r>
    </w:p>
    <w:p w:rsidR="00876D2F" w:rsidRDefault="00876D2F" w:rsidP="00876D2F">
      <w:pPr>
        <w:pStyle w:val="Nzev"/>
        <w:spacing w:before="60" w:after="60" w:line="300" w:lineRule="auto"/>
        <w:rPr>
          <w:rFonts w:ascii="Syntax LT CE" w:hAnsi="Syntax LT CE"/>
          <w:b/>
          <w:spacing w:val="30"/>
          <w:sz w:val="16"/>
          <w:szCs w:val="40"/>
          <w:u w:val="single"/>
        </w:rPr>
      </w:pPr>
    </w:p>
    <w:p w:rsidR="00876D2F" w:rsidRPr="002859A0" w:rsidRDefault="00AE5A0E" w:rsidP="00876D2F">
      <w:pPr>
        <w:pStyle w:val="Nzev"/>
        <w:spacing w:before="60" w:after="60" w:line="300" w:lineRule="auto"/>
        <w:rPr>
          <w:rFonts w:ascii="Syntax LT CE Black" w:hAnsi="Syntax LT CE Black"/>
          <w:b/>
          <w:snapToGrid w:val="0"/>
          <w:sz w:val="22"/>
          <w:szCs w:val="22"/>
        </w:rPr>
      </w:pPr>
      <w:r>
        <w:rPr>
          <w:rFonts w:ascii="Syntax LT CE Black" w:hAnsi="Syntax LT CE Black"/>
          <w:b/>
          <w:snapToGrid w:val="0"/>
          <w:sz w:val="22"/>
          <w:szCs w:val="22"/>
        </w:rPr>
        <w:t>Upravené p</w:t>
      </w:r>
      <w:r w:rsidR="00876D2F" w:rsidRPr="002859A0">
        <w:rPr>
          <w:rFonts w:ascii="Syntax LT CE Black" w:hAnsi="Syntax LT CE Black"/>
          <w:b/>
          <w:snapToGrid w:val="0"/>
          <w:sz w:val="22"/>
          <w:szCs w:val="22"/>
        </w:rPr>
        <w:t>odmínky pro ukončení kurzu</w:t>
      </w:r>
      <w:r>
        <w:rPr>
          <w:rFonts w:ascii="Syntax LT CE Black" w:hAnsi="Syntax LT CE Black"/>
          <w:b/>
          <w:snapToGrid w:val="0"/>
          <w:sz w:val="22"/>
          <w:szCs w:val="22"/>
        </w:rPr>
        <w:t xml:space="preserve"> vzhledem k mimořádným opatřením</w:t>
      </w:r>
    </w:p>
    <w:p w:rsidR="00876D2F" w:rsidRPr="002859A0" w:rsidRDefault="00876D2F" w:rsidP="00876D2F">
      <w:pPr>
        <w:pStyle w:val="Nzev"/>
        <w:spacing w:before="60" w:after="60" w:line="300" w:lineRule="auto"/>
        <w:rPr>
          <w:rFonts w:ascii="Syntax LT CE Black" w:hAnsi="Syntax LT CE Black"/>
          <w:b/>
          <w:i/>
          <w:snapToGrid w:val="0"/>
          <w:sz w:val="22"/>
          <w:szCs w:val="22"/>
        </w:rPr>
      </w:pPr>
    </w:p>
    <w:p w:rsidR="00AE5A0E" w:rsidRDefault="00876D2F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  <w:r w:rsidRPr="002859A0">
        <w:rPr>
          <w:rFonts w:ascii="Syntax LT CE Black" w:hAnsi="Syntax LT CE Black"/>
          <w:snapToGrid w:val="0"/>
          <w:sz w:val="22"/>
          <w:szCs w:val="22"/>
        </w:rPr>
        <w:t>Předmět je ukončen formou kolokvia.</w:t>
      </w:r>
      <w:r>
        <w:rPr>
          <w:rFonts w:ascii="Syntax LT CE Black" w:hAnsi="Syntax LT CE Black"/>
          <w:snapToGrid w:val="0"/>
          <w:sz w:val="22"/>
          <w:szCs w:val="22"/>
        </w:rPr>
        <w:t xml:space="preserve"> Podmínkou pro úspěšné </w:t>
      </w:r>
      <w:r w:rsidR="00AE5A0E">
        <w:rPr>
          <w:rFonts w:ascii="Syntax LT CE Black" w:hAnsi="Syntax LT CE Black"/>
          <w:snapToGrid w:val="0"/>
          <w:sz w:val="22"/>
          <w:szCs w:val="22"/>
        </w:rPr>
        <w:t xml:space="preserve">ukončení </w:t>
      </w:r>
      <w:r>
        <w:rPr>
          <w:rFonts w:ascii="Syntax LT CE Black" w:hAnsi="Syntax LT CE Black"/>
          <w:snapToGrid w:val="0"/>
          <w:sz w:val="22"/>
          <w:szCs w:val="22"/>
        </w:rPr>
        <w:t xml:space="preserve">kurzu je zvládnutí </w:t>
      </w:r>
      <w:r w:rsidRPr="00AE5A0E">
        <w:rPr>
          <w:rFonts w:ascii="Syntax LT CE Black" w:hAnsi="Syntax LT CE Black"/>
          <w:b/>
          <w:snapToGrid w:val="0"/>
          <w:sz w:val="22"/>
          <w:szCs w:val="22"/>
        </w:rPr>
        <w:t>vědomostního testu</w:t>
      </w:r>
      <w:r w:rsidR="00AE5A0E">
        <w:rPr>
          <w:rFonts w:ascii="Syntax LT CE Black" w:hAnsi="Syntax LT CE Black"/>
          <w:snapToGrid w:val="0"/>
          <w:sz w:val="22"/>
          <w:szCs w:val="22"/>
        </w:rPr>
        <w:t xml:space="preserve">, který bude vycházet z problematiky prezentované v rámci e-osnovy. </w:t>
      </w:r>
    </w:p>
    <w:p w:rsidR="00876D2F" w:rsidRPr="0018789B" w:rsidRDefault="00AE5A0E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b/>
          <w:snapToGrid w:val="0"/>
          <w:sz w:val="22"/>
          <w:szCs w:val="22"/>
        </w:rPr>
      </w:pPr>
      <w:r>
        <w:rPr>
          <w:rFonts w:ascii="Syntax LT CE Black" w:hAnsi="Syntax LT CE Black"/>
          <w:snapToGrid w:val="0"/>
          <w:sz w:val="22"/>
          <w:szCs w:val="22"/>
        </w:rPr>
        <w:t xml:space="preserve">V e-osnově jsou ke každému tématu zpřístupněny studijní materiály a na ně navazují otázky či příklady, které si můžete zkusit vyřešit. Z nich bude následně vycházet i koncepce písemného testu. Vzhledem ke skutečnosti, že zkoušení musí být realizováno pouze distanční formou, bude test psán </w:t>
      </w:r>
      <w:r w:rsidRPr="0018789B">
        <w:rPr>
          <w:rFonts w:ascii="Syntax LT CE Black" w:hAnsi="Syntax LT CE Black"/>
          <w:b/>
          <w:snapToGrid w:val="0"/>
          <w:sz w:val="22"/>
          <w:szCs w:val="22"/>
        </w:rPr>
        <w:t xml:space="preserve">prostřednictvím IS MUNI. </w:t>
      </w:r>
    </w:p>
    <w:p w:rsidR="00C8337C" w:rsidRDefault="00C8337C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  <w:r>
        <w:rPr>
          <w:rFonts w:ascii="Syntax LT CE Black" w:hAnsi="Syntax LT CE Black"/>
          <w:snapToGrid w:val="0"/>
          <w:sz w:val="22"/>
          <w:szCs w:val="22"/>
        </w:rPr>
        <w:t xml:space="preserve">Test bude obsahovat celkem </w:t>
      </w:r>
      <w:r w:rsidR="0018789B" w:rsidRPr="0018789B">
        <w:rPr>
          <w:rFonts w:ascii="Syntax LT CE Black" w:hAnsi="Syntax LT CE Black"/>
          <w:b/>
          <w:snapToGrid w:val="0"/>
          <w:sz w:val="22"/>
          <w:szCs w:val="22"/>
        </w:rPr>
        <w:t>20</w:t>
      </w:r>
      <w:r w:rsidRPr="0018789B">
        <w:rPr>
          <w:rFonts w:ascii="Syntax LT CE Black" w:hAnsi="Syntax LT CE Black"/>
          <w:b/>
          <w:snapToGrid w:val="0"/>
          <w:sz w:val="22"/>
          <w:szCs w:val="22"/>
        </w:rPr>
        <w:t xml:space="preserve"> otázek testového charakteru</w:t>
      </w:r>
      <w:r>
        <w:rPr>
          <w:rFonts w:ascii="Syntax LT CE Black" w:hAnsi="Syntax LT CE Black"/>
          <w:snapToGrid w:val="0"/>
          <w:sz w:val="22"/>
          <w:szCs w:val="22"/>
        </w:rPr>
        <w:t xml:space="preserve">, přičemž je třeba posoudit pravdivost nabízených odpovědí (správná může být žádná, jedna, dvě či všechny tři nabízené odpovědi). </w:t>
      </w:r>
    </w:p>
    <w:p w:rsidR="0018789B" w:rsidRDefault="0018789B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  <w:r>
        <w:rPr>
          <w:rFonts w:ascii="Syntax LT CE Black" w:hAnsi="Syntax LT CE Black"/>
          <w:snapToGrid w:val="0"/>
          <w:sz w:val="22"/>
          <w:szCs w:val="22"/>
        </w:rPr>
        <w:t xml:space="preserve">Každá otázka je hodnocena max. 3 body, celkový možný počet získaných bodů je tedy 60 bodů, pro úspěšné složení kolokvia je třeba získat </w:t>
      </w:r>
      <w:r w:rsidRPr="0018789B">
        <w:rPr>
          <w:rFonts w:ascii="Syntax LT CE Black" w:hAnsi="Syntax LT CE Black"/>
          <w:b/>
          <w:snapToGrid w:val="0"/>
          <w:sz w:val="22"/>
          <w:szCs w:val="22"/>
        </w:rPr>
        <w:t>minimálně 39 bodů.</w:t>
      </w:r>
      <w:r>
        <w:rPr>
          <w:rFonts w:ascii="Syntax LT CE Black" w:hAnsi="Syntax LT CE Black"/>
          <w:snapToGrid w:val="0"/>
          <w:sz w:val="22"/>
          <w:szCs w:val="22"/>
        </w:rPr>
        <w:t xml:space="preserve"> </w:t>
      </w:r>
    </w:p>
    <w:p w:rsidR="0018789B" w:rsidRDefault="0018789B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  <w:r>
        <w:rPr>
          <w:rFonts w:ascii="Syntax LT CE Black" w:hAnsi="Syntax LT CE Black"/>
          <w:snapToGrid w:val="0"/>
          <w:sz w:val="22"/>
          <w:szCs w:val="22"/>
        </w:rPr>
        <w:t xml:space="preserve">Test bude obsahovat otázky ze všech prezentovaných zvláštních správních řízení. </w:t>
      </w:r>
    </w:p>
    <w:p w:rsidR="0018789B" w:rsidRDefault="0018789B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</w:p>
    <w:p w:rsidR="00C8337C" w:rsidRPr="0018789B" w:rsidRDefault="00C8337C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  <w:r w:rsidRPr="0018789B">
        <w:rPr>
          <w:rFonts w:ascii="Syntax LT CE Black" w:hAnsi="Syntax LT CE Black"/>
          <w:snapToGrid w:val="0"/>
          <w:sz w:val="22"/>
          <w:szCs w:val="22"/>
        </w:rPr>
        <w:t>P</w:t>
      </w:r>
      <w:r w:rsidRPr="0018789B">
        <w:rPr>
          <w:rFonts w:ascii="Syntax LT CE Black" w:hAnsi="Syntax LT CE Black"/>
          <w:snapToGrid w:val="0"/>
          <w:sz w:val="22"/>
          <w:szCs w:val="22"/>
        </w:rPr>
        <w:t>ro možnost psaní testu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 je vždy nutné se přihlási</w:t>
      </w:r>
      <w:r w:rsidRPr="0018789B">
        <w:rPr>
          <w:rFonts w:ascii="Syntax LT CE Black" w:hAnsi="Syntax LT CE Black"/>
          <w:snapToGrid w:val="0"/>
          <w:sz w:val="22"/>
          <w:szCs w:val="22"/>
        </w:rPr>
        <w:t>t ke konkrétnímu vyhlášenému termínu kolokvia. Z</w:t>
      </w:r>
      <w:r w:rsidRPr="0018789B">
        <w:rPr>
          <w:rFonts w:ascii="Syntax LT CE Black" w:hAnsi="Syntax LT CE Black"/>
          <w:snapToGrid w:val="0"/>
          <w:sz w:val="22"/>
          <w:szCs w:val="22"/>
        </w:rPr>
        <w:t>adání bude zpřístupněno vždy v konkrétním čase daného termínu pouze pro studenty řádně na termín př</w:t>
      </w:r>
      <w:r w:rsidRPr="0018789B">
        <w:rPr>
          <w:rFonts w:ascii="Syntax LT CE Black" w:hAnsi="Syntax LT CE Black"/>
          <w:snapToGrid w:val="0"/>
          <w:sz w:val="22"/>
          <w:szCs w:val="22"/>
        </w:rPr>
        <w:t>ihlášené. Před započetím psaní testu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 je vždy nutné se přihlásit do IS svými přístupovými údaji. Zkouškový </w:t>
      </w:r>
      <w:proofErr w:type="spellStart"/>
      <w:r w:rsidRPr="0018789B">
        <w:rPr>
          <w:rFonts w:ascii="Syntax LT CE Black" w:hAnsi="Syntax LT CE Black"/>
          <w:snapToGrid w:val="0"/>
          <w:sz w:val="22"/>
          <w:szCs w:val="22"/>
        </w:rPr>
        <w:t>odpovědník</w:t>
      </w:r>
      <w:proofErr w:type="spellEnd"/>
      <w:r w:rsidRPr="0018789B">
        <w:rPr>
          <w:rFonts w:ascii="Syntax LT CE Black" w:hAnsi="Syntax LT CE Black"/>
          <w:snapToGrid w:val="0"/>
          <w:sz w:val="22"/>
          <w:szCs w:val="22"/>
        </w:rPr>
        <w:t xml:space="preserve"> se opět bude nacházet ve složce Studijní materiály, v po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dsložce </w:t>
      </w:r>
      <w:proofErr w:type="spellStart"/>
      <w:r w:rsidRPr="0018789B">
        <w:rPr>
          <w:rFonts w:ascii="Syntax LT CE Black" w:hAnsi="Syntax LT CE Black"/>
          <w:snapToGrid w:val="0"/>
          <w:sz w:val="22"/>
          <w:szCs w:val="22"/>
        </w:rPr>
        <w:t>Odpovědníky</w:t>
      </w:r>
      <w:proofErr w:type="spellEnd"/>
      <w:r w:rsidRPr="0018789B">
        <w:rPr>
          <w:rFonts w:ascii="Syntax LT CE Black" w:hAnsi="Syntax LT CE Black"/>
          <w:snapToGrid w:val="0"/>
          <w:sz w:val="22"/>
          <w:szCs w:val="22"/>
        </w:rPr>
        <w:t>, popř. v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 aplikaci Moje předměty v záložce Student.</w:t>
      </w:r>
    </w:p>
    <w:p w:rsidR="0018789B" w:rsidRPr="0018789B" w:rsidRDefault="00C8337C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  <w:r w:rsidRPr="0018789B">
        <w:rPr>
          <w:rFonts w:ascii="Syntax LT CE Black" w:hAnsi="Syntax LT CE Black"/>
          <w:snapToGrid w:val="0"/>
          <w:sz w:val="22"/>
          <w:szCs w:val="22"/>
        </w:rPr>
        <w:t>Časová dotace na psaní testu</w:t>
      </w:r>
      <w:r w:rsidR="0018789B">
        <w:rPr>
          <w:rFonts w:ascii="Syntax LT CE Black" w:hAnsi="Syntax LT CE Black"/>
          <w:snapToGrid w:val="0"/>
          <w:sz w:val="22"/>
          <w:szCs w:val="22"/>
        </w:rPr>
        <w:t xml:space="preserve"> je celkem </w:t>
      </w:r>
      <w:r w:rsidR="0018789B" w:rsidRPr="0018789B">
        <w:rPr>
          <w:rFonts w:ascii="Syntax LT CE Black" w:hAnsi="Syntax LT CE Black"/>
          <w:b/>
          <w:snapToGrid w:val="0"/>
          <w:sz w:val="22"/>
          <w:szCs w:val="22"/>
        </w:rPr>
        <w:t>3</w:t>
      </w:r>
      <w:r w:rsidRPr="0018789B">
        <w:rPr>
          <w:rFonts w:ascii="Syntax LT CE Black" w:hAnsi="Syntax LT CE Black"/>
          <w:b/>
          <w:snapToGrid w:val="0"/>
          <w:sz w:val="22"/>
          <w:szCs w:val="22"/>
        </w:rPr>
        <w:t>0 minut.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 </w:t>
      </w:r>
      <w:proofErr w:type="spellStart"/>
      <w:r w:rsidRPr="0018789B">
        <w:rPr>
          <w:rFonts w:ascii="Syntax LT CE Black" w:hAnsi="Syntax LT CE Black"/>
          <w:snapToGrid w:val="0"/>
          <w:sz w:val="22"/>
          <w:szCs w:val="22"/>
        </w:rPr>
        <w:t>Odpovědník</w:t>
      </w:r>
      <w:proofErr w:type="spellEnd"/>
      <w:r w:rsidRPr="0018789B">
        <w:rPr>
          <w:rFonts w:ascii="Syntax LT CE Black" w:hAnsi="Syntax LT CE Black"/>
          <w:snapToGrid w:val="0"/>
          <w:sz w:val="22"/>
          <w:szCs w:val="22"/>
        </w:rPr>
        <w:t xml:space="preserve"> bude přístupný 60 minut od začátku zkoušky, a</w:t>
      </w:r>
      <w:r w:rsidR="0018789B" w:rsidRPr="0018789B">
        <w:rPr>
          <w:rFonts w:ascii="Syntax LT CE Black" w:hAnsi="Syntax LT CE Black"/>
          <w:snapToGrid w:val="0"/>
          <w:sz w:val="22"/>
          <w:szCs w:val="22"/>
        </w:rPr>
        <w:t>byste na jeho zodpovězení měli 3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0 minut i v případě, že se Vám podaří otevřít jej o něco později. To, že je </w:t>
      </w:r>
      <w:proofErr w:type="spellStart"/>
      <w:r w:rsidRPr="0018789B">
        <w:rPr>
          <w:rFonts w:ascii="Syntax LT CE Black" w:hAnsi="Syntax LT CE Black"/>
          <w:snapToGrid w:val="0"/>
          <w:sz w:val="22"/>
          <w:szCs w:val="22"/>
        </w:rPr>
        <w:t>odpovědník</w:t>
      </w:r>
      <w:proofErr w:type="spellEnd"/>
      <w:r w:rsidRPr="0018789B">
        <w:rPr>
          <w:rFonts w:ascii="Syntax LT CE Black" w:hAnsi="Syntax LT CE Black"/>
          <w:snapToGrid w:val="0"/>
          <w:sz w:val="22"/>
          <w:szCs w:val="22"/>
        </w:rPr>
        <w:t xml:space="preserve"> přístupný, znamená, že jej v té době můžete otevřít a pracovat s ním, a 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to po dobu určené časové dotace. Po vypršení </w:t>
      </w:r>
      <w:r w:rsidR="0018789B" w:rsidRPr="0018789B">
        <w:rPr>
          <w:rFonts w:ascii="Syntax LT CE Black" w:hAnsi="Syntax LT CE Black"/>
          <w:snapToGrid w:val="0"/>
          <w:sz w:val="22"/>
          <w:szCs w:val="22"/>
        </w:rPr>
        <w:t>3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0 minut se 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tedy </w:t>
      </w:r>
      <w:proofErr w:type="spellStart"/>
      <w:r w:rsidRPr="0018789B">
        <w:rPr>
          <w:rFonts w:ascii="Syntax LT CE Black" w:hAnsi="Syntax LT CE Black"/>
          <w:snapToGrid w:val="0"/>
          <w:sz w:val="22"/>
          <w:szCs w:val="22"/>
        </w:rPr>
        <w:t>odpovědník</w:t>
      </w:r>
      <w:proofErr w:type="spellEnd"/>
      <w:r w:rsidRPr="0018789B">
        <w:rPr>
          <w:rFonts w:ascii="Syntax LT CE Black" w:hAnsi="Syntax LT CE Black"/>
          <w:snapToGrid w:val="0"/>
          <w:sz w:val="22"/>
          <w:szCs w:val="22"/>
        </w:rPr>
        <w:t xml:space="preserve"> automaticky uzavře a již do něj nebude možné vstupovat! Pokud 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test </w:t>
      </w:r>
      <w:r w:rsidRPr="0018789B">
        <w:rPr>
          <w:rFonts w:ascii="Syntax LT CE Black" w:hAnsi="Syntax LT CE Black"/>
          <w:snapToGrid w:val="0"/>
          <w:sz w:val="22"/>
          <w:szCs w:val="22"/>
        </w:rPr>
        <w:t>zvládnete v dřívějš</w:t>
      </w:r>
      <w:r w:rsidRPr="0018789B">
        <w:rPr>
          <w:rFonts w:ascii="Syntax LT CE Black" w:hAnsi="Syntax LT CE Black"/>
          <w:snapToGrid w:val="0"/>
          <w:sz w:val="22"/>
          <w:szCs w:val="22"/>
        </w:rPr>
        <w:t>ím časovém limitu, je možné jej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 uložit a zavřít. Poté se však ji</w:t>
      </w:r>
      <w:r w:rsidRPr="0018789B">
        <w:rPr>
          <w:rFonts w:ascii="Syntax LT CE Black" w:hAnsi="Syntax LT CE Black"/>
          <w:snapToGrid w:val="0"/>
          <w:sz w:val="22"/>
          <w:szCs w:val="22"/>
        </w:rPr>
        <w:t>ž k testu opakovaně nedostanete.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 </w:t>
      </w:r>
      <w:r w:rsidRPr="0018789B">
        <w:rPr>
          <w:rFonts w:ascii="Syntax LT CE Black" w:hAnsi="Syntax LT CE Black"/>
          <w:snapToGrid w:val="0"/>
          <w:sz w:val="22"/>
          <w:szCs w:val="22"/>
        </w:rPr>
        <w:t>T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est tedy </w:t>
      </w:r>
      <w:r w:rsidRPr="0018789B">
        <w:rPr>
          <w:rFonts w:ascii="Syntax LT CE Black" w:hAnsi="Syntax LT CE Black"/>
          <w:snapToGrid w:val="0"/>
          <w:sz w:val="22"/>
          <w:szCs w:val="22"/>
        </w:rPr>
        <w:t>budete moci otevřít jen jednou</w:t>
      </w:r>
      <w:r w:rsidRPr="0018789B">
        <w:rPr>
          <w:rFonts w:ascii="Syntax LT CE Black" w:hAnsi="Syntax LT CE Black"/>
          <w:snapToGrid w:val="0"/>
          <w:sz w:val="22"/>
          <w:szCs w:val="22"/>
        </w:rPr>
        <w:t>, pokud jej jakkoli uzavřete či ukončíte, nebudete jej moci znovu otevřít. Je také nutné test před odevzdáním uložit! Pokud své</w:t>
      </w:r>
      <w:r w:rsidR="00AA7A16">
        <w:rPr>
          <w:rFonts w:ascii="Syntax LT CE Black" w:hAnsi="Syntax LT CE Black"/>
          <w:snapToGrid w:val="0"/>
          <w:sz w:val="22"/>
          <w:szCs w:val="22"/>
        </w:rPr>
        <w:t xml:space="preserve"> odpovědi neuložíte a uběhne 3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0 minut od jeho zodpovězení, Vaše odpovědi se ztratí. </w:t>
      </w:r>
    </w:p>
    <w:p w:rsidR="0018789B" w:rsidRPr="0018789B" w:rsidRDefault="0018789B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  <w:proofErr w:type="spellStart"/>
      <w:r w:rsidRPr="0018789B">
        <w:rPr>
          <w:rFonts w:ascii="Syntax LT CE Black" w:hAnsi="Syntax LT CE Black"/>
          <w:snapToGrid w:val="0"/>
          <w:sz w:val="22"/>
          <w:szCs w:val="22"/>
        </w:rPr>
        <w:t>Odpovědník</w:t>
      </w:r>
      <w:proofErr w:type="spellEnd"/>
      <w:r w:rsidRPr="0018789B">
        <w:rPr>
          <w:rFonts w:ascii="Syntax LT CE Black" w:hAnsi="Syntax LT CE Black"/>
          <w:snapToGrid w:val="0"/>
          <w:sz w:val="22"/>
          <w:szCs w:val="22"/>
        </w:rPr>
        <w:t xml:space="preserve"> má dvě funkce – Uložit a Průběžně uložit. </w:t>
      </w:r>
      <w:r w:rsidR="00C8337C" w:rsidRPr="0018789B">
        <w:rPr>
          <w:rFonts w:ascii="Syntax LT CE Black" w:hAnsi="Syntax LT CE Black"/>
          <w:snapToGrid w:val="0"/>
          <w:sz w:val="22"/>
          <w:szCs w:val="22"/>
        </w:rPr>
        <w:t xml:space="preserve">Po průběžném uložení můžete s </w:t>
      </w:r>
      <w:proofErr w:type="spellStart"/>
      <w:r w:rsidR="00C8337C" w:rsidRPr="0018789B">
        <w:rPr>
          <w:rFonts w:ascii="Syntax LT CE Black" w:hAnsi="Syntax LT CE Black"/>
          <w:snapToGrid w:val="0"/>
          <w:sz w:val="22"/>
          <w:szCs w:val="22"/>
        </w:rPr>
        <w:t>odpovědníkem</w:t>
      </w:r>
      <w:proofErr w:type="spellEnd"/>
      <w:r w:rsidR="00C8337C" w:rsidRPr="0018789B">
        <w:rPr>
          <w:rFonts w:ascii="Syntax LT CE Black" w:hAnsi="Syntax LT CE Black"/>
          <w:snapToGrid w:val="0"/>
          <w:sz w:val="22"/>
          <w:szCs w:val="22"/>
        </w:rPr>
        <w:t xml:space="preserve"> dále pracovat a Vaše odpovědi libovolně měnit a upravovat. Tato funkce slouží k tomu, aby byly zaznamenány Vaše odpovědi v případě, že dojde k výpadku systému či si test omylem zavřete nebo </w:t>
      </w:r>
      <w:r w:rsidR="00C8337C" w:rsidRPr="0018789B">
        <w:rPr>
          <w:rFonts w:ascii="Syntax LT CE Black" w:hAnsi="Syntax LT CE Black"/>
          <w:snapToGrid w:val="0"/>
          <w:sz w:val="22"/>
          <w:szCs w:val="22"/>
        </w:rPr>
        <w:lastRenderedPageBreak/>
        <w:t xml:space="preserve">uběhne lhůta pro práci s ním. V těchto případech zůstanou zachovány Vaše odpovědi z okamžiku posledního průběžného uložení. Uložení Vašich odpovědí je finální, a poté už je nebudete moci dále měnit. </w:t>
      </w:r>
    </w:p>
    <w:p w:rsidR="00C8337C" w:rsidRDefault="00C8337C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  <w:r w:rsidRPr="0018789B">
        <w:rPr>
          <w:rFonts w:ascii="Syntax LT CE Black" w:hAnsi="Syntax LT CE Black"/>
          <w:snapToGrid w:val="0"/>
          <w:sz w:val="22"/>
          <w:szCs w:val="22"/>
        </w:rPr>
        <w:t xml:space="preserve">Správné odpovědi naleznete ihned po uzavření </w:t>
      </w:r>
      <w:proofErr w:type="spellStart"/>
      <w:r w:rsidRPr="0018789B">
        <w:rPr>
          <w:rFonts w:ascii="Syntax LT CE Black" w:hAnsi="Syntax LT CE Black"/>
          <w:snapToGrid w:val="0"/>
          <w:sz w:val="22"/>
          <w:szCs w:val="22"/>
        </w:rPr>
        <w:t>odpovědníku</w:t>
      </w:r>
      <w:proofErr w:type="spellEnd"/>
      <w:r w:rsidRPr="0018789B">
        <w:rPr>
          <w:rFonts w:ascii="Syntax LT CE Black" w:hAnsi="Syntax LT CE Black"/>
          <w:snapToGrid w:val="0"/>
          <w:sz w:val="22"/>
          <w:szCs w:val="22"/>
        </w:rPr>
        <w:t xml:space="preserve"> při jeho prohlídce</w:t>
      </w:r>
      <w:r w:rsidR="0018789B" w:rsidRPr="0018789B">
        <w:rPr>
          <w:rFonts w:ascii="Syntax LT CE Black" w:hAnsi="Syntax LT CE Black"/>
          <w:snapToGrid w:val="0"/>
          <w:sz w:val="22"/>
          <w:szCs w:val="22"/>
        </w:rPr>
        <w:t>. Vyhodnocení kolokvia</w:t>
      </w:r>
      <w:r w:rsidRPr="0018789B">
        <w:rPr>
          <w:rFonts w:ascii="Syntax LT CE Black" w:hAnsi="Syntax LT CE Black"/>
          <w:snapToGrid w:val="0"/>
          <w:sz w:val="22"/>
          <w:szCs w:val="22"/>
        </w:rPr>
        <w:t xml:space="preserve"> bude vloženo do IS nejpozději do 5 pracovních dnů.</w:t>
      </w:r>
    </w:p>
    <w:p w:rsidR="00AA7A16" w:rsidRDefault="00AA7A16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</w:p>
    <w:p w:rsidR="00AA7A16" w:rsidRDefault="00AA7A16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</w:p>
    <w:p w:rsidR="00AA7A16" w:rsidRDefault="00AA7A16" w:rsidP="00876D2F">
      <w:pPr>
        <w:pStyle w:val="Nzev"/>
        <w:spacing w:before="60" w:after="60" w:line="300" w:lineRule="auto"/>
        <w:jc w:val="both"/>
        <w:rPr>
          <w:rFonts w:ascii="Syntax LT CE Black" w:hAnsi="Syntax LT CE Black"/>
          <w:snapToGrid w:val="0"/>
          <w:sz w:val="22"/>
          <w:szCs w:val="22"/>
        </w:rPr>
      </w:pPr>
      <w:r>
        <w:rPr>
          <w:rFonts w:ascii="Syntax LT CE Black" w:hAnsi="Syntax LT CE Black"/>
          <w:snapToGrid w:val="0"/>
          <w:sz w:val="22"/>
          <w:szCs w:val="22"/>
        </w:rPr>
        <w:t xml:space="preserve">Jana Jurníková, </w:t>
      </w:r>
      <w:proofErr w:type="spellStart"/>
      <w:r>
        <w:rPr>
          <w:rFonts w:ascii="Syntax LT CE Black" w:hAnsi="Syntax LT CE Black"/>
          <w:snapToGrid w:val="0"/>
          <w:sz w:val="22"/>
          <w:szCs w:val="22"/>
        </w:rPr>
        <w:t>garantka</w:t>
      </w:r>
      <w:proofErr w:type="spellEnd"/>
      <w:r>
        <w:rPr>
          <w:rFonts w:ascii="Syntax LT CE Black" w:hAnsi="Syntax LT CE Black"/>
          <w:snapToGrid w:val="0"/>
          <w:sz w:val="22"/>
          <w:szCs w:val="22"/>
        </w:rPr>
        <w:t xml:space="preserve"> předmětu</w:t>
      </w:r>
      <w:bookmarkStart w:id="0" w:name="_GoBack"/>
      <w:bookmarkEnd w:id="0"/>
    </w:p>
    <w:p w:rsidR="00876D2F" w:rsidRPr="0018789B" w:rsidRDefault="00876D2F" w:rsidP="00876D2F">
      <w:pPr>
        <w:rPr>
          <w:rFonts w:ascii="Syntax LT CE Black" w:eastAsia="Microsoft YaHei" w:hAnsi="Syntax LT CE Black" w:cs="Mangal"/>
          <w:snapToGrid w:val="0"/>
          <w:sz w:val="22"/>
          <w:szCs w:val="22"/>
        </w:rPr>
      </w:pPr>
    </w:p>
    <w:p w:rsidR="00715573" w:rsidRPr="0018789B" w:rsidRDefault="00715573" w:rsidP="00876D2F">
      <w:pPr>
        <w:pStyle w:val="Nadpis8"/>
        <w:spacing w:before="60" w:after="60" w:line="300" w:lineRule="auto"/>
        <w:rPr>
          <w:rFonts w:ascii="Syntax LT CE Black" w:eastAsia="Microsoft YaHei" w:hAnsi="Syntax LT CE Black" w:cs="Mangal"/>
          <w:snapToGrid w:val="0"/>
          <w:color w:val="auto"/>
          <w:sz w:val="22"/>
          <w:szCs w:val="22"/>
        </w:rPr>
      </w:pPr>
    </w:p>
    <w:p w:rsidR="00B904AA" w:rsidRPr="0018789B" w:rsidRDefault="00B904AA" w:rsidP="00715573">
      <w:pPr>
        <w:rPr>
          <w:rFonts w:ascii="Syntax LT CE Black" w:eastAsia="Microsoft YaHei" w:hAnsi="Syntax LT CE Black" w:cs="Mangal"/>
          <w:snapToGrid w:val="0"/>
          <w:sz w:val="22"/>
          <w:szCs w:val="22"/>
        </w:rPr>
      </w:pPr>
    </w:p>
    <w:sectPr w:rsidR="00B904AA" w:rsidRPr="0018789B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1B" w:rsidRDefault="00FC521B">
      <w:r>
        <w:separator/>
      </w:r>
    </w:p>
  </w:endnote>
  <w:endnote w:type="continuationSeparator" w:id="0">
    <w:p w:rsidR="00FC521B" w:rsidRDefault="00FC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 Black">
    <w:altName w:val="Times New Roman"/>
    <w:panose1 w:val="00000000000000000000"/>
    <w:charset w:val="EE"/>
    <w:family w:val="swiss"/>
    <w:notTrueType/>
    <w:pitch w:val="variable"/>
    <w:sig w:usb0="00000001" w:usb1="00000000" w:usb2="00000000" w:usb3="00000000" w:csb0="0000009B" w:csb1="00000000"/>
  </w:font>
  <w:font w:name="Syntax LT CE">
    <w:altName w:val="Times New Roman"/>
    <w:panose1 w:val="00000000000000000000"/>
    <w:charset w:val="EE"/>
    <w:family w:val="swiss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A7A1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A7A1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204644" w:rsidP="00D54496">
    <w:pPr>
      <w:pStyle w:val="Zpat-univerzita4dkyadresy"/>
    </w:pPr>
    <w:r w:rsidRPr="00204644">
      <w:t>Masarykova univerzita, Právnická fakulta</w:t>
    </w:r>
  </w:p>
  <w:p w:rsidR="003E1EB5" w:rsidRPr="003E1EB5" w:rsidRDefault="003E1EB5" w:rsidP="003E1EB5">
    <w:pPr>
      <w:pStyle w:val="Zpat"/>
    </w:pPr>
  </w:p>
  <w:p w:rsidR="00204644" w:rsidRPr="00204644" w:rsidRDefault="00204644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:rsidR="00204644" w:rsidRPr="00204644" w:rsidRDefault="00204644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:rsidR="002D69EE" w:rsidRPr="00F86E6C" w:rsidRDefault="00204644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A7A1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A7A1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1B" w:rsidRDefault="00FC521B">
      <w:r>
        <w:separator/>
      </w:r>
    </w:p>
  </w:footnote>
  <w:footnote w:type="continuationSeparator" w:id="0">
    <w:p w:rsidR="00FC521B" w:rsidRDefault="00FC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F05"/>
    <w:multiLevelType w:val="hybridMultilevel"/>
    <w:tmpl w:val="BDCCA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F2F8A"/>
    <w:multiLevelType w:val="hybridMultilevel"/>
    <w:tmpl w:val="049E658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6EF4"/>
    <w:multiLevelType w:val="hybridMultilevel"/>
    <w:tmpl w:val="35C2D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47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8789B"/>
    <w:rsid w:val="00193F85"/>
    <w:rsid w:val="001A7E64"/>
    <w:rsid w:val="001B7010"/>
    <w:rsid w:val="001E0127"/>
    <w:rsid w:val="00204644"/>
    <w:rsid w:val="00211F80"/>
    <w:rsid w:val="00221B36"/>
    <w:rsid w:val="00227BC5"/>
    <w:rsid w:val="00231021"/>
    <w:rsid w:val="00235647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464C0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83507"/>
    <w:rsid w:val="006A39DF"/>
    <w:rsid w:val="006A4F1F"/>
    <w:rsid w:val="006D0AE9"/>
    <w:rsid w:val="006E7DD3"/>
    <w:rsid w:val="00700BDD"/>
    <w:rsid w:val="00702F1D"/>
    <w:rsid w:val="007068F7"/>
    <w:rsid w:val="00710003"/>
    <w:rsid w:val="0071557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28C1"/>
    <w:rsid w:val="007E3048"/>
    <w:rsid w:val="00810299"/>
    <w:rsid w:val="00824279"/>
    <w:rsid w:val="008300B3"/>
    <w:rsid w:val="00860CFB"/>
    <w:rsid w:val="008640E6"/>
    <w:rsid w:val="008758CC"/>
    <w:rsid w:val="00876D2F"/>
    <w:rsid w:val="008A1753"/>
    <w:rsid w:val="008A6EBC"/>
    <w:rsid w:val="008B5304"/>
    <w:rsid w:val="008D3811"/>
    <w:rsid w:val="00927D65"/>
    <w:rsid w:val="0093108E"/>
    <w:rsid w:val="00935080"/>
    <w:rsid w:val="00935EEE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1A9B"/>
    <w:rsid w:val="00AA7A16"/>
    <w:rsid w:val="00AB451F"/>
    <w:rsid w:val="00AC2D36"/>
    <w:rsid w:val="00AC6B6B"/>
    <w:rsid w:val="00AD4F8E"/>
    <w:rsid w:val="00AE5A0E"/>
    <w:rsid w:val="00B43F1E"/>
    <w:rsid w:val="00B44F80"/>
    <w:rsid w:val="00B904AA"/>
    <w:rsid w:val="00BC1CE3"/>
    <w:rsid w:val="00C06373"/>
    <w:rsid w:val="00C20847"/>
    <w:rsid w:val="00C3745F"/>
    <w:rsid w:val="00C44C72"/>
    <w:rsid w:val="00C8337C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15DBA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F1684"/>
  <w15:docId w15:val="{C0CA9EDC-552C-46CC-AEE5-3653CF6C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64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356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2356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35647"/>
    <w:pPr>
      <w:spacing w:after="120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2356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564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7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1557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3F5A-C018-4521-8EB2-B0F2E25F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Lukas Potesil</dc:creator>
  <cp:lastModifiedBy>Jana Jurníková</cp:lastModifiedBy>
  <cp:revision>3</cp:revision>
  <cp:lastPrinted>2018-09-12T18:48:00Z</cp:lastPrinted>
  <dcterms:created xsi:type="dcterms:W3CDTF">2020-04-14T20:11:00Z</dcterms:created>
  <dcterms:modified xsi:type="dcterms:W3CDTF">2020-04-29T19:51:00Z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