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B71D"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Pokud jste si teoreticky nastudovali části trestního řádu týkající se d</w:t>
      </w:r>
      <w:r w:rsidRPr="003265B6">
        <w:rPr>
          <w:rFonts w:ascii="Times New Roman" w:eastAsia="Calibri" w:hAnsi="Times New Roman" w:cs="Times New Roman"/>
          <w:bCs/>
          <w:sz w:val="24"/>
          <w:szCs w:val="20"/>
          <w:lang w:eastAsia="cs-CZ"/>
        </w:rPr>
        <w:t>ruh</w:t>
      </w:r>
      <w:r>
        <w:rPr>
          <w:rFonts w:ascii="Times New Roman" w:eastAsia="Calibri" w:hAnsi="Times New Roman" w:cs="Times New Roman"/>
          <w:bCs/>
          <w:sz w:val="24"/>
          <w:szCs w:val="20"/>
          <w:lang w:eastAsia="cs-CZ"/>
        </w:rPr>
        <w:t>ů</w:t>
      </w:r>
      <w:r w:rsidRPr="003265B6">
        <w:rPr>
          <w:rFonts w:ascii="Times New Roman" w:eastAsia="Calibri" w:hAnsi="Times New Roman" w:cs="Times New Roman"/>
          <w:bCs/>
          <w:sz w:val="24"/>
          <w:szCs w:val="20"/>
          <w:lang w:eastAsia="cs-CZ"/>
        </w:rPr>
        <w:t xml:space="preserve"> rozhodnutí v trestním řízení</w:t>
      </w:r>
      <w:r>
        <w:rPr>
          <w:rFonts w:ascii="Times New Roman" w:eastAsia="Calibri" w:hAnsi="Times New Roman" w:cs="Times New Roman"/>
          <w:bCs/>
          <w:sz w:val="24"/>
          <w:szCs w:val="20"/>
          <w:lang w:eastAsia="cs-CZ"/>
        </w:rPr>
        <w:t>, víte, že o vině a trestu se rozhoduje vždy rozsudkem. Toto rozhodnutí může vydat jen soud. Druhým typem rozhodnutí – usnesením – rozhodují všechny orgány činné v trestním řízení a je tedy v praxi nejčastějším typem rozhodnutí. A</w:t>
      </w:r>
      <w:r>
        <w:rPr>
          <w:rFonts w:ascii="Times New Roman" w:hAnsi="Times New Roman" w:cs="Times New Roman"/>
          <w:sz w:val="24"/>
          <w:szCs w:val="24"/>
        </w:rPr>
        <w:t xml:space="preserve">byste mohli samostatně vyhotovit usnesení, musíme začít od úplných základů. Vy, kteří máte zkušeností s prací nebo alespoň krátkou praxi v justici, máte oproti ostatním výhodu a víte, jak vypadá trestní spis. Skládá se z jednotlivých listů, které podle obvyklých pravidel řadí policejní orgán, předává dále státnímu zástupci a tento soudu. Mezi nejvýznačnější listiny ve spise patří (a také zde obvykle bývají): </w:t>
      </w:r>
    </w:p>
    <w:p w14:paraId="491598D8"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protokol o trestním oznámení, </w:t>
      </w:r>
    </w:p>
    <w:p w14:paraId="5C9570FB"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usnesení o zahájení trestního stíhání, </w:t>
      </w:r>
    </w:p>
    <w:p w14:paraId="6C1C3734"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protokol o výslechu obviněného či obviněných (pokud jich ve věci vystupuje více), </w:t>
      </w:r>
    </w:p>
    <w:p w14:paraId="117EC6EC"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protokoly o výslechu svědků nebo úřední záznamy o podání vysvětlení sepsané s osobami, které nebyly jako svědkové vyslechnuti,</w:t>
      </w:r>
    </w:p>
    <w:p w14:paraId="47A1F71E"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znalecké posudky,</w:t>
      </w:r>
    </w:p>
    <w:p w14:paraId="2B921A42" w14:textId="77777777" w:rsidR="008261D1" w:rsidRDefault="008261D1" w:rsidP="008261D1">
      <w:pPr>
        <w:spacing w:after="0" w:line="240" w:lineRule="auto"/>
        <w:jc w:val="both"/>
        <w:rPr>
          <w:rFonts w:ascii="Times New Roman" w:hAnsi="Times New Roman" w:cs="Times New Roman"/>
          <w:sz w:val="24"/>
          <w:szCs w:val="24"/>
        </w:rPr>
      </w:pPr>
    </w:p>
    <w:p w14:paraId="1F062015"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listinné důkazy – např. odborná vyjádření (o hodnotě věcí), protokol o ohledání místa činu, jeho fotodokumentace, opisy rejstříku trestů.</w:t>
      </w:r>
    </w:p>
    <w:p w14:paraId="490991C1" w14:textId="77777777" w:rsidR="008261D1" w:rsidRDefault="008261D1" w:rsidP="008261D1">
      <w:pPr>
        <w:spacing w:after="0" w:line="240" w:lineRule="auto"/>
        <w:jc w:val="both"/>
        <w:rPr>
          <w:rFonts w:ascii="Times New Roman" w:hAnsi="Times New Roman" w:cs="Times New Roman"/>
          <w:sz w:val="24"/>
          <w:szCs w:val="24"/>
        </w:rPr>
      </w:pPr>
    </w:p>
    <w:p w14:paraId="0F2987EF"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Jednotlivé listy spisu jsou pevně spojené a očíslované v pravém horním rohu, tomuto říkáme žurnalizace. Trestní stíhání je u policejního orgán, státního zástupce a soudu vedeno vždy pod určitou spisovou značkou. U soudu se např. setkáte se spisovou značkou ve tvaru 53 T 7/2019, tato se vytvoří následovně:</w:t>
      </w:r>
    </w:p>
    <w:p w14:paraId="4750A81A" w14:textId="77777777" w:rsidR="008261D1" w:rsidRDefault="008261D1" w:rsidP="008261D1">
      <w:pPr>
        <w:spacing w:after="0" w:line="240" w:lineRule="auto"/>
        <w:jc w:val="both"/>
        <w:rPr>
          <w:rFonts w:ascii="Times New Roman" w:hAnsi="Times New Roman" w:cs="Times New Roman"/>
          <w:sz w:val="24"/>
          <w:szCs w:val="24"/>
        </w:rPr>
      </w:pPr>
    </w:p>
    <w:p w14:paraId="7C4DC3D6" w14:textId="77777777" w:rsidR="008261D1" w:rsidRDefault="008261D1" w:rsidP="008261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t>
      </w:r>
      <w:r>
        <w:rPr>
          <w:rFonts w:ascii="Times New Roman" w:hAnsi="Times New Roman" w:cs="Times New Roman"/>
          <w:sz w:val="24"/>
          <w:szCs w:val="24"/>
        </w:rPr>
        <w:tab/>
      </w:r>
      <w:r>
        <w:rPr>
          <w:rFonts w:ascii="Times New Roman" w:hAnsi="Times New Roman" w:cs="Times New Roman"/>
          <w:sz w:val="24"/>
          <w:szCs w:val="24"/>
        </w:rPr>
        <w:tab/>
        <w:t xml:space="preserve">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2019</w:t>
      </w:r>
    </w:p>
    <w:p w14:paraId="4E5ED324"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soudního senátu</w:t>
      </w:r>
      <w:r>
        <w:rPr>
          <w:rFonts w:ascii="Times New Roman" w:hAnsi="Times New Roman" w:cs="Times New Roman"/>
          <w:sz w:val="24"/>
          <w:szCs w:val="24"/>
        </w:rPr>
        <w:tab/>
      </w:r>
      <w:r>
        <w:rPr>
          <w:rFonts w:ascii="Times New Roman" w:hAnsi="Times New Roman" w:cs="Times New Roman"/>
          <w:sz w:val="24"/>
          <w:szCs w:val="24"/>
        </w:rPr>
        <w:tab/>
        <w:t xml:space="preserve">        trestní             v pořadí sedmý spis                 v roce 2019</w:t>
      </w:r>
    </w:p>
    <w:p w14:paraId="26D6E339" w14:textId="77777777" w:rsidR="008261D1" w:rsidRDefault="008261D1" w:rsidP="008261D1">
      <w:pPr>
        <w:spacing w:after="0" w:line="240" w:lineRule="auto"/>
        <w:jc w:val="both"/>
        <w:rPr>
          <w:rFonts w:ascii="Times New Roman" w:hAnsi="Times New Roman" w:cs="Times New Roman"/>
          <w:sz w:val="24"/>
          <w:szCs w:val="24"/>
        </w:rPr>
      </w:pPr>
    </w:p>
    <w:p w14:paraId="1CD7BEB3"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spisové značky (sp. zn.) odlišujeme číslo jednací (č. j.), číslo jednací je spisová značka a za pomlčkou číslo konkrétního listu, na kterém se nachází první (úvodní, titulní) strana příslušného rozhodnutí, např. 53 T 7/2019-262. Číslo jednací se používá pro jednoznačnou identifikaci konkrétního rozhodnutí ve spisu, např. rozsudek Městského soudu v Brně ze dne 12.5.2019 č. j.</w:t>
      </w:r>
      <w:r w:rsidRPr="005E1C4A">
        <w:rPr>
          <w:rFonts w:ascii="Times New Roman" w:hAnsi="Times New Roman" w:cs="Times New Roman"/>
          <w:sz w:val="24"/>
          <w:szCs w:val="24"/>
        </w:rPr>
        <w:t xml:space="preserve"> </w:t>
      </w:r>
      <w:r>
        <w:rPr>
          <w:rFonts w:ascii="Times New Roman" w:hAnsi="Times New Roman" w:cs="Times New Roman"/>
          <w:sz w:val="24"/>
          <w:szCs w:val="24"/>
        </w:rPr>
        <w:t>53 T 7/2019-262. Číslo jednací se při citaci užívá jen pro rozhodnutí soudu prvního stupně, rozhodnutí soudu druhého stupně se uvádí pouze ve tvaru spisové značky, např. rozsudek Okresního soudu v Blansku ze dne 11.11.2019 č. j.</w:t>
      </w:r>
      <w:r w:rsidRPr="005E1C4A">
        <w:rPr>
          <w:rFonts w:ascii="Times New Roman" w:hAnsi="Times New Roman" w:cs="Times New Roman"/>
          <w:sz w:val="24"/>
          <w:szCs w:val="24"/>
        </w:rPr>
        <w:t xml:space="preserve"> </w:t>
      </w:r>
      <w:r>
        <w:rPr>
          <w:rFonts w:ascii="Times New Roman" w:hAnsi="Times New Roman" w:cs="Times New Roman"/>
          <w:sz w:val="24"/>
          <w:szCs w:val="24"/>
        </w:rPr>
        <w:t>5 T 121/2019-458 ve spojení s usnesením Krajského soudu v Brně</w:t>
      </w:r>
      <w:r w:rsidRPr="00A43EB0">
        <w:rPr>
          <w:rFonts w:ascii="Times New Roman" w:hAnsi="Times New Roman" w:cs="Times New Roman"/>
          <w:sz w:val="24"/>
          <w:szCs w:val="24"/>
        </w:rPr>
        <w:t xml:space="preserve"> </w:t>
      </w:r>
      <w:r>
        <w:rPr>
          <w:rFonts w:ascii="Times New Roman" w:hAnsi="Times New Roman" w:cs="Times New Roman"/>
          <w:sz w:val="24"/>
          <w:szCs w:val="24"/>
        </w:rPr>
        <w:t>ze dne 1.3.2020 sp. zn. 4 To 12/2020,</w:t>
      </w:r>
      <w:r w:rsidRPr="00A43EB0">
        <w:rPr>
          <w:rFonts w:ascii="Times New Roman" w:hAnsi="Times New Roman" w:cs="Times New Roman"/>
          <w:sz w:val="24"/>
          <w:szCs w:val="24"/>
        </w:rPr>
        <w:t xml:space="preserve"> </w:t>
      </w:r>
      <w:r>
        <w:rPr>
          <w:rFonts w:ascii="Times New Roman" w:hAnsi="Times New Roman" w:cs="Times New Roman"/>
          <w:sz w:val="24"/>
          <w:szCs w:val="24"/>
        </w:rPr>
        <w:t>usnesení Obvodního soudu pro Prahu 1 ze dne 15.2.2020 č. j.</w:t>
      </w:r>
      <w:r w:rsidRPr="005E1C4A">
        <w:rPr>
          <w:rFonts w:ascii="Times New Roman" w:hAnsi="Times New Roman" w:cs="Times New Roman"/>
          <w:sz w:val="24"/>
          <w:szCs w:val="24"/>
        </w:rPr>
        <w:t xml:space="preserve"> </w:t>
      </w:r>
      <w:r>
        <w:rPr>
          <w:rFonts w:ascii="Times New Roman" w:hAnsi="Times New Roman" w:cs="Times New Roman"/>
          <w:sz w:val="24"/>
          <w:szCs w:val="24"/>
        </w:rPr>
        <w:t>31 T 18/2020-64 ve spojení s usnesením Městského soudu v Praze ze dne 18.3.2020 sp. zn. 25 To 35/2020.</w:t>
      </w:r>
    </w:p>
    <w:p w14:paraId="1BBBAD53" w14:textId="77777777" w:rsidR="008261D1" w:rsidRDefault="008261D1" w:rsidP="008261D1">
      <w:pPr>
        <w:spacing w:after="0" w:line="240" w:lineRule="auto"/>
        <w:jc w:val="both"/>
        <w:rPr>
          <w:rFonts w:ascii="Times New Roman" w:hAnsi="Times New Roman" w:cs="Times New Roman"/>
          <w:sz w:val="24"/>
          <w:szCs w:val="24"/>
        </w:rPr>
      </w:pPr>
    </w:p>
    <w:p w14:paraId="3C6CC1D6" w14:textId="681749E9" w:rsidR="008261D1" w:rsidRDefault="008261D1" w:rsidP="008261D1">
      <w:pPr>
        <w:spacing w:after="0" w:line="240" w:lineRule="auto"/>
        <w:jc w:val="both"/>
        <w:rPr>
          <w:rFonts w:ascii="Times New Roman" w:eastAsia="Calibri" w:hAnsi="Times New Roman" w:cs="Times New Roman"/>
          <w:sz w:val="24"/>
          <w:szCs w:val="20"/>
          <w:lang w:eastAsia="cs-CZ"/>
        </w:rPr>
      </w:pPr>
      <w:r>
        <w:rPr>
          <w:rFonts w:ascii="Times New Roman" w:hAnsi="Times New Roman" w:cs="Times New Roman"/>
          <w:sz w:val="24"/>
          <w:szCs w:val="24"/>
        </w:rPr>
        <w:t xml:space="preserve">Když jsme si ujasnili tyto základní pojmy, přejdeme k </w:t>
      </w:r>
      <w:r>
        <w:rPr>
          <w:rFonts w:ascii="Times New Roman" w:eastAsia="Calibri" w:hAnsi="Times New Roman" w:cs="Times New Roman"/>
          <w:sz w:val="24"/>
          <w:szCs w:val="20"/>
          <w:lang w:eastAsia="cs-CZ"/>
        </w:rPr>
        <w:t>n</w:t>
      </w:r>
      <w:r w:rsidRPr="003265B6">
        <w:rPr>
          <w:rFonts w:ascii="Times New Roman" w:eastAsia="Calibri" w:hAnsi="Times New Roman" w:cs="Times New Roman"/>
          <w:sz w:val="24"/>
          <w:szCs w:val="20"/>
          <w:lang w:eastAsia="cs-CZ"/>
        </w:rPr>
        <w:t>áležitost</w:t>
      </w:r>
      <w:r>
        <w:rPr>
          <w:rFonts w:ascii="Times New Roman" w:eastAsia="Calibri" w:hAnsi="Times New Roman" w:cs="Times New Roman"/>
          <w:sz w:val="24"/>
          <w:szCs w:val="20"/>
          <w:lang w:eastAsia="cs-CZ"/>
        </w:rPr>
        <w:t>em</w:t>
      </w:r>
      <w:r w:rsidRPr="003265B6">
        <w:rPr>
          <w:rFonts w:ascii="Times New Roman" w:eastAsia="Calibri" w:hAnsi="Times New Roman" w:cs="Times New Roman"/>
          <w:sz w:val="24"/>
          <w:szCs w:val="20"/>
          <w:lang w:eastAsia="cs-CZ"/>
        </w:rPr>
        <w:t xml:space="preserve"> usnesení</w:t>
      </w:r>
      <w:r>
        <w:rPr>
          <w:rFonts w:ascii="Times New Roman" w:eastAsia="Calibri" w:hAnsi="Times New Roman" w:cs="Times New Roman"/>
          <w:sz w:val="24"/>
          <w:szCs w:val="20"/>
          <w:lang w:eastAsia="cs-CZ"/>
        </w:rPr>
        <w:t xml:space="preserve">, jak je stanoví </w:t>
      </w:r>
      <w:r w:rsidRPr="003265B6">
        <w:rPr>
          <w:rFonts w:ascii="Times New Roman" w:eastAsia="Calibri" w:hAnsi="Times New Roman" w:cs="Times New Roman"/>
          <w:sz w:val="24"/>
          <w:szCs w:val="20"/>
          <w:lang w:eastAsia="cs-CZ"/>
        </w:rPr>
        <w:t>§ 134 trestního řádu</w:t>
      </w:r>
      <w:r>
        <w:rPr>
          <w:rFonts w:ascii="Times New Roman" w:eastAsia="Calibri" w:hAnsi="Times New Roman" w:cs="Times New Roman"/>
          <w:sz w:val="24"/>
          <w:szCs w:val="20"/>
          <w:lang w:eastAsia="cs-CZ"/>
        </w:rPr>
        <w:t>.</w:t>
      </w:r>
      <w:r w:rsidRPr="003265B6">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Ukážeme si je na vzorov</w:t>
      </w:r>
      <w:r w:rsidR="00A609BD">
        <w:rPr>
          <w:rFonts w:ascii="Times New Roman" w:eastAsia="Calibri" w:hAnsi="Times New Roman" w:cs="Times New Roman"/>
          <w:sz w:val="24"/>
          <w:szCs w:val="20"/>
          <w:lang w:eastAsia="cs-CZ"/>
        </w:rPr>
        <w:t>ém</w:t>
      </w:r>
      <w:r>
        <w:rPr>
          <w:rFonts w:ascii="Times New Roman" w:eastAsia="Calibri" w:hAnsi="Times New Roman" w:cs="Times New Roman"/>
          <w:sz w:val="24"/>
          <w:szCs w:val="20"/>
          <w:lang w:eastAsia="cs-CZ"/>
        </w:rPr>
        <w:t xml:space="preserve"> usnesení, které jsem vložil do ISu. Usnesení má několik částí, jak uvádí trestní řád:</w:t>
      </w:r>
    </w:p>
    <w:p w14:paraId="7C2BD9FF" w14:textId="77777777" w:rsidR="008261D1" w:rsidRDefault="008261D1" w:rsidP="008261D1">
      <w:pPr>
        <w:spacing w:after="0" w:line="240" w:lineRule="auto"/>
        <w:jc w:val="both"/>
        <w:rPr>
          <w:rFonts w:ascii="Times New Roman" w:eastAsia="Calibri" w:hAnsi="Times New Roman" w:cs="Times New Roman"/>
          <w:i/>
          <w:iCs/>
          <w:sz w:val="24"/>
          <w:szCs w:val="20"/>
          <w:lang w:eastAsia="cs-CZ"/>
        </w:rPr>
      </w:pPr>
    </w:p>
    <w:p w14:paraId="395714FB"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Usnesení</w:t>
      </w:r>
    </w:p>
    <w:p w14:paraId="5CCCB913"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 134</w:t>
      </w:r>
    </w:p>
    <w:p w14:paraId="34E4EA37"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p>
    <w:p w14:paraId="4CFA116D"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Obsah usnesení</w:t>
      </w:r>
    </w:p>
    <w:p w14:paraId="307B6D72"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(1) Usnesení musí obsahovat</w:t>
      </w:r>
    </w:p>
    <w:p w14:paraId="0A228902"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p>
    <w:p w14:paraId="69EEB5FD"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lastRenderedPageBreak/>
        <w:t>a) označení orgánu, o jehož rozhodnutí jde,</w:t>
      </w:r>
    </w:p>
    <w:p w14:paraId="05C8A7D2"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p>
    <w:p w14:paraId="7DDACEE5" w14:textId="77777777" w:rsidR="008261D1" w:rsidRDefault="008261D1" w:rsidP="008261D1">
      <w:pPr>
        <w:spacing w:after="0" w:line="240" w:lineRule="auto"/>
        <w:jc w:val="both"/>
        <w:rPr>
          <w:rFonts w:ascii="Times New Roman" w:eastAsia="Calibri" w:hAnsi="Times New Roman" w:cs="Times New Roman"/>
          <w:sz w:val="24"/>
          <w:szCs w:val="20"/>
          <w:lang w:eastAsia="cs-CZ"/>
        </w:rPr>
      </w:pPr>
      <w:r w:rsidRPr="00B77D49">
        <w:rPr>
          <w:rFonts w:ascii="Times New Roman" w:eastAsia="Calibri" w:hAnsi="Times New Roman" w:cs="Times New Roman"/>
          <w:i/>
          <w:iCs/>
          <w:sz w:val="24"/>
          <w:szCs w:val="20"/>
          <w:lang w:eastAsia="cs-CZ"/>
        </w:rPr>
        <w:t>b) den a místo rozhodnutí,</w:t>
      </w:r>
      <w:r>
        <w:rPr>
          <w:rFonts w:ascii="Times New Roman" w:eastAsia="Calibri" w:hAnsi="Times New Roman" w:cs="Times New Roman"/>
          <w:i/>
          <w:iCs/>
          <w:sz w:val="24"/>
          <w:szCs w:val="20"/>
          <w:lang w:eastAsia="cs-CZ"/>
        </w:rPr>
        <w:t xml:space="preserve">            </w:t>
      </w:r>
    </w:p>
    <w:p w14:paraId="4E401C74" w14:textId="77777777" w:rsidR="008261D1" w:rsidRDefault="008261D1" w:rsidP="008261D1">
      <w:pPr>
        <w:spacing w:after="0" w:line="240" w:lineRule="auto"/>
        <w:jc w:val="both"/>
        <w:rPr>
          <w:rFonts w:ascii="Times New Roman" w:eastAsia="Calibri" w:hAnsi="Times New Roman" w:cs="Times New Roman"/>
          <w:sz w:val="24"/>
          <w:szCs w:val="20"/>
          <w:lang w:eastAsia="cs-CZ"/>
        </w:rPr>
      </w:pPr>
    </w:p>
    <w:p w14:paraId="0C907253" w14:textId="16FA7CC2" w:rsidR="008261D1" w:rsidRDefault="008261D1" w:rsidP="008261D1">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Tomuto říkáme také záhlaví, v justičním slangu hlavička.</w:t>
      </w:r>
    </w:p>
    <w:p w14:paraId="2290D840" w14:textId="77777777" w:rsidR="008261D1" w:rsidRPr="005C3792" w:rsidRDefault="008261D1" w:rsidP="008261D1">
      <w:pPr>
        <w:spacing w:after="0" w:line="240" w:lineRule="auto"/>
        <w:jc w:val="both"/>
        <w:rPr>
          <w:rFonts w:ascii="Times New Roman" w:eastAsia="Calibri" w:hAnsi="Times New Roman" w:cs="Times New Roman"/>
          <w:sz w:val="24"/>
          <w:szCs w:val="20"/>
          <w:lang w:eastAsia="cs-CZ"/>
        </w:rPr>
      </w:pPr>
    </w:p>
    <w:p w14:paraId="18D26176" w14:textId="77777777" w:rsidR="008261D1" w:rsidRDefault="008261D1" w:rsidP="008261D1">
      <w:pPr>
        <w:jc w:val="right"/>
        <w:rPr>
          <w:b/>
          <w:sz w:val="36"/>
          <w:szCs w:val="36"/>
        </w:rPr>
      </w:pPr>
      <w:r>
        <w:t>53 T 8/2017-341</w:t>
      </w:r>
    </w:p>
    <w:p w14:paraId="2829C5BC" w14:textId="77777777" w:rsidR="008261D1" w:rsidRPr="00B756DB" w:rsidRDefault="008261D1" w:rsidP="008261D1">
      <w:pPr>
        <w:jc w:val="center"/>
        <w:rPr>
          <w:b/>
          <w:sz w:val="36"/>
          <w:szCs w:val="36"/>
        </w:rPr>
      </w:pPr>
      <w:r w:rsidRPr="00B756DB">
        <w:rPr>
          <w:b/>
          <w:sz w:val="36"/>
          <w:szCs w:val="36"/>
        </w:rPr>
        <w:t>U</w:t>
      </w:r>
      <w:r>
        <w:rPr>
          <w:b/>
          <w:sz w:val="36"/>
          <w:szCs w:val="36"/>
        </w:rPr>
        <w:t xml:space="preserve"> S N E S E N Í</w:t>
      </w:r>
    </w:p>
    <w:p w14:paraId="4CDCDEBB" w14:textId="77777777" w:rsidR="008261D1" w:rsidRPr="000958D3" w:rsidRDefault="008261D1" w:rsidP="00347DF5">
      <w:pPr>
        <w:jc w:val="both"/>
        <w:rPr>
          <w:b/>
        </w:rPr>
      </w:pPr>
      <w:r w:rsidRPr="00EB1F9F">
        <w:t>Krajský soud v Brně rozhodl v</w:t>
      </w:r>
      <w:r>
        <w:t> hlavním líčení konaném dne 11</w:t>
      </w:r>
      <w:r w:rsidRPr="00EB1F9F">
        <w:t xml:space="preserve">. </w:t>
      </w:r>
      <w:r>
        <w:t xml:space="preserve">července </w:t>
      </w:r>
      <w:r w:rsidRPr="00EB1F9F">
        <w:t>201</w:t>
      </w:r>
      <w:r>
        <w:t xml:space="preserve">7 v trestní věci proti obžalovanému </w:t>
      </w:r>
      <w:r>
        <w:rPr>
          <w:b/>
        </w:rPr>
        <w:t>Zoltánu Kučerovi,</w:t>
      </w:r>
      <w:r w:rsidRPr="0097561B">
        <w:t xml:space="preserve"> nar. </w:t>
      </w:r>
      <w:r>
        <w:t xml:space="preserve">7.2.1989 v Nových Zámcích, Slovenská republika, trvale bytem Nové Zámky, Gábora Bethlena 4486/13, Slovenská republika, </w:t>
      </w:r>
      <w:r w:rsidRPr="0097561B">
        <w:t xml:space="preserve">t.č. ve vazbě ve </w:t>
      </w:r>
      <w:r>
        <w:t>V</w:t>
      </w:r>
      <w:r w:rsidRPr="0097561B">
        <w:t>azební věznici Brno,</w:t>
      </w:r>
      <w:r>
        <w:t xml:space="preserve"> </w:t>
      </w:r>
      <w:r w:rsidRPr="000958D3">
        <w:rPr>
          <w:b/>
        </w:rPr>
        <w:t>takto:</w:t>
      </w:r>
    </w:p>
    <w:p w14:paraId="7CB14844" w14:textId="2103780A" w:rsidR="008261D1"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c) výrok usnesení s uvedením zákonných ustanovení, jichž bylo použito,</w:t>
      </w:r>
    </w:p>
    <w:p w14:paraId="1D20D60D" w14:textId="77777777" w:rsidR="008261D1" w:rsidRDefault="008261D1" w:rsidP="008261D1">
      <w:pPr>
        <w:spacing w:after="0" w:line="240" w:lineRule="auto"/>
        <w:jc w:val="both"/>
        <w:rPr>
          <w:rFonts w:ascii="Times New Roman" w:eastAsia="Calibri" w:hAnsi="Times New Roman" w:cs="Times New Roman"/>
          <w:i/>
          <w:iCs/>
          <w:sz w:val="24"/>
          <w:szCs w:val="20"/>
          <w:lang w:eastAsia="cs-CZ"/>
        </w:rPr>
      </w:pPr>
    </w:p>
    <w:p w14:paraId="624F8DE5" w14:textId="0FC06FF7" w:rsidR="008261D1" w:rsidRDefault="008261D1" w:rsidP="008261D1">
      <w:pPr>
        <w:spacing w:line="360" w:lineRule="auto"/>
      </w:pPr>
      <w:r w:rsidRPr="00971814">
        <w:t xml:space="preserve">Podle § 72 odst. 3 trestního řádu se obžalovaný Zoltán Kučera </w:t>
      </w:r>
      <w:r w:rsidRPr="00971814">
        <w:rPr>
          <w:b/>
        </w:rPr>
        <w:t>ponechává</w:t>
      </w:r>
      <w:r w:rsidRPr="00971814">
        <w:t xml:space="preserve"> i nadále ve vazbě z důvodů uvedených v § 67 písm. a)</w:t>
      </w:r>
      <w:r>
        <w:t>, c)</w:t>
      </w:r>
      <w:r w:rsidRPr="00971814">
        <w:t xml:space="preserve"> trestního řádu.</w:t>
      </w:r>
    </w:p>
    <w:p w14:paraId="730D386E" w14:textId="77777777" w:rsidR="008261D1"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d) odůvodnění, pokud zákon nestanoví něco jiného, a</w:t>
      </w:r>
    </w:p>
    <w:p w14:paraId="45709C48" w14:textId="77777777" w:rsidR="00D57F15" w:rsidRDefault="00D57F15" w:rsidP="008261D1">
      <w:pPr>
        <w:jc w:val="center"/>
        <w:rPr>
          <w:b/>
          <w:sz w:val="28"/>
          <w:szCs w:val="28"/>
        </w:rPr>
      </w:pPr>
    </w:p>
    <w:p w14:paraId="1219D8EC" w14:textId="1C71665C" w:rsidR="008261D1" w:rsidRPr="000958D3" w:rsidRDefault="008261D1" w:rsidP="008261D1">
      <w:pPr>
        <w:jc w:val="center"/>
        <w:rPr>
          <w:b/>
          <w:sz w:val="28"/>
          <w:szCs w:val="28"/>
        </w:rPr>
      </w:pPr>
      <w:r w:rsidRPr="000958D3">
        <w:rPr>
          <w:b/>
          <w:sz w:val="28"/>
          <w:szCs w:val="28"/>
        </w:rPr>
        <w:t>O d ů v o d n ě n í</w:t>
      </w:r>
    </w:p>
    <w:p w14:paraId="1223FF29" w14:textId="6089A930" w:rsidR="008261D1" w:rsidRDefault="008261D1" w:rsidP="008261D1">
      <w:pPr>
        <w:numPr>
          <w:ilvl w:val="0"/>
          <w:numId w:val="1"/>
        </w:numPr>
        <w:spacing w:after="0" w:line="240" w:lineRule="auto"/>
        <w:ind w:left="426" w:hanging="426"/>
        <w:jc w:val="both"/>
      </w:pPr>
      <w:r>
        <w:t xml:space="preserve">Obžalobou podanou ke Krajskému soudu v Brně dne 13.6.2017 je obžalovaný Zoltán Kučera stíhán pro zločin loupeže podle § 173 odst. 1, odst. 2 písm. b) trestního zákoníku a přečin zpronevěry podle § 206 odst. 1 trestního zákoníku, kterých se měl dopustit jednáním popsaným pod body </w:t>
      </w:r>
      <w:smartTag w:uri="urn:schemas-microsoft-com:office:smarttags" w:element="metricconverter">
        <w:smartTagPr>
          <w:attr w:name="ProductID" w:val="1 a"/>
        </w:smartTagPr>
        <w:r>
          <w:t>1 a</w:t>
        </w:r>
      </w:smartTag>
      <w:r>
        <w:t xml:space="preserve"> 2 podané obžaloby. Trestní stíhání obžalovaného je vedeno vazebně, když tento byl vzat do vazby usnesením Městského soudu v Brně ze dne 21.1.2017 č.j. 70 Nt 3505/2017-10 ve spojení s usnesením Krajského soudu v Brně ze dne 16.2.2017 sp. zn. 9 To 56/2017 z důvodů uvedených v § 67 písm. a), c) trestního řádu. Usnesením Městského soudu v Brně ze dne 9.5.2017 č.j. 70 Nt 1915/2017-12 ve spojení s usnesením Krajského soudu v Brně ze dne 1.6.2017 sp. zn. 9 To 204/2017 byl obžalovaný podle § 72 odst. 1 trestního řádu i nadále ponechán ve vazbě z důvodů </w:t>
      </w:r>
      <w:r w:rsidRPr="009325C4">
        <w:t xml:space="preserve">uvedených v § 67 písm. a), c) trestního řádu. </w:t>
      </w:r>
    </w:p>
    <w:p w14:paraId="1C2C7214" w14:textId="77777777" w:rsidR="008261D1" w:rsidRPr="009325C4" w:rsidRDefault="008261D1" w:rsidP="008261D1">
      <w:pPr>
        <w:spacing w:after="0" w:line="240" w:lineRule="auto"/>
        <w:ind w:left="426"/>
        <w:jc w:val="both"/>
      </w:pPr>
    </w:p>
    <w:p w14:paraId="51F3C161" w14:textId="7021225C" w:rsidR="008261D1" w:rsidRDefault="008261D1" w:rsidP="008261D1">
      <w:pPr>
        <w:numPr>
          <w:ilvl w:val="0"/>
          <w:numId w:val="1"/>
        </w:numPr>
        <w:spacing w:after="0" w:line="240" w:lineRule="auto"/>
        <w:ind w:left="426" w:hanging="426"/>
        <w:jc w:val="both"/>
      </w:pPr>
      <w:r w:rsidRPr="009325C4">
        <w:t>Podle § 72 odst. 3 trestního řádu je soud povinen nejpozději do 30 dnů ode dne, kdy u něj byla podána obžaloba proti obviněnému, který je ve vazbě, rozhodnout, zda se obviněný ponechává i nadále ve vazbě, nebo zda se z vazby propouští. V hlavním líčení dne 11.7.2017</w:t>
      </w:r>
      <w:r>
        <w:t xml:space="preserve"> soud proto rozhodl o dalším trvání vazby obžalovaného. </w:t>
      </w:r>
    </w:p>
    <w:p w14:paraId="42300CFF" w14:textId="77777777" w:rsidR="008261D1" w:rsidRDefault="008261D1" w:rsidP="008261D1">
      <w:pPr>
        <w:spacing w:after="0" w:line="240" w:lineRule="auto"/>
        <w:ind w:left="426"/>
        <w:jc w:val="both"/>
      </w:pPr>
    </w:p>
    <w:p w14:paraId="50F6380D" w14:textId="753F9A63" w:rsidR="008261D1" w:rsidRDefault="008261D1" w:rsidP="008261D1">
      <w:pPr>
        <w:numPr>
          <w:ilvl w:val="0"/>
          <w:numId w:val="1"/>
        </w:numPr>
        <w:spacing w:after="0" w:line="240" w:lineRule="auto"/>
        <w:ind w:left="426" w:hanging="426"/>
        <w:jc w:val="both"/>
      </w:pPr>
      <w:r>
        <w:t xml:space="preserve">Obžalovaný Zoltán Kučera je podle podané obžaloby stíhán i pro zvlášť závažný zločin loupeže podle § 173 odst. 1, odst. 2 písm. b) trestního zákoníku a je tak ohrožen trestem odnětí svobody v rámci trestní sazby § 173 odst. 2 trestního zákoníku, která činí 5 až 12 let. Je slovenským státním příslušníkem, v České republice nemá vztah k žádnému místu stálého bydliště ani zaměstnání. Podle výpovědi svědkyně Kristiny Kuchařové obžalovaný v minulosti po krátkou dobu bydlel u nich na chatě v zahrádkářské kolonii. Sám obžalovaný ve vazebním zasedání u Městského soudu v Brně dne 21.1.2017 uvedl, že trestnou činnost páchal v době, kdy byl na ulici a neměl z čeho žít. Před vzetím do vazby bydlel s Hanou Durčákovou, kterou označuje jako svoji družku, v Brně na ulici Novobranská 16. V současné době již Hana Durčáková má bydlet na jiné adrese, a to Brno, Kuldova 17a, což ovšem ani ona ani obžalovaný žádným způsobem nedoložili. Pokud byl obžalovaný </w:t>
      </w:r>
      <w:r>
        <w:lastRenderedPageBreak/>
        <w:t xml:space="preserve">v České republice zaměstnán, bylo to vždy jen nepravidelně a krátkodobě. Sám uváděl, že s Hanou Durčákovou pracoval brigádně v baru Chicago, poté u pana Adámka jako uklízeč a když měl pracovat pro poškozenou Lenku Navrátilovou, sám přiznává, že zneužil její důvěry a dopustil se vůči ní trestné činnosti popsané pod bodem 2 podané obžaloby. </w:t>
      </w:r>
    </w:p>
    <w:p w14:paraId="2412BA62" w14:textId="77777777" w:rsidR="008261D1" w:rsidRDefault="008261D1" w:rsidP="008261D1">
      <w:pPr>
        <w:spacing w:after="0" w:line="240" w:lineRule="auto"/>
        <w:ind w:left="426"/>
        <w:jc w:val="both"/>
      </w:pPr>
    </w:p>
    <w:p w14:paraId="34E4A5BB" w14:textId="2544B1A3" w:rsidR="008261D1" w:rsidRDefault="008261D1" w:rsidP="008261D1">
      <w:pPr>
        <w:numPr>
          <w:ilvl w:val="0"/>
          <w:numId w:val="1"/>
        </w:numPr>
        <w:spacing w:after="0" w:line="240" w:lineRule="auto"/>
        <w:ind w:left="426" w:hanging="426"/>
        <w:jc w:val="both"/>
      </w:pPr>
      <w:r>
        <w:t xml:space="preserve">Obžalovaný Zoltán Kučera sice nebyl v České republice dosud soudně trestán, byl však vícekrát soudně trestán ve Slovenské republice, zejména pro majetkovou trestnou činnost a byl odsouzen i k nepodmíněným trestům odnětí svobody, které vykonal. Soud si opatřil jednotlivá rozhodnutí o jeho odsouzení ve Slovenské republice a z těchto vyplývá, že tam obžalovaný trestnou činnost páchal od posledního dne roku </w:t>
      </w:r>
      <w:smartTag w:uri="urn:schemas-microsoft-com:office:smarttags" w:element="metricconverter">
        <w:smartTagPr>
          <w:attr w:name="ProductID" w:val="2007 a"/>
        </w:smartTagPr>
        <w:r>
          <w:t>2007 a</w:t>
        </w:r>
      </w:smartTag>
      <w:r>
        <w:t xml:space="preserve"> dále pak v roce 2008, kdy se dopouštěl majetkové trestné činnosti spočívající v krádežích. V roce 2009 se dopustil obdobné trestné činnosti jako mu je kladeno za vinu pod bodem 2 nyní projednávané obžaloby, kdy první den nástupu do práce jako krupiér v herně Admiral v Komjaticích si přisvojil svěřenou finanční hotovost 2 000 eur a vzal též alkohol a cigarety v hodnotě 300 eur. Dále v roce 2009 i 2010 se opět dopouštěl krádeží a neoprávněného užívání cizího motorového vozidla. Rovněž tak v roce 2011 se dopustil odcizení věcí z rodinného domu poškozené, u které dříve pobýval. Konečně pak byl odsouzen i pro zanedbání povinné výživy za období od roku 2011 do roku 2013. </w:t>
      </w:r>
    </w:p>
    <w:p w14:paraId="575F90FB" w14:textId="77777777" w:rsidR="008261D1" w:rsidRDefault="008261D1" w:rsidP="008261D1">
      <w:pPr>
        <w:spacing w:after="0" w:line="240" w:lineRule="auto"/>
        <w:ind w:left="426"/>
        <w:jc w:val="both"/>
      </w:pPr>
    </w:p>
    <w:p w14:paraId="42B6D7AB" w14:textId="13592C5A" w:rsidR="008261D1" w:rsidRDefault="008261D1" w:rsidP="008261D1">
      <w:pPr>
        <w:numPr>
          <w:ilvl w:val="0"/>
          <w:numId w:val="1"/>
        </w:numPr>
        <w:spacing w:after="0" w:line="240" w:lineRule="auto"/>
        <w:ind w:left="426" w:hanging="426"/>
        <w:jc w:val="both"/>
      </w:pPr>
      <w:r>
        <w:t xml:space="preserve">Poškozenému, případně dalším osobám byl obžalovaný známý pod přezdívkou Robin. Neznali ani jeho pravé jméno a policejními orgány byla totožnost obžalovaného ustanovena až 8.12.2016 (č.l. 171), po jeho pobytu bylo pátráno a zadržen byl 19.1.2017. </w:t>
      </w:r>
    </w:p>
    <w:p w14:paraId="5F07378F" w14:textId="77777777" w:rsidR="008261D1" w:rsidRDefault="008261D1" w:rsidP="008261D1">
      <w:pPr>
        <w:spacing w:after="0" w:line="240" w:lineRule="auto"/>
        <w:ind w:left="426"/>
        <w:jc w:val="both"/>
      </w:pPr>
    </w:p>
    <w:p w14:paraId="7288B446" w14:textId="08B596CE" w:rsidR="008261D1" w:rsidRDefault="008261D1" w:rsidP="008261D1">
      <w:pPr>
        <w:numPr>
          <w:ilvl w:val="0"/>
          <w:numId w:val="1"/>
        </w:numPr>
        <w:spacing w:after="0" w:line="240" w:lineRule="auto"/>
        <w:ind w:left="426" w:hanging="426"/>
        <w:jc w:val="both"/>
      </w:pPr>
      <w:r>
        <w:t>Výše uvedené skutečnosti tak jednoznačně odůvodňují obavu uvedenou v § 67 písm. a) trestního řádu spočívající v tom, že při propuštění z vazby na svobodu by obžalovaný mohl uprchnout nebo se skrývat, aby se tak probíhajícímu trestnímu stíhání a hrozícímu vysokému trestu vyhnul. Podle podané obžaloby se měl dopustit jednotlivých skutků 5.5.2016 a 26.9.2016, trestnou činnost měl páchat za účelem získání finančních prostředků. V prvém případě zneužil důvěry osoby, která ho chtěla zaměstnat, ve druhém případě se měl dopustit i fyzického napadení poškozeného. I s ohledem na jeho předchozí odsouzení pro majetkovou trestnou činnost ve Slovenské republice je u něj rovněž odůvodněna obava vyjádřená v § 67 písm. c) trestního řádu, tedy že bude opakovat trestnou činnost, pro niž je stíhán, tedy trestnou činnost majetkového, případně násilného charakteru.</w:t>
      </w:r>
    </w:p>
    <w:p w14:paraId="39671748" w14:textId="77777777" w:rsidR="008261D1" w:rsidRDefault="008261D1" w:rsidP="008261D1">
      <w:pPr>
        <w:spacing w:after="0" w:line="240" w:lineRule="auto"/>
        <w:ind w:left="426"/>
        <w:jc w:val="both"/>
      </w:pPr>
    </w:p>
    <w:p w14:paraId="0189F978" w14:textId="77FB399E" w:rsidR="008261D1" w:rsidRDefault="008261D1" w:rsidP="008261D1">
      <w:pPr>
        <w:numPr>
          <w:ilvl w:val="0"/>
          <w:numId w:val="1"/>
        </w:numPr>
        <w:spacing w:after="0" w:line="240" w:lineRule="auto"/>
        <w:ind w:left="426" w:hanging="426"/>
        <w:jc w:val="both"/>
      </w:pPr>
      <w:r>
        <w:t xml:space="preserve">Protože soud u obžalovaného Zoltána Kučery stále shledává vazební důvody uvedené v § 67 písm. a), c) trestního řádu, rozhodl jej podle § 72 odst. 3 trestního řádu ve vazbě i nadále ponechat. </w:t>
      </w:r>
    </w:p>
    <w:p w14:paraId="7BDE6A8A" w14:textId="77777777" w:rsidR="008261D1" w:rsidRDefault="008261D1" w:rsidP="008261D1">
      <w:pPr>
        <w:spacing w:after="0" w:line="240" w:lineRule="auto"/>
        <w:ind w:left="426"/>
        <w:jc w:val="both"/>
      </w:pPr>
    </w:p>
    <w:p w14:paraId="5BA4F04B" w14:textId="1491BC6B" w:rsidR="008261D1" w:rsidRDefault="008261D1" w:rsidP="008261D1">
      <w:pPr>
        <w:numPr>
          <w:ilvl w:val="0"/>
          <w:numId w:val="1"/>
        </w:numPr>
        <w:spacing w:after="0" w:line="240" w:lineRule="auto"/>
        <w:ind w:left="426" w:hanging="426"/>
        <w:jc w:val="both"/>
      </w:pPr>
      <w:r>
        <w:t xml:space="preserve">Dokazování provedené v přípravném řízení a částečně i u hlavního líčení, v současné chvíli, pro účely rozhodování o vazbě obžalovaného, dostatečně nasvědčuje tomu, že jednotlivé skutky, pro které bylo vůči obžalovanému zahájeno trestní stíhání, byly spáchány, vykazují znaky obou zažalovaných trestných činů a je dáno důvodné podezření, že se jich dopustil právě obžalovaný Zoltán Kučera. Toto vyplývá jak z výpovědi samotného obžalovaného, tak z výpovědí svědků Ctirada Marese, Milana Otta, Pavla Suchánka, Rostislava Šroma a zpracovaného znaleckého posudku z oboru zdravotnictví, odvětví soudní lékařství v případě skutku popsaného pod bodem 1 obžaloby a z výpovědí svědků Michala Mindla a Lenky Navrátilové ke skutku popsanému pod bodem 2 podané obžaloby. </w:t>
      </w:r>
    </w:p>
    <w:p w14:paraId="35F60A39" w14:textId="77777777" w:rsidR="008261D1" w:rsidRDefault="008261D1" w:rsidP="008261D1">
      <w:pPr>
        <w:spacing w:after="0" w:line="240" w:lineRule="auto"/>
        <w:ind w:left="426"/>
        <w:jc w:val="both"/>
      </w:pPr>
    </w:p>
    <w:p w14:paraId="52CDA76D" w14:textId="03A84426" w:rsidR="008261D1" w:rsidRDefault="008261D1" w:rsidP="008261D1">
      <w:pPr>
        <w:numPr>
          <w:ilvl w:val="0"/>
          <w:numId w:val="1"/>
        </w:numPr>
        <w:spacing w:after="0" w:line="240" w:lineRule="auto"/>
        <w:ind w:left="426" w:hanging="426"/>
        <w:jc w:val="both"/>
      </w:pPr>
      <w:r>
        <w:t>Obžalovaný</w:t>
      </w:r>
      <w:r w:rsidRPr="000D2B2F">
        <w:t xml:space="preserve"> </w:t>
      </w:r>
      <w:r>
        <w:t>Zoltán Kučera nemá v České republice žádné pracovní ani rodinné zázemí a v minulosti již byl ve Slovenské republice pro majetkovou trestnou činnost opakovaně soudně trestán. Zločin loupeže podle § 173 odst. 1, odst. 2 písm. b) trestního zákoníku, pro který je obžalovaný stíhán pod bodem 1) podané obžaloby, je trestný čin násilného i</w:t>
      </w:r>
      <w:r w:rsidRPr="005453BE">
        <w:t xml:space="preserve"> </w:t>
      </w:r>
      <w:r>
        <w:t>majetkového charakteru a je podle systematiky trestního zákoníku řazen mezi t</w:t>
      </w:r>
      <w:r w:rsidRPr="005453BE">
        <w:t>restné činy proti svobodě</w:t>
      </w:r>
      <w:r>
        <w:t xml:space="preserve">, poskytuje tedy ochranu významnému zájmu chráněnému trestním zákoníkem. Tímto trestným </w:t>
      </w:r>
      <w:r w:rsidRPr="005453BE">
        <w:lastRenderedPageBreak/>
        <w:t>čin</w:t>
      </w:r>
      <w:r>
        <w:t>em</w:t>
      </w:r>
      <w:r w:rsidRPr="005453BE">
        <w:t xml:space="preserve"> </w:t>
      </w:r>
      <w:r>
        <w:t>měl obžalovaný poškozenému Ctiradu Maresovi způsobit těžkou újmu na zdraví, čímž je dána vysoká závažnost trestného činu vyjádřená též v kvalifikované skutkové podstatě.</w:t>
      </w:r>
    </w:p>
    <w:p w14:paraId="694B2484" w14:textId="77777777" w:rsidR="008261D1" w:rsidRDefault="008261D1" w:rsidP="008261D1">
      <w:pPr>
        <w:spacing w:after="0" w:line="240" w:lineRule="auto"/>
        <w:ind w:left="426"/>
        <w:jc w:val="both"/>
      </w:pPr>
    </w:p>
    <w:p w14:paraId="369CE90C" w14:textId="77777777" w:rsidR="008261D1" w:rsidRDefault="008261D1" w:rsidP="008261D1">
      <w:pPr>
        <w:numPr>
          <w:ilvl w:val="0"/>
          <w:numId w:val="1"/>
        </w:numPr>
        <w:spacing w:after="0" w:line="240" w:lineRule="auto"/>
        <w:ind w:left="426" w:hanging="426"/>
        <w:jc w:val="both"/>
      </w:pPr>
      <w:r>
        <w:t>Účelem vazby je zajistit osobu obžalovaného pro probíhající trestní řízení a rovněž tak zabránit mu v dalším páchání trestné činnosti majetkového či násilného charakteru. S ohledem na osobu obžalovaného</w:t>
      </w:r>
      <w:r w:rsidRPr="005453BE">
        <w:t xml:space="preserve"> </w:t>
      </w:r>
      <w:r>
        <w:t>a skutečnost, že obžalovaný je stíhán i</w:t>
      </w:r>
      <w:r w:rsidRPr="005453BE">
        <w:t xml:space="preserve"> </w:t>
      </w:r>
      <w:r>
        <w:t xml:space="preserve">pro zločin loupeže podle § 173 odst. 1, odst. 2 písm. b) trestního zákoníku, nelze v současné době účelu vazby u obžalovaného dosáhnout žádným jiným opatřením. </w:t>
      </w:r>
    </w:p>
    <w:p w14:paraId="4599F907" w14:textId="77777777" w:rsidR="008261D1" w:rsidRDefault="008261D1" w:rsidP="008261D1">
      <w:pPr>
        <w:spacing w:after="0" w:line="240" w:lineRule="auto"/>
        <w:jc w:val="both"/>
        <w:rPr>
          <w:rFonts w:ascii="Times New Roman" w:eastAsia="Calibri" w:hAnsi="Times New Roman" w:cs="Times New Roman"/>
          <w:i/>
          <w:iCs/>
          <w:sz w:val="24"/>
          <w:szCs w:val="20"/>
          <w:lang w:eastAsia="cs-CZ"/>
        </w:rPr>
      </w:pPr>
    </w:p>
    <w:p w14:paraId="64C0E8EC" w14:textId="7E675FCA" w:rsidR="008261D1"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e) poučení o opravném prostředku.</w:t>
      </w:r>
    </w:p>
    <w:p w14:paraId="5ED2D193" w14:textId="58BEE4B8" w:rsidR="008261D1" w:rsidRDefault="008261D1" w:rsidP="008261D1">
      <w:pPr>
        <w:spacing w:after="0" w:line="240" w:lineRule="auto"/>
        <w:jc w:val="both"/>
        <w:rPr>
          <w:rFonts w:ascii="Times New Roman" w:eastAsia="Calibri" w:hAnsi="Times New Roman" w:cs="Times New Roman"/>
          <w:i/>
          <w:iCs/>
          <w:sz w:val="24"/>
          <w:szCs w:val="20"/>
          <w:lang w:eastAsia="cs-CZ"/>
        </w:rPr>
      </w:pPr>
    </w:p>
    <w:p w14:paraId="658FAFA4" w14:textId="378E21B2" w:rsidR="008261D1" w:rsidRDefault="008261D1" w:rsidP="008261D1">
      <w:r w:rsidRPr="00D43857">
        <w:rPr>
          <w:b/>
        </w:rPr>
        <w:t>Poučení:</w:t>
      </w:r>
      <w:r w:rsidRPr="00D43857">
        <w:t xml:space="preserve"> </w:t>
      </w:r>
      <w:r>
        <w:t xml:space="preserve"> P</w:t>
      </w:r>
      <w:r w:rsidRPr="00D43857">
        <w:t>roti tomuto usnesení je možno</w:t>
      </w:r>
      <w:r>
        <w:t xml:space="preserve"> </w:t>
      </w:r>
      <w:r w:rsidRPr="00D43857">
        <w:t>podat</w:t>
      </w:r>
      <w:r>
        <w:t xml:space="preserve"> </w:t>
      </w:r>
      <w:r w:rsidRPr="00D43857">
        <w:t>stížnost</w:t>
      </w:r>
      <w:r>
        <w:t xml:space="preserve"> </w:t>
      </w:r>
      <w:r w:rsidRPr="00D43857">
        <w:t xml:space="preserve"> do </w:t>
      </w:r>
      <w:r>
        <w:t xml:space="preserve"> </w:t>
      </w:r>
      <w:r w:rsidRPr="00D43857">
        <w:t>tří</w:t>
      </w:r>
      <w:r>
        <w:t xml:space="preserve"> </w:t>
      </w:r>
      <w:r w:rsidRPr="00D43857">
        <w:t xml:space="preserve"> dnů</w:t>
      </w:r>
      <w:r>
        <w:t xml:space="preserve"> </w:t>
      </w:r>
      <w:r w:rsidRPr="00D43857">
        <w:t xml:space="preserve"> od </w:t>
      </w:r>
      <w:r>
        <w:t xml:space="preserve"> </w:t>
      </w:r>
      <w:r w:rsidRPr="00D43857">
        <w:t xml:space="preserve">jeho oznámení </w:t>
      </w:r>
      <w:r>
        <w:t xml:space="preserve">u </w:t>
      </w:r>
      <w:r w:rsidRPr="00D43857">
        <w:t>Krajského soudu v Brně.</w:t>
      </w:r>
    </w:p>
    <w:p w14:paraId="7F4D08CF" w14:textId="77777777" w:rsidR="00292B82" w:rsidRDefault="008261D1" w:rsidP="00292B82">
      <w:pPr>
        <w:spacing w:after="0" w:line="240" w:lineRule="auto"/>
      </w:pPr>
      <w:r>
        <w:t xml:space="preserve"> Krajský soud v Brně </w:t>
      </w:r>
    </w:p>
    <w:p w14:paraId="288EBAA4" w14:textId="4A35716C" w:rsidR="008261D1" w:rsidRDefault="008261D1" w:rsidP="00292B82">
      <w:pPr>
        <w:spacing w:after="0" w:line="240" w:lineRule="auto"/>
      </w:pPr>
      <w:r>
        <w:t xml:space="preserve"> dne 11</w:t>
      </w:r>
      <w:r w:rsidRPr="00EB1F9F">
        <w:t xml:space="preserve">. </w:t>
      </w:r>
      <w:r>
        <w:t xml:space="preserve">července </w:t>
      </w:r>
      <w:r w:rsidRPr="00EB1F9F">
        <w:t>201</w:t>
      </w:r>
      <w:r>
        <w:t>7</w:t>
      </w:r>
      <w:r>
        <w:tab/>
      </w:r>
      <w:r>
        <w:tab/>
      </w:r>
    </w:p>
    <w:p w14:paraId="069ADF6D" w14:textId="77777777" w:rsidR="008261D1" w:rsidRDefault="008261D1" w:rsidP="008261D1">
      <w:pPr>
        <w:spacing w:after="0" w:line="240" w:lineRule="auto"/>
      </w:pPr>
    </w:p>
    <w:p w14:paraId="7E7A14C3" w14:textId="0C8E0E49" w:rsidR="008261D1" w:rsidRDefault="008261D1" w:rsidP="008261D1">
      <w:pPr>
        <w:spacing w:after="0" w:line="240" w:lineRule="auto"/>
      </w:pPr>
      <w:r>
        <w:t xml:space="preserve">                                                                              </w:t>
      </w:r>
      <w:r w:rsidR="00292B82">
        <w:tab/>
      </w:r>
      <w:r w:rsidR="00292B82">
        <w:tab/>
      </w:r>
      <w:r w:rsidR="00292B82">
        <w:tab/>
      </w:r>
      <w:r w:rsidR="00292B82">
        <w:tab/>
      </w:r>
      <w:r>
        <w:t xml:space="preserve">    </w:t>
      </w:r>
      <w:r w:rsidR="00292B82">
        <w:t xml:space="preserve">      </w:t>
      </w:r>
      <w:r>
        <w:t xml:space="preserve">   Mgr. Daniel Plšek</w:t>
      </w:r>
    </w:p>
    <w:p w14:paraId="2C7B7793" w14:textId="3D10E27F" w:rsidR="008261D1" w:rsidRDefault="008261D1" w:rsidP="008261D1">
      <w:pPr>
        <w:spacing w:after="0" w:line="240" w:lineRule="auto"/>
      </w:pPr>
      <w:r>
        <w:t xml:space="preserve">                                                                                      </w:t>
      </w:r>
      <w:r w:rsidR="00292B82">
        <w:tab/>
      </w:r>
      <w:r w:rsidR="00292B82">
        <w:tab/>
      </w:r>
      <w:r w:rsidR="00292B82">
        <w:tab/>
      </w:r>
      <w:r w:rsidR="00292B82">
        <w:tab/>
      </w:r>
      <w:r>
        <w:t xml:space="preserve"> předseda senátu</w:t>
      </w:r>
    </w:p>
    <w:p w14:paraId="2E594B66"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p>
    <w:p w14:paraId="3D0E32D5" w14:textId="77777777" w:rsidR="008261D1" w:rsidRPr="00041C8C" w:rsidRDefault="008261D1" w:rsidP="008261D1">
      <w:pPr>
        <w:spacing w:line="360" w:lineRule="auto"/>
      </w:pPr>
    </w:p>
    <w:p w14:paraId="4B4FAA6E"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r>
        <w:rPr>
          <w:rFonts w:ascii="Times New Roman" w:eastAsia="Calibri" w:hAnsi="Times New Roman" w:cs="Times New Roman"/>
          <w:sz w:val="24"/>
          <w:szCs w:val="20"/>
          <w:lang w:eastAsia="cs-CZ"/>
        </w:rPr>
        <w:t>Obdobnou strukturu má r</w:t>
      </w:r>
      <w:r w:rsidRPr="003265B6">
        <w:rPr>
          <w:rFonts w:ascii="Times New Roman" w:eastAsia="Calibri" w:hAnsi="Times New Roman" w:cs="Times New Roman"/>
          <w:bCs/>
          <w:sz w:val="24"/>
          <w:szCs w:val="20"/>
          <w:lang w:eastAsia="cs-CZ"/>
        </w:rPr>
        <w:t>ozsudek</w:t>
      </w:r>
      <w:r>
        <w:rPr>
          <w:rFonts w:ascii="Times New Roman" w:eastAsia="Calibri" w:hAnsi="Times New Roman" w:cs="Times New Roman"/>
          <w:bCs/>
          <w:sz w:val="24"/>
          <w:szCs w:val="20"/>
          <w:lang w:eastAsia="cs-CZ"/>
        </w:rPr>
        <w:t xml:space="preserve"> § 120 t.ř. i</w:t>
      </w:r>
      <w:r w:rsidRPr="003265B6">
        <w:rPr>
          <w:rFonts w:ascii="Times New Roman" w:eastAsia="Calibri" w:hAnsi="Times New Roman" w:cs="Times New Roman"/>
          <w:bCs/>
          <w:sz w:val="24"/>
          <w:szCs w:val="20"/>
          <w:lang w:eastAsia="cs-CZ"/>
        </w:rPr>
        <w:t xml:space="preserve"> trestní příkaz</w:t>
      </w:r>
      <w:r>
        <w:rPr>
          <w:rFonts w:ascii="Times New Roman" w:eastAsia="Calibri" w:hAnsi="Times New Roman" w:cs="Times New Roman"/>
          <w:bCs/>
          <w:sz w:val="24"/>
          <w:szCs w:val="20"/>
          <w:lang w:eastAsia="cs-CZ"/>
        </w:rPr>
        <w:t xml:space="preserve"> § 314f t.ř.</w:t>
      </w:r>
      <w:r w:rsidRPr="003265B6">
        <w:rPr>
          <w:rFonts w:ascii="Times New Roman" w:eastAsia="Calibri" w:hAnsi="Times New Roman" w:cs="Times New Roman"/>
          <w:bCs/>
          <w:sz w:val="24"/>
          <w:szCs w:val="20"/>
          <w:lang w:eastAsia="cs-CZ"/>
        </w:rPr>
        <w:t xml:space="preserve">, </w:t>
      </w:r>
      <w:r>
        <w:rPr>
          <w:rFonts w:ascii="Times New Roman" w:eastAsia="Calibri" w:hAnsi="Times New Roman" w:cs="Times New Roman"/>
          <w:bCs/>
          <w:sz w:val="24"/>
          <w:szCs w:val="20"/>
          <w:lang w:eastAsia="cs-CZ"/>
        </w:rPr>
        <w:t>který ovšem neobsahuje odůvodnění.</w:t>
      </w:r>
    </w:p>
    <w:p w14:paraId="4A4A19AC"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p>
    <w:p w14:paraId="17C7C1EA"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r>
        <w:rPr>
          <w:rFonts w:ascii="Times New Roman" w:eastAsia="Calibri" w:hAnsi="Times New Roman" w:cs="Times New Roman"/>
          <w:bCs/>
          <w:sz w:val="24"/>
          <w:szCs w:val="20"/>
          <w:lang w:eastAsia="cs-CZ"/>
        </w:rPr>
        <w:t xml:space="preserve">Trestní řád rozlišuje </w:t>
      </w:r>
      <w:r w:rsidRPr="004C658A">
        <w:rPr>
          <w:rFonts w:ascii="Times New Roman" w:eastAsia="Calibri" w:hAnsi="Times New Roman" w:cs="Times New Roman"/>
          <w:b/>
          <w:sz w:val="24"/>
          <w:szCs w:val="20"/>
          <w:lang w:eastAsia="cs-CZ"/>
        </w:rPr>
        <w:t>vyhotovení</w:t>
      </w:r>
      <w:r>
        <w:rPr>
          <w:rFonts w:ascii="Times New Roman" w:eastAsia="Calibri" w:hAnsi="Times New Roman" w:cs="Times New Roman"/>
          <w:b/>
          <w:sz w:val="24"/>
          <w:szCs w:val="20"/>
          <w:lang w:eastAsia="cs-CZ"/>
        </w:rPr>
        <w:t xml:space="preserve"> </w:t>
      </w:r>
      <w:r w:rsidRPr="004C658A">
        <w:rPr>
          <w:rFonts w:ascii="Times New Roman" w:eastAsia="Calibri" w:hAnsi="Times New Roman" w:cs="Times New Roman"/>
          <w:bCs/>
          <w:sz w:val="24"/>
          <w:szCs w:val="20"/>
          <w:lang w:eastAsia="cs-CZ"/>
        </w:rPr>
        <w:t>(</w:t>
      </w:r>
      <w:r>
        <w:rPr>
          <w:rFonts w:ascii="Times New Roman" w:hAnsi="Times New Roman" w:cs="Times New Roman"/>
          <w:sz w:val="24"/>
          <w:szCs w:val="24"/>
        </w:rPr>
        <w:t xml:space="preserve">rozsudku, usnesení) a </w:t>
      </w:r>
      <w:r w:rsidRPr="004C658A">
        <w:rPr>
          <w:rFonts w:ascii="Times New Roman" w:hAnsi="Times New Roman" w:cs="Times New Roman"/>
          <w:b/>
          <w:bCs/>
          <w:sz w:val="24"/>
          <w:szCs w:val="24"/>
        </w:rPr>
        <w:t>opis</w:t>
      </w:r>
      <w:r>
        <w:rPr>
          <w:rFonts w:ascii="Times New Roman" w:hAnsi="Times New Roman" w:cs="Times New Roman"/>
          <w:sz w:val="24"/>
          <w:szCs w:val="24"/>
        </w:rPr>
        <w:t xml:space="preserve"> </w:t>
      </w:r>
      <w:r w:rsidRPr="004C658A">
        <w:rPr>
          <w:rFonts w:ascii="Times New Roman" w:eastAsia="Calibri" w:hAnsi="Times New Roman" w:cs="Times New Roman"/>
          <w:bCs/>
          <w:sz w:val="24"/>
          <w:szCs w:val="20"/>
          <w:lang w:eastAsia="cs-CZ"/>
        </w:rPr>
        <w:t>(</w:t>
      </w:r>
      <w:r>
        <w:rPr>
          <w:rFonts w:ascii="Times New Roman" w:hAnsi="Times New Roman" w:cs="Times New Roman"/>
          <w:sz w:val="24"/>
          <w:szCs w:val="24"/>
        </w:rPr>
        <w:t xml:space="preserve">rozsudku, usnesení). </w:t>
      </w:r>
      <w:r w:rsidRPr="004C658A">
        <w:rPr>
          <w:rFonts w:ascii="Times New Roman" w:hAnsi="Times New Roman" w:cs="Times New Roman"/>
          <w:b/>
          <w:bCs/>
          <w:sz w:val="24"/>
          <w:szCs w:val="24"/>
        </w:rPr>
        <w:t>V</w:t>
      </w:r>
      <w:r w:rsidRPr="004C658A">
        <w:rPr>
          <w:rFonts w:ascii="Times New Roman" w:eastAsia="Calibri" w:hAnsi="Times New Roman" w:cs="Times New Roman"/>
          <w:b/>
          <w:bCs/>
          <w:sz w:val="24"/>
          <w:szCs w:val="20"/>
          <w:lang w:eastAsia="cs-CZ"/>
        </w:rPr>
        <w:t>y</w:t>
      </w:r>
      <w:r w:rsidRPr="004C658A">
        <w:rPr>
          <w:rFonts w:ascii="Times New Roman" w:eastAsia="Calibri" w:hAnsi="Times New Roman" w:cs="Times New Roman"/>
          <w:b/>
          <w:sz w:val="24"/>
          <w:szCs w:val="20"/>
          <w:lang w:eastAsia="cs-CZ"/>
        </w:rPr>
        <w:t>hotovení</w:t>
      </w:r>
      <w:r>
        <w:rPr>
          <w:rFonts w:ascii="Times New Roman" w:eastAsia="Calibri" w:hAnsi="Times New Roman" w:cs="Times New Roman"/>
          <w:b/>
          <w:sz w:val="24"/>
          <w:szCs w:val="20"/>
          <w:lang w:eastAsia="cs-CZ"/>
        </w:rPr>
        <w:t xml:space="preserve"> </w:t>
      </w:r>
      <w:r>
        <w:rPr>
          <w:rFonts w:ascii="Times New Roman" w:eastAsia="Calibri" w:hAnsi="Times New Roman" w:cs="Times New Roman"/>
          <w:bCs/>
          <w:sz w:val="24"/>
          <w:szCs w:val="20"/>
          <w:lang w:eastAsia="cs-CZ"/>
        </w:rPr>
        <w:t xml:space="preserve">je originál, který zůstává ve spise a podepisuje ho ten, kdo ho vydal (předseda senátu, vyšší soudní úředník). </w:t>
      </w:r>
      <w:r>
        <w:rPr>
          <w:rFonts w:ascii="Times New Roman" w:hAnsi="Times New Roman" w:cs="Times New Roman"/>
          <w:b/>
          <w:bCs/>
          <w:sz w:val="24"/>
          <w:szCs w:val="24"/>
        </w:rPr>
        <w:t>O</w:t>
      </w:r>
      <w:r w:rsidRPr="004C658A">
        <w:rPr>
          <w:rFonts w:ascii="Times New Roman" w:hAnsi="Times New Roman" w:cs="Times New Roman"/>
          <w:b/>
          <w:bCs/>
          <w:sz w:val="24"/>
          <w:szCs w:val="24"/>
        </w:rPr>
        <w:t>pis</w:t>
      </w:r>
      <w:r>
        <w:rPr>
          <w:rFonts w:ascii="Times New Roman" w:hAnsi="Times New Roman" w:cs="Times New Roman"/>
          <w:b/>
          <w:bCs/>
          <w:sz w:val="24"/>
          <w:szCs w:val="24"/>
        </w:rPr>
        <w:t xml:space="preserve"> </w:t>
      </w:r>
      <w:r>
        <w:rPr>
          <w:rFonts w:ascii="Times New Roman" w:hAnsi="Times New Roman" w:cs="Times New Roman"/>
          <w:sz w:val="24"/>
          <w:szCs w:val="24"/>
        </w:rPr>
        <w:t xml:space="preserve">je kopie, která se doručuje oprávněným osobám, již není podepsaná, za jménem </w:t>
      </w:r>
      <w:r>
        <w:rPr>
          <w:rFonts w:ascii="Times New Roman" w:eastAsia="Calibri" w:hAnsi="Times New Roman" w:cs="Times New Roman"/>
          <w:bCs/>
          <w:sz w:val="24"/>
          <w:szCs w:val="20"/>
          <w:lang w:eastAsia="cs-CZ"/>
        </w:rPr>
        <w:t>toho, kdo ho vydal, je zkratka v.r. (vlastní rukou) a obsahuje doložku Shodu s prvopisem potvrzuje Jana Veselá (dříve Za správnost vyhotovení</w:t>
      </w:r>
      <w:r w:rsidRPr="00295FBD">
        <w:rPr>
          <w:rFonts w:ascii="Times New Roman" w:eastAsia="Calibri" w:hAnsi="Times New Roman" w:cs="Times New Roman"/>
          <w:bCs/>
          <w:sz w:val="24"/>
          <w:szCs w:val="20"/>
          <w:lang w:eastAsia="cs-CZ"/>
        </w:rPr>
        <w:t xml:space="preserve"> </w:t>
      </w:r>
      <w:r>
        <w:rPr>
          <w:rFonts w:ascii="Times New Roman" w:eastAsia="Calibri" w:hAnsi="Times New Roman" w:cs="Times New Roman"/>
          <w:bCs/>
          <w:sz w:val="24"/>
          <w:szCs w:val="20"/>
          <w:lang w:eastAsia="cs-CZ"/>
        </w:rPr>
        <w:t>Jana Veselá).</w:t>
      </w:r>
    </w:p>
    <w:p w14:paraId="6566ED18"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p>
    <w:p w14:paraId="38A2AFAD"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r>
        <w:rPr>
          <w:rFonts w:ascii="Times New Roman" w:eastAsia="Calibri" w:hAnsi="Times New Roman" w:cs="Times New Roman"/>
          <w:bCs/>
          <w:sz w:val="24"/>
          <w:szCs w:val="20"/>
          <w:lang w:eastAsia="cs-CZ"/>
        </w:rPr>
        <w:t>Řádné o</w:t>
      </w:r>
      <w:r w:rsidRPr="003265B6">
        <w:rPr>
          <w:rFonts w:ascii="Times New Roman" w:eastAsia="Calibri" w:hAnsi="Times New Roman" w:cs="Times New Roman"/>
          <w:bCs/>
          <w:sz w:val="24"/>
          <w:szCs w:val="20"/>
          <w:lang w:eastAsia="cs-CZ"/>
        </w:rPr>
        <w:t>pravné prostředky proti rozhodnutím</w:t>
      </w:r>
      <w:r>
        <w:rPr>
          <w:rFonts w:ascii="Times New Roman" w:eastAsia="Calibri" w:hAnsi="Times New Roman" w:cs="Times New Roman"/>
          <w:bCs/>
          <w:sz w:val="24"/>
          <w:szCs w:val="20"/>
          <w:lang w:eastAsia="cs-CZ"/>
        </w:rPr>
        <w:t xml:space="preserve"> v trestním řízení jsou:</w:t>
      </w:r>
    </w:p>
    <w:p w14:paraId="543A4049" w14:textId="77777777" w:rsidR="009D7A9A" w:rsidRDefault="009D7A9A" w:rsidP="009D7A9A">
      <w:pPr>
        <w:spacing w:after="0" w:line="240" w:lineRule="auto"/>
        <w:jc w:val="both"/>
        <w:rPr>
          <w:rFonts w:ascii="Times New Roman" w:eastAsia="Calibri" w:hAnsi="Times New Roman" w:cs="Times New Roman"/>
          <w:sz w:val="24"/>
          <w:szCs w:val="20"/>
          <w:lang w:eastAsia="cs-CZ"/>
        </w:rPr>
      </w:pPr>
      <w:r w:rsidRPr="00624511">
        <w:rPr>
          <w:rFonts w:ascii="Times New Roman" w:eastAsia="Calibri" w:hAnsi="Times New Roman" w:cs="Times New Roman"/>
          <w:b/>
          <w:sz w:val="24"/>
          <w:szCs w:val="20"/>
          <w:lang w:eastAsia="cs-CZ"/>
        </w:rPr>
        <w:t>stíž</w:t>
      </w:r>
      <w:r>
        <w:rPr>
          <w:rFonts w:ascii="Times New Roman" w:eastAsia="Calibri" w:hAnsi="Times New Roman" w:cs="Times New Roman"/>
          <w:b/>
          <w:bCs/>
          <w:sz w:val="24"/>
          <w:szCs w:val="20"/>
          <w:lang w:eastAsia="cs-CZ"/>
        </w:rPr>
        <w:t xml:space="preserve">nost proti usnesení </w:t>
      </w:r>
      <w:r>
        <w:rPr>
          <w:rFonts w:ascii="Times New Roman" w:eastAsia="Calibri" w:hAnsi="Times New Roman" w:cs="Times New Roman"/>
          <w:sz w:val="24"/>
          <w:szCs w:val="20"/>
          <w:lang w:eastAsia="cs-CZ"/>
        </w:rPr>
        <w:t>§ 141 t.ř. a násl.</w:t>
      </w:r>
    </w:p>
    <w:p w14:paraId="59C11273" w14:textId="77777777" w:rsidR="009D7A9A" w:rsidRDefault="009D7A9A" w:rsidP="009D7A9A">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b/>
          <w:bCs/>
          <w:sz w:val="24"/>
          <w:szCs w:val="20"/>
          <w:lang w:eastAsia="cs-CZ"/>
        </w:rPr>
        <w:t>o</w:t>
      </w:r>
      <w:r w:rsidRPr="00624511">
        <w:rPr>
          <w:rFonts w:ascii="Times New Roman" w:eastAsia="Calibri" w:hAnsi="Times New Roman" w:cs="Times New Roman"/>
          <w:b/>
          <w:bCs/>
          <w:sz w:val="24"/>
          <w:szCs w:val="20"/>
          <w:lang w:eastAsia="cs-CZ"/>
        </w:rPr>
        <w:t>dvolání</w:t>
      </w:r>
      <w:r>
        <w:rPr>
          <w:rFonts w:ascii="Times New Roman" w:eastAsia="Calibri" w:hAnsi="Times New Roman" w:cs="Times New Roman"/>
          <w:b/>
          <w:bCs/>
          <w:sz w:val="24"/>
          <w:szCs w:val="20"/>
          <w:lang w:eastAsia="cs-CZ"/>
        </w:rPr>
        <w:t xml:space="preserve"> proti rozsudku</w:t>
      </w:r>
      <w:r>
        <w:rPr>
          <w:rFonts w:ascii="Times New Roman" w:eastAsia="Calibri" w:hAnsi="Times New Roman" w:cs="Times New Roman"/>
          <w:sz w:val="24"/>
          <w:szCs w:val="20"/>
          <w:lang w:eastAsia="cs-CZ"/>
        </w:rPr>
        <w:t xml:space="preserve"> § 245 t.ř. a násl. </w:t>
      </w:r>
    </w:p>
    <w:p w14:paraId="5EEDAF20"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r w:rsidRPr="00624511">
        <w:rPr>
          <w:rFonts w:ascii="Times New Roman" w:eastAsia="Calibri" w:hAnsi="Times New Roman" w:cs="Times New Roman"/>
          <w:b/>
          <w:bCs/>
          <w:sz w:val="24"/>
          <w:szCs w:val="20"/>
          <w:lang w:eastAsia="cs-CZ"/>
        </w:rPr>
        <w:t>odpor</w:t>
      </w:r>
      <w:r>
        <w:rPr>
          <w:rFonts w:ascii="Times New Roman" w:eastAsia="Calibri" w:hAnsi="Times New Roman" w:cs="Times New Roman"/>
          <w:sz w:val="24"/>
          <w:szCs w:val="20"/>
          <w:lang w:eastAsia="cs-CZ"/>
        </w:rPr>
        <w:t xml:space="preserve"> </w:t>
      </w:r>
      <w:r w:rsidRPr="00624511">
        <w:rPr>
          <w:rFonts w:ascii="Times New Roman" w:eastAsia="Calibri" w:hAnsi="Times New Roman" w:cs="Times New Roman"/>
          <w:b/>
          <w:bCs/>
          <w:sz w:val="24"/>
          <w:szCs w:val="20"/>
          <w:lang w:eastAsia="cs-CZ"/>
        </w:rPr>
        <w:t>proti trestnímu příkazu</w:t>
      </w:r>
      <w:r>
        <w:rPr>
          <w:rFonts w:ascii="Times New Roman" w:eastAsia="Calibri" w:hAnsi="Times New Roman" w:cs="Times New Roman"/>
          <w:sz w:val="24"/>
          <w:szCs w:val="20"/>
          <w:lang w:eastAsia="cs-CZ"/>
        </w:rPr>
        <w:t xml:space="preserve"> § 314g </w:t>
      </w:r>
      <w:r>
        <w:rPr>
          <w:rFonts w:ascii="Times New Roman" w:eastAsia="Calibri" w:hAnsi="Times New Roman" w:cs="Times New Roman"/>
          <w:bCs/>
          <w:sz w:val="24"/>
          <w:szCs w:val="20"/>
          <w:lang w:eastAsia="cs-CZ"/>
        </w:rPr>
        <w:t>t.ř.</w:t>
      </w:r>
      <w:r w:rsidRPr="003265B6">
        <w:rPr>
          <w:rFonts w:ascii="Times New Roman" w:eastAsia="Calibri" w:hAnsi="Times New Roman" w:cs="Times New Roman"/>
          <w:bCs/>
          <w:sz w:val="24"/>
          <w:szCs w:val="20"/>
          <w:lang w:eastAsia="cs-CZ"/>
        </w:rPr>
        <w:t xml:space="preserve">  </w:t>
      </w:r>
    </w:p>
    <w:p w14:paraId="5F64474C" w14:textId="77777777" w:rsidR="009D7A9A" w:rsidRDefault="009D7A9A" w:rsidP="009D7A9A">
      <w:pPr>
        <w:spacing w:after="0" w:line="240" w:lineRule="auto"/>
        <w:jc w:val="both"/>
        <w:rPr>
          <w:rFonts w:ascii="Times New Roman" w:eastAsia="Calibri" w:hAnsi="Times New Roman" w:cs="Times New Roman"/>
          <w:sz w:val="24"/>
          <w:szCs w:val="20"/>
          <w:lang w:eastAsia="cs-CZ"/>
        </w:rPr>
      </w:pPr>
    </w:p>
    <w:p w14:paraId="2510254C" w14:textId="5E5230DA"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sz w:val="24"/>
          <w:szCs w:val="24"/>
        </w:rPr>
        <w:t>Vždycky doporučuji uvádět poučení o stížnosti (či odvolání) ve znění, jak ho používá trestní řád v</w:t>
      </w:r>
      <w:r w:rsidRPr="008813D1">
        <w:t xml:space="preserve"> </w:t>
      </w:r>
      <w:r w:rsidRPr="008813D1">
        <w:rPr>
          <w:rFonts w:ascii="Times New Roman" w:hAnsi="Times New Roman" w:cs="Times New Roman"/>
          <w:sz w:val="24"/>
          <w:szCs w:val="24"/>
        </w:rPr>
        <w:t>§ 143</w:t>
      </w:r>
      <w:r>
        <w:rPr>
          <w:rFonts w:ascii="Times New Roman" w:hAnsi="Times New Roman" w:cs="Times New Roman"/>
          <w:sz w:val="24"/>
          <w:szCs w:val="24"/>
        </w:rPr>
        <w:t xml:space="preserve"> odst. 1:</w:t>
      </w:r>
      <w:r w:rsidRPr="008813D1">
        <w:rPr>
          <w:rFonts w:ascii="Times New Roman" w:hAnsi="Times New Roman" w:cs="Times New Roman"/>
          <w:sz w:val="24"/>
          <w:szCs w:val="24"/>
        </w:rPr>
        <w:t xml:space="preserve"> Stížnost se podává u orgánu, proti jehož usnesení stížnost směřuje, a to do tří dnů od oznámení usnesení</w:t>
      </w:r>
      <w:r>
        <w:rPr>
          <w:rFonts w:ascii="Times New Roman" w:hAnsi="Times New Roman" w:cs="Times New Roman"/>
          <w:sz w:val="24"/>
          <w:szCs w:val="24"/>
        </w:rPr>
        <w:t xml:space="preserve">. Jak jste viděli na vzorovém usnesení: </w:t>
      </w:r>
    </w:p>
    <w:p w14:paraId="7773A3A8" w14:textId="77777777" w:rsidR="009D7A9A" w:rsidRDefault="009D7A9A" w:rsidP="009D7A9A">
      <w:pPr>
        <w:spacing w:line="240" w:lineRule="auto"/>
        <w:jc w:val="both"/>
        <w:rPr>
          <w:rFonts w:ascii="Times New Roman" w:hAnsi="Times New Roman" w:cs="Times New Roman"/>
          <w:sz w:val="24"/>
          <w:szCs w:val="24"/>
        </w:rPr>
      </w:pPr>
      <w:r w:rsidRPr="008813D1">
        <w:rPr>
          <w:rFonts w:ascii="Times New Roman" w:hAnsi="Times New Roman" w:cs="Times New Roman"/>
          <w:sz w:val="24"/>
          <w:szCs w:val="24"/>
        </w:rPr>
        <w:t>Poučení: Proti tomuto usnesení je možno podat stížnost do tří dnů od jeho oznámení u Krajského soudu v Brně.</w:t>
      </w:r>
    </w:p>
    <w:p w14:paraId="2A5A5613" w14:textId="77777777"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sz w:val="24"/>
          <w:szCs w:val="24"/>
        </w:rPr>
        <w:t>Neužívejte formulace „do tří dnů od doručení vyhotovení“, „do tří dnů od doručení opisu vyhotovení“, apod., zákon v tomto směru hovoří jasně.</w:t>
      </w:r>
    </w:p>
    <w:p w14:paraId="66A4DC0F" w14:textId="12290526"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sz w:val="24"/>
          <w:szCs w:val="24"/>
        </w:rPr>
        <w:t>Vy jako VSÚ (vyšší soudní úředníci) budete vždy oznamovat usnesení doručením jeho opisu (§ 137 odst. 1 t.ř.). Usnesení soudu se vždy doručuje státnímu zástupci, obviněnému (obžalovanému, odsouzenému), obhájci, pokud byl zvolen nebo ustanoven, případně osobě, které se přímo dotýká.</w:t>
      </w:r>
    </w:p>
    <w:p w14:paraId="4AB73023" w14:textId="77777777" w:rsidR="009D7A9A" w:rsidRDefault="009D7A9A" w:rsidP="009D7A9A">
      <w:pPr>
        <w:spacing w:line="240" w:lineRule="auto"/>
        <w:jc w:val="both"/>
        <w:rPr>
          <w:rFonts w:ascii="Times New Roman" w:hAnsi="Times New Roman" w:cs="Times New Roman"/>
          <w:sz w:val="24"/>
          <w:szCs w:val="24"/>
        </w:rPr>
      </w:pPr>
    </w:p>
    <w:p w14:paraId="5D9B1E63" w14:textId="77777777"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 opravnými prostředky souvisí pojmy </w:t>
      </w:r>
      <w:r w:rsidRPr="00585EB9">
        <w:rPr>
          <w:rFonts w:ascii="Times New Roman" w:hAnsi="Times New Roman" w:cs="Times New Roman"/>
          <w:b/>
          <w:bCs/>
          <w:sz w:val="24"/>
          <w:szCs w:val="24"/>
        </w:rPr>
        <w:t>právní moc</w:t>
      </w:r>
      <w:r>
        <w:rPr>
          <w:rFonts w:ascii="Times New Roman" w:hAnsi="Times New Roman" w:cs="Times New Roman"/>
          <w:sz w:val="24"/>
          <w:szCs w:val="24"/>
        </w:rPr>
        <w:t xml:space="preserve"> a </w:t>
      </w:r>
      <w:r w:rsidRPr="00585EB9">
        <w:rPr>
          <w:rFonts w:ascii="Times New Roman" w:hAnsi="Times New Roman" w:cs="Times New Roman"/>
          <w:b/>
          <w:bCs/>
          <w:sz w:val="24"/>
          <w:szCs w:val="24"/>
        </w:rPr>
        <w:t>vykonatelnost</w:t>
      </w:r>
      <w:r>
        <w:rPr>
          <w:rFonts w:ascii="Times New Roman" w:hAnsi="Times New Roman" w:cs="Times New Roman"/>
          <w:sz w:val="24"/>
          <w:szCs w:val="24"/>
        </w:rPr>
        <w:t xml:space="preserve"> rozhodnutí. </w:t>
      </w:r>
    </w:p>
    <w:p w14:paraId="22E9AE3C" w14:textId="77777777"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Pr="00585EB9">
        <w:rPr>
          <w:rFonts w:ascii="Times New Roman" w:hAnsi="Times New Roman" w:cs="Times New Roman"/>
          <w:b/>
          <w:bCs/>
          <w:sz w:val="24"/>
          <w:szCs w:val="24"/>
        </w:rPr>
        <w:t>rávní moc</w:t>
      </w:r>
      <w:r>
        <w:rPr>
          <w:rFonts w:ascii="Times New Roman" w:hAnsi="Times New Roman" w:cs="Times New Roman"/>
          <w:sz w:val="24"/>
          <w:szCs w:val="24"/>
        </w:rPr>
        <w:t xml:space="preserve"> znamená, že rozhodnutí je závazné pro všechny a nezměnitelné (s výjimkou mimořádných opravných prostředků). Rozhodnutí může nabýt právní moci jen částečně v některém výroku nebo vůči některému z obviněných.</w:t>
      </w:r>
    </w:p>
    <w:p w14:paraId="79CDE758" w14:textId="77777777" w:rsidR="009D7A9A" w:rsidRDefault="009D7A9A" w:rsidP="009D7A9A">
      <w:pPr>
        <w:spacing w:line="240" w:lineRule="auto"/>
        <w:jc w:val="both"/>
        <w:rPr>
          <w:rFonts w:ascii="Times New Roman" w:hAnsi="Times New Roman" w:cs="Times New Roman"/>
          <w:sz w:val="24"/>
          <w:szCs w:val="24"/>
        </w:rPr>
      </w:pPr>
      <w:r w:rsidRPr="00585EB9">
        <w:rPr>
          <w:rFonts w:ascii="Times New Roman" w:hAnsi="Times New Roman" w:cs="Times New Roman"/>
          <w:b/>
          <w:bCs/>
          <w:sz w:val="24"/>
          <w:szCs w:val="24"/>
        </w:rPr>
        <w:t>Vykonatelnost</w:t>
      </w:r>
      <w:r>
        <w:rPr>
          <w:rFonts w:ascii="Times New Roman" w:hAnsi="Times New Roman" w:cs="Times New Roman"/>
          <w:b/>
          <w:bCs/>
          <w:sz w:val="24"/>
          <w:szCs w:val="24"/>
        </w:rPr>
        <w:t xml:space="preserve"> </w:t>
      </w:r>
      <w:r>
        <w:rPr>
          <w:rFonts w:ascii="Times New Roman" w:hAnsi="Times New Roman" w:cs="Times New Roman"/>
          <w:sz w:val="24"/>
          <w:szCs w:val="24"/>
        </w:rPr>
        <w:t>znamená, že státní moc může vykonat to, co je v rozhodnutí uvedeno nebo rozhodnutím uloženo, např. vykonat nepodmíněný trest odnětí svobody uložený pravomocným rozsudkem, držet obviněného ve vazební věznici na podkladě usnesení o vzetí do vazby.</w:t>
      </w:r>
    </w:p>
    <w:p w14:paraId="6B3119F8" w14:textId="77777777" w:rsidR="009D7A9A" w:rsidRDefault="009D7A9A" w:rsidP="009D7A9A">
      <w:pPr>
        <w:spacing w:after="0" w:line="240" w:lineRule="auto"/>
        <w:jc w:val="both"/>
        <w:rPr>
          <w:rFonts w:ascii="Times New Roman" w:eastAsia="Calibri" w:hAnsi="Times New Roman" w:cs="Times New Roman"/>
          <w:sz w:val="24"/>
          <w:szCs w:val="20"/>
          <w:lang w:eastAsia="cs-CZ"/>
        </w:rPr>
      </w:pPr>
      <w:r w:rsidRPr="003265B6">
        <w:rPr>
          <w:rFonts w:ascii="Times New Roman" w:eastAsia="Calibri" w:hAnsi="Times New Roman" w:cs="Times New Roman"/>
          <w:sz w:val="24"/>
          <w:szCs w:val="20"/>
          <w:lang w:eastAsia="cs-CZ"/>
        </w:rPr>
        <w:t xml:space="preserve">Právní moc a vykonatelnost </w:t>
      </w:r>
      <w:r>
        <w:rPr>
          <w:rFonts w:ascii="Times New Roman" w:eastAsia="Calibri" w:hAnsi="Times New Roman" w:cs="Times New Roman"/>
          <w:sz w:val="24"/>
          <w:szCs w:val="20"/>
          <w:lang w:eastAsia="cs-CZ"/>
        </w:rPr>
        <w:t xml:space="preserve">rozsudku a </w:t>
      </w:r>
      <w:r w:rsidRPr="002860F7">
        <w:rPr>
          <w:rFonts w:ascii="Times New Roman" w:eastAsia="Calibri" w:hAnsi="Times New Roman" w:cs="Times New Roman"/>
          <w:sz w:val="24"/>
          <w:szCs w:val="20"/>
          <w:lang w:eastAsia="cs-CZ"/>
        </w:rPr>
        <w:t>usnesení</w:t>
      </w:r>
      <w:r w:rsidRPr="003265B6">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je upravena v § 139 a </w:t>
      </w:r>
      <w:r w:rsidRPr="003265B6">
        <w:rPr>
          <w:rFonts w:ascii="Times New Roman" w:eastAsia="Calibri" w:hAnsi="Times New Roman" w:cs="Times New Roman"/>
          <w:sz w:val="24"/>
          <w:szCs w:val="20"/>
          <w:lang w:eastAsia="cs-CZ"/>
        </w:rPr>
        <w:t xml:space="preserve">§ 140 </w:t>
      </w:r>
      <w:r>
        <w:rPr>
          <w:rFonts w:ascii="Times New Roman" w:eastAsia="Calibri" w:hAnsi="Times New Roman" w:cs="Times New Roman"/>
          <w:sz w:val="24"/>
          <w:szCs w:val="20"/>
          <w:lang w:eastAsia="cs-CZ"/>
        </w:rPr>
        <w:t>tr. řádu. Zásadním rozdílem je, že rozsudek je vykonatelný, jen pokud je pravomocný, zatímco usnesení může být vykonatelné bez ohledu na jeho právní moc. Toto upravuje § 140 odst. 2 tr. řádu, podle něhož je u</w:t>
      </w:r>
      <w:r w:rsidRPr="008B5416">
        <w:rPr>
          <w:rFonts w:ascii="Times New Roman" w:eastAsia="Calibri" w:hAnsi="Times New Roman" w:cs="Times New Roman"/>
          <w:sz w:val="24"/>
          <w:szCs w:val="20"/>
          <w:lang w:eastAsia="cs-CZ"/>
        </w:rPr>
        <w:t>snesení vykonatelné, i když dosud nenabylo právní moci, jestliže zákon proti němu sice připouští stížnost, avšak nepřiznává jí odkladný účinek.</w:t>
      </w:r>
      <w:r>
        <w:rPr>
          <w:rFonts w:ascii="Times New Roman" w:eastAsia="Calibri" w:hAnsi="Times New Roman" w:cs="Times New Roman"/>
          <w:sz w:val="24"/>
          <w:szCs w:val="20"/>
          <w:lang w:eastAsia="cs-CZ"/>
        </w:rPr>
        <w:t xml:space="preserve"> Typicky </w:t>
      </w:r>
      <w:r>
        <w:rPr>
          <w:rFonts w:ascii="Times New Roman" w:hAnsi="Times New Roman" w:cs="Times New Roman"/>
          <w:sz w:val="24"/>
          <w:szCs w:val="24"/>
        </w:rPr>
        <w:t xml:space="preserve">usnesení o vzetí obviněného do vazby je ihned vykonatelné bez ohledu na to, že obviněný podal proti tomuto usnesení stížnost. Ve kterých případech má nebo nemá podaná stížnost odkladný účinek, stanoví vždy trestní řád u konkrétního ustanovení, např. § 33 odst. 3, § 151 odst. 4, § 151a odst. 2, § 155 odst. 6 tr. řádu. </w:t>
      </w:r>
    </w:p>
    <w:p w14:paraId="55BE3ACD" w14:textId="77777777" w:rsidR="009D7A9A" w:rsidRDefault="009D7A9A" w:rsidP="009D7A9A">
      <w:pPr>
        <w:spacing w:after="0" w:line="240" w:lineRule="auto"/>
        <w:jc w:val="both"/>
        <w:rPr>
          <w:rFonts w:ascii="Times New Roman" w:eastAsia="Calibri" w:hAnsi="Times New Roman" w:cs="Times New Roman"/>
          <w:sz w:val="24"/>
          <w:szCs w:val="20"/>
          <w:lang w:eastAsia="cs-CZ"/>
        </w:rPr>
      </w:pPr>
    </w:p>
    <w:p w14:paraId="7DE2A01D" w14:textId="77777777" w:rsidR="009D7A9A" w:rsidRDefault="009D7A9A" w:rsidP="009D7A9A">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Pokud příslušné rozhodnutí nabude právní moci, vyznačuje se na vyhotovení i opisech tzv. doložka právní moci, což je razítko, do kterého se rukou napíše den, kdy rozhodnutí nabylo právní moci. Nejjednodušší situace nastává, pokud o podaném opravném prostředku (odvolání či stížnosti) rozhodoval nadřízený orgán, v tomto</w:t>
      </w:r>
      <w:r w:rsidRPr="00AF68C6">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případě rozhodnutí nabývá právní moci dnem rozhodnutí</w:t>
      </w:r>
      <w:r w:rsidRPr="001B58AB">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nadřízeného orgánu (§ 139 odst. 1 písm. cc), </w:t>
      </w:r>
      <w:r w:rsidRPr="003265B6">
        <w:rPr>
          <w:rFonts w:ascii="Times New Roman" w:eastAsia="Calibri" w:hAnsi="Times New Roman" w:cs="Times New Roman"/>
          <w:sz w:val="24"/>
          <w:szCs w:val="20"/>
          <w:lang w:eastAsia="cs-CZ"/>
        </w:rPr>
        <w:t xml:space="preserve">§ 140 </w:t>
      </w:r>
      <w:r>
        <w:rPr>
          <w:rFonts w:ascii="Times New Roman" w:eastAsia="Calibri" w:hAnsi="Times New Roman" w:cs="Times New Roman"/>
          <w:sz w:val="24"/>
          <w:szCs w:val="20"/>
          <w:lang w:eastAsia="cs-CZ"/>
        </w:rPr>
        <w:t xml:space="preserve">odst. 1 písm. cc) tr. řádu). Dále se budeme bavit pouze o právní moci usnesení. Jestliže je proti usnesení stížnost přípustná, avšak žádná z oprávněných osob ji nepodá, nabývá ve smyslu </w:t>
      </w:r>
      <w:r w:rsidRPr="003265B6">
        <w:rPr>
          <w:rFonts w:ascii="Times New Roman" w:eastAsia="Calibri" w:hAnsi="Times New Roman" w:cs="Times New Roman"/>
          <w:sz w:val="24"/>
          <w:szCs w:val="20"/>
          <w:lang w:eastAsia="cs-CZ"/>
        </w:rPr>
        <w:t xml:space="preserve">§ 140 </w:t>
      </w:r>
      <w:r>
        <w:rPr>
          <w:rFonts w:ascii="Times New Roman" w:eastAsia="Calibri" w:hAnsi="Times New Roman" w:cs="Times New Roman"/>
          <w:sz w:val="24"/>
          <w:szCs w:val="20"/>
          <w:lang w:eastAsia="cs-CZ"/>
        </w:rPr>
        <w:t xml:space="preserve">odst. 1 písm. aa) tr. řádu právní moci dnem následujícím po dni, ve kterém poslední z oprávněných osob uplynula lhůta k podání stížnosti. V této souvislosti musím upozornit na ustanovení </w:t>
      </w:r>
      <w:r w:rsidRPr="00B93978">
        <w:rPr>
          <w:rFonts w:ascii="Times New Roman" w:eastAsia="Calibri" w:hAnsi="Times New Roman" w:cs="Times New Roman"/>
          <w:sz w:val="24"/>
          <w:szCs w:val="20"/>
          <w:lang w:eastAsia="cs-CZ"/>
        </w:rPr>
        <w:t>§ 60 tr. řádu</w:t>
      </w:r>
      <w:r>
        <w:rPr>
          <w:rFonts w:ascii="Times New Roman" w:eastAsia="Calibri" w:hAnsi="Times New Roman" w:cs="Times New Roman"/>
          <w:sz w:val="24"/>
          <w:szCs w:val="20"/>
          <w:lang w:eastAsia="cs-CZ"/>
        </w:rPr>
        <w:t xml:space="preserve"> mající vliv na počítání právní moci:</w:t>
      </w:r>
    </w:p>
    <w:p w14:paraId="7A2569F9" w14:textId="77777777" w:rsidR="009D7A9A" w:rsidRDefault="009D7A9A" w:rsidP="009D7A9A">
      <w:pPr>
        <w:spacing w:after="0" w:line="240" w:lineRule="auto"/>
        <w:jc w:val="both"/>
        <w:rPr>
          <w:rFonts w:ascii="Times New Roman" w:eastAsia="Calibri" w:hAnsi="Times New Roman" w:cs="Times New Roman"/>
          <w:sz w:val="24"/>
          <w:szCs w:val="20"/>
          <w:lang w:eastAsia="cs-CZ"/>
        </w:rPr>
      </w:pPr>
    </w:p>
    <w:p w14:paraId="085F75F6" w14:textId="77777777" w:rsidR="009D7A9A" w:rsidRPr="00B93978" w:rsidRDefault="009D7A9A" w:rsidP="009D7A9A">
      <w:pPr>
        <w:rPr>
          <w:rFonts w:ascii="Times New Roman" w:hAnsi="Times New Roman" w:cs="Times New Roman"/>
          <w:i/>
          <w:iCs/>
          <w:sz w:val="24"/>
          <w:szCs w:val="24"/>
        </w:rPr>
      </w:pPr>
      <w:r w:rsidRPr="00B93978">
        <w:rPr>
          <w:rFonts w:ascii="Times New Roman" w:hAnsi="Times New Roman" w:cs="Times New Roman"/>
          <w:i/>
          <w:iCs/>
          <w:sz w:val="24"/>
          <w:szCs w:val="24"/>
        </w:rPr>
        <w:t>§ 60 tr. řádu</w:t>
      </w:r>
    </w:p>
    <w:p w14:paraId="513D25A0" w14:textId="77777777" w:rsidR="009D7A9A" w:rsidRPr="00B93978" w:rsidRDefault="009D7A9A" w:rsidP="009D7A9A">
      <w:pPr>
        <w:rPr>
          <w:rFonts w:ascii="Times New Roman" w:hAnsi="Times New Roman" w:cs="Times New Roman"/>
          <w:i/>
          <w:iCs/>
          <w:sz w:val="24"/>
          <w:szCs w:val="24"/>
        </w:rPr>
      </w:pPr>
      <w:r w:rsidRPr="00B93978">
        <w:rPr>
          <w:rFonts w:ascii="Times New Roman" w:hAnsi="Times New Roman" w:cs="Times New Roman"/>
          <w:i/>
          <w:iCs/>
          <w:sz w:val="24"/>
          <w:szCs w:val="24"/>
        </w:rPr>
        <w:t>Počítání lhůt</w:t>
      </w:r>
    </w:p>
    <w:p w14:paraId="31D93B00" w14:textId="77777777" w:rsidR="009D7A9A" w:rsidRPr="00B93978" w:rsidRDefault="009D7A9A" w:rsidP="009D7A9A">
      <w:pPr>
        <w:rPr>
          <w:rFonts w:ascii="Times New Roman" w:hAnsi="Times New Roman" w:cs="Times New Roman"/>
          <w:i/>
          <w:iCs/>
          <w:sz w:val="24"/>
          <w:szCs w:val="24"/>
        </w:rPr>
      </w:pPr>
      <w:r w:rsidRPr="00B93978">
        <w:rPr>
          <w:rFonts w:ascii="Times New Roman" w:hAnsi="Times New Roman" w:cs="Times New Roman"/>
          <w:i/>
          <w:iCs/>
          <w:sz w:val="24"/>
          <w:szCs w:val="24"/>
        </w:rPr>
        <w:t>(1) Do lhůty určené podle dní se nezapočítává den, kdy se stala událost určující počátek lhůty.</w:t>
      </w:r>
    </w:p>
    <w:p w14:paraId="75B93A9A" w14:textId="77777777" w:rsidR="009D7A9A" w:rsidRPr="00B93978" w:rsidRDefault="009D7A9A" w:rsidP="009D7A9A">
      <w:pPr>
        <w:rPr>
          <w:rFonts w:ascii="Times New Roman" w:hAnsi="Times New Roman" w:cs="Times New Roman"/>
          <w:i/>
          <w:iCs/>
          <w:sz w:val="24"/>
          <w:szCs w:val="24"/>
        </w:rPr>
      </w:pPr>
      <w:r w:rsidRPr="00B93978">
        <w:rPr>
          <w:rFonts w:ascii="Times New Roman" w:hAnsi="Times New Roman" w:cs="Times New Roman"/>
          <w:i/>
          <w:iCs/>
          <w:sz w:val="24"/>
          <w:szCs w:val="24"/>
        </w:rPr>
        <w:t>(3) Připadne-li konec lhůty na den pracovního klidu nebo pracovního volna, pokládá se za poslední den lhůty nejbližší příští pracovní den.</w:t>
      </w:r>
    </w:p>
    <w:p w14:paraId="5E0A0A59" w14:textId="24940F1B" w:rsidR="009D7A9A" w:rsidRDefault="009D7A9A" w:rsidP="009D7A9A">
      <w:pPr>
        <w:jc w:val="both"/>
        <w:rPr>
          <w:rFonts w:ascii="Times New Roman" w:hAnsi="Times New Roman" w:cs="Times New Roman"/>
          <w:sz w:val="24"/>
          <w:szCs w:val="24"/>
        </w:rPr>
      </w:pPr>
      <w:r>
        <w:rPr>
          <w:rFonts w:ascii="Times New Roman" w:hAnsi="Times New Roman" w:cs="Times New Roman"/>
          <w:sz w:val="24"/>
          <w:szCs w:val="24"/>
        </w:rPr>
        <w:t xml:space="preserve">Spočítáme právní moc na příkladu. Opis usnesení byl doručen státnímu zástupci </w:t>
      </w:r>
      <w:r w:rsidR="00A609BD">
        <w:rPr>
          <w:rFonts w:ascii="Times New Roman" w:hAnsi="Times New Roman" w:cs="Times New Roman"/>
          <w:sz w:val="24"/>
          <w:szCs w:val="24"/>
        </w:rPr>
        <w:t xml:space="preserve">a obhájci </w:t>
      </w:r>
      <w:r>
        <w:rPr>
          <w:rFonts w:ascii="Times New Roman" w:hAnsi="Times New Roman" w:cs="Times New Roman"/>
          <w:sz w:val="24"/>
          <w:szCs w:val="24"/>
        </w:rPr>
        <w:t>1</w:t>
      </w:r>
      <w:r w:rsidR="00A609BD">
        <w:rPr>
          <w:rFonts w:ascii="Times New Roman" w:hAnsi="Times New Roman" w:cs="Times New Roman"/>
          <w:sz w:val="24"/>
          <w:szCs w:val="24"/>
        </w:rPr>
        <w:t>9</w:t>
      </w:r>
      <w:r>
        <w:rPr>
          <w:rFonts w:ascii="Times New Roman" w:hAnsi="Times New Roman" w:cs="Times New Roman"/>
          <w:sz w:val="24"/>
          <w:szCs w:val="24"/>
        </w:rPr>
        <w:t>.</w:t>
      </w:r>
      <w:r w:rsidR="00A609BD">
        <w:rPr>
          <w:rFonts w:ascii="Times New Roman" w:hAnsi="Times New Roman" w:cs="Times New Roman"/>
          <w:sz w:val="24"/>
          <w:szCs w:val="24"/>
        </w:rPr>
        <w:t>3</w:t>
      </w:r>
      <w:r>
        <w:rPr>
          <w:rFonts w:ascii="Times New Roman" w:hAnsi="Times New Roman" w:cs="Times New Roman"/>
          <w:sz w:val="24"/>
          <w:szCs w:val="24"/>
        </w:rPr>
        <w:t>.202</w:t>
      </w:r>
      <w:r w:rsidR="00A609BD">
        <w:rPr>
          <w:rFonts w:ascii="Times New Roman" w:hAnsi="Times New Roman" w:cs="Times New Roman"/>
          <w:sz w:val="24"/>
          <w:szCs w:val="24"/>
        </w:rPr>
        <w:t>1</w:t>
      </w:r>
      <w:r>
        <w:rPr>
          <w:rFonts w:ascii="Times New Roman" w:hAnsi="Times New Roman" w:cs="Times New Roman"/>
          <w:sz w:val="24"/>
          <w:szCs w:val="24"/>
        </w:rPr>
        <w:t xml:space="preserve">, obviněnému </w:t>
      </w:r>
      <w:r w:rsidR="00A609BD">
        <w:rPr>
          <w:rFonts w:ascii="Times New Roman" w:hAnsi="Times New Roman" w:cs="Times New Roman"/>
          <w:sz w:val="24"/>
          <w:szCs w:val="24"/>
        </w:rPr>
        <w:t>22.</w:t>
      </w:r>
      <w:r>
        <w:rPr>
          <w:rFonts w:ascii="Times New Roman" w:hAnsi="Times New Roman" w:cs="Times New Roman"/>
          <w:sz w:val="24"/>
          <w:szCs w:val="24"/>
        </w:rPr>
        <w:t>3.202</w:t>
      </w:r>
      <w:r w:rsidR="00A609BD">
        <w:rPr>
          <w:rFonts w:ascii="Times New Roman" w:hAnsi="Times New Roman" w:cs="Times New Roman"/>
          <w:sz w:val="24"/>
          <w:szCs w:val="24"/>
        </w:rPr>
        <w:t>1</w:t>
      </w:r>
      <w:r>
        <w:rPr>
          <w:rFonts w:ascii="Times New Roman" w:hAnsi="Times New Roman" w:cs="Times New Roman"/>
          <w:sz w:val="24"/>
          <w:szCs w:val="24"/>
        </w:rPr>
        <w:t xml:space="preserve">. Důležité je doručení poslední osobě oprávněné podat stížnost, touto je obviněný. Běh lhůty k podání stížnosti začíná </w:t>
      </w:r>
      <w:r w:rsidR="00A609BD">
        <w:rPr>
          <w:rFonts w:ascii="Times New Roman" w:hAnsi="Times New Roman" w:cs="Times New Roman"/>
          <w:sz w:val="24"/>
          <w:szCs w:val="24"/>
        </w:rPr>
        <w:t>23</w:t>
      </w:r>
      <w:r>
        <w:rPr>
          <w:rFonts w:ascii="Times New Roman" w:hAnsi="Times New Roman" w:cs="Times New Roman"/>
          <w:sz w:val="24"/>
          <w:szCs w:val="24"/>
        </w:rPr>
        <w:t>.</w:t>
      </w:r>
      <w:r w:rsidR="00A609BD">
        <w:rPr>
          <w:rFonts w:ascii="Times New Roman" w:hAnsi="Times New Roman" w:cs="Times New Roman"/>
          <w:sz w:val="24"/>
          <w:szCs w:val="24"/>
        </w:rPr>
        <w:t>3</w:t>
      </w:r>
      <w:r>
        <w:rPr>
          <w:rFonts w:ascii="Times New Roman" w:hAnsi="Times New Roman" w:cs="Times New Roman"/>
          <w:sz w:val="24"/>
          <w:szCs w:val="24"/>
        </w:rPr>
        <w:t>. a končí třetí den, tedy v</w:t>
      </w:r>
      <w:r w:rsidR="00A609BD">
        <w:rPr>
          <w:rFonts w:ascii="Times New Roman" w:hAnsi="Times New Roman" w:cs="Times New Roman"/>
          <w:sz w:val="24"/>
          <w:szCs w:val="24"/>
        </w:rPr>
        <w:t>e čtvrtek</w:t>
      </w:r>
      <w:r>
        <w:rPr>
          <w:rFonts w:ascii="Times New Roman" w:hAnsi="Times New Roman" w:cs="Times New Roman"/>
          <w:sz w:val="24"/>
          <w:szCs w:val="24"/>
        </w:rPr>
        <w:t xml:space="preserve"> </w:t>
      </w:r>
      <w:r w:rsidR="00A609BD">
        <w:rPr>
          <w:rFonts w:ascii="Times New Roman" w:hAnsi="Times New Roman" w:cs="Times New Roman"/>
          <w:sz w:val="24"/>
          <w:szCs w:val="24"/>
        </w:rPr>
        <w:t>25</w:t>
      </w:r>
      <w:r>
        <w:rPr>
          <w:rFonts w:ascii="Times New Roman" w:hAnsi="Times New Roman" w:cs="Times New Roman"/>
          <w:sz w:val="24"/>
          <w:szCs w:val="24"/>
        </w:rPr>
        <w:t>.</w:t>
      </w:r>
      <w:r w:rsidR="00A609BD">
        <w:rPr>
          <w:rFonts w:ascii="Times New Roman" w:hAnsi="Times New Roman" w:cs="Times New Roman"/>
          <w:sz w:val="24"/>
          <w:szCs w:val="24"/>
        </w:rPr>
        <w:t>3</w:t>
      </w:r>
      <w:r>
        <w:rPr>
          <w:rFonts w:ascii="Times New Roman" w:hAnsi="Times New Roman" w:cs="Times New Roman"/>
          <w:sz w:val="24"/>
          <w:szCs w:val="24"/>
        </w:rPr>
        <w:t>., což je poslední den lhůty k podání stížnosti. Důležité je, že připadá na pracovní den. Právní moc usnesení v tomto případě nastává v </w:t>
      </w:r>
      <w:r w:rsidR="00A609BD">
        <w:rPr>
          <w:rFonts w:ascii="Times New Roman" w:hAnsi="Times New Roman" w:cs="Times New Roman"/>
          <w:sz w:val="24"/>
          <w:szCs w:val="24"/>
        </w:rPr>
        <w:t>pátek</w:t>
      </w:r>
      <w:r>
        <w:rPr>
          <w:rFonts w:ascii="Times New Roman" w:hAnsi="Times New Roman" w:cs="Times New Roman"/>
          <w:sz w:val="24"/>
          <w:szCs w:val="24"/>
        </w:rPr>
        <w:t xml:space="preserve"> </w:t>
      </w:r>
      <w:r w:rsidR="00A609BD">
        <w:rPr>
          <w:rFonts w:ascii="Times New Roman" w:hAnsi="Times New Roman" w:cs="Times New Roman"/>
          <w:sz w:val="24"/>
          <w:szCs w:val="24"/>
        </w:rPr>
        <w:t>26</w:t>
      </w:r>
      <w:r>
        <w:rPr>
          <w:rFonts w:ascii="Times New Roman" w:hAnsi="Times New Roman" w:cs="Times New Roman"/>
          <w:sz w:val="24"/>
          <w:szCs w:val="24"/>
        </w:rPr>
        <w:t>.</w:t>
      </w:r>
      <w:r w:rsidR="00A609BD">
        <w:rPr>
          <w:rFonts w:ascii="Times New Roman" w:hAnsi="Times New Roman" w:cs="Times New Roman"/>
          <w:sz w:val="24"/>
          <w:szCs w:val="24"/>
        </w:rPr>
        <w:t>3</w:t>
      </w:r>
      <w:r>
        <w:rPr>
          <w:rFonts w:ascii="Times New Roman" w:hAnsi="Times New Roman" w:cs="Times New Roman"/>
          <w:sz w:val="24"/>
          <w:szCs w:val="24"/>
        </w:rPr>
        <w:t>.202</w:t>
      </w:r>
      <w:r w:rsidR="00A609BD">
        <w:rPr>
          <w:rFonts w:ascii="Times New Roman" w:hAnsi="Times New Roman" w:cs="Times New Roman"/>
          <w:sz w:val="24"/>
          <w:szCs w:val="24"/>
        </w:rPr>
        <w:t>1</w:t>
      </w:r>
      <w:r>
        <w:rPr>
          <w:rFonts w:ascii="Times New Roman" w:hAnsi="Times New Roman" w:cs="Times New Roman"/>
          <w:sz w:val="24"/>
          <w:szCs w:val="24"/>
        </w:rPr>
        <w:t>.</w:t>
      </w:r>
    </w:p>
    <w:p w14:paraId="423BE175" w14:textId="4569E6AF" w:rsidR="009D7A9A" w:rsidRDefault="00A609BD" w:rsidP="009D7A9A">
      <w:pPr>
        <w:jc w:val="both"/>
        <w:rPr>
          <w:rFonts w:ascii="Times New Roman" w:hAnsi="Times New Roman" w:cs="Times New Roman"/>
          <w:sz w:val="24"/>
          <w:szCs w:val="24"/>
        </w:rPr>
      </w:pPr>
      <w:r>
        <w:rPr>
          <w:rFonts w:ascii="Times New Roman" w:hAnsi="Times New Roman" w:cs="Times New Roman"/>
          <w:sz w:val="24"/>
          <w:szCs w:val="24"/>
        </w:rPr>
        <w:t>Další příklad:</w:t>
      </w:r>
      <w:r w:rsidR="009D7A9A">
        <w:rPr>
          <w:rFonts w:ascii="Times New Roman" w:hAnsi="Times New Roman" w:cs="Times New Roman"/>
          <w:sz w:val="24"/>
          <w:szCs w:val="24"/>
        </w:rPr>
        <w:t xml:space="preserve"> Opis usnesení byl doručen státnímu zástupci </w:t>
      </w:r>
      <w:r>
        <w:rPr>
          <w:rFonts w:ascii="Times New Roman" w:hAnsi="Times New Roman" w:cs="Times New Roman"/>
          <w:sz w:val="24"/>
          <w:szCs w:val="24"/>
        </w:rPr>
        <w:t>a obhájci 29.</w:t>
      </w:r>
      <w:r w:rsidR="009D7A9A">
        <w:rPr>
          <w:rFonts w:ascii="Times New Roman" w:hAnsi="Times New Roman" w:cs="Times New Roman"/>
          <w:sz w:val="24"/>
          <w:szCs w:val="24"/>
        </w:rPr>
        <w:t>3.202</w:t>
      </w:r>
      <w:r>
        <w:rPr>
          <w:rFonts w:ascii="Times New Roman" w:hAnsi="Times New Roman" w:cs="Times New Roman"/>
          <w:sz w:val="24"/>
          <w:szCs w:val="24"/>
        </w:rPr>
        <w:t>1</w:t>
      </w:r>
      <w:r w:rsidR="009D7A9A">
        <w:rPr>
          <w:rFonts w:ascii="Times New Roman" w:hAnsi="Times New Roman" w:cs="Times New Roman"/>
          <w:sz w:val="24"/>
          <w:szCs w:val="24"/>
        </w:rPr>
        <w:t xml:space="preserve">, obviněnému </w:t>
      </w:r>
      <w:r>
        <w:rPr>
          <w:rFonts w:ascii="Times New Roman" w:hAnsi="Times New Roman" w:cs="Times New Roman"/>
          <w:sz w:val="24"/>
          <w:szCs w:val="24"/>
        </w:rPr>
        <w:t>30</w:t>
      </w:r>
      <w:r w:rsidR="009D7A9A">
        <w:rPr>
          <w:rFonts w:ascii="Times New Roman" w:hAnsi="Times New Roman" w:cs="Times New Roman"/>
          <w:sz w:val="24"/>
          <w:szCs w:val="24"/>
        </w:rPr>
        <w:t>.</w:t>
      </w:r>
      <w:r>
        <w:rPr>
          <w:rFonts w:ascii="Times New Roman" w:hAnsi="Times New Roman" w:cs="Times New Roman"/>
          <w:sz w:val="24"/>
          <w:szCs w:val="24"/>
        </w:rPr>
        <w:t>3</w:t>
      </w:r>
      <w:r w:rsidR="009D7A9A">
        <w:rPr>
          <w:rFonts w:ascii="Times New Roman" w:hAnsi="Times New Roman" w:cs="Times New Roman"/>
          <w:sz w:val="24"/>
          <w:szCs w:val="24"/>
        </w:rPr>
        <w:t>.</w:t>
      </w:r>
      <w:r>
        <w:rPr>
          <w:rFonts w:ascii="Times New Roman" w:hAnsi="Times New Roman" w:cs="Times New Roman"/>
          <w:sz w:val="24"/>
          <w:szCs w:val="24"/>
        </w:rPr>
        <w:t>2021</w:t>
      </w:r>
      <w:r w:rsidR="009D7A9A">
        <w:rPr>
          <w:rFonts w:ascii="Times New Roman" w:hAnsi="Times New Roman" w:cs="Times New Roman"/>
          <w:sz w:val="24"/>
          <w:szCs w:val="24"/>
        </w:rPr>
        <w:t>.</w:t>
      </w:r>
      <w:r w:rsidR="009D7A9A" w:rsidRPr="00395F85">
        <w:rPr>
          <w:rFonts w:ascii="Times New Roman" w:hAnsi="Times New Roman" w:cs="Times New Roman"/>
          <w:sz w:val="24"/>
          <w:szCs w:val="24"/>
        </w:rPr>
        <w:t xml:space="preserve"> </w:t>
      </w:r>
      <w:r w:rsidR="009D7A9A">
        <w:rPr>
          <w:rFonts w:ascii="Times New Roman" w:hAnsi="Times New Roman" w:cs="Times New Roman"/>
          <w:sz w:val="24"/>
          <w:szCs w:val="24"/>
        </w:rPr>
        <w:t>Opět je důležité doručení poslední osobě oprávněné podat stížnost, touto je obviněný. Běh lhůty k podání stížnosti začíná 3</w:t>
      </w:r>
      <w:r>
        <w:rPr>
          <w:rFonts w:ascii="Times New Roman" w:hAnsi="Times New Roman" w:cs="Times New Roman"/>
          <w:sz w:val="24"/>
          <w:szCs w:val="24"/>
        </w:rPr>
        <w:t>1</w:t>
      </w:r>
      <w:r w:rsidR="009D7A9A">
        <w:rPr>
          <w:rFonts w:ascii="Times New Roman" w:hAnsi="Times New Roman" w:cs="Times New Roman"/>
          <w:sz w:val="24"/>
          <w:szCs w:val="24"/>
        </w:rPr>
        <w:t>.</w:t>
      </w:r>
      <w:r>
        <w:rPr>
          <w:rFonts w:ascii="Times New Roman" w:hAnsi="Times New Roman" w:cs="Times New Roman"/>
          <w:sz w:val="24"/>
          <w:szCs w:val="24"/>
        </w:rPr>
        <w:t>3</w:t>
      </w:r>
      <w:r w:rsidR="009D7A9A">
        <w:rPr>
          <w:rFonts w:ascii="Times New Roman" w:hAnsi="Times New Roman" w:cs="Times New Roman"/>
          <w:sz w:val="24"/>
          <w:szCs w:val="24"/>
        </w:rPr>
        <w:t xml:space="preserve">. a končí třetí den, tedy v </w:t>
      </w:r>
      <w:r>
        <w:rPr>
          <w:rFonts w:ascii="Times New Roman" w:hAnsi="Times New Roman" w:cs="Times New Roman"/>
          <w:sz w:val="24"/>
          <w:szCs w:val="24"/>
        </w:rPr>
        <w:t>pátek</w:t>
      </w:r>
      <w:r w:rsidR="009D7A9A">
        <w:rPr>
          <w:rFonts w:ascii="Times New Roman" w:hAnsi="Times New Roman" w:cs="Times New Roman"/>
          <w:sz w:val="24"/>
          <w:szCs w:val="24"/>
        </w:rPr>
        <w:t xml:space="preserve"> </w:t>
      </w:r>
      <w:r>
        <w:rPr>
          <w:rFonts w:ascii="Times New Roman" w:hAnsi="Times New Roman" w:cs="Times New Roman"/>
          <w:sz w:val="24"/>
          <w:szCs w:val="24"/>
        </w:rPr>
        <w:t>2</w:t>
      </w:r>
      <w:r w:rsidR="009D7A9A">
        <w:rPr>
          <w:rFonts w:ascii="Times New Roman" w:hAnsi="Times New Roman" w:cs="Times New Roman"/>
          <w:sz w:val="24"/>
          <w:szCs w:val="24"/>
        </w:rPr>
        <w:t xml:space="preserve">.4., což je </w:t>
      </w:r>
      <w:r>
        <w:rPr>
          <w:rFonts w:ascii="Times New Roman" w:hAnsi="Times New Roman" w:cs="Times New Roman"/>
          <w:sz w:val="24"/>
          <w:szCs w:val="24"/>
        </w:rPr>
        <w:t>státní svátek – velikonoční pátek</w:t>
      </w:r>
      <w:r w:rsidR="009D7A9A">
        <w:rPr>
          <w:rFonts w:ascii="Times New Roman" w:hAnsi="Times New Roman" w:cs="Times New Roman"/>
          <w:sz w:val="24"/>
          <w:szCs w:val="24"/>
        </w:rPr>
        <w:t>. Protože podle § 60 odst. 3 tr. řádu musí poslední den lhůty k podání stížnosti připadnout na pracovní den, poslední den lhůty k podání stížnosti bude</w:t>
      </w:r>
      <w:r w:rsidR="009D7A9A" w:rsidRPr="00E82497">
        <w:rPr>
          <w:rFonts w:ascii="Times New Roman" w:hAnsi="Times New Roman" w:cs="Times New Roman"/>
          <w:sz w:val="24"/>
          <w:szCs w:val="24"/>
        </w:rPr>
        <w:t xml:space="preserve"> </w:t>
      </w:r>
      <w:r>
        <w:rPr>
          <w:rFonts w:ascii="Times New Roman" w:hAnsi="Times New Roman" w:cs="Times New Roman"/>
          <w:sz w:val="24"/>
          <w:szCs w:val="24"/>
        </w:rPr>
        <w:t>až úterý</w:t>
      </w:r>
      <w:r w:rsidR="009D7A9A">
        <w:rPr>
          <w:rFonts w:ascii="Times New Roman" w:hAnsi="Times New Roman" w:cs="Times New Roman"/>
          <w:sz w:val="24"/>
          <w:szCs w:val="24"/>
        </w:rPr>
        <w:t xml:space="preserve"> 6.4.! Právní moc usnesení v tomto případě nastává v</w:t>
      </w:r>
      <w:r w:rsidR="00597E87">
        <w:rPr>
          <w:rFonts w:ascii="Times New Roman" w:hAnsi="Times New Roman" w:cs="Times New Roman"/>
          <w:sz w:val="24"/>
          <w:szCs w:val="24"/>
        </w:rPr>
        <w:t>e středu</w:t>
      </w:r>
      <w:r w:rsidR="009D7A9A">
        <w:rPr>
          <w:rFonts w:ascii="Times New Roman" w:hAnsi="Times New Roman" w:cs="Times New Roman"/>
          <w:sz w:val="24"/>
          <w:szCs w:val="24"/>
        </w:rPr>
        <w:t xml:space="preserve"> 7.4.2020.</w:t>
      </w:r>
    </w:p>
    <w:p w14:paraId="0E451947" w14:textId="77777777" w:rsidR="009D7A9A" w:rsidRDefault="009D7A9A" w:rsidP="009D7A9A">
      <w:pPr>
        <w:jc w:val="both"/>
        <w:rPr>
          <w:rFonts w:ascii="Times New Roman" w:hAnsi="Times New Roman" w:cs="Times New Roman"/>
          <w:sz w:val="24"/>
          <w:szCs w:val="24"/>
        </w:rPr>
      </w:pPr>
      <w:r>
        <w:rPr>
          <w:rFonts w:ascii="Times New Roman" w:hAnsi="Times New Roman" w:cs="Times New Roman"/>
          <w:sz w:val="24"/>
          <w:szCs w:val="24"/>
        </w:rPr>
        <w:lastRenderedPageBreak/>
        <w:t>DŮLEŽITÉ: Poslední den lhůty k podání stížnosti musí připadnout na pracovní den. Toto je základní poučka, kterou musíte mít na paměti a pak už bez problémů spočítáte právní moc.</w:t>
      </w:r>
    </w:p>
    <w:p w14:paraId="70C4CFD7" w14:textId="319CA683" w:rsidR="00147F2F" w:rsidRDefault="00405670"/>
    <w:p w14:paraId="61ACB2B9" w14:textId="5BE8957F" w:rsidR="000E643B" w:rsidRPr="00ED0D88" w:rsidRDefault="000E643B">
      <w:pPr>
        <w:rPr>
          <w:rFonts w:ascii="Times New Roman" w:eastAsia="Calibri" w:hAnsi="Times New Roman" w:cs="Times New Roman"/>
          <w:b/>
          <w:bCs/>
          <w:sz w:val="24"/>
          <w:szCs w:val="20"/>
          <w:lang w:eastAsia="cs-CZ"/>
        </w:rPr>
      </w:pPr>
      <w:r w:rsidRPr="00ED0D88">
        <w:rPr>
          <w:rFonts w:ascii="Times New Roman" w:eastAsia="Calibri" w:hAnsi="Times New Roman" w:cs="Times New Roman"/>
          <w:b/>
          <w:bCs/>
          <w:sz w:val="24"/>
          <w:szCs w:val="20"/>
          <w:lang w:eastAsia="cs-CZ"/>
        </w:rPr>
        <w:t>Bezplatná obhajoba</w:t>
      </w:r>
    </w:p>
    <w:p w14:paraId="2A825BC9"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Nárok na bezplatnou obhajobu jako jedno</w:t>
      </w:r>
      <w:r>
        <w:rPr>
          <w:rFonts w:ascii="Times New Roman" w:eastAsia="Calibri" w:hAnsi="Times New Roman" w:cs="Times New Roman"/>
          <w:sz w:val="24"/>
          <w:szCs w:val="20"/>
          <w:lang w:eastAsia="cs-CZ"/>
        </w:rPr>
        <w:t>ho</w:t>
      </w:r>
      <w:r w:rsidRPr="00916393">
        <w:rPr>
          <w:rFonts w:ascii="Times New Roman" w:eastAsia="Calibri" w:hAnsi="Times New Roman" w:cs="Times New Roman"/>
          <w:sz w:val="24"/>
          <w:szCs w:val="20"/>
          <w:lang w:eastAsia="cs-CZ"/>
        </w:rPr>
        <w:t xml:space="preserve"> z práv obviněných je zakotven v § 33 odst. 2 trestního řádu a podle zákonného znění je nutné, aby obviněný prokázal, že splňuje podmínky pro přiznání nároku na obhajobu bezplatnou nebo za sníženou odměnu (slovy zákona Osvědčil-li obviněný, že …). V praxi to znamená, že důkazní břemeno spočívá na obviněném, tento musí předložit listiny prokazující jeho majetkové, výdělkové a rodinné poměry a osvědčit, že nemá prostředky na hrazení nákladů obhajoby. V praxi těmito listinami bývají:</w:t>
      </w:r>
    </w:p>
    <w:p w14:paraId="6607E949"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potvrzení z úřadu práce, že je veden v evidenci uchazečů o zaměstnání a zda je mu poskytována podpora v nezaměstnanosti, příp. v jaké výši,</w:t>
      </w:r>
    </w:p>
    <w:p w14:paraId="588D895C"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aktuální výpis z bankovního učtu, ze kterého je zřejmé, jaké finanční prostředky má k dispozici,</w:t>
      </w:r>
    </w:p>
    <w:p w14:paraId="48DB6138"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výpis z evidence nemovitostí (i negativní) o tom, zda vlastní nějakou nemovitost,</w:t>
      </w:r>
    </w:p>
    <w:p w14:paraId="232D702C"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doklady o tom, zda vlastní motorové vozidlo a jaké,</w:t>
      </w:r>
    </w:p>
    <w:p w14:paraId="2134FEC2"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doklady o tom, jaké jsou náklady na bydlení,</w:t>
      </w:r>
    </w:p>
    <w:p w14:paraId="091E29DA"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jaké má vyživovací povinnosti,</w:t>
      </w:r>
    </w:p>
    <w:p w14:paraId="65384DB6"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jaké má jiné závazky.</w:t>
      </w:r>
    </w:p>
    <w:p w14:paraId="3C0A1DD4"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Není však nezbytně nutné, aby měl obviněný prostředky k úhradě obhajoby ihned aktuálně k dispozici, postačí, pokud je v produktivním věku, zaměstnán a dosahuje výdělku, ze kterého může náklady obhajoby postupně splácet. Rovněž si nedokážu dost dobře představit, že by byl nárok na bezplatnou obhajobu nebo za sníženou odměnu přiznán obviněnému stíhanému za majetkovou trestnou činnost, kterou měl způsobit výraznou majetkovou škodu, přičemž by nebylo v trestním řízení zjištěno, kde a u koho majetkový prospěch skončil.</w:t>
      </w:r>
    </w:p>
    <w:p w14:paraId="6B271844" w14:textId="77777777" w:rsidR="000E643B"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O žádosti obviněného na obhajobu bezplatnou nebo za sníženou odměnu lze rozhodovat do doby, než nabyde právní moci usnesení o povinnosti odsouzeného uhradit státu odměnu a hotové výdaje uhrazené ustanovenému obhájci (§ 152 odst. 1 písm. b) tr. řádu). V praxi často bývá žádost o bezplatnou obhajobu odsouzenými podávána právě v reakci na doručené usnesení o povinnosti uhradit státu odměnu a hotové výdaje uhrazené ustanovenému obhájci</w:t>
      </w:r>
      <w:r>
        <w:rPr>
          <w:rFonts w:ascii="Times New Roman" w:eastAsia="Calibri" w:hAnsi="Times New Roman" w:cs="Times New Roman"/>
          <w:sz w:val="24"/>
          <w:szCs w:val="20"/>
          <w:lang w:eastAsia="cs-CZ"/>
        </w:rPr>
        <w:t xml:space="preserve"> a je spojována se stížností proti tomuto usnesení</w:t>
      </w:r>
      <w:r w:rsidRPr="00916393">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V takovém případě je nutné nejprve rozhodnout o žádosti odsouzeného o bezplatnou obhajobu, a teprve poté, co je o žádosti pravomocně rozhodnuto, je možné řešit stížnost do usnesení, podle kterého má odsouzený </w:t>
      </w:r>
      <w:r w:rsidRPr="00916393">
        <w:rPr>
          <w:rFonts w:ascii="Times New Roman" w:eastAsia="Calibri" w:hAnsi="Times New Roman" w:cs="Times New Roman"/>
          <w:sz w:val="24"/>
          <w:szCs w:val="20"/>
          <w:lang w:eastAsia="cs-CZ"/>
        </w:rPr>
        <w:t>povinnosti uhradit státu odměnu a hotové výdaje uhrazené ustanovenému obhájci</w:t>
      </w:r>
      <w:r>
        <w:rPr>
          <w:rFonts w:ascii="Times New Roman" w:eastAsia="Calibri" w:hAnsi="Times New Roman" w:cs="Times New Roman"/>
          <w:sz w:val="24"/>
          <w:szCs w:val="20"/>
          <w:lang w:eastAsia="cs-CZ"/>
        </w:rPr>
        <w:t>.</w:t>
      </w:r>
    </w:p>
    <w:p w14:paraId="55DAE921" w14:textId="77777777" w:rsidR="000E643B" w:rsidRDefault="000E643B" w:rsidP="000E643B">
      <w:pPr>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Pokud by bylo rozhodnuto, že odsouzený</w:t>
      </w:r>
      <w:r w:rsidRPr="00D506CD">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má </w:t>
      </w:r>
      <w:r w:rsidRPr="00916393">
        <w:rPr>
          <w:rFonts w:ascii="Times New Roman" w:eastAsia="Calibri" w:hAnsi="Times New Roman" w:cs="Times New Roman"/>
          <w:sz w:val="24"/>
          <w:szCs w:val="20"/>
          <w:lang w:eastAsia="cs-CZ"/>
        </w:rPr>
        <w:t>nárok</w:t>
      </w:r>
      <w:r>
        <w:rPr>
          <w:rFonts w:ascii="Times New Roman" w:eastAsia="Calibri" w:hAnsi="Times New Roman" w:cs="Times New Roman"/>
          <w:sz w:val="24"/>
          <w:szCs w:val="20"/>
          <w:lang w:eastAsia="cs-CZ"/>
        </w:rPr>
        <w:t xml:space="preserve"> n</w:t>
      </w:r>
      <w:r w:rsidRPr="00916393">
        <w:rPr>
          <w:rFonts w:ascii="Times New Roman" w:eastAsia="Calibri" w:hAnsi="Times New Roman" w:cs="Times New Roman"/>
          <w:sz w:val="24"/>
          <w:szCs w:val="20"/>
          <w:lang w:eastAsia="cs-CZ"/>
        </w:rPr>
        <w:t>a obhajobu za sníženou odměnu</w:t>
      </w:r>
      <w:r>
        <w:rPr>
          <w:rFonts w:ascii="Times New Roman" w:eastAsia="Calibri" w:hAnsi="Times New Roman" w:cs="Times New Roman"/>
          <w:sz w:val="24"/>
          <w:szCs w:val="20"/>
          <w:lang w:eastAsia="cs-CZ"/>
        </w:rPr>
        <w:t>, je třeba ve výroku usnesení přesně uvést, v jaké výši, např.:</w:t>
      </w:r>
    </w:p>
    <w:p w14:paraId="4A2E7DB7" w14:textId="77777777" w:rsidR="000E643B" w:rsidRPr="00091024" w:rsidRDefault="000E643B" w:rsidP="000E643B">
      <w:pPr>
        <w:jc w:val="both"/>
        <w:rPr>
          <w:rFonts w:ascii="Times New Roman" w:hAnsi="Times New Roman" w:cs="Times New Roman"/>
          <w:i/>
          <w:iCs/>
          <w:sz w:val="24"/>
          <w:szCs w:val="24"/>
        </w:rPr>
      </w:pPr>
      <w:r w:rsidRPr="00091024">
        <w:rPr>
          <w:rFonts w:ascii="Times New Roman" w:eastAsia="Calibri" w:hAnsi="Times New Roman" w:cs="Times New Roman"/>
          <w:i/>
          <w:iCs/>
          <w:sz w:val="24"/>
          <w:szCs w:val="20"/>
          <w:lang w:eastAsia="cs-CZ"/>
        </w:rPr>
        <w:t xml:space="preserve">Podle § 33 odst. </w:t>
      </w:r>
      <w:r>
        <w:rPr>
          <w:rFonts w:ascii="Times New Roman" w:eastAsia="Calibri" w:hAnsi="Times New Roman" w:cs="Times New Roman"/>
          <w:i/>
          <w:iCs/>
          <w:sz w:val="24"/>
          <w:szCs w:val="20"/>
          <w:lang w:eastAsia="cs-CZ"/>
        </w:rPr>
        <w:t xml:space="preserve">2 </w:t>
      </w:r>
      <w:r w:rsidRPr="00091024">
        <w:rPr>
          <w:rFonts w:ascii="Times New Roman" w:eastAsia="Calibri" w:hAnsi="Times New Roman" w:cs="Times New Roman"/>
          <w:i/>
          <w:iCs/>
          <w:sz w:val="24"/>
          <w:szCs w:val="20"/>
          <w:lang w:eastAsia="cs-CZ"/>
        </w:rPr>
        <w:t>tr. řádu má odsouzený nárok na obhajobu za sníženou odměnu tak, že 30% nákladů obhajoby ponese stát</w:t>
      </w:r>
      <w:r>
        <w:rPr>
          <w:rFonts w:ascii="Times New Roman" w:eastAsia="Calibri" w:hAnsi="Times New Roman" w:cs="Times New Roman"/>
          <w:i/>
          <w:iCs/>
          <w:sz w:val="24"/>
          <w:szCs w:val="20"/>
          <w:lang w:eastAsia="cs-CZ"/>
        </w:rPr>
        <w:t>.</w:t>
      </w:r>
    </w:p>
    <w:p w14:paraId="7499B071" w14:textId="77777777" w:rsidR="000E643B" w:rsidRDefault="000E643B" w:rsidP="000E643B">
      <w:pPr>
        <w:jc w:val="both"/>
        <w:rPr>
          <w:rFonts w:ascii="Times New Roman" w:hAnsi="Times New Roman" w:cs="Times New Roman"/>
          <w:sz w:val="24"/>
          <w:szCs w:val="24"/>
        </w:rPr>
      </w:pPr>
      <w:r>
        <w:rPr>
          <w:rFonts w:ascii="Times New Roman" w:hAnsi="Times New Roman" w:cs="Times New Roman"/>
          <w:sz w:val="24"/>
          <w:szCs w:val="24"/>
        </w:rPr>
        <w:t xml:space="preserve">Rozhodnutí o žádosti odsouzeného je třeba odůvodnit tak, aby bylo zřejmé, jaké skutečnosti vzal soud za prokázané z listin předložených odsouzeným, v čem je spatřována majetnost či </w:t>
      </w:r>
      <w:r>
        <w:rPr>
          <w:rFonts w:ascii="Times New Roman" w:hAnsi="Times New Roman" w:cs="Times New Roman"/>
          <w:sz w:val="24"/>
          <w:szCs w:val="24"/>
        </w:rPr>
        <w:lastRenderedPageBreak/>
        <w:t>nemajetnost odsouzeného, s přihlédnutím k výši částky, kterou by měl na nákladech obhajoby hradit, apod. Jde o usnesení, v jehož odůvodnění můžete ve větší míře než v jiných druzích usnesení uplatnit své slohové dovednosti a rozepsat se o podmínkách přiznání či odmítnutí návrhu odsouzeného na bezplatnou obhajobu. Nebojte se proto v odůvodnění rozvést všechno, co považuje za nutné k odůvodnění výroku, jakým rozhodnete.</w:t>
      </w:r>
    </w:p>
    <w:p w14:paraId="4712CC85" w14:textId="77777777" w:rsidR="000E643B" w:rsidRPr="00916393" w:rsidRDefault="000E643B" w:rsidP="000E643B">
      <w:pPr>
        <w:jc w:val="both"/>
        <w:rPr>
          <w:rFonts w:ascii="Times New Roman" w:hAnsi="Times New Roman" w:cs="Times New Roman"/>
          <w:sz w:val="24"/>
          <w:szCs w:val="24"/>
        </w:rPr>
      </w:pPr>
      <w:r>
        <w:rPr>
          <w:rFonts w:ascii="Times New Roman" w:hAnsi="Times New Roman" w:cs="Times New Roman"/>
          <w:sz w:val="24"/>
          <w:szCs w:val="24"/>
        </w:rPr>
        <w:t xml:space="preserve">Proti usnesení, který bylo rozhodnuto podle </w:t>
      </w:r>
      <w:r w:rsidRPr="00916393">
        <w:rPr>
          <w:rFonts w:ascii="Times New Roman" w:eastAsia="Calibri" w:hAnsi="Times New Roman" w:cs="Times New Roman"/>
          <w:sz w:val="24"/>
          <w:szCs w:val="20"/>
          <w:lang w:eastAsia="cs-CZ"/>
        </w:rPr>
        <w:t>§ 33 odst. 2 trestního řádu</w:t>
      </w:r>
      <w:r>
        <w:rPr>
          <w:rFonts w:ascii="Times New Roman" w:eastAsia="Calibri" w:hAnsi="Times New Roman" w:cs="Times New Roman"/>
          <w:sz w:val="24"/>
          <w:szCs w:val="20"/>
          <w:lang w:eastAsia="cs-CZ"/>
        </w:rPr>
        <w:t>, je přípustná stížnost (</w:t>
      </w:r>
      <w:r w:rsidRPr="00916393">
        <w:rPr>
          <w:rFonts w:ascii="Times New Roman" w:eastAsia="Calibri" w:hAnsi="Times New Roman" w:cs="Times New Roman"/>
          <w:sz w:val="24"/>
          <w:szCs w:val="20"/>
          <w:lang w:eastAsia="cs-CZ"/>
        </w:rPr>
        <w:t>§ 33 odst. </w:t>
      </w:r>
      <w:r>
        <w:rPr>
          <w:rFonts w:ascii="Times New Roman" w:eastAsia="Calibri" w:hAnsi="Times New Roman" w:cs="Times New Roman"/>
          <w:sz w:val="24"/>
          <w:szCs w:val="20"/>
          <w:lang w:eastAsia="cs-CZ"/>
        </w:rPr>
        <w:t>3</w:t>
      </w:r>
      <w:r w:rsidRPr="00916393">
        <w:rPr>
          <w:rFonts w:ascii="Times New Roman" w:eastAsia="Calibri" w:hAnsi="Times New Roman" w:cs="Times New Roman"/>
          <w:sz w:val="24"/>
          <w:szCs w:val="20"/>
          <w:lang w:eastAsia="cs-CZ"/>
        </w:rPr>
        <w:t xml:space="preserve"> trestního řádu</w:t>
      </w:r>
      <w:r>
        <w:rPr>
          <w:rFonts w:ascii="Times New Roman" w:eastAsia="Calibri" w:hAnsi="Times New Roman" w:cs="Times New Roman"/>
          <w:sz w:val="24"/>
          <w:szCs w:val="20"/>
          <w:lang w:eastAsia="cs-CZ"/>
        </w:rPr>
        <w:t>) s odkladným účinkem.</w:t>
      </w:r>
    </w:p>
    <w:p w14:paraId="57F29E2F" w14:textId="77777777" w:rsidR="00ED0D88" w:rsidRDefault="00ED0D88" w:rsidP="000E643B">
      <w:pPr>
        <w:jc w:val="both"/>
        <w:rPr>
          <w:rFonts w:ascii="Times New Roman" w:hAnsi="Times New Roman" w:cs="Times New Roman"/>
          <w:sz w:val="24"/>
          <w:szCs w:val="24"/>
        </w:rPr>
      </w:pPr>
    </w:p>
    <w:p w14:paraId="50F0EF9C" w14:textId="3F9F28F2" w:rsidR="000E643B" w:rsidRPr="00ED0D88" w:rsidRDefault="000E643B" w:rsidP="000E643B">
      <w:pPr>
        <w:jc w:val="both"/>
        <w:rPr>
          <w:rFonts w:ascii="Times New Roman" w:hAnsi="Times New Roman" w:cs="Times New Roman"/>
          <w:b/>
          <w:bCs/>
          <w:sz w:val="24"/>
          <w:szCs w:val="24"/>
        </w:rPr>
      </w:pPr>
      <w:r w:rsidRPr="00ED0D88">
        <w:rPr>
          <w:rFonts w:ascii="Times New Roman" w:hAnsi="Times New Roman" w:cs="Times New Roman"/>
          <w:b/>
          <w:bCs/>
          <w:sz w:val="24"/>
          <w:szCs w:val="24"/>
        </w:rPr>
        <w:t>Postavení znalců v trestním řízení a rozhodování o jejich odměnách</w:t>
      </w:r>
    </w:p>
    <w:p w14:paraId="46250F16" w14:textId="77777777" w:rsidR="000E643B" w:rsidRDefault="000E643B" w:rsidP="000E643B">
      <w:pPr>
        <w:jc w:val="both"/>
        <w:rPr>
          <w:rFonts w:ascii="Times New Roman" w:hAnsi="Times New Roman" w:cs="Times New Roman"/>
          <w:sz w:val="24"/>
          <w:szCs w:val="24"/>
        </w:rPr>
      </w:pPr>
      <w:r>
        <w:rPr>
          <w:rFonts w:ascii="Times New Roman" w:hAnsi="Times New Roman" w:cs="Times New Roman"/>
          <w:sz w:val="24"/>
          <w:szCs w:val="24"/>
        </w:rPr>
        <w:t xml:space="preserve">Znalec je osobou s odbornými znalostmi, kterou přibírají podle § 105 tr. řádu orgány činné v trestním řízení právě ke zodpovězení otázek vyžadujících příslušné odborné znalosti. </w:t>
      </w:r>
    </w:p>
    <w:p w14:paraId="793183DA" w14:textId="4C92CF33"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Postavení znalců upravuje nový </w:t>
      </w:r>
      <w:r w:rsidRPr="003265B6">
        <w:rPr>
          <w:rFonts w:ascii="Times New Roman" w:eastAsia="Calibri" w:hAnsi="Times New Roman" w:cs="Times New Roman"/>
          <w:sz w:val="24"/>
          <w:szCs w:val="20"/>
          <w:lang w:eastAsia="cs-CZ"/>
        </w:rPr>
        <w:t>zákon č. </w:t>
      </w:r>
      <w:r w:rsidRPr="000E643B">
        <w:rPr>
          <w:rFonts w:ascii="Times New Roman" w:eastAsia="Calibri" w:hAnsi="Times New Roman" w:cs="Times New Roman"/>
          <w:sz w:val="24"/>
          <w:szCs w:val="20"/>
          <w:lang w:eastAsia="cs-CZ"/>
        </w:rPr>
        <w:t xml:space="preserve">254/2019 Sb. </w:t>
      </w:r>
      <w:r>
        <w:rPr>
          <w:rFonts w:ascii="Times New Roman" w:eastAsia="Calibri" w:hAnsi="Times New Roman" w:cs="Times New Roman"/>
          <w:sz w:val="24"/>
          <w:szCs w:val="20"/>
          <w:lang w:eastAsia="cs-CZ"/>
        </w:rPr>
        <w:t xml:space="preserve">o </w:t>
      </w:r>
      <w:r w:rsidRPr="000E643B">
        <w:rPr>
          <w:rFonts w:ascii="Times New Roman" w:eastAsia="Calibri" w:hAnsi="Times New Roman" w:cs="Times New Roman"/>
          <w:sz w:val="24"/>
          <w:szCs w:val="20"/>
          <w:lang w:eastAsia="cs-CZ"/>
        </w:rPr>
        <w:t xml:space="preserve">znalcích, znaleckých kancelářích a znaleckých ústavech </w:t>
      </w:r>
      <w:r>
        <w:rPr>
          <w:rFonts w:ascii="Times New Roman" w:eastAsia="Calibri" w:hAnsi="Times New Roman" w:cs="Times New Roman"/>
          <w:sz w:val="24"/>
          <w:szCs w:val="20"/>
          <w:lang w:eastAsia="cs-CZ"/>
        </w:rPr>
        <w:t xml:space="preserve">a prováděcí </w:t>
      </w:r>
      <w:r w:rsidRPr="003265B6">
        <w:rPr>
          <w:rFonts w:ascii="Times New Roman" w:eastAsia="Calibri" w:hAnsi="Times New Roman" w:cs="Times New Roman"/>
          <w:sz w:val="24"/>
          <w:szCs w:val="20"/>
          <w:lang w:eastAsia="cs-CZ"/>
        </w:rPr>
        <w:t>vyhlášk</w:t>
      </w:r>
      <w:r>
        <w:rPr>
          <w:rFonts w:ascii="Times New Roman" w:eastAsia="Calibri" w:hAnsi="Times New Roman" w:cs="Times New Roman"/>
          <w:sz w:val="24"/>
          <w:szCs w:val="20"/>
          <w:lang w:eastAsia="cs-CZ"/>
        </w:rPr>
        <w:t>y</w:t>
      </w:r>
      <w:r w:rsidRPr="003265B6">
        <w:rPr>
          <w:rFonts w:ascii="Times New Roman" w:eastAsia="Calibri" w:hAnsi="Times New Roman" w:cs="Times New Roman"/>
          <w:sz w:val="24"/>
          <w:szCs w:val="20"/>
          <w:lang w:eastAsia="cs-CZ"/>
        </w:rPr>
        <w:t xml:space="preserve"> č. </w:t>
      </w:r>
      <w:r w:rsidRPr="000E643B">
        <w:rPr>
          <w:rFonts w:ascii="Times New Roman" w:eastAsia="Calibri" w:hAnsi="Times New Roman" w:cs="Times New Roman"/>
          <w:sz w:val="24"/>
          <w:szCs w:val="20"/>
          <w:lang w:eastAsia="cs-CZ"/>
        </w:rPr>
        <w:t xml:space="preserve">503/2020 Sb. o výkonu znalecké činnosti </w:t>
      </w:r>
      <w:r>
        <w:rPr>
          <w:rFonts w:ascii="Times New Roman" w:eastAsia="Calibri" w:hAnsi="Times New Roman" w:cs="Times New Roman"/>
          <w:sz w:val="24"/>
          <w:szCs w:val="20"/>
          <w:lang w:eastAsia="cs-CZ"/>
        </w:rPr>
        <w:t>a č.</w:t>
      </w:r>
      <w:r w:rsidRPr="000E643B">
        <w:t xml:space="preserve"> </w:t>
      </w:r>
      <w:r w:rsidRPr="000E643B">
        <w:rPr>
          <w:rFonts w:ascii="Times New Roman" w:eastAsia="Calibri" w:hAnsi="Times New Roman" w:cs="Times New Roman"/>
          <w:sz w:val="24"/>
          <w:szCs w:val="20"/>
          <w:lang w:eastAsia="cs-CZ"/>
        </w:rPr>
        <w:t>504/2020 Sb. o znalečném</w:t>
      </w:r>
      <w:r>
        <w:rPr>
          <w:rFonts w:ascii="Times New Roman" w:eastAsia="Calibri" w:hAnsi="Times New Roman" w:cs="Times New Roman"/>
          <w:sz w:val="24"/>
          <w:szCs w:val="20"/>
          <w:lang w:eastAsia="cs-CZ"/>
        </w:rPr>
        <w:t>.</w:t>
      </w:r>
      <w:r w:rsidR="00F31E02">
        <w:rPr>
          <w:rFonts w:ascii="Times New Roman" w:eastAsia="Calibri" w:hAnsi="Times New Roman" w:cs="Times New Roman"/>
          <w:sz w:val="24"/>
          <w:szCs w:val="20"/>
          <w:lang w:eastAsia="cs-CZ"/>
        </w:rPr>
        <w:t xml:space="preserve"> Postavení tlumočníků nově upravuje zákon č. 354/2019 Sb. a vyhláška č. 507/2020 Sb.</w:t>
      </w:r>
    </w:p>
    <w:p w14:paraId="316A7A4F" w14:textId="77777777" w:rsidR="000E643B" w:rsidRDefault="000E643B" w:rsidP="000E643B">
      <w:pPr>
        <w:spacing w:after="0" w:line="240" w:lineRule="auto"/>
        <w:jc w:val="both"/>
        <w:rPr>
          <w:rFonts w:ascii="Times New Roman" w:eastAsia="Calibri" w:hAnsi="Times New Roman" w:cs="Times New Roman"/>
          <w:sz w:val="24"/>
          <w:szCs w:val="20"/>
          <w:lang w:eastAsia="cs-CZ"/>
        </w:rPr>
      </w:pPr>
    </w:p>
    <w:p w14:paraId="33B06B6B" w14:textId="2F72F60F" w:rsidR="000E643B" w:rsidRDefault="000E643B" w:rsidP="006E00EB">
      <w:pPr>
        <w:spacing w:after="0" w:line="240" w:lineRule="auto"/>
        <w:jc w:val="both"/>
        <w:rPr>
          <w:rFonts w:ascii="Times New Roman" w:eastAsia="Calibri" w:hAnsi="Times New Roman" w:cs="Times New Roman"/>
          <w:sz w:val="24"/>
          <w:szCs w:val="20"/>
          <w:lang w:eastAsia="cs-CZ"/>
        </w:rPr>
      </w:pPr>
      <w:r>
        <w:rPr>
          <w:rFonts w:ascii="Times New Roman" w:hAnsi="Times New Roman" w:cs="Times New Roman"/>
          <w:sz w:val="24"/>
          <w:szCs w:val="24"/>
        </w:rPr>
        <w:t xml:space="preserve">Seznam znalců jako fyzických osob i znaleckých ústavů je dostupný ve vyhledávači na </w:t>
      </w:r>
      <w:hyperlink r:id="rId5" w:history="1">
        <w:r w:rsidRPr="0087342C">
          <w:rPr>
            <w:rStyle w:val="Hypertextovodkaz"/>
            <w:rFonts w:ascii="Times New Roman" w:hAnsi="Times New Roman" w:cs="Times New Roman"/>
            <w:sz w:val="24"/>
            <w:szCs w:val="24"/>
          </w:rPr>
          <w:t>www.justice.cz</w:t>
        </w:r>
      </w:hyperlink>
      <w:r>
        <w:rPr>
          <w:rFonts w:ascii="Times New Roman" w:hAnsi="Times New Roman" w:cs="Times New Roman"/>
          <w:sz w:val="24"/>
          <w:szCs w:val="24"/>
        </w:rPr>
        <w:t xml:space="preserve">. Znalci jsou jmenováni pro jednotlivě obory, které se </w:t>
      </w:r>
      <w:r w:rsidR="006E00EB">
        <w:rPr>
          <w:rFonts w:ascii="Times New Roman" w:hAnsi="Times New Roman" w:cs="Times New Roman"/>
          <w:sz w:val="24"/>
          <w:szCs w:val="24"/>
        </w:rPr>
        <w:t xml:space="preserve">dále </w:t>
      </w:r>
      <w:r>
        <w:rPr>
          <w:rFonts w:ascii="Times New Roman" w:hAnsi="Times New Roman" w:cs="Times New Roman"/>
          <w:sz w:val="24"/>
          <w:szCs w:val="24"/>
        </w:rPr>
        <w:t>dělí na odvětví</w:t>
      </w:r>
      <w:r w:rsidR="006E00EB">
        <w:rPr>
          <w:rFonts w:ascii="Times New Roman" w:hAnsi="Times New Roman" w:cs="Times New Roman"/>
          <w:sz w:val="24"/>
          <w:szCs w:val="24"/>
        </w:rPr>
        <w:t xml:space="preserve"> (</w:t>
      </w:r>
      <w:r w:rsidR="006E00EB" w:rsidRPr="006E00EB">
        <w:rPr>
          <w:rFonts w:ascii="Times New Roman" w:hAnsi="Times New Roman" w:cs="Times New Roman"/>
          <w:sz w:val="24"/>
          <w:szCs w:val="24"/>
        </w:rPr>
        <w:t>vyhláška</w:t>
      </w:r>
      <w:r w:rsidR="006E00EB">
        <w:rPr>
          <w:rFonts w:ascii="Times New Roman" w:hAnsi="Times New Roman" w:cs="Times New Roman"/>
          <w:sz w:val="24"/>
          <w:szCs w:val="24"/>
        </w:rPr>
        <w:t xml:space="preserve"> č. </w:t>
      </w:r>
      <w:r w:rsidR="006E00EB" w:rsidRPr="006E00EB">
        <w:rPr>
          <w:rFonts w:ascii="Times New Roman" w:hAnsi="Times New Roman" w:cs="Times New Roman"/>
          <w:sz w:val="24"/>
          <w:szCs w:val="24"/>
        </w:rPr>
        <w:t>505/2020 Sb.</w:t>
      </w:r>
      <w:r w:rsidR="006E00EB">
        <w:rPr>
          <w:rFonts w:ascii="Times New Roman" w:hAnsi="Times New Roman" w:cs="Times New Roman"/>
          <w:sz w:val="24"/>
          <w:szCs w:val="24"/>
        </w:rPr>
        <w:t>).</w:t>
      </w:r>
      <w:r w:rsidR="006E00EB" w:rsidRPr="006E00EB">
        <w:rPr>
          <w:rFonts w:ascii="Times New Roman" w:hAnsi="Times New Roman" w:cs="Times New Roman"/>
          <w:sz w:val="24"/>
          <w:szCs w:val="24"/>
        </w:rPr>
        <w:t xml:space="preserve"> </w:t>
      </w:r>
      <w:r>
        <w:rPr>
          <w:rFonts w:ascii="Times New Roman" w:hAnsi="Times New Roman" w:cs="Times New Roman"/>
          <w:sz w:val="24"/>
          <w:szCs w:val="24"/>
        </w:rPr>
        <w:t xml:space="preserve">Nejčastěji se v praxi setkáváme se znalci z oboru ekonomika, z oboru zdravotnictví, příp. z oboru kriminalistika. </w:t>
      </w:r>
      <w:r>
        <w:rPr>
          <w:rFonts w:ascii="Times New Roman" w:eastAsia="Calibri" w:hAnsi="Times New Roman" w:cs="Times New Roman"/>
          <w:sz w:val="24"/>
          <w:szCs w:val="20"/>
          <w:lang w:eastAsia="cs-CZ"/>
        </w:rPr>
        <w:t>Co bylo výše řečeno platí obdobně pro tlumočníky, tito jsou rozděleni podle jednotlivých jazyků vč. znakové řeči.</w:t>
      </w:r>
    </w:p>
    <w:p w14:paraId="1215B679" w14:textId="77777777" w:rsidR="000E643B" w:rsidRDefault="000E643B" w:rsidP="000E643B">
      <w:pPr>
        <w:spacing w:after="0" w:line="240" w:lineRule="auto"/>
        <w:jc w:val="both"/>
        <w:rPr>
          <w:rFonts w:ascii="Times New Roman" w:eastAsia="Calibri" w:hAnsi="Times New Roman" w:cs="Times New Roman"/>
          <w:sz w:val="24"/>
          <w:szCs w:val="20"/>
          <w:lang w:eastAsia="cs-CZ"/>
        </w:rPr>
      </w:pPr>
    </w:p>
    <w:p w14:paraId="652E0684" w14:textId="0922440C" w:rsidR="00931CCA" w:rsidRDefault="000E643B" w:rsidP="00931CCA">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 provedení znaleckého (tlumočnického) úkonu znalec a tlumočník předkládají orgánu činnému v trestním řízení své vyúčtování</w:t>
      </w:r>
      <w:r w:rsidRPr="00DE37FE">
        <w:rPr>
          <w:rFonts w:ascii="Times New Roman" w:eastAsia="Calibri" w:hAnsi="Times New Roman" w:cs="Times New Roman"/>
          <w:sz w:val="24"/>
          <w:szCs w:val="20"/>
          <w:lang w:eastAsia="cs-CZ"/>
        </w:rPr>
        <w:t xml:space="preserve"> </w:t>
      </w:r>
      <w:r w:rsidRPr="003265B6">
        <w:rPr>
          <w:rFonts w:ascii="Times New Roman" w:eastAsia="Calibri" w:hAnsi="Times New Roman" w:cs="Times New Roman"/>
          <w:sz w:val="24"/>
          <w:szCs w:val="20"/>
          <w:lang w:eastAsia="cs-CZ"/>
        </w:rPr>
        <w:t>odměn</w:t>
      </w:r>
      <w:r>
        <w:rPr>
          <w:rFonts w:ascii="Times New Roman" w:eastAsia="Calibri" w:hAnsi="Times New Roman" w:cs="Times New Roman"/>
          <w:sz w:val="24"/>
          <w:szCs w:val="20"/>
          <w:lang w:eastAsia="cs-CZ"/>
        </w:rPr>
        <w:t xml:space="preserve">y </w:t>
      </w:r>
      <w:r w:rsidRPr="003265B6">
        <w:rPr>
          <w:rFonts w:ascii="Times New Roman" w:eastAsia="Calibri" w:hAnsi="Times New Roman" w:cs="Times New Roman"/>
          <w:sz w:val="24"/>
          <w:szCs w:val="20"/>
          <w:lang w:eastAsia="cs-CZ"/>
        </w:rPr>
        <w:t>a náhrad</w:t>
      </w:r>
      <w:r>
        <w:rPr>
          <w:rFonts w:ascii="Times New Roman" w:eastAsia="Calibri" w:hAnsi="Times New Roman" w:cs="Times New Roman"/>
          <w:sz w:val="24"/>
          <w:szCs w:val="20"/>
          <w:lang w:eastAsia="cs-CZ"/>
        </w:rPr>
        <w:t>y</w:t>
      </w:r>
      <w:r w:rsidRPr="003265B6">
        <w:rPr>
          <w:rFonts w:ascii="Times New Roman" w:eastAsia="Calibri" w:hAnsi="Times New Roman" w:cs="Times New Roman"/>
          <w:sz w:val="24"/>
          <w:szCs w:val="20"/>
          <w:lang w:eastAsia="cs-CZ"/>
        </w:rPr>
        <w:t xml:space="preserve"> nákladů</w:t>
      </w:r>
      <w:r>
        <w:rPr>
          <w:rFonts w:ascii="Times New Roman" w:eastAsia="Calibri" w:hAnsi="Times New Roman" w:cs="Times New Roman"/>
          <w:sz w:val="24"/>
          <w:szCs w:val="20"/>
          <w:lang w:eastAsia="cs-CZ"/>
        </w:rPr>
        <w:t xml:space="preserve"> znalce či tlumočníka (souhrnně označováno jako znalečné či tlumočné). Pokud </w:t>
      </w:r>
      <w:r>
        <w:rPr>
          <w:rFonts w:ascii="Times New Roman" w:hAnsi="Times New Roman" w:cs="Times New Roman"/>
          <w:sz w:val="24"/>
          <w:szCs w:val="24"/>
        </w:rPr>
        <w:t xml:space="preserve">orgán činný v trestním řízení, který znalce </w:t>
      </w:r>
      <w:r>
        <w:rPr>
          <w:rFonts w:ascii="Times New Roman" w:eastAsia="Calibri" w:hAnsi="Times New Roman" w:cs="Times New Roman"/>
          <w:sz w:val="24"/>
          <w:szCs w:val="20"/>
          <w:lang w:eastAsia="cs-CZ"/>
        </w:rPr>
        <w:t xml:space="preserve">(tlumočníka) </w:t>
      </w:r>
      <w:r>
        <w:rPr>
          <w:rFonts w:ascii="Times New Roman" w:hAnsi="Times New Roman" w:cs="Times New Roman"/>
          <w:sz w:val="24"/>
          <w:szCs w:val="24"/>
        </w:rPr>
        <w:t>přibral, souhlasí</w:t>
      </w:r>
      <w:r w:rsidRPr="00DE37FE">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s vyúčtováním, jak ho znalec (tlumočník) předložil, dá jen pokyn k jeho proplacení v účtované výši. Pokud ten, kdo znalce přibral, nesouhlasí s vyúčtováním, jak ho znalec (tlumočník) předložil, rozhoduje usnesením podle § 1</w:t>
      </w:r>
      <w:r w:rsidR="00CE6434">
        <w:rPr>
          <w:rFonts w:ascii="Times New Roman" w:eastAsia="Calibri" w:hAnsi="Times New Roman" w:cs="Times New Roman"/>
          <w:sz w:val="24"/>
          <w:szCs w:val="20"/>
          <w:lang w:eastAsia="cs-CZ"/>
        </w:rPr>
        <w:t>10b</w:t>
      </w:r>
      <w:r>
        <w:rPr>
          <w:rFonts w:ascii="Times New Roman" w:eastAsia="Calibri" w:hAnsi="Times New Roman" w:cs="Times New Roman"/>
          <w:sz w:val="24"/>
          <w:szCs w:val="20"/>
          <w:lang w:eastAsia="cs-CZ"/>
        </w:rPr>
        <w:t xml:space="preserve"> tr. řádu</w:t>
      </w:r>
      <w:r w:rsidR="00CE6434">
        <w:rPr>
          <w:rFonts w:ascii="Times New Roman" w:eastAsia="Calibri" w:hAnsi="Times New Roman" w:cs="Times New Roman"/>
          <w:sz w:val="24"/>
          <w:szCs w:val="20"/>
          <w:lang w:eastAsia="cs-CZ"/>
        </w:rPr>
        <w:t xml:space="preserve"> nebo § 29 odst. 2 tr. řádu</w:t>
      </w:r>
      <w:r>
        <w:rPr>
          <w:rFonts w:ascii="Times New Roman" w:eastAsia="Calibri" w:hAnsi="Times New Roman" w:cs="Times New Roman"/>
          <w:sz w:val="24"/>
          <w:szCs w:val="20"/>
          <w:lang w:eastAsia="cs-CZ"/>
        </w:rPr>
        <w:t xml:space="preserve"> o </w:t>
      </w:r>
      <w:r w:rsidRPr="003265B6">
        <w:rPr>
          <w:rFonts w:ascii="Times New Roman" w:eastAsia="Calibri" w:hAnsi="Times New Roman" w:cs="Times New Roman"/>
          <w:sz w:val="24"/>
          <w:szCs w:val="20"/>
          <w:lang w:eastAsia="cs-CZ"/>
        </w:rPr>
        <w:t>odměn</w:t>
      </w:r>
      <w:r>
        <w:rPr>
          <w:rFonts w:ascii="Times New Roman" w:eastAsia="Calibri" w:hAnsi="Times New Roman" w:cs="Times New Roman"/>
          <w:sz w:val="24"/>
          <w:szCs w:val="20"/>
          <w:lang w:eastAsia="cs-CZ"/>
        </w:rPr>
        <w:t xml:space="preserve">ě </w:t>
      </w:r>
      <w:r w:rsidRPr="003265B6">
        <w:rPr>
          <w:rFonts w:ascii="Times New Roman" w:eastAsia="Calibri" w:hAnsi="Times New Roman" w:cs="Times New Roman"/>
          <w:sz w:val="24"/>
          <w:szCs w:val="20"/>
          <w:lang w:eastAsia="cs-CZ"/>
        </w:rPr>
        <w:t>a náhrad</w:t>
      </w:r>
      <w:r>
        <w:rPr>
          <w:rFonts w:ascii="Times New Roman" w:eastAsia="Calibri" w:hAnsi="Times New Roman" w:cs="Times New Roman"/>
          <w:sz w:val="24"/>
          <w:szCs w:val="20"/>
          <w:lang w:eastAsia="cs-CZ"/>
        </w:rPr>
        <w:t>ě</w:t>
      </w:r>
      <w:r w:rsidRPr="003265B6">
        <w:rPr>
          <w:rFonts w:ascii="Times New Roman" w:eastAsia="Calibri" w:hAnsi="Times New Roman" w:cs="Times New Roman"/>
          <w:sz w:val="24"/>
          <w:szCs w:val="20"/>
          <w:lang w:eastAsia="cs-CZ"/>
        </w:rPr>
        <w:t xml:space="preserve"> nákladů</w:t>
      </w:r>
      <w:r>
        <w:rPr>
          <w:rFonts w:ascii="Times New Roman" w:eastAsia="Calibri" w:hAnsi="Times New Roman" w:cs="Times New Roman"/>
          <w:sz w:val="24"/>
          <w:szCs w:val="20"/>
          <w:lang w:eastAsia="cs-CZ"/>
        </w:rPr>
        <w:t xml:space="preserve"> znalce nebo tlumočníka. Při rozhodování se řídí </w:t>
      </w:r>
      <w:r w:rsidRPr="003265B6">
        <w:rPr>
          <w:rFonts w:ascii="Times New Roman" w:eastAsia="Calibri" w:hAnsi="Times New Roman" w:cs="Times New Roman"/>
          <w:sz w:val="24"/>
          <w:szCs w:val="20"/>
          <w:lang w:eastAsia="cs-CZ"/>
        </w:rPr>
        <w:t>zákon</w:t>
      </w:r>
      <w:r>
        <w:rPr>
          <w:rFonts w:ascii="Times New Roman" w:eastAsia="Calibri" w:hAnsi="Times New Roman" w:cs="Times New Roman"/>
          <w:sz w:val="24"/>
          <w:szCs w:val="20"/>
          <w:lang w:eastAsia="cs-CZ"/>
        </w:rPr>
        <w:t>em</w:t>
      </w:r>
      <w:r w:rsidRPr="003265B6">
        <w:rPr>
          <w:rFonts w:ascii="Times New Roman" w:eastAsia="Calibri" w:hAnsi="Times New Roman" w:cs="Times New Roman"/>
          <w:sz w:val="24"/>
          <w:szCs w:val="20"/>
          <w:lang w:eastAsia="cs-CZ"/>
        </w:rPr>
        <w:t xml:space="preserve"> č. </w:t>
      </w:r>
      <w:r w:rsidR="00CE6434">
        <w:rPr>
          <w:rFonts w:ascii="Times New Roman" w:eastAsia="Calibri" w:hAnsi="Times New Roman" w:cs="Times New Roman"/>
          <w:sz w:val="24"/>
          <w:szCs w:val="20"/>
          <w:lang w:eastAsia="cs-CZ"/>
        </w:rPr>
        <w:t>254</w:t>
      </w:r>
      <w:r w:rsidRPr="003265B6">
        <w:rPr>
          <w:rFonts w:ascii="Times New Roman" w:eastAsia="Calibri" w:hAnsi="Times New Roman" w:cs="Times New Roman"/>
          <w:sz w:val="24"/>
          <w:szCs w:val="20"/>
          <w:lang w:eastAsia="cs-CZ"/>
        </w:rPr>
        <w:t>/</w:t>
      </w:r>
      <w:r w:rsidR="00CE6434">
        <w:rPr>
          <w:rFonts w:ascii="Times New Roman" w:eastAsia="Calibri" w:hAnsi="Times New Roman" w:cs="Times New Roman"/>
          <w:sz w:val="24"/>
          <w:szCs w:val="20"/>
          <w:lang w:eastAsia="cs-CZ"/>
        </w:rPr>
        <w:t>2019</w:t>
      </w:r>
      <w:r w:rsidRPr="003265B6">
        <w:rPr>
          <w:rFonts w:ascii="Times New Roman" w:eastAsia="Calibri" w:hAnsi="Times New Roman" w:cs="Times New Roman"/>
          <w:sz w:val="24"/>
          <w:szCs w:val="20"/>
          <w:lang w:eastAsia="cs-CZ"/>
        </w:rPr>
        <w:t> Sb.</w:t>
      </w:r>
      <w:r>
        <w:rPr>
          <w:rFonts w:ascii="Times New Roman" w:eastAsia="Calibri" w:hAnsi="Times New Roman" w:cs="Times New Roman"/>
          <w:sz w:val="24"/>
          <w:szCs w:val="20"/>
          <w:lang w:eastAsia="cs-CZ"/>
        </w:rPr>
        <w:t xml:space="preserve">, kde v </w:t>
      </w:r>
      <w:r w:rsidRPr="003265B6">
        <w:rPr>
          <w:rFonts w:ascii="Times New Roman" w:eastAsia="Calibri" w:hAnsi="Times New Roman" w:cs="Times New Roman"/>
          <w:sz w:val="24"/>
          <w:szCs w:val="20"/>
          <w:lang w:eastAsia="cs-CZ"/>
        </w:rPr>
        <w:t>§ </w:t>
      </w:r>
      <w:r w:rsidR="00CE6434">
        <w:rPr>
          <w:rFonts w:ascii="Times New Roman" w:eastAsia="Calibri" w:hAnsi="Times New Roman" w:cs="Times New Roman"/>
          <w:sz w:val="24"/>
          <w:szCs w:val="20"/>
          <w:lang w:eastAsia="cs-CZ"/>
        </w:rPr>
        <w:t>30</w:t>
      </w:r>
      <w:r w:rsidRPr="003265B6">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je </w:t>
      </w:r>
      <w:r w:rsidR="00CE6434">
        <w:rPr>
          <w:rFonts w:ascii="Times New Roman" w:eastAsia="Calibri" w:hAnsi="Times New Roman" w:cs="Times New Roman"/>
          <w:sz w:val="24"/>
          <w:szCs w:val="20"/>
          <w:lang w:eastAsia="cs-CZ"/>
        </w:rPr>
        <w:t xml:space="preserve">stanoveno, co je znalečné, v § 31 je definována </w:t>
      </w:r>
      <w:r w:rsidRPr="003265B6">
        <w:rPr>
          <w:rFonts w:ascii="Times New Roman" w:eastAsia="Calibri" w:hAnsi="Times New Roman" w:cs="Times New Roman"/>
          <w:sz w:val="24"/>
          <w:szCs w:val="20"/>
          <w:lang w:eastAsia="cs-CZ"/>
        </w:rPr>
        <w:t>odměna</w:t>
      </w:r>
      <w:r>
        <w:rPr>
          <w:rFonts w:ascii="Times New Roman" w:eastAsia="Calibri" w:hAnsi="Times New Roman" w:cs="Times New Roman"/>
          <w:sz w:val="24"/>
          <w:szCs w:val="20"/>
          <w:lang w:eastAsia="cs-CZ"/>
        </w:rPr>
        <w:t xml:space="preserve"> a v </w:t>
      </w:r>
      <w:r w:rsidRPr="003265B6">
        <w:rPr>
          <w:rFonts w:ascii="Times New Roman" w:eastAsia="Calibri" w:hAnsi="Times New Roman" w:cs="Times New Roman"/>
          <w:sz w:val="24"/>
          <w:szCs w:val="20"/>
          <w:lang w:eastAsia="cs-CZ"/>
        </w:rPr>
        <w:t>§ </w:t>
      </w:r>
      <w:r w:rsidR="00CE6434">
        <w:rPr>
          <w:rFonts w:ascii="Times New Roman" w:eastAsia="Calibri" w:hAnsi="Times New Roman" w:cs="Times New Roman"/>
          <w:sz w:val="24"/>
          <w:szCs w:val="20"/>
          <w:lang w:eastAsia="cs-CZ"/>
        </w:rPr>
        <w:t>32</w:t>
      </w:r>
      <w:r w:rsidRPr="003265B6">
        <w:rPr>
          <w:rFonts w:ascii="Times New Roman" w:eastAsia="Calibri" w:hAnsi="Times New Roman" w:cs="Times New Roman"/>
          <w:sz w:val="24"/>
          <w:szCs w:val="20"/>
          <w:lang w:eastAsia="cs-CZ"/>
        </w:rPr>
        <w:t xml:space="preserve"> náhrad</w:t>
      </w:r>
      <w:r w:rsidR="00CE6434">
        <w:rPr>
          <w:rFonts w:ascii="Times New Roman" w:eastAsia="Calibri" w:hAnsi="Times New Roman" w:cs="Times New Roman"/>
          <w:sz w:val="24"/>
          <w:szCs w:val="20"/>
          <w:lang w:eastAsia="cs-CZ"/>
        </w:rPr>
        <w:t xml:space="preserve">y. Tyto </w:t>
      </w:r>
      <w:r w:rsidR="00CE6434" w:rsidRPr="003265B6">
        <w:rPr>
          <w:rFonts w:ascii="Times New Roman" w:eastAsia="Calibri" w:hAnsi="Times New Roman" w:cs="Times New Roman"/>
          <w:sz w:val="24"/>
          <w:szCs w:val="20"/>
          <w:lang w:eastAsia="cs-CZ"/>
        </w:rPr>
        <w:t>náhrad</w:t>
      </w:r>
      <w:r w:rsidR="00CE6434">
        <w:rPr>
          <w:rFonts w:ascii="Times New Roman" w:eastAsia="Calibri" w:hAnsi="Times New Roman" w:cs="Times New Roman"/>
          <w:sz w:val="24"/>
          <w:szCs w:val="20"/>
          <w:lang w:eastAsia="cs-CZ"/>
        </w:rPr>
        <w:t>y</w:t>
      </w:r>
      <w:r w:rsidRPr="003265B6">
        <w:rPr>
          <w:rFonts w:ascii="Times New Roman" w:eastAsia="Calibri" w:hAnsi="Times New Roman" w:cs="Times New Roman"/>
          <w:sz w:val="24"/>
          <w:szCs w:val="20"/>
          <w:lang w:eastAsia="cs-CZ"/>
        </w:rPr>
        <w:t xml:space="preserve"> </w:t>
      </w:r>
      <w:r w:rsidRPr="004E47FA">
        <w:rPr>
          <w:rFonts w:ascii="Times New Roman" w:hAnsi="Times New Roman"/>
          <w:sz w:val="24"/>
          <w:szCs w:val="24"/>
        </w:rPr>
        <w:t>jsou</w:t>
      </w:r>
      <w:r>
        <w:rPr>
          <w:rFonts w:ascii="Times New Roman" w:hAnsi="Times New Roman"/>
          <w:sz w:val="24"/>
          <w:szCs w:val="24"/>
        </w:rPr>
        <w:t xml:space="preserve"> </w:t>
      </w:r>
      <w:r w:rsidR="00CE6434">
        <w:rPr>
          <w:rFonts w:ascii="Times New Roman" w:hAnsi="Times New Roman"/>
          <w:sz w:val="24"/>
          <w:szCs w:val="24"/>
        </w:rPr>
        <w:t xml:space="preserve">dále konkretizovány v </w:t>
      </w:r>
      <w:r w:rsidRPr="006349A6">
        <w:rPr>
          <w:rFonts w:ascii="Times New Roman" w:hAnsi="Times New Roman"/>
          <w:sz w:val="24"/>
          <w:szCs w:val="24"/>
        </w:rPr>
        <w:t xml:space="preserve">§ </w:t>
      </w:r>
      <w:r w:rsidR="00F31E02">
        <w:rPr>
          <w:rFonts w:ascii="Times New Roman" w:hAnsi="Times New Roman"/>
          <w:sz w:val="24"/>
          <w:szCs w:val="24"/>
        </w:rPr>
        <w:t>10-16</w:t>
      </w:r>
      <w:r>
        <w:rPr>
          <w:rFonts w:ascii="Times New Roman" w:hAnsi="Times New Roman"/>
          <w:sz w:val="24"/>
          <w:szCs w:val="24"/>
        </w:rPr>
        <w:t xml:space="preserve"> vyhl</w:t>
      </w:r>
      <w:r w:rsidR="00F31E02">
        <w:rPr>
          <w:rFonts w:ascii="Times New Roman" w:hAnsi="Times New Roman"/>
          <w:sz w:val="24"/>
          <w:szCs w:val="24"/>
        </w:rPr>
        <w:t>. č. 504/2020 Sb.</w:t>
      </w:r>
      <w:r w:rsidR="00931CCA">
        <w:rPr>
          <w:rFonts w:ascii="Times New Roman" w:hAnsi="Times New Roman"/>
          <w:sz w:val="24"/>
          <w:szCs w:val="24"/>
        </w:rPr>
        <w:t>, odměna v § 2-9 této vyhlášky.</w:t>
      </w:r>
      <w:r w:rsidR="00F31E02">
        <w:rPr>
          <w:rFonts w:ascii="Times New Roman" w:hAnsi="Times New Roman"/>
          <w:sz w:val="24"/>
          <w:szCs w:val="24"/>
        </w:rPr>
        <w:t xml:space="preserve"> </w:t>
      </w:r>
      <w:r w:rsidR="00931CCA">
        <w:rPr>
          <w:rFonts w:ascii="Times New Roman" w:hAnsi="Times New Roman"/>
          <w:sz w:val="24"/>
          <w:szCs w:val="24"/>
        </w:rPr>
        <w:t>Obdobně u tlumočníka jsou odměna a náhrady upraveny v § 29-30</w:t>
      </w:r>
      <w:r>
        <w:rPr>
          <w:rFonts w:ascii="Times New Roman" w:hAnsi="Times New Roman"/>
          <w:sz w:val="24"/>
          <w:szCs w:val="24"/>
        </w:rPr>
        <w:t> </w:t>
      </w:r>
      <w:r w:rsidR="00931CCA">
        <w:rPr>
          <w:rFonts w:ascii="Times New Roman" w:eastAsia="Calibri" w:hAnsi="Times New Roman" w:cs="Times New Roman"/>
          <w:sz w:val="24"/>
          <w:szCs w:val="20"/>
          <w:lang w:eastAsia="cs-CZ"/>
        </w:rPr>
        <w:t>zákona č. 354/2019 Sb. a v § 2-11 vyhlášky č. 507/2020 Sb. (</w:t>
      </w:r>
      <w:r w:rsidR="00931CCA">
        <w:rPr>
          <w:rFonts w:ascii="Times New Roman" w:hAnsi="Times New Roman"/>
          <w:sz w:val="24"/>
          <w:szCs w:val="24"/>
        </w:rPr>
        <w:t>odměna) a v § 12-18 této vyhlášky (náhrady).</w:t>
      </w:r>
    </w:p>
    <w:p w14:paraId="66060830" w14:textId="31BCF39C" w:rsidR="000E643B" w:rsidRDefault="00D566DD" w:rsidP="000E643B">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23B35BD" w14:textId="77777777" w:rsidR="000E643B" w:rsidRPr="003B08B4" w:rsidRDefault="000E643B" w:rsidP="000E643B">
      <w:pPr>
        <w:spacing w:after="0" w:line="240" w:lineRule="auto"/>
        <w:jc w:val="both"/>
        <w:rPr>
          <w:rFonts w:ascii="Times New Roman" w:eastAsia="Calibri" w:hAnsi="Times New Roman" w:cs="Times New Roman"/>
          <w:b/>
          <w:bCs/>
          <w:sz w:val="24"/>
          <w:szCs w:val="20"/>
          <w:lang w:eastAsia="cs-CZ"/>
        </w:rPr>
      </w:pPr>
      <w:r w:rsidRPr="003B08B4">
        <w:rPr>
          <w:rFonts w:ascii="Times New Roman" w:eastAsia="Calibri" w:hAnsi="Times New Roman" w:cs="Times New Roman"/>
          <w:b/>
          <w:bCs/>
          <w:sz w:val="24"/>
          <w:szCs w:val="20"/>
          <w:lang w:eastAsia="cs-CZ"/>
        </w:rPr>
        <w:t>Je důležité si uvědomit, co je znaleckým úkonem a co jsou náklady znalce, za které přísluší náhrada</w:t>
      </w:r>
      <w:r>
        <w:rPr>
          <w:rFonts w:ascii="Times New Roman" w:eastAsia="Calibri" w:hAnsi="Times New Roman" w:cs="Times New Roman"/>
          <w:b/>
          <w:bCs/>
          <w:sz w:val="24"/>
          <w:szCs w:val="20"/>
          <w:lang w:eastAsia="cs-CZ"/>
        </w:rPr>
        <w:t>!</w:t>
      </w:r>
      <w:r w:rsidRPr="003B08B4">
        <w:rPr>
          <w:rFonts w:ascii="Times New Roman" w:eastAsia="Calibri" w:hAnsi="Times New Roman" w:cs="Times New Roman"/>
          <w:b/>
          <w:bCs/>
          <w:sz w:val="24"/>
          <w:szCs w:val="20"/>
          <w:lang w:eastAsia="cs-CZ"/>
        </w:rPr>
        <w:t xml:space="preserve"> </w:t>
      </w:r>
    </w:p>
    <w:p w14:paraId="64897CEF" w14:textId="77777777" w:rsidR="000E643B" w:rsidRPr="003265B6" w:rsidRDefault="000E643B" w:rsidP="000E643B">
      <w:pPr>
        <w:spacing w:after="0" w:line="240" w:lineRule="auto"/>
        <w:jc w:val="both"/>
        <w:rPr>
          <w:rFonts w:ascii="Times New Roman" w:eastAsia="Calibri" w:hAnsi="Times New Roman" w:cs="Times New Roman"/>
          <w:sz w:val="24"/>
          <w:szCs w:val="20"/>
          <w:lang w:eastAsia="cs-CZ"/>
        </w:rPr>
      </w:pPr>
    </w:p>
    <w:p w14:paraId="098ABE9C" w14:textId="77777777"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Nejprve musíme určit, za jaké úkony a za kolik hodin přísluší znalci odměna, přičemž znaleckými úkony bývají nejčastěji: </w:t>
      </w:r>
    </w:p>
    <w:p w14:paraId="2ABF1BB9" w14:textId="77777777"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studium spisu – znalec musí prostudovat výpovědi obviněných a svědků, protokol o ohledání místa činu, atd.</w:t>
      </w:r>
    </w:p>
    <w:p w14:paraId="009752C4" w14:textId="77777777"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studium zdravotní dokumentace – např. v případě psychiatrického posudku na obviněného znalec studuje jeho předchozí zprávy o zdravotním stavu</w:t>
      </w:r>
    </w:p>
    <w:p w14:paraId="484ED26A" w14:textId="77777777"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samotné znalecké vyšetření – např. obviněného či svědka</w:t>
      </w:r>
    </w:p>
    <w:p w14:paraId="12EB029B" w14:textId="77777777"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lastRenderedPageBreak/>
        <w:t>- účast při vyšetřovacích úkonech – např. u vyšetřovacího pokusu, rekonstrukce činu, prověrky výpovědi na místě</w:t>
      </w:r>
    </w:p>
    <w:p w14:paraId="5CCFA7EF" w14:textId="230CC9EB"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 konzultace znalců – v případě, že jsou přibráni dva znalci k vypracování posudku (nejčastěji pitva), nebo v případě, že podávají společné posudky ze souvisejících odvětví (nejčastěji jeden znalec </w:t>
      </w:r>
      <w:r>
        <w:rPr>
          <w:rFonts w:ascii="Times New Roman" w:hAnsi="Times New Roman" w:cs="Times New Roman"/>
          <w:sz w:val="24"/>
          <w:szCs w:val="24"/>
        </w:rPr>
        <w:t xml:space="preserve">z oboru zdravotnictví, odvětví psychiatrie, druhý </w:t>
      </w:r>
      <w:r>
        <w:rPr>
          <w:rFonts w:ascii="Times New Roman" w:eastAsia="Calibri" w:hAnsi="Times New Roman" w:cs="Times New Roman"/>
          <w:sz w:val="24"/>
          <w:szCs w:val="20"/>
          <w:lang w:eastAsia="cs-CZ"/>
        </w:rPr>
        <w:t xml:space="preserve">znalec </w:t>
      </w:r>
      <w:r>
        <w:rPr>
          <w:rFonts w:ascii="Times New Roman" w:hAnsi="Times New Roman" w:cs="Times New Roman"/>
          <w:sz w:val="24"/>
          <w:szCs w:val="24"/>
        </w:rPr>
        <w:t>z oboru psychiatrie</w:t>
      </w:r>
      <w:r>
        <w:rPr>
          <w:rFonts w:ascii="Times New Roman" w:eastAsia="Calibri" w:hAnsi="Times New Roman" w:cs="Times New Roman"/>
          <w:sz w:val="24"/>
          <w:szCs w:val="20"/>
          <w:lang w:eastAsia="cs-CZ"/>
        </w:rPr>
        <w:t>)</w:t>
      </w:r>
    </w:p>
    <w:p w14:paraId="256A5B6F" w14:textId="77777777"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vlastní úvahy znalce a koncipace posudku</w:t>
      </w:r>
    </w:p>
    <w:p w14:paraId="7C428278" w14:textId="77777777"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samotná výpověď před soudem nebo jiným orgánem činným v trestním řízení, včetně přípravy spočívající v opětovném prostudování posudku před výslechem, zvláště pokud od písemného vyhotovení posudku uplynula delší doba.</w:t>
      </w:r>
    </w:p>
    <w:p w14:paraId="1E942AEF" w14:textId="77777777" w:rsidR="000E643B" w:rsidRDefault="000E643B" w:rsidP="000E643B">
      <w:pPr>
        <w:spacing w:after="0" w:line="240" w:lineRule="auto"/>
        <w:jc w:val="both"/>
        <w:rPr>
          <w:rFonts w:ascii="Times New Roman" w:eastAsia="Calibri" w:hAnsi="Times New Roman" w:cs="Times New Roman"/>
          <w:sz w:val="24"/>
          <w:szCs w:val="20"/>
          <w:lang w:eastAsia="cs-CZ"/>
        </w:rPr>
      </w:pPr>
    </w:p>
    <w:p w14:paraId="0BBC5C2E" w14:textId="5F4D9474" w:rsidR="002C4C61" w:rsidRDefault="000E643B" w:rsidP="002C4C61">
      <w:pPr>
        <w:spacing w:after="0" w:line="240" w:lineRule="auto"/>
        <w:jc w:val="both"/>
        <w:rPr>
          <w:rFonts w:ascii="Times New Roman" w:hAnsi="Times New Roman"/>
          <w:sz w:val="24"/>
          <w:szCs w:val="24"/>
        </w:rPr>
      </w:pPr>
      <w:r>
        <w:rPr>
          <w:rFonts w:ascii="Times New Roman" w:eastAsia="Calibri" w:hAnsi="Times New Roman" w:cs="Times New Roman"/>
          <w:sz w:val="24"/>
          <w:szCs w:val="20"/>
          <w:lang w:eastAsia="cs-CZ"/>
        </w:rPr>
        <w:t xml:space="preserve">V </w:t>
      </w:r>
      <w:r w:rsidRPr="003265B6">
        <w:rPr>
          <w:rFonts w:ascii="Times New Roman" w:eastAsia="Calibri" w:hAnsi="Times New Roman" w:cs="Times New Roman"/>
          <w:sz w:val="24"/>
          <w:szCs w:val="20"/>
          <w:lang w:eastAsia="cs-CZ"/>
        </w:rPr>
        <w:t>§ </w:t>
      </w:r>
      <w:r w:rsidR="002C4C61">
        <w:rPr>
          <w:rFonts w:ascii="Times New Roman" w:eastAsia="Calibri" w:hAnsi="Times New Roman" w:cs="Times New Roman"/>
          <w:sz w:val="24"/>
          <w:szCs w:val="20"/>
          <w:lang w:eastAsia="cs-CZ"/>
        </w:rPr>
        <w:t>2 odst. 1</w:t>
      </w:r>
      <w:r w:rsidRPr="003265B6">
        <w:rPr>
          <w:rFonts w:ascii="Times New Roman" w:eastAsia="Calibri" w:hAnsi="Times New Roman" w:cs="Times New Roman"/>
          <w:sz w:val="24"/>
          <w:szCs w:val="20"/>
          <w:lang w:eastAsia="cs-CZ"/>
        </w:rPr>
        <w:t xml:space="preserve"> vyhl</w:t>
      </w:r>
      <w:r>
        <w:rPr>
          <w:rFonts w:ascii="Times New Roman" w:eastAsia="Calibri" w:hAnsi="Times New Roman" w:cs="Times New Roman"/>
          <w:sz w:val="24"/>
          <w:szCs w:val="20"/>
          <w:lang w:eastAsia="cs-CZ"/>
        </w:rPr>
        <w:t>.</w:t>
      </w:r>
      <w:r w:rsidRPr="003265B6">
        <w:rPr>
          <w:rFonts w:ascii="Times New Roman" w:eastAsia="Calibri" w:hAnsi="Times New Roman" w:cs="Times New Roman"/>
          <w:sz w:val="24"/>
          <w:szCs w:val="20"/>
          <w:lang w:eastAsia="cs-CZ"/>
        </w:rPr>
        <w:t xml:space="preserve"> č. </w:t>
      </w:r>
      <w:r w:rsidR="002C4C61">
        <w:rPr>
          <w:rFonts w:ascii="Times New Roman" w:eastAsia="Calibri" w:hAnsi="Times New Roman" w:cs="Times New Roman"/>
          <w:sz w:val="24"/>
          <w:szCs w:val="20"/>
          <w:lang w:eastAsia="cs-CZ"/>
        </w:rPr>
        <w:t>504</w:t>
      </w:r>
      <w:r w:rsidRPr="003265B6">
        <w:rPr>
          <w:rFonts w:ascii="Times New Roman" w:eastAsia="Calibri" w:hAnsi="Times New Roman" w:cs="Times New Roman"/>
          <w:sz w:val="24"/>
          <w:szCs w:val="20"/>
          <w:lang w:eastAsia="cs-CZ"/>
        </w:rPr>
        <w:t>/</w:t>
      </w:r>
      <w:r w:rsidR="002C4C61">
        <w:rPr>
          <w:rFonts w:ascii="Times New Roman" w:eastAsia="Calibri" w:hAnsi="Times New Roman" w:cs="Times New Roman"/>
          <w:sz w:val="24"/>
          <w:szCs w:val="20"/>
          <w:lang w:eastAsia="cs-CZ"/>
        </w:rPr>
        <w:t>2020</w:t>
      </w:r>
      <w:r w:rsidRPr="003265B6">
        <w:rPr>
          <w:rFonts w:ascii="Times New Roman" w:eastAsia="Calibri" w:hAnsi="Times New Roman" w:cs="Times New Roman"/>
          <w:sz w:val="24"/>
          <w:szCs w:val="20"/>
          <w:lang w:eastAsia="cs-CZ"/>
        </w:rPr>
        <w:t> Sb.</w:t>
      </w:r>
      <w:r>
        <w:rPr>
          <w:rFonts w:ascii="Times New Roman" w:eastAsia="Calibri" w:hAnsi="Times New Roman" w:cs="Times New Roman"/>
          <w:sz w:val="24"/>
          <w:szCs w:val="20"/>
          <w:lang w:eastAsia="cs-CZ"/>
        </w:rPr>
        <w:t xml:space="preserve"> j</w:t>
      </w:r>
      <w:r w:rsidR="002C4C61">
        <w:rPr>
          <w:rFonts w:ascii="Times New Roman" w:eastAsia="Calibri" w:hAnsi="Times New Roman" w:cs="Times New Roman"/>
          <w:sz w:val="24"/>
          <w:szCs w:val="20"/>
          <w:lang w:eastAsia="cs-CZ"/>
        </w:rPr>
        <w:t>e</w:t>
      </w:r>
      <w:r>
        <w:rPr>
          <w:rFonts w:ascii="Times New Roman" w:eastAsia="Calibri" w:hAnsi="Times New Roman" w:cs="Times New Roman"/>
          <w:sz w:val="24"/>
          <w:szCs w:val="20"/>
          <w:lang w:eastAsia="cs-CZ"/>
        </w:rPr>
        <w:t xml:space="preserve"> uveden</w:t>
      </w:r>
      <w:r w:rsidR="002C4C61">
        <w:rPr>
          <w:rFonts w:ascii="Times New Roman" w:eastAsia="Calibri" w:hAnsi="Times New Roman" w:cs="Times New Roman"/>
          <w:sz w:val="24"/>
          <w:szCs w:val="20"/>
          <w:lang w:eastAsia="cs-CZ"/>
        </w:rPr>
        <w:t>a</w:t>
      </w:r>
      <w:r>
        <w:rPr>
          <w:rFonts w:ascii="Times New Roman" w:eastAsia="Calibri" w:hAnsi="Times New Roman" w:cs="Times New Roman"/>
          <w:sz w:val="24"/>
          <w:szCs w:val="20"/>
          <w:lang w:eastAsia="cs-CZ"/>
        </w:rPr>
        <w:t xml:space="preserve"> sa</w:t>
      </w:r>
      <w:r w:rsidRPr="003265B6">
        <w:rPr>
          <w:rFonts w:ascii="Times New Roman" w:eastAsia="Calibri" w:hAnsi="Times New Roman" w:cs="Times New Roman"/>
          <w:sz w:val="24"/>
          <w:szCs w:val="20"/>
          <w:lang w:eastAsia="cs-CZ"/>
        </w:rPr>
        <w:t>zb</w:t>
      </w:r>
      <w:r w:rsidR="002C4C61">
        <w:rPr>
          <w:rFonts w:ascii="Times New Roman" w:eastAsia="Calibri" w:hAnsi="Times New Roman" w:cs="Times New Roman"/>
          <w:sz w:val="24"/>
          <w:szCs w:val="20"/>
          <w:lang w:eastAsia="cs-CZ"/>
        </w:rPr>
        <w:t>a</w:t>
      </w:r>
      <w:r w:rsidRPr="003265B6">
        <w:rPr>
          <w:rFonts w:ascii="Times New Roman" w:eastAsia="Calibri" w:hAnsi="Times New Roman" w:cs="Times New Roman"/>
          <w:sz w:val="24"/>
          <w:szCs w:val="20"/>
          <w:lang w:eastAsia="cs-CZ"/>
        </w:rPr>
        <w:t xml:space="preserve"> odměn za </w:t>
      </w:r>
      <w:r>
        <w:rPr>
          <w:rFonts w:ascii="Times New Roman" w:eastAsia="Calibri" w:hAnsi="Times New Roman" w:cs="Times New Roman"/>
          <w:sz w:val="24"/>
          <w:szCs w:val="20"/>
          <w:lang w:eastAsia="cs-CZ"/>
        </w:rPr>
        <w:t xml:space="preserve">znalecké </w:t>
      </w:r>
      <w:r w:rsidRPr="003265B6">
        <w:rPr>
          <w:rFonts w:ascii="Times New Roman" w:eastAsia="Calibri" w:hAnsi="Times New Roman" w:cs="Times New Roman"/>
          <w:sz w:val="24"/>
          <w:szCs w:val="20"/>
          <w:lang w:eastAsia="cs-CZ"/>
        </w:rPr>
        <w:t>úkon</w:t>
      </w:r>
      <w:r>
        <w:rPr>
          <w:rFonts w:ascii="Times New Roman" w:eastAsia="Calibri" w:hAnsi="Times New Roman" w:cs="Times New Roman"/>
          <w:sz w:val="24"/>
          <w:szCs w:val="20"/>
          <w:lang w:eastAsia="cs-CZ"/>
        </w:rPr>
        <w:t>y.</w:t>
      </w:r>
      <w:r w:rsidR="002C4C61">
        <w:rPr>
          <w:rFonts w:ascii="Times New Roman" w:eastAsia="Calibri" w:hAnsi="Times New Roman" w:cs="Times New Roman"/>
          <w:sz w:val="24"/>
          <w:szCs w:val="20"/>
          <w:lang w:eastAsia="cs-CZ"/>
        </w:rPr>
        <w:t xml:space="preserve"> </w:t>
      </w:r>
      <w:r>
        <w:rPr>
          <w:rFonts w:ascii="Times New Roman" w:hAnsi="Times New Roman"/>
          <w:sz w:val="24"/>
          <w:szCs w:val="24"/>
        </w:rPr>
        <w:t>U znalců činí o</w:t>
      </w:r>
      <w:r w:rsidRPr="006349A6">
        <w:rPr>
          <w:rFonts w:ascii="Times New Roman" w:hAnsi="Times New Roman"/>
          <w:sz w:val="24"/>
          <w:szCs w:val="24"/>
        </w:rPr>
        <w:t xml:space="preserve">dměna za jednu </w:t>
      </w:r>
      <w:r>
        <w:rPr>
          <w:rFonts w:ascii="Times New Roman" w:hAnsi="Times New Roman"/>
          <w:sz w:val="24"/>
          <w:szCs w:val="24"/>
        </w:rPr>
        <w:t xml:space="preserve">i započatou </w:t>
      </w:r>
      <w:r w:rsidRPr="006349A6">
        <w:rPr>
          <w:rFonts w:ascii="Times New Roman" w:hAnsi="Times New Roman"/>
          <w:sz w:val="24"/>
          <w:szCs w:val="24"/>
        </w:rPr>
        <w:t xml:space="preserve">hodinu práce </w:t>
      </w:r>
      <w:r w:rsidR="002C4C61">
        <w:rPr>
          <w:rFonts w:ascii="Times New Roman" w:hAnsi="Times New Roman"/>
          <w:sz w:val="24"/>
          <w:szCs w:val="24"/>
        </w:rPr>
        <w:t>3</w:t>
      </w:r>
      <w:r w:rsidRPr="006349A6">
        <w:rPr>
          <w:rFonts w:ascii="Times New Roman" w:hAnsi="Times New Roman"/>
          <w:sz w:val="24"/>
          <w:szCs w:val="24"/>
        </w:rPr>
        <w:t xml:space="preserve">00 až </w:t>
      </w:r>
      <w:r w:rsidR="002C4C61">
        <w:rPr>
          <w:rFonts w:ascii="Times New Roman" w:hAnsi="Times New Roman"/>
          <w:sz w:val="24"/>
          <w:szCs w:val="24"/>
        </w:rPr>
        <w:t>4</w:t>
      </w:r>
      <w:r w:rsidRPr="006349A6">
        <w:rPr>
          <w:rFonts w:ascii="Times New Roman" w:hAnsi="Times New Roman"/>
          <w:sz w:val="24"/>
          <w:szCs w:val="24"/>
        </w:rPr>
        <w:t>50 Kč.</w:t>
      </w:r>
      <w:r>
        <w:rPr>
          <w:rFonts w:ascii="Times New Roman" w:hAnsi="Times New Roman"/>
          <w:sz w:val="24"/>
          <w:szCs w:val="24"/>
        </w:rPr>
        <w:t xml:space="preserve"> Proto odměnu nedělíme po kratších časových úsecích, např. i za výslech trvající 20 minut má znalec právo účtovat odměnu jako za celou hodinu. </w:t>
      </w:r>
    </w:p>
    <w:p w14:paraId="1E910EF8" w14:textId="77777777" w:rsidR="000E643B" w:rsidRDefault="000E643B" w:rsidP="000E643B">
      <w:pPr>
        <w:spacing w:after="0" w:line="240" w:lineRule="auto"/>
        <w:jc w:val="both"/>
        <w:rPr>
          <w:rFonts w:ascii="Times New Roman" w:eastAsia="Calibri" w:hAnsi="Times New Roman" w:cs="Times New Roman"/>
          <w:sz w:val="24"/>
          <w:szCs w:val="20"/>
          <w:lang w:eastAsia="cs-CZ"/>
        </w:rPr>
      </w:pPr>
    </w:p>
    <w:p w14:paraId="3DF7F239" w14:textId="4EE5B95D" w:rsidR="000E643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Samozřejmě není vůbec jednoduché jednoznačně stanovit, kolik času si jednotlivé úkony znalce vyžádaly a jakou hodinovou sazbou by měly být honorovány. Proto v praxi dochází ke krácení odměn účtovaných znalcem spíše výjimečně, např. v případech, kdy zcela evidentně množství hodin účtovaných znalcem neodpovídá rozsahu písemného posudku, případně kdy znalec směšuje pojmy odměna a náhrada nákladů. V těchto případech je nutné rozhodnout usnesením, z jehož výroku musí být patrné, jak vysoká odměna a jaká náhrada je znalci přiznávána. V odůvodnění je třeba rozebrat, proč je odměna nebo náhrada krácena.</w:t>
      </w:r>
    </w:p>
    <w:p w14:paraId="6C143C09" w14:textId="77777777" w:rsidR="000E643B" w:rsidRDefault="000E643B" w:rsidP="000E643B">
      <w:pPr>
        <w:spacing w:after="0" w:line="240" w:lineRule="auto"/>
        <w:jc w:val="both"/>
        <w:rPr>
          <w:rFonts w:ascii="Times New Roman" w:eastAsia="Calibri" w:hAnsi="Times New Roman" w:cs="Times New Roman"/>
          <w:sz w:val="24"/>
          <w:szCs w:val="20"/>
          <w:lang w:eastAsia="cs-CZ"/>
        </w:rPr>
      </w:pPr>
    </w:p>
    <w:p w14:paraId="1E2E21EB" w14:textId="02155083" w:rsidR="002069FB" w:rsidRDefault="000E643B" w:rsidP="000E643B">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Konečně je třeba upozornit na </w:t>
      </w:r>
      <w:r w:rsidRPr="00FF5944">
        <w:rPr>
          <w:rFonts w:ascii="Times New Roman" w:hAnsi="Times New Roman"/>
          <w:sz w:val="24"/>
          <w:szCs w:val="24"/>
        </w:rPr>
        <w:t xml:space="preserve">§ </w:t>
      </w:r>
      <w:r w:rsidR="002C4C61">
        <w:rPr>
          <w:rFonts w:ascii="Times New Roman" w:hAnsi="Times New Roman"/>
          <w:sz w:val="24"/>
          <w:szCs w:val="24"/>
        </w:rPr>
        <w:t>3</w:t>
      </w:r>
      <w:r w:rsidRPr="00FF5944">
        <w:rPr>
          <w:rFonts w:ascii="Times New Roman" w:hAnsi="Times New Roman"/>
          <w:sz w:val="24"/>
          <w:szCs w:val="24"/>
        </w:rPr>
        <w:t xml:space="preserve">1 </w:t>
      </w:r>
      <w:r>
        <w:rPr>
          <w:rFonts w:ascii="Times New Roman" w:hAnsi="Times New Roman"/>
          <w:sz w:val="24"/>
          <w:szCs w:val="24"/>
        </w:rPr>
        <w:t xml:space="preserve">odst. </w:t>
      </w:r>
      <w:r w:rsidR="002C4C61">
        <w:rPr>
          <w:rFonts w:ascii="Times New Roman" w:hAnsi="Times New Roman"/>
          <w:sz w:val="24"/>
          <w:szCs w:val="24"/>
        </w:rPr>
        <w:t>6</w:t>
      </w:r>
      <w:r w:rsidR="002069FB">
        <w:rPr>
          <w:rFonts w:ascii="Times New Roman" w:hAnsi="Times New Roman"/>
          <w:sz w:val="24"/>
          <w:szCs w:val="24"/>
        </w:rPr>
        <w:t xml:space="preserve"> </w:t>
      </w:r>
      <w:r>
        <w:rPr>
          <w:rFonts w:ascii="Times New Roman" w:hAnsi="Times New Roman"/>
          <w:sz w:val="24"/>
          <w:szCs w:val="24"/>
        </w:rPr>
        <w:t>zákona</w:t>
      </w:r>
      <w:r w:rsidR="002069FB" w:rsidRPr="002069FB">
        <w:rPr>
          <w:rFonts w:ascii="Times New Roman" w:eastAsia="Calibri" w:hAnsi="Times New Roman" w:cs="Times New Roman"/>
          <w:sz w:val="24"/>
          <w:szCs w:val="20"/>
          <w:lang w:eastAsia="cs-CZ"/>
        </w:rPr>
        <w:t xml:space="preserve"> </w:t>
      </w:r>
      <w:r w:rsidR="002069FB">
        <w:rPr>
          <w:rFonts w:ascii="Times New Roman" w:eastAsia="Calibri" w:hAnsi="Times New Roman" w:cs="Times New Roman"/>
          <w:sz w:val="24"/>
          <w:szCs w:val="20"/>
          <w:lang w:eastAsia="cs-CZ"/>
        </w:rPr>
        <w:t xml:space="preserve">č. </w:t>
      </w:r>
      <w:r w:rsidR="004615B4">
        <w:rPr>
          <w:rFonts w:ascii="Times New Roman" w:eastAsia="Calibri" w:hAnsi="Times New Roman" w:cs="Times New Roman"/>
          <w:sz w:val="24"/>
          <w:szCs w:val="20"/>
          <w:lang w:eastAsia="cs-CZ"/>
        </w:rPr>
        <w:t>2</w:t>
      </w:r>
      <w:r w:rsidR="002069FB">
        <w:rPr>
          <w:rFonts w:ascii="Times New Roman" w:eastAsia="Calibri" w:hAnsi="Times New Roman" w:cs="Times New Roman"/>
          <w:sz w:val="24"/>
          <w:szCs w:val="20"/>
          <w:lang w:eastAsia="cs-CZ"/>
        </w:rPr>
        <w:t>54/2019 Sb.</w:t>
      </w:r>
      <w:r>
        <w:rPr>
          <w:rFonts w:ascii="Times New Roman" w:hAnsi="Times New Roman"/>
          <w:sz w:val="24"/>
          <w:szCs w:val="24"/>
        </w:rPr>
        <w:t>, podle něhož se</w:t>
      </w:r>
      <w:r w:rsidRPr="00FF5944">
        <w:rPr>
          <w:rFonts w:ascii="Times New Roman" w:hAnsi="Times New Roman"/>
          <w:sz w:val="24"/>
          <w:szCs w:val="24"/>
        </w:rPr>
        <w:t xml:space="preserve"> </w:t>
      </w:r>
      <w:r w:rsidRPr="002069FB">
        <w:rPr>
          <w:rFonts w:ascii="Times New Roman" w:hAnsi="Times New Roman"/>
          <w:sz w:val="24"/>
          <w:szCs w:val="24"/>
        </w:rPr>
        <w:t>odměna</w:t>
      </w:r>
      <w:r w:rsidRPr="00FF5944">
        <w:rPr>
          <w:rFonts w:ascii="Times New Roman" w:hAnsi="Times New Roman"/>
          <w:sz w:val="24"/>
          <w:szCs w:val="24"/>
        </w:rPr>
        <w:t xml:space="preserve"> zvyšuje o částku odpovídající dani z přidané hodnoty, kterou je znalec povinen </w:t>
      </w:r>
      <w:r w:rsidR="002069FB">
        <w:rPr>
          <w:rFonts w:ascii="Times New Roman" w:hAnsi="Times New Roman"/>
          <w:sz w:val="24"/>
          <w:szCs w:val="24"/>
        </w:rPr>
        <w:t>uplatnit</w:t>
      </w:r>
      <w:r w:rsidRPr="00FF5944">
        <w:rPr>
          <w:rFonts w:ascii="Times New Roman" w:hAnsi="Times New Roman"/>
          <w:sz w:val="24"/>
          <w:szCs w:val="24"/>
        </w:rPr>
        <w:t xml:space="preserve"> podle </w:t>
      </w:r>
      <w:r>
        <w:rPr>
          <w:rFonts w:ascii="Times New Roman" w:hAnsi="Times New Roman"/>
          <w:sz w:val="24"/>
          <w:szCs w:val="24"/>
        </w:rPr>
        <w:t>z</w:t>
      </w:r>
      <w:r w:rsidRPr="00FF5944">
        <w:rPr>
          <w:rFonts w:ascii="Times New Roman" w:hAnsi="Times New Roman"/>
          <w:sz w:val="24"/>
          <w:szCs w:val="24"/>
        </w:rPr>
        <w:t>ákon</w:t>
      </w:r>
      <w:r>
        <w:rPr>
          <w:rFonts w:ascii="Times New Roman" w:hAnsi="Times New Roman"/>
          <w:sz w:val="24"/>
          <w:szCs w:val="24"/>
        </w:rPr>
        <w:t>a</w:t>
      </w:r>
      <w:r w:rsidRPr="00FF5944">
        <w:rPr>
          <w:rFonts w:ascii="Times New Roman" w:hAnsi="Times New Roman"/>
          <w:sz w:val="24"/>
          <w:szCs w:val="24"/>
        </w:rPr>
        <w:t xml:space="preserve"> č. 235/2004 Sb. o dani z přidané hodnoty</w:t>
      </w:r>
      <w:r>
        <w:rPr>
          <w:rFonts w:ascii="Times New Roman" w:hAnsi="Times New Roman"/>
          <w:sz w:val="24"/>
          <w:szCs w:val="24"/>
        </w:rPr>
        <w:t xml:space="preserve">. </w:t>
      </w:r>
      <w:r w:rsidR="002069FB">
        <w:rPr>
          <w:rFonts w:ascii="Times New Roman" w:hAnsi="Times New Roman"/>
          <w:sz w:val="24"/>
          <w:szCs w:val="24"/>
        </w:rPr>
        <w:t>U náhrad problematiku DPH řeší § 32 odst. 4 a 5 zákona</w:t>
      </w:r>
      <w:r w:rsidR="002069FB" w:rsidRPr="002069FB">
        <w:rPr>
          <w:rFonts w:ascii="Times New Roman" w:eastAsia="Calibri" w:hAnsi="Times New Roman" w:cs="Times New Roman"/>
          <w:sz w:val="24"/>
          <w:szCs w:val="20"/>
          <w:lang w:eastAsia="cs-CZ"/>
        </w:rPr>
        <w:t xml:space="preserve"> </w:t>
      </w:r>
      <w:r w:rsidR="002069FB">
        <w:rPr>
          <w:rFonts w:ascii="Times New Roman" w:eastAsia="Calibri" w:hAnsi="Times New Roman" w:cs="Times New Roman"/>
          <w:sz w:val="24"/>
          <w:szCs w:val="20"/>
          <w:lang w:eastAsia="cs-CZ"/>
        </w:rPr>
        <w:t xml:space="preserve">č. </w:t>
      </w:r>
      <w:r w:rsidR="004615B4">
        <w:rPr>
          <w:rFonts w:ascii="Times New Roman" w:eastAsia="Calibri" w:hAnsi="Times New Roman" w:cs="Times New Roman"/>
          <w:sz w:val="24"/>
          <w:szCs w:val="20"/>
          <w:lang w:eastAsia="cs-CZ"/>
        </w:rPr>
        <w:t>2</w:t>
      </w:r>
      <w:r w:rsidR="002069FB">
        <w:rPr>
          <w:rFonts w:ascii="Times New Roman" w:eastAsia="Calibri" w:hAnsi="Times New Roman" w:cs="Times New Roman"/>
          <w:sz w:val="24"/>
          <w:szCs w:val="20"/>
          <w:lang w:eastAsia="cs-CZ"/>
        </w:rPr>
        <w:t>54/2019 Sb.</w:t>
      </w:r>
    </w:p>
    <w:p w14:paraId="7947D198" w14:textId="77777777" w:rsidR="002069FB" w:rsidRDefault="002069FB" w:rsidP="000E643B">
      <w:pPr>
        <w:spacing w:after="0" w:line="240" w:lineRule="auto"/>
        <w:jc w:val="both"/>
        <w:rPr>
          <w:rFonts w:ascii="Times New Roman" w:eastAsia="Calibri" w:hAnsi="Times New Roman" w:cs="Times New Roman"/>
          <w:sz w:val="24"/>
          <w:szCs w:val="20"/>
          <w:lang w:eastAsia="cs-CZ"/>
        </w:rPr>
      </w:pPr>
    </w:p>
    <w:p w14:paraId="3A8F5801" w14:textId="7D7410F9" w:rsidR="000E643B" w:rsidRDefault="00405670">
      <w:pPr>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Obdobně tak u tlumočníků, zde poukazuji na ustanovení § 29 odst. 4 (DPH u odměny) a § 30 odst. 4, 5 </w:t>
      </w:r>
      <w:r>
        <w:rPr>
          <w:rFonts w:ascii="Times New Roman" w:eastAsia="Calibri" w:hAnsi="Times New Roman" w:cs="Times New Roman"/>
          <w:sz w:val="24"/>
          <w:szCs w:val="20"/>
          <w:lang w:eastAsia="cs-CZ"/>
        </w:rPr>
        <w:t xml:space="preserve">(DPH u </w:t>
      </w:r>
      <w:r>
        <w:rPr>
          <w:rFonts w:ascii="Times New Roman" w:eastAsia="Calibri" w:hAnsi="Times New Roman" w:cs="Times New Roman"/>
          <w:sz w:val="24"/>
          <w:szCs w:val="20"/>
          <w:lang w:eastAsia="cs-CZ"/>
        </w:rPr>
        <w:t>náhrad</w:t>
      </w:r>
      <w:r>
        <w:rPr>
          <w:rFonts w:ascii="Times New Roman" w:eastAsia="Calibri" w:hAnsi="Times New Roman" w:cs="Times New Roman"/>
          <w:sz w:val="24"/>
          <w:szCs w:val="20"/>
          <w:lang w:eastAsia="cs-CZ"/>
        </w:rPr>
        <w:t>)</w:t>
      </w:r>
      <w:r>
        <w:rPr>
          <w:rFonts w:ascii="Times New Roman" w:eastAsia="Calibri" w:hAnsi="Times New Roman" w:cs="Times New Roman"/>
          <w:sz w:val="24"/>
          <w:szCs w:val="20"/>
          <w:lang w:eastAsia="cs-CZ"/>
        </w:rPr>
        <w:t>, vše zákona č. 354/2019 Sb. o tlumočnících.</w:t>
      </w:r>
    </w:p>
    <w:p w14:paraId="505516F6" w14:textId="6B5ECAC9" w:rsidR="000E643B" w:rsidRDefault="000E643B">
      <w:pPr>
        <w:rPr>
          <w:rFonts w:ascii="Times New Roman" w:eastAsia="Calibri" w:hAnsi="Times New Roman" w:cs="Times New Roman"/>
          <w:sz w:val="24"/>
          <w:szCs w:val="20"/>
          <w:lang w:eastAsia="cs-CZ"/>
        </w:rPr>
      </w:pPr>
    </w:p>
    <w:p w14:paraId="2E965EAE" w14:textId="77777777" w:rsidR="000E643B" w:rsidRDefault="000E643B"/>
    <w:sectPr w:rsidR="000E6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D0DC0"/>
    <w:multiLevelType w:val="hybridMultilevel"/>
    <w:tmpl w:val="84C28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DB"/>
    <w:rsid w:val="000E643B"/>
    <w:rsid w:val="002069FB"/>
    <w:rsid w:val="00292B82"/>
    <w:rsid w:val="002C4C61"/>
    <w:rsid w:val="00347DF5"/>
    <w:rsid w:val="00405670"/>
    <w:rsid w:val="004615B4"/>
    <w:rsid w:val="00501D23"/>
    <w:rsid w:val="00597E87"/>
    <w:rsid w:val="005A3496"/>
    <w:rsid w:val="006579DB"/>
    <w:rsid w:val="006E00EB"/>
    <w:rsid w:val="008261D1"/>
    <w:rsid w:val="00931CCA"/>
    <w:rsid w:val="009D7A9A"/>
    <w:rsid w:val="00A609BD"/>
    <w:rsid w:val="00B81726"/>
    <w:rsid w:val="00CE6434"/>
    <w:rsid w:val="00D566DD"/>
    <w:rsid w:val="00D57F15"/>
    <w:rsid w:val="00ED0D88"/>
    <w:rsid w:val="00F31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59901D"/>
  <w15:chartTrackingRefBased/>
  <w15:docId w15:val="{14318E83-8568-4AE3-A171-ED0D5BBC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61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61D1"/>
    <w:pPr>
      <w:ind w:left="720"/>
      <w:contextualSpacing/>
    </w:pPr>
  </w:style>
  <w:style w:type="character" w:styleId="Hypertextovodkaz">
    <w:name w:val="Hyperlink"/>
    <w:basedOn w:val="Standardnpsmoodstavce"/>
    <w:uiPriority w:val="99"/>
    <w:unhideWhenUsed/>
    <w:rsid w:val="000E643B"/>
    <w:rPr>
      <w:color w:val="0563C1" w:themeColor="hyperlink"/>
      <w:u w:val="single"/>
    </w:rPr>
  </w:style>
  <w:style w:type="character" w:styleId="Sledovanodkaz">
    <w:name w:val="FollowedHyperlink"/>
    <w:basedOn w:val="Standardnpsmoodstavce"/>
    <w:uiPriority w:val="99"/>
    <w:semiHidden/>
    <w:unhideWhenUsed/>
    <w:rsid w:val="006E0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3443</Words>
  <Characters>20316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dc:creator>
  <cp:keywords/>
  <dc:description/>
  <cp:lastModifiedBy>Daniel Plšek</cp:lastModifiedBy>
  <cp:revision>15</cp:revision>
  <dcterms:created xsi:type="dcterms:W3CDTF">2021-04-09T17:43:00Z</dcterms:created>
  <dcterms:modified xsi:type="dcterms:W3CDTF">2021-04-23T13:16:00Z</dcterms:modified>
</cp:coreProperties>
</file>