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C9F3" w14:textId="05AA434F" w:rsidR="00B2213B" w:rsidRPr="00B2213B" w:rsidRDefault="00B2213B" w:rsidP="00B2213B">
      <w:pPr>
        <w:jc w:val="center"/>
        <w:rPr>
          <w:rFonts w:ascii="Arial Narrow" w:hAnsi="Arial Narrow"/>
          <w:sz w:val="36"/>
          <w:szCs w:val="36"/>
        </w:rPr>
      </w:pPr>
      <w:r w:rsidRPr="00B2213B">
        <w:rPr>
          <w:rFonts w:ascii="Arial Narrow" w:hAnsi="Arial Narrow"/>
          <w:sz w:val="36"/>
          <w:szCs w:val="36"/>
        </w:rPr>
        <w:t>BO405K Mezinárodní obchodní transakce I</w:t>
      </w:r>
    </w:p>
    <w:p w14:paraId="4ADDFCC8" w14:textId="77777777" w:rsidR="00B2213B" w:rsidRDefault="00B2213B" w:rsidP="00B2213B">
      <w:pPr>
        <w:jc w:val="center"/>
        <w:rPr>
          <w:rFonts w:ascii="Arial Narrow" w:hAnsi="Arial Narrow"/>
          <w:sz w:val="28"/>
          <w:szCs w:val="28"/>
        </w:rPr>
      </w:pPr>
    </w:p>
    <w:p w14:paraId="6FE4E212" w14:textId="14C145DF" w:rsidR="00B2213B" w:rsidRPr="00B2213B" w:rsidRDefault="000F09C1" w:rsidP="00B2213B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Část </w:t>
      </w:r>
      <w:proofErr w:type="gramStart"/>
      <w:r>
        <w:rPr>
          <w:rFonts w:ascii="Arial Narrow" w:hAnsi="Arial Narrow"/>
          <w:sz w:val="28"/>
          <w:szCs w:val="28"/>
        </w:rPr>
        <w:t xml:space="preserve">I - </w:t>
      </w:r>
      <w:r w:rsidR="00B2213B" w:rsidRPr="00B2213B">
        <w:rPr>
          <w:rFonts w:ascii="Arial Narrow" w:hAnsi="Arial Narrow"/>
          <w:sz w:val="28"/>
          <w:szCs w:val="28"/>
        </w:rPr>
        <w:t>případová</w:t>
      </w:r>
      <w:proofErr w:type="gramEnd"/>
      <w:r w:rsidR="00B2213B" w:rsidRPr="00B2213B">
        <w:rPr>
          <w:rFonts w:ascii="Arial Narrow" w:hAnsi="Arial Narrow"/>
          <w:sz w:val="28"/>
          <w:szCs w:val="28"/>
        </w:rPr>
        <w:t xml:space="preserve"> studie</w:t>
      </w:r>
    </w:p>
    <w:p w14:paraId="114F430D" w14:textId="5939A2B7" w:rsidR="00B2213B" w:rsidRDefault="00B2213B" w:rsidP="00B2213B">
      <w:pPr>
        <w:jc w:val="both"/>
        <w:rPr>
          <w:rFonts w:ascii="Arial Narrow" w:hAnsi="Arial Narrow"/>
          <w:sz w:val="21"/>
          <w:szCs w:val="21"/>
        </w:rPr>
      </w:pPr>
    </w:p>
    <w:p w14:paraId="13242C76" w14:textId="77777777" w:rsidR="00B2213B" w:rsidRPr="00B2213B" w:rsidRDefault="00B2213B" w:rsidP="00B2213B">
      <w:pPr>
        <w:jc w:val="both"/>
        <w:rPr>
          <w:rFonts w:ascii="Arial Narrow" w:hAnsi="Arial Narrow"/>
          <w:sz w:val="21"/>
          <w:szCs w:val="21"/>
        </w:rPr>
      </w:pPr>
    </w:p>
    <w:p w14:paraId="28CC000C" w14:textId="795AE973" w:rsidR="00B2213B" w:rsidRPr="00B2213B" w:rsidRDefault="00B2213B" w:rsidP="00B2213B">
      <w:pPr>
        <w:jc w:val="both"/>
        <w:rPr>
          <w:rFonts w:ascii="Arial Narrow" w:hAnsi="Arial Narrow"/>
          <w:sz w:val="21"/>
          <w:szCs w:val="21"/>
        </w:rPr>
      </w:pPr>
      <w:r w:rsidRPr="00B2213B">
        <w:rPr>
          <w:rFonts w:ascii="Arial Narrow" w:hAnsi="Arial Narrow"/>
          <w:sz w:val="21"/>
          <w:szCs w:val="21"/>
        </w:rPr>
        <w:t xml:space="preserve">Společnost </w:t>
      </w:r>
      <w:proofErr w:type="spellStart"/>
      <w:r w:rsidRPr="00B2213B">
        <w:rPr>
          <w:rFonts w:ascii="Arial Narrow" w:hAnsi="Arial Narrow"/>
          <w:sz w:val="21"/>
          <w:szCs w:val="21"/>
        </w:rPr>
        <w:t>StarFjord</w:t>
      </w:r>
      <w:proofErr w:type="spellEnd"/>
      <w:r w:rsidRPr="00B2213B">
        <w:rPr>
          <w:rFonts w:ascii="Arial Narrow" w:hAnsi="Arial Narrow"/>
          <w:sz w:val="21"/>
          <w:szCs w:val="21"/>
        </w:rPr>
        <w:t xml:space="preserve"> (ČR) provozuje v Praze obchod s mořskými plody, který navíc v listopadu 2019 rozšířila o restauraci. Obě činnosti realizuje ve společných prostorách. Zákazník si </w:t>
      </w:r>
      <w:proofErr w:type="gramStart"/>
      <w:r w:rsidRPr="00B2213B">
        <w:rPr>
          <w:rFonts w:ascii="Arial Narrow" w:hAnsi="Arial Narrow"/>
          <w:sz w:val="21"/>
          <w:szCs w:val="21"/>
        </w:rPr>
        <w:t>může</w:t>
      </w:r>
      <w:proofErr w:type="gramEnd"/>
      <w:r w:rsidRPr="00B2213B">
        <w:rPr>
          <w:rFonts w:ascii="Arial Narrow" w:hAnsi="Arial Narrow"/>
          <w:sz w:val="21"/>
          <w:szCs w:val="21"/>
        </w:rPr>
        <w:t xml:space="preserve"> jak vybrat ze široké nabídky mořských plodů, přičemž si vybrané produkty buď zakoupí ke zpracování doma, nebo si je nechá přímo připravit ke konzumaci na místě. Ještě před rozšířením o restauraci měla společnost </w:t>
      </w:r>
      <w:proofErr w:type="spellStart"/>
      <w:r w:rsidRPr="00B2213B">
        <w:rPr>
          <w:rFonts w:ascii="Arial Narrow" w:hAnsi="Arial Narrow"/>
          <w:sz w:val="21"/>
          <w:szCs w:val="21"/>
        </w:rPr>
        <w:t>StarFjord</w:t>
      </w:r>
      <w:proofErr w:type="spellEnd"/>
      <w:r w:rsidRPr="00B2213B">
        <w:rPr>
          <w:rFonts w:ascii="Arial Narrow" w:hAnsi="Arial Narrow"/>
          <w:sz w:val="21"/>
          <w:szCs w:val="21"/>
        </w:rPr>
        <w:t xml:space="preserve"> zájem o odběr lososů (v celku, filety, uzené filety) od společnosti </w:t>
      </w:r>
      <w:proofErr w:type="spellStart"/>
      <w:r w:rsidRPr="00B2213B">
        <w:rPr>
          <w:rFonts w:ascii="Arial Narrow" w:hAnsi="Arial Narrow"/>
          <w:sz w:val="21"/>
          <w:szCs w:val="21"/>
        </w:rPr>
        <w:t>Grieg</w:t>
      </w:r>
      <w:proofErr w:type="spellEnd"/>
      <w:r w:rsidRPr="00B2213B">
        <w:rPr>
          <w:rFonts w:ascii="Arial Narrow" w:hAnsi="Arial Narrow"/>
          <w:sz w:val="21"/>
          <w:szCs w:val="21"/>
        </w:rPr>
        <w:t xml:space="preserve"> </w:t>
      </w:r>
      <w:proofErr w:type="spellStart"/>
      <w:r w:rsidRPr="00B2213B">
        <w:rPr>
          <w:rFonts w:ascii="Arial Narrow" w:hAnsi="Arial Narrow"/>
          <w:sz w:val="21"/>
          <w:szCs w:val="21"/>
        </w:rPr>
        <w:t>Seafood</w:t>
      </w:r>
      <w:proofErr w:type="spellEnd"/>
      <w:r w:rsidRPr="00B2213B">
        <w:rPr>
          <w:rFonts w:ascii="Arial Narrow" w:hAnsi="Arial Narrow"/>
          <w:sz w:val="21"/>
          <w:szCs w:val="21"/>
        </w:rPr>
        <w:t xml:space="preserve"> (</w:t>
      </w:r>
      <w:proofErr w:type="spellStart"/>
      <w:r w:rsidRPr="00B2213B">
        <w:rPr>
          <w:rFonts w:ascii="Arial Narrow" w:hAnsi="Arial Narrow"/>
          <w:sz w:val="21"/>
          <w:szCs w:val="21"/>
        </w:rPr>
        <w:t>sído</w:t>
      </w:r>
      <w:proofErr w:type="spellEnd"/>
      <w:r w:rsidRPr="00B2213B">
        <w:rPr>
          <w:rFonts w:ascii="Arial Narrow" w:hAnsi="Arial Narrow"/>
          <w:sz w:val="21"/>
          <w:szCs w:val="21"/>
        </w:rPr>
        <w:t xml:space="preserve"> a ústředí společnosti v Bergenu, Norsko), člena </w:t>
      </w:r>
      <w:proofErr w:type="spellStart"/>
      <w:r w:rsidRPr="00B2213B">
        <w:rPr>
          <w:rFonts w:ascii="Arial Narrow" w:hAnsi="Arial Narrow"/>
          <w:sz w:val="21"/>
          <w:szCs w:val="21"/>
        </w:rPr>
        <w:t>Scottish</w:t>
      </w:r>
      <w:proofErr w:type="spellEnd"/>
      <w:r w:rsidRPr="00B2213B">
        <w:rPr>
          <w:rFonts w:ascii="Arial Narrow" w:hAnsi="Arial Narrow"/>
          <w:sz w:val="21"/>
          <w:szCs w:val="21"/>
        </w:rPr>
        <w:t xml:space="preserve"> </w:t>
      </w:r>
      <w:proofErr w:type="spellStart"/>
      <w:r w:rsidRPr="00B2213B">
        <w:rPr>
          <w:rFonts w:ascii="Arial Narrow" w:hAnsi="Arial Narrow"/>
          <w:sz w:val="21"/>
          <w:szCs w:val="21"/>
        </w:rPr>
        <w:t>Salmon</w:t>
      </w:r>
      <w:proofErr w:type="spellEnd"/>
      <w:r w:rsidRPr="00B2213B">
        <w:rPr>
          <w:rFonts w:ascii="Arial Narrow" w:hAnsi="Arial Narrow"/>
          <w:sz w:val="21"/>
          <w:szCs w:val="21"/>
        </w:rPr>
        <w:t xml:space="preserve"> </w:t>
      </w:r>
      <w:proofErr w:type="spellStart"/>
      <w:r w:rsidRPr="00B2213B">
        <w:rPr>
          <w:rFonts w:ascii="Arial Narrow" w:hAnsi="Arial Narrow"/>
          <w:sz w:val="21"/>
          <w:szCs w:val="21"/>
        </w:rPr>
        <w:t>Producers</w:t>
      </w:r>
      <w:proofErr w:type="spellEnd"/>
      <w:r w:rsidRPr="00B2213B">
        <w:rPr>
          <w:rFonts w:ascii="Arial Narrow" w:hAnsi="Arial Narrow"/>
          <w:sz w:val="21"/>
          <w:szCs w:val="21"/>
        </w:rPr>
        <w:t xml:space="preserve"> </w:t>
      </w:r>
      <w:proofErr w:type="spellStart"/>
      <w:r w:rsidRPr="00B2213B">
        <w:rPr>
          <w:rFonts w:ascii="Arial Narrow" w:hAnsi="Arial Narrow"/>
          <w:sz w:val="21"/>
          <w:szCs w:val="21"/>
        </w:rPr>
        <w:t>Organisations</w:t>
      </w:r>
      <w:proofErr w:type="spellEnd"/>
      <w:r w:rsidRPr="00B2213B">
        <w:rPr>
          <w:rFonts w:ascii="Arial Narrow" w:hAnsi="Arial Narrow"/>
          <w:sz w:val="21"/>
          <w:szCs w:val="21"/>
        </w:rPr>
        <w:t xml:space="preserve">, která vlastní mořské farmy jak </w:t>
      </w:r>
      <w:r>
        <w:rPr>
          <w:rFonts w:ascii="Arial Narrow" w:hAnsi="Arial Narrow"/>
          <w:sz w:val="21"/>
          <w:szCs w:val="21"/>
        </w:rPr>
        <w:t>v Norsku, tak na</w:t>
      </w:r>
      <w:r w:rsidRPr="00B2213B">
        <w:rPr>
          <w:rFonts w:ascii="Arial Narrow" w:hAnsi="Arial Narrow"/>
          <w:sz w:val="21"/>
          <w:szCs w:val="21"/>
        </w:rPr>
        <w:t xml:space="preserve"> Shetlandách (správní oblast Skotska), tak v Britské Kolumbii a </w:t>
      </w:r>
      <w:proofErr w:type="spellStart"/>
      <w:r w:rsidRPr="00B2213B">
        <w:rPr>
          <w:rFonts w:ascii="Arial Narrow" w:hAnsi="Arial Narrow"/>
          <w:sz w:val="21"/>
          <w:szCs w:val="21"/>
        </w:rPr>
        <w:t>Newfounladu</w:t>
      </w:r>
      <w:proofErr w:type="spellEnd"/>
      <w:r w:rsidRPr="00B2213B">
        <w:rPr>
          <w:rFonts w:ascii="Arial Narrow" w:hAnsi="Arial Narrow"/>
          <w:sz w:val="21"/>
          <w:szCs w:val="21"/>
        </w:rPr>
        <w:t xml:space="preserve"> (Kanada). Ve všech mořských farmách společnosti </w:t>
      </w:r>
      <w:proofErr w:type="spellStart"/>
      <w:r w:rsidRPr="00B2213B">
        <w:rPr>
          <w:rFonts w:ascii="Arial Narrow" w:hAnsi="Arial Narrow"/>
          <w:sz w:val="21"/>
          <w:szCs w:val="21"/>
        </w:rPr>
        <w:t>Grieg</w:t>
      </w:r>
      <w:proofErr w:type="spellEnd"/>
      <w:r w:rsidRPr="00B2213B">
        <w:rPr>
          <w:rFonts w:ascii="Arial Narrow" w:hAnsi="Arial Narrow"/>
          <w:sz w:val="21"/>
          <w:szCs w:val="21"/>
        </w:rPr>
        <w:t xml:space="preserve"> </w:t>
      </w:r>
      <w:proofErr w:type="spellStart"/>
      <w:r w:rsidRPr="00B2213B">
        <w:rPr>
          <w:rFonts w:ascii="Arial Narrow" w:hAnsi="Arial Narrow"/>
          <w:sz w:val="21"/>
          <w:szCs w:val="21"/>
        </w:rPr>
        <w:t>Seafood</w:t>
      </w:r>
      <w:proofErr w:type="spellEnd"/>
      <w:r w:rsidRPr="00B2213B">
        <w:rPr>
          <w:rFonts w:ascii="Arial Narrow" w:hAnsi="Arial Narrow"/>
          <w:sz w:val="21"/>
          <w:szCs w:val="21"/>
        </w:rPr>
        <w:t xml:space="preserve"> jsou dodržovány stejné standardy produkce, které splňují unijní hygienické standardy. Společnost </w:t>
      </w:r>
      <w:proofErr w:type="spellStart"/>
      <w:r w:rsidRPr="00B2213B">
        <w:rPr>
          <w:rFonts w:ascii="Arial Narrow" w:hAnsi="Arial Narrow"/>
          <w:sz w:val="21"/>
          <w:szCs w:val="21"/>
        </w:rPr>
        <w:t>StarFjord</w:t>
      </w:r>
      <w:proofErr w:type="spellEnd"/>
      <w:r w:rsidRPr="00B2213B">
        <w:rPr>
          <w:rFonts w:ascii="Arial Narrow" w:hAnsi="Arial Narrow"/>
          <w:sz w:val="21"/>
          <w:szCs w:val="21"/>
        </w:rPr>
        <w:t xml:space="preserve"> proto v březnu 2019 kontaktovala společnost </w:t>
      </w:r>
      <w:proofErr w:type="spellStart"/>
      <w:r w:rsidRPr="00B2213B">
        <w:rPr>
          <w:rFonts w:ascii="Arial Narrow" w:hAnsi="Arial Narrow"/>
          <w:sz w:val="21"/>
          <w:szCs w:val="21"/>
        </w:rPr>
        <w:t>Grieg</w:t>
      </w:r>
      <w:proofErr w:type="spellEnd"/>
      <w:r w:rsidRPr="00B2213B">
        <w:rPr>
          <w:rFonts w:ascii="Arial Narrow" w:hAnsi="Arial Narrow"/>
          <w:sz w:val="21"/>
          <w:szCs w:val="21"/>
        </w:rPr>
        <w:t xml:space="preserve"> </w:t>
      </w:r>
      <w:proofErr w:type="spellStart"/>
      <w:r w:rsidRPr="00B2213B">
        <w:rPr>
          <w:rFonts w:ascii="Arial Narrow" w:hAnsi="Arial Narrow"/>
          <w:sz w:val="21"/>
          <w:szCs w:val="21"/>
        </w:rPr>
        <w:t>Seegfood</w:t>
      </w:r>
      <w:proofErr w:type="spellEnd"/>
      <w:r w:rsidRPr="00B2213B">
        <w:rPr>
          <w:rFonts w:ascii="Arial Narrow" w:hAnsi="Arial Narrow"/>
          <w:sz w:val="21"/>
          <w:szCs w:val="21"/>
        </w:rPr>
        <w:t xml:space="preserve"> emailem s poptávkou obsahující konkretizaci požadovaných produktů, měsíčního množství, způsobu dopravy a informaci o možných způsobem platby kupní ceny. Společnost </w:t>
      </w:r>
      <w:proofErr w:type="spellStart"/>
      <w:r w:rsidRPr="00B2213B">
        <w:rPr>
          <w:rFonts w:ascii="Arial Narrow" w:hAnsi="Arial Narrow"/>
          <w:sz w:val="21"/>
          <w:szCs w:val="21"/>
        </w:rPr>
        <w:t>Grieg</w:t>
      </w:r>
      <w:proofErr w:type="spellEnd"/>
      <w:r w:rsidRPr="00B2213B">
        <w:rPr>
          <w:rFonts w:ascii="Arial Narrow" w:hAnsi="Arial Narrow"/>
          <w:sz w:val="21"/>
          <w:szCs w:val="21"/>
        </w:rPr>
        <w:t xml:space="preserve"> </w:t>
      </w:r>
      <w:proofErr w:type="spellStart"/>
      <w:r w:rsidRPr="00B2213B">
        <w:rPr>
          <w:rFonts w:ascii="Arial Narrow" w:hAnsi="Arial Narrow"/>
          <w:sz w:val="21"/>
          <w:szCs w:val="21"/>
        </w:rPr>
        <w:t>Seafood</w:t>
      </w:r>
      <w:proofErr w:type="spellEnd"/>
      <w:r w:rsidRPr="00B2213B">
        <w:rPr>
          <w:rFonts w:ascii="Arial Narrow" w:hAnsi="Arial Narrow"/>
          <w:sz w:val="21"/>
          <w:szCs w:val="21"/>
        </w:rPr>
        <w:t xml:space="preserve"> odpověděla také emailem, informovala společnost </w:t>
      </w:r>
      <w:proofErr w:type="spellStart"/>
      <w:r w:rsidRPr="00B2213B">
        <w:rPr>
          <w:rFonts w:ascii="Arial Narrow" w:hAnsi="Arial Narrow"/>
          <w:sz w:val="21"/>
          <w:szCs w:val="21"/>
        </w:rPr>
        <w:t>StarFjord</w:t>
      </w:r>
      <w:proofErr w:type="spellEnd"/>
      <w:r w:rsidRPr="00B2213B">
        <w:rPr>
          <w:rFonts w:ascii="Arial Narrow" w:hAnsi="Arial Narrow"/>
          <w:sz w:val="21"/>
          <w:szCs w:val="21"/>
        </w:rPr>
        <w:t xml:space="preserve">, že požadované měsíční množství je schopna dodávat a jsou pro ni přijatelné i další podmínky. Zároveň konkretizovala odlišné cenové hladiny, v nichž je schopna dodávat poptávané produkty, které závisí na celkovém množství produktů reálně odebraných v rámci jednotlivých období (lze sjednat jak měsíční, tak čtvrtletní způsob výpočtu). Navrhla také, aby smlouva byla v tomto ohledu finalizována na osobním jednání v sídle společnosti. Tento návrh společnost </w:t>
      </w:r>
      <w:proofErr w:type="spellStart"/>
      <w:r w:rsidRPr="00B2213B">
        <w:rPr>
          <w:rFonts w:ascii="Arial Narrow" w:hAnsi="Arial Narrow"/>
          <w:sz w:val="21"/>
          <w:szCs w:val="21"/>
        </w:rPr>
        <w:t>StarFjord</w:t>
      </w:r>
      <w:proofErr w:type="spellEnd"/>
      <w:r w:rsidRPr="00B2213B">
        <w:rPr>
          <w:rFonts w:ascii="Arial Narrow" w:hAnsi="Arial Narrow"/>
          <w:sz w:val="21"/>
          <w:szCs w:val="21"/>
        </w:rPr>
        <w:t xml:space="preserve"> přijala a její jednatel s právním zástupcem v dubnu 2019 navštívili v Bergenu sídlo společnosti </w:t>
      </w:r>
      <w:proofErr w:type="spellStart"/>
      <w:r w:rsidRPr="00B2213B">
        <w:rPr>
          <w:rFonts w:ascii="Arial Narrow" w:hAnsi="Arial Narrow"/>
          <w:sz w:val="21"/>
          <w:szCs w:val="21"/>
        </w:rPr>
        <w:t>Grieg</w:t>
      </w:r>
      <w:proofErr w:type="spellEnd"/>
      <w:r w:rsidRPr="00B2213B">
        <w:rPr>
          <w:rFonts w:ascii="Arial Narrow" w:hAnsi="Arial Narrow"/>
          <w:sz w:val="21"/>
          <w:szCs w:val="21"/>
        </w:rPr>
        <w:t xml:space="preserve"> </w:t>
      </w:r>
      <w:proofErr w:type="spellStart"/>
      <w:r w:rsidRPr="00B2213B">
        <w:rPr>
          <w:rFonts w:ascii="Arial Narrow" w:hAnsi="Arial Narrow"/>
          <w:sz w:val="21"/>
          <w:szCs w:val="21"/>
        </w:rPr>
        <w:t>Seafood</w:t>
      </w:r>
      <w:proofErr w:type="spellEnd"/>
      <w:r w:rsidRPr="00B2213B">
        <w:rPr>
          <w:rFonts w:ascii="Arial Narrow" w:hAnsi="Arial Narrow"/>
          <w:sz w:val="21"/>
          <w:szCs w:val="21"/>
        </w:rPr>
        <w:t xml:space="preserve"> a na osobním jednání dojednali a v písemné podobě podepsali </w:t>
      </w:r>
      <w:proofErr w:type="gramStart"/>
      <w:r w:rsidRPr="00B2213B">
        <w:rPr>
          <w:rFonts w:ascii="Arial Narrow" w:hAnsi="Arial Narrow"/>
          <w:sz w:val="21"/>
          <w:szCs w:val="21"/>
        </w:rPr>
        <w:t>ze</w:t>
      </w:r>
      <w:proofErr w:type="gramEnd"/>
      <w:r w:rsidRPr="00B2213B">
        <w:rPr>
          <w:rFonts w:ascii="Arial Narrow" w:hAnsi="Arial Narrow"/>
          <w:sz w:val="21"/>
          <w:szCs w:val="21"/>
        </w:rPr>
        <w:t xml:space="preserve"> zástupci společnosti </w:t>
      </w:r>
      <w:proofErr w:type="spellStart"/>
      <w:r w:rsidRPr="00B2213B">
        <w:rPr>
          <w:rFonts w:ascii="Arial Narrow" w:hAnsi="Arial Narrow"/>
          <w:sz w:val="21"/>
          <w:szCs w:val="21"/>
        </w:rPr>
        <w:t>Grieg</w:t>
      </w:r>
      <w:proofErr w:type="spellEnd"/>
      <w:r w:rsidRPr="00B2213B">
        <w:rPr>
          <w:rFonts w:ascii="Arial Narrow" w:hAnsi="Arial Narrow"/>
          <w:sz w:val="21"/>
          <w:szCs w:val="21"/>
        </w:rPr>
        <w:t xml:space="preserve"> </w:t>
      </w:r>
      <w:proofErr w:type="spellStart"/>
      <w:r w:rsidRPr="00B2213B">
        <w:rPr>
          <w:rFonts w:ascii="Arial Narrow" w:hAnsi="Arial Narrow"/>
          <w:sz w:val="21"/>
          <w:szCs w:val="21"/>
        </w:rPr>
        <w:t>Seafood</w:t>
      </w:r>
      <w:proofErr w:type="spellEnd"/>
      <w:r w:rsidRPr="00B2213B">
        <w:rPr>
          <w:rFonts w:ascii="Arial Narrow" w:hAnsi="Arial Narrow"/>
          <w:sz w:val="21"/>
          <w:szCs w:val="21"/>
        </w:rPr>
        <w:t xml:space="preserve"> smlouvu s následujícím obsahem:</w:t>
      </w:r>
    </w:p>
    <w:p w14:paraId="352A9A49" w14:textId="77777777" w:rsidR="00B2213B" w:rsidRPr="00B2213B" w:rsidRDefault="00B2213B" w:rsidP="00B2213B">
      <w:pPr>
        <w:pStyle w:val="Odstavecseseznamem"/>
        <w:numPr>
          <w:ilvl w:val="0"/>
          <w:numId w:val="4"/>
        </w:numPr>
        <w:jc w:val="both"/>
        <w:rPr>
          <w:rFonts w:ascii="Arial Narrow" w:hAnsi="Arial Narrow"/>
          <w:sz w:val="21"/>
          <w:szCs w:val="21"/>
        </w:rPr>
      </w:pPr>
      <w:r w:rsidRPr="00B2213B">
        <w:rPr>
          <w:rFonts w:ascii="Arial Narrow" w:hAnsi="Arial Narrow"/>
          <w:sz w:val="21"/>
          <w:szCs w:val="21"/>
        </w:rPr>
        <w:t>za</w:t>
      </w:r>
      <w:r w:rsidRPr="00B2213B">
        <w:rPr>
          <w:rFonts w:ascii="Arial" w:hAnsi="Arial" w:cs="Arial"/>
          <w:sz w:val="21"/>
          <w:szCs w:val="21"/>
        </w:rPr>
        <w:t>č</w:t>
      </w:r>
      <w:r w:rsidRPr="00B2213B">
        <w:rPr>
          <w:rFonts w:ascii="Arial Narrow" w:hAnsi="Arial Narrow"/>
          <w:sz w:val="21"/>
          <w:szCs w:val="21"/>
        </w:rPr>
        <w:t>átek spolupráce: kv</w:t>
      </w:r>
      <w:r w:rsidRPr="00B2213B">
        <w:rPr>
          <w:rFonts w:ascii="Arial" w:hAnsi="Arial" w:cs="Arial"/>
          <w:sz w:val="21"/>
          <w:szCs w:val="21"/>
        </w:rPr>
        <w:t>ě</w:t>
      </w:r>
      <w:r w:rsidRPr="00B2213B">
        <w:rPr>
          <w:rFonts w:ascii="Arial Narrow" w:hAnsi="Arial Narrow"/>
          <w:sz w:val="21"/>
          <w:szCs w:val="21"/>
        </w:rPr>
        <w:t>ten 2019;</w:t>
      </w:r>
    </w:p>
    <w:p w14:paraId="3E6DB8C3" w14:textId="77777777" w:rsidR="00B2213B" w:rsidRPr="00B2213B" w:rsidRDefault="00B2213B" w:rsidP="00B2213B">
      <w:pPr>
        <w:pStyle w:val="Odstavecseseznamem"/>
        <w:numPr>
          <w:ilvl w:val="0"/>
          <w:numId w:val="4"/>
        </w:numPr>
        <w:jc w:val="both"/>
        <w:rPr>
          <w:rFonts w:ascii="Arial Narrow" w:hAnsi="Arial Narrow"/>
          <w:sz w:val="21"/>
          <w:szCs w:val="21"/>
        </w:rPr>
      </w:pPr>
      <w:r w:rsidRPr="00B2213B">
        <w:rPr>
          <w:rFonts w:ascii="Arial Narrow" w:hAnsi="Arial Narrow"/>
          <w:sz w:val="21"/>
          <w:szCs w:val="21"/>
        </w:rPr>
        <w:t>délka spolupráce 12 m</w:t>
      </w:r>
      <w:r w:rsidRPr="00B2213B">
        <w:rPr>
          <w:rFonts w:ascii="Arial" w:hAnsi="Arial" w:cs="Arial"/>
          <w:sz w:val="21"/>
          <w:szCs w:val="21"/>
        </w:rPr>
        <w:t>ě</w:t>
      </w:r>
      <w:r w:rsidRPr="00B2213B">
        <w:rPr>
          <w:rFonts w:ascii="Arial Narrow" w:hAnsi="Arial Narrow"/>
          <w:sz w:val="21"/>
          <w:szCs w:val="21"/>
        </w:rPr>
        <w:t>síc</w:t>
      </w:r>
      <w:r w:rsidRPr="00B2213B">
        <w:rPr>
          <w:rFonts w:ascii="Arial" w:hAnsi="Arial" w:cs="Arial"/>
          <w:sz w:val="21"/>
          <w:szCs w:val="21"/>
        </w:rPr>
        <w:t>ů</w:t>
      </w:r>
      <w:r w:rsidRPr="00B2213B">
        <w:rPr>
          <w:rFonts w:ascii="Arial Narrow" w:hAnsi="Arial Narrow"/>
          <w:sz w:val="21"/>
          <w:szCs w:val="21"/>
        </w:rPr>
        <w:t xml:space="preserve"> s automatickým prodlou</w:t>
      </w:r>
      <w:r w:rsidRPr="00B2213B">
        <w:rPr>
          <w:rFonts w:ascii="Arial" w:hAnsi="Arial" w:cs="Arial"/>
          <w:sz w:val="21"/>
          <w:szCs w:val="21"/>
        </w:rPr>
        <w:t>ž</w:t>
      </w:r>
      <w:r w:rsidRPr="00B2213B">
        <w:rPr>
          <w:rFonts w:ascii="Arial Narrow" w:hAnsi="Arial Narrow"/>
          <w:sz w:val="21"/>
          <w:szCs w:val="21"/>
        </w:rPr>
        <w:t>ením, leda</w:t>
      </w:r>
      <w:r w:rsidRPr="00B2213B">
        <w:rPr>
          <w:rFonts w:ascii="Arial" w:hAnsi="Arial" w:cs="Arial"/>
          <w:sz w:val="21"/>
          <w:szCs w:val="21"/>
        </w:rPr>
        <w:t>ž</w:t>
      </w:r>
      <w:r w:rsidRPr="00B2213B">
        <w:rPr>
          <w:rFonts w:ascii="Arial Narrow" w:hAnsi="Arial Narrow"/>
          <w:sz w:val="21"/>
          <w:szCs w:val="21"/>
        </w:rPr>
        <w:t>e smluvní strana do konce m</w:t>
      </w:r>
      <w:r w:rsidRPr="00B2213B">
        <w:rPr>
          <w:rFonts w:ascii="Arial" w:hAnsi="Arial" w:cs="Arial"/>
          <w:sz w:val="21"/>
          <w:szCs w:val="21"/>
        </w:rPr>
        <w:t>ě</w:t>
      </w:r>
      <w:r w:rsidRPr="00B2213B">
        <w:rPr>
          <w:rFonts w:ascii="Arial Narrow" w:hAnsi="Arial Narrow"/>
          <w:sz w:val="21"/>
          <w:szCs w:val="21"/>
        </w:rPr>
        <w:t>síce února zašle druhé smluvní stran</w:t>
      </w:r>
      <w:r w:rsidRPr="00B2213B">
        <w:rPr>
          <w:rFonts w:ascii="Arial" w:hAnsi="Arial" w:cs="Arial"/>
          <w:sz w:val="21"/>
          <w:szCs w:val="21"/>
        </w:rPr>
        <w:t>ě</w:t>
      </w:r>
      <w:r w:rsidRPr="00B2213B">
        <w:rPr>
          <w:rFonts w:ascii="Arial Narrow" w:hAnsi="Arial Narrow"/>
          <w:sz w:val="21"/>
          <w:szCs w:val="21"/>
        </w:rPr>
        <w:t xml:space="preserve"> výpov</w:t>
      </w:r>
      <w:r w:rsidRPr="00B2213B">
        <w:rPr>
          <w:rFonts w:ascii="Arial" w:hAnsi="Arial" w:cs="Arial"/>
          <w:sz w:val="21"/>
          <w:szCs w:val="21"/>
        </w:rPr>
        <w:t>ěď</w:t>
      </w:r>
      <w:r w:rsidRPr="00B2213B">
        <w:rPr>
          <w:rFonts w:ascii="Arial Narrow" w:hAnsi="Arial Narrow"/>
          <w:sz w:val="21"/>
          <w:szCs w:val="21"/>
        </w:rPr>
        <w:t>;</w:t>
      </w:r>
    </w:p>
    <w:p w14:paraId="1255ED4E" w14:textId="77777777" w:rsidR="00B2213B" w:rsidRPr="00B2213B" w:rsidRDefault="00B2213B" w:rsidP="00B2213B">
      <w:pPr>
        <w:pStyle w:val="Odstavecseseznamem"/>
        <w:numPr>
          <w:ilvl w:val="0"/>
          <w:numId w:val="4"/>
        </w:numPr>
        <w:jc w:val="both"/>
        <w:rPr>
          <w:rFonts w:ascii="Arial Narrow" w:hAnsi="Arial Narrow"/>
          <w:sz w:val="21"/>
          <w:szCs w:val="21"/>
        </w:rPr>
      </w:pPr>
      <w:r w:rsidRPr="00B2213B">
        <w:rPr>
          <w:rFonts w:ascii="Arial Narrow" w:hAnsi="Arial Narrow"/>
          <w:sz w:val="21"/>
          <w:szCs w:val="21"/>
        </w:rPr>
        <w:t>objednávka do 25. dne m</w:t>
      </w:r>
      <w:r w:rsidRPr="00B2213B">
        <w:rPr>
          <w:rFonts w:ascii="Arial" w:hAnsi="Arial" w:cs="Arial"/>
          <w:sz w:val="21"/>
          <w:szCs w:val="21"/>
        </w:rPr>
        <w:t>ě</w:t>
      </w:r>
      <w:r w:rsidRPr="00B2213B">
        <w:rPr>
          <w:rFonts w:ascii="Arial Narrow" w:hAnsi="Arial Narrow"/>
          <w:sz w:val="21"/>
          <w:szCs w:val="21"/>
        </w:rPr>
        <w:t>síce p</w:t>
      </w:r>
      <w:r w:rsidRPr="00B2213B">
        <w:rPr>
          <w:rFonts w:ascii="Arial" w:hAnsi="Arial" w:cs="Arial"/>
          <w:sz w:val="21"/>
          <w:szCs w:val="21"/>
        </w:rPr>
        <w:t>ř</w:t>
      </w:r>
      <w:r w:rsidRPr="00B2213B">
        <w:rPr>
          <w:rFonts w:ascii="Arial Narrow" w:hAnsi="Arial Narrow"/>
          <w:sz w:val="21"/>
          <w:szCs w:val="21"/>
        </w:rPr>
        <w:t>edcházejícího realizaci dodávky;</w:t>
      </w:r>
    </w:p>
    <w:p w14:paraId="057D825C" w14:textId="77777777" w:rsidR="00B2213B" w:rsidRPr="00B2213B" w:rsidRDefault="00B2213B" w:rsidP="00B2213B">
      <w:pPr>
        <w:pStyle w:val="Odstavecseseznamem"/>
        <w:numPr>
          <w:ilvl w:val="0"/>
          <w:numId w:val="4"/>
        </w:numPr>
        <w:jc w:val="both"/>
        <w:rPr>
          <w:rFonts w:ascii="Arial Narrow" w:hAnsi="Arial Narrow"/>
          <w:sz w:val="21"/>
          <w:szCs w:val="21"/>
        </w:rPr>
      </w:pPr>
      <w:r w:rsidRPr="00B2213B">
        <w:rPr>
          <w:rFonts w:ascii="Arial Narrow" w:hAnsi="Arial Narrow"/>
          <w:sz w:val="21"/>
          <w:szCs w:val="21"/>
        </w:rPr>
        <w:t>dodací podmínka: DAP Praha, Dlouhá 15, 110 00 Praha, CZ, 8:00-20:00hod, a to nejpozd</w:t>
      </w:r>
      <w:r w:rsidRPr="00B2213B">
        <w:rPr>
          <w:rFonts w:ascii="Arial" w:hAnsi="Arial" w:cs="Arial"/>
          <w:sz w:val="21"/>
          <w:szCs w:val="21"/>
        </w:rPr>
        <w:t>ě</w:t>
      </w:r>
      <w:r w:rsidRPr="00B2213B">
        <w:rPr>
          <w:rFonts w:ascii="Arial Narrow" w:hAnsi="Arial Narrow"/>
          <w:sz w:val="21"/>
          <w:szCs w:val="21"/>
        </w:rPr>
        <w:t>ji 10. den po zaslání objednávky;</w:t>
      </w:r>
    </w:p>
    <w:p w14:paraId="3AFEBFAA" w14:textId="77777777" w:rsidR="00B2213B" w:rsidRPr="00B2213B" w:rsidRDefault="00B2213B" w:rsidP="00B2213B">
      <w:pPr>
        <w:pStyle w:val="Odstavecseseznamem"/>
        <w:numPr>
          <w:ilvl w:val="0"/>
          <w:numId w:val="4"/>
        </w:numPr>
        <w:jc w:val="both"/>
        <w:rPr>
          <w:rFonts w:ascii="Arial Narrow" w:hAnsi="Arial Narrow"/>
          <w:sz w:val="21"/>
          <w:szCs w:val="21"/>
        </w:rPr>
      </w:pPr>
      <w:r w:rsidRPr="00B2213B">
        <w:rPr>
          <w:rFonts w:ascii="Arial Narrow" w:hAnsi="Arial Narrow"/>
          <w:sz w:val="21"/>
          <w:szCs w:val="21"/>
        </w:rPr>
        <w:t xml:space="preserve">sleva z kupní ceny ve výši </w:t>
      </w:r>
      <w:proofErr w:type="gramStart"/>
      <w:r w:rsidRPr="00B2213B">
        <w:rPr>
          <w:rFonts w:ascii="Arial Narrow" w:hAnsi="Arial Narrow"/>
          <w:sz w:val="21"/>
          <w:szCs w:val="21"/>
        </w:rPr>
        <w:t>3%</w:t>
      </w:r>
      <w:proofErr w:type="gramEnd"/>
      <w:r w:rsidRPr="00B2213B">
        <w:rPr>
          <w:rFonts w:ascii="Arial Narrow" w:hAnsi="Arial Narrow"/>
          <w:sz w:val="21"/>
          <w:szCs w:val="21"/>
        </w:rPr>
        <w:t xml:space="preserve"> p</w:t>
      </w:r>
      <w:r w:rsidRPr="00B2213B">
        <w:rPr>
          <w:rFonts w:ascii="Arial" w:hAnsi="Arial" w:cs="Arial"/>
          <w:sz w:val="21"/>
          <w:szCs w:val="21"/>
        </w:rPr>
        <w:t>ř</w:t>
      </w:r>
      <w:r w:rsidRPr="00B2213B">
        <w:rPr>
          <w:rFonts w:ascii="Arial Narrow" w:hAnsi="Arial Narrow"/>
          <w:sz w:val="21"/>
          <w:szCs w:val="21"/>
        </w:rPr>
        <w:t>i m</w:t>
      </w:r>
      <w:r w:rsidRPr="00B2213B">
        <w:rPr>
          <w:rFonts w:ascii="Arial" w:hAnsi="Arial" w:cs="Arial"/>
          <w:sz w:val="21"/>
          <w:szCs w:val="21"/>
        </w:rPr>
        <w:t>ě</w:t>
      </w:r>
      <w:r w:rsidRPr="00B2213B">
        <w:rPr>
          <w:rFonts w:ascii="Arial Narrow" w:hAnsi="Arial Narrow"/>
          <w:sz w:val="21"/>
          <w:szCs w:val="21"/>
        </w:rPr>
        <w:t>sí</w:t>
      </w:r>
      <w:r w:rsidRPr="00B2213B">
        <w:rPr>
          <w:rFonts w:ascii="Arial" w:hAnsi="Arial" w:cs="Arial"/>
          <w:sz w:val="21"/>
          <w:szCs w:val="21"/>
        </w:rPr>
        <w:t>č</w:t>
      </w:r>
      <w:r w:rsidRPr="00B2213B">
        <w:rPr>
          <w:rFonts w:ascii="Arial Narrow" w:hAnsi="Arial Narrow"/>
          <w:sz w:val="21"/>
          <w:szCs w:val="21"/>
        </w:rPr>
        <w:t>ním odb</w:t>
      </w:r>
      <w:r w:rsidRPr="00B2213B">
        <w:rPr>
          <w:rFonts w:ascii="Arial" w:hAnsi="Arial" w:cs="Arial"/>
          <w:sz w:val="21"/>
          <w:szCs w:val="21"/>
        </w:rPr>
        <w:t>ě</w:t>
      </w:r>
      <w:r w:rsidRPr="00B2213B">
        <w:rPr>
          <w:rFonts w:ascii="Arial Narrow" w:hAnsi="Arial Narrow"/>
          <w:sz w:val="21"/>
          <w:szCs w:val="21"/>
        </w:rPr>
        <w:t>ru ve výši minimáln</w:t>
      </w:r>
      <w:r w:rsidRPr="00B2213B">
        <w:rPr>
          <w:rFonts w:ascii="Arial" w:hAnsi="Arial" w:cs="Arial"/>
          <w:sz w:val="21"/>
          <w:szCs w:val="21"/>
        </w:rPr>
        <w:t>ě</w:t>
      </w:r>
      <w:r w:rsidRPr="00B2213B">
        <w:rPr>
          <w:rFonts w:ascii="Arial Narrow" w:hAnsi="Arial Narrow"/>
          <w:sz w:val="21"/>
          <w:szCs w:val="21"/>
        </w:rPr>
        <w:t xml:space="preserve"> 3.001 EUR a 5% p</w:t>
      </w:r>
      <w:r w:rsidRPr="00B2213B">
        <w:rPr>
          <w:rFonts w:ascii="Arial" w:hAnsi="Arial" w:cs="Arial"/>
          <w:sz w:val="21"/>
          <w:szCs w:val="21"/>
        </w:rPr>
        <w:t>ř</w:t>
      </w:r>
      <w:r w:rsidRPr="00B2213B">
        <w:rPr>
          <w:rFonts w:ascii="Arial Narrow" w:hAnsi="Arial Narrow"/>
          <w:sz w:val="21"/>
          <w:szCs w:val="21"/>
        </w:rPr>
        <w:t>i m</w:t>
      </w:r>
      <w:r w:rsidRPr="00B2213B">
        <w:rPr>
          <w:rFonts w:ascii="Arial" w:hAnsi="Arial" w:cs="Arial"/>
          <w:sz w:val="21"/>
          <w:szCs w:val="21"/>
        </w:rPr>
        <w:t>ě</w:t>
      </w:r>
      <w:r w:rsidRPr="00B2213B">
        <w:rPr>
          <w:rFonts w:ascii="Arial Narrow" w:hAnsi="Arial Narrow"/>
          <w:sz w:val="21"/>
          <w:szCs w:val="21"/>
        </w:rPr>
        <w:t>sí</w:t>
      </w:r>
      <w:r w:rsidRPr="00B2213B">
        <w:rPr>
          <w:rFonts w:ascii="Arial" w:hAnsi="Arial" w:cs="Arial"/>
          <w:sz w:val="21"/>
          <w:szCs w:val="21"/>
        </w:rPr>
        <w:t>č</w:t>
      </w:r>
      <w:r w:rsidRPr="00B2213B">
        <w:rPr>
          <w:rFonts w:ascii="Arial Narrow" w:hAnsi="Arial Narrow"/>
          <w:sz w:val="21"/>
          <w:szCs w:val="21"/>
        </w:rPr>
        <w:t>ním odb</w:t>
      </w:r>
      <w:r w:rsidRPr="00B2213B">
        <w:rPr>
          <w:rFonts w:ascii="Arial" w:hAnsi="Arial" w:cs="Arial"/>
          <w:sz w:val="21"/>
          <w:szCs w:val="21"/>
        </w:rPr>
        <w:t>ě</w:t>
      </w:r>
      <w:r w:rsidRPr="00B2213B">
        <w:rPr>
          <w:rFonts w:ascii="Arial Narrow" w:hAnsi="Arial Narrow"/>
          <w:sz w:val="21"/>
          <w:szCs w:val="21"/>
        </w:rPr>
        <w:t>ru ve výši minimáln</w:t>
      </w:r>
      <w:r w:rsidRPr="00B2213B">
        <w:rPr>
          <w:rFonts w:ascii="Arial" w:hAnsi="Arial" w:cs="Arial"/>
          <w:sz w:val="21"/>
          <w:szCs w:val="21"/>
        </w:rPr>
        <w:t>ě</w:t>
      </w:r>
      <w:r w:rsidRPr="00B2213B">
        <w:rPr>
          <w:rFonts w:ascii="Arial Narrow" w:hAnsi="Arial Narrow"/>
          <w:sz w:val="21"/>
          <w:szCs w:val="21"/>
        </w:rPr>
        <w:t xml:space="preserve"> 5.001 EUR. </w:t>
      </w:r>
    </w:p>
    <w:p w14:paraId="5A0BB818" w14:textId="77777777" w:rsidR="00B2213B" w:rsidRPr="00B2213B" w:rsidRDefault="00B2213B" w:rsidP="00B2213B">
      <w:pPr>
        <w:pStyle w:val="Odstavecseseznamem"/>
        <w:numPr>
          <w:ilvl w:val="0"/>
          <w:numId w:val="4"/>
        </w:numPr>
        <w:jc w:val="both"/>
        <w:rPr>
          <w:rFonts w:ascii="Arial Narrow" w:hAnsi="Arial Narrow"/>
          <w:sz w:val="21"/>
          <w:szCs w:val="21"/>
        </w:rPr>
      </w:pPr>
      <w:r w:rsidRPr="00B2213B">
        <w:rPr>
          <w:rFonts w:ascii="Arial Narrow" w:hAnsi="Arial Narrow"/>
          <w:sz w:val="21"/>
          <w:szCs w:val="21"/>
        </w:rPr>
        <w:t xml:space="preserve">Smlouva, vztahy z ní vyplývající a vztahy se smlouvou související se </w:t>
      </w:r>
      <w:r w:rsidRPr="00B2213B">
        <w:rPr>
          <w:rFonts w:ascii="Arial" w:hAnsi="Arial" w:cs="Arial"/>
          <w:sz w:val="21"/>
          <w:szCs w:val="21"/>
        </w:rPr>
        <w:t>ř</w:t>
      </w:r>
      <w:r w:rsidRPr="00B2213B">
        <w:rPr>
          <w:rFonts w:ascii="Arial Narrow" w:hAnsi="Arial Narrow"/>
          <w:sz w:val="21"/>
          <w:szCs w:val="21"/>
        </w:rPr>
        <w:t xml:space="preserve">ídí norským právem. </w:t>
      </w:r>
    </w:p>
    <w:p w14:paraId="0EA25AAC" w14:textId="77777777" w:rsidR="00B2213B" w:rsidRPr="00B2213B" w:rsidRDefault="00B2213B" w:rsidP="00B2213B">
      <w:pPr>
        <w:jc w:val="both"/>
        <w:rPr>
          <w:rFonts w:ascii="Arial Narrow" w:hAnsi="Arial Narrow"/>
          <w:sz w:val="21"/>
          <w:szCs w:val="21"/>
        </w:rPr>
      </w:pPr>
    </w:p>
    <w:p w14:paraId="057D25D2" w14:textId="601917BC" w:rsidR="00B2213B" w:rsidRPr="00B2213B" w:rsidRDefault="00B2213B" w:rsidP="00B2213B">
      <w:pPr>
        <w:pStyle w:val="Odstavecseseznamem"/>
        <w:numPr>
          <w:ilvl w:val="0"/>
          <w:numId w:val="5"/>
        </w:numPr>
        <w:ind w:left="426"/>
        <w:jc w:val="both"/>
        <w:rPr>
          <w:rFonts w:ascii="Arial Narrow" w:hAnsi="Arial Narrow"/>
          <w:sz w:val="21"/>
          <w:szCs w:val="21"/>
        </w:rPr>
      </w:pPr>
      <w:r w:rsidRPr="00B2213B">
        <w:rPr>
          <w:rFonts w:ascii="Arial Narrow" w:hAnsi="Arial Narrow"/>
          <w:sz w:val="21"/>
          <w:szCs w:val="21"/>
        </w:rPr>
        <w:t>Identifikuj a kvalifikuj smlouvu či smlouvy mezi stranami a urči právní režim.</w:t>
      </w:r>
    </w:p>
    <w:p w14:paraId="2D2098A5" w14:textId="77777777" w:rsidR="00B2213B" w:rsidRPr="00B2213B" w:rsidRDefault="00B2213B" w:rsidP="00B2213B">
      <w:pPr>
        <w:pStyle w:val="Odstavecseseznamem"/>
        <w:numPr>
          <w:ilvl w:val="0"/>
          <w:numId w:val="5"/>
        </w:numPr>
        <w:ind w:left="426"/>
        <w:jc w:val="both"/>
        <w:rPr>
          <w:rFonts w:ascii="Arial Narrow" w:hAnsi="Arial Narrow"/>
          <w:sz w:val="21"/>
          <w:szCs w:val="21"/>
        </w:rPr>
      </w:pPr>
      <w:r w:rsidRPr="00B2213B">
        <w:rPr>
          <w:rFonts w:ascii="Arial Narrow" w:hAnsi="Arial Narrow"/>
          <w:sz w:val="21"/>
          <w:szCs w:val="21"/>
        </w:rPr>
        <w:t xml:space="preserve">Identifikuj jednotlivé kroky kontraktačního procesu a urči, v jakém okamžiku došlo k uzavření smlouvy. V případě, že by smluvní strany chtěly do smlouvy začlenit obchodní podmínky, uveď, jaké požadavky s tím spojené by bylo nutné splnit. Hrálo by při tom roli to, zda se jedná o obchodní podmínky zpracované společností </w:t>
      </w:r>
      <w:proofErr w:type="spellStart"/>
      <w:r w:rsidRPr="00B2213B">
        <w:rPr>
          <w:rFonts w:ascii="Arial Narrow" w:hAnsi="Arial Narrow"/>
          <w:sz w:val="21"/>
          <w:szCs w:val="21"/>
        </w:rPr>
        <w:t>Grieg</w:t>
      </w:r>
      <w:proofErr w:type="spellEnd"/>
      <w:r w:rsidRPr="00B2213B">
        <w:rPr>
          <w:rFonts w:ascii="Arial Narrow" w:hAnsi="Arial Narrow"/>
          <w:sz w:val="21"/>
          <w:szCs w:val="21"/>
        </w:rPr>
        <w:t xml:space="preserve"> </w:t>
      </w:r>
      <w:proofErr w:type="spellStart"/>
      <w:r w:rsidRPr="00B2213B">
        <w:rPr>
          <w:rFonts w:ascii="Arial Narrow" w:hAnsi="Arial Narrow"/>
          <w:sz w:val="21"/>
          <w:szCs w:val="21"/>
        </w:rPr>
        <w:t>Seafood</w:t>
      </w:r>
      <w:proofErr w:type="spellEnd"/>
      <w:r w:rsidRPr="00B2213B">
        <w:rPr>
          <w:rFonts w:ascii="Arial Narrow" w:hAnsi="Arial Narrow"/>
          <w:sz w:val="21"/>
          <w:szCs w:val="21"/>
        </w:rPr>
        <w:t xml:space="preserve"> nebo obchodní podmínky zpracované asociací </w:t>
      </w:r>
      <w:proofErr w:type="spellStart"/>
      <w:r w:rsidRPr="00B2213B">
        <w:rPr>
          <w:rFonts w:ascii="Arial Narrow" w:hAnsi="Arial Narrow"/>
          <w:sz w:val="21"/>
          <w:szCs w:val="21"/>
        </w:rPr>
        <w:t>Scottish</w:t>
      </w:r>
      <w:proofErr w:type="spellEnd"/>
      <w:r w:rsidRPr="00B2213B">
        <w:rPr>
          <w:rFonts w:ascii="Arial Narrow" w:hAnsi="Arial Narrow"/>
          <w:sz w:val="21"/>
          <w:szCs w:val="21"/>
        </w:rPr>
        <w:t xml:space="preserve"> </w:t>
      </w:r>
      <w:proofErr w:type="spellStart"/>
      <w:r w:rsidRPr="00B2213B">
        <w:rPr>
          <w:rFonts w:ascii="Arial Narrow" w:hAnsi="Arial Narrow"/>
          <w:sz w:val="21"/>
          <w:szCs w:val="21"/>
        </w:rPr>
        <w:t>Salmon</w:t>
      </w:r>
      <w:proofErr w:type="spellEnd"/>
      <w:r w:rsidRPr="00B2213B">
        <w:rPr>
          <w:rFonts w:ascii="Arial Narrow" w:hAnsi="Arial Narrow"/>
          <w:sz w:val="21"/>
          <w:szCs w:val="21"/>
        </w:rPr>
        <w:t xml:space="preserve"> </w:t>
      </w:r>
      <w:proofErr w:type="spellStart"/>
      <w:r w:rsidRPr="00B2213B">
        <w:rPr>
          <w:rFonts w:ascii="Arial Narrow" w:hAnsi="Arial Narrow"/>
          <w:sz w:val="21"/>
          <w:szCs w:val="21"/>
        </w:rPr>
        <w:t>Producers</w:t>
      </w:r>
      <w:proofErr w:type="spellEnd"/>
      <w:r w:rsidRPr="00B2213B">
        <w:rPr>
          <w:rFonts w:ascii="Arial Narrow" w:hAnsi="Arial Narrow"/>
          <w:sz w:val="21"/>
          <w:szCs w:val="21"/>
        </w:rPr>
        <w:t xml:space="preserve"> </w:t>
      </w:r>
      <w:proofErr w:type="spellStart"/>
      <w:r w:rsidRPr="00B2213B">
        <w:rPr>
          <w:rFonts w:ascii="Arial Narrow" w:hAnsi="Arial Narrow"/>
          <w:sz w:val="21"/>
          <w:szCs w:val="21"/>
        </w:rPr>
        <w:t>Organisations</w:t>
      </w:r>
      <w:proofErr w:type="spellEnd"/>
      <w:r w:rsidRPr="00B2213B">
        <w:rPr>
          <w:rFonts w:ascii="Arial Narrow" w:hAnsi="Arial Narrow"/>
          <w:sz w:val="21"/>
          <w:szCs w:val="21"/>
        </w:rPr>
        <w:t xml:space="preserve">, která sdružuje všechny producenty „skotského“ lososa a tito producenti je běžně využívají při úpravě svých smluvních vztahů? </w:t>
      </w:r>
    </w:p>
    <w:p w14:paraId="568CC3FD" w14:textId="77777777" w:rsidR="00B2213B" w:rsidRPr="00B2213B" w:rsidRDefault="00B2213B" w:rsidP="00B2213B">
      <w:pPr>
        <w:pStyle w:val="Odstavecseseznamem"/>
        <w:numPr>
          <w:ilvl w:val="0"/>
          <w:numId w:val="5"/>
        </w:numPr>
        <w:ind w:left="426"/>
        <w:jc w:val="both"/>
        <w:rPr>
          <w:rFonts w:ascii="Arial Narrow" w:hAnsi="Arial Narrow"/>
          <w:sz w:val="21"/>
          <w:szCs w:val="21"/>
        </w:rPr>
      </w:pPr>
      <w:proofErr w:type="spellStart"/>
      <w:r w:rsidRPr="00B2213B">
        <w:rPr>
          <w:rFonts w:ascii="Arial Narrow" w:hAnsi="Arial Narrow"/>
          <w:sz w:val="21"/>
          <w:szCs w:val="21"/>
        </w:rPr>
        <w:t>Grieg</w:t>
      </w:r>
      <w:proofErr w:type="spellEnd"/>
      <w:r w:rsidRPr="00B2213B">
        <w:rPr>
          <w:rFonts w:ascii="Arial Narrow" w:hAnsi="Arial Narrow"/>
          <w:sz w:val="21"/>
          <w:szCs w:val="21"/>
        </w:rPr>
        <w:t xml:space="preserve"> </w:t>
      </w:r>
      <w:proofErr w:type="spellStart"/>
      <w:r w:rsidRPr="00B2213B">
        <w:rPr>
          <w:rFonts w:ascii="Arial Narrow" w:hAnsi="Arial Narrow"/>
          <w:sz w:val="21"/>
          <w:szCs w:val="21"/>
        </w:rPr>
        <w:t>Seafood</w:t>
      </w:r>
      <w:proofErr w:type="spellEnd"/>
      <w:r w:rsidRPr="00B2213B">
        <w:rPr>
          <w:rFonts w:ascii="Arial Narrow" w:hAnsi="Arial Narrow"/>
          <w:sz w:val="21"/>
          <w:szCs w:val="21"/>
        </w:rPr>
        <w:t xml:space="preserve"> dodal v srpnu 2019 dodávku v termínu, okamžitě po převzetí dodávky byly jak syrové ryby, tak uzené produkty zkontrolovány odpovědným zaměstnancem společnosti </w:t>
      </w:r>
      <w:proofErr w:type="spellStart"/>
      <w:r w:rsidRPr="00B2213B">
        <w:rPr>
          <w:rFonts w:ascii="Arial Narrow" w:hAnsi="Arial Narrow"/>
          <w:sz w:val="21"/>
          <w:szCs w:val="21"/>
        </w:rPr>
        <w:t>StarFjord</w:t>
      </w:r>
      <w:proofErr w:type="spellEnd"/>
      <w:r w:rsidRPr="00B2213B">
        <w:rPr>
          <w:rFonts w:ascii="Arial Narrow" w:hAnsi="Arial Narrow"/>
          <w:sz w:val="21"/>
          <w:szCs w:val="21"/>
        </w:rPr>
        <w:t xml:space="preserve">. Druhý den byly tyto produkty předány k prodeji. Týden po zahájení prodeje produktů z této dodávky byla společnost </w:t>
      </w:r>
      <w:proofErr w:type="spellStart"/>
      <w:r w:rsidRPr="00B2213B">
        <w:rPr>
          <w:rFonts w:ascii="Arial Narrow" w:hAnsi="Arial Narrow"/>
          <w:sz w:val="21"/>
          <w:szCs w:val="21"/>
        </w:rPr>
        <w:t>StarFjord</w:t>
      </w:r>
      <w:proofErr w:type="spellEnd"/>
      <w:r w:rsidRPr="00B2213B">
        <w:rPr>
          <w:rFonts w:ascii="Arial Narrow" w:hAnsi="Arial Narrow"/>
          <w:sz w:val="21"/>
          <w:szCs w:val="21"/>
        </w:rPr>
        <w:t xml:space="preserve"> kontaktována Hygienickou stanicí hl. m. Prahy s podezřením, že filety uzeného lososa (maso v plastovém obalu), kterého prodávala, obsahují bakterii </w:t>
      </w:r>
      <w:proofErr w:type="spellStart"/>
      <w:r w:rsidRPr="00B2213B">
        <w:rPr>
          <w:rFonts w:ascii="Arial Narrow" w:hAnsi="Arial Narrow"/>
          <w:sz w:val="21"/>
          <w:szCs w:val="21"/>
        </w:rPr>
        <w:t>Listeria</w:t>
      </w:r>
      <w:proofErr w:type="spellEnd"/>
      <w:r w:rsidRPr="00B2213B">
        <w:rPr>
          <w:rFonts w:ascii="Arial Narrow" w:hAnsi="Arial Narrow"/>
          <w:sz w:val="21"/>
          <w:szCs w:val="21"/>
        </w:rPr>
        <w:t xml:space="preserve"> </w:t>
      </w:r>
      <w:proofErr w:type="spellStart"/>
      <w:r w:rsidRPr="00B2213B">
        <w:rPr>
          <w:rFonts w:ascii="Arial Narrow" w:hAnsi="Arial Narrow"/>
          <w:sz w:val="21"/>
          <w:szCs w:val="21"/>
        </w:rPr>
        <w:t>monocytogenes</w:t>
      </w:r>
      <w:proofErr w:type="spellEnd"/>
      <w:r w:rsidRPr="00B2213B">
        <w:rPr>
          <w:rFonts w:ascii="Arial Narrow" w:hAnsi="Arial Narrow"/>
          <w:sz w:val="21"/>
          <w:szCs w:val="21"/>
        </w:rPr>
        <w:t xml:space="preserve"> (způsobuje zažívací potíže, v ojedinělých případech může vést k úmrtí postižené osoby). Byla provedena kontrola naskladněných uzených filet společnosti </w:t>
      </w:r>
      <w:proofErr w:type="spellStart"/>
      <w:r w:rsidRPr="00B2213B">
        <w:rPr>
          <w:rFonts w:ascii="Arial Narrow" w:hAnsi="Arial Narrow"/>
          <w:sz w:val="21"/>
          <w:szCs w:val="21"/>
        </w:rPr>
        <w:t>StarFjord</w:t>
      </w:r>
      <w:proofErr w:type="spellEnd"/>
      <w:r w:rsidRPr="00B2213B">
        <w:rPr>
          <w:rFonts w:ascii="Arial Narrow" w:hAnsi="Arial Narrow"/>
          <w:sz w:val="21"/>
          <w:szCs w:val="21"/>
        </w:rPr>
        <w:t xml:space="preserve">, která podezření potvrdila (kontrola musela být provedena v odborné laboratoři, jiným způsobem nelze přítomnost inkriminované bakterie zjistit). Provedení kontroly trvalo 7 dní (filety mezitím již nebyly nabízeny k prodeji). Společnost A okamžitě po obdržení výsledků kontroly informaci o přítomnosti baktérie předala společnosti </w:t>
      </w:r>
      <w:proofErr w:type="spellStart"/>
      <w:r w:rsidRPr="00B2213B">
        <w:rPr>
          <w:rFonts w:ascii="Arial Narrow" w:hAnsi="Arial Narrow"/>
          <w:sz w:val="21"/>
          <w:szCs w:val="21"/>
        </w:rPr>
        <w:t>Grieg</w:t>
      </w:r>
      <w:proofErr w:type="spellEnd"/>
      <w:r w:rsidRPr="00B2213B">
        <w:rPr>
          <w:rFonts w:ascii="Arial Narrow" w:hAnsi="Arial Narrow"/>
          <w:sz w:val="21"/>
          <w:szCs w:val="21"/>
        </w:rPr>
        <w:t xml:space="preserve"> </w:t>
      </w:r>
      <w:proofErr w:type="spellStart"/>
      <w:r w:rsidRPr="00B2213B">
        <w:rPr>
          <w:rFonts w:ascii="Arial Narrow" w:hAnsi="Arial Narrow"/>
          <w:sz w:val="21"/>
          <w:szCs w:val="21"/>
        </w:rPr>
        <w:t>Seafood</w:t>
      </w:r>
      <w:proofErr w:type="spellEnd"/>
      <w:r w:rsidRPr="00B2213B">
        <w:rPr>
          <w:rFonts w:ascii="Arial Narrow" w:hAnsi="Arial Narrow"/>
          <w:sz w:val="21"/>
          <w:szCs w:val="21"/>
        </w:rPr>
        <w:t xml:space="preserve">. Posuď vytýkací proces ve všech jeho aspektech. Hrálo by roli, kdyby informace o výsledcích kontroly byla předána společnosti </w:t>
      </w:r>
      <w:proofErr w:type="spellStart"/>
      <w:r w:rsidRPr="00B2213B">
        <w:rPr>
          <w:rFonts w:ascii="Arial Narrow" w:hAnsi="Arial Narrow"/>
          <w:sz w:val="21"/>
          <w:szCs w:val="21"/>
        </w:rPr>
        <w:t>Grieg</w:t>
      </w:r>
      <w:proofErr w:type="spellEnd"/>
      <w:r w:rsidRPr="00B2213B">
        <w:rPr>
          <w:rFonts w:ascii="Arial Narrow" w:hAnsi="Arial Narrow"/>
          <w:sz w:val="21"/>
          <w:szCs w:val="21"/>
        </w:rPr>
        <w:t xml:space="preserve"> </w:t>
      </w:r>
      <w:proofErr w:type="spellStart"/>
      <w:r w:rsidRPr="00B2213B">
        <w:rPr>
          <w:rFonts w:ascii="Arial Narrow" w:hAnsi="Arial Narrow"/>
          <w:sz w:val="21"/>
          <w:szCs w:val="21"/>
        </w:rPr>
        <w:t>Seafood</w:t>
      </w:r>
      <w:proofErr w:type="spellEnd"/>
      <w:r w:rsidRPr="00B2213B">
        <w:rPr>
          <w:rFonts w:ascii="Arial Narrow" w:hAnsi="Arial Narrow"/>
          <w:sz w:val="21"/>
          <w:szCs w:val="21"/>
        </w:rPr>
        <w:t xml:space="preserve"> telefonicky nebo emailem? </w:t>
      </w:r>
    </w:p>
    <w:p w14:paraId="714796C6" w14:textId="2EB88E97" w:rsidR="00B2213B" w:rsidRDefault="00B2213B" w:rsidP="00B2213B">
      <w:pPr>
        <w:rPr>
          <w:rFonts w:ascii="Arial Narrow" w:hAnsi="Arial Narrow"/>
        </w:rPr>
      </w:pPr>
    </w:p>
    <w:p w14:paraId="79430FA4" w14:textId="0862D51A" w:rsidR="000F09C1" w:rsidRDefault="000F09C1" w:rsidP="00B2213B">
      <w:pPr>
        <w:rPr>
          <w:rFonts w:ascii="Arial Narrow" w:hAnsi="Arial Narrow"/>
        </w:rPr>
      </w:pPr>
    </w:p>
    <w:p w14:paraId="5295E95C" w14:textId="1EC353C4" w:rsidR="000F09C1" w:rsidRPr="000F09C1" w:rsidRDefault="000F09C1" w:rsidP="000F09C1">
      <w:pPr>
        <w:jc w:val="center"/>
        <w:rPr>
          <w:rFonts w:ascii="Arial Narrow" w:hAnsi="Arial Narrow"/>
          <w:sz w:val="28"/>
          <w:szCs w:val="28"/>
        </w:rPr>
      </w:pPr>
      <w:r w:rsidRPr="000F09C1">
        <w:rPr>
          <w:rFonts w:ascii="Arial Narrow" w:hAnsi="Arial Narrow"/>
          <w:sz w:val="28"/>
          <w:szCs w:val="28"/>
        </w:rPr>
        <w:lastRenderedPageBreak/>
        <w:t>Část II – teoretická část</w:t>
      </w:r>
    </w:p>
    <w:p w14:paraId="03FCEB58" w14:textId="4D2F6703" w:rsidR="00B042E8" w:rsidRDefault="00B042E8" w:rsidP="00972F26">
      <w:pPr>
        <w:tabs>
          <w:tab w:val="clear" w:pos="340"/>
          <w:tab w:val="left" w:pos="1170"/>
        </w:tabs>
        <w:rPr>
          <w:rFonts w:ascii="Arial Narrow" w:hAnsi="Arial Narrow" w:cstheme="minorHAnsi"/>
          <w:sz w:val="22"/>
          <w:szCs w:val="22"/>
        </w:rPr>
      </w:pPr>
    </w:p>
    <w:p w14:paraId="2E8FADAA" w14:textId="55395CBE" w:rsidR="000F09C1" w:rsidRPr="000F09C1" w:rsidRDefault="000F09C1" w:rsidP="000F09C1">
      <w:pPr>
        <w:tabs>
          <w:tab w:val="clear" w:pos="340"/>
          <w:tab w:val="left" w:pos="1170"/>
        </w:tabs>
        <w:jc w:val="both"/>
        <w:rPr>
          <w:rFonts w:ascii="Arial Narrow" w:hAnsi="Arial Narrow" w:cstheme="minorHAnsi"/>
          <w:sz w:val="21"/>
          <w:szCs w:val="21"/>
        </w:rPr>
      </w:pPr>
      <w:r>
        <w:rPr>
          <w:rFonts w:ascii="Arial Narrow" w:hAnsi="Arial Narrow" w:cstheme="minorHAnsi"/>
          <w:sz w:val="21"/>
          <w:szCs w:val="21"/>
        </w:rPr>
        <w:t xml:space="preserve">Úmluva OSN o smlouvách o mezinárodní koupi zboží představuje přímou úpravu kupní smlouvy s mezinárodním prvkem. Vysvětli, co je „přímá metoda“ řešení soukromoprávních vztahů s mezinárodním prvkem, jakým způsobem se </w:t>
      </w:r>
      <w:proofErr w:type="gramStart"/>
      <w:r>
        <w:rPr>
          <w:rFonts w:ascii="Arial Narrow" w:hAnsi="Arial Narrow" w:cstheme="minorHAnsi"/>
          <w:sz w:val="21"/>
          <w:szCs w:val="21"/>
        </w:rPr>
        <w:t>liší</w:t>
      </w:r>
      <w:proofErr w:type="gramEnd"/>
      <w:r>
        <w:rPr>
          <w:rFonts w:ascii="Arial Narrow" w:hAnsi="Arial Narrow" w:cstheme="minorHAnsi"/>
          <w:sz w:val="21"/>
          <w:szCs w:val="21"/>
        </w:rPr>
        <w:t xml:space="preserve"> od metody kolizní. Vysvětli také, co to jsou mezery přímých norem a proč vznikají. </w:t>
      </w:r>
    </w:p>
    <w:sectPr w:rsidR="000F09C1" w:rsidRPr="000F09C1" w:rsidSect="00FF7510">
      <w:footerReference w:type="default" r:id="rId11"/>
      <w:headerReference w:type="first" r:id="rId12"/>
      <w:footerReference w:type="first" r:id="rId13"/>
      <w:pgSz w:w="11906" w:h="16838" w:code="9"/>
      <w:pgMar w:top="1135" w:right="1361" w:bottom="1702" w:left="1361" w:header="0" w:footer="839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98DC2" w14:textId="77777777" w:rsidR="00C029B4" w:rsidRDefault="00C029B4">
      <w:r>
        <w:separator/>
      </w:r>
    </w:p>
  </w:endnote>
  <w:endnote w:type="continuationSeparator" w:id="0">
    <w:p w14:paraId="6C9343BA" w14:textId="77777777" w:rsidR="00C029B4" w:rsidRDefault="00C0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A06B" w14:textId="7197BC22" w:rsidR="00F23341" w:rsidRDefault="00F23341" w:rsidP="00F23341">
    <w:pPr>
      <w:pStyle w:val="Zpat-univerzita4dkyadresy"/>
    </w:pPr>
    <w:r w:rsidRPr="00883690">
      <w:t>Masarykova univerzita, Právnická fakulta</w:t>
    </w:r>
  </w:p>
  <w:p w14:paraId="35BD5AA4" w14:textId="77777777" w:rsidR="00F23341" w:rsidRPr="00883690" w:rsidRDefault="00F23341" w:rsidP="00F23341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2C4B836A" w14:textId="3F79BFCB" w:rsidR="00211F80" w:rsidRPr="00F23341" w:rsidRDefault="00F23341" w:rsidP="00F23341">
    <w:pPr>
      <w:pStyle w:val="Zpatsslovnmstrnky"/>
      <w:rPr>
        <w:rStyle w:val="slovnstran"/>
        <w:sz w:val="16"/>
        <w:szCs w:val="14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379E5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0F09C1">
      <w:rPr>
        <w:rStyle w:val="slovnstran"/>
        <w:noProof/>
      </w:rPr>
      <w:t>2</w:t>
    </w:r>
    <w:r w:rsidRPr="00F53B0F">
      <w:rPr>
        <w:rStyle w:val="slovnstran"/>
      </w:rPr>
      <w:fldChar w:fldCharType="end"/>
    </w:r>
    <w:r>
      <w:tab/>
    </w:r>
    <w:r w:rsidRPr="00883690">
      <w:t>T: +420 549 49 121</w:t>
    </w:r>
    <w:r w:rsidR="00972F26">
      <w:t>9</w:t>
    </w:r>
    <w:r w:rsidRPr="00883690">
      <w:t xml:space="preserve">, E: </w:t>
    </w:r>
    <w:r w:rsidR="00972F26">
      <w:t>llm</w:t>
    </w:r>
    <w:r w:rsidRPr="00883690">
      <w:t>@law.muni.cz, www.</w:t>
    </w:r>
    <w:r w:rsidR="00972F26">
      <w:t>llm.</w:t>
    </w:r>
    <w:r w:rsidRPr="00883690">
      <w:t>law.muni.cz</w:t>
    </w:r>
    <w:r w:rsidRPr="005D1F84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98ED" w14:textId="27006A46" w:rsidR="00CA321A" w:rsidRPr="00DD543A" w:rsidRDefault="00883690" w:rsidP="00D54496">
    <w:pPr>
      <w:pStyle w:val="Zpat-univerzita4dkyadresy"/>
      <w:rPr>
        <w:color w:val="0000DC"/>
      </w:rPr>
    </w:pPr>
    <w:r w:rsidRPr="00DD543A">
      <w:rPr>
        <w:color w:val="0000DC"/>
      </w:rPr>
      <w:t>Masarykova univerzita, Právnická fakulta</w:t>
    </w:r>
  </w:p>
  <w:p w14:paraId="0E8AE6D1" w14:textId="77777777" w:rsidR="00883690" w:rsidRPr="00DD543A" w:rsidRDefault="00883690" w:rsidP="00883690">
    <w:pPr>
      <w:pStyle w:val="Zpat"/>
      <w:rPr>
        <w:rFonts w:cs="Arial"/>
        <w:color w:val="0000DC"/>
        <w:szCs w:val="14"/>
      </w:rPr>
    </w:pPr>
    <w:r w:rsidRPr="00DD543A">
      <w:rPr>
        <w:rFonts w:cs="Arial"/>
        <w:color w:val="0000DC"/>
        <w:szCs w:val="14"/>
      </w:rPr>
      <w:t>Veveří 158/70, 611 80 Brno, Česká republika</w:t>
    </w:r>
  </w:p>
  <w:p w14:paraId="01C58EAF" w14:textId="43D56AB2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0D1FB2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0F09C1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CA321A">
      <w:tab/>
    </w:r>
    <w:r w:rsidR="006919ED" w:rsidRPr="00DD543A">
      <w:rPr>
        <w:color w:val="0000DC"/>
      </w:rPr>
      <w:t>T: +420 549 49 1</w:t>
    </w:r>
    <w:r w:rsidR="00972F26">
      <w:rPr>
        <w:color w:val="0000DC"/>
      </w:rPr>
      <w:t>219</w:t>
    </w:r>
    <w:r w:rsidR="006919ED" w:rsidRPr="00DD543A">
      <w:rPr>
        <w:color w:val="0000DC"/>
      </w:rPr>
      <w:t xml:space="preserve">, E: </w:t>
    </w:r>
    <w:r w:rsidR="00972F26">
      <w:rPr>
        <w:color w:val="0000DC"/>
      </w:rPr>
      <w:t>llm</w:t>
    </w:r>
    <w:r w:rsidR="006919ED" w:rsidRPr="00DD543A">
      <w:rPr>
        <w:color w:val="0000DC"/>
      </w:rPr>
      <w:t>@law.muni.cz, www.</w:t>
    </w:r>
    <w:r w:rsidR="00972F26">
      <w:rPr>
        <w:color w:val="0000DC"/>
      </w:rPr>
      <w:t>llm.</w:t>
    </w:r>
    <w:r w:rsidR="006919ED" w:rsidRPr="00DD543A">
      <w:rPr>
        <w:color w:val="0000DC"/>
      </w:rPr>
      <w:t xml:space="preserve">law.muni.cz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D4570" w14:textId="77777777" w:rsidR="00C029B4" w:rsidRDefault="00C029B4">
      <w:r>
        <w:separator/>
      </w:r>
    </w:p>
  </w:footnote>
  <w:footnote w:type="continuationSeparator" w:id="0">
    <w:p w14:paraId="1E4C5706" w14:textId="77777777" w:rsidR="00C029B4" w:rsidRDefault="00C02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14E5" w14:textId="51B11236" w:rsidR="00D4417E" w:rsidRPr="006E7DD3" w:rsidRDefault="00DD543A" w:rsidP="006E7DD3">
    <w:pPr>
      <w:pStyle w:val="Zhlav"/>
    </w:pPr>
    <w:r>
      <w:rPr>
        <w:noProof/>
      </w:rPr>
      <w:drawing>
        <wp:anchor distT="0" distB="360045" distL="114300" distR="114300" simplePos="0" relativeHeight="251660800" behindDoc="1" locked="1" layoutInCell="1" allowOverlap="1" wp14:anchorId="1DC77288" wp14:editId="11147DB5">
          <wp:simplePos x="0" y="0"/>
          <wp:positionH relativeFrom="page">
            <wp:posOffset>428625</wp:posOffset>
          </wp:positionH>
          <wp:positionV relativeFrom="page">
            <wp:posOffset>428625</wp:posOffset>
          </wp:positionV>
          <wp:extent cx="939600" cy="648000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1146"/>
    <w:multiLevelType w:val="hybridMultilevel"/>
    <w:tmpl w:val="F3989804"/>
    <w:lvl w:ilvl="0" w:tplc="98BA86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37BFA"/>
    <w:multiLevelType w:val="hybridMultilevel"/>
    <w:tmpl w:val="386E552C"/>
    <w:lvl w:ilvl="0" w:tplc="46BE4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D2EA0156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21A2D"/>
    <w:multiLevelType w:val="hybridMultilevel"/>
    <w:tmpl w:val="114853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844816">
    <w:abstractNumId w:val="4"/>
  </w:num>
  <w:num w:numId="2" w16cid:durableId="806430132">
    <w:abstractNumId w:val="1"/>
  </w:num>
  <w:num w:numId="3" w16cid:durableId="1877959454">
    <w:abstractNumId w:val="2"/>
  </w:num>
  <w:num w:numId="4" w16cid:durableId="1192105185">
    <w:abstractNumId w:val="0"/>
  </w:num>
  <w:num w:numId="5" w16cid:durableId="843671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hideSpellingErrors/>
  <w:hideGrammatical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99"/>
    <w:rsid w:val="00003AEB"/>
    <w:rsid w:val="000218B9"/>
    <w:rsid w:val="000306AF"/>
    <w:rsid w:val="00042835"/>
    <w:rsid w:val="00086D29"/>
    <w:rsid w:val="000A0CF8"/>
    <w:rsid w:val="000A5AD7"/>
    <w:rsid w:val="000C6547"/>
    <w:rsid w:val="000D1FB2"/>
    <w:rsid w:val="000F09C1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F3E76"/>
    <w:rsid w:val="00211F80"/>
    <w:rsid w:val="00221B36"/>
    <w:rsid w:val="00227BC5"/>
    <w:rsid w:val="00231021"/>
    <w:rsid w:val="00247E5F"/>
    <w:rsid w:val="00266668"/>
    <w:rsid w:val="002879AE"/>
    <w:rsid w:val="002A469F"/>
    <w:rsid w:val="002A52F4"/>
    <w:rsid w:val="002B6D09"/>
    <w:rsid w:val="002C0A32"/>
    <w:rsid w:val="002C2B41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B7032"/>
    <w:rsid w:val="003C2B73"/>
    <w:rsid w:val="003D2D99"/>
    <w:rsid w:val="003D4425"/>
    <w:rsid w:val="003E1EB5"/>
    <w:rsid w:val="003F2066"/>
    <w:rsid w:val="0040003F"/>
    <w:rsid w:val="004055F9"/>
    <w:rsid w:val="004067DE"/>
    <w:rsid w:val="0041218C"/>
    <w:rsid w:val="00421B09"/>
    <w:rsid w:val="0042387A"/>
    <w:rsid w:val="00466430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5F71A1"/>
    <w:rsid w:val="00611EAC"/>
    <w:rsid w:val="00616507"/>
    <w:rsid w:val="006509F1"/>
    <w:rsid w:val="00652548"/>
    <w:rsid w:val="00653BC4"/>
    <w:rsid w:val="0067390A"/>
    <w:rsid w:val="006919ED"/>
    <w:rsid w:val="006A39DF"/>
    <w:rsid w:val="006D0AE9"/>
    <w:rsid w:val="006E7DD3"/>
    <w:rsid w:val="00700BDD"/>
    <w:rsid w:val="00702F1D"/>
    <w:rsid w:val="00706D78"/>
    <w:rsid w:val="00710003"/>
    <w:rsid w:val="0072163B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417B"/>
    <w:rsid w:val="008B5304"/>
    <w:rsid w:val="008F75FA"/>
    <w:rsid w:val="00927D65"/>
    <w:rsid w:val="0093108E"/>
    <w:rsid w:val="00935080"/>
    <w:rsid w:val="009645A8"/>
    <w:rsid w:val="00966156"/>
    <w:rsid w:val="00972F26"/>
    <w:rsid w:val="009929DF"/>
    <w:rsid w:val="00993F65"/>
    <w:rsid w:val="009A05B9"/>
    <w:rsid w:val="009F27E4"/>
    <w:rsid w:val="00A02235"/>
    <w:rsid w:val="00A27490"/>
    <w:rsid w:val="00A63644"/>
    <w:rsid w:val="00A71A6E"/>
    <w:rsid w:val="00A9596B"/>
    <w:rsid w:val="00AB451F"/>
    <w:rsid w:val="00AC2D36"/>
    <w:rsid w:val="00AC6B6B"/>
    <w:rsid w:val="00AD4F8E"/>
    <w:rsid w:val="00AE2502"/>
    <w:rsid w:val="00B042E8"/>
    <w:rsid w:val="00B2213B"/>
    <w:rsid w:val="00B345FE"/>
    <w:rsid w:val="00B43F1E"/>
    <w:rsid w:val="00B44F80"/>
    <w:rsid w:val="00B904AA"/>
    <w:rsid w:val="00BC1CE3"/>
    <w:rsid w:val="00BF1592"/>
    <w:rsid w:val="00BF7984"/>
    <w:rsid w:val="00C029B4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73D74"/>
    <w:rsid w:val="00D80C2F"/>
    <w:rsid w:val="00D84EC1"/>
    <w:rsid w:val="00D87462"/>
    <w:rsid w:val="00DB0117"/>
    <w:rsid w:val="00DB335A"/>
    <w:rsid w:val="00DD543A"/>
    <w:rsid w:val="00DE590E"/>
    <w:rsid w:val="00E022B1"/>
    <w:rsid w:val="00E02F97"/>
    <w:rsid w:val="00E05F2B"/>
    <w:rsid w:val="00E26CA3"/>
    <w:rsid w:val="00E43F09"/>
    <w:rsid w:val="00E760BF"/>
    <w:rsid w:val="00E84342"/>
    <w:rsid w:val="00EB0CFF"/>
    <w:rsid w:val="00EB1CD6"/>
    <w:rsid w:val="00EC5E99"/>
    <w:rsid w:val="00EC6F09"/>
    <w:rsid w:val="00EC70A0"/>
    <w:rsid w:val="00EF1356"/>
    <w:rsid w:val="00F02D6F"/>
    <w:rsid w:val="00F1232B"/>
    <w:rsid w:val="00F15F08"/>
    <w:rsid w:val="00F23341"/>
    <w:rsid w:val="00F32999"/>
    <w:rsid w:val="00F379E5"/>
    <w:rsid w:val="00F53B0F"/>
    <w:rsid w:val="00F65574"/>
    <w:rsid w:val="00F870DB"/>
    <w:rsid w:val="00FA10BD"/>
    <w:rsid w:val="00FC2768"/>
    <w:rsid w:val="00FD0C1A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560C1"/>
  <w15:docId w15:val="{CDCFC306-E1E8-4296-8438-2EF192B4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D99"/>
    <w:pPr>
      <w:tabs>
        <w:tab w:val="left" w:pos="340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qFormat/>
    <w:rsid w:val="003D2D99"/>
    <w:pPr>
      <w:outlineLvl w:val="1"/>
    </w:pPr>
    <w:rPr>
      <w:sz w:val="32"/>
      <w:szCs w:val="32"/>
    </w:r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3D2D99"/>
    <w:pPr>
      <w:keepNext/>
      <w:spacing w:before="240" w:after="120"/>
    </w:pPr>
    <w:rPr>
      <w:rFonts w:ascii="Liberation Sans" w:eastAsia="Microsoft YaHei" w:hAnsi="Liberation Sans" w:cs="Mangal"/>
      <w:sz w:val="36"/>
      <w:szCs w:val="36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table" w:styleId="Mkatabulky">
    <w:name w:val="Table Grid"/>
    <w:basedOn w:val="Normlntabulka"/>
    <w:rsid w:val="003D2D99"/>
    <w:pPr>
      <w:tabs>
        <w:tab w:val="left" w:pos="340"/>
      </w:tabs>
      <w:spacing w:before="280" w:line="240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okastabultorem">
    <w:name w:val="Položka s tabulátorem"/>
    <w:basedOn w:val="Normln"/>
    <w:link w:val="PolokastabultoremChar"/>
    <w:qFormat/>
    <w:rsid w:val="003D2D99"/>
    <w:pPr>
      <w:tabs>
        <w:tab w:val="clear" w:pos="340"/>
        <w:tab w:val="right" w:leader="dot" w:pos="9639"/>
      </w:tabs>
    </w:pPr>
  </w:style>
  <w:style w:type="character" w:customStyle="1" w:styleId="PolokastabultoremChar">
    <w:name w:val="Položka s tabulátorem Char"/>
    <w:link w:val="Polokastabultore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loka">
    <w:name w:val="Položka"/>
    <w:basedOn w:val="Polokastabultorem"/>
    <w:link w:val="PolokaChar"/>
    <w:qFormat/>
    <w:rsid w:val="003D2D99"/>
    <w:rPr>
      <w:b/>
    </w:rPr>
  </w:style>
  <w:style w:type="character" w:customStyle="1" w:styleId="PolokaChar">
    <w:name w:val="Položka Char"/>
    <w:link w:val="Poloka"/>
    <w:rsid w:val="003D2D9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form">
    <w:name w:val="form"/>
    <w:basedOn w:val="Normln"/>
    <w:link w:val="formChar"/>
    <w:qFormat/>
    <w:rsid w:val="003D2D99"/>
    <w:pPr>
      <w:ind w:left="240"/>
      <w:jc w:val="both"/>
    </w:pPr>
  </w:style>
  <w:style w:type="character" w:customStyle="1" w:styleId="formChar">
    <w:name w:val="form Char"/>
    <w:link w:val="for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3D2D99"/>
    <w:rPr>
      <w:color w:val="808080"/>
    </w:rPr>
  </w:style>
  <w:style w:type="paragraph" w:styleId="Zkladntext">
    <w:name w:val="Body Text"/>
    <w:basedOn w:val="Normln"/>
    <w:link w:val="ZkladntextChar"/>
    <w:uiPriority w:val="99"/>
    <w:unhideWhenUsed/>
    <w:rsid w:val="00FF75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F75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C2B41"/>
    <w:pPr>
      <w:tabs>
        <w:tab w:val="clear" w:pos="340"/>
      </w:tabs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\OneDrive%20&#8211;%20Masarykova%20univerzita\&#268;PVP\pr&#225;zdn&#225;%20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29EE7710AB6A4698DB544438184EC1" ma:contentTypeVersion="10" ma:contentTypeDescription="Vytvoří nový dokument" ma:contentTypeScope="" ma:versionID="39cdcc95fb2577a95a9995773327c8a1">
  <xsd:schema xmlns:xsd="http://www.w3.org/2001/XMLSchema" xmlns:xs="http://www.w3.org/2001/XMLSchema" xmlns:p="http://schemas.microsoft.com/office/2006/metadata/properties" xmlns:ns2="973cac4f-73f4-4f73-b1c6-7d667c88189a" targetNamespace="http://schemas.microsoft.com/office/2006/metadata/properties" ma:root="true" ma:fieldsID="d872c3f01a27431752b6298da24b6033" ns2:_="">
    <xsd:import namespace="973cac4f-73f4-4f73-b1c6-7d667c881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cac4f-73f4-4f73-b1c6-7d667c881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529FD7-C212-4565-8FE3-C69F258106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32CC77-326F-493B-AB2F-C66BF7D61A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B08E5E-23BC-4996-A454-50180EBB4A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020885-563F-49B7-B8CE-4C5B98F1C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cac4f-73f4-4f73-b1c6-7d667c8818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C:\Users\milan\OneDrive – Masarykova univerzita\ČPVP\prázdná šablona.dotx</Template>
  <TotalTime>6</TotalTime>
  <Pages>2</Pages>
  <Words>671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Milan Kolka</dc:creator>
  <cp:lastModifiedBy>Jiří Valdhans</cp:lastModifiedBy>
  <cp:revision>3</cp:revision>
  <cp:lastPrinted>2018-09-12T18:48:00Z</cp:lastPrinted>
  <dcterms:created xsi:type="dcterms:W3CDTF">2022-05-30T08:40:00Z</dcterms:created>
  <dcterms:modified xsi:type="dcterms:W3CDTF">2022-05-30T08:44:00Z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0x010100F929EE7710AB6A4698DB544438184EC1</vt:lpwstr>
  </property>
</Properties>
</file>