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B4" w:rsidRPr="00846F04" w:rsidRDefault="008462B4" w:rsidP="009D23E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846F04" w:rsidRPr="00846F04" w:rsidRDefault="00846F04" w:rsidP="008462B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846F04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Program MPA </w:t>
      </w:r>
    </w:p>
    <w:p w:rsidR="00846F04" w:rsidRPr="00846F04" w:rsidRDefault="00846F04" w:rsidP="008462B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</w:p>
    <w:p w:rsidR="008462B4" w:rsidRPr="00846F04" w:rsidRDefault="008462B4" w:rsidP="008462B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846F04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Modul </w:t>
      </w:r>
      <w:proofErr w:type="gramStart"/>
      <w:r w:rsidRPr="00846F04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č.2 – Správní</w:t>
      </w:r>
      <w:proofErr w:type="gramEnd"/>
      <w:r w:rsidRPr="00846F04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 právo I (</w:t>
      </w:r>
      <w:proofErr w:type="spellStart"/>
      <w:r w:rsidRPr="00846F04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Administrative</w:t>
      </w:r>
      <w:proofErr w:type="spellEnd"/>
      <w:r w:rsidRPr="00846F04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 </w:t>
      </w:r>
      <w:proofErr w:type="spellStart"/>
      <w:r w:rsidRPr="00846F04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Law</w:t>
      </w:r>
      <w:proofErr w:type="spellEnd"/>
      <w:r w:rsidRPr="00846F04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 I)</w:t>
      </w:r>
    </w:p>
    <w:p w:rsidR="008462B4" w:rsidRPr="00846F04" w:rsidRDefault="008462B4" w:rsidP="008462B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</w:p>
    <w:p w:rsidR="008462B4" w:rsidRPr="00846F04" w:rsidRDefault="008462B4" w:rsidP="008462B4">
      <w:pPr>
        <w:spacing w:after="0" w:line="240" w:lineRule="auto"/>
        <w:ind w:left="360"/>
        <w:rPr>
          <w:rFonts w:ascii="Tahoma" w:eastAsia="Times New Roman" w:hAnsi="Tahoma" w:cs="Tahoma"/>
          <w:bCs/>
          <w:sz w:val="32"/>
          <w:szCs w:val="32"/>
          <w:lang w:eastAsia="cs-CZ"/>
        </w:rPr>
      </w:pPr>
      <w:r w:rsidRPr="00846F04">
        <w:rPr>
          <w:rFonts w:ascii="Tahoma" w:eastAsia="Times New Roman" w:hAnsi="Tahoma" w:cs="Tahoma"/>
          <w:bCs/>
          <w:sz w:val="32"/>
          <w:szCs w:val="32"/>
          <w:lang w:eastAsia="cs-CZ"/>
        </w:rPr>
        <w:t xml:space="preserve">(garant </w:t>
      </w:r>
      <w:proofErr w:type="spellStart"/>
      <w:proofErr w:type="gramStart"/>
      <w:r w:rsidRPr="00846F04">
        <w:rPr>
          <w:rFonts w:ascii="Tahoma" w:eastAsia="Times New Roman" w:hAnsi="Tahoma" w:cs="Tahoma"/>
          <w:bCs/>
          <w:sz w:val="32"/>
          <w:szCs w:val="32"/>
          <w:lang w:eastAsia="cs-CZ"/>
        </w:rPr>
        <w:t>doc.JUDr</w:t>
      </w:r>
      <w:proofErr w:type="spellEnd"/>
      <w:r w:rsidRPr="00846F04">
        <w:rPr>
          <w:rFonts w:ascii="Tahoma" w:eastAsia="Times New Roman" w:hAnsi="Tahoma" w:cs="Tahoma"/>
          <w:bCs/>
          <w:sz w:val="32"/>
          <w:szCs w:val="32"/>
          <w:lang w:eastAsia="cs-CZ"/>
        </w:rPr>
        <w:t>.</w:t>
      </w:r>
      <w:proofErr w:type="gramEnd"/>
      <w:r w:rsidR="00846F04">
        <w:rPr>
          <w:rFonts w:ascii="Tahoma" w:eastAsia="Times New Roman" w:hAnsi="Tahoma" w:cs="Tahoma"/>
          <w:bCs/>
          <w:sz w:val="32"/>
          <w:szCs w:val="32"/>
          <w:lang w:eastAsia="cs-CZ"/>
        </w:rPr>
        <w:t xml:space="preserve"> </w:t>
      </w:r>
      <w:r w:rsidRPr="00846F04">
        <w:rPr>
          <w:rFonts w:ascii="Tahoma" w:eastAsia="Times New Roman" w:hAnsi="Tahoma" w:cs="Tahoma"/>
          <w:bCs/>
          <w:sz w:val="32"/>
          <w:szCs w:val="32"/>
          <w:lang w:eastAsia="cs-CZ"/>
        </w:rPr>
        <w:t>Soňa Skulová, Ph.D.)</w:t>
      </w:r>
    </w:p>
    <w:p w:rsidR="008462B4" w:rsidRPr="00846F04" w:rsidRDefault="008462B4" w:rsidP="008462B4">
      <w:pPr>
        <w:spacing w:after="0" w:line="240" w:lineRule="auto"/>
        <w:ind w:left="360"/>
        <w:rPr>
          <w:rFonts w:ascii="Tahoma" w:eastAsia="Times New Roman" w:hAnsi="Tahoma" w:cs="Tahoma"/>
          <w:bCs/>
          <w:sz w:val="32"/>
          <w:szCs w:val="32"/>
          <w:lang w:eastAsia="cs-CZ"/>
        </w:rPr>
      </w:pPr>
    </w:p>
    <w:p w:rsidR="008462B4" w:rsidRPr="00846F04" w:rsidRDefault="008462B4" w:rsidP="008462B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846F04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Doporučená literatura: </w:t>
      </w:r>
    </w:p>
    <w:p w:rsidR="008462B4" w:rsidRPr="00846F04" w:rsidRDefault="008462B4" w:rsidP="008462B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</w:p>
    <w:p w:rsidR="008462B4" w:rsidRPr="00846F04" w:rsidRDefault="008462B4" w:rsidP="008462B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9D23E9" w:rsidRPr="00846F04" w:rsidRDefault="009D23E9" w:rsidP="009D23E9">
      <w:pPr>
        <w:pStyle w:val="Odstavecseseznamem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Průcha, P.: Správní právo, obecná část, 7. vydání, MU Brno a nakl. Doplněk, Brno, 2007</w:t>
      </w:r>
    </w:p>
    <w:p w:rsidR="009D23E9" w:rsidRPr="00846F04" w:rsidRDefault="009D23E9" w:rsidP="009D23E9">
      <w:pPr>
        <w:pStyle w:val="Odstavecseseznamem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Skulová, S.:</w:t>
      </w:r>
      <w:r w:rsidR="008462B4"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Správní uvážení, zákl. </w:t>
      </w:r>
      <w:proofErr w:type="gramStart"/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charakteristika</w:t>
      </w:r>
      <w:proofErr w:type="gramEnd"/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a souvislosti pojmu, MU, Brno, 2003</w:t>
      </w:r>
    </w:p>
    <w:p w:rsidR="009D23E9" w:rsidRPr="00846F04" w:rsidRDefault="009D23E9" w:rsidP="009D23E9">
      <w:pPr>
        <w:pStyle w:val="Odstavecseseznamem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Kadečka, S.: Právo obcí a krajů v ČR, </w:t>
      </w:r>
      <w:proofErr w:type="gramStart"/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C.H.</w:t>
      </w:r>
      <w:proofErr w:type="gramEnd"/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Beck, 2003 </w:t>
      </w:r>
    </w:p>
    <w:p w:rsidR="009D23E9" w:rsidRPr="00846F04" w:rsidRDefault="009D23E9" w:rsidP="009D23E9">
      <w:pPr>
        <w:pStyle w:val="Odstavecseseznamem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ÚZ: Správní řád</w:t>
      </w:r>
    </w:p>
    <w:p w:rsidR="009D23E9" w:rsidRPr="00846F04" w:rsidRDefault="009D23E9" w:rsidP="009D23E9">
      <w:pPr>
        <w:pStyle w:val="Odstavecseseznamem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ÚZ Ústava ČR a Listina základních práv a svobod</w:t>
      </w:r>
      <w:r w:rsidRPr="00846F0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</w:r>
    </w:p>
    <w:p w:rsidR="009D23E9" w:rsidRPr="00846F04" w:rsidRDefault="009D23E9" w:rsidP="009D23E9">
      <w:pPr>
        <w:pStyle w:val="Odstavecseseznamem"/>
        <w:numPr>
          <w:ilvl w:val="0"/>
          <w:numId w:val="4"/>
        </w:numPr>
        <w:spacing w:after="0" w:line="240" w:lineRule="auto"/>
        <w:ind w:hanging="87"/>
        <w:rPr>
          <w:rFonts w:ascii="Tahoma" w:eastAsia="Times New Roman" w:hAnsi="Tahoma" w:cs="Tahoma"/>
          <w:sz w:val="24"/>
          <w:szCs w:val="24"/>
          <w:lang w:eastAsia="cs-CZ"/>
        </w:rPr>
      </w:pPr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Hendrych, D. a kol.: Správní právo, obecná část, 7. vydání, </w:t>
      </w:r>
      <w:proofErr w:type="spellStart"/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C.H.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Beck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, Praha, 2009</w:t>
      </w:r>
    </w:p>
    <w:p w:rsidR="00846F04" w:rsidRDefault="009D23E9" w:rsidP="009D23E9">
      <w:pPr>
        <w:spacing w:after="0" w:line="240" w:lineRule="auto"/>
        <w:ind w:left="993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•     kolektiv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: Slovník veřejného práva československého, I. - V. </w:t>
      </w:r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díl, 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Polygrafia</w:t>
      </w:r>
      <w:proofErr w:type="spellEnd"/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Brno 1929 -     1948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Čebišová, T:  Veřejná služba na prahu 21 století, in: Vybrané </w:t>
      </w:r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otázky  správního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práva, AUC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Juridica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2001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Hendrych, D.: Právnické osoby veřejného práva, časopis Správní </w:t>
      </w:r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právo  č.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1/1996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Hendrych, D.: Správní věda, teorie veřejné správy, 2. Vydání, </w:t>
      </w:r>
      <w:proofErr w:type="spellStart"/>
      <w:r w:rsidR="00026700" w:rsidRPr="00846F04">
        <w:rPr>
          <w:rFonts w:ascii="Tahoma" w:eastAsia="Times New Roman" w:hAnsi="Tahoma" w:cs="Tahoma"/>
          <w:sz w:val="24"/>
          <w:szCs w:val="24"/>
          <w:lang w:eastAsia="cs-CZ"/>
        </w:rPr>
        <w:t>Wolters</w:t>
      </w:r>
      <w:proofErr w:type="spellEnd"/>
      <w:r w:rsidR="00026700"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proofErr w:type="gramStart"/>
      <w:r w:rsidR="00026700" w:rsidRPr="00846F04">
        <w:rPr>
          <w:rFonts w:ascii="Tahoma" w:eastAsia="Times New Roman" w:hAnsi="Tahoma" w:cs="Tahoma"/>
          <w:sz w:val="24"/>
          <w:szCs w:val="24"/>
          <w:lang w:eastAsia="cs-CZ"/>
        </w:rPr>
        <w:t>Kluwer</w:t>
      </w:r>
      <w:proofErr w:type="spellEnd"/>
      <w:r w:rsidR="00026700"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Praha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200</w:t>
      </w:r>
      <w:r w:rsidR="00026700" w:rsidRPr="00846F04">
        <w:rPr>
          <w:rFonts w:ascii="Tahoma" w:eastAsia="Times New Roman" w:hAnsi="Tahoma" w:cs="Tahoma"/>
          <w:sz w:val="24"/>
          <w:szCs w:val="24"/>
          <w:lang w:eastAsia="cs-CZ"/>
        </w:rPr>
        <w:t>7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Hoetzel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J.: Československé správní právo, část všeobecná,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Melantrich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 Praha 1934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Madar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, Z. a kol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.: Slovník českého práva, 3. vydání, Linde Praha 2002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Mates, P. a kol.: Základy správního práva trestního, </w:t>
      </w:r>
      <w:r w:rsidR="00026700" w:rsidRPr="00846F04">
        <w:rPr>
          <w:rFonts w:ascii="Tahoma" w:eastAsia="Times New Roman" w:hAnsi="Tahoma" w:cs="Tahoma"/>
          <w:sz w:val="24"/>
          <w:szCs w:val="24"/>
          <w:lang w:eastAsia="cs-CZ"/>
        </w:rPr>
        <w:t>4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. vydání,  </w:t>
      </w:r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C.H.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BECK Praha 200</w:t>
      </w:r>
      <w:r w:rsidR="00026700" w:rsidRPr="00846F04">
        <w:rPr>
          <w:rFonts w:ascii="Tahoma" w:eastAsia="Times New Roman" w:hAnsi="Tahoma" w:cs="Tahoma"/>
          <w:sz w:val="24"/>
          <w:szCs w:val="24"/>
          <w:lang w:eastAsia="cs-CZ"/>
        </w:rPr>
        <w:t>8</w:t>
      </w:r>
    </w:p>
    <w:p w:rsidR="00026700" w:rsidRPr="00846F04" w:rsidRDefault="00846F04" w:rsidP="009D23E9">
      <w:pPr>
        <w:spacing w:after="0" w:line="240" w:lineRule="auto"/>
        <w:ind w:left="993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bookmarkStart w:id="0" w:name="_GoBack"/>
      <w:bookmarkEnd w:id="0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Pomahač, R.: Základy teorie veřejné správy, Čeněk, Plzeň, 2011   </w:t>
      </w:r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Pomahač, R., Vidláková, O.: Veřejná správa, </w:t>
      </w:r>
      <w:proofErr w:type="gramStart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C.H.</w:t>
      </w:r>
      <w:proofErr w:type="gramEnd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BECK Praha 2002</w:t>
      </w:r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Pošvář</w:t>
      </w:r>
      <w:proofErr w:type="spellEnd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J.: Obecné pojmy správního práva, Brno ČSAS </w:t>
      </w:r>
      <w:proofErr w:type="gramStart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Právník  1946</w:t>
      </w:r>
      <w:proofErr w:type="gramEnd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Průcha, P., </w:t>
      </w:r>
      <w:proofErr w:type="spellStart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Pomahač,R</w:t>
      </w:r>
      <w:proofErr w:type="spellEnd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.: Lexikon - správní právo, </w:t>
      </w:r>
      <w:proofErr w:type="spellStart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Sagit</w:t>
      </w:r>
      <w:proofErr w:type="spellEnd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Ostrava 2002</w:t>
      </w:r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Skulová, </w:t>
      </w:r>
      <w:proofErr w:type="spellStart"/>
      <w:proofErr w:type="gramStart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S.a</w:t>
      </w:r>
      <w:proofErr w:type="spellEnd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kol</w:t>
      </w:r>
      <w:proofErr w:type="gramEnd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.: </w:t>
      </w:r>
      <w:r w:rsidR="00026700" w:rsidRPr="00846F04">
        <w:rPr>
          <w:rFonts w:ascii="Tahoma" w:eastAsia="Times New Roman" w:hAnsi="Tahoma" w:cs="Tahoma"/>
          <w:sz w:val="24"/>
          <w:szCs w:val="24"/>
          <w:lang w:eastAsia="cs-CZ"/>
        </w:rPr>
        <w:t>Základy s</w:t>
      </w:r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právní věd</w:t>
      </w:r>
      <w:r w:rsidR="00026700" w:rsidRPr="00846F04">
        <w:rPr>
          <w:rFonts w:ascii="Tahoma" w:eastAsia="Times New Roman" w:hAnsi="Tahoma" w:cs="Tahoma"/>
          <w:sz w:val="24"/>
          <w:szCs w:val="24"/>
          <w:lang w:eastAsia="cs-CZ"/>
        </w:rPr>
        <w:t>y</w:t>
      </w:r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, MU Brno 1998</w:t>
      </w:r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>• Skulová, S. (</w:t>
      </w:r>
      <w:proofErr w:type="spellStart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ed</w:t>
      </w:r>
      <w:proofErr w:type="spellEnd"/>
      <w:r w:rsidR="009D23E9" w:rsidRPr="00846F04">
        <w:rPr>
          <w:rFonts w:ascii="Tahoma" w:eastAsia="Times New Roman" w:hAnsi="Tahoma" w:cs="Tahoma"/>
          <w:sz w:val="24"/>
          <w:szCs w:val="24"/>
          <w:lang w:eastAsia="cs-CZ"/>
        </w:rPr>
        <w:t>.): Veřejná správa na prahu 21. století, MU Brno 2001</w:t>
      </w:r>
    </w:p>
    <w:p w:rsidR="00026700" w:rsidRPr="00846F04" w:rsidRDefault="00026700" w:rsidP="00026700">
      <w:pPr>
        <w:pStyle w:val="Odstavecseseznamem"/>
        <w:numPr>
          <w:ilvl w:val="0"/>
          <w:numId w:val="5"/>
        </w:numPr>
        <w:spacing w:after="0" w:line="240" w:lineRule="auto"/>
        <w:ind w:left="1134" w:hanging="141"/>
        <w:rPr>
          <w:rFonts w:ascii="Tahoma" w:eastAsia="Times New Roman" w:hAnsi="Tahoma" w:cs="Tahoma"/>
          <w:sz w:val="24"/>
          <w:szCs w:val="24"/>
          <w:lang w:eastAsia="cs-CZ"/>
        </w:rPr>
      </w:pPr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Sládeček, V.: Obecné správní právo, 2. Vydání,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Wolters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Kluwer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Praha, 2009 </w:t>
      </w:r>
    </w:p>
    <w:p w:rsidR="009D23E9" w:rsidRPr="00846F04" w:rsidRDefault="009D23E9" w:rsidP="009D23E9">
      <w:pPr>
        <w:spacing w:after="0" w:line="240" w:lineRule="auto"/>
        <w:ind w:left="993"/>
        <w:rPr>
          <w:rFonts w:ascii="Tahoma" w:eastAsia="Times New Roman" w:hAnsi="Tahoma" w:cs="Tahoma"/>
          <w:sz w:val="24"/>
          <w:szCs w:val="24"/>
          <w:lang w:eastAsia="cs-CZ"/>
        </w:rPr>
      </w:pPr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• Tichý, L., Arnold, </w:t>
      </w:r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R.  a kol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.: Evropské právo, 2. vydání,  </w:t>
      </w:r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C.H.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BECK Praha 2004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Tridimas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T.: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General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Principles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EU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Law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Second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Edition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Oxford University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Press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2006 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• 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Wade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H., W., R.,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Forsyth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gram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C.F.:</w:t>
      </w:r>
      <w:proofErr w:type="gram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Administrative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Law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Ninth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Edition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Oxford University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Press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Oxford, 2004  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Weyr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, F.: Československé právo správní, část obecná, Brno 1922</w:t>
      </w:r>
      <w:r w:rsidRPr="00846F04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Wierzbowski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M. a kol.: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Prawo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administracyjne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, PWN </w:t>
      </w:r>
      <w:proofErr w:type="spellStart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>Warszawa</w:t>
      </w:r>
      <w:proofErr w:type="spellEnd"/>
      <w:r w:rsidRPr="00846F04">
        <w:rPr>
          <w:rFonts w:ascii="Tahoma" w:eastAsia="Times New Roman" w:hAnsi="Tahoma" w:cs="Tahoma"/>
          <w:sz w:val="24"/>
          <w:szCs w:val="24"/>
          <w:lang w:eastAsia="cs-CZ"/>
        </w:rPr>
        <w:t xml:space="preserve"> 1996</w:t>
      </w:r>
    </w:p>
    <w:p w:rsidR="000B7698" w:rsidRPr="00846F04" w:rsidRDefault="000B7698">
      <w:pPr>
        <w:rPr>
          <w:rFonts w:ascii="Tahoma" w:hAnsi="Tahoma" w:cs="Tahoma"/>
          <w:sz w:val="24"/>
          <w:szCs w:val="24"/>
        </w:rPr>
      </w:pPr>
    </w:p>
    <w:sectPr w:rsidR="000B7698" w:rsidRPr="0084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4F1E"/>
    <w:multiLevelType w:val="hybridMultilevel"/>
    <w:tmpl w:val="F6BE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465D3"/>
    <w:multiLevelType w:val="hybridMultilevel"/>
    <w:tmpl w:val="31EEE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942F0"/>
    <w:multiLevelType w:val="hybridMultilevel"/>
    <w:tmpl w:val="5DCE12B6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73D176B1"/>
    <w:multiLevelType w:val="hybridMultilevel"/>
    <w:tmpl w:val="EF4243F0"/>
    <w:lvl w:ilvl="0" w:tplc="A90A6D14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779E6"/>
    <w:multiLevelType w:val="hybridMultilevel"/>
    <w:tmpl w:val="F086F9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F9"/>
    <w:rsid w:val="00026700"/>
    <w:rsid w:val="000B7698"/>
    <w:rsid w:val="001A69F9"/>
    <w:rsid w:val="008462B4"/>
    <w:rsid w:val="00846F04"/>
    <w:rsid w:val="009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Skulová</dc:creator>
  <cp:keywords/>
  <dc:description/>
  <cp:lastModifiedBy>Soňa Skulová</cp:lastModifiedBy>
  <cp:revision>4</cp:revision>
  <dcterms:created xsi:type="dcterms:W3CDTF">2011-10-29T11:02:00Z</dcterms:created>
  <dcterms:modified xsi:type="dcterms:W3CDTF">2011-10-29T11:28:00Z</dcterms:modified>
</cp:coreProperties>
</file>