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Pr="009B627D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sz w:val="22"/>
          <w:szCs w:val="22"/>
          <w:u w:val="single"/>
        </w:rPr>
      </w:pPr>
      <w:r w:rsidRPr="009B627D">
        <w:rPr>
          <w:rFonts w:ascii="Syntax LT CE Black" w:hAnsi="Syntax LT CE Black"/>
          <w:b/>
          <w:sz w:val="22"/>
          <w:szCs w:val="22"/>
          <w:u w:val="single"/>
        </w:rPr>
        <w:sym w:font="Wingdings" w:char="F0F0"/>
      </w:r>
      <w:r w:rsidRPr="009B627D">
        <w:rPr>
          <w:rFonts w:ascii="Syntax LT CE Black" w:hAnsi="Syntax LT CE Black"/>
          <w:b/>
          <w:sz w:val="22"/>
          <w:szCs w:val="22"/>
          <w:u w:val="single"/>
        </w:rPr>
        <w:t xml:space="preserve"> </w:t>
      </w:r>
      <w:r w:rsidR="0063473C" w:rsidRPr="009B627D">
        <w:rPr>
          <w:rFonts w:ascii="Syntax LT CE Black" w:hAnsi="Syntax LT CE Black"/>
          <w:b/>
          <w:sz w:val="22"/>
          <w:szCs w:val="22"/>
          <w:u w:val="single"/>
        </w:rPr>
        <w:t>Navazující m</w:t>
      </w:r>
      <w:r w:rsidRPr="009B627D">
        <w:rPr>
          <w:rFonts w:ascii="Syntax LT CE Black" w:hAnsi="Syntax LT CE Black"/>
          <w:b/>
          <w:sz w:val="22"/>
          <w:szCs w:val="22"/>
          <w:u w:val="single"/>
        </w:rPr>
        <w:t>agisterský studijní program „</w:t>
      </w:r>
      <w:r w:rsidR="0063473C" w:rsidRPr="009B627D">
        <w:rPr>
          <w:rFonts w:ascii="Syntax LT CE Black" w:hAnsi="Syntax LT CE Black"/>
          <w:b/>
          <w:sz w:val="22"/>
          <w:szCs w:val="22"/>
          <w:u w:val="single"/>
        </w:rPr>
        <w:t>Veřejná správa</w:t>
      </w:r>
      <w:r w:rsidRPr="009B627D">
        <w:rPr>
          <w:rFonts w:ascii="Syntax LT CE Black" w:hAnsi="Syntax LT CE Black"/>
          <w:b/>
          <w:sz w:val="22"/>
          <w:szCs w:val="22"/>
          <w:u w:val="single"/>
        </w:rPr>
        <w:t>“, podzim 20</w:t>
      </w:r>
      <w:r w:rsidR="0008135A" w:rsidRPr="009B627D">
        <w:rPr>
          <w:rFonts w:ascii="Syntax LT CE Black" w:hAnsi="Syntax LT CE Black"/>
          <w:b/>
          <w:sz w:val="22"/>
          <w:szCs w:val="22"/>
          <w:u w:val="single"/>
        </w:rPr>
        <w:t>1</w:t>
      </w:r>
      <w:r w:rsidR="009E2C86">
        <w:rPr>
          <w:rFonts w:ascii="Syntax LT CE Black" w:hAnsi="Syntax LT CE Black"/>
          <w:b/>
          <w:sz w:val="22"/>
          <w:szCs w:val="22"/>
          <w:u w:val="single"/>
        </w:rPr>
        <w:t>3</w:t>
      </w:r>
      <w:r w:rsidRPr="009B627D">
        <w:rPr>
          <w:rFonts w:ascii="Syntax LT CE Black" w:hAnsi="Syntax LT CE Black"/>
          <w:b/>
          <w:sz w:val="22"/>
          <w:szCs w:val="22"/>
          <w:u w:val="single"/>
        </w:rPr>
        <w:t xml:space="preserve">, </w:t>
      </w:r>
      <w:r w:rsidR="0063473C" w:rsidRPr="009B627D">
        <w:rPr>
          <w:rFonts w:ascii="Syntax LT CE Black" w:hAnsi="Syntax LT CE Black"/>
          <w:b/>
          <w:sz w:val="22"/>
          <w:szCs w:val="22"/>
          <w:u w:val="single"/>
        </w:rPr>
        <w:t>1</w:t>
      </w:r>
      <w:r w:rsidRPr="009B627D">
        <w:rPr>
          <w:rFonts w:ascii="Syntax LT CE Black" w:hAnsi="Syntax LT CE Black"/>
          <w:b/>
          <w:sz w:val="22"/>
          <w:szCs w:val="22"/>
          <w:u w:val="single"/>
        </w:rPr>
        <w:t xml:space="preserve">. semestr </w:t>
      </w:r>
      <w:r w:rsidRPr="009B627D">
        <w:rPr>
          <w:rFonts w:ascii="Syntax LT CE Black" w:hAnsi="Syntax LT CE Black"/>
          <w:b/>
          <w:sz w:val="22"/>
          <w:szCs w:val="22"/>
          <w:u w:val="single"/>
        </w:rPr>
        <w:sym w:font="Wingdings" w:char="F0EF"/>
      </w:r>
    </w:p>
    <w:p w:rsidR="009B627D" w:rsidRPr="008260ED" w:rsidRDefault="009B627D" w:rsidP="009B627D">
      <w:pPr>
        <w:rPr>
          <w:rFonts w:ascii="Syntax LT CE Black" w:hAnsi="Syntax LT CE Black"/>
          <w:b/>
          <w:sz w:val="22"/>
          <w:szCs w:val="22"/>
        </w:rPr>
      </w:pPr>
      <w:r w:rsidRPr="008260ED">
        <w:rPr>
          <w:b/>
          <w:i/>
        </w:rPr>
        <w:t xml:space="preserve">Navazující program celoživotního </w:t>
      </w:r>
      <w:r w:rsidRPr="00DA0959">
        <w:rPr>
          <w:b/>
          <w:i/>
        </w:rPr>
        <w:t xml:space="preserve">vzdělávání </w:t>
      </w:r>
      <w:r w:rsidR="009E2C86">
        <w:rPr>
          <w:rFonts w:ascii="Syntax LT CE Black" w:hAnsi="Syntax LT CE Black"/>
          <w:b/>
          <w:i/>
          <w:sz w:val="22"/>
          <w:szCs w:val="22"/>
        </w:rPr>
        <w:t>„Veřejná správa", podzim 2013</w:t>
      </w:r>
      <w:r w:rsidRPr="00DA0959">
        <w:rPr>
          <w:rFonts w:ascii="Syntax LT CE Black" w:hAnsi="Syntax LT CE Black"/>
          <w:b/>
          <w:i/>
          <w:sz w:val="22"/>
          <w:szCs w:val="22"/>
        </w:rPr>
        <w:t>, 1. semestr</w:t>
      </w:r>
    </w:p>
    <w:p w:rsidR="009B627D" w:rsidRPr="009B627D" w:rsidRDefault="009B627D" w:rsidP="009B627D"/>
    <w:p w:rsidR="00905200" w:rsidRDefault="0063473C" w:rsidP="0098522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2D38ED" w:rsidRPr="002D38ED" w:rsidRDefault="002D38ED" w:rsidP="00985223">
      <w:pPr>
        <w:spacing w:before="60" w:after="60" w:line="300" w:lineRule="auto"/>
        <w:jc w:val="center"/>
        <w:rPr>
          <w:rFonts w:ascii="Syntax LT CE Black" w:hAnsi="Syntax LT CE Black"/>
          <w:b/>
          <w:i/>
          <w:sz w:val="40"/>
          <w:szCs w:val="40"/>
        </w:rPr>
      </w:pPr>
      <w:r>
        <w:rPr>
          <w:rFonts w:ascii="Syntax LT CE Black" w:hAnsi="Syntax LT CE Black"/>
          <w:b/>
          <w:i/>
          <w:sz w:val="40"/>
          <w:szCs w:val="40"/>
        </w:rPr>
        <w:t>CNP102Zk Organizace veřejné správy</w:t>
      </w:r>
    </w:p>
    <w:p w:rsidR="00905200" w:rsidRPr="00322716" w:rsidRDefault="00905200" w:rsidP="00985223">
      <w:pPr>
        <w:spacing w:before="60" w:after="60" w:line="300" w:lineRule="auto"/>
        <w:jc w:val="center"/>
        <w:rPr>
          <w:rFonts w:ascii="Syntax LT CE" w:hAnsi="Syntax LT CE"/>
        </w:rPr>
      </w:pPr>
      <w:r w:rsidRPr="00322716">
        <w:rPr>
          <w:rFonts w:ascii="Syntax LT CE" w:hAnsi="Syntax LT CE"/>
        </w:rPr>
        <w:t>Garant: JUDr. S</w:t>
      </w:r>
      <w:r w:rsidR="0063473C" w:rsidRPr="00322716">
        <w:rPr>
          <w:rFonts w:ascii="Syntax LT CE" w:hAnsi="Syntax LT CE"/>
        </w:rPr>
        <w:t>tanislav KADEČKA</w:t>
      </w:r>
      <w:r w:rsidRPr="00322716">
        <w:rPr>
          <w:rFonts w:ascii="Syntax LT CE" w:hAnsi="Syntax LT CE"/>
        </w:rPr>
        <w:t>, Ph.D.</w:t>
      </w:r>
    </w:p>
    <w:p w:rsidR="00905200" w:rsidRPr="00C46515" w:rsidRDefault="00905200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905200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TEZE</w:t>
      </w:r>
      <w:r w:rsidR="00905200" w:rsidRPr="00B43714">
        <w:rPr>
          <w:rFonts w:ascii="Syntax LT CE Black" w:hAnsi="Syntax LT CE Black"/>
          <w:b/>
          <w:spacing w:val="30"/>
          <w:szCs w:val="40"/>
          <w:u w:val="single"/>
        </w:rPr>
        <w:t xml:space="preserve"> </w:t>
      </w:r>
      <w:r w:rsidR="0063473C" w:rsidRPr="00B43714">
        <w:rPr>
          <w:rFonts w:ascii="Syntax LT CE Black" w:hAnsi="Syntax LT CE Black"/>
          <w:b/>
          <w:spacing w:val="30"/>
          <w:szCs w:val="40"/>
          <w:u w:val="single"/>
        </w:rPr>
        <w:t>KOLEKTIVNÍCH KONZULTACÍ</w:t>
      </w:r>
    </w:p>
    <w:p w:rsidR="00905200" w:rsidRDefault="00905200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u w:val="single"/>
        </w:rPr>
      </w:pPr>
    </w:p>
    <w:p w:rsidR="00905200" w:rsidRDefault="00905200" w:rsidP="00985223">
      <w:p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64578B">
        <w:rPr>
          <w:rFonts w:ascii="Syntax LT CE" w:hAnsi="Syntax LT CE"/>
          <w:b/>
          <w:sz w:val="22"/>
          <w:szCs w:val="22"/>
          <w:u w:val="single"/>
        </w:rPr>
        <w:t>I</w:t>
      </w:r>
      <w:r w:rsidR="00946945">
        <w:rPr>
          <w:rFonts w:ascii="Syntax LT CE" w:hAnsi="Syntax LT CE"/>
          <w:b/>
          <w:sz w:val="22"/>
          <w:szCs w:val="22"/>
          <w:u w:val="single"/>
        </w:rPr>
        <w:t>I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. </w:t>
      </w:r>
      <w:r w:rsidR="008677B2">
        <w:rPr>
          <w:rFonts w:ascii="Syntax LT CE" w:hAnsi="Syntax LT CE"/>
          <w:b/>
          <w:sz w:val="22"/>
          <w:szCs w:val="22"/>
          <w:u w:val="single"/>
        </w:rPr>
        <w:t>kolektivní konzultace</w:t>
      </w:r>
      <w:r w:rsidRPr="0064578B">
        <w:rPr>
          <w:rFonts w:ascii="Syntax LT CE" w:hAnsi="Syntax LT CE"/>
          <w:b/>
          <w:sz w:val="22"/>
          <w:szCs w:val="22"/>
        </w:rPr>
        <w:tab/>
      </w:r>
      <w:r w:rsidR="009B627D">
        <w:rPr>
          <w:rFonts w:ascii="Syntax LT CE" w:hAnsi="Syntax LT CE"/>
          <w:b/>
          <w:sz w:val="22"/>
          <w:szCs w:val="22"/>
        </w:rPr>
        <w:t xml:space="preserve"> </w:t>
      </w:r>
      <w:r w:rsidR="00DA0959" w:rsidRPr="008D724F">
        <w:rPr>
          <w:rFonts w:ascii="Arial" w:hAnsi="Arial" w:cs="Arial"/>
          <w:sz w:val="22"/>
          <w:szCs w:val="22"/>
        </w:rPr>
        <w:t>(</w:t>
      </w:r>
      <w:r w:rsidR="00DA0959" w:rsidRPr="008D724F">
        <w:rPr>
          <w:rStyle w:val="Siln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NP102Zk</w:t>
      </w:r>
      <w:r w:rsidR="00DA0959" w:rsidRPr="008D724F">
        <w:rPr>
          <w:rStyle w:val="apple-style-span"/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9E2C86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25</w:t>
      </w:r>
      <w:r w:rsidR="00DA0959" w:rsidRPr="008D724F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.10. </w:t>
      </w:r>
      <w:r w:rsidR="00DA0959" w:rsidRPr="008D724F">
        <w:rPr>
          <w:rFonts w:ascii="Arial" w:hAnsi="Arial" w:cs="Arial"/>
          <w:sz w:val="22"/>
          <w:szCs w:val="22"/>
        </w:rPr>
        <w:t xml:space="preserve">prof. JUDr. Petr Průcha / </w:t>
      </w:r>
      <w:r w:rsidR="00DA0959" w:rsidRPr="008D724F">
        <w:rPr>
          <w:rStyle w:val="Siln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CNP102Zk</w:t>
      </w:r>
      <w:r w:rsidR="00DA0959" w:rsidRPr="008D724F">
        <w:rPr>
          <w:rStyle w:val="Sil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E2C86">
        <w:rPr>
          <w:rStyle w:val="Siln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15</w:t>
      </w:r>
      <w:r w:rsidR="00DA0959" w:rsidRPr="008D724F">
        <w:rPr>
          <w:rStyle w:val="Siln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.11.</w:t>
      </w:r>
      <w:r w:rsidR="00DA0959" w:rsidRPr="008D724F">
        <w:rPr>
          <w:rFonts w:ascii="Arial" w:hAnsi="Arial" w:cs="Arial"/>
          <w:sz w:val="22"/>
          <w:szCs w:val="22"/>
        </w:rPr>
        <w:t xml:space="preserve"> </w:t>
      </w:r>
      <w:r w:rsidR="00DA0959" w:rsidRPr="008D724F">
        <w:rPr>
          <w:rFonts w:ascii="Arial" w:hAnsi="Arial" w:cs="Arial"/>
          <w:color w:val="000000"/>
          <w:sz w:val="22"/>
          <w:szCs w:val="22"/>
          <w:shd w:val="clear" w:color="auto" w:fill="FFFFFF"/>
        </w:rPr>
        <w:t>doc. JUDr. Petr Havlan, Csc.)</w:t>
      </w:r>
    </w:p>
    <w:p w:rsidR="00B26BE5" w:rsidRPr="0064578B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905200" w:rsidRPr="00946945" w:rsidRDefault="00946945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30"/>
          <w:szCs w:val="30"/>
        </w:rPr>
      </w:pPr>
      <w:r w:rsidRPr="00946945">
        <w:rPr>
          <w:rFonts w:ascii="Syntax LT CE" w:hAnsi="Syntax LT CE"/>
          <w:b/>
          <w:sz w:val="30"/>
          <w:szCs w:val="30"/>
        </w:rPr>
        <w:t>Subjekty a vykonavatelé veřejné správy. Nezávislí vykonavatelé veřejné správy. Veřejné sbory</w:t>
      </w:r>
      <w:r>
        <w:rPr>
          <w:rFonts w:ascii="Syntax LT CE" w:hAnsi="Syntax LT CE"/>
          <w:b/>
          <w:sz w:val="30"/>
          <w:szCs w:val="30"/>
        </w:rPr>
        <w:t>.</w:t>
      </w:r>
    </w:p>
    <w:p w:rsidR="00C16180" w:rsidRPr="00946945" w:rsidRDefault="00C16180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i/>
          <w:sz w:val="22"/>
          <w:szCs w:val="22"/>
        </w:rPr>
      </w:pPr>
      <w:r w:rsidRPr="00946945">
        <w:rPr>
          <w:rFonts w:ascii="Syntax LT CE" w:hAnsi="Syntax LT CE"/>
          <w:b/>
          <w:i/>
          <w:sz w:val="22"/>
          <w:szCs w:val="22"/>
        </w:rPr>
        <w:t>1. Subjekty a vykonavatelé veřejné správy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</w:rPr>
      </w:pPr>
      <w:r w:rsidRPr="00946945">
        <w:rPr>
          <w:rFonts w:ascii="Syntax LT CE" w:hAnsi="Syntax LT CE"/>
          <w:b/>
          <w:snapToGrid w:val="0"/>
          <w:sz w:val="22"/>
          <w:szCs w:val="22"/>
        </w:rPr>
        <w:tab/>
        <w:t>Subjekty veřejné správy</w:t>
      </w:r>
      <w:r w:rsidRPr="00946945">
        <w:rPr>
          <w:rFonts w:ascii="Syntax LT CE" w:hAnsi="Syntax LT CE"/>
          <w:snapToGrid w:val="0"/>
          <w:sz w:val="22"/>
          <w:szCs w:val="22"/>
        </w:rPr>
        <w:t xml:space="preserve"> jsou subjekty, které jsou nositeli činnosti veřejné správy a jsou odpovědné za jejich výkon. Jsou jimi</w:t>
      </w:r>
      <w:r w:rsidRPr="00946945">
        <w:rPr>
          <w:rFonts w:ascii="Syntax LT CE" w:hAnsi="Syntax LT CE"/>
          <w:b/>
          <w:sz w:val="22"/>
          <w:szCs w:val="22"/>
        </w:rPr>
        <w:t xml:space="preserve"> </w:t>
      </w:r>
    </w:p>
    <w:p w:rsidR="00946945" w:rsidRPr="00946945" w:rsidRDefault="00946945" w:rsidP="00946945">
      <w:pPr>
        <w:numPr>
          <w:ilvl w:val="1"/>
          <w:numId w:val="15"/>
        </w:numPr>
        <w:tabs>
          <w:tab w:val="clear" w:pos="340"/>
        </w:tabs>
        <w:spacing w:before="60" w:after="60" w:line="300" w:lineRule="auto"/>
        <w:ind w:left="1077" w:hanging="357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>stát</w:t>
      </w:r>
      <w:r>
        <w:rPr>
          <w:rFonts w:ascii="Syntax LT CE" w:hAnsi="Syntax LT CE"/>
          <w:sz w:val="22"/>
          <w:szCs w:val="22"/>
        </w:rPr>
        <w:t xml:space="preserve"> </w:t>
      </w:r>
    </w:p>
    <w:p w:rsidR="00946945" w:rsidRPr="00946945" w:rsidRDefault="00946945" w:rsidP="00946945">
      <w:pPr>
        <w:numPr>
          <w:ilvl w:val="1"/>
          <w:numId w:val="15"/>
        </w:numPr>
        <w:tabs>
          <w:tab w:val="clear" w:pos="340"/>
        </w:tabs>
        <w:spacing w:before="60" w:after="60" w:line="300" w:lineRule="auto"/>
        <w:ind w:left="1077" w:hanging="357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>veřejnoprávní korporace</w:t>
      </w:r>
      <w:r>
        <w:rPr>
          <w:rFonts w:ascii="Syntax LT CE" w:hAnsi="Syntax LT CE"/>
          <w:sz w:val="22"/>
          <w:szCs w:val="22"/>
        </w:rPr>
        <w:t xml:space="preserve"> </w:t>
      </w:r>
    </w:p>
    <w:p w:rsidR="00946945" w:rsidRPr="00946945" w:rsidRDefault="00946945" w:rsidP="00946945">
      <w:pPr>
        <w:numPr>
          <w:ilvl w:val="1"/>
          <w:numId w:val="15"/>
        </w:numPr>
        <w:tabs>
          <w:tab w:val="clear" w:pos="340"/>
        </w:tabs>
        <w:spacing w:before="60" w:after="60" w:line="300" w:lineRule="auto"/>
        <w:ind w:left="1077" w:hanging="357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>jiné právnické osoby veřejného práva</w:t>
      </w:r>
    </w:p>
    <w:p w:rsidR="00946945" w:rsidRPr="00946945" w:rsidRDefault="00946945" w:rsidP="00946945">
      <w:pPr>
        <w:numPr>
          <w:ilvl w:val="1"/>
          <w:numId w:val="15"/>
        </w:numPr>
        <w:tabs>
          <w:tab w:val="clear" w:pos="340"/>
        </w:tabs>
        <w:spacing w:before="60" w:after="60" w:line="300" w:lineRule="auto"/>
        <w:ind w:left="1077" w:hanging="357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>právnické osoby soukromého práva v zákonem určeném postavení</w:t>
      </w:r>
    </w:p>
    <w:p w:rsidR="00946945" w:rsidRPr="00946945" w:rsidRDefault="00946945" w:rsidP="00946945">
      <w:pPr>
        <w:numPr>
          <w:ilvl w:val="1"/>
          <w:numId w:val="15"/>
        </w:numPr>
        <w:tabs>
          <w:tab w:val="clear" w:pos="340"/>
        </w:tabs>
        <w:spacing w:before="60" w:after="60" w:line="300" w:lineRule="auto"/>
        <w:ind w:left="1077" w:hanging="357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 xml:space="preserve">fyzické osoby v zákonem určeném postavení 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b/>
          <w:sz w:val="22"/>
          <w:szCs w:val="22"/>
        </w:rPr>
      </w:pP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b/>
          <w:sz w:val="22"/>
          <w:szCs w:val="22"/>
        </w:rPr>
        <w:tab/>
        <w:t>Vykonavateli veřejné správy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jsou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potom příslušné organizační útvary či jinak postavení představitelé subjektů správního práva. Nejčastěji se jedná o správní orgány, a v jejich rámci pak zejména o orgány úředního typu, resp. o správní úřady. Jménem úřadů navenek vystupují, resp. konají úřední osoby jako tzv. oprávněné úřední osoby.</w:t>
      </w:r>
      <w:r>
        <w:rPr>
          <w:rFonts w:ascii="Syntax LT CE" w:hAnsi="Syntax LT CE"/>
          <w:sz w:val="22"/>
          <w:szCs w:val="22"/>
        </w:rPr>
        <w:t xml:space="preserve"> 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lastRenderedPageBreak/>
        <w:tab/>
        <w:t>- z pohledu subjektů, vůči nimž je správa vykonávána, jsou vykonavateli správní orgány státu či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 xml:space="preserve">veřejnoprávních korporací, představovaní příslušnými úředními osobami 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  <w:t>- z pohledu správních orgánů či úřadů jsou potom vykonavateli veřejné správy příslušné úřední osoby (úředníci veřejné správy).</w:t>
      </w:r>
      <w:r>
        <w:rPr>
          <w:rFonts w:ascii="Syntax LT CE" w:hAnsi="Syntax LT CE"/>
          <w:sz w:val="22"/>
          <w:szCs w:val="22"/>
        </w:rPr>
        <w:t xml:space="preserve"> 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 xml:space="preserve">S tím souvisí i dělení vykonavatelů na 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  <w:t xml:space="preserve">- přímé a 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  <w:t xml:space="preserve">- nepřímé, 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i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>kdy se přímými vykonavateli rozumí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subjekty, vystupující jako součást vlastní organizace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veřejné správy, zatímco nepřímými vykonavateli rozumí subjekty stojící vně této organizace,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na něž byl výkon veřejné správy přenesen.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i/>
          <w:sz w:val="22"/>
          <w:szCs w:val="22"/>
        </w:rPr>
      </w:pP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>Pravomoc a působnost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 xml:space="preserve">subjektů, resp. vykonavatelů veřejné správy. 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 xml:space="preserve">Právní status úředníků veřejné správy (tzv. veřejná služba). 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i/>
          <w:sz w:val="22"/>
          <w:szCs w:val="22"/>
        </w:rPr>
      </w:pP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i/>
          <w:sz w:val="22"/>
          <w:szCs w:val="22"/>
        </w:rPr>
      </w:pP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i/>
          <w:sz w:val="22"/>
          <w:szCs w:val="22"/>
        </w:rPr>
      </w:pPr>
      <w:r w:rsidRPr="00946945">
        <w:rPr>
          <w:rFonts w:ascii="Syntax LT CE" w:hAnsi="Syntax LT CE"/>
          <w:b/>
          <w:i/>
          <w:sz w:val="22"/>
          <w:szCs w:val="22"/>
        </w:rPr>
        <w:t xml:space="preserve">2. Nezávislí vykonavatelé veřejné správy 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  <w:t>Jedná se vykonavatele, kteří jsou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méně či více vyňaty z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 xml:space="preserve">„řídící“ působnosti vlády. 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>Patří sem zejména: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  <w:t>- Úřad pro ochranu hospodářské soutěže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  <w:t>- Český statistický úřad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  <w:t>- Energetický regulační úřad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  <w:t>- Český telekomunikační úřad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  <w:t>- Rada pro rozhlasové a televizní vysílání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  <w:t>- Úřad pro ochranu osobních údajů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i/>
          <w:sz w:val="22"/>
          <w:szCs w:val="22"/>
        </w:rPr>
      </w:pP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i/>
          <w:sz w:val="22"/>
          <w:szCs w:val="22"/>
        </w:rPr>
      </w:pP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i/>
          <w:sz w:val="22"/>
          <w:szCs w:val="22"/>
        </w:rPr>
      </w:pPr>
      <w:r w:rsidRPr="00946945">
        <w:rPr>
          <w:rFonts w:ascii="Syntax LT CE" w:hAnsi="Syntax LT CE"/>
          <w:b/>
          <w:i/>
          <w:sz w:val="22"/>
          <w:szCs w:val="22"/>
        </w:rPr>
        <w:t>3. Veřejné sbory</w:t>
      </w:r>
    </w:p>
    <w:p w:rsid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  <w:t>Jde o sbory podílející se na výkonu veřejné moci plněním funkcí, pro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jejichž zabezpečování byly zřízeny. Převážně se jedná o sbory bezpečnostní.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firstLine="708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 xml:space="preserve">Patří sem zejména : 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left="-357"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</w:r>
      <w:r w:rsidRPr="00946945">
        <w:rPr>
          <w:rFonts w:ascii="Syntax LT CE" w:hAnsi="Syntax LT CE"/>
          <w:sz w:val="22"/>
          <w:szCs w:val="22"/>
        </w:rPr>
        <w:tab/>
        <w:t>-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Ozbrojené síly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left="-357"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</w:r>
      <w:r w:rsidRPr="00946945">
        <w:rPr>
          <w:rFonts w:ascii="Syntax LT CE" w:hAnsi="Syntax LT CE"/>
          <w:sz w:val="22"/>
          <w:szCs w:val="22"/>
        </w:rPr>
        <w:tab/>
        <w:t>-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Policie České republiky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left="-357"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</w:r>
      <w:r w:rsidRPr="00946945">
        <w:rPr>
          <w:rFonts w:ascii="Syntax LT CE" w:hAnsi="Syntax LT CE"/>
          <w:sz w:val="22"/>
          <w:szCs w:val="22"/>
        </w:rPr>
        <w:tab/>
        <w:t>-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Hasičský záchranný sbor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left="-357"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</w:r>
      <w:r w:rsidRPr="00946945">
        <w:rPr>
          <w:rFonts w:ascii="Syntax LT CE" w:hAnsi="Syntax LT CE"/>
          <w:sz w:val="22"/>
          <w:szCs w:val="22"/>
        </w:rPr>
        <w:tab/>
        <w:t>-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Celní správa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left="-357"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</w:r>
      <w:r w:rsidRPr="00946945">
        <w:rPr>
          <w:rFonts w:ascii="Syntax LT CE" w:hAnsi="Syntax LT CE"/>
          <w:sz w:val="22"/>
          <w:szCs w:val="22"/>
        </w:rPr>
        <w:tab/>
        <w:t>-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Vězeňská služba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left="-357"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</w:r>
      <w:r w:rsidRPr="00946945">
        <w:rPr>
          <w:rFonts w:ascii="Syntax LT CE" w:hAnsi="Syntax LT CE"/>
          <w:sz w:val="22"/>
          <w:szCs w:val="22"/>
        </w:rPr>
        <w:tab/>
        <w:t>-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Bezpečnostní informační služba</w:t>
      </w:r>
    </w:p>
    <w:p w:rsidR="00946945" w:rsidRPr="00946945" w:rsidRDefault="00946945" w:rsidP="00946945">
      <w:pPr>
        <w:tabs>
          <w:tab w:val="clear" w:pos="340"/>
        </w:tabs>
        <w:spacing w:before="60" w:after="60" w:line="300" w:lineRule="auto"/>
        <w:ind w:left="-357" w:firstLine="0"/>
        <w:jc w:val="both"/>
        <w:rPr>
          <w:rFonts w:ascii="Syntax LT CE" w:hAnsi="Syntax LT CE"/>
          <w:sz w:val="22"/>
          <w:szCs w:val="22"/>
        </w:rPr>
      </w:pPr>
      <w:r w:rsidRPr="00946945">
        <w:rPr>
          <w:rFonts w:ascii="Syntax LT CE" w:hAnsi="Syntax LT CE"/>
          <w:sz w:val="22"/>
          <w:szCs w:val="22"/>
        </w:rPr>
        <w:tab/>
      </w:r>
      <w:r w:rsidRPr="00946945">
        <w:rPr>
          <w:rFonts w:ascii="Syntax LT CE" w:hAnsi="Syntax LT CE"/>
          <w:sz w:val="22"/>
          <w:szCs w:val="22"/>
        </w:rPr>
        <w:tab/>
        <w:t>-</w:t>
      </w:r>
      <w:r>
        <w:rPr>
          <w:rFonts w:ascii="Syntax LT CE" w:hAnsi="Syntax LT CE"/>
          <w:sz w:val="22"/>
          <w:szCs w:val="22"/>
        </w:rPr>
        <w:t xml:space="preserve"> </w:t>
      </w:r>
      <w:r w:rsidRPr="00946945">
        <w:rPr>
          <w:rFonts w:ascii="Syntax LT CE" w:hAnsi="Syntax LT CE"/>
          <w:sz w:val="22"/>
          <w:szCs w:val="22"/>
        </w:rPr>
        <w:t>Obecní policie</w:t>
      </w:r>
      <w:r>
        <w:rPr>
          <w:rFonts w:ascii="Syntax LT CE" w:hAnsi="Syntax LT CE"/>
          <w:sz w:val="22"/>
          <w:szCs w:val="22"/>
        </w:rPr>
        <w:t xml:space="preserve"> </w:t>
      </w:r>
    </w:p>
    <w:p w:rsidR="00881E9D" w:rsidRPr="00946945" w:rsidRDefault="00881E9D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B26BE5" w:rsidRPr="00C46515" w:rsidRDefault="00B26BE5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B26BE5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STUDIJNÍ PRAMENY</w:t>
      </w:r>
    </w:p>
    <w:p w:rsidR="00B26BE5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Judikatura</w:t>
      </w:r>
    </w:p>
    <w:p w:rsidR="00946945" w:rsidRDefault="00946945" w:rsidP="00946945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946945" w:rsidRDefault="00946945" w:rsidP="00946945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Obecná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 studijní literatura</w:t>
      </w:r>
    </w:p>
    <w:p w:rsidR="00B26BE5" w:rsidRPr="00B43714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i/>
          <w:sz w:val="22"/>
          <w:szCs w:val="22"/>
        </w:rPr>
        <w:t>Průcha, P.</w:t>
      </w:r>
      <w:r w:rsidRPr="00B43714">
        <w:rPr>
          <w:rFonts w:ascii="Syntax LT CE" w:hAnsi="Syntax LT CE"/>
          <w:sz w:val="22"/>
          <w:szCs w:val="22"/>
        </w:rPr>
        <w:t xml:space="preserve">: </w:t>
      </w:r>
      <w:r w:rsidRPr="00B43714">
        <w:rPr>
          <w:rFonts w:ascii="Syntax LT CE" w:hAnsi="Syntax LT CE"/>
          <w:i/>
          <w:sz w:val="22"/>
          <w:szCs w:val="22"/>
        </w:rPr>
        <w:t>Správní právo, obecná část.</w:t>
      </w:r>
      <w:r w:rsidR="00DA0959">
        <w:rPr>
          <w:rFonts w:ascii="Syntax LT CE" w:hAnsi="Syntax LT CE"/>
          <w:sz w:val="22"/>
          <w:szCs w:val="22"/>
        </w:rPr>
        <w:t xml:space="preserve"> 8</w:t>
      </w:r>
      <w:r w:rsidRPr="00B43714">
        <w:rPr>
          <w:rFonts w:ascii="Syntax LT CE" w:hAnsi="Syntax LT CE"/>
          <w:sz w:val="22"/>
          <w:szCs w:val="22"/>
        </w:rPr>
        <w:t xml:space="preserve">. vydání. Brno : </w:t>
      </w:r>
      <w:r w:rsidR="00DA0959">
        <w:rPr>
          <w:rFonts w:ascii="Syntax LT CE" w:hAnsi="Syntax LT CE"/>
          <w:sz w:val="22"/>
          <w:szCs w:val="22"/>
        </w:rPr>
        <w:t>Doplněk, 2012</w:t>
      </w:r>
      <w:r w:rsidR="00F55DFB">
        <w:rPr>
          <w:rFonts w:ascii="Syntax LT CE" w:hAnsi="Syntax LT CE"/>
          <w:sz w:val="22"/>
          <w:szCs w:val="22"/>
        </w:rPr>
        <w:t>, s. 161 – 170</w:t>
      </w:r>
      <w:r w:rsidR="00985223">
        <w:rPr>
          <w:rFonts w:ascii="Syntax LT CE" w:hAnsi="Syntax LT CE"/>
          <w:sz w:val="22"/>
          <w:szCs w:val="22"/>
        </w:rPr>
        <w:t>.</w:t>
      </w:r>
    </w:p>
    <w:p w:rsid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>Správní věda. Teorie veřejné správy.</w:t>
      </w:r>
      <w:r w:rsidRPr="00B43714">
        <w:rPr>
          <w:rFonts w:ascii="Syntax LT CE" w:hAnsi="Syntax LT CE"/>
          <w:sz w:val="22"/>
          <w:szCs w:val="22"/>
        </w:rPr>
        <w:t xml:space="preserve"> 3. vydání</w:t>
      </w:r>
      <w:r w:rsidR="00985223">
        <w:rPr>
          <w:rFonts w:ascii="Syntax LT CE" w:hAnsi="Syntax LT CE"/>
          <w:sz w:val="22"/>
          <w:szCs w:val="22"/>
        </w:rPr>
        <w:t>. Praha : Wolters Kluwer, 2009, s. 103 – 158.</w:t>
      </w:r>
    </w:p>
    <w:p w:rsidR="00B26BE5" w:rsidRP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26BE5">
        <w:rPr>
          <w:rFonts w:ascii="Syntax LT CE" w:hAnsi="Syntax LT CE"/>
          <w:sz w:val="22"/>
          <w:szCs w:val="22"/>
        </w:rPr>
        <w:t xml:space="preserve">Horzinková, E. – Novotný, V.: </w:t>
      </w:r>
      <w:r w:rsidRPr="00B26BE5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 w:rsidRPr="00B26BE5">
        <w:rPr>
          <w:rFonts w:ascii="Syntax LT CE" w:hAnsi="Syntax LT CE"/>
          <w:sz w:val="22"/>
          <w:szCs w:val="22"/>
        </w:rPr>
        <w:t>. 2. upr. vyd. Plzeň : Vydavatelství a nakladatelství Aleš Čeněk, 2010.</w:t>
      </w:r>
    </w:p>
    <w:p w:rsid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 xml:space="preserve">Správní </w:t>
      </w:r>
      <w:r>
        <w:rPr>
          <w:rFonts w:ascii="Syntax LT CE" w:hAnsi="Syntax LT CE"/>
          <w:i/>
          <w:sz w:val="22"/>
          <w:szCs w:val="22"/>
        </w:rPr>
        <w:t>právo</w:t>
      </w:r>
      <w:r w:rsidRPr="00B43714"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i/>
          <w:sz w:val="22"/>
          <w:szCs w:val="22"/>
        </w:rPr>
        <w:t>Obecná část</w:t>
      </w:r>
      <w:r w:rsidRPr="00B43714">
        <w:rPr>
          <w:rFonts w:ascii="Syntax LT CE" w:hAnsi="Syntax LT CE"/>
          <w:i/>
          <w:sz w:val="22"/>
          <w:szCs w:val="22"/>
        </w:rPr>
        <w:t>.</w:t>
      </w:r>
      <w:r w:rsidR="00DA0959">
        <w:rPr>
          <w:rFonts w:ascii="Syntax LT CE" w:hAnsi="Syntax LT CE"/>
          <w:sz w:val="22"/>
          <w:szCs w:val="22"/>
        </w:rPr>
        <w:t xml:space="preserve"> 8</w:t>
      </w:r>
      <w:r w:rsidRPr="00B43714">
        <w:rPr>
          <w:rFonts w:ascii="Syntax LT CE" w:hAnsi="Syntax LT CE"/>
          <w:sz w:val="22"/>
          <w:szCs w:val="22"/>
        </w:rPr>
        <w:t xml:space="preserve">. vydání. Praha : </w:t>
      </w:r>
      <w:r>
        <w:rPr>
          <w:rFonts w:ascii="Syntax LT CE" w:hAnsi="Syntax LT CE"/>
          <w:sz w:val="22"/>
          <w:szCs w:val="22"/>
        </w:rPr>
        <w:t>C. H. Beck</w:t>
      </w:r>
      <w:r w:rsidR="00DA0959">
        <w:rPr>
          <w:rFonts w:ascii="Syntax LT CE" w:hAnsi="Syntax LT CE"/>
          <w:sz w:val="22"/>
          <w:szCs w:val="22"/>
        </w:rPr>
        <w:t>, 2012</w:t>
      </w:r>
      <w:r w:rsidRPr="00B43714">
        <w:rPr>
          <w:rFonts w:ascii="Syntax LT CE" w:hAnsi="Syntax LT CE"/>
          <w:sz w:val="22"/>
          <w:szCs w:val="22"/>
        </w:rPr>
        <w:t>.</w:t>
      </w:r>
    </w:p>
    <w:p w:rsidR="00985223" w:rsidRDefault="00985223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Sládeček, V.: </w:t>
      </w:r>
      <w:r w:rsidRPr="00985223">
        <w:rPr>
          <w:rFonts w:ascii="Syntax LT CE" w:hAnsi="Syntax LT CE"/>
          <w:i/>
          <w:sz w:val="22"/>
          <w:szCs w:val="22"/>
        </w:rPr>
        <w:t>Obecné správní právo</w:t>
      </w:r>
      <w:r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sz w:val="22"/>
          <w:szCs w:val="22"/>
        </w:rPr>
        <w:t>2</w:t>
      </w:r>
      <w:r w:rsidRPr="00B43714">
        <w:rPr>
          <w:rFonts w:ascii="Syntax LT CE" w:hAnsi="Syntax LT CE"/>
          <w:sz w:val="22"/>
          <w:szCs w:val="22"/>
        </w:rPr>
        <w:t>. vydání</w:t>
      </w:r>
      <w:r>
        <w:rPr>
          <w:rFonts w:ascii="Syntax LT CE" w:hAnsi="Syntax LT CE"/>
          <w:sz w:val="22"/>
          <w:szCs w:val="22"/>
        </w:rPr>
        <w:t>. Praha : Wolters Kluwer, 2009, s. 2</w:t>
      </w:r>
      <w:r w:rsidR="00946945">
        <w:rPr>
          <w:rFonts w:ascii="Syntax LT CE" w:hAnsi="Syntax LT CE"/>
          <w:sz w:val="22"/>
          <w:szCs w:val="22"/>
        </w:rPr>
        <w:t>75</w:t>
      </w:r>
      <w:r>
        <w:rPr>
          <w:rFonts w:ascii="Syntax LT CE" w:hAnsi="Syntax LT CE"/>
          <w:sz w:val="22"/>
          <w:szCs w:val="22"/>
        </w:rPr>
        <w:t xml:space="preserve"> – 2</w:t>
      </w:r>
      <w:r w:rsidR="00946945">
        <w:rPr>
          <w:rFonts w:ascii="Syntax LT CE" w:hAnsi="Syntax LT CE"/>
          <w:sz w:val="22"/>
          <w:szCs w:val="22"/>
        </w:rPr>
        <w:t>9</w:t>
      </w:r>
      <w:r>
        <w:rPr>
          <w:rFonts w:ascii="Syntax LT CE" w:hAnsi="Syntax LT CE"/>
          <w:sz w:val="22"/>
          <w:szCs w:val="22"/>
        </w:rPr>
        <w:t>0.</w:t>
      </w:r>
    </w:p>
    <w:p w:rsidR="00B26BE5" w:rsidRPr="00B43714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Specifická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 studijní literatura</w:t>
      </w:r>
    </w:p>
    <w:p w:rsidR="00B26BE5" w:rsidRPr="00322716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</w:p>
    <w:p w:rsidR="00322716" w:rsidRDefault="00322716" w:rsidP="005D4941">
      <w:pPr>
        <w:pStyle w:val="Nzev"/>
        <w:spacing w:before="60" w:after="60" w:line="300" w:lineRule="auto"/>
        <w:jc w:val="left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5D4941" w:rsidRPr="00C46515" w:rsidRDefault="005D4941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322716" w:rsidRPr="00B43714" w:rsidRDefault="00322716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KONTROLNÍ OTÁZKY</w:t>
      </w:r>
    </w:p>
    <w:p w:rsidR="00322716" w:rsidRPr="00985223" w:rsidRDefault="00322716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5D4941" w:rsidRPr="005D4941" w:rsidRDefault="005D4941" w:rsidP="005D4941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5D4941">
        <w:rPr>
          <w:rFonts w:ascii="Syntax LT CE" w:hAnsi="Syntax LT CE"/>
          <w:i/>
          <w:snapToGrid w:val="0"/>
          <w:sz w:val="22"/>
          <w:szCs w:val="22"/>
        </w:rPr>
        <w:t>Charakterizujte subjekty správního práva, které jsou nositeli výkonu veřejné správy.</w:t>
      </w:r>
    </w:p>
    <w:p w:rsidR="005D4941" w:rsidRPr="005D4941" w:rsidRDefault="005D4941" w:rsidP="005D4941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 w:rsidRPr="005D4941">
        <w:rPr>
          <w:rFonts w:ascii="Syntax LT CE" w:hAnsi="Syntax LT CE"/>
          <w:i/>
          <w:snapToGrid w:val="0"/>
          <w:sz w:val="22"/>
          <w:szCs w:val="22"/>
        </w:rPr>
        <w:t>Charakterizujte tzv. vykonavatele  veřejné správy.</w:t>
      </w:r>
    </w:p>
    <w:p w:rsidR="00B43714" w:rsidRPr="005D4941" w:rsidRDefault="005D4941" w:rsidP="005D4941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 w:rsidRPr="005D4941">
        <w:rPr>
          <w:rFonts w:ascii="Syntax LT CE" w:hAnsi="Syntax LT CE"/>
          <w:i/>
          <w:snapToGrid w:val="0"/>
          <w:sz w:val="22"/>
          <w:szCs w:val="22"/>
        </w:rPr>
        <w:t>Co se  rozumí veřejnými sbory ?</w:t>
      </w:r>
    </w:p>
    <w:sectPr w:rsidR="00B43714" w:rsidRPr="005D4941" w:rsidSect="006E1F1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D1" w:rsidRDefault="006261D1">
      <w:r>
        <w:separator/>
      </w:r>
    </w:p>
  </w:endnote>
  <w:endnote w:type="continuationSeparator" w:id="0">
    <w:p w:rsidR="006261D1" w:rsidRDefault="0062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utigerCE-Light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48" w:rsidRDefault="00937947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left:0;text-align:left;margin-left:0;margin-top:-36.85pt;width:594.75pt;height:65.25pt;z-index:-3;mso-position-horizontal:left;mso-position-horizontal-relative:page">
          <v:imagedata r:id="rId1" o:title="PF_hlapa_DOT_2F"/>
          <w10:wrap anchorx="page"/>
          <w10:anchorlock/>
        </v:shape>
      </w:pict>
    </w:r>
    <w:r w:rsidR="000F3648">
      <w:t xml:space="preserve">str. </w:t>
    </w:r>
    <w:r>
      <w:rPr>
        <w:rStyle w:val="slostrnky"/>
      </w:rPr>
      <w:fldChar w:fldCharType="begin"/>
    </w:r>
    <w:r w:rsidR="000F36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2C86">
      <w:rPr>
        <w:rStyle w:val="slostrnky"/>
        <w:noProof/>
      </w:rPr>
      <w:t>2</w:t>
    </w:r>
    <w:r>
      <w:rPr>
        <w:rStyle w:val="slostrnky"/>
      </w:rPr>
      <w:fldChar w:fldCharType="end"/>
    </w:r>
    <w:r w:rsidR="000F3648">
      <w:rPr>
        <w:rStyle w:val="slostrnky"/>
      </w:rPr>
      <w:t>/</w:t>
    </w:r>
    <w:r>
      <w:rPr>
        <w:rStyle w:val="slostrnky"/>
      </w:rPr>
      <w:fldChar w:fldCharType="begin"/>
    </w:r>
    <w:r w:rsidR="000F364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E2C86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48" w:rsidRDefault="00937947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36.85pt;width:595.5pt;height:65.25pt;z-index:-2;mso-position-horizontal:left;mso-position-horizontal-relative:page">
          <v:imagedata r:id="rId1" o:title="PF_hlapa_DOT"/>
          <w10:wrap anchorx="page"/>
        </v:shape>
      </w:pict>
    </w:r>
    <w:r w:rsidR="000F3648">
      <w:t xml:space="preserve">str. </w:t>
    </w:r>
    <w:r>
      <w:rPr>
        <w:rStyle w:val="slostrnky"/>
      </w:rPr>
      <w:fldChar w:fldCharType="begin"/>
    </w:r>
    <w:r w:rsidR="000F36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2C86">
      <w:rPr>
        <w:rStyle w:val="slostrnky"/>
        <w:noProof/>
      </w:rPr>
      <w:t>1</w:t>
    </w:r>
    <w:r>
      <w:rPr>
        <w:rStyle w:val="slostrnky"/>
      </w:rPr>
      <w:fldChar w:fldCharType="end"/>
    </w:r>
    <w:r w:rsidR="000F3648">
      <w:rPr>
        <w:rStyle w:val="slostrnky"/>
      </w:rPr>
      <w:t>/</w:t>
    </w:r>
    <w:r>
      <w:rPr>
        <w:rStyle w:val="slostrnky"/>
      </w:rPr>
      <w:fldChar w:fldCharType="begin"/>
    </w:r>
    <w:r w:rsidR="000F364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E2C86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D1" w:rsidRDefault="006261D1">
      <w:r>
        <w:separator/>
      </w:r>
    </w:p>
  </w:footnote>
  <w:footnote w:type="continuationSeparator" w:id="0">
    <w:p w:rsidR="006261D1" w:rsidRDefault="00626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48" w:rsidRDefault="0093794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0;width:594.75pt;height:54pt;z-index:-4;mso-position-horizontal:left;mso-position-horizontal-relative:page;mso-position-vertical:top;mso-position-vertical-relative:page">
          <v:imagedata r:id="rId1" o:title="PF_hlapa_DOT_2H"/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48" w:rsidRDefault="0093794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0;margin-top:0;width:595.5pt;height:156pt;z-index:-1;mso-position-horizontal:left;mso-position-horizontal-relative:page;mso-position-vertical:top;mso-position-vertical-relative:page">
          <v:imagedata r:id="rId1" o:title="PF_hlapa_DOT_08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0B75AF"/>
    <w:multiLevelType w:val="multilevel"/>
    <w:tmpl w:val="3BBC1F90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15">
    <w:nsid w:val="1F857515"/>
    <w:multiLevelType w:val="hybridMultilevel"/>
    <w:tmpl w:val="25D4B49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0F4F18"/>
    <w:multiLevelType w:val="hybridMultilevel"/>
    <w:tmpl w:val="2016326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86166E"/>
    <w:multiLevelType w:val="hybridMultilevel"/>
    <w:tmpl w:val="4F0C09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6C91400"/>
    <w:multiLevelType w:val="hybridMultilevel"/>
    <w:tmpl w:val="EC94A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0">
    <w:nsid w:val="57CA1E7E"/>
    <w:multiLevelType w:val="hybridMultilevel"/>
    <w:tmpl w:val="FF2A7B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FrutigerCE-LightItalic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BF256F"/>
    <w:multiLevelType w:val="hybridMultilevel"/>
    <w:tmpl w:val="B9EADD7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0B55996"/>
    <w:multiLevelType w:val="hybridMultilevel"/>
    <w:tmpl w:val="2E18DE18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B92120"/>
    <w:multiLevelType w:val="hybridMultilevel"/>
    <w:tmpl w:val="171AB4B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1B9129C"/>
    <w:multiLevelType w:val="hybridMultilevel"/>
    <w:tmpl w:val="53B0FC5C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7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B1B0E85"/>
    <w:multiLevelType w:val="hybridMultilevel"/>
    <w:tmpl w:val="875E9D9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3006B5"/>
    <w:multiLevelType w:val="hybridMultilevel"/>
    <w:tmpl w:val="0178B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4"/>
  </w:num>
  <w:num w:numId="13">
    <w:abstractNumId w:val="17"/>
  </w:num>
  <w:num w:numId="14">
    <w:abstractNumId w:val="13"/>
  </w:num>
  <w:num w:numId="15">
    <w:abstractNumId w:val="22"/>
  </w:num>
  <w:num w:numId="16">
    <w:abstractNumId w:val="27"/>
  </w:num>
  <w:num w:numId="17">
    <w:abstractNumId w:val="10"/>
  </w:num>
  <w:num w:numId="18">
    <w:abstractNumId w:val="11"/>
  </w:num>
  <w:num w:numId="19">
    <w:abstractNumId w:val="12"/>
  </w:num>
  <w:num w:numId="20">
    <w:abstractNumId w:val="14"/>
  </w:num>
  <w:num w:numId="21">
    <w:abstractNumId w:val="20"/>
  </w:num>
  <w:num w:numId="22">
    <w:abstractNumId w:val="25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15"/>
  </w:num>
  <w:num w:numId="28">
    <w:abstractNumId w:val="21"/>
  </w:num>
  <w:num w:numId="29">
    <w:abstractNumId w:val="16"/>
  </w:num>
  <w:num w:numId="30">
    <w:abstractNumId w:val="28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200"/>
    <w:rsid w:val="00005DD1"/>
    <w:rsid w:val="0008135A"/>
    <w:rsid w:val="000B3AC7"/>
    <w:rsid w:val="000E2925"/>
    <w:rsid w:val="000F3648"/>
    <w:rsid w:val="001257B3"/>
    <w:rsid w:val="00131AA4"/>
    <w:rsid w:val="001600D1"/>
    <w:rsid w:val="00181A62"/>
    <w:rsid w:val="001913ED"/>
    <w:rsid w:val="00191D4E"/>
    <w:rsid w:val="0019348F"/>
    <w:rsid w:val="002718E5"/>
    <w:rsid w:val="00280066"/>
    <w:rsid w:val="00286B6D"/>
    <w:rsid w:val="002C46B2"/>
    <w:rsid w:val="002D38ED"/>
    <w:rsid w:val="002E3674"/>
    <w:rsid w:val="00320A2F"/>
    <w:rsid w:val="00322716"/>
    <w:rsid w:val="0037622B"/>
    <w:rsid w:val="0038152E"/>
    <w:rsid w:val="003B28BF"/>
    <w:rsid w:val="003C3308"/>
    <w:rsid w:val="004048EB"/>
    <w:rsid w:val="00423906"/>
    <w:rsid w:val="004418CA"/>
    <w:rsid w:val="0046000D"/>
    <w:rsid w:val="00492EBC"/>
    <w:rsid w:val="005117CF"/>
    <w:rsid w:val="00513789"/>
    <w:rsid w:val="00520BE1"/>
    <w:rsid w:val="00537805"/>
    <w:rsid w:val="00556A9C"/>
    <w:rsid w:val="00565306"/>
    <w:rsid w:val="00587E9B"/>
    <w:rsid w:val="005A1686"/>
    <w:rsid w:val="005A1855"/>
    <w:rsid w:val="005D0D0E"/>
    <w:rsid w:val="005D4941"/>
    <w:rsid w:val="005F1C5F"/>
    <w:rsid w:val="006261D1"/>
    <w:rsid w:val="0063473C"/>
    <w:rsid w:val="0064578B"/>
    <w:rsid w:val="006A2130"/>
    <w:rsid w:val="006B436E"/>
    <w:rsid w:val="006E1F19"/>
    <w:rsid w:val="006E5C16"/>
    <w:rsid w:val="00734A38"/>
    <w:rsid w:val="00735926"/>
    <w:rsid w:val="00764199"/>
    <w:rsid w:val="007963E9"/>
    <w:rsid w:val="007C17A6"/>
    <w:rsid w:val="008624CB"/>
    <w:rsid w:val="00866F16"/>
    <w:rsid w:val="008677B2"/>
    <w:rsid w:val="00881E9D"/>
    <w:rsid w:val="00893EA6"/>
    <w:rsid w:val="008C6A63"/>
    <w:rsid w:val="008D3503"/>
    <w:rsid w:val="008E1FC5"/>
    <w:rsid w:val="00905200"/>
    <w:rsid w:val="009151D1"/>
    <w:rsid w:val="00937947"/>
    <w:rsid w:val="00946945"/>
    <w:rsid w:val="00985223"/>
    <w:rsid w:val="009943CD"/>
    <w:rsid w:val="009A4395"/>
    <w:rsid w:val="009B627D"/>
    <w:rsid w:val="009C1214"/>
    <w:rsid w:val="009C597A"/>
    <w:rsid w:val="009E2C86"/>
    <w:rsid w:val="00A32D7E"/>
    <w:rsid w:val="00A51F1D"/>
    <w:rsid w:val="00A77C3B"/>
    <w:rsid w:val="00AA186D"/>
    <w:rsid w:val="00AD58D2"/>
    <w:rsid w:val="00B13C0E"/>
    <w:rsid w:val="00B26BE5"/>
    <w:rsid w:val="00B36ABA"/>
    <w:rsid w:val="00B37363"/>
    <w:rsid w:val="00B374F0"/>
    <w:rsid w:val="00B43714"/>
    <w:rsid w:val="00B930B7"/>
    <w:rsid w:val="00BE4138"/>
    <w:rsid w:val="00BE539F"/>
    <w:rsid w:val="00C153DB"/>
    <w:rsid w:val="00C16180"/>
    <w:rsid w:val="00C24BB0"/>
    <w:rsid w:val="00C34C14"/>
    <w:rsid w:val="00C40781"/>
    <w:rsid w:val="00C44C03"/>
    <w:rsid w:val="00C45ED1"/>
    <w:rsid w:val="00C46515"/>
    <w:rsid w:val="00C80218"/>
    <w:rsid w:val="00C90D64"/>
    <w:rsid w:val="00C93379"/>
    <w:rsid w:val="00CE44BA"/>
    <w:rsid w:val="00D17427"/>
    <w:rsid w:val="00D3366F"/>
    <w:rsid w:val="00D62155"/>
    <w:rsid w:val="00D739BA"/>
    <w:rsid w:val="00DA0959"/>
    <w:rsid w:val="00DB3184"/>
    <w:rsid w:val="00E30696"/>
    <w:rsid w:val="00E60C88"/>
    <w:rsid w:val="00E77A62"/>
    <w:rsid w:val="00E842F3"/>
    <w:rsid w:val="00E96396"/>
    <w:rsid w:val="00F02FEB"/>
    <w:rsid w:val="00F17FF1"/>
    <w:rsid w:val="00F27DA0"/>
    <w:rsid w:val="00F30B51"/>
    <w:rsid w:val="00F55DFB"/>
    <w:rsid w:val="00F708EB"/>
    <w:rsid w:val="00FC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93379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C93379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C93379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C93379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93379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C93379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sid w:val="00C93379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C93379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C9337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C93379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C93379"/>
    <w:pPr>
      <w:ind w:firstLine="0"/>
    </w:pPr>
  </w:style>
  <w:style w:type="paragraph" w:styleId="slovanseznam">
    <w:name w:val="List Number"/>
    <w:basedOn w:val="Normln"/>
    <w:rsid w:val="00C93379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C93379"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styleId="Hypertextovodkaz">
    <w:name w:val="Hyperlink"/>
    <w:basedOn w:val="Standardnpsmoodstavce"/>
    <w:rsid w:val="00881E9D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9B627D"/>
  </w:style>
  <w:style w:type="character" w:styleId="Siln">
    <w:name w:val="Strong"/>
    <w:basedOn w:val="Standardnpsmoodstavce"/>
    <w:uiPriority w:val="22"/>
    <w:qFormat/>
    <w:rsid w:val="009B62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1</TotalTime>
  <Pages>3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David</cp:lastModifiedBy>
  <cp:revision>3</cp:revision>
  <cp:lastPrinted>2010-10-06T08:47:00Z</cp:lastPrinted>
  <dcterms:created xsi:type="dcterms:W3CDTF">2013-09-24T17:27:00Z</dcterms:created>
  <dcterms:modified xsi:type="dcterms:W3CDTF">2013-09-24T17:49:00Z</dcterms:modified>
</cp:coreProperties>
</file>