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7A" w:rsidRPr="001C2C28" w:rsidRDefault="009C2C74" w:rsidP="00354D7A">
      <w:pPr>
        <w:rPr>
          <w:rFonts w:ascii="Times New Roman" w:hAnsi="Times New Roman" w:cs="Times New Roman"/>
          <w:sz w:val="24"/>
          <w:szCs w:val="24"/>
        </w:rPr>
      </w:pPr>
      <w:r w:rsidRPr="001C2C28">
        <w:rPr>
          <w:rFonts w:ascii="Times New Roman" w:hAnsi="Times New Roman" w:cs="Times New Roman"/>
          <w:sz w:val="24"/>
          <w:szCs w:val="24"/>
        </w:rPr>
        <w:t>9</w:t>
      </w:r>
      <w:r w:rsidR="00354D7A" w:rsidRPr="001C2C28">
        <w:rPr>
          <w:rFonts w:ascii="Times New Roman" w:hAnsi="Times New Roman" w:cs="Times New Roman"/>
          <w:sz w:val="24"/>
          <w:szCs w:val="24"/>
        </w:rPr>
        <w:t>. seminář OPH II</w:t>
      </w:r>
      <w:r w:rsidR="00A13325" w:rsidRPr="001C2C28">
        <w:rPr>
          <w:rFonts w:ascii="Times New Roman" w:hAnsi="Times New Roman" w:cs="Times New Roman"/>
          <w:sz w:val="24"/>
          <w:szCs w:val="24"/>
        </w:rPr>
        <w:t>,</w:t>
      </w:r>
      <w:r w:rsidR="00354D7A" w:rsidRPr="001C2C28">
        <w:rPr>
          <w:rFonts w:ascii="Times New Roman" w:hAnsi="Times New Roman" w:cs="Times New Roman"/>
          <w:sz w:val="24"/>
          <w:szCs w:val="24"/>
        </w:rPr>
        <w:t xml:space="preserve"> </w:t>
      </w:r>
      <w:r w:rsidR="00C7109B" w:rsidRPr="001C2C28">
        <w:rPr>
          <w:rFonts w:ascii="Times New Roman" w:hAnsi="Times New Roman" w:cs="Times New Roman"/>
          <w:sz w:val="24"/>
          <w:szCs w:val="24"/>
        </w:rPr>
        <w:t>30. 11</w:t>
      </w:r>
      <w:r w:rsidR="00EC2644" w:rsidRPr="001C2C28">
        <w:rPr>
          <w:rFonts w:ascii="Times New Roman" w:hAnsi="Times New Roman" w:cs="Times New Roman"/>
          <w:sz w:val="24"/>
          <w:szCs w:val="24"/>
        </w:rPr>
        <w:t xml:space="preserve">. </w:t>
      </w:r>
      <w:r w:rsidR="00D425FC">
        <w:rPr>
          <w:rFonts w:ascii="Times New Roman" w:hAnsi="Times New Roman" w:cs="Times New Roman"/>
          <w:sz w:val="24"/>
          <w:szCs w:val="24"/>
        </w:rPr>
        <w:t>2016</w:t>
      </w:r>
      <w:r w:rsidR="00354D7A" w:rsidRPr="001C2C28">
        <w:rPr>
          <w:rFonts w:ascii="Times New Roman" w:hAnsi="Times New Roman" w:cs="Times New Roman"/>
          <w:sz w:val="24"/>
          <w:szCs w:val="24"/>
        </w:rPr>
        <w:tab/>
      </w:r>
      <w:r w:rsidR="00354D7A" w:rsidRPr="001C2C28">
        <w:rPr>
          <w:rFonts w:ascii="Times New Roman" w:hAnsi="Times New Roman" w:cs="Times New Roman"/>
          <w:sz w:val="24"/>
          <w:szCs w:val="24"/>
        </w:rPr>
        <w:tab/>
      </w:r>
    </w:p>
    <w:p w:rsidR="00B43D47" w:rsidRPr="008A07C5" w:rsidRDefault="00354D7A" w:rsidP="00B43D47">
      <w:pPr>
        <w:rPr>
          <w:rFonts w:ascii="Times New Roman" w:hAnsi="Times New Roman" w:cs="Times New Roman"/>
          <w:b/>
          <w:sz w:val="28"/>
          <w:szCs w:val="28"/>
        </w:rPr>
      </w:pPr>
      <w:r w:rsidRPr="008A07C5">
        <w:rPr>
          <w:rFonts w:ascii="Times New Roman" w:hAnsi="Times New Roman" w:cs="Times New Roman"/>
          <w:b/>
          <w:sz w:val="28"/>
          <w:szCs w:val="28"/>
        </w:rPr>
        <w:t>Téma:</w:t>
      </w:r>
      <w:r w:rsidR="001D528B" w:rsidRPr="008A0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C74" w:rsidRPr="008A07C5">
        <w:rPr>
          <w:rFonts w:ascii="Times New Roman" w:hAnsi="Times New Roman" w:cs="Times New Roman"/>
          <w:b/>
          <w:sz w:val="28"/>
          <w:szCs w:val="28"/>
        </w:rPr>
        <w:t>Bytové spoluvlastnictví</w:t>
      </w:r>
    </w:p>
    <w:p w:rsidR="00506D6A" w:rsidRPr="00CD24C4" w:rsidRDefault="00506D6A">
      <w:pPr>
        <w:rPr>
          <w:b/>
        </w:rPr>
      </w:pPr>
    </w:p>
    <w:p w:rsidR="00190DA0" w:rsidRPr="008A07C5" w:rsidRDefault="00143DD7" w:rsidP="00D95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5">
        <w:rPr>
          <w:rFonts w:ascii="Times New Roman" w:hAnsi="Times New Roman" w:cs="Times New Roman"/>
          <w:b/>
          <w:sz w:val="24"/>
          <w:szCs w:val="24"/>
        </w:rPr>
        <w:t>O</w:t>
      </w:r>
      <w:r w:rsidR="00190DA0" w:rsidRPr="008A07C5">
        <w:rPr>
          <w:rFonts w:ascii="Times New Roman" w:hAnsi="Times New Roman" w:cs="Times New Roman"/>
          <w:b/>
          <w:sz w:val="24"/>
          <w:szCs w:val="24"/>
        </w:rPr>
        <w:t>tázky k procvičení látky:</w:t>
      </w:r>
    </w:p>
    <w:p w:rsidR="000152E3" w:rsidRPr="008A07C5" w:rsidRDefault="007B76F6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Co se rozumí bytovým spoluvlastnictvím</w:t>
      </w:r>
      <w:r w:rsidR="005113D7" w:rsidRPr="008A07C5">
        <w:rPr>
          <w:rFonts w:ascii="Times New Roman" w:hAnsi="Times New Roman" w:cs="Times New Roman"/>
          <w:sz w:val="24"/>
          <w:szCs w:val="24"/>
        </w:rPr>
        <w:t>?</w:t>
      </w:r>
      <w:r w:rsidR="00D166B1" w:rsidRPr="008A07C5">
        <w:rPr>
          <w:rFonts w:ascii="Times New Roman" w:hAnsi="Times New Roman" w:cs="Times New Roman"/>
          <w:sz w:val="24"/>
          <w:szCs w:val="24"/>
        </w:rPr>
        <w:t xml:space="preserve"> </w:t>
      </w:r>
      <w:r w:rsidR="006904D4" w:rsidRPr="008A0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4983" w:rsidRPr="008A07C5" w:rsidRDefault="00351013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Za jakého předpokladu</w:t>
      </w:r>
      <w:r w:rsidR="007B76F6" w:rsidRPr="008A07C5">
        <w:rPr>
          <w:rFonts w:ascii="Times New Roman" w:hAnsi="Times New Roman" w:cs="Times New Roman"/>
          <w:sz w:val="24"/>
          <w:szCs w:val="24"/>
        </w:rPr>
        <w:t xml:space="preserve"> může </w:t>
      </w:r>
      <w:r w:rsidR="00B15726" w:rsidRPr="008A07C5">
        <w:rPr>
          <w:rFonts w:ascii="Times New Roman" w:hAnsi="Times New Roman" w:cs="Times New Roman"/>
          <w:sz w:val="24"/>
          <w:szCs w:val="24"/>
        </w:rPr>
        <w:t xml:space="preserve">bytové </w:t>
      </w:r>
      <w:r w:rsidR="007B76F6" w:rsidRPr="008A07C5">
        <w:rPr>
          <w:rFonts w:ascii="Times New Roman" w:hAnsi="Times New Roman" w:cs="Times New Roman"/>
          <w:sz w:val="24"/>
          <w:szCs w:val="24"/>
        </w:rPr>
        <w:t>spoluvlastnictví vzniknout?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4983" w:rsidRPr="008A07C5" w:rsidRDefault="007B76F6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 xml:space="preserve">Co je tzv. </w:t>
      </w:r>
      <w:r w:rsidR="00734983" w:rsidRPr="008A07C5">
        <w:rPr>
          <w:rFonts w:ascii="Times New Roman" w:hAnsi="Times New Roman" w:cs="Times New Roman"/>
          <w:sz w:val="24"/>
          <w:szCs w:val="24"/>
        </w:rPr>
        <w:t>(</w:t>
      </w:r>
      <w:r w:rsidRPr="008A07C5">
        <w:rPr>
          <w:rFonts w:ascii="Times New Roman" w:hAnsi="Times New Roman" w:cs="Times New Roman"/>
          <w:sz w:val="24"/>
          <w:szCs w:val="24"/>
        </w:rPr>
        <w:t>bytová</w:t>
      </w:r>
      <w:r w:rsidR="00734983" w:rsidRPr="008A07C5">
        <w:rPr>
          <w:rFonts w:ascii="Times New Roman" w:hAnsi="Times New Roman" w:cs="Times New Roman"/>
          <w:sz w:val="24"/>
          <w:szCs w:val="24"/>
        </w:rPr>
        <w:t>)</w:t>
      </w:r>
      <w:r w:rsidRPr="008A07C5">
        <w:rPr>
          <w:rFonts w:ascii="Times New Roman" w:hAnsi="Times New Roman" w:cs="Times New Roman"/>
          <w:sz w:val="24"/>
          <w:szCs w:val="24"/>
        </w:rPr>
        <w:t xml:space="preserve"> jednotka a jaký má charakter věci?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B76F6" w:rsidRPr="008A07C5" w:rsidRDefault="007B76F6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 xml:space="preserve">Vymezte společné části </w:t>
      </w:r>
      <w:r w:rsidR="007A7567" w:rsidRPr="008A07C5">
        <w:rPr>
          <w:rFonts w:ascii="Times New Roman" w:hAnsi="Times New Roman" w:cs="Times New Roman"/>
          <w:sz w:val="24"/>
          <w:szCs w:val="24"/>
        </w:rPr>
        <w:t xml:space="preserve">bytového </w:t>
      </w:r>
      <w:r w:rsidRPr="008A07C5">
        <w:rPr>
          <w:rFonts w:ascii="Times New Roman" w:hAnsi="Times New Roman" w:cs="Times New Roman"/>
          <w:sz w:val="24"/>
          <w:szCs w:val="24"/>
        </w:rPr>
        <w:t>domu</w:t>
      </w:r>
      <w:r w:rsidR="00AE3B84" w:rsidRPr="008A07C5">
        <w:rPr>
          <w:rFonts w:ascii="Times New Roman" w:hAnsi="Times New Roman" w:cs="Times New Roman"/>
          <w:sz w:val="24"/>
          <w:szCs w:val="24"/>
        </w:rPr>
        <w:t xml:space="preserve"> a</w:t>
      </w:r>
      <w:r w:rsidR="009655FB" w:rsidRPr="008A07C5">
        <w:rPr>
          <w:rFonts w:ascii="Times New Roman" w:hAnsi="Times New Roman" w:cs="Times New Roman"/>
          <w:sz w:val="24"/>
          <w:szCs w:val="24"/>
        </w:rPr>
        <w:t xml:space="preserve"> způsob</w:t>
      </w:r>
      <w:r w:rsidR="00AE3B84" w:rsidRPr="008A07C5">
        <w:rPr>
          <w:rFonts w:ascii="Times New Roman" w:hAnsi="Times New Roman" w:cs="Times New Roman"/>
          <w:sz w:val="24"/>
          <w:szCs w:val="24"/>
        </w:rPr>
        <w:t xml:space="preserve"> stanovení podílu na nich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4983" w:rsidRPr="008A07C5" w:rsidRDefault="00E765EF" w:rsidP="00D9519D">
      <w:pPr>
        <w:pStyle w:val="Odstavecseseznamem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Jak</w:t>
      </w:r>
      <w:r w:rsidR="0070343E" w:rsidRPr="008A07C5">
        <w:rPr>
          <w:rFonts w:ascii="Times New Roman" w:hAnsi="Times New Roman" w:cs="Times New Roman"/>
          <w:sz w:val="24"/>
          <w:szCs w:val="24"/>
        </w:rPr>
        <w:t>ými způsoby</w:t>
      </w:r>
      <w:r w:rsidRPr="008A07C5">
        <w:rPr>
          <w:rFonts w:ascii="Times New Roman" w:hAnsi="Times New Roman" w:cs="Times New Roman"/>
          <w:sz w:val="24"/>
          <w:szCs w:val="24"/>
        </w:rPr>
        <w:t xml:space="preserve"> </w:t>
      </w:r>
      <w:r w:rsidR="00422622" w:rsidRPr="008A07C5">
        <w:rPr>
          <w:rFonts w:ascii="Times New Roman" w:hAnsi="Times New Roman" w:cs="Times New Roman"/>
          <w:sz w:val="24"/>
          <w:szCs w:val="24"/>
        </w:rPr>
        <w:t>(</w:t>
      </w:r>
      <w:r w:rsidRPr="008A07C5">
        <w:rPr>
          <w:rFonts w:ascii="Times New Roman" w:hAnsi="Times New Roman" w:cs="Times New Roman"/>
          <w:sz w:val="24"/>
          <w:szCs w:val="24"/>
        </w:rPr>
        <w:t>bytová</w:t>
      </w:r>
      <w:r w:rsidR="00422622" w:rsidRPr="008A07C5">
        <w:rPr>
          <w:rFonts w:ascii="Times New Roman" w:hAnsi="Times New Roman" w:cs="Times New Roman"/>
          <w:sz w:val="24"/>
          <w:szCs w:val="24"/>
        </w:rPr>
        <w:t>)</w:t>
      </w:r>
      <w:r w:rsidRPr="008A07C5">
        <w:rPr>
          <w:rFonts w:ascii="Times New Roman" w:hAnsi="Times New Roman" w:cs="Times New Roman"/>
          <w:sz w:val="24"/>
          <w:szCs w:val="24"/>
        </w:rPr>
        <w:t xml:space="preserve"> jednotka vzniká?</w:t>
      </w:r>
    </w:p>
    <w:p w:rsidR="00734983" w:rsidRPr="008A07C5" w:rsidRDefault="00734983" w:rsidP="00D95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D9D" w:rsidRPr="008A07C5" w:rsidRDefault="0070343E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Jak dochází ke z</w:t>
      </w:r>
      <w:r w:rsidR="0064599F" w:rsidRPr="008A07C5">
        <w:rPr>
          <w:rFonts w:ascii="Times New Roman" w:hAnsi="Times New Roman" w:cs="Times New Roman"/>
          <w:sz w:val="24"/>
          <w:szCs w:val="24"/>
        </w:rPr>
        <w:t>řízení jednotek výstavbou</w:t>
      </w:r>
      <w:r w:rsidRPr="008A07C5">
        <w:rPr>
          <w:rFonts w:ascii="Times New Roman" w:hAnsi="Times New Roman" w:cs="Times New Roman"/>
          <w:sz w:val="24"/>
          <w:szCs w:val="24"/>
        </w:rPr>
        <w:t>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4983" w:rsidRPr="008A07C5" w:rsidRDefault="0070343E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 xml:space="preserve">Vyjmenujte </w:t>
      </w:r>
      <w:r w:rsidR="006F0D83" w:rsidRPr="008A07C5">
        <w:rPr>
          <w:rFonts w:ascii="Times New Roman" w:hAnsi="Times New Roman" w:cs="Times New Roman"/>
          <w:sz w:val="24"/>
          <w:szCs w:val="24"/>
        </w:rPr>
        <w:t>p</w:t>
      </w:r>
      <w:r w:rsidR="004C0D9D" w:rsidRPr="008A07C5">
        <w:rPr>
          <w:rFonts w:ascii="Times New Roman" w:hAnsi="Times New Roman" w:cs="Times New Roman"/>
          <w:sz w:val="24"/>
          <w:szCs w:val="24"/>
        </w:rPr>
        <w:t>ráva a povinnosti vlastníka jednotky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C0D9D" w:rsidRPr="008A07C5" w:rsidRDefault="00D108BB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Vymezte s</w:t>
      </w:r>
      <w:r w:rsidR="004C0D9D" w:rsidRPr="008A07C5">
        <w:rPr>
          <w:rFonts w:ascii="Times New Roman" w:hAnsi="Times New Roman" w:cs="Times New Roman"/>
          <w:sz w:val="24"/>
          <w:szCs w:val="24"/>
        </w:rPr>
        <w:t>poluvlastnictví jednotky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4983" w:rsidRPr="008A07C5" w:rsidRDefault="006F0D83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Lze jednotku převést, a jakým způsobem?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C0D9D" w:rsidRPr="008A07C5" w:rsidRDefault="006F0D83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Co zahrnuje s</w:t>
      </w:r>
      <w:r w:rsidR="004C0D9D" w:rsidRPr="008A07C5">
        <w:rPr>
          <w:rFonts w:ascii="Times New Roman" w:hAnsi="Times New Roman" w:cs="Times New Roman"/>
          <w:sz w:val="24"/>
          <w:szCs w:val="24"/>
        </w:rPr>
        <w:t>práva domu a pozemku</w:t>
      </w:r>
      <w:r w:rsidRPr="008A07C5">
        <w:rPr>
          <w:rFonts w:ascii="Times New Roman" w:hAnsi="Times New Roman" w:cs="Times New Roman"/>
          <w:sz w:val="24"/>
          <w:szCs w:val="24"/>
        </w:rPr>
        <w:t>, a kdo je za ni odpovědný?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4983" w:rsidRPr="008A07C5" w:rsidRDefault="00F70ABE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Co je s</w:t>
      </w:r>
      <w:r w:rsidR="004C0D9D" w:rsidRPr="008A07C5">
        <w:rPr>
          <w:rFonts w:ascii="Times New Roman" w:hAnsi="Times New Roman" w:cs="Times New Roman"/>
          <w:sz w:val="24"/>
          <w:szCs w:val="24"/>
        </w:rPr>
        <w:t>polečenství vlastníků</w:t>
      </w:r>
      <w:r w:rsidRPr="008A07C5">
        <w:rPr>
          <w:rFonts w:ascii="Times New Roman" w:hAnsi="Times New Roman" w:cs="Times New Roman"/>
          <w:sz w:val="24"/>
          <w:szCs w:val="24"/>
        </w:rPr>
        <w:t>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F0D83" w:rsidRPr="008A07C5" w:rsidRDefault="006F0D83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Jak se zakládá a jak vzniká společenství vlastníků?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4983" w:rsidRPr="008A07C5" w:rsidRDefault="006F0D83" w:rsidP="00D9519D">
      <w:pPr>
        <w:pStyle w:val="Odstavecseseznamem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Jaké má</w:t>
      </w:r>
      <w:r w:rsidR="00DC67F0" w:rsidRPr="008A07C5">
        <w:rPr>
          <w:rFonts w:ascii="Times New Roman" w:hAnsi="Times New Roman" w:cs="Times New Roman"/>
          <w:sz w:val="24"/>
          <w:szCs w:val="24"/>
        </w:rPr>
        <w:t xml:space="preserve"> společenství vlastníků orgány</w:t>
      </w:r>
      <w:r w:rsidRPr="008A07C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C0D9D" w:rsidRPr="008A07C5" w:rsidRDefault="00DC67F0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Co náleží do působnosti shromáždění společenství vlastníků a jak probíhá hlasovací proces?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4983" w:rsidRPr="008A07C5" w:rsidRDefault="00DC67F0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Lze se bránit proti přehlasování?</w:t>
      </w:r>
    </w:p>
    <w:p w:rsidR="00734983" w:rsidRPr="008A07C5" w:rsidRDefault="00734983" w:rsidP="00D951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F0D83" w:rsidRPr="008A07C5" w:rsidRDefault="006F0D83" w:rsidP="00D9519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sz w:val="24"/>
          <w:szCs w:val="24"/>
        </w:rPr>
        <w:t>Jak</w:t>
      </w:r>
      <w:r w:rsidR="0095653D" w:rsidRPr="008A07C5">
        <w:rPr>
          <w:rFonts w:ascii="Times New Roman" w:hAnsi="Times New Roman" w:cs="Times New Roman"/>
          <w:sz w:val="24"/>
          <w:szCs w:val="24"/>
        </w:rPr>
        <w:t>/kdy</w:t>
      </w:r>
      <w:r w:rsidRPr="008A07C5">
        <w:rPr>
          <w:rFonts w:ascii="Times New Roman" w:hAnsi="Times New Roman" w:cs="Times New Roman"/>
          <w:sz w:val="24"/>
          <w:szCs w:val="24"/>
        </w:rPr>
        <w:t xml:space="preserve"> se zrušuje a jak</w:t>
      </w:r>
      <w:r w:rsidR="0095653D" w:rsidRPr="008A07C5">
        <w:rPr>
          <w:rFonts w:ascii="Times New Roman" w:hAnsi="Times New Roman" w:cs="Times New Roman"/>
          <w:sz w:val="24"/>
          <w:szCs w:val="24"/>
        </w:rPr>
        <w:t>/kdy</w:t>
      </w:r>
      <w:r w:rsidRPr="008A07C5">
        <w:rPr>
          <w:rFonts w:ascii="Times New Roman" w:hAnsi="Times New Roman" w:cs="Times New Roman"/>
          <w:sz w:val="24"/>
          <w:szCs w:val="24"/>
        </w:rPr>
        <w:t xml:space="preserve"> zaniká společenství vlastníků?</w:t>
      </w:r>
    </w:p>
    <w:p w:rsidR="001D528B" w:rsidRPr="001D528B" w:rsidRDefault="001D528B" w:rsidP="00D9519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8B" w:rsidRDefault="001D528B" w:rsidP="001D5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8B" w:rsidRPr="001D528B" w:rsidRDefault="001D528B" w:rsidP="001D5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DD7" w:rsidRPr="008A07C5" w:rsidRDefault="00190DA0" w:rsidP="000152E3">
      <w:pPr>
        <w:rPr>
          <w:rFonts w:ascii="Times New Roman" w:hAnsi="Times New Roman" w:cs="Times New Roman"/>
          <w:sz w:val="24"/>
          <w:szCs w:val="24"/>
        </w:rPr>
      </w:pPr>
      <w:r w:rsidRPr="008A07C5">
        <w:rPr>
          <w:rFonts w:ascii="Times New Roman" w:hAnsi="Times New Roman" w:cs="Times New Roman"/>
          <w:b/>
          <w:sz w:val="24"/>
          <w:szCs w:val="24"/>
        </w:rPr>
        <w:lastRenderedPageBreak/>
        <w:t>Příklady k řešení:</w:t>
      </w:r>
      <w:r w:rsidR="00143DD7" w:rsidRPr="008A0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A77" w:rsidRPr="001D528B" w:rsidRDefault="00FD6A77" w:rsidP="00FD6A7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A77" w:rsidRPr="001C2C28" w:rsidRDefault="00C7329E" w:rsidP="00FD6A7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28">
        <w:rPr>
          <w:rFonts w:ascii="Times New Roman" w:hAnsi="Times New Roman" w:cs="Times New Roman"/>
          <w:sz w:val="24"/>
          <w:szCs w:val="24"/>
        </w:rPr>
        <w:t xml:space="preserve">Podílový spoluvlastník </w:t>
      </w:r>
      <w:r w:rsidR="00334997" w:rsidRPr="001C2C28">
        <w:rPr>
          <w:rFonts w:ascii="Times New Roman" w:hAnsi="Times New Roman" w:cs="Times New Roman"/>
          <w:sz w:val="24"/>
          <w:szCs w:val="24"/>
        </w:rPr>
        <w:t xml:space="preserve">(v rozsahu </w:t>
      </w:r>
      <w:r w:rsidRPr="001C2C28">
        <w:rPr>
          <w:rFonts w:ascii="Times New Roman" w:hAnsi="Times New Roman" w:cs="Times New Roman"/>
          <w:sz w:val="24"/>
          <w:szCs w:val="24"/>
        </w:rPr>
        <w:t xml:space="preserve">id. </w:t>
      </w:r>
      <w:r w:rsidR="00334997" w:rsidRPr="001C2C28">
        <w:rPr>
          <w:rFonts w:ascii="Times New Roman" w:hAnsi="Times New Roman" w:cs="Times New Roman"/>
          <w:sz w:val="24"/>
          <w:szCs w:val="24"/>
        </w:rPr>
        <w:t>½)</w:t>
      </w:r>
      <w:r w:rsidRPr="001C2C28">
        <w:rPr>
          <w:rFonts w:ascii="Times New Roman" w:hAnsi="Times New Roman" w:cs="Times New Roman"/>
          <w:sz w:val="24"/>
          <w:szCs w:val="24"/>
        </w:rPr>
        <w:t xml:space="preserve"> pozemku s domem se dvěma bytovými jednotkami a ve spoluvlastnictví 2 rovnodílných spoluvlastníků podal žalobu soudu na zrušení a vypořádání spoluvlastnictví. Jak může soud rozhodnout?</w:t>
      </w:r>
      <w:r w:rsidR="00334997" w:rsidRPr="001C2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C28" w:rsidRPr="001C2C28" w:rsidRDefault="001C2C28" w:rsidP="001C2C28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437" w:rsidRPr="001C2C28" w:rsidRDefault="00C7109B" w:rsidP="000E343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C28">
        <w:rPr>
          <w:rFonts w:ascii="Times New Roman" w:hAnsi="Times New Roman" w:cs="Times New Roman"/>
          <w:sz w:val="24"/>
          <w:szCs w:val="24"/>
        </w:rPr>
        <w:t>Po převodu vlastnictví k bytové jednotce požadoval</w:t>
      </w:r>
      <w:r w:rsidR="00DD1C07" w:rsidRPr="001C2C28">
        <w:rPr>
          <w:rFonts w:ascii="Times New Roman" w:hAnsi="Times New Roman" w:cs="Times New Roman"/>
          <w:sz w:val="24"/>
          <w:szCs w:val="24"/>
        </w:rPr>
        <w:t>a stavební společnost jako věřitel po</w:t>
      </w:r>
      <w:r w:rsidRPr="001C2C28">
        <w:rPr>
          <w:rFonts w:ascii="Times New Roman" w:hAnsi="Times New Roman" w:cs="Times New Roman"/>
          <w:sz w:val="24"/>
          <w:szCs w:val="24"/>
        </w:rPr>
        <w:t xml:space="preserve"> nabyvateli bytové jednotky doplatek ceny rekonstrukce kuchyně, provedené na základě smlouvy mezi </w:t>
      </w:r>
      <w:r w:rsidR="00DD1C07" w:rsidRPr="001C2C28">
        <w:rPr>
          <w:rFonts w:ascii="Times New Roman" w:hAnsi="Times New Roman" w:cs="Times New Roman"/>
          <w:sz w:val="24"/>
          <w:szCs w:val="24"/>
        </w:rPr>
        <w:t xml:space="preserve">ním a převodcem bytové jednotky před převodem vlastnictví. Posuďte, zda jej její postup oprávněný. </w:t>
      </w:r>
    </w:p>
    <w:p w:rsidR="000E3437" w:rsidRPr="000E3437" w:rsidRDefault="000E3437" w:rsidP="000E343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C2C28" w:rsidRDefault="00DD1C07" w:rsidP="000E343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C28">
        <w:rPr>
          <w:rFonts w:ascii="Times New Roman" w:hAnsi="Times New Roman" w:cs="Times New Roman"/>
          <w:sz w:val="24"/>
          <w:szCs w:val="24"/>
        </w:rPr>
        <w:t>Po převodu vlastnictví k bytové jednotce upozornil po určité době (1,5 roku)  předseda společenství vlastníků nového vlastníka, že nemá uhrazen</w:t>
      </w:r>
      <w:r w:rsidR="00217006" w:rsidRPr="001C2C28">
        <w:rPr>
          <w:rFonts w:ascii="Times New Roman" w:hAnsi="Times New Roman" w:cs="Times New Roman"/>
          <w:sz w:val="24"/>
          <w:szCs w:val="24"/>
        </w:rPr>
        <w:t xml:space="preserve"> příspěvek na správu domu a vyzval jej k jeho úhradě včetně úroku z prodlení. Nový vlastník argumentoval, že mu tato povinnost ani výše příspěvku nebyly známy a neměl možnost se s nimi seznámit. Posuďte, zda, případně v jakém rozsahu je nový vlastník povinen uhradit příspěvek. </w:t>
      </w:r>
    </w:p>
    <w:p w:rsidR="001C2C28" w:rsidRPr="001C2C28" w:rsidRDefault="001C2C28" w:rsidP="001C2C2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3437" w:rsidRDefault="000E3437" w:rsidP="000E343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C28">
        <w:rPr>
          <w:rFonts w:ascii="Times New Roman" w:hAnsi="Times New Roman" w:cs="Times New Roman"/>
          <w:sz w:val="24"/>
          <w:szCs w:val="24"/>
        </w:rPr>
        <w:t>Jak by se změnila situace popsaná v předchozím příkladu, kdyby byl nový vlastník jednotky vyzván k úhradě poměrné části dluhu společenství vlastníků jednotek, který vznikl před nabytím jeho vlastnictví</w:t>
      </w:r>
      <w:r w:rsidR="008A07C5" w:rsidRPr="001C2C28">
        <w:rPr>
          <w:rFonts w:ascii="Times New Roman" w:hAnsi="Times New Roman" w:cs="Times New Roman"/>
          <w:sz w:val="24"/>
          <w:szCs w:val="24"/>
        </w:rPr>
        <w:t xml:space="preserve"> z provedeného zateplení domu?</w:t>
      </w:r>
      <w:r w:rsidRPr="001C2C28">
        <w:rPr>
          <w:rFonts w:ascii="Times New Roman" w:hAnsi="Times New Roman" w:cs="Times New Roman"/>
          <w:sz w:val="24"/>
          <w:szCs w:val="24"/>
        </w:rPr>
        <w:t xml:space="preserve"> Má význam argumentace nového vlastníka, že neprojevil vůli stát se členem SVJ? </w:t>
      </w:r>
    </w:p>
    <w:p w:rsidR="00D425FC" w:rsidRDefault="00D425FC" w:rsidP="00D425F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C07" w:rsidRPr="001C2C28" w:rsidRDefault="00334997" w:rsidP="00DD1C0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C28">
        <w:rPr>
          <w:rFonts w:ascii="Times New Roman" w:hAnsi="Times New Roman" w:cs="Times New Roman"/>
          <w:sz w:val="24"/>
          <w:szCs w:val="24"/>
        </w:rPr>
        <w:t>Sdružení vlastníků jednotky hodlalo koupit a provozovat</w:t>
      </w:r>
      <w:r w:rsidR="000E3437" w:rsidRPr="001C2C28">
        <w:rPr>
          <w:rFonts w:ascii="Times New Roman" w:hAnsi="Times New Roman" w:cs="Times New Roman"/>
          <w:sz w:val="24"/>
          <w:szCs w:val="24"/>
        </w:rPr>
        <w:t xml:space="preserve"> rekreační areál u nedalekého rybníka. Posuďte, zda je tento záměr v souladu s právní úpravou. </w:t>
      </w:r>
    </w:p>
    <w:sectPr w:rsidR="00DD1C07" w:rsidRPr="001C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D0" w:rsidRDefault="00E822D0" w:rsidP="00904951">
      <w:pPr>
        <w:spacing w:after="0" w:line="240" w:lineRule="auto"/>
      </w:pPr>
      <w:r>
        <w:separator/>
      </w:r>
    </w:p>
  </w:endnote>
  <w:endnote w:type="continuationSeparator" w:id="0">
    <w:p w:rsidR="00E822D0" w:rsidRDefault="00E822D0" w:rsidP="0090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D0" w:rsidRDefault="00E822D0" w:rsidP="00904951">
      <w:pPr>
        <w:spacing w:after="0" w:line="240" w:lineRule="auto"/>
      </w:pPr>
      <w:r>
        <w:separator/>
      </w:r>
    </w:p>
  </w:footnote>
  <w:footnote w:type="continuationSeparator" w:id="0">
    <w:p w:rsidR="00E822D0" w:rsidRDefault="00E822D0" w:rsidP="00904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06B"/>
    <w:multiLevelType w:val="hybridMultilevel"/>
    <w:tmpl w:val="FC1E93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D38"/>
    <w:multiLevelType w:val="hybridMultilevel"/>
    <w:tmpl w:val="2A9C11AC"/>
    <w:lvl w:ilvl="0" w:tplc="DB5AC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6660C"/>
    <w:multiLevelType w:val="hybridMultilevel"/>
    <w:tmpl w:val="92903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3356"/>
    <w:multiLevelType w:val="hybridMultilevel"/>
    <w:tmpl w:val="82A22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5BA1"/>
    <w:multiLevelType w:val="hybridMultilevel"/>
    <w:tmpl w:val="1CB6B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05FB"/>
    <w:multiLevelType w:val="hybridMultilevel"/>
    <w:tmpl w:val="B47A3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643D"/>
    <w:multiLevelType w:val="hybridMultilevel"/>
    <w:tmpl w:val="25C43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406"/>
    <w:multiLevelType w:val="hybridMultilevel"/>
    <w:tmpl w:val="7BD64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3110"/>
    <w:multiLevelType w:val="hybridMultilevel"/>
    <w:tmpl w:val="6742E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1149A"/>
    <w:multiLevelType w:val="multilevel"/>
    <w:tmpl w:val="A6FA6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43997"/>
    <w:multiLevelType w:val="hybridMultilevel"/>
    <w:tmpl w:val="91B68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A6E50"/>
    <w:multiLevelType w:val="hybridMultilevel"/>
    <w:tmpl w:val="699AD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04781"/>
    <w:multiLevelType w:val="hybridMultilevel"/>
    <w:tmpl w:val="8012A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A2D05"/>
    <w:multiLevelType w:val="hybridMultilevel"/>
    <w:tmpl w:val="30220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609CC"/>
    <w:multiLevelType w:val="hybridMultilevel"/>
    <w:tmpl w:val="35FA41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A794F"/>
    <w:multiLevelType w:val="hybridMultilevel"/>
    <w:tmpl w:val="82987192"/>
    <w:lvl w:ilvl="0" w:tplc="E2D6D6E4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6BB1347A"/>
    <w:multiLevelType w:val="hybridMultilevel"/>
    <w:tmpl w:val="888E12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57C91"/>
    <w:multiLevelType w:val="hybridMultilevel"/>
    <w:tmpl w:val="7C36A084"/>
    <w:lvl w:ilvl="0" w:tplc="7FD48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05173"/>
    <w:multiLevelType w:val="hybridMultilevel"/>
    <w:tmpl w:val="07640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24909"/>
    <w:multiLevelType w:val="hybridMultilevel"/>
    <w:tmpl w:val="F4AC0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0"/>
  </w:num>
  <w:num w:numId="6">
    <w:abstractNumId w:val="9"/>
  </w:num>
  <w:num w:numId="7">
    <w:abstractNumId w:val="14"/>
  </w:num>
  <w:num w:numId="8">
    <w:abstractNumId w:val="19"/>
  </w:num>
  <w:num w:numId="9">
    <w:abstractNumId w:val="16"/>
  </w:num>
  <w:num w:numId="10">
    <w:abstractNumId w:val="15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7"/>
  </w:num>
  <w:num w:numId="16">
    <w:abstractNumId w:val="8"/>
  </w:num>
  <w:num w:numId="17">
    <w:abstractNumId w:val="6"/>
  </w:num>
  <w:num w:numId="18">
    <w:abstractNumId w:val="17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A0"/>
    <w:rsid w:val="00005EAC"/>
    <w:rsid w:val="000152E3"/>
    <w:rsid w:val="00023565"/>
    <w:rsid w:val="0003751F"/>
    <w:rsid w:val="00040C98"/>
    <w:rsid w:val="000557AB"/>
    <w:rsid w:val="00057A0A"/>
    <w:rsid w:val="000C5982"/>
    <w:rsid w:val="000E2E2F"/>
    <w:rsid w:val="000E3437"/>
    <w:rsid w:val="00106275"/>
    <w:rsid w:val="00143DD7"/>
    <w:rsid w:val="00190DA0"/>
    <w:rsid w:val="001A4327"/>
    <w:rsid w:val="001A62ED"/>
    <w:rsid w:val="001A7672"/>
    <w:rsid w:val="001B5200"/>
    <w:rsid w:val="001C2C28"/>
    <w:rsid w:val="001D528B"/>
    <w:rsid w:val="001E5462"/>
    <w:rsid w:val="00212899"/>
    <w:rsid w:val="00214868"/>
    <w:rsid w:val="00217006"/>
    <w:rsid w:val="00217EF3"/>
    <w:rsid w:val="00237CA8"/>
    <w:rsid w:val="00246FB4"/>
    <w:rsid w:val="00250FF5"/>
    <w:rsid w:val="002511A7"/>
    <w:rsid w:val="00262173"/>
    <w:rsid w:val="002654AD"/>
    <w:rsid w:val="002A3E49"/>
    <w:rsid w:val="002D7333"/>
    <w:rsid w:val="002F0547"/>
    <w:rsid w:val="0031597D"/>
    <w:rsid w:val="00317279"/>
    <w:rsid w:val="003266B7"/>
    <w:rsid w:val="00327E62"/>
    <w:rsid w:val="00334997"/>
    <w:rsid w:val="003406C6"/>
    <w:rsid w:val="00351013"/>
    <w:rsid w:val="00354D7A"/>
    <w:rsid w:val="00387908"/>
    <w:rsid w:val="00392653"/>
    <w:rsid w:val="003A117E"/>
    <w:rsid w:val="003A3D72"/>
    <w:rsid w:val="003B3E8F"/>
    <w:rsid w:val="003E3162"/>
    <w:rsid w:val="003E4DE6"/>
    <w:rsid w:val="003F60C5"/>
    <w:rsid w:val="00416BA4"/>
    <w:rsid w:val="004203AF"/>
    <w:rsid w:val="00422622"/>
    <w:rsid w:val="004646FF"/>
    <w:rsid w:val="00494B8F"/>
    <w:rsid w:val="004A464D"/>
    <w:rsid w:val="004C0D9D"/>
    <w:rsid w:val="004E37FE"/>
    <w:rsid w:val="004F3628"/>
    <w:rsid w:val="004F724C"/>
    <w:rsid w:val="00506D6A"/>
    <w:rsid w:val="005113D7"/>
    <w:rsid w:val="005854C5"/>
    <w:rsid w:val="005B3CDA"/>
    <w:rsid w:val="005E660A"/>
    <w:rsid w:val="005F2E83"/>
    <w:rsid w:val="00622E46"/>
    <w:rsid w:val="00623C73"/>
    <w:rsid w:val="00624093"/>
    <w:rsid w:val="0064599F"/>
    <w:rsid w:val="00662439"/>
    <w:rsid w:val="006661EA"/>
    <w:rsid w:val="006904D4"/>
    <w:rsid w:val="006B6F19"/>
    <w:rsid w:val="006F052A"/>
    <w:rsid w:val="006F0D83"/>
    <w:rsid w:val="0070343E"/>
    <w:rsid w:val="00711B68"/>
    <w:rsid w:val="00734983"/>
    <w:rsid w:val="00743ACF"/>
    <w:rsid w:val="007446FA"/>
    <w:rsid w:val="007508AB"/>
    <w:rsid w:val="007626BE"/>
    <w:rsid w:val="007907D3"/>
    <w:rsid w:val="007A7567"/>
    <w:rsid w:val="007B76F6"/>
    <w:rsid w:val="007B7A47"/>
    <w:rsid w:val="007E4A33"/>
    <w:rsid w:val="00801458"/>
    <w:rsid w:val="00814F7E"/>
    <w:rsid w:val="00821AA2"/>
    <w:rsid w:val="008343E3"/>
    <w:rsid w:val="008441D2"/>
    <w:rsid w:val="008A07C5"/>
    <w:rsid w:val="008C0B47"/>
    <w:rsid w:val="008E49A3"/>
    <w:rsid w:val="008F54F2"/>
    <w:rsid w:val="00900EB2"/>
    <w:rsid w:val="00904951"/>
    <w:rsid w:val="009166E1"/>
    <w:rsid w:val="009513C1"/>
    <w:rsid w:val="0095156D"/>
    <w:rsid w:val="0095653D"/>
    <w:rsid w:val="00964AA5"/>
    <w:rsid w:val="009655FB"/>
    <w:rsid w:val="009941BB"/>
    <w:rsid w:val="009A3E31"/>
    <w:rsid w:val="009C2C74"/>
    <w:rsid w:val="00A13325"/>
    <w:rsid w:val="00A229D2"/>
    <w:rsid w:val="00A845FB"/>
    <w:rsid w:val="00A90C9F"/>
    <w:rsid w:val="00AB1EFD"/>
    <w:rsid w:val="00AB5188"/>
    <w:rsid w:val="00AE3B84"/>
    <w:rsid w:val="00B15726"/>
    <w:rsid w:val="00B34C4A"/>
    <w:rsid w:val="00B43D47"/>
    <w:rsid w:val="00B6235E"/>
    <w:rsid w:val="00B80242"/>
    <w:rsid w:val="00B83BB2"/>
    <w:rsid w:val="00BA467A"/>
    <w:rsid w:val="00BB26D1"/>
    <w:rsid w:val="00BB6714"/>
    <w:rsid w:val="00BE2B22"/>
    <w:rsid w:val="00C7109B"/>
    <w:rsid w:val="00C7329E"/>
    <w:rsid w:val="00C75ACE"/>
    <w:rsid w:val="00CA484B"/>
    <w:rsid w:val="00CC01D3"/>
    <w:rsid w:val="00CD24C4"/>
    <w:rsid w:val="00CD3187"/>
    <w:rsid w:val="00CE4012"/>
    <w:rsid w:val="00CE7846"/>
    <w:rsid w:val="00D07746"/>
    <w:rsid w:val="00D108BB"/>
    <w:rsid w:val="00D1151D"/>
    <w:rsid w:val="00D13055"/>
    <w:rsid w:val="00D166B1"/>
    <w:rsid w:val="00D425FC"/>
    <w:rsid w:val="00D44D07"/>
    <w:rsid w:val="00D9519D"/>
    <w:rsid w:val="00DC67F0"/>
    <w:rsid w:val="00DD1C07"/>
    <w:rsid w:val="00E16405"/>
    <w:rsid w:val="00E26434"/>
    <w:rsid w:val="00E574F7"/>
    <w:rsid w:val="00E76414"/>
    <w:rsid w:val="00E765EF"/>
    <w:rsid w:val="00E822D0"/>
    <w:rsid w:val="00E932B9"/>
    <w:rsid w:val="00EA56A9"/>
    <w:rsid w:val="00EB0DC2"/>
    <w:rsid w:val="00EB33FC"/>
    <w:rsid w:val="00EC2644"/>
    <w:rsid w:val="00F013C4"/>
    <w:rsid w:val="00F14A79"/>
    <w:rsid w:val="00F22FC9"/>
    <w:rsid w:val="00F4177A"/>
    <w:rsid w:val="00F42CD4"/>
    <w:rsid w:val="00F50AD0"/>
    <w:rsid w:val="00F532CD"/>
    <w:rsid w:val="00F70ABE"/>
    <w:rsid w:val="00F9429F"/>
    <w:rsid w:val="00FA79FB"/>
    <w:rsid w:val="00FC1311"/>
    <w:rsid w:val="00FD00AF"/>
    <w:rsid w:val="00FD1ED4"/>
    <w:rsid w:val="00FD6A77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9B19"/>
  <w15:docId w15:val="{317D7DDB-3E43-4EE0-96F8-40370B2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E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A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4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951"/>
  </w:style>
  <w:style w:type="paragraph" w:styleId="Zpat">
    <w:name w:val="footer"/>
    <w:basedOn w:val="Normln"/>
    <w:link w:val="ZpatChar"/>
    <w:uiPriority w:val="99"/>
    <w:unhideWhenUsed/>
    <w:rsid w:val="00904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1412</dc:creator>
  <cp:lastModifiedBy>1412</cp:lastModifiedBy>
  <cp:revision>2</cp:revision>
  <cp:lastPrinted>2014-10-14T11:27:00Z</cp:lastPrinted>
  <dcterms:created xsi:type="dcterms:W3CDTF">2016-11-26T09:42:00Z</dcterms:created>
  <dcterms:modified xsi:type="dcterms:W3CDTF">2016-11-26T09:42:00Z</dcterms:modified>
</cp:coreProperties>
</file>