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12" w:rsidRDefault="00A05712" w:rsidP="00A05712">
      <w:pPr>
        <w:spacing w:line="360" w:lineRule="auto"/>
        <w:rPr>
          <w:color w:val="FF0000"/>
        </w:rPr>
      </w:pPr>
      <w:r>
        <w:t>Jméno a příjmení:………………………………………….</w:t>
      </w:r>
    </w:p>
    <w:p w:rsidR="00A05712" w:rsidRDefault="00A05712" w:rsidP="00A05712">
      <w:pPr>
        <w:tabs>
          <w:tab w:val="left" w:pos="5580"/>
        </w:tabs>
        <w:spacing w:line="360" w:lineRule="auto"/>
      </w:pPr>
      <w:r>
        <w:t>21.5.2020 10.00</w:t>
      </w:r>
    </w:p>
    <w:p w:rsidR="00A05712" w:rsidRDefault="00A05712" w:rsidP="00A05712">
      <w:pPr>
        <w:tabs>
          <w:tab w:val="left" w:pos="5580"/>
        </w:tabs>
        <w:spacing w:line="360" w:lineRule="auto"/>
      </w:pPr>
      <w:r>
        <w:t>Vážené studentky, vážení studenti,</w:t>
      </w:r>
    </w:p>
    <w:p w:rsidR="00F1568E" w:rsidRDefault="00A05712" w:rsidP="00F1568E">
      <w:pPr>
        <w:tabs>
          <w:tab w:val="left" w:pos="5580"/>
        </w:tabs>
        <w:jc w:val="both"/>
        <w:rPr>
          <w:b/>
          <w:sz w:val="22"/>
          <w:szCs w:val="22"/>
        </w:rPr>
      </w:pPr>
      <w:proofErr w:type="gramStart"/>
      <w:r>
        <w:t>následují</w:t>
      </w:r>
      <w:proofErr w:type="gramEnd"/>
      <w:r>
        <w:t xml:space="preserve"> zkouškový test </w:t>
      </w:r>
      <w:proofErr w:type="gramStart"/>
      <w:r>
        <w:t>obsahuje</w:t>
      </w:r>
      <w:proofErr w:type="gramEnd"/>
      <w:r>
        <w:t xml:space="preserve"> celkem </w:t>
      </w:r>
      <w:bookmarkStart w:id="0" w:name="_GoBack"/>
      <w:r w:rsidRPr="00F1568E">
        <w:rPr>
          <w:b/>
          <w:color w:val="FF0000"/>
        </w:rPr>
        <w:t>13 otázek</w:t>
      </w:r>
      <w:bookmarkEnd w:id="0"/>
      <w:r>
        <w:t xml:space="preserve">. V  uzavřených </w:t>
      </w:r>
      <w:r>
        <w:rPr>
          <w:b/>
        </w:rPr>
        <w:t xml:space="preserve">otázkách správné odpovědi </w:t>
      </w:r>
      <w:r>
        <w:rPr>
          <w:b/>
          <w:color w:val="FF0000"/>
        </w:rPr>
        <w:t>vyznačte červeně</w:t>
      </w:r>
      <w:r>
        <w:rPr>
          <w:b/>
        </w:rPr>
        <w:t xml:space="preserve"> nebo </w:t>
      </w:r>
      <w:r>
        <w:rPr>
          <w:b/>
          <w:u w:val="single"/>
        </w:rPr>
        <w:t>podtrhněte</w:t>
      </w:r>
      <w:r>
        <w:rPr>
          <w:b/>
        </w:rPr>
        <w:t>. Ke každé otázce je uvedeno</w:t>
      </w:r>
      <w:r>
        <w:t xml:space="preserve"> více variant, můžete však vyznačit </w:t>
      </w:r>
      <w:r>
        <w:rPr>
          <w:b/>
          <w:bCs/>
        </w:rPr>
        <w:t>nejvýše</w:t>
      </w:r>
      <w:r>
        <w:t xml:space="preserve"> jednu variantu. Za správnou odpověď můžete získat 1 bod. Při špatné odpovědi se body neodčítají. Dále test obsahuje  volné otázky, kde za každou správnou odpověď můžete dostat až  3  body. Pro úspěšné zvládnutí testu je nutné získat min. 12 bodů. Test pak nejlépe převeďte do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</w:t>
      </w:r>
      <w:r w:rsidR="00443050">
        <w:rPr>
          <w:b/>
        </w:rPr>
        <w:t xml:space="preserve">(není podmínkou) </w:t>
      </w:r>
      <w:r>
        <w:t xml:space="preserve">a vložte do </w:t>
      </w:r>
      <w:proofErr w:type="spellStart"/>
      <w:r>
        <w:rPr>
          <w:b/>
        </w:rPr>
        <w:t>odevzdávárny</w:t>
      </w:r>
      <w:proofErr w:type="spellEnd"/>
      <w:r>
        <w:t xml:space="preserve">, vše s časem nejpozději </w:t>
      </w:r>
      <w:r>
        <w:rPr>
          <w:b/>
        </w:rPr>
        <w:t>10.40.</w:t>
      </w:r>
      <w:r w:rsidR="00443050">
        <w:rPr>
          <w:b/>
        </w:rPr>
        <w:t xml:space="preserve"> (30 minut text,, 5 minut stažení, 5 minut vložení)</w:t>
      </w:r>
      <w:r w:rsidR="00F1568E">
        <w:rPr>
          <w:b/>
        </w:rPr>
        <w:t xml:space="preserve"> </w:t>
      </w:r>
      <w:r w:rsidR="00F1568E">
        <w:rPr>
          <w:b/>
        </w:rPr>
        <w:t xml:space="preserve">10.45 se </w:t>
      </w:r>
      <w:proofErr w:type="spellStart"/>
      <w:r w:rsidR="00F1568E">
        <w:rPr>
          <w:b/>
        </w:rPr>
        <w:t>odevzdávárna</w:t>
      </w:r>
      <w:proofErr w:type="spellEnd"/>
      <w:r w:rsidR="00F1568E">
        <w:rPr>
          <w:b/>
        </w:rPr>
        <w:t xml:space="preserve"> uzavře a práce již nebudou přijaty k opravě! </w:t>
      </w:r>
    </w:p>
    <w:p w:rsidR="00A05712" w:rsidRDefault="00A05712" w:rsidP="00A05712">
      <w:pPr>
        <w:tabs>
          <w:tab w:val="left" w:pos="5580"/>
        </w:tabs>
        <w:jc w:val="both"/>
        <w:rPr>
          <w:b/>
        </w:rPr>
      </w:pPr>
    </w:p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100F2" w:rsidRPr="00A100F2" w:rsidRDefault="00A100F2" w:rsidP="00A100F2">
      <w:pPr>
        <w:numPr>
          <w:ilvl w:val="0"/>
          <w:numId w:val="1"/>
        </w:numPr>
        <w:tabs>
          <w:tab w:val="left" w:pos="5580"/>
        </w:tabs>
        <w:jc w:val="both"/>
        <w:rPr>
          <w:b/>
        </w:rPr>
      </w:pPr>
      <w:r w:rsidRPr="00A100F2">
        <w:rPr>
          <w:b/>
        </w:rPr>
        <w:t>Základ sociálních institucí netvoří</w:t>
      </w:r>
    </w:p>
    <w:p w:rsidR="00A100F2" w:rsidRPr="00A100F2" w:rsidRDefault="00A100F2" w:rsidP="00A100F2">
      <w:pPr>
        <w:numPr>
          <w:ilvl w:val="1"/>
          <w:numId w:val="1"/>
        </w:numPr>
        <w:tabs>
          <w:tab w:val="left" w:pos="5580"/>
        </w:tabs>
        <w:jc w:val="both"/>
      </w:pPr>
      <w:r w:rsidRPr="00A100F2">
        <w:t>Vnitřně propojené sociální normy a sociální role</w:t>
      </w:r>
    </w:p>
    <w:p w:rsidR="00A100F2" w:rsidRPr="00A100F2" w:rsidRDefault="00A100F2" w:rsidP="00A100F2">
      <w:pPr>
        <w:numPr>
          <w:ilvl w:val="1"/>
          <w:numId w:val="1"/>
        </w:numPr>
        <w:tabs>
          <w:tab w:val="left" w:pos="5580"/>
        </w:tabs>
        <w:jc w:val="both"/>
      </w:pPr>
      <w:r w:rsidRPr="00A100F2">
        <w:t>Sociální hodnoty</w:t>
      </w:r>
    </w:p>
    <w:p w:rsidR="00A100F2" w:rsidRPr="00A100F2" w:rsidRDefault="00A100F2" w:rsidP="00A100F2">
      <w:pPr>
        <w:numPr>
          <w:ilvl w:val="1"/>
          <w:numId w:val="1"/>
        </w:numPr>
        <w:tabs>
          <w:tab w:val="left" w:pos="5580"/>
        </w:tabs>
        <w:jc w:val="both"/>
      </w:pPr>
      <w:r w:rsidRPr="00A100F2">
        <w:t>Konkrétní osoby</w:t>
      </w:r>
    </w:p>
    <w:p w:rsidR="00A100F2" w:rsidRPr="00A100F2" w:rsidRDefault="00A100F2" w:rsidP="00A100F2">
      <w:pPr>
        <w:numPr>
          <w:ilvl w:val="1"/>
          <w:numId w:val="1"/>
        </w:numPr>
        <w:tabs>
          <w:tab w:val="left" w:pos="5580"/>
        </w:tabs>
        <w:jc w:val="both"/>
      </w:pPr>
      <w:r w:rsidRPr="00A100F2">
        <w:t>Typizované způsoby společenských vztahů a sociálních činností</w:t>
      </w:r>
    </w:p>
    <w:p w:rsidR="00A100F2" w:rsidRPr="00A100F2" w:rsidRDefault="00A100F2" w:rsidP="00A100F2">
      <w:pPr>
        <w:tabs>
          <w:tab w:val="left" w:pos="5580"/>
        </w:tabs>
        <w:jc w:val="both"/>
      </w:pPr>
    </w:p>
    <w:p w:rsidR="00A100F2" w:rsidRPr="00A100F2" w:rsidRDefault="00A100F2" w:rsidP="00A100F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00F2">
        <w:rPr>
          <w:rFonts w:ascii="Times New Roman" w:hAnsi="Times New Roman"/>
          <w:b/>
          <w:sz w:val="24"/>
          <w:szCs w:val="24"/>
        </w:rPr>
        <w:t>Mezi čtyři typy sociálního jednání dle Maxe Webera nepatří</w:t>
      </w:r>
      <w:r w:rsidRPr="00A100F2">
        <w:rPr>
          <w:rFonts w:ascii="Times New Roman" w:hAnsi="Times New Roman"/>
          <w:sz w:val="24"/>
          <w:szCs w:val="24"/>
        </w:rPr>
        <w:t>:</w:t>
      </w:r>
    </w:p>
    <w:p w:rsidR="00A100F2" w:rsidRPr="00A100F2" w:rsidRDefault="00A100F2" w:rsidP="00A100F2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100F2">
        <w:rPr>
          <w:rFonts w:ascii="Times New Roman" w:hAnsi="Times New Roman"/>
          <w:sz w:val="24"/>
          <w:szCs w:val="24"/>
        </w:rPr>
        <w:t>účelově racionální jednání</w:t>
      </w:r>
    </w:p>
    <w:p w:rsidR="00A100F2" w:rsidRPr="00A100F2" w:rsidRDefault="00A100F2" w:rsidP="00A100F2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100F2">
        <w:rPr>
          <w:rFonts w:ascii="Times New Roman" w:hAnsi="Times New Roman"/>
          <w:sz w:val="24"/>
          <w:szCs w:val="24"/>
        </w:rPr>
        <w:t>tradiční jednání</w:t>
      </w:r>
    </w:p>
    <w:p w:rsidR="00A100F2" w:rsidRPr="00A100F2" w:rsidRDefault="00A100F2" w:rsidP="00A100F2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100F2">
        <w:rPr>
          <w:rFonts w:ascii="Times New Roman" w:hAnsi="Times New Roman"/>
          <w:sz w:val="24"/>
          <w:szCs w:val="24"/>
        </w:rPr>
        <w:t>hodnotově racionální jednání</w:t>
      </w:r>
    </w:p>
    <w:p w:rsidR="00A100F2" w:rsidRPr="00A100F2" w:rsidRDefault="00A100F2" w:rsidP="00A100F2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kognitivně racionální jedná</w:t>
      </w:r>
    </w:p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100F2" w:rsidRPr="00A100F2" w:rsidRDefault="00A100F2" w:rsidP="00A100F2">
      <w:pPr>
        <w:spacing w:after="20"/>
        <w:rPr>
          <w:b/>
        </w:rPr>
      </w:pPr>
      <w:r w:rsidRPr="00A100F2">
        <w:rPr>
          <w:rFonts w:eastAsia="Century Gothic"/>
          <w:b/>
          <w:lang w:eastAsia="en-US"/>
        </w:rPr>
        <w:t>3.</w:t>
      </w:r>
      <w:r w:rsidRPr="00A100F2">
        <w:rPr>
          <w:b/>
        </w:rPr>
        <w:t xml:space="preserve"> Co je to sociální stratifikace?</w:t>
      </w:r>
    </w:p>
    <w:p w:rsidR="00A100F2" w:rsidRPr="00A100F2" w:rsidRDefault="00A100F2" w:rsidP="00A100F2"/>
    <w:p w:rsidR="00A100F2" w:rsidRPr="00A100F2" w:rsidRDefault="00A100F2" w:rsidP="00A100F2">
      <w:pPr>
        <w:spacing w:after="20"/>
      </w:pPr>
      <w:r w:rsidRPr="00A100F2">
        <w:t xml:space="preserve">a) hierarchické rozvrstvení společnosti </w:t>
      </w:r>
    </w:p>
    <w:p w:rsidR="00A100F2" w:rsidRPr="00A100F2" w:rsidRDefault="00A100F2" w:rsidP="00A100F2">
      <w:pPr>
        <w:spacing w:after="20"/>
      </w:pPr>
      <w:r w:rsidRPr="00A100F2">
        <w:t>b) přesuny v rámci společenské hierarchie</w:t>
      </w:r>
    </w:p>
    <w:p w:rsidR="00A100F2" w:rsidRPr="00A100F2" w:rsidRDefault="00A100F2" w:rsidP="00A100F2">
      <w:pPr>
        <w:spacing w:after="20"/>
      </w:pPr>
      <w:r w:rsidRPr="00A100F2">
        <w:t>c) proces začleňování do společnosti</w:t>
      </w:r>
    </w:p>
    <w:p w:rsidR="00A100F2" w:rsidRPr="00A100F2" w:rsidRDefault="00A100F2" w:rsidP="00A100F2">
      <w:pPr>
        <w:pStyle w:val="Odstavecseseznamem"/>
        <w:spacing w:after="2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>d) vykořisťování nižších sociálních vrstev</w:t>
      </w:r>
    </w:p>
    <w:p w:rsidR="00A100F2" w:rsidRPr="00A100F2" w:rsidRDefault="00A100F2" w:rsidP="00A100F2">
      <w:pPr>
        <w:pStyle w:val="Odstavecseseznamem"/>
        <w:spacing w:after="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100F2" w:rsidRPr="00A100F2" w:rsidRDefault="00A100F2" w:rsidP="00A100F2">
      <w:pPr>
        <w:pStyle w:val="Odstavecseseznamem"/>
        <w:spacing w:after="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100F2">
        <w:rPr>
          <w:rFonts w:ascii="Times New Roman" w:hAnsi="Times New Roman"/>
          <w:b/>
          <w:sz w:val="24"/>
          <w:szCs w:val="24"/>
        </w:rPr>
        <w:t>4. Hypotézu v sociologickém výzkumu nechápeme jako:</w:t>
      </w:r>
    </w:p>
    <w:p w:rsidR="00A100F2" w:rsidRPr="00A100F2" w:rsidRDefault="00A100F2" w:rsidP="00A100F2">
      <w:pPr>
        <w:spacing w:after="20"/>
        <w:rPr>
          <w:bCs/>
        </w:rPr>
      </w:pPr>
    </w:p>
    <w:p w:rsidR="00A100F2" w:rsidRPr="00A100F2" w:rsidRDefault="00A100F2" w:rsidP="00A100F2">
      <w:pPr>
        <w:spacing w:after="20"/>
        <w:rPr>
          <w:bCs/>
        </w:rPr>
      </w:pPr>
      <w:r w:rsidRPr="00A100F2">
        <w:rPr>
          <w:bCs/>
        </w:rPr>
        <w:t>a) předpoklad o existenci nějakého jevu</w:t>
      </w:r>
    </w:p>
    <w:p w:rsidR="00A100F2" w:rsidRPr="00A100F2" w:rsidRDefault="00A100F2" w:rsidP="00A100F2">
      <w:pPr>
        <w:spacing w:after="20"/>
        <w:rPr>
          <w:bCs/>
        </w:rPr>
      </w:pPr>
      <w:r w:rsidRPr="00A100F2">
        <w:rPr>
          <w:bCs/>
        </w:rPr>
        <w:t>b) předpoklad o vztahu mezi jevy</w:t>
      </w:r>
    </w:p>
    <w:p w:rsidR="00A100F2" w:rsidRPr="00A100F2" w:rsidRDefault="00A100F2" w:rsidP="00A100F2">
      <w:pPr>
        <w:spacing w:after="20"/>
        <w:rPr>
          <w:bCs/>
        </w:rPr>
      </w:pPr>
      <w:r w:rsidRPr="00A100F2">
        <w:rPr>
          <w:bCs/>
        </w:rPr>
        <w:t>c) vizi o tom, jaký je ideální stav sociálního jevu</w:t>
      </w:r>
    </w:p>
    <w:p w:rsidR="00A100F2" w:rsidRPr="00A100F2" w:rsidRDefault="00A100F2" w:rsidP="00A100F2">
      <w:pPr>
        <w:spacing w:after="20"/>
        <w:rPr>
          <w:bCs/>
        </w:rPr>
      </w:pPr>
      <w:r w:rsidRPr="00A100F2">
        <w:rPr>
          <w:bCs/>
        </w:rPr>
        <w:t>d) předpoklad vycházející z dosavadního teoretického poznání</w:t>
      </w:r>
    </w:p>
    <w:p w:rsidR="00A100F2" w:rsidRPr="00A100F2" w:rsidRDefault="00A100F2" w:rsidP="00A100F2">
      <w:pPr>
        <w:spacing w:after="20"/>
        <w:rPr>
          <w:b/>
        </w:rPr>
      </w:pPr>
    </w:p>
    <w:p w:rsidR="00A100F2" w:rsidRPr="00A100F2" w:rsidRDefault="00A100F2" w:rsidP="00A100F2">
      <w:pPr>
        <w:spacing w:after="20"/>
      </w:pPr>
      <w:r w:rsidRPr="00A100F2">
        <w:rPr>
          <w:rFonts w:asciiTheme="majorHAnsi" w:hAnsiTheme="majorHAnsi" w:cstheme="majorHAnsi"/>
          <w:sz w:val="20"/>
          <w:szCs w:val="20"/>
          <w:u w:val="single"/>
        </w:rPr>
        <w:br w:type="column"/>
      </w:r>
      <w:r w:rsidRPr="00A100F2">
        <w:rPr>
          <w:b/>
        </w:rPr>
        <w:lastRenderedPageBreak/>
        <w:t>5. Co označuje termín „gender“?</w:t>
      </w:r>
    </w:p>
    <w:p w:rsidR="00A100F2" w:rsidRPr="00A100F2" w:rsidRDefault="00A100F2" w:rsidP="00A100F2">
      <w:pPr>
        <w:spacing w:after="20"/>
      </w:pPr>
    </w:p>
    <w:p w:rsidR="00A100F2" w:rsidRPr="00A100F2" w:rsidRDefault="00A100F2" w:rsidP="00A100F2">
      <w:pPr>
        <w:spacing w:after="20"/>
      </w:pPr>
      <w:r w:rsidRPr="00A100F2">
        <w:t>a) Biologicky vrozené rozdíly mezi muži a ženami.</w:t>
      </w:r>
    </w:p>
    <w:p w:rsidR="00A100F2" w:rsidRPr="00A100F2" w:rsidRDefault="00A100F2" w:rsidP="00A100F2">
      <w:pPr>
        <w:spacing w:after="20"/>
      </w:pPr>
      <w:r w:rsidRPr="00A100F2">
        <w:t>b) Sexuální orientaci</w:t>
      </w:r>
    </w:p>
    <w:p w:rsidR="00A100F2" w:rsidRPr="00A100F2" w:rsidRDefault="00A100F2" w:rsidP="00A100F2">
      <w:pPr>
        <w:spacing w:after="20"/>
      </w:pPr>
      <w:r w:rsidRPr="00A100F2">
        <w:t>c) Kulturně vytvořené rozdíly mezi muži a ženami.</w:t>
      </w:r>
    </w:p>
    <w:p w:rsidR="00A100F2" w:rsidRPr="00A100F2" w:rsidRDefault="00A100F2" w:rsidP="00A100F2">
      <w:pPr>
        <w:spacing w:after="20"/>
      </w:pPr>
      <w:r w:rsidRPr="00A100F2">
        <w:t>d) Rozdíly v platovém ohodnocení mezi muži a ženami.</w:t>
      </w:r>
    </w:p>
    <w:p w:rsidR="00A100F2" w:rsidRPr="00A100F2" w:rsidRDefault="00A100F2" w:rsidP="00A100F2">
      <w:pPr>
        <w:spacing w:after="20"/>
        <w:rPr>
          <w:b/>
        </w:rPr>
      </w:pPr>
    </w:p>
    <w:p w:rsidR="00A100F2" w:rsidRPr="00A100F2" w:rsidRDefault="00A100F2" w:rsidP="00A100F2">
      <w:pPr>
        <w:spacing w:after="20"/>
        <w:rPr>
          <w:b/>
        </w:rPr>
      </w:pPr>
      <w:r w:rsidRPr="00A100F2">
        <w:rPr>
          <w:b/>
        </w:rPr>
        <w:t>6. Mezi metody kvalitativního sběru zpravidla nepatří:</w:t>
      </w:r>
    </w:p>
    <w:p w:rsidR="00A100F2" w:rsidRPr="00A100F2" w:rsidRDefault="00A100F2" w:rsidP="00A100F2">
      <w:pPr>
        <w:tabs>
          <w:tab w:val="left" w:pos="5580"/>
        </w:tabs>
        <w:spacing w:after="20"/>
      </w:pPr>
    </w:p>
    <w:p w:rsidR="00A100F2" w:rsidRPr="00A100F2" w:rsidRDefault="00A100F2" w:rsidP="00A100F2">
      <w:pPr>
        <w:tabs>
          <w:tab w:val="left" w:pos="5580"/>
        </w:tabs>
        <w:spacing w:after="20"/>
      </w:pPr>
      <w:r w:rsidRPr="00A100F2">
        <w:t>a) Pozorování</w:t>
      </w:r>
    </w:p>
    <w:p w:rsidR="00A100F2" w:rsidRPr="00A100F2" w:rsidRDefault="00A100F2" w:rsidP="00A100F2">
      <w:pPr>
        <w:tabs>
          <w:tab w:val="left" w:pos="5580"/>
        </w:tabs>
        <w:spacing w:after="20"/>
      </w:pPr>
      <w:r w:rsidRPr="00A100F2">
        <w:t>b) Dotazník</w:t>
      </w:r>
    </w:p>
    <w:p w:rsidR="00A100F2" w:rsidRPr="00A100F2" w:rsidRDefault="00A100F2" w:rsidP="00A100F2">
      <w:pPr>
        <w:tabs>
          <w:tab w:val="left" w:pos="5580"/>
        </w:tabs>
        <w:spacing w:after="20"/>
      </w:pPr>
      <w:r w:rsidRPr="00A100F2">
        <w:t>c) Rozhovor</w:t>
      </w:r>
    </w:p>
    <w:p w:rsidR="00A100F2" w:rsidRPr="00A100F2" w:rsidRDefault="00A100F2" w:rsidP="00A100F2">
      <w:pPr>
        <w:tabs>
          <w:tab w:val="left" w:pos="5580"/>
        </w:tabs>
        <w:spacing w:after="20"/>
      </w:pPr>
      <w:r w:rsidRPr="00A100F2">
        <w:t>d) Dokumenty</w:t>
      </w:r>
    </w:p>
    <w:p w:rsidR="00A100F2" w:rsidRPr="00A100F2" w:rsidRDefault="00A100F2" w:rsidP="00A100F2">
      <w:pPr>
        <w:spacing w:after="2"/>
      </w:pPr>
    </w:p>
    <w:p w:rsidR="00A100F2" w:rsidRPr="00A100F2" w:rsidRDefault="00A100F2" w:rsidP="00A100F2">
      <w:pPr>
        <w:pStyle w:val="Odstavecseseznamem"/>
        <w:spacing w:after="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100F2">
        <w:rPr>
          <w:rFonts w:ascii="Times New Roman" w:hAnsi="Times New Roman"/>
          <w:b/>
          <w:sz w:val="24"/>
          <w:szCs w:val="24"/>
        </w:rPr>
        <w:t>7. Názvu sociologie poprvé užil a bývá považován za zakladatele této vědy:</w:t>
      </w:r>
    </w:p>
    <w:p w:rsidR="00A100F2" w:rsidRPr="00A100F2" w:rsidRDefault="00A100F2" w:rsidP="00A100F2">
      <w:pPr>
        <w:spacing w:after="2"/>
        <w:rPr>
          <w:b/>
          <w:bCs/>
        </w:rPr>
      </w:pPr>
    </w:p>
    <w:p w:rsidR="00A100F2" w:rsidRPr="00A100F2" w:rsidRDefault="00A100F2" w:rsidP="00A100F2">
      <w:pPr>
        <w:spacing w:after="20"/>
      </w:pPr>
      <w:r w:rsidRPr="00A100F2">
        <w:t xml:space="preserve">a) Charles de </w:t>
      </w:r>
      <w:proofErr w:type="spellStart"/>
      <w:r w:rsidRPr="00A100F2">
        <w:t>Montesquieu</w:t>
      </w:r>
      <w:proofErr w:type="spellEnd"/>
      <w:r w:rsidRPr="00A100F2">
        <w:t>, francouzský filozof</w:t>
      </w:r>
    </w:p>
    <w:p w:rsidR="00A100F2" w:rsidRPr="00A100F2" w:rsidRDefault="00A100F2" w:rsidP="00A100F2">
      <w:pPr>
        <w:spacing w:after="20"/>
      </w:pPr>
      <w:r w:rsidRPr="00A100F2">
        <w:t>b) Max Weber, německý filozof a sociolog</w:t>
      </w:r>
    </w:p>
    <w:p w:rsidR="00A100F2" w:rsidRPr="00A100F2" w:rsidRDefault="00A100F2" w:rsidP="00A100F2">
      <w:pPr>
        <w:spacing w:after="20"/>
      </w:pPr>
      <w:r w:rsidRPr="00A100F2">
        <w:t xml:space="preserve">c) Auguste </w:t>
      </w:r>
      <w:proofErr w:type="spellStart"/>
      <w:r w:rsidRPr="00A100F2">
        <w:t>Comte</w:t>
      </w:r>
      <w:proofErr w:type="spellEnd"/>
      <w:r w:rsidRPr="00A100F2">
        <w:t>, francouzský filozof a sociolog</w:t>
      </w:r>
    </w:p>
    <w:p w:rsidR="00A100F2" w:rsidRPr="00A100F2" w:rsidRDefault="00A100F2" w:rsidP="00A100F2">
      <w:pPr>
        <w:pStyle w:val="Odstavecseseznamem"/>
        <w:spacing w:after="2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 xml:space="preserve">d) </w:t>
      </w:r>
      <w:proofErr w:type="spellStart"/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>Émile</w:t>
      </w:r>
      <w:proofErr w:type="spellEnd"/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>Durkheim</w:t>
      </w:r>
      <w:proofErr w:type="spellEnd"/>
      <w:r w:rsidRPr="00A100F2">
        <w:rPr>
          <w:rFonts w:ascii="Times New Roman" w:eastAsia="Times New Roman" w:hAnsi="Times New Roman"/>
          <w:sz w:val="24"/>
          <w:szCs w:val="24"/>
          <w:lang w:eastAsia="cs-CZ"/>
        </w:rPr>
        <w:t>, francouzský filozof a sociolog</w:t>
      </w:r>
    </w:p>
    <w:p w:rsidR="00A100F2" w:rsidRPr="00A100F2" w:rsidRDefault="00A100F2" w:rsidP="00A100F2">
      <w:pPr>
        <w:rPr>
          <w:rFonts w:asciiTheme="majorHAnsi" w:hAnsiTheme="majorHAnsi" w:cstheme="majorHAnsi"/>
          <w:b/>
          <w:bCs/>
          <w:szCs w:val="28"/>
        </w:rPr>
      </w:pPr>
    </w:p>
    <w:p w:rsidR="00A100F2" w:rsidRPr="00A100F2" w:rsidRDefault="00A100F2" w:rsidP="00A100F2">
      <w:pPr>
        <w:rPr>
          <w:rFonts w:asciiTheme="majorHAnsi" w:hAnsiTheme="majorHAnsi" w:cstheme="majorHAnsi"/>
          <w:b/>
          <w:bCs/>
          <w:szCs w:val="28"/>
        </w:rPr>
      </w:pPr>
    </w:p>
    <w:p w:rsidR="00A100F2" w:rsidRPr="00A100F2" w:rsidRDefault="00A100F2" w:rsidP="00A100F2">
      <w:pPr>
        <w:spacing w:after="20"/>
        <w:rPr>
          <w:b/>
        </w:rPr>
      </w:pPr>
      <w:r w:rsidRPr="00A100F2">
        <w:rPr>
          <w:b/>
        </w:rPr>
        <w:t>8. Mezi hlavní strategie procesu akulturace nepatří:</w:t>
      </w:r>
    </w:p>
    <w:p w:rsidR="00A100F2" w:rsidRPr="00A100F2" w:rsidRDefault="00A100F2" w:rsidP="00A100F2">
      <w:pPr>
        <w:spacing w:after="20"/>
        <w:rPr>
          <w:b/>
        </w:rPr>
      </w:pPr>
    </w:p>
    <w:p w:rsidR="00A100F2" w:rsidRPr="00A100F2" w:rsidRDefault="00A100F2" w:rsidP="00A100F2">
      <w:pPr>
        <w:spacing w:after="20"/>
      </w:pPr>
      <w:r w:rsidRPr="00A100F2">
        <w:t>a) separace</w:t>
      </w:r>
    </w:p>
    <w:p w:rsidR="00A100F2" w:rsidRPr="00A100F2" w:rsidRDefault="00A100F2" w:rsidP="00A100F2">
      <w:pPr>
        <w:spacing w:after="20"/>
      </w:pPr>
      <w:r w:rsidRPr="00A100F2">
        <w:t>b) marginalizace</w:t>
      </w:r>
    </w:p>
    <w:p w:rsidR="00A100F2" w:rsidRPr="00A100F2" w:rsidRDefault="00A100F2" w:rsidP="00A100F2">
      <w:pPr>
        <w:spacing w:after="20"/>
      </w:pPr>
      <w:r w:rsidRPr="00A100F2">
        <w:t>c) asimilace</w:t>
      </w:r>
    </w:p>
    <w:p w:rsidR="00A100F2" w:rsidRPr="00A100F2" w:rsidRDefault="00A100F2" w:rsidP="00A100F2">
      <w:pPr>
        <w:spacing w:after="20"/>
      </w:pPr>
      <w:r w:rsidRPr="00A100F2">
        <w:t>d) degradace</w:t>
      </w:r>
    </w:p>
    <w:p w:rsidR="00A100F2" w:rsidRPr="00A100F2" w:rsidRDefault="00A100F2" w:rsidP="00A100F2">
      <w:pPr>
        <w:spacing w:after="20"/>
      </w:pPr>
    </w:p>
    <w:p w:rsidR="00A100F2" w:rsidRPr="00A100F2" w:rsidRDefault="00A100F2" w:rsidP="00A100F2">
      <w:pPr>
        <w:spacing w:after="20"/>
        <w:rPr>
          <w:b/>
        </w:rPr>
      </w:pPr>
      <w:r w:rsidRPr="00A100F2">
        <w:rPr>
          <w:b/>
        </w:rPr>
        <w:t>9. Mezi základní mechanismy sociální kontroly nepatří:</w:t>
      </w:r>
    </w:p>
    <w:p w:rsidR="00A100F2" w:rsidRPr="00A100F2" w:rsidRDefault="00A100F2" w:rsidP="00A100F2">
      <w:pPr>
        <w:spacing w:after="20"/>
      </w:pPr>
    </w:p>
    <w:p w:rsidR="00A100F2" w:rsidRPr="00A100F2" w:rsidRDefault="00A100F2" w:rsidP="00A100F2">
      <w:pPr>
        <w:spacing w:after="20"/>
      </w:pPr>
      <w:r w:rsidRPr="00A100F2">
        <w:t>a) systémy tabu</w:t>
      </w:r>
    </w:p>
    <w:p w:rsidR="00A100F2" w:rsidRPr="00A100F2" w:rsidRDefault="00A100F2" w:rsidP="00A100F2">
      <w:pPr>
        <w:spacing w:after="20"/>
      </w:pPr>
      <w:r w:rsidRPr="00A100F2">
        <w:t>b) veřejné mínění</w:t>
      </w:r>
    </w:p>
    <w:p w:rsidR="00A100F2" w:rsidRPr="00A100F2" w:rsidRDefault="00A100F2" w:rsidP="00A100F2">
      <w:pPr>
        <w:spacing w:after="20"/>
      </w:pPr>
      <w:r w:rsidRPr="00A100F2">
        <w:t>c) kulturní šok</w:t>
      </w:r>
    </w:p>
    <w:p w:rsidR="00A100F2" w:rsidRPr="00A100F2" w:rsidRDefault="00F1568E" w:rsidP="00A100F2">
      <w:pPr>
        <w:rPr>
          <w:b/>
          <w:bCs/>
        </w:rPr>
        <w:sectPr w:rsidR="00A100F2" w:rsidRPr="00A100F2">
          <w:pgSz w:w="11906" w:h="16838"/>
          <w:pgMar w:top="720" w:right="720" w:bottom="720" w:left="720" w:header="708" w:footer="708" w:gutter="0"/>
          <w:cols w:num="2" w:space="227"/>
        </w:sectPr>
      </w:pPr>
      <w:r>
        <w:t xml:space="preserve">d) </w:t>
      </w:r>
      <w:proofErr w:type="spellStart"/>
      <w:r>
        <w:t>prá</w:t>
      </w:r>
      <w:proofErr w:type="spellEnd"/>
    </w:p>
    <w:p w:rsidR="00A100F2" w:rsidRDefault="00A100F2" w:rsidP="00A100F2">
      <w:pPr>
        <w:rPr>
          <w:rFonts w:asciiTheme="majorHAnsi" w:eastAsia="Century Gothic" w:hAnsiTheme="majorHAnsi" w:cstheme="majorHAnsi"/>
          <w:b/>
          <w:i/>
          <w:sz w:val="20"/>
          <w:szCs w:val="20"/>
          <w:u w:val="single"/>
          <w:lang w:eastAsia="en-US"/>
        </w:rPr>
        <w:sectPr w:rsidR="00A100F2">
          <w:type w:val="continuous"/>
          <w:pgSz w:w="11906" w:h="16838"/>
          <w:pgMar w:top="1417" w:right="1417" w:bottom="1417" w:left="1417" w:header="708" w:footer="708" w:gutter="0"/>
          <w:cols w:num="2" w:space="510"/>
        </w:sectPr>
      </w:pPr>
    </w:p>
    <w:p w:rsidR="00A100F2" w:rsidRDefault="00A100F2" w:rsidP="00A100F2">
      <w:pPr>
        <w:tabs>
          <w:tab w:val="left" w:pos="5580"/>
        </w:tabs>
        <w:jc w:val="both"/>
        <w:rPr>
          <w:rFonts w:asciiTheme="majorHAnsi" w:hAnsiTheme="majorHAnsi" w:cstheme="majorHAnsi"/>
          <w:b/>
          <w:sz w:val="21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103505</wp:posOffset>
                </wp:positionV>
                <wp:extent cx="688657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3A9C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8.15pt" to="53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A100F2" w:rsidRDefault="00A100F2" w:rsidP="00A100F2">
      <w:pPr>
        <w:tabs>
          <w:tab w:val="left" w:pos="5580"/>
        </w:tabs>
        <w:jc w:val="both"/>
        <w:rPr>
          <w:rFonts w:asciiTheme="majorHAnsi" w:hAnsiTheme="majorHAnsi" w:cstheme="majorHAnsi"/>
          <w:b/>
          <w:sz w:val="21"/>
          <w:szCs w:val="22"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</w:rPr>
      </w:pPr>
      <w:r w:rsidRPr="00A100F2">
        <w:rPr>
          <w:b/>
        </w:rPr>
        <w:t>10. Co je to sociální mobilita? Jaký je rozdíl mezi vertikální a horizontální sociální mobilitou?</w:t>
      </w: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jc w:val="both"/>
        <w:rPr>
          <w:b/>
          <w:bCs/>
        </w:rPr>
      </w:pPr>
    </w:p>
    <w:p w:rsidR="00A100F2" w:rsidRPr="00A100F2" w:rsidRDefault="00A100F2" w:rsidP="00A100F2">
      <w:pPr>
        <w:jc w:val="both"/>
        <w:rPr>
          <w:b/>
          <w:bCs/>
        </w:rPr>
      </w:pPr>
    </w:p>
    <w:p w:rsidR="00A100F2" w:rsidRPr="00A100F2" w:rsidRDefault="00A100F2" w:rsidP="00A100F2">
      <w:pPr>
        <w:rPr>
          <w:b/>
          <w:bCs/>
        </w:rPr>
      </w:pPr>
      <w:r w:rsidRPr="00A100F2">
        <w:rPr>
          <w:b/>
          <w:bCs/>
        </w:rPr>
        <w:t xml:space="preserve">11. Jaké znáte </w:t>
      </w:r>
      <w:r w:rsidRPr="00A100F2">
        <w:rPr>
          <w:b/>
        </w:rPr>
        <w:t>i normativní společenské systémy:</w:t>
      </w:r>
    </w:p>
    <w:p w:rsidR="00A100F2" w:rsidRPr="00A100F2" w:rsidRDefault="00A100F2" w:rsidP="00A100F2">
      <w:pPr>
        <w:jc w:val="both"/>
        <w:rPr>
          <w:bCs/>
        </w:rPr>
      </w:pPr>
    </w:p>
    <w:p w:rsidR="00A100F2" w:rsidRPr="00A100F2" w:rsidRDefault="00A100F2" w:rsidP="00A100F2">
      <w:pPr>
        <w:jc w:val="both"/>
        <w:rPr>
          <w:bCs/>
        </w:rPr>
      </w:pPr>
      <w:r w:rsidRPr="00A100F2">
        <w:rPr>
          <w:bCs/>
        </w:rPr>
        <w:t>a)</w:t>
      </w: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100F2">
        <w:rPr>
          <w:rFonts w:ascii="Times New Roman" w:hAnsi="Times New Roman"/>
          <w:bCs/>
          <w:sz w:val="24"/>
          <w:szCs w:val="24"/>
        </w:rPr>
        <w:t>b)</w:t>
      </w: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100F2">
        <w:rPr>
          <w:rFonts w:ascii="Times New Roman" w:hAnsi="Times New Roman"/>
          <w:bCs/>
          <w:sz w:val="24"/>
          <w:szCs w:val="24"/>
        </w:rPr>
        <w:t>c)</w:t>
      </w: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100F2" w:rsidRPr="00A100F2" w:rsidRDefault="00A100F2" w:rsidP="00A100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100F2">
        <w:rPr>
          <w:rFonts w:ascii="Times New Roman" w:hAnsi="Times New Roman"/>
          <w:bCs/>
          <w:sz w:val="24"/>
          <w:szCs w:val="24"/>
        </w:rPr>
        <w:t>d)</w:t>
      </w:r>
    </w:p>
    <w:p w:rsidR="00A100F2" w:rsidRPr="00A100F2" w:rsidRDefault="00A100F2" w:rsidP="00A100F2">
      <w:pPr>
        <w:rPr>
          <w:b/>
          <w:bCs/>
        </w:rPr>
      </w:pPr>
    </w:p>
    <w:p w:rsidR="00A100F2" w:rsidRPr="00A100F2" w:rsidRDefault="00A100F2" w:rsidP="00A100F2">
      <w:pPr>
        <w:rPr>
          <w:b/>
          <w:bCs/>
        </w:rPr>
      </w:pPr>
    </w:p>
    <w:p w:rsidR="00A100F2" w:rsidRPr="00A100F2" w:rsidRDefault="00A100F2" w:rsidP="00A100F2">
      <w:pPr>
        <w:rPr>
          <w:b/>
        </w:rPr>
      </w:pPr>
    </w:p>
    <w:p w:rsidR="00A100F2" w:rsidRPr="00A100F2" w:rsidRDefault="00A100F2" w:rsidP="00A100F2">
      <w:pPr>
        <w:rPr>
          <w:b/>
        </w:rPr>
      </w:pPr>
    </w:p>
    <w:p w:rsidR="00A100F2" w:rsidRPr="00A100F2" w:rsidRDefault="00A100F2" w:rsidP="00A100F2">
      <w:pPr>
        <w:rPr>
          <w:b/>
        </w:rPr>
      </w:pPr>
    </w:p>
    <w:p w:rsidR="00A100F2" w:rsidRPr="00A100F2" w:rsidRDefault="00A100F2" w:rsidP="00A100F2">
      <w:pPr>
        <w:rPr>
          <w:b/>
        </w:rPr>
      </w:pPr>
      <w:r w:rsidRPr="00A100F2">
        <w:rPr>
          <w:b/>
          <w:bCs/>
        </w:rPr>
        <w:t xml:space="preserve">12. </w:t>
      </w:r>
      <w:r w:rsidRPr="00A100F2">
        <w:rPr>
          <w:b/>
        </w:rPr>
        <w:t xml:space="preserve">Objasněte pojem </w:t>
      </w:r>
      <w:proofErr w:type="spellStart"/>
      <w:r w:rsidRPr="00A100F2">
        <w:rPr>
          <w:b/>
        </w:rPr>
        <w:t>enkulturace</w:t>
      </w:r>
      <w:proofErr w:type="spellEnd"/>
      <w:r w:rsidRPr="00A100F2">
        <w:rPr>
          <w:b/>
        </w:rPr>
        <w:t>.</w:t>
      </w: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  <w:r w:rsidRPr="00A100F2">
        <w:rPr>
          <w:b/>
          <w:bCs/>
        </w:rPr>
        <w:t>13. Charakterizujte pojem sociální nerovnost. Identifikujte a popište jeden vybraný zdroj sociální nerovnosti v ČR.</w:t>
      </w:r>
    </w:p>
    <w:p w:rsidR="00A100F2" w:rsidRPr="00A100F2" w:rsidRDefault="00A100F2" w:rsidP="00A100F2">
      <w:pPr>
        <w:tabs>
          <w:tab w:val="left" w:pos="5580"/>
        </w:tabs>
        <w:jc w:val="both"/>
        <w:rPr>
          <w:b/>
          <w:bCs/>
        </w:rPr>
      </w:pPr>
    </w:p>
    <w:p w:rsidR="00A100F2" w:rsidRPr="00A100F2" w:rsidRDefault="00A100F2" w:rsidP="00A100F2"/>
    <w:p w:rsidR="00A100F2" w:rsidRPr="00A100F2" w:rsidRDefault="00A100F2" w:rsidP="00A100F2"/>
    <w:p w:rsidR="00A100F2" w:rsidRDefault="00A100F2" w:rsidP="00A100F2"/>
    <w:p w:rsidR="00A100F2" w:rsidRDefault="00A100F2" w:rsidP="00A100F2"/>
    <w:p w:rsidR="00A100F2" w:rsidRDefault="00A100F2" w:rsidP="00A100F2"/>
    <w:p w:rsidR="00A100F2" w:rsidRDefault="00A100F2" w:rsidP="00A100F2"/>
    <w:p w:rsidR="00A100F2" w:rsidRDefault="00A100F2" w:rsidP="00A100F2"/>
    <w:p w:rsidR="00A100F2" w:rsidRDefault="00A100F2" w:rsidP="00A100F2"/>
    <w:p w:rsidR="00A100F2" w:rsidRDefault="00A100F2" w:rsidP="00A05712">
      <w:pPr>
        <w:tabs>
          <w:tab w:val="left" w:pos="5580"/>
        </w:tabs>
        <w:jc w:val="both"/>
        <w:rPr>
          <w:b/>
        </w:rPr>
      </w:pPr>
    </w:p>
    <w:p w:rsidR="00A05712" w:rsidRDefault="00A05712" w:rsidP="00A05712">
      <w:pPr>
        <w:tabs>
          <w:tab w:val="left" w:pos="5580"/>
        </w:tabs>
        <w:ind w:left="720"/>
        <w:jc w:val="both"/>
        <w:rPr>
          <w:b/>
        </w:rPr>
      </w:pPr>
    </w:p>
    <w:p w:rsidR="00A05712" w:rsidRDefault="00A05712" w:rsidP="00A05712">
      <w:pPr>
        <w:tabs>
          <w:tab w:val="left" w:pos="5580"/>
        </w:tabs>
        <w:jc w:val="both"/>
      </w:pPr>
    </w:p>
    <w:sectPr w:rsidR="00A0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BBA"/>
    <w:multiLevelType w:val="hybridMultilevel"/>
    <w:tmpl w:val="2E9457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12"/>
    <w:rsid w:val="00443050"/>
    <w:rsid w:val="00875757"/>
    <w:rsid w:val="00A05712"/>
    <w:rsid w:val="00A100F2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BE0D"/>
  <w15:chartTrackingRefBased/>
  <w15:docId w15:val="{0D975B72-C03C-4AFA-BD6E-EAAF0A3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057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05712"/>
    <w:pPr>
      <w:spacing w:after="200" w:line="252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00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00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00F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0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2089</dc:creator>
  <cp:keywords/>
  <dc:description/>
  <cp:lastModifiedBy>2089</cp:lastModifiedBy>
  <cp:revision>2</cp:revision>
  <dcterms:created xsi:type="dcterms:W3CDTF">2020-05-21T07:57:00Z</dcterms:created>
  <dcterms:modified xsi:type="dcterms:W3CDTF">2020-05-21T07:57:00Z</dcterms:modified>
</cp:coreProperties>
</file>