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DFDF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13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800000"/>
          <w:sz w:val="26"/>
          <w:szCs w:val="26"/>
          <w:lang w:eastAsia="cs-CZ"/>
        </w:rPr>
        <w:t>P</w:t>
      </w:r>
      <w:r>
        <w:rPr>
          <w:rFonts w:eastAsia="Times New Roman" w:cs="Arial" w:ascii="Arial" w:hAnsi="Arial"/>
          <w:b/>
          <w:bCs/>
          <w:color w:val="800000"/>
          <w:sz w:val="26"/>
          <w:szCs w:val="26"/>
          <w:lang w:eastAsia="cs-CZ"/>
        </w:rPr>
        <w:t>otvrzení p</w:t>
      </w:r>
      <w:r>
        <w:rPr>
          <w:rFonts w:eastAsia="Times New Roman" w:cs="Arial" w:ascii="Arial" w:hAnsi="Arial"/>
          <w:b/>
          <w:bCs/>
          <w:color w:val="800000"/>
          <w:sz w:val="26"/>
          <w:szCs w:val="26"/>
          <w:lang w:eastAsia="cs-CZ"/>
        </w:rPr>
        <w:t>řehled</w:t>
      </w:r>
      <w:r>
        <w:rPr>
          <w:rFonts w:eastAsia="Times New Roman" w:cs="Arial" w:ascii="Arial" w:hAnsi="Arial"/>
          <w:b/>
          <w:bCs/>
          <w:color w:val="800000"/>
          <w:sz w:val="26"/>
          <w:szCs w:val="26"/>
          <w:lang w:eastAsia="cs-CZ"/>
        </w:rPr>
        <w:t>u</w:t>
      </w:r>
      <w:r>
        <w:rPr>
          <w:rFonts w:eastAsia="Times New Roman" w:cs="Arial" w:ascii="Arial" w:hAnsi="Arial"/>
          <w:b/>
          <w:bCs/>
          <w:color w:val="800000"/>
          <w:sz w:val="26"/>
          <w:szCs w:val="26"/>
          <w:lang w:eastAsia="cs-CZ"/>
        </w:rPr>
        <w:t xml:space="preserve"> látky z MPV I a II:</w:t>
      </w:r>
    </w:p>
    <w:p>
      <w:pPr>
        <w:pStyle w:val="Normal"/>
        <w:shd w:val="clear" w:color="auto" w:fill="FDFDF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13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800000"/>
          <w:sz w:val="26"/>
          <w:szCs w:val="26"/>
          <w:lang w:eastAsia="cs-CZ"/>
        </w:rPr>
        <w:t>Zkouška pokrývá obsah přednášek, seminářů a učebnic:</w:t>
      </w:r>
    </w:p>
    <w:p>
      <w:pPr>
        <w:pStyle w:val="Normal"/>
        <w:shd w:val="clear" w:color="auto" w:fill="FDFDF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13"/>
        <w:rPr>
          <w:rFonts w:ascii="Arial" w:hAnsi="Arial" w:eastAsia="Times New Roman" w:cs="Arial"/>
          <w:color w:val="800000"/>
          <w:sz w:val="26"/>
          <w:szCs w:val="26"/>
          <w:lang w:eastAsia="cs-CZ"/>
        </w:rPr>
      </w:pPr>
      <w:r>
        <w:rPr>
          <w:b/>
          <w:bCs/>
        </w:rPr>
      </w:r>
    </w:p>
    <w:p>
      <w:pPr>
        <w:pStyle w:val="Normal"/>
        <w:shd w:val="clear" w:color="auto" w:fill="FDFDF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57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800000"/>
          <w:sz w:val="26"/>
          <w:szCs w:val="26"/>
          <w:lang w:eastAsia="cs-CZ"/>
        </w:rPr>
        <w:t>P ř e d n á š k y :</w:t>
      </w:r>
    </w:p>
    <w:p>
      <w:pPr>
        <w:pStyle w:val="Normal"/>
        <w:shd w:val="clear" w:color="auto" w:fill="FDFDF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57"/>
        <w:rPr/>
      </w:pPr>
      <w:r>
        <w:rPr>
          <w:rFonts w:eastAsia="Times New Roman" w:cs="Arial" w:ascii="Arial" w:hAnsi="Arial"/>
          <w:color w:val="800000"/>
          <w:sz w:val="24"/>
          <w:szCs w:val="24"/>
          <w:lang w:eastAsia="cs-CZ"/>
        </w:rPr>
        <w:t>J a r n í   s e m e s t r :</w:t>
      </w:r>
    </w:p>
    <w:p>
      <w:pPr>
        <w:pStyle w:val="Normal"/>
        <w:shd w:val="clear" w:color="auto" w:fill="FDFDF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57"/>
        <w:rPr>
          <w:color w:val="800000"/>
          <w:sz w:val="24"/>
          <w:szCs w:val="24"/>
        </w:rPr>
      </w:pPr>
      <w:r>
        <w:rPr>
          <w:rFonts w:eastAsia="Times New Roman" w:cs="Arial" w:ascii="Arial" w:hAnsi="Arial"/>
          <w:color w:val="800000"/>
          <w:sz w:val="24"/>
          <w:szCs w:val="24"/>
          <w:lang w:eastAsia="cs-CZ"/>
        </w:rPr>
        <w:t xml:space="preserve">MPV a jeho specifika. Zásada svrchované rovnosti. </w:t>
      </w:r>
    </w:p>
    <w:p>
      <w:pPr>
        <w:pStyle w:val="Normal"/>
        <w:shd w:val="clear" w:color="auto" w:fill="FDFDF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57"/>
        <w:rPr>
          <w:color w:val="666600"/>
          <w:sz w:val="26"/>
          <w:szCs w:val="26"/>
        </w:rPr>
      </w:pPr>
      <w:r>
        <w:rPr>
          <w:rFonts w:eastAsia="Times New Roman" w:cs="Arial" w:ascii="Arial" w:hAnsi="Arial"/>
          <w:color w:val="800000"/>
          <w:sz w:val="24"/>
          <w:szCs w:val="24"/>
          <w:lang w:eastAsia="cs-CZ"/>
        </w:rPr>
        <w:t>Subjektivita v mezinárodním právu (MP). Subjektivita a způsobilost.</w:t>
      </w:r>
    </w:p>
    <w:p>
      <w:pPr>
        <w:pStyle w:val="Normal"/>
        <w:shd w:val="clear" w:color="auto" w:fill="FDFDF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57"/>
        <w:rPr/>
      </w:pPr>
      <w:r>
        <w:rPr>
          <w:rFonts w:eastAsia="Times New Roman" w:cs="Arial" w:ascii="Arial" w:hAnsi="Arial"/>
          <w:color w:val="800000"/>
          <w:sz w:val="24"/>
          <w:szCs w:val="24"/>
          <w:lang w:eastAsia="cs-CZ"/>
        </w:rPr>
        <w:t>Jednotlivé subjekty MP. Vznik státu. Uznání státu. Sukcese státu</w:t>
      </w:r>
      <w:r>
        <w:rPr>
          <w:rFonts w:eastAsia="Times New Roman" w:cs="Arial" w:ascii="Arial" w:hAnsi="Arial"/>
          <w:color w:val="800000"/>
          <w:sz w:val="24"/>
          <w:szCs w:val="24"/>
          <w:lang w:eastAsia="cs-CZ"/>
        </w:rPr>
        <w:t xml:space="preserve"> (viz též náhradní text na ISu - jarní semestr)</w:t>
      </w:r>
      <w:r>
        <w:rPr>
          <w:rFonts w:eastAsia="Times New Roman" w:cs="Arial" w:ascii="Arial" w:hAnsi="Arial"/>
          <w:color w:val="800000"/>
          <w:sz w:val="24"/>
          <w:szCs w:val="24"/>
          <w:lang w:eastAsia="cs-CZ"/>
        </w:rPr>
        <w:t xml:space="preserve">. </w:t>
      </w:r>
    </w:p>
    <w:p>
      <w:pPr>
        <w:pStyle w:val="Normal"/>
        <w:shd w:val="clear" w:color="auto" w:fill="FDFDF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57"/>
        <w:rPr>
          <w:color w:val="800000"/>
          <w:sz w:val="24"/>
          <w:szCs w:val="24"/>
        </w:rPr>
      </w:pPr>
      <w:r>
        <w:rPr>
          <w:rFonts w:eastAsia="Times New Roman" w:cs="Arial" w:ascii="Arial" w:hAnsi="Arial"/>
          <w:color w:val="800000"/>
          <w:sz w:val="24"/>
          <w:szCs w:val="24"/>
          <w:lang w:eastAsia="cs-CZ"/>
        </w:rPr>
        <w:t xml:space="preserve">Další subjekty MP. Mezinárodní organizace - univerzální, regionální.  Jednotlivec jako subjekt MP. Další subjekty (Svatý stolec). </w:t>
      </w:r>
    </w:p>
    <w:p>
      <w:pPr>
        <w:pStyle w:val="Normal"/>
        <w:shd w:val="clear" w:color="auto" w:fill="FDFDF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57"/>
        <w:rPr>
          <w:i/>
          <w:i/>
          <w:iCs/>
          <w:color w:val="666600"/>
          <w:sz w:val="26"/>
          <w:szCs w:val="26"/>
        </w:rPr>
      </w:pPr>
      <w:r>
        <w:rPr>
          <w:rFonts w:eastAsia="Times New Roman" w:cs="Arial" w:ascii="Arial" w:hAnsi="Arial"/>
          <w:i/>
          <w:iCs/>
          <w:color w:val="800000"/>
          <w:sz w:val="24"/>
          <w:szCs w:val="24"/>
          <w:lang w:eastAsia="cs-CZ"/>
        </w:rPr>
        <w:t>Prameny MP - mezinárodní smlouvy</w:t>
      </w:r>
    </w:p>
    <w:p>
      <w:pPr>
        <w:pStyle w:val="Normal"/>
        <w:shd w:val="clear" w:color="auto" w:fill="FDFDF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57"/>
        <w:rPr>
          <w:color w:val="800000"/>
          <w:sz w:val="24"/>
          <w:szCs w:val="24"/>
        </w:rPr>
      </w:pPr>
      <w:r>
        <w:rPr>
          <w:rFonts w:eastAsia="Times New Roman" w:cs="Arial" w:ascii="Arial" w:hAnsi="Arial"/>
          <w:i/>
          <w:iCs/>
          <w:color w:val="800000"/>
          <w:sz w:val="24"/>
          <w:szCs w:val="24"/>
          <w:lang w:eastAsia="cs-CZ"/>
        </w:rPr>
        <w:t>Smluvní právo (pojem mezinárodní smlouvy, druhy, její vznik až po vstup v platnost, výhrady a prohlášení k mezinárodním smlouvám, výklad mezinárodních smluv)</w:t>
      </w:r>
    </w:p>
    <w:p>
      <w:pPr>
        <w:pStyle w:val="Normal"/>
        <w:shd w:val="clear" w:color="auto" w:fill="FDFDF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57"/>
        <w:rPr/>
      </w:pPr>
      <w:r>
        <w:rPr>
          <w:rFonts w:eastAsia="Times New Roman" w:cs="Arial" w:ascii="Arial" w:hAnsi="Arial"/>
          <w:i/>
          <w:iCs/>
          <w:color w:val="800000"/>
          <w:sz w:val="24"/>
          <w:szCs w:val="24"/>
          <w:lang w:eastAsia="cs-CZ"/>
        </w:rPr>
        <w:t>Mezinárodní smlouva v českém právním řádu (Ústava, vnitrostátní aplikace mezinárodních smluv)</w:t>
      </w:r>
    </w:p>
    <w:p>
      <w:pPr>
        <w:pStyle w:val="Normal"/>
        <w:shd w:val="clear" w:color="auto" w:fill="FDFDF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57"/>
        <w:rPr/>
      </w:pPr>
      <w:r>
        <w:rPr>
          <w:rFonts w:eastAsia="Times New Roman" w:cs="Arial" w:ascii="Arial" w:hAnsi="Arial"/>
          <w:i/>
          <w:iCs/>
          <w:color w:val="800000"/>
          <w:sz w:val="24"/>
          <w:szCs w:val="24"/>
          <w:lang w:eastAsia="cs-CZ"/>
        </w:rPr>
        <w:tab/>
        <w:t>(</w:t>
      </w:r>
      <w:r>
        <w:rPr>
          <w:rFonts w:eastAsia="Times New Roman" w:cs="Arial" w:ascii="Arial" w:hAnsi="Arial"/>
          <w:i/>
          <w:iCs/>
          <w:color w:val="800000"/>
          <w:sz w:val="24"/>
          <w:szCs w:val="24"/>
          <w:lang w:eastAsia="cs-CZ"/>
        </w:rPr>
        <w:t>K</w:t>
      </w:r>
      <w:r>
        <w:rPr>
          <w:rFonts w:eastAsia="Times New Roman" w:cs="Arial" w:ascii="Arial" w:hAnsi="Arial"/>
          <w:i/>
          <w:iCs/>
          <w:color w:val="800000"/>
          <w:sz w:val="24"/>
          <w:szCs w:val="24"/>
          <w:lang w:eastAsia="cs-CZ"/>
        </w:rPr>
        <w:t xml:space="preserve"> mezinárodním smlouvám celkově viz též užitečný náhradní text na ISu - podzimní semestr</w:t>
      </w:r>
      <w:r>
        <w:rPr>
          <w:rFonts w:eastAsia="Times New Roman" w:cs="Arial" w:ascii="Arial" w:hAnsi="Arial"/>
          <w:i/>
          <w:iCs/>
          <w:color w:val="800000"/>
          <w:sz w:val="24"/>
          <w:szCs w:val="24"/>
          <w:lang w:eastAsia="cs-CZ"/>
        </w:rPr>
        <w:t>.</w:t>
      </w:r>
      <w:r>
        <w:rPr>
          <w:rFonts w:eastAsia="Times New Roman" w:cs="Arial" w:ascii="Arial" w:hAnsi="Arial"/>
          <w:i/>
          <w:iCs/>
          <w:color w:val="800000"/>
          <w:sz w:val="24"/>
          <w:szCs w:val="24"/>
          <w:lang w:eastAsia="cs-CZ"/>
        </w:rPr>
        <w:t>)</w:t>
      </w:r>
    </w:p>
    <w:p>
      <w:pPr>
        <w:pStyle w:val="Normal"/>
        <w:shd w:val="clear" w:color="auto" w:fill="FDFDF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57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color w:val="CE181E"/>
          <w:sz w:val="24"/>
          <w:szCs w:val="24"/>
          <w:lang w:eastAsia="cs-CZ"/>
        </w:rPr>
        <w:t>Prameny MP - mezinárodní obyčej</w:t>
      </w:r>
      <w:r>
        <w:rPr>
          <w:rFonts w:eastAsia="Times New Roman" w:cs="Arial" w:ascii="Arial" w:hAnsi="Arial"/>
          <w:color w:val="CE181E"/>
          <w:sz w:val="24"/>
          <w:szCs w:val="24"/>
          <w:lang w:eastAsia="cs-CZ"/>
        </w:rPr>
        <w:t xml:space="preserve"> a další prameny</w:t>
      </w:r>
      <w:r>
        <w:rPr>
          <w:rFonts w:eastAsia="Times New Roman" w:cs="Arial" w:ascii="Arial" w:hAnsi="Arial"/>
          <w:color w:val="CE181E"/>
          <w:sz w:val="24"/>
          <w:szCs w:val="24"/>
          <w:lang w:eastAsia="cs-CZ"/>
        </w:rPr>
        <w:t xml:space="preserve">, druhy norem </w:t>
      </w:r>
      <w:r>
        <w:rPr>
          <w:rFonts w:eastAsia="Times New Roman" w:cs="Arial" w:ascii="Arial" w:hAnsi="Arial"/>
          <w:b/>
          <w:bCs/>
          <w:color w:val="CE181E"/>
          <w:sz w:val="24"/>
          <w:szCs w:val="24"/>
          <w:lang w:eastAsia="cs-CZ"/>
        </w:rPr>
        <w:t>(obecné a partikulární MP, ius cogens),</w:t>
      </w:r>
      <w:r>
        <w:rPr>
          <w:rFonts w:eastAsia="Times New Roman" w:cs="Arial" w:ascii="Arial" w:hAnsi="Arial"/>
          <w:color w:val="CE181E"/>
          <w:sz w:val="24"/>
          <w:szCs w:val="24"/>
          <w:lang w:eastAsia="cs-CZ"/>
        </w:rPr>
        <w:t xml:space="preserve"> "soft law"</w:t>
      </w:r>
      <w:r>
        <w:rPr>
          <w:rFonts w:eastAsia="Times New Roman" w:cs="Arial" w:ascii="Arial" w:hAnsi="Arial"/>
          <w:color w:val="CE181E"/>
          <w:sz w:val="26"/>
          <w:szCs w:val="26"/>
          <w:lang w:eastAsia="cs-CZ"/>
        </w:rPr>
        <w:t xml:space="preserve"> </w:t>
      </w:r>
      <w:r>
        <w:rPr>
          <w:rFonts w:eastAsia="Times New Roman" w:cs="Arial" w:ascii="Arial" w:hAnsi="Arial"/>
          <w:color w:val="DC2300"/>
          <w:sz w:val="26"/>
          <w:szCs w:val="26"/>
          <w:lang w:eastAsia="cs-CZ"/>
        </w:rPr>
        <w:t>(</w:t>
      </w:r>
      <w:r>
        <w:rPr>
          <w:rFonts w:eastAsia="Times New Roman" w:cs="Arial" w:ascii="Arial" w:hAnsi="Arial"/>
          <w:color w:val="DC2300"/>
          <w:sz w:val="26"/>
          <w:szCs w:val="26"/>
          <w:lang w:eastAsia="cs-CZ"/>
        </w:rPr>
        <w:t xml:space="preserve">přednáška nekonána - odkazujeme na </w:t>
      </w:r>
      <w:r>
        <w:rPr>
          <w:rFonts w:eastAsia="Times New Roman" w:cs="Arial" w:ascii="Arial" w:hAnsi="Arial"/>
          <w:color w:val="DC2300"/>
          <w:sz w:val="26"/>
          <w:szCs w:val="26"/>
          <w:lang w:eastAsia="cs-CZ"/>
        </w:rPr>
        <w:t>učebnic</w:t>
      </w:r>
      <w:r>
        <w:rPr>
          <w:rFonts w:eastAsia="Times New Roman" w:cs="Arial" w:ascii="Arial" w:hAnsi="Arial"/>
          <w:color w:val="DC2300"/>
          <w:sz w:val="26"/>
          <w:szCs w:val="26"/>
          <w:lang w:eastAsia="cs-CZ"/>
        </w:rPr>
        <w:t>i</w:t>
      </w:r>
      <w:r>
        <w:rPr>
          <w:rFonts w:eastAsia="Times New Roman" w:cs="Arial" w:ascii="Arial" w:hAnsi="Arial"/>
          <w:color w:val="DC2300"/>
          <w:sz w:val="26"/>
          <w:szCs w:val="26"/>
          <w:lang w:eastAsia="cs-CZ"/>
        </w:rPr>
        <w:t>)</w:t>
      </w:r>
    </w:p>
    <w:p>
      <w:pPr>
        <w:pStyle w:val="Normal"/>
        <w:shd w:val="clear" w:color="auto" w:fill="FDFDF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57"/>
        <w:rPr>
          <w:b w:val="false"/>
          <w:b w:val="false"/>
          <w:bCs w:val="false"/>
          <w:color w:val="DC2300"/>
        </w:rPr>
      </w:pPr>
      <w:r>
        <w:rPr>
          <w:rFonts w:ascii="Liberation Sans" w:hAnsi="Liberation Sans"/>
          <w:b w:val="false"/>
          <w:bCs w:val="false"/>
          <w:color w:val="DC2300"/>
          <w:sz w:val="24"/>
          <w:szCs w:val="24"/>
        </w:rPr>
        <w:t xml:space="preserve">Donucení a sankce v MP </w:t>
      </w:r>
      <w:r>
        <w:rPr>
          <w:rFonts w:eastAsia="Times New Roman" w:cs="Arial" w:ascii="Arial" w:hAnsi="Arial"/>
          <w:b w:val="false"/>
          <w:bCs w:val="false"/>
          <w:color w:val="DC2300"/>
          <w:sz w:val="26"/>
          <w:szCs w:val="26"/>
          <w:lang w:eastAsia="cs-CZ"/>
        </w:rPr>
        <w:t>(</w:t>
      </w:r>
      <w:r>
        <w:rPr>
          <w:rFonts w:eastAsia="Times New Roman" w:cs="Arial" w:ascii="Arial" w:hAnsi="Arial"/>
          <w:b w:val="false"/>
          <w:bCs w:val="false"/>
          <w:color w:val="DC2300"/>
          <w:sz w:val="26"/>
          <w:szCs w:val="26"/>
          <w:lang w:eastAsia="cs-CZ"/>
        </w:rPr>
        <w:t xml:space="preserve">přednáška nekonána - odkazujeme na </w:t>
      </w:r>
      <w:r>
        <w:rPr>
          <w:rFonts w:eastAsia="Times New Roman" w:cs="Arial" w:ascii="Arial" w:hAnsi="Arial"/>
          <w:b w:val="false"/>
          <w:bCs w:val="false"/>
          <w:color w:val="DC2300"/>
          <w:sz w:val="26"/>
          <w:szCs w:val="26"/>
          <w:lang w:eastAsia="cs-CZ"/>
        </w:rPr>
        <w:t>učebnic</w:t>
      </w:r>
      <w:r>
        <w:rPr>
          <w:rFonts w:eastAsia="Times New Roman" w:cs="Arial" w:ascii="Arial" w:hAnsi="Arial"/>
          <w:b w:val="false"/>
          <w:bCs w:val="false"/>
          <w:color w:val="DC2300"/>
          <w:sz w:val="26"/>
          <w:szCs w:val="26"/>
          <w:lang w:eastAsia="cs-CZ"/>
        </w:rPr>
        <w:t>i</w:t>
      </w:r>
      <w:r>
        <w:rPr>
          <w:rFonts w:eastAsia="Times New Roman" w:cs="Arial" w:ascii="Arial" w:hAnsi="Arial"/>
          <w:b w:val="false"/>
          <w:bCs w:val="false"/>
          <w:color w:val="DC2300"/>
          <w:sz w:val="26"/>
          <w:szCs w:val="26"/>
          <w:lang w:eastAsia="cs-CZ"/>
        </w:rPr>
        <w:t>)</w:t>
      </w:r>
    </w:p>
    <w:p>
      <w:pPr>
        <w:pStyle w:val="Pedformtovantext"/>
        <w:spacing w:lineRule="auto" w:line="276" w:before="0" w:after="57"/>
        <w:rPr>
          <w:rFonts w:ascii="Liberation Sans" w:hAnsi="Liberation Sans"/>
          <w:color w:val="800000"/>
          <w:sz w:val="24"/>
          <w:szCs w:val="24"/>
        </w:rPr>
      </w:pPr>
      <w:r>
        <w:rPr/>
      </w:r>
    </w:p>
    <w:p>
      <w:pPr>
        <w:pStyle w:val="Pedformtovantext"/>
        <w:spacing w:before="0" w:after="57"/>
        <w:rPr/>
      </w:pPr>
      <w:r>
        <w:rPr>
          <w:rFonts w:ascii="Liberation Sans" w:hAnsi="Liberation Sans"/>
          <w:color w:val="800000"/>
          <w:sz w:val="24"/>
          <w:szCs w:val="24"/>
        </w:rPr>
        <w:t>P o d z i m n í   s e m e s t r :</w:t>
      </w:r>
    </w:p>
    <w:p>
      <w:pPr>
        <w:pStyle w:val="Pedformtovantext"/>
        <w:spacing w:before="0" w:after="57"/>
        <w:rPr>
          <w:color w:val="800000"/>
          <w:sz w:val="24"/>
          <w:szCs w:val="24"/>
        </w:rPr>
      </w:pPr>
      <w:r>
        <w:rPr>
          <w:rFonts w:ascii="Liberation Sans" w:hAnsi="Liberation Sans"/>
          <w:color w:val="800000"/>
          <w:sz w:val="24"/>
          <w:szCs w:val="24"/>
        </w:rPr>
        <w:t xml:space="preserve">Mírové řešení sporů </w:t>
      </w:r>
    </w:p>
    <w:p>
      <w:pPr>
        <w:pStyle w:val="Pedformtovantext"/>
        <w:spacing w:before="0" w:after="57"/>
        <w:rPr>
          <w:rFonts w:ascii="Liberation Sans" w:hAnsi="Liberation Sans"/>
          <w:color w:val="800000"/>
          <w:sz w:val="24"/>
          <w:szCs w:val="24"/>
        </w:rPr>
      </w:pPr>
      <w:r>
        <w:rPr>
          <w:rFonts w:ascii="Liberation Sans" w:hAnsi="Liberation Sans"/>
          <w:color w:val="800000"/>
          <w:sz w:val="24"/>
          <w:szCs w:val="24"/>
        </w:rPr>
        <w:t xml:space="preserve">Diplomatické a konzulární právo </w:t>
      </w:r>
    </w:p>
    <w:p>
      <w:pPr>
        <w:pStyle w:val="Pedformtovantext"/>
        <w:spacing w:before="0" w:after="57"/>
        <w:rPr>
          <w:i/>
          <w:i/>
          <w:iCs/>
        </w:rPr>
      </w:pPr>
      <w:r>
        <w:rPr>
          <w:rFonts w:ascii="Liberation Sans" w:hAnsi="Liberation Sans"/>
          <w:i/>
          <w:iCs/>
          <w:color w:val="000080"/>
          <w:sz w:val="24"/>
          <w:szCs w:val="24"/>
        </w:rPr>
        <w:t xml:space="preserve">prof. Jiří Malenovský: </w:t>
      </w:r>
    </w:p>
    <w:p>
      <w:pPr>
        <w:pStyle w:val="Pedformtovantext"/>
        <w:spacing w:before="0" w:after="57"/>
        <w:rPr>
          <w:i/>
          <w:i/>
          <w:iCs/>
          <w:color w:val="000080"/>
        </w:rPr>
      </w:pPr>
      <w:r>
        <w:rPr>
          <w:rFonts w:ascii="Liberation Sans" w:hAnsi="Liberation Sans"/>
          <w:i/>
          <w:iCs/>
          <w:color w:val="000080"/>
          <w:sz w:val="24"/>
          <w:szCs w:val="24"/>
        </w:rPr>
        <w:t>Mezinárodněprávní ochrana lidských práv na univerzální úrovni</w:t>
      </w:r>
    </w:p>
    <w:p>
      <w:pPr>
        <w:pStyle w:val="Pedformtovantext"/>
        <w:spacing w:before="0" w:after="57"/>
        <w:rPr>
          <w:i/>
          <w:i/>
          <w:iCs/>
          <w:color w:val="000080"/>
        </w:rPr>
      </w:pPr>
      <w:r>
        <w:rPr>
          <w:rFonts w:ascii="Liberation Sans" w:hAnsi="Liberation Sans"/>
          <w:i/>
          <w:iCs/>
          <w:color w:val="000080"/>
          <w:sz w:val="24"/>
          <w:szCs w:val="24"/>
        </w:rPr>
        <w:t>Mezinárodněprávní ochrana lidských práv v Evropě</w:t>
      </w:r>
    </w:p>
    <w:p>
      <w:pPr>
        <w:pStyle w:val="Pedformtovantext"/>
        <w:spacing w:before="0" w:after="57"/>
        <w:rPr>
          <w:i/>
          <w:i/>
          <w:iCs/>
          <w:color w:val="000080"/>
        </w:rPr>
      </w:pPr>
      <w:r>
        <w:rPr>
          <w:rFonts w:ascii="Liberation Sans" w:hAnsi="Liberation Sans"/>
          <w:i/>
          <w:iCs/>
          <w:color w:val="000080"/>
          <w:sz w:val="24"/>
          <w:szCs w:val="24"/>
        </w:rPr>
        <w:t>Mezinárodněprávní režimy mezinárodních prostorů: moře, Antarktida,</w:t>
      </w:r>
    </w:p>
    <w:p>
      <w:pPr>
        <w:pStyle w:val="Pedformtovantext"/>
        <w:spacing w:before="0" w:after="57"/>
        <w:rPr>
          <w:rFonts w:ascii="Liberation Sans" w:hAnsi="Liberation Sans"/>
          <w:color w:val="0000FF"/>
          <w:sz w:val="24"/>
          <w:szCs w:val="24"/>
        </w:rPr>
      </w:pPr>
      <w:r>
        <w:rPr>
          <w:rFonts w:ascii="Liberation Sans" w:hAnsi="Liberation Sans"/>
          <w:i/>
          <w:iCs/>
          <w:color w:val="000080"/>
          <w:sz w:val="24"/>
          <w:szCs w:val="24"/>
        </w:rPr>
        <w:t>kosmický prostor, nebeská tělesa</w:t>
      </w:r>
    </w:p>
    <w:p>
      <w:pPr>
        <w:pStyle w:val="Pedformtovantext"/>
        <w:spacing w:before="0" w:after="57"/>
        <w:rPr>
          <w:i/>
          <w:i/>
          <w:iCs/>
          <w:color w:val="000080"/>
        </w:rPr>
      </w:pPr>
      <w:r>
        <w:rPr>
          <w:rFonts w:ascii="Liberation Sans" w:hAnsi="Liberation Sans"/>
          <w:i/>
          <w:iCs/>
          <w:color w:val="000080"/>
          <w:sz w:val="24"/>
          <w:szCs w:val="24"/>
        </w:rPr>
        <w:t>Osudová setkání ČSR a ČR s mezinárodním právem I.</w:t>
      </w:r>
    </w:p>
    <w:p>
      <w:pPr>
        <w:pStyle w:val="Pedformtovantext"/>
        <w:spacing w:before="0" w:after="57"/>
        <w:rPr>
          <w:rFonts w:ascii="Liberation Sans" w:hAnsi="Liberation Sans"/>
          <w:color w:val="0000FF"/>
          <w:sz w:val="24"/>
          <w:szCs w:val="24"/>
        </w:rPr>
      </w:pPr>
      <w:r>
        <w:rPr>
          <w:rFonts w:ascii="Liberation Sans" w:hAnsi="Liberation Sans"/>
          <w:i/>
          <w:iCs/>
          <w:color w:val="000080"/>
          <w:sz w:val="24"/>
          <w:szCs w:val="24"/>
        </w:rPr>
        <w:t>- Vznik Československa a zásada sebeurčení národů</w:t>
      </w:r>
    </w:p>
    <w:p>
      <w:pPr>
        <w:pStyle w:val="Pedformtovantext"/>
        <w:spacing w:before="0" w:after="57"/>
        <w:rPr>
          <w:rFonts w:ascii="Liberation Sans" w:hAnsi="Liberation Sans"/>
          <w:color w:val="0000FF"/>
          <w:sz w:val="24"/>
          <w:szCs w:val="24"/>
        </w:rPr>
      </w:pPr>
      <w:r>
        <w:rPr>
          <w:rFonts w:ascii="Liberation Sans" w:hAnsi="Liberation Sans"/>
          <w:i/>
          <w:iCs/>
          <w:color w:val="000080"/>
          <w:sz w:val="24"/>
          <w:szCs w:val="24"/>
        </w:rPr>
        <w:t>- Rozpad ČSFR a mezinárodněprávní situace nástupnických států</w:t>
      </w:r>
    </w:p>
    <w:p>
      <w:pPr>
        <w:pStyle w:val="Pedformtovantext"/>
        <w:spacing w:before="0" w:after="57"/>
        <w:rPr>
          <w:i/>
          <w:i/>
          <w:iCs/>
          <w:color w:val="000080"/>
        </w:rPr>
      </w:pPr>
      <w:r>
        <w:rPr>
          <w:rFonts w:ascii="Liberation Sans" w:hAnsi="Liberation Sans"/>
          <w:i/>
          <w:iCs/>
          <w:color w:val="000080"/>
          <w:sz w:val="24"/>
          <w:szCs w:val="24"/>
        </w:rPr>
        <w:t>Osudová setkání ČSR a ČR s mezinárodním právem II.</w:t>
      </w:r>
    </w:p>
    <w:p>
      <w:pPr>
        <w:pStyle w:val="Pedformtovantext"/>
        <w:spacing w:before="0" w:after="57"/>
        <w:rPr>
          <w:rFonts w:ascii="Liberation Sans" w:hAnsi="Liberation Sans"/>
          <w:color w:val="0000FF"/>
          <w:sz w:val="24"/>
          <w:szCs w:val="24"/>
        </w:rPr>
      </w:pPr>
      <w:r>
        <w:rPr>
          <w:rFonts w:ascii="Liberation Sans" w:hAnsi="Liberation Sans"/>
          <w:i/>
          <w:iCs/>
          <w:color w:val="000080"/>
          <w:sz w:val="24"/>
          <w:szCs w:val="24"/>
        </w:rPr>
        <w:t>- Mýty a realita neplatnosti Mnichovské dohody</w:t>
      </w:r>
    </w:p>
    <w:p>
      <w:pPr>
        <w:pStyle w:val="Pedformtovantext"/>
        <w:spacing w:before="0" w:after="57"/>
        <w:rPr>
          <w:rFonts w:ascii="Liberation Sans" w:hAnsi="Liberation Sans"/>
          <w:color w:val="0000FF"/>
          <w:sz w:val="24"/>
          <w:szCs w:val="24"/>
        </w:rPr>
      </w:pPr>
      <w:r>
        <w:rPr>
          <w:rFonts w:ascii="Liberation Sans" w:hAnsi="Liberation Sans"/>
          <w:i/>
          <w:iCs/>
          <w:color w:val="000080"/>
          <w:sz w:val="24"/>
          <w:szCs w:val="24"/>
        </w:rPr>
        <w:t>- Mezinárodněprávní rozměr vojenské invaze do Československa v srpnu 1968</w:t>
      </w:r>
    </w:p>
    <w:p>
      <w:pPr>
        <w:pStyle w:val="Pedformtovantext"/>
        <w:spacing w:before="0" w:after="57"/>
        <w:rPr>
          <w:rFonts w:ascii="Liberation Sans" w:hAnsi="Liberation Sans"/>
          <w:sz w:val="24"/>
          <w:szCs w:val="24"/>
        </w:rPr>
      </w:pPr>
      <w:r>
        <w:rPr>
          <w:color w:val="000080"/>
        </w:rPr>
      </w:r>
    </w:p>
    <w:p>
      <w:pPr>
        <w:pStyle w:val="Normal"/>
        <w:spacing w:before="0" w:after="113"/>
        <w:rPr>
          <w:rFonts w:ascii="Liberation Sans" w:hAnsi="Liberation Sans"/>
          <w:color w:val="000080"/>
          <w:sz w:val="24"/>
          <w:szCs w:val="24"/>
        </w:rPr>
      </w:pPr>
      <w:r>
        <w:rPr>
          <w:rFonts w:ascii="Liberation Sans" w:hAnsi="Liberation Sans"/>
          <w:color w:val="000080"/>
          <w:sz w:val="24"/>
          <w:szCs w:val="24"/>
        </w:rPr>
      </w:r>
    </w:p>
    <w:p>
      <w:pPr>
        <w:pStyle w:val="Normal"/>
        <w:spacing w:lineRule="auto" w:line="276" w:before="0" w:after="57"/>
        <w:rPr>
          <w:b/>
          <w:b/>
          <w:bCs/>
          <w:color w:val="000080"/>
        </w:rPr>
      </w:pPr>
      <w:r>
        <w:rPr>
          <w:rFonts w:ascii="Liberation Sans" w:hAnsi="Liberation Sans"/>
          <w:b/>
          <w:bCs/>
          <w:color w:val="000080"/>
          <w:sz w:val="24"/>
          <w:szCs w:val="24"/>
        </w:rPr>
        <w:t xml:space="preserve">S e m i n á ř e : </w:t>
      </w:r>
    </w:p>
    <w:p>
      <w:pPr>
        <w:pStyle w:val="Normal"/>
        <w:spacing w:lineRule="auto" w:line="276" w:before="0" w:after="57"/>
        <w:rPr>
          <w:color w:val="000080"/>
        </w:rPr>
      </w:pPr>
      <w:r>
        <w:rPr>
          <w:rFonts w:ascii="Liberation Sans" w:hAnsi="Liberation Sans"/>
          <w:color w:val="000080"/>
          <w:sz w:val="24"/>
          <w:szCs w:val="24"/>
        </w:rPr>
        <w:t>1. Ochrana lidských práv v judikatuře Evropského soudu pro lidská práva: právo na život</w:t>
        <w:br/>
        <w:t xml:space="preserve">2. Ochrana lidských práv v judikatuře Evropského soudu pro lidská práva: </w:t>
      </w:r>
      <w:r>
        <w:rPr>
          <w:rFonts w:ascii="Liberation Sans" w:hAnsi="Liberation Sans"/>
          <w:color w:val="000080"/>
          <w:sz w:val="24"/>
          <w:szCs w:val="24"/>
        </w:rPr>
        <w:t>z</w:t>
      </w:r>
      <w:r>
        <w:rPr>
          <w:rFonts w:ascii="Liberation Sans" w:hAnsi="Liberation Sans"/>
          <w:color w:val="000080"/>
          <w:sz w:val="24"/>
          <w:szCs w:val="24"/>
        </w:rPr>
        <w:t>ákaz mučení</w:t>
        <w:br/>
        <w:t>3. Diplomatické právo: případ Pinochet</w:t>
        <w:br/>
        <w:t>4. Mezinárodní trestní právo: případ Taylor</w:t>
        <w:br/>
        <w:t>5. Mezinárodní investiční právo</w:t>
      </w:r>
    </w:p>
    <w:p>
      <w:pPr>
        <w:pStyle w:val="Normal"/>
        <w:spacing w:lineRule="auto" w:line="276" w:before="0" w:after="57"/>
        <w:rPr>
          <w:rFonts w:ascii="Liberation Sans" w:hAnsi="Liberation Sans"/>
          <w:color w:val="000080"/>
          <w:sz w:val="24"/>
          <w:szCs w:val="24"/>
        </w:rPr>
      </w:pPr>
      <w:r>
        <w:rPr>
          <w:rFonts w:ascii="Liberation Sans" w:hAnsi="Liberation Sans"/>
          <w:color w:val="000080"/>
          <w:sz w:val="24"/>
          <w:szCs w:val="24"/>
        </w:rPr>
      </w:r>
    </w:p>
    <w:p>
      <w:pPr>
        <w:pStyle w:val="Normal"/>
        <w:spacing w:before="0" w:after="113"/>
        <w:rPr>
          <w:rFonts w:ascii="Liberation Sans" w:hAnsi="Liberation Sans"/>
          <w:color w:val="0000FF"/>
          <w:sz w:val="24"/>
          <w:szCs w:val="24"/>
        </w:rPr>
      </w:pPr>
      <w:r>
        <w:rPr>
          <w:rFonts w:ascii="Liberation Sans" w:hAnsi="Liberation Sans"/>
          <w:b/>
          <w:bCs/>
          <w:color w:val="000080"/>
          <w:sz w:val="24"/>
          <w:szCs w:val="24"/>
        </w:rPr>
        <w:t>U č e b n i c e :</w:t>
      </w:r>
    </w:p>
    <w:p>
      <w:pPr>
        <w:pStyle w:val="Normal"/>
        <w:spacing w:before="0" w:after="113"/>
        <w:rPr>
          <w:color w:val="000080"/>
        </w:rPr>
      </w:pPr>
      <w:r>
        <w:rPr>
          <w:rFonts w:ascii="Liberation Sans" w:hAnsi="Liberation Sans"/>
          <w:color w:val="000080"/>
          <w:sz w:val="24"/>
          <w:szCs w:val="24"/>
        </w:rPr>
        <w:t>Malenovský</w:t>
      </w:r>
      <w:r>
        <w:rPr>
          <w:rFonts w:ascii="Liberation Sans" w:hAnsi="Liberation Sans"/>
          <w:color w:val="000080"/>
          <w:sz w:val="24"/>
          <w:szCs w:val="24"/>
        </w:rPr>
        <w:t xml:space="preserve">, </w:t>
      </w:r>
      <w:r>
        <w:rPr>
          <w:rFonts w:ascii="Liberation Sans" w:hAnsi="Liberation Sans"/>
          <w:color w:val="000080"/>
          <w:sz w:val="24"/>
          <w:szCs w:val="24"/>
        </w:rPr>
        <w:t>Mezinárodní právo veřejné - obecná část - a poměr k jiným právním systém</w:t>
      </w:r>
      <w:r>
        <w:rPr>
          <w:rFonts w:ascii="Liberation Sans" w:hAnsi="Liberation Sans"/>
          <w:color w:val="000080"/>
          <w:sz w:val="24"/>
          <w:szCs w:val="24"/>
        </w:rPr>
        <w:t>ům</w:t>
      </w:r>
      <w:r>
        <w:rPr>
          <w:rFonts w:ascii="Liberation Sans" w:hAnsi="Liberation Sans"/>
          <w:color w:val="000080"/>
          <w:sz w:val="24"/>
          <w:szCs w:val="24"/>
        </w:rPr>
        <w:t xml:space="preserve">, </w:t>
      </w:r>
      <w:r>
        <w:rPr>
          <w:rFonts w:ascii="Liberation Sans" w:hAnsi="Liberation Sans"/>
          <w:color w:val="000080"/>
        </w:rPr>
        <w:t>7. vydání</w:t>
      </w:r>
      <w:r>
        <w:rPr>
          <w:rFonts w:ascii="Liberation Sans" w:hAnsi="Liberation Sans"/>
          <w:color w:val="000080"/>
        </w:rPr>
        <w:t xml:space="preserve">, </w:t>
      </w:r>
      <w:r>
        <w:rPr>
          <w:rFonts w:ascii="Liberation Sans" w:hAnsi="Liberation Sans"/>
          <w:color w:val="000080"/>
          <w:sz w:val="24"/>
          <w:szCs w:val="24"/>
        </w:rPr>
        <w:t>MU 2</w:t>
      </w:r>
      <w:r>
        <w:rPr>
          <w:rFonts w:ascii="Liberation Sans" w:hAnsi="Liberation Sans"/>
          <w:color w:val="000080"/>
          <w:sz w:val="24"/>
          <w:szCs w:val="24"/>
        </w:rPr>
        <w:t>020</w:t>
      </w:r>
      <w:r>
        <w:rPr>
          <w:rFonts w:ascii="Liberation Sans" w:hAnsi="Liberation Sans"/>
          <w:color w:val="000080"/>
          <w:sz w:val="24"/>
          <w:szCs w:val="24"/>
        </w:rPr>
        <w:t xml:space="preserve"> - </w:t>
      </w:r>
      <w:r>
        <w:rPr>
          <w:rFonts w:ascii="Liberation Sans" w:hAnsi="Liberation Sans"/>
          <w:i/>
          <w:iCs/>
          <w:color w:val="000080"/>
          <w:sz w:val="24"/>
          <w:szCs w:val="24"/>
        </w:rPr>
        <w:t xml:space="preserve">celá </w:t>
      </w:r>
      <w:r>
        <w:rPr>
          <w:rFonts w:ascii="Liberation Sans" w:hAnsi="Liberation Sans"/>
          <w:color w:val="000080"/>
          <w:sz w:val="24"/>
          <w:szCs w:val="24"/>
        </w:rPr>
        <w:t>(lze objednat mimo jiné přes MUNI shop za 340 Kč)</w:t>
      </w:r>
    </w:p>
    <w:p>
      <w:pPr>
        <w:pStyle w:val="Normal"/>
        <w:spacing w:before="0" w:after="113"/>
        <w:rPr>
          <w:color w:val="000080"/>
        </w:rPr>
      </w:pPr>
      <w:r>
        <w:rPr>
          <w:rFonts w:ascii="Liberation Sans" w:hAnsi="Liberation Sans"/>
          <w:color w:val="000080"/>
          <w:sz w:val="24"/>
          <w:szCs w:val="24"/>
        </w:rPr>
        <w:t xml:space="preserve">Potočný/Ondřej. Mezinárodní právo veřejné. Zvláštní část. 6., doplněné a přepracované vydání. Praha: C. H: BECK, 2011, </w:t>
      </w:r>
      <w:r>
        <w:rPr>
          <w:rFonts w:ascii="Liberation Sans" w:hAnsi="Liberation Sans"/>
          <w:i/>
          <w:iCs/>
          <w:color w:val="000080"/>
          <w:sz w:val="24"/>
          <w:szCs w:val="24"/>
        </w:rPr>
        <w:t>jen vybrané kapitoly:</w:t>
      </w:r>
      <w:r>
        <w:rPr>
          <w:rFonts w:ascii="Liberation Sans" w:hAnsi="Liberation Sans"/>
          <w:i/>
          <w:iCs/>
          <w:color w:val="000080"/>
          <w:sz w:val="24"/>
          <w:szCs w:val="24"/>
        </w:rPr>
        <w:t xml:space="preserve"> </w:t>
      </w:r>
      <w:r>
        <w:rPr>
          <w:rFonts w:ascii="Liberation Sans" w:hAnsi="Liberation Sans"/>
          <w:i/>
          <w:iCs/>
          <w:color w:val="000080"/>
          <w:sz w:val="24"/>
          <w:szCs w:val="24"/>
        </w:rPr>
        <w:t>části</w:t>
      </w:r>
      <w:r>
        <w:rPr>
          <w:rFonts w:ascii="Liberation Sans" w:hAnsi="Liberation Sans"/>
          <w:i/>
          <w:iCs/>
          <w:color w:val="000080"/>
          <w:sz w:val="24"/>
          <w:szCs w:val="24"/>
        </w:rPr>
        <w:t xml:space="preserve"> </w:t>
      </w:r>
      <w:r>
        <w:rPr>
          <w:rFonts w:ascii="Liberation Sans" w:hAnsi="Liberation Sans"/>
          <w:i/>
          <w:iCs/>
          <w:color w:val="000080"/>
          <w:sz w:val="24"/>
          <w:szCs w:val="24"/>
        </w:rPr>
        <w:t>IV, V, VI</w:t>
      </w:r>
      <w:r>
        <w:rPr>
          <w:rFonts w:ascii="Liberation Sans" w:hAnsi="Liberation Sans"/>
          <w:i/>
          <w:iCs/>
          <w:color w:val="000080"/>
          <w:sz w:val="24"/>
          <w:szCs w:val="24"/>
        </w:rPr>
        <w:t xml:space="preserve"> a</w:t>
      </w:r>
      <w:r>
        <w:rPr>
          <w:rFonts w:ascii="Liberation Sans" w:hAnsi="Liberation Sans"/>
          <w:i/>
          <w:iCs/>
          <w:color w:val="000080"/>
          <w:sz w:val="24"/>
          <w:szCs w:val="24"/>
        </w:rPr>
        <w:t xml:space="preserve"> VII.</w:t>
      </w:r>
    </w:p>
    <w:p>
      <w:pPr>
        <w:pStyle w:val="Normal"/>
        <w:spacing w:before="0" w:after="113"/>
        <w:rPr>
          <w:rFonts w:ascii="Liberation Sans" w:hAnsi="Liberation Sans"/>
          <w:sz w:val="24"/>
          <w:szCs w:val="24"/>
        </w:rPr>
      </w:pPr>
      <w:r>
        <w:rPr>
          <w:color w:val="000080"/>
        </w:rPr>
      </w:r>
    </w:p>
    <w:p>
      <w:pPr>
        <w:pStyle w:val="Normal"/>
        <w:spacing w:before="0" w:after="113"/>
        <w:rPr>
          <w:rFonts w:ascii="Liberation Sans" w:hAnsi="Liberation Sans"/>
          <w:color w:val="0000FF"/>
          <w:sz w:val="24"/>
          <w:szCs w:val="24"/>
        </w:rPr>
      </w:pPr>
      <w:r>
        <w:rPr>
          <w:rFonts w:ascii="Liberation Sans" w:hAnsi="Liberation Sans"/>
          <w:b/>
          <w:bCs/>
          <w:color w:val="0000FF"/>
          <w:sz w:val="24"/>
          <w:szCs w:val="24"/>
        </w:rPr>
        <w:t>Zkouška</w:t>
      </w:r>
      <w:r>
        <w:rPr>
          <w:rFonts w:ascii="Liberation Sans" w:hAnsi="Liberation Sans"/>
          <w:color w:val="0000FF"/>
          <w:sz w:val="24"/>
          <w:szCs w:val="24"/>
        </w:rPr>
        <w:t xml:space="preserve"> je on line přes IS, je jen písemná, odpovědi se vpisují, 6 širších otázek, čas 60 min. </w:t>
      </w:r>
    </w:p>
    <w:p>
      <w:pPr>
        <w:pStyle w:val="Normal"/>
        <w:spacing w:before="0" w:after="113"/>
        <w:rPr>
          <w:rFonts w:ascii="Liberation Sans" w:hAnsi="Liberation Sans"/>
          <w:b/>
          <w:b/>
          <w:bCs/>
          <w:color w:val="DC230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FreeSans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Free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WenQuanYi Micro Hei" w:cs="FreeSans"/>
      <w:b/>
      <w:bCs/>
      <w:sz w:val="48"/>
      <w:szCs w:val="4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DejaVu Sans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LibreOffice/6.0.7.3$Linux_X86_64 LibreOffice_project/00m0$Build-3</Application>
  <Pages>2</Pages>
  <Words>406</Words>
  <Characters>2096</Characters>
  <CharactersWithSpaces>2482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2020-12-09T21:10:06Z</dcterms:created>
  <dc:creator>Vladimír Týč</dc:creator>
  <dc:description/>
  <dc:language>cs-CZ</dc:language>
  <cp:lastModifiedBy>Vladimír Týč</cp:lastModifiedBy>
  <dcterms:modified xsi:type="dcterms:W3CDTF">2020-12-17T13:37:34Z</dcterms:modified>
  <cp:revision>11</cp:revision>
  <dc:subject/>
  <dc:title/>
</cp:coreProperties>
</file>