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3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MP7</w:t>
      </w:r>
      <w:r w:rsidR="005C379F">
        <w:rPr>
          <w:rFonts w:ascii="Garamond" w:eastAsia="Times New Roman" w:hAnsi="Garamond" w:cs="Times New Roman"/>
          <w:sz w:val="40"/>
          <w:szCs w:val="40"/>
          <w:lang w:eastAsia="cs-CZ"/>
        </w:rPr>
        <w:t>19</w:t>
      </w: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Z</w:t>
      </w:r>
      <w:r w:rsidRPr="0055450D">
        <w:rPr>
          <w:rFonts w:ascii="Garamond" w:eastAsia="Times New Roman" w:hAnsi="Garamond" w:cs="Times New Roman"/>
          <w:b/>
          <w:sz w:val="40"/>
          <w:szCs w:val="40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 xml:space="preserve">Správní právo </w:t>
      </w:r>
      <w:r w:rsidR="005C379F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>II</w:t>
      </w:r>
    </w:p>
    <w:p w:rsidR="00465EED" w:rsidRPr="0055450D" w:rsidRDefault="00465EED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</w:p>
    <w:p w:rsidR="00A22B83" w:rsidRPr="0055450D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Garant: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doc. JUDr. Soňa SKULOVÁ, Ph.D.</w:t>
      </w:r>
    </w:p>
    <w:p w:rsidR="00A22B83" w:rsidRPr="0055450D" w:rsidRDefault="00E3423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7. 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semestr podzim 20</w:t>
      </w:r>
      <w:r w:rsidR="00A70298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</w:p>
    <w:p w:rsidR="00A22B83" w:rsidRPr="0055450D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A22B83" w:rsidRPr="0055450D" w:rsidRDefault="00A22B83" w:rsidP="00A22B83">
      <w:pPr>
        <w:snapToGri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Vyučující: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JUDr. </w:t>
      </w:r>
      <w:r w:rsidR="00EA3536">
        <w:rPr>
          <w:rFonts w:ascii="Garamond" w:eastAsia="Times New Roman" w:hAnsi="Garamond" w:cs="Times New Roman"/>
          <w:sz w:val="24"/>
          <w:szCs w:val="24"/>
          <w:lang w:eastAsia="cs-CZ"/>
        </w:rPr>
        <w:t>Stanislav Sedláček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>, Ph.D.</w:t>
      </w:r>
    </w:p>
    <w:p w:rsidR="00A22B83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465EED" w:rsidRPr="0055450D" w:rsidRDefault="00465EED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465EED" w:rsidRDefault="00A22B83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  <w:t>PROGRAM SEMINÁŘŮ</w:t>
      </w:r>
      <w:r w:rsidR="00425B90"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  <w:t xml:space="preserve"> </w:t>
      </w:r>
    </w:p>
    <w:p w:rsidR="00A22B83" w:rsidRPr="00465EED" w:rsidRDefault="00E452F9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pro skupiny č. 0</w:t>
      </w:r>
      <w:r w:rsidR="003D0577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1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, 0</w:t>
      </w:r>
      <w:r w:rsidR="003D0577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2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 xml:space="preserve">, </w:t>
      </w:r>
      <w:r w:rsidR="003D0577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03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 xml:space="preserve">, </w:t>
      </w:r>
      <w:r w:rsidR="003D0577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 xml:space="preserve">04, 06, 08, 10, 12, 14 </w:t>
      </w:r>
      <w:r w:rsidR="005C379F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a 1</w:t>
      </w:r>
      <w:r w:rsidR="003D0577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5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5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10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6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</w:p>
    <w:p w:rsidR="00A22B83" w:rsidRDefault="00AB3AD1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Ověření znalostí z předmětu Správní právo I</w:t>
      </w: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. 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Funkční pojetí veřejné správy. Podmínky výkonu pravomoci správních orgánů. Veřejná subjektivní práva. Základní zásady činnosti veřejné správy.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II. seminář</w:t>
      </w:r>
      <w:r w:rsidR="0085218A" w:rsidRP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19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10.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20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10.)</w:t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Formy realizace veřejné správy. Správní akty: normativní, individuální, smíšené – jejich náležitosti, vlastnost a vady. Zrušení, změna a sistace vadných správních aktů.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11.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3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Veřejnoprávní smlouvy. Faktické úkony, bezprostřední zákroky. Diskreční pravomoc veřejné správy, neurčité pojmy, správní uvážení.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IV.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16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11.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Právní záruky zákonnosti ve veřejné správě a jejích systém. </w:t>
      </w:r>
      <w:r w:rsidR="00802520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Administrativní dozor, kontrolní řád. 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Právo na informace ve veřejné správě.</w:t>
      </w:r>
      <w:r w:rsidR="0085218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85218A" w:rsidRPr="0055450D" w:rsidRDefault="0085218A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30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 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A22B83" w:rsidRDefault="00AB3AD1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Soudní kontrola veřejné správy. Kontrola Veřejným ochráncem práv. Odpovědnost veřejné správy za škodu a nemateriální újmu.</w:t>
      </w:r>
    </w:p>
    <w:p w:rsidR="0085218A" w:rsidRPr="0055450D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14. 12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a 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15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AB3AD1" w:rsidRDefault="00AB3AD1" w:rsidP="005C379F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Správně právní odpovědnost za správní delikty – přestupky a disciplinární delikty.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70298" w:rsidRDefault="00A70298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B3AD1" w:rsidRDefault="00AB3AD1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Obecné informace a p</w:t>
      </w: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odmínky pro udělení zápočtu:</w:t>
      </w:r>
    </w:p>
    <w:p w:rsidR="00425B90" w:rsidRPr="0055450D" w:rsidRDefault="00425B90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502D4E" w:rsidRPr="00502D4E" w:rsidRDefault="00502D4E" w:rsidP="00502D4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povinná </w:t>
      </w:r>
      <w:r w:rsidR="00A70298"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účast v seminární skupině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(neúčast je tolerovaná za splnění podmínek Studijního a zkušebního řádu Masarykovy univerzity), nahrazování v jiných seminárních skupinách se připouští pouze za předpokladu, že to </w:t>
      </w:r>
      <w:r w:rsidR="00A70298">
        <w:rPr>
          <w:rFonts w:ascii="Garamond" w:eastAsia="Times New Roman" w:hAnsi="Garamond" w:cs="Times New Roman"/>
          <w:sz w:val="24"/>
          <w:szCs w:val="24"/>
          <w:lang w:eastAsia="cs-CZ"/>
        </w:rPr>
        <w:t>umožní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25B9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dotčení 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>seminární vyučující</w:t>
      </w:r>
    </w:p>
    <w:p w:rsidR="00A22B83" w:rsidRDefault="00A22B83" w:rsidP="00A22B83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aktivní účast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semináři </w:t>
      </w:r>
    </w:p>
    <w:p w:rsidR="00A22B83" w:rsidRPr="003D0577" w:rsidRDefault="003D0577" w:rsidP="003D0577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úspěšné zvládnutí závěrečné zápočtové práce.</w:t>
      </w:r>
      <w:r w:rsidR="00A22B83" w:rsidRPr="003D057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lastRenderedPageBreak/>
        <w:t>Literatura: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893D14" w:rsidRDefault="00893D14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893D14" w:rsidRDefault="00893D14" w:rsidP="00A22B83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>
        <w:rPr>
          <w:rFonts w:ascii="Garamond" w:eastAsia="Times New Roman" w:hAnsi="Garamond" w:cs="Times New Roman"/>
          <w:sz w:val="24"/>
          <w:lang w:eastAsia="cs-CZ"/>
        </w:rPr>
        <w:t>Sedláček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, </w:t>
      </w:r>
      <w:r>
        <w:rPr>
          <w:rFonts w:ascii="Garamond" w:eastAsia="Times New Roman" w:hAnsi="Garamond" w:cs="Times New Roman"/>
          <w:sz w:val="24"/>
          <w:lang w:eastAsia="cs-CZ"/>
        </w:rPr>
        <w:t>V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.: </w:t>
      </w:r>
      <w:r w:rsidRPr="00893D14">
        <w:rPr>
          <w:rFonts w:ascii="Garamond" w:eastAsia="Times New Roman" w:hAnsi="Garamond" w:cs="Times New Roman"/>
          <w:i/>
          <w:sz w:val="24"/>
          <w:lang w:eastAsia="cs-CZ"/>
        </w:rPr>
        <w:t xml:space="preserve">Obecné </w:t>
      </w:r>
      <w:r>
        <w:rPr>
          <w:rFonts w:ascii="Garamond" w:eastAsia="Times New Roman" w:hAnsi="Garamond" w:cs="Times New Roman"/>
          <w:i/>
          <w:sz w:val="24"/>
          <w:lang w:eastAsia="cs-CZ"/>
        </w:rPr>
        <w:t>s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právní právo, obecná část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, </w:t>
      </w:r>
      <w:r>
        <w:rPr>
          <w:rFonts w:ascii="Garamond" w:eastAsia="Times New Roman" w:hAnsi="Garamond" w:cs="Times New Roman"/>
          <w:sz w:val="24"/>
          <w:lang w:eastAsia="cs-CZ"/>
        </w:rPr>
        <w:t>4</w:t>
      </w:r>
      <w:r w:rsidRPr="00195156">
        <w:rPr>
          <w:rFonts w:ascii="Garamond" w:eastAsia="Times New Roman" w:hAnsi="Garamond" w:cs="Times New Roman"/>
          <w:sz w:val="24"/>
          <w:lang w:eastAsia="cs-CZ"/>
        </w:rPr>
        <w:t>.</w:t>
      </w:r>
      <w:r>
        <w:rPr>
          <w:rFonts w:ascii="Garamond" w:eastAsia="Times New Roman" w:hAnsi="Garamond" w:cs="Times New Roman"/>
          <w:sz w:val="24"/>
          <w:lang w:eastAsia="cs-CZ"/>
        </w:rPr>
        <w:t xml:space="preserve"> aktualizované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 vydání. </w:t>
      </w:r>
      <w:proofErr w:type="spellStart"/>
      <w:r>
        <w:rPr>
          <w:rFonts w:ascii="Garamond" w:eastAsia="Times New Roman" w:hAnsi="Garamond" w:cs="Times New Roman"/>
          <w:sz w:val="24"/>
          <w:lang w:eastAsia="cs-CZ"/>
        </w:rPr>
        <w:t>Wolters</w:t>
      </w:r>
      <w:proofErr w:type="spellEnd"/>
      <w:r>
        <w:rPr>
          <w:rFonts w:ascii="Garamond" w:eastAsia="Times New Roman" w:hAnsi="Garamond" w:cs="Times New Roman"/>
          <w:sz w:val="24"/>
          <w:lang w:eastAsia="cs-CZ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lang w:eastAsia="cs-CZ"/>
        </w:rPr>
        <w:t>Kluwer</w:t>
      </w:r>
      <w:proofErr w:type="spellEnd"/>
      <w:r w:rsidR="00FD0B94">
        <w:rPr>
          <w:rFonts w:ascii="Garamond" w:eastAsia="Times New Roman" w:hAnsi="Garamond" w:cs="Times New Roman"/>
          <w:sz w:val="24"/>
          <w:lang w:eastAsia="cs-CZ"/>
        </w:rPr>
        <w:t xml:space="preserve"> 2019.</w:t>
      </w:r>
      <w:bookmarkStart w:id="0" w:name="_GoBack"/>
      <w:bookmarkEnd w:id="0"/>
    </w:p>
    <w:p w:rsid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Průcha, P.: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právo, obecná část</w:t>
      </w:r>
      <w:r w:rsidRPr="00195156">
        <w:rPr>
          <w:rFonts w:ascii="Garamond" w:eastAsia="Times New Roman" w:hAnsi="Garamond" w:cs="Times New Roman"/>
          <w:sz w:val="24"/>
          <w:lang w:eastAsia="cs-CZ"/>
        </w:rPr>
        <w:t>, 8. vydání. Brno: MU a Doplněk, 2016.</w:t>
      </w:r>
    </w:p>
    <w:p w:rsidR="005C3295" w:rsidRPr="00195156" w:rsidRDefault="005C3295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5C3295">
        <w:rPr>
          <w:rFonts w:ascii="Garamond" w:eastAsia="Times New Roman" w:hAnsi="Garamond" w:cs="Times New Roman"/>
          <w:sz w:val="24"/>
          <w:lang w:eastAsia="cs-CZ"/>
        </w:rPr>
        <w:t>K</w:t>
      </w:r>
      <w:r>
        <w:rPr>
          <w:rFonts w:ascii="Garamond" w:eastAsia="Times New Roman" w:hAnsi="Garamond" w:cs="Times New Roman"/>
          <w:sz w:val="24"/>
          <w:lang w:eastAsia="cs-CZ"/>
        </w:rPr>
        <w:t>opecký</w:t>
      </w:r>
      <w:r w:rsidRPr="005C3295">
        <w:rPr>
          <w:rFonts w:ascii="Garamond" w:eastAsia="Times New Roman" w:hAnsi="Garamond" w:cs="Times New Roman"/>
          <w:sz w:val="24"/>
          <w:lang w:eastAsia="cs-CZ"/>
        </w:rPr>
        <w:t>, M</w:t>
      </w:r>
      <w:r w:rsidRPr="005C3295">
        <w:rPr>
          <w:rFonts w:ascii="Garamond" w:eastAsia="Times New Roman" w:hAnsi="Garamond" w:cs="Times New Roman"/>
          <w:i/>
          <w:sz w:val="24"/>
          <w:lang w:eastAsia="cs-CZ"/>
        </w:rPr>
        <w:t>. Správní právo: obecná část</w:t>
      </w:r>
      <w:r w:rsidRPr="005C3295">
        <w:rPr>
          <w:rFonts w:ascii="Garamond" w:eastAsia="Times New Roman" w:hAnsi="Garamond" w:cs="Times New Roman"/>
          <w:sz w:val="24"/>
          <w:lang w:eastAsia="cs-CZ"/>
        </w:rPr>
        <w:t>. Pr</w:t>
      </w:r>
      <w:r>
        <w:rPr>
          <w:rFonts w:ascii="Garamond" w:eastAsia="Times New Roman" w:hAnsi="Garamond" w:cs="Times New Roman"/>
          <w:sz w:val="24"/>
          <w:lang w:eastAsia="cs-CZ"/>
        </w:rPr>
        <w:t>aha</w:t>
      </w:r>
      <w:r w:rsidRPr="005C3295">
        <w:rPr>
          <w:rFonts w:ascii="Garamond" w:eastAsia="Times New Roman" w:hAnsi="Garamond" w:cs="Times New Roman"/>
          <w:sz w:val="24"/>
          <w:lang w:eastAsia="cs-CZ"/>
        </w:rPr>
        <w:t>: C.H. Beck, 2019.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Hendrych, D.,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právo. Obecná část. 9. vydání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. Praha: </w:t>
      </w:r>
      <w:proofErr w:type="spellStart"/>
      <w:r w:rsidRPr="00195156">
        <w:rPr>
          <w:rFonts w:ascii="Garamond" w:eastAsia="Times New Roman" w:hAnsi="Garamond" w:cs="Times New Roman"/>
          <w:sz w:val="24"/>
          <w:lang w:eastAsia="cs-CZ"/>
        </w:rPr>
        <w:t>C.H.Beck</w:t>
      </w:r>
      <w:proofErr w:type="spellEnd"/>
      <w:r w:rsidRPr="00195156">
        <w:rPr>
          <w:rFonts w:ascii="Garamond" w:eastAsia="Times New Roman" w:hAnsi="Garamond" w:cs="Times New Roman"/>
          <w:sz w:val="24"/>
          <w:lang w:eastAsia="cs-CZ"/>
        </w:rPr>
        <w:t>, 2016.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Skulová, S.,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 procesní, 3. aktualizované a doplněné vydání.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 Plzeň: Vydavatelství Aleš Čeněk, s.r.o., 2017 – kapitola 2., 10. – 13.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u w:val="single"/>
          <w:lang w:eastAsia="cs-CZ"/>
        </w:rPr>
      </w:pPr>
      <w:r w:rsidRPr="00195156">
        <w:rPr>
          <w:rFonts w:ascii="Garamond" w:eastAsia="Times New Roman" w:hAnsi="Garamond" w:cs="Times New Roman"/>
          <w:b/>
          <w:sz w:val="24"/>
          <w:u w:val="single"/>
          <w:lang w:eastAsia="cs-CZ"/>
        </w:rPr>
        <w:t>P</w:t>
      </w:r>
      <w:r w:rsidRPr="00195156">
        <w:rPr>
          <w:rFonts w:ascii="Garamond" w:eastAsia="Times New Roman" w:hAnsi="Garamond" w:cs="Times New Roman"/>
          <w:b/>
          <w:bCs/>
          <w:sz w:val="24"/>
          <w:u w:val="single"/>
          <w:lang w:eastAsia="cs-CZ"/>
        </w:rPr>
        <w:t xml:space="preserve">oznámka: </w:t>
      </w:r>
      <w:r w:rsidRPr="00195156">
        <w:rPr>
          <w:rFonts w:ascii="Garamond" w:eastAsia="Times New Roman" w:hAnsi="Garamond" w:cs="Times New Roman"/>
          <w:sz w:val="24"/>
          <w:u w:val="single"/>
          <w:lang w:eastAsia="cs-CZ"/>
        </w:rPr>
        <w:t xml:space="preserve"> 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>Předmět “Správní právo II“ tvoří součást souborné zkoušky z předmětu „Správní právo III“ (jaro 202</w:t>
      </w:r>
      <w:r>
        <w:rPr>
          <w:rFonts w:ascii="Garamond" w:eastAsia="Times New Roman" w:hAnsi="Garamond" w:cs="Times New Roman"/>
          <w:sz w:val="24"/>
          <w:lang w:eastAsia="cs-CZ"/>
        </w:rPr>
        <w:t>2</w:t>
      </w:r>
      <w:r w:rsidRPr="00195156">
        <w:rPr>
          <w:rFonts w:ascii="Garamond" w:eastAsia="Times New Roman" w:hAnsi="Garamond" w:cs="Times New Roman"/>
          <w:sz w:val="24"/>
          <w:lang w:eastAsia="cs-CZ"/>
        </w:rPr>
        <w:t>).</w:t>
      </w:r>
    </w:p>
    <w:p w:rsidR="00502D4E" w:rsidRPr="00502D4E" w:rsidRDefault="00502D4E" w:rsidP="00502D4E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B904AA" w:rsidRPr="00A22B83" w:rsidRDefault="00B904AA" w:rsidP="00A22B83"/>
    <w:sectPr w:rsidR="00B904AA" w:rsidRPr="00A22B83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E5" w:rsidRDefault="00F365E5">
      <w:pPr>
        <w:spacing w:after="0" w:line="240" w:lineRule="auto"/>
      </w:pPr>
      <w:r>
        <w:separator/>
      </w:r>
    </w:p>
  </w:endnote>
  <w:endnote w:type="continuationSeparator" w:id="0">
    <w:p w:rsidR="00F365E5" w:rsidRDefault="00F3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D0B9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93D1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E5" w:rsidRDefault="00F365E5">
      <w:pPr>
        <w:spacing w:after="0" w:line="240" w:lineRule="auto"/>
      </w:pPr>
      <w:r>
        <w:separator/>
      </w:r>
    </w:p>
  </w:footnote>
  <w:footnote w:type="continuationSeparator" w:id="0">
    <w:p w:rsidR="00F365E5" w:rsidRDefault="00F3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1DC"/>
    <w:multiLevelType w:val="hybridMultilevel"/>
    <w:tmpl w:val="9FC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F05"/>
    <w:multiLevelType w:val="hybridMultilevel"/>
    <w:tmpl w:val="BDCCA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BB9"/>
    <w:multiLevelType w:val="hybridMultilevel"/>
    <w:tmpl w:val="A2D68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2A8"/>
    <w:multiLevelType w:val="hybridMultilevel"/>
    <w:tmpl w:val="47F2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3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11669"/>
    <w:rsid w:val="001300AC"/>
    <w:rsid w:val="0013516D"/>
    <w:rsid w:val="00142099"/>
    <w:rsid w:val="00150B9D"/>
    <w:rsid w:val="00152F82"/>
    <w:rsid w:val="00157ACD"/>
    <w:rsid w:val="001636D3"/>
    <w:rsid w:val="00193F85"/>
    <w:rsid w:val="00195156"/>
    <w:rsid w:val="001A7E64"/>
    <w:rsid w:val="001B0FB6"/>
    <w:rsid w:val="001B7010"/>
    <w:rsid w:val="001C0AB2"/>
    <w:rsid w:val="001E0127"/>
    <w:rsid w:val="001E3AFC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03AF"/>
    <w:rsid w:val="00342316"/>
    <w:rsid w:val="00345882"/>
    <w:rsid w:val="0036682E"/>
    <w:rsid w:val="00371A95"/>
    <w:rsid w:val="00380A0F"/>
    <w:rsid w:val="00394B2D"/>
    <w:rsid w:val="003C2B73"/>
    <w:rsid w:val="003D0577"/>
    <w:rsid w:val="003D4425"/>
    <w:rsid w:val="003E1EB5"/>
    <w:rsid w:val="003F2066"/>
    <w:rsid w:val="004055F9"/>
    <w:rsid w:val="004067DE"/>
    <w:rsid w:val="0041218C"/>
    <w:rsid w:val="00421B09"/>
    <w:rsid w:val="0042387A"/>
    <w:rsid w:val="00425B90"/>
    <w:rsid w:val="00465EED"/>
    <w:rsid w:val="00466430"/>
    <w:rsid w:val="00490F37"/>
    <w:rsid w:val="004B5E58"/>
    <w:rsid w:val="004F3B9D"/>
    <w:rsid w:val="00502D4E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C3295"/>
    <w:rsid w:val="005C379F"/>
    <w:rsid w:val="005D1F84"/>
    <w:rsid w:val="005F4CB2"/>
    <w:rsid w:val="005F57B0"/>
    <w:rsid w:val="00611EAC"/>
    <w:rsid w:val="00616507"/>
    <w:rsid w:val="00616A35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2C4A"/>
    <w:rsid w:val="00767E6F"/>
    <w:rsid w:val="00775DB9"/>
    <w:rsid w:val="007814A2"/>
    <w:rsid w:val="00790002"/>
    <w:rsid w:val="0079758E"/>
    <w:rsid w:val="007C738C"/>
    <w:rsid w:val="007D77E7"/>
    <w:rsid w:val="007E3048"/>
    <w:rsid w:val="00802520"/>
    <w:rsid w:val="00810299"/>
    <w:rsid w:val="00824279"/>
    <w:rsid w:val="008300B3"/>
    <w:rsid w:val="0085218A"/>
    <w:rsid w:val="00860CFB"/>
    <w:rsid w:val="008640E6"/>
    <w:rsid w:val="008758CC"/>
    <w:rsid w:val="00893D14"/>
    <w:rsid w:val="008A1753"/>
    <w:rsid w:val="008A6EBC"/>
    <w:rsid w:val="008B5304"/>
    <w:rsid w:val="00927D65"/>
    <w:rsid w:val="0093108E"/>
    <w:rsid w:val="00935080"/>
    <w:rsid w:val="00935EEE"/>
    <w:rsid w:val="009645A8"/>
    <w:rsid w:val="009929DF"/>
    <w:rsid w:val="00993F65"/>
    <w:rsid w:val="009A05B9"/>
    <w:rsid w:val="009F27E4"/>
    <w:rsid w:val="00A02235"/>
    <w:rsid w:val="00A22228"/>
    <w:rsid w:val="00A22B83"/>
    <w:rsid w:val="00A27490"/>
    <w:rsid w:val="00A63644"/>
    <w:rsid w:val="00A70298"/>
    <w:rsid w:val="00A71A6E"/>
    <w:rsid w:val="00A7315B"/>
    <w:rsid w:val="00AB3AD1"/>
    <w:rsid w:val="00AB451F"/>
    <w:rsid w:val="00AC2D36"/>
    <w:rsid w:val="00AC6B6B"/>
    <w:rsid w:val="00AD4F8E"/>
    <w:rsid w:val="00B43F1E"/>
    <w:rsid w:val="00B44F80"/>
    <w:rsid w:val="00B904AA"/>
    <w:rsid w:val="00BA4269"/>
    <w:rsid w:val="00BC1CE3"/>
    <w:rsid w:val="00BE0AF0"/>
    <w:rsid w:val="00C06373"/>
    <w:rsid w:val="00C20847"/>
    <w:rsid w:val="00C3745F"/>
    <w:rsid w:val="00C44C72"/>
    <w:rsid w:val="00CA321A"/>
    <w:rsid w:val="00CC2597"/>
    <w:rsid w:val="00CC32B1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2AFA"/>
    <w:rsid w:val="00D80C2F"/>
    <w:rsid w:val="00D84EC1"/>
    <w:rsid w:val="00D87462"/>
    <w:rsid w:val="00DA6682"/>
    <w:rsid w:val="00DB0117"/>
    <w:rsid w:val="00DE590E"/>
    <w:rsid w:val="00E02F97"/>
    <w:rsid w:val="00E05F2B"/>
    <w:rsid w:val="00E15DBA"/>
    <w:rsid w:val="00E26CA3"/>
    <w:rsid w:val="00E34233"/>
    <w:rsid w:val="00E43F09"/>
    <w:rsid w:val="00E452F9"/>
    <w:rsid w:val="00E650BB"/>
    <w:rsid w:val="00E760BF"/>
    <w:rsid w:val="00E80B96"/>
    <w:rsid w:val="00E84342"/>
    <w:rsid w:val="00EA3536"/>
    <w:rsid w:val="00EB0CFF"/>
    <w:rsid w:val="00EC6F09"/>
    <w:rsid w:val="00EC70A0"/>
    <w:rsid w:val="00ED04B2"/>
    <w:rsid w:val="00EF1356"/>
    <w:rsid w:val="00F02D6F"/>
    <w:rsid w:val="00F1232B"/>
    <w:rsid w:val="00F15F08"/>
    <w:rsid w:val="00F32999"/>
    <w:rsid w:val="00F365E5"/>
    <w:rsid w:val="00F53B0F"/>
    <w:rsid w:val="00F65574"/>
    <w:rsid w:val="00F870DB"/>
    <w:rsid w:val="00FA10BD"/>
    <w:rsid w:val="00FC2768"/>
    <w:rsid w:val="00FC7296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EC2F1"/>
  <w15:docId w15:val="{95A869BC-28CA-48B8-B6ED-67CCF05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B83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A510-2C5F-400D-A9DA-A5F451EC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Lukas Potesil</dc:creator>
  <cp:lastModifiedBy>Andrea Kalivodová</cp:lastModifiedBy>
  <cp:revision>6</cp:revision>
  <cp:lastPrinted>2019-09-04T07:23:00Z</cp:lastPrinted>
  <dcterms:created xsi:type="dcterms:W3CDTF">2021-10-12T09:44:00Z</dcterms:created>
  <dcterms:modified xsi:type="dcterms:W3CDTF">2021-10-12T09:54:00Z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