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39" w:rsidRDefault="001F4742">
      <w:pPr>
        <w:rPr>
          <w:sz w:val="32"/>
        </w:rPr>
      </w:pPr>
      <w:r w:rsidRPr="001F4742">
        <w:rPr>
          <w:sz w:val="32"/>
        </w:rPr>
        <w:t>Okruhy ke zkoušce z Pedagogické psychologie</w:t>
      </w:r>
    </w:p>
    <w:p w:rsidR="001F4742" w:rsidRDefault="001F4742">
      <w:pPr>
        <w:rPr>
          <w:sz w:val="24"/>
        </w:rPr>
      </w:pPr>
      <w:r>
        <w:rPr>
          <w:sz w:val="24"/>
        </w:rPr>
        <w:t xml:space="preserve">1. Psychologie učení – </w:t>
      </w:r>
      <w:r w:rsidR="00203FCD">
        <w:rPr>
          <w:sz w:val="24"/>
        </w:rPr>
        <w:t>Druhy učení (habitace, podmiňování, sociální učení). T</w:t>
      </w:r>
      <w:r>
        <w:rPr>
          <w:sz w:val="24"/>
        </w:rPr>
        <w:t xml:space="preserve">eorie učení, kognitivní pojetí učení. Zákony učení, druhy učení. </w:t>
      </w:r>
      <w:r w:rsidR="00203FCD">
        <w:rPr>
          <w:sz w:val="24"/>
        </w:rPr>
        <w:t>Druhy paměti</w:t>
      </w:r>
      <w:r>
        <w:rPr>
          <w:sz w:val="24"/>
        </w:rPr>
        <w:t>. Učební strategie.</w:t>
      </w:r>
    </w:p>
    <w:p w:rsidR="001F4742" w:rsidRDefault="001F4742">
      <w:pPr>
        <w:rPr>
          <w:sz w:val="24"/>
        </w:rPr>
      </w:pPr>
      <w:r>
        <w:rPr>
          <w:sz w:val="24"/>
        </w:rPr>
        <w:t>2. Sociální percepce a komunikace ve škole – Vnímání druhého člověka, chyby v percepci, verbální a neverbální komunikace (druhy a specifika), zásady efektivní komunikace.</w:t>
      </w:r>
    </w:p>
    <w:p w:rsidR="001F4742" w:rsidRDefault="001F4742">
      <w:pPr>
        <w:rPr>
          <w:sz w:val="24"/>
        </w:rPr>
      </w:pPr>
      <w:r>
        <w:rPr>
          <w:sz w:val="24"/>
        </w:rPr>
        <w:t>3. Socializace dítěte a výchova – Socializace ve škole. Sociální prostředí, adaptace, maladaptace. Sociální učení. Vliv rodiny a školy. Výsledky socializace.</w:t>
      </w:r>
    </w:p>
    <w:p w:rsidR="001F4742" w:rsidRDefault="001F4742">
      <w:pPr>
        <w:rPr>
          <w:sz w:val="24"/>
        </w:rPr>
      </w:pPr>
      <w:r>
        <w:rPr>
          <w:sz w:val="24"/>
        </w:rPr>
        <w:t>4.</w:t>
      </w:r>
      <w:r w:rsidR="008016F7">
        <w:rPr>
          <w:sz w:val="24"/>
        </w:rPr>
        <w:t xml:space="preserve"> </w:t>
      </w:r>
      <w:r>
        <w:rPr>
          <w:sz w:val="24"/>
        </w:rPr>
        <w:t xml:space="preserve">Motivace žáka – Teorie </w:t>
      </w:r>
      <w:r w:rsidR="00203FCD">
        <w:rPr>
          <w:sz w:val="24"/>
        </w:rPr>
        <w:t xml:space="preserve">a klasifikace </w:t>
      </w:r>
      <w:r>
        <w:rPr>
          <w:sz w:val="24"/>
        </w:rPr>
        <w:t>potřeb. Potřeby fyziologické a sociální. Stimulace motivace. Motivace vnitřní a vnější. Motivační strategie učitele a začarované kruhy motivace.</w:t>
      </w:r>
      <w:r w:rsidR="00203FCD">
        <w:rPr>
          <w:sz w:val="24"/>
        </w:rPr>
        <w:t xml:space="preserve"> Frustrace a frustrační tolerance.</w:t>
      </w:r>
    </w:p>
    <w:p w:rsidR="001F4742" w:rsidRDefault="00203FCD">
      <w:pPr>
        <w:rPr>
          <w:sz w:val="24"/>
        </w:rPr>
      </w:pPr>
      <w:r>
        <w:rPr>
          <w:sz w:val="24"/>
        </w:rPr>
        <w:t xml:space="preserve">5. Talentovaní žáci </w:t>
      </w:r>
      <w:r w:rsidR="008016F7">
        <w:rPr>
          <w:sz w:val="24"/>
        </w:rPr>
        <w:t>–</w:t>
      </w:r>
      <w:r>
        <w:rPr>
          <w:sz w:val="24"/>
        </w:rPr>
        <w:t xml:space="preserve"> </w:t>
      </w:r>
      <w:r w:rsidR="008016F7">
        <w:rPr>
          <w:sz w:val="24"/>
        </w:rPr>
        <w:t xml:space="preserve">Talent, nadání. Oblasti nadání. Diagnostika nadaných dětí. </w:t>
      </w:r>
      <w:r w:rsidR="008016F7" w:rsidRPr="008016F7">
        <w:rPr>
          <w:sz w:val="24"/>
        </w:rPr>
        <w:t>Talentované a nadané děti v</w:t>
      </w:r>
      <w:r w:rsidR="008016F7">
        <w:rPr>
          <w:sz w:val="24"/>
        </w:rPr>
        <w:t>e škole – jejich potřeby, přístup učitele.</w:t>
      </w:r>
    </w:p>
    <w:p w:rsidR="008016F7" w:rsidRDefault="008016F7">
      <w:pPr>
        <w:rPr>
          <w:sz w:val="24"/>
        </w:rPr>
      </w:pPr>
      <w:r>
        <w:rPr>
          <w:sz w:val="24"/>
        </w:rPr>
        <w:t>6. Psychologické příčiny problémového chování – Žák s problémovým chováním, poruchy chování, agresivita, šikana, rizikové chování. Projevy, příčiny, možnosti prevence a ovlivnění.</w:t>
      </w:r>
    </w:p>
    <w:p w:rsidR="008016F7" w:rsidRPr="001F4742" w:rsidRDefault="008016F7">
      <w:pPr>
        <w:rPr>
          <w:sz w:val="24"/>
        </w:rPr>
      </w:pPr>
      <w:r>
        <w:rPr>
          <w:sz w:val="24"/>
        </w:rPr>
        <w:t>7. Specifické poruchy učení  - Dyslexie, dysgrafie, dysortografie, dyskalkulie. Symptomatologie, příčiny, vliv na školní výkon. Specifika přístupu učitele.</w:t>
      </w:r>
    </w:p>
    <w:sectPr w:rsidR="008016F7" w:rsidRPr="001F4742" w:rsidSect="00F0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hyphenationZone w:val="425"/>
  <w:characterSpacingControl w:val="doNotCompress"/>
  <w:compat/>
  <w:rsids>
    <w:rsidRoot w:val="001F4742"/>
    <w:rsid w:val="001F4742"/>
    <w:rsid w:val="00203FCD"/>
    <w:rsid w:val="008016F7"/>
    <w:rsid w:val="00AF4D52"/>
    <w:rsid w:val="00F0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</dc:creator>
  <cp:lastModifiedBy>Krasa</cp:lastModifiedBy>
  <cp:revision>2</cp:revision>
  <dcterms:created xsi:type="dcterms:W3CDTF">2015-04-01T05:20:00Z</dcterms:created>
  <dcterms:modified xsi:type="dcterms:W3CDTF">2015-04-01T06:57:00Z</dcterms:modified>
</cp:coreProperties>
</file>