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EA" w:rsidRPr="00E65FD5" w:rsidRDefault="003E7D95" w:rsidP="003E7D95">
      <w:pPr>
        <w:pStyle w:val="Bezmezer"/>
        <w:rPr>
          <w:b/>
          <w:sz w:val="28"/>
          <w:szCs w:val="28"/>
        </w:rPr>
      </w:pPr>
      <w:r w:rsidRPr="00E65FD5">
        <w:rPr>
          <w:b/>
          <w:sz w:val="28"/>
          <w:szCs w:val="28"/>
        </w:rPr>
        <w:t xml:space="preserve">Otázky </w:t>
      </w:r>
      <w:r w:rsidR="00647445">
        <w:rPr>
          <w:b/>
          <w:sz w:val="28"/>
          <w:szCs w:val="28"/>
        </w:rPr>
        <w:t xml:space="preserve">ke zkoušce </w:t>
      </w:r>
      <w:r w:rsidRPr="00E65FD5">
        <w:rPr>
          <w:b/>
          <w:sz w:val="28"/>
          <w:szCs w:val="28"/>
        </w:rPr>
        <w:t>z předmětu Ošetřovatelství v onkologii</w:t>
      </w:r>
    </w:p>
    <w:p w:rsidR="003E7D95" w:rsidRDefault="00F121C3" w:rsidP="003E7D95">
      <w:pPr>
        <w:pStyle w:val="Bezmezer"/>
      </w:pPr>
      <w:r>
        <w:t>Jarní semestr 201</w:t>
      </w:r>
      <w:bookmarkStart w:id="0" w:name="_GoBack"/>
      <w:bookmarkEnd w:id="0"/>
      <w:r w:rsidR="00D16BBB">
        <w:t>8</w:t>
      </w:r>
    </w:p>
    <w:p w:rsidR="00E65FD5" w:rsidRDefault="00EB7B1F" w:rsidP="003E7D95">
      <w:pPr>
        <w:pStyle w:val="Bezmezer"/>
      </w:pPr>
      <w:r>
        <w:t>V rámci ústní zkoušky bude student odpovídat na 1 otázku z obecné onkologie a 1 otázku ze speciální onkologie</w:t>
      </w:r>
    </w:p>
    <w:p w:rsidR="00EB7B1F" w:rsidRDefault="00EB7B1F" w:rsidP="003E7D95">
      <w:pPr>
        <w:pStyle w:val="Bezmezer"/>
      </w:pPr>
    </w:p>
    <w:p w:rsidR="00EB7B1F" w:rsidRDefault="00EB7B1F" w:rsidP="003E7D95">
      <w:pPr>
        <w:pStyle w:val="Bezmezer"/>
      </w:pPr>
    </w:p>
    <w:p w:rsidR="009640A4" w:rsidRPr="00EB7B1F" w:rsidRDefault="009640A4" w:rsidP="003E7D95">
      <w:pPr>
        <w:pStyle w:val="Bezmezer"/>
        <w:rPr>
          <w:b/>
          <w:u w:val="single"/>
        </w:rPr>
      </w:pPr>
      <w:r w:rsidRPr="00EB7B1F">
        <w:rPr>
          <w:b/>
          <w:u w:val="single"/>
        </w:rPr>
        <w:t>Obecná onkologie:</w:t>
      </w:r>
    </w:p>
    <w:p w:rsidR="009640A4" w:rsidRDefault="009640A4" w:rsidP="003E7D95">
      <w:pPr>
        <w:pStyle w:val="Bezmezer"/>
      </w:pPr>
    </w:p>
    <w:p w:rsidR="003E7D95" w:rsidRDefault="003E7D95" w:rsidP="00FB1CB5">
      <w:pPr>
        <w:pStyle w:val="Bezmezer"/>
        <w:numPr>
          <w:ilvl w:val="0"/>
          <w:numId w:val="1"/>
        </w:numPr>
      </w:pPr>
      <w:r>
        <w:t>Příčiny vzniku nádoru (rizikové faktory, genetické vlivy, vliv vnějšího prostředí, vliv životního stylu)</w:t>
      </w:r>
    </w:p>
    <w:p w:rsidR="003E7D95" w:rsidRDefault="003E7D95" w:rsidP="00FB1CB5">
      <w:pPr>
        <w:pStyle w:val="Bezmezer"/>
        <w:numPr>
          <w:ilvl w:val="0"/>
          <w:numId w:val="1"/>
        </w:numPr>
      </w:pPr>
      <w:r>
        <w:t>Základní dělení nádorů, klinická stádia, systém TMN</w:t>
      </w:r>
    </w:p>
    <w:p w:rsidR="003E7D95" w:rsidRDefault="003E7D95" w:rsidP="00FB1CB5">
      <w:pPr>
        <w:pStyle w:val="Bezmezer"/>
        <w:numPr>
          <w:ilvl w:val="0"/>
          <w:numId w:val="1"/>
        </w:numPr>
      </w:pPr>
      <w:r>
        <w:t>Diagnostika nádorových chorob (laboratorní vyšetření, zobrazovací metody)</w:t>
      </w:r>
    </w:p>
    <w:p w:rsidR="003E7D95" w:rsidRDefault="003E7D95" w:rsidP="00FB1CB5">
      <w:pPr>
        <w:pStyle w:val="Bezmezer"/>
        <w:numPr>
          <w:ilvl w:val="0"/>
          <w:numId w:val="1"/>
        </w:numPr>
      </w:pPr>
      <w:r>
        <w:t xml:space="preserve">Základní dělení onkologické léčby podle záměru (kurativní, nekurativní, adjuvantní, </w:t>
      </w:r>
      <w:proofErr w:type="spellStart"/>
      <w:r>
        <w:t>neoadjuvantní</w:t>
      </w:r>
      <w:proofErr w:type="spellEnd"/>
      <w:r>
        <w:t xml:space="preserve">, </w:t>
      </w:r>
      <w:proofErr w:type="spellStart"/>
      <w:r>
        <w:t>konkomitantní</w:t>
      </w:r>
      <w:proofErr w:type="spellEnd"/>
      <w:r>
        <w:t>, podpůrná, paliativní péče)</w:t>
      </w:r>
    </w:p>
    <w:p w:rsidR="003E7D95" w:rsidRDefault="003E7D95" w:rsidP="00FB1CB5">
      <w:pPr>
        <w:pStyle w:val="Bezmezer"/>
        <w:numPr>
          <w:ilvl w:val="0"/>
          <w:numId w:val="1"/>
        </w:numPr>
      </w:pPr>
      <w:r>
        <w:t>Hodnocení léčebné odpovědi (kompletní remise, parciální remise, stabilizované onemocnění, relaps, progrese)</w:t>
      </w:r>
    </w:p>
    <w:p w:rsidR="003E7D95" w:rsidRDefault="003E7D95" w:rsidP="00FB1CB5">
      <w:pPr>
        <w:pStyle w:val="Bezmezer"/>
        <w:numPr>
          <w:ilvl w:val="0"/>
          <w:numId w:val="1"/>
        </w:numPr>
      </w:pPr>
      <w:r>
        <w:t xml:space="preserve">Hodnocení celkové funkční zdatnosti (stupnice WHO, </w:t>
      </w:r>
      <w:proofErr w:type="spellStart"/>
      <w:r>
        <w:t>Karnovsky</w:t>
      </w:r>
      <w:proofErr w:type="spellEnd"/>
      <w:r>
        <w:t xml:space="preserve"> index)</w:t>
      </w:r>
    </w:p>
    <w:p w:rsidR="0002421C" w:rsidRDefault="003E7D95" w:rsidP="00FB1CB5">
      <w:pPr>
        <w:pStyle w:val="Bezmezer"/>
        <w:numPr>
          <w:ilvl w:val="0"/>
          <w:numId w:val="1"/>
        </w:numPr>
      </w:pPr>
      <w:r>
        <w:t>Chirurgická léčba zhoubných nádorů (</w:t>
      </w:r>
      <w:r w:rsidR="0002421C">
        <w:t>radikální a paliativní chirurgické výkony)</w:t>
      </w:r>
    </w:p>
    <w:p w:rsidR="0002421C" w:rsidRDefault="0002421C" w:rsidP="00FB1CB5">
      <w:pPr>
        <w:pStyle w:val="Bezmezer"/>
        <w:numPr>
          <w:ilvl w:val="0"/>
          <w:numId w:val="1"/>
        </w:numPr>
      </w:pPr>
      <w:r>
        <w:t>Role sestry v předoperační a pooperační péči</w:t>
      </w:r>
    </w:p>
    <w:p w:rsidR="0002421C" w:rsidRDefault="0002421C" w:rsidP="00FB1CB5">
      <w:pPr>
        <w:pStyle w:val="Bezmezer"/>
        <w:numPr>
          <w:ilvl w:val="0"/>
          <w:numId w:val="1"/>
        </w:numPr>
      </w:pPr>
      <w:r>
        <w:t>Prevence a léčba dekubitů</w:t>
      </w:r>
    </w:p>
    <w:p w:rsidR="00647445" w:rsidRDefault="00647445" w:rsidP="00FB1CB5">
      <w:pPr>
        <w:pStyle w:val="Bezmezer"/>
        <w:numPr>
          <w:ilvl w:val="0"/>
          <w:numId w:val="1"/>
        </w:numPr>
      </w:pPr>
      <w:r>
        <w:t>Péče o chronické rány</w:t>
      </w:r>
    </w:p>
    <w:p w:rsidR="00647445" w:rsidRDefault="00647445" w:rsidP="00FB1CB5">
      <w:pPr>
        <w:pStyle w:val="Bezmezer"/>
        <w:numPr>
          <w:ilvl w:val="0"/>
          <w:numId w:val="1"/>
        </w:numPr>
      </w:pPr>
      <w:r>
        <w:t xml:space="preserve">Výživa u onkologických pacientů (nutriční poradenství,  </w:t>
      </w:r>
      <w:proofErr w:type="spellStart"/>
      <w:r>
        <w:t>vhdoná</w:t>
      </w:r>
      <w:proofErr w:type="spellEnd"/>
      <w:r>
        <w:t xml:space="preserve"> </w:t>
      </w:r>
      <w:proofErr w:type="spellStart"/>
      <w:r>
        <w:t>ditea</w:t>
      </w:r>
      <w:proofErr w:type="spellEnd"/>
      <w:r>
        <w:t xml:space="preserve">, nutriční doplňky, enterální výživa, parenterální výživa) </w:t>
      </w:r>
    </w:p>
    <w:p w:rsidR="00E65FD5" w:rsidRDefault="0002421C" w:rsidP="00FB1CB5">
      <w:pPr>
        <w:pStyle w:val="Bezmezer"/>
        <w:numPr>
          <w:ilvl w:val="0"/>
          <w:numId w:val="1"/>
        </w:numPr>
      </w:pPr>
      <w:r>
        <w:t xml:space="preserve">Typy </w:t>
      </w:r>
      <w:proofErr w:type="spellStart"/>
      <w:r>
        <w:t>stomií</w:t>
      </w:r>
      <w:proofErr w:type="spellEnd"/>
      <w:r>
        <w:t xml:space="preserve">, </w:t>
      </w:r>
      <w:r w:rsidR="00E65FD5">
        <w:t xml:space="preserve">péče o </w:t>
      </w:r>
      <w:proofErr w:type="spellStart"/>
      <w:r w:rsidR="00E65FD5">
        <w:t>stomie</w:t>
      </w:r>
      <w:proofErr w:type="spellEnd"/>
    </w:p>
    <w:p w:rsidR="00E65FD5" w:rsidRDefault="00E65FD5" w:rsidP="00FB1CB5">
      <w:pPr>
        <w:pStyle w:val="Bezmezer"/>
        <w:numPr>
          <w:ilvl w:val="0"/>
          <w:numId w:val="1"/>
        </w:numPr>
      </w:pPr>
      <w:r>
        <w:t>Indikace a druhy radioterapie v onkologii</w:t>
      </w:r>
    </w:p>
    <w:p w:rsidR="00E65FD5" w:rsidRDefault="00E65FD5" w:rsidP="00FB1CB5">
      <w:pPr>
        <w:pStyle w:val="Bezmezer"/>
        <w:numPr>
          <w:ilvl w:val="0"/>
          <w:numId w:val="1"/>
        </w:numPr>
      </w:pPr>
      <w:r>
        <w:t>Nežádoucí účinky radioterapie a ošetřovatelský přístup k jejich řešení</w:t>
      </w:r>
    </w:p>
    <w:p w:rsidR="00E65FD5" w:rsidRDefault="00E65FD5" w:rsidP="00FB1CB5">
      <w:pPr>
        <w:pStyle w:val="Bezmezer"/>
        <w:numPr>
          <w:ilvl w:val="0"/>
          <w:numId w:val="1"/>
        </w:numPr>
      </w:pPr>
      <w:r>
        <w:t>Cytostatika a jejich nežádoucí účinky</w:t>
      </w:r>
    </w:p>
    <w:p w:rsidR="00E65FD5" w:rsidRDefault="00E65FD5" w:rsidP="00FB1CB5">
      <w:pPr>
        <w:pStyle w:val="Bezmezer"/>
        <w:numPr>
          <w:ilvl w:val="0"/>
          <w:numId w:val="1"/>
        </w:numPr>
      </w:pPr>
      <w:r>
        <w:t>Biologická léčba a její nežádoucí účinky</w:t>
      </w:r>
    </w:p>
    <w:p w:rsidR="00E65FD5" w:rsidRDefault="00E65FD5" w:rsidP="00FB1CB5">
      <w:pPr>
        <w:pStyle w:val="Bezmezer"/>
        <w:numPr>
          <w:ilvl w:val="0"/>
          <w:numId w:val="1"/>
        </w:numPr>
      </w:pPr>
      <w:r>
        <w:t>Útlum krvetvorby po chemoterapii (anemie, leukopenie, trombocytopenie) a možnosti jejich řešení</w:t>
      </w:r>
    </w:p>
    <w:p w:rsidR="00E65FD5" w:rsidRDefault="00E65FD5" w:rsidP="00FB1CB5">
      <w:pPr>
        <w:pStyle w:val="Bezmezer"/>
        <w:numPr>
          <w:ilvl w:val="0"/>
          <w:numId w:val="1"/>
        </w:numPr>
      </w:pPr>
      <w:r>
        <w:t xml:space="preserve">Infekční komplikace při </w:t>
      </w:r>
      <w:proofErr w:type="spellStart"/>
      <w:r>
        <w:t>onkolgické</w:t>
      </w:r>
      <w:proofErr w:type="spellEnd"/>
      <w:r>
        <w:t xml:space="preserve"> léčbě (febrilní </w:t>
      </w:r>
      <w:proofErr w:type="spellStart"/>
      <w:r>
        <w:t>neutropenie</w:t>
      </w:r>
      <w:proofErr w:type="spellEnd"/>
      <w:r>
        <w:t>)</w:t>
      </w:r>
    </w:p>
    <w:p w:rsidR="00E65FD5" w:rsidRDefault="00E65FD5" w:rsidP="00FB1CB5">
      <w:pPr>
        <w:pStyle w:val="Bezmezer"/>
        <w:numPr>
          <w:ilvl w:val="0"/>
          <w:numId w:val="1"/>
        </w:numPr>
      </w:pPr>
      <w:r>
        <w:t>Nevolnost a zvracení po chemoterapii a možnosti jejich řešení</w:t>
      </w:r>
    </w:p>
    <w:p w:rsidR="00E65FD5" w:rsidRDefault="00E65FD5" w:rsidP="00FB1CB5">
      <w:pPr>
        <w:pStyle w:val="Bezmezer"/>
        <w:numPr>
          <w:ilvl w:val="0"/>
          <w:numId w:val="1"/>
        </w:numPr>
      </w:pPr>
      <w:proofErr w:type="gramStart"/>
      <w:r>
        <w:t>Péče  o žilní</w:t>
      </w:r>
      <w:proofErr w:type="gramEnd"/>
      <w:r>
        <w:t xml:space="preserve"> vstupy v onkologii </w:t>
      </w:r>
    </w:p>
    <w:p w:rsidR="00E65FD5" w:rsidRDefault="00E65FD5" w:rsidP="00FB1CB5">
      <w:pPr>
        <w:pStyle w:val="Bezmezer"/>
        <w:numPr>
          <w:ilvl w:val="0"/>
          <w:numId w:val="1"/>
        </w:numPr>
      </w:pPr>
      <w:r>
        <w:t xml:space="preserve">Ošetřování </w:t>
      </w:r>
      <w:proofErr w:type="spellStart"/>
      <w:r>
        <w:t>paravenozního</w:t>
      </w:r>
      <w:proofErr w:type="spellEnd"/>
      <w:r>
        <w:t xml:space="preserve"> úniku cytostatik</w:t>
      </w:r>
    </w:p>
    <w:p w:rsidR="00E65FD5" w:rsidRDefault="00E65FD5" w:rsidP="00FB1CB5">
      <w:pPr>
        <w:pStyle w:val="Bezmezer"/>
        <w:numPr>
          <w:ilvl w:val="0"/>
          <w:numId w:val="1"/>
        </w:numPr>
      </w:pPr>
      <w:r>
        <w:t>Nejčastější příčiny bolesti u onkologických pacientů</w:t>
      </w:r>
    </w:p>
    <w:p w:rsidR="00E65FD5" w:rsidRDefault="00E65FD5" w:rsidP="00FB1CB5">
      <w:pPr>
        <w:pStyle w:val="Bezmezer"/>
        <w:numPr>
          <w:ilvl w:val="0"/>
          <w:numId w:val="1"/>
        </w:numPr>
      </w:pPr>
      <w:r>
        <w:t xml:space="preserve">Způsoby hodnocení bolesti </w:t>
      </w:r>
    </w:p>
    <w:p w:rsidR="00E65FD5" w:rsidRDefault="00E65FD5" w:rsidP="00FB1CB5">
      <w:pPr>
        <w:pStyle w:val="Bezmezer"/>
        <w:numPr>
          <w:ilvl w:val="0"/>
          <w:numId w:val="1"/>
        </w:numPr>
      </w:pPr>
      <w:r>
        <w:t xml:space="preserve">Základní pravidla farmakoterapie bolesti </w:t>
      </w:r>
    </w:p>
    <w:p w:rsidR="00FB1CB5" w:rsidRDefault="00E65FD5" w:rsidP="00FB1CB5">
      <w:pPr>
        <w:pStyle w:val="Bezmezer"/>
        <w:numPr>
          <w:ilvl w:val="0"/>
          <w:numId w:val="1"/>
        </w:numPr>
      </w:pPr>
      <w:r>
        <w:t xml:space="preserve">Nežádoucí účinky </w:t>
      </w:r>
      <w:proofErr w:type="spellStart"/>
      <w:r>
        <w:t>opioidních</w:t>
      </w:r>
      <w:proofErr w:type="spellEnd"/>
      <w:r>
        <w:t xml:space="preserve"> analgetik a jejich léčba</w:t>
      </w:r>
    </w:p>
    <w:p w:rsidR="00FB1CB5" w:rsidRDefault="00FB1CB5" w:rsidP="00FB1CB5">
      <w:pPr>
        <w:pStyle w:val="Bezmezer"/>
        <w:numPr>
          <w:ilvl w:val="0"/>
          <w:numId w:val="1"/>
        </w:numPr>
      </w:pPr>
      <w:r>
        <w:t xml:space="preserve">Symptomy pokročilého </w:t>
      </w:r>
      <w:proofErr w:type="gramStart"/>
      <w:r>
        <w:t>onemocnění : dušnost</w:t>
      </w:r>
      <w:proofErr w:type="gramEnd"/>
      <w:r>
        <w:t>, kašel – hodnocení a léčba</w:t>
      </w:r>
    </w:p>
    <w:p w:rsidR="00FB1CB5" w:rsidRDefault="00FB1CB5" w:rsidP="00FB1CB5">
      <w:pPr>
        <w:pStyle w:val="Bezmezer"/>
        <w:numPr>
          <w:ilvl w:val="0"/>
          <w:numId w:val="1"/>
        </w:numPr>
      </w:pPr>
      <w:r>
        <w:t xml:space="preserve">Symptomy pokročilého </w:t>
      </w:r>
      <w:proofErr w:type="gramStart"/>
      <w:r>
        <w:t>onemocnění : nechutenství</w:t>
      </w:r>
      <w:proofErr w:type="gramEnd"/>
      <w:r>
        <w:t>, nevolnost, zvracení – hodnocení a léčba</w:t>
      </w:r>
    </w:p>
    <w:p w:rsidR="00FB1CB5" w:rsidRDefault="00FB1CB5" w:rsidP="00FB1CB5">
      <w:pPr>
        <w:pStyle w:val="Bezmezer"/>
        <w:numPr>
          <w:ilvl w:val="0"/>
          <w:numId w:val="1"/>
        </w:numPr>
      </w:pPr>
      <w:r>
        <w:t xml:space="preserve">Symptomy pokročilého </w:t>
      </w:r>
      <w:proofErr w:type="gramStart"/>
      <w:r>
        <w:t>onemocnění : úzkost</w:t>
      </w:r>
      <w:proofErr w:type="gramEnd"/>
      <w:r>
        <w:t>, deprese, zmatenost – hodnocení a léčba</w:t>
      </w:r>
    </w:p>
    <w:p w:rsidR="009640A4" w:rsidRDefault="009640A4" w:rsidP="009640A4">
      <w:pPr>
        <w:pStyle w:val="Bezmezer"/>
        <w:numPr>
          <w:ilvl w:val="0"/>
          <w:numId w:val="1"/>
        </w:numPr>
      </w:pPr>
      <w:r>
        <w:t xml:space="preserve">Lymfedém horní a dolní končetiny – možnosti </w:t>
      </w:r>
      <w:proofErr w:type="gramStart"/>
      <w:r>
        <w:t>léčby a  ošetřovatelské</w:t>
      </w:r>
      <w:proofErr w:type="gramEnd"/>
      <w:r>
        <w:t xml:space="preserve"> péče</w:t>
      </w:r>
    </w:p>
    <w:p w:rsidR="00FB1CB5" w:rsidRDefault="00FB1CB5" w:rsidP="00FB1CB5">
      <w:pPr>
        <w:pStyle w:val="Bezmezer"/>
        <w:numPr>
          <w:ilvl w:val="0"/>
          <w:numId w:val="1"/>
        </w:numPr>
      </w:pPr>
      <w:r>
        <w:t>Existenciální a spirituální potřeby pokročile nemocných pacientů</w:t>
      </w:r>
    </w:p>
    <w:p w:rsidR="00FB1CB5" w:rsidRDefault="00FB1CB5" w:rsidP="00FB1CB5">
      <w:pPr>
        <w:pStyle w:val="Bezmezer"/>
        <w:numPr>
          <w:ilvl w:val="0"/>
          <w:numId w:val="1"/>
        </w:numPr>
      </w:pPr>
      <w:r>
        <w:t xml:space="preserve">Fáze adaptace pacienta na skutečnost nevyléčitelného onemocnění (fáze dle </w:t>
      </w:r>
      <w:proofErr w:type="spellStart"/>
      <w:r>
        <w:t>Kübler</w:t>
      </w:r>
      <w:proofErr w:type="spellEnd"/>
      <w:r>
        <w:t>-</w:t>
      </w:r>
      <w:proofErr w:type="spellStart"/>
      <w:r>
        <w:t>Rossové</w:t>
      </w:r>
      <w:proofErr w:type="spellEnd"/>
      <w:r>
        <w:t>)</w:t>
      </w:r>
    </w:p>
    <w:p w:rsidR="00FB1CB5" w:rsidRDefault="00FB1CB5" w:rsidP="00FB1CB5">
      <w:pPr>
        <w:pStyle w:val="Bezmezer"/>
        <w:numPr>
          <w:ilvl w:val="0"/>
          <w:numId w:val="1"/>
        </w:numPr>
      </w:pPr>
      <w:r>
        <w:t>Syndrom vyhoření – projevy, příčiny, možnosti prevence</w:t>
      </w:r>
    </w:p>
    <w:p w:rsidR="00647445" w:rsidRDefault="00647445" w:rsidP="00647445">
      <w:pPr>
        <w:pStyle w:val="Bezmezer"/>
        <w:numPr>
          <w:ilvl w:val="0"/>
          <w:numId w:val="1"/>
        </w:numPr>
      </w:pPr>
      <w:r>
        <w:t xml:space="preserve">Základní principy paliativní péče </w:t>
      </w:r>
    </w:p>
    <w:p w:rsidR="00647445" w:rsidRDefault="00647445" w:rsidP="00647445">
      <w:pPr>
        <w:pStyle w:val="Bezmezer"/>
        <w:numPr>
          <w:ilvl w:val="0"/>
          <w:numId w:val="1"/>
        </w:numPr>
      </w:pPr>
      <w:r>
        <w:t xml:space="preserve">Hospicová péče v ČR </w:t>
      </w:r>
    </w:p>
    <w:p w:rsidR="00647445" w:rsidRDefault="00647445" w:rsidP="00647445">
      <w:pPr>
        <w:pStyle w:val="Bezmezer"/>
        <w:numPr>
          <w:ilvl w:val="0"/>
          <w:numId w:val="1"/>
        </w:numPr>
      </w:pPr>
      <w:r>
        <w:t>Péče o umírajícího pacienta</w:t>
      </w:r>
    </w:p>
    <w:p w:rsidR="00647445" w:rsidRDefault="00647445" w:rsidP="00647445">
      <w:pPr>
        <w:pStyle w:val="Bezmezer"/>
        <w:numPr>
          <w:ilvl w:val="0"/>
          <w:numId w:val="1"/>
        </w:numPr>
      </w:pPr>
      <w:r>
        <w:t>Péče o rodinu pacienta v závěru života</w:t>
      </w:r>
    </w:p>
    <w:p w:rsidR="00647445" w:rsidRDefault="00647445" w:rsidP="00647445">
      <w:pPr>
        <w:pStyle w:val="Bezmezer"/>
        <w:ind w:left="786"/>
      </w:pPr>
    </w:p>
    <w:p w:rsidR="009640A4" w:rsidRDefault="009640A4">
      <w:pPr>
        <w:rPr>
          <w:u w:val="single"/>
        </w:rPr>
      </w:pPr>
    </w:p>
    <w:p w:rsidR="009640A4" w:rsidRDefault="009640A4">
      <w:pPr>
        <w:rPr>
          <w:u w:val="single"/>
        </w:rPr>
      </w:pPr>
    </w:p>
    <w:p w:rsidR="003E7D95" w:rsidRPr="00EB7B1F" w:rsidRDefault="009640A4">
      <w:pPr>
        <w:rPr>
          <w:b/>
          <w:u w:val="single"/>
        </w:rPr>
      </w:pPr>
      <w:r w:rsidRPr="00EB7B1F">
        <w:rPr>
          <w:b/>
          <w:u w:val="single"/>
        </w:rPr>
        <w:t>Speciální onkologie</w:t>
      </w:r>
    </w:p>
    <w:p w:rsidR="009640A4" w:rsidRDefault="009640A4" w:rsidP="009640A4">
      <w:pPr>
        <w:pStyle w:val="Bezmezer"/>
        <w:numPr>
          <w:ilvl w:val="0"/>
          <w:numId w:val="2"/>
        </w:numPr>
      </w:pPr>
      <w:r>
        <w:t>Nádory hlavy a krku, nádory plic- klinické projevy, nejčastější ošetřovatelské problémy v průběhu léčby</w:t>
      </w:r>
    </w:p>
    <w:p w:rsidR="009640A4" w:rsidRDefault="009640A4" w:rsidP="009640A4">
      <w:pPr>
        <w:pStyle w:val="Bezmezer"/>
        <w:numPr>
          <w:ilvl w:val="0"/>
          <w:numId w:val="2"/>
        </w:numPr>
      </w:pPr>
      <w:r>
        <w:t xml:space="preserve">Nádory </w:t>
      </w:r>
      <w:proofErr w:type="gramStart"/>
      <w:r>
        <w:t>trávícího</w:t>
      </w:r>
      <w:proofErr w:type="gramEnd"/>
      <w:r>
        <w:t xml:space="preserve"> traktu (jícen, žaludek, střevo, slinivka, játra) -</w:t>
      </w:r>
      <w:r w:rsidRPr="00FB1CB5">
        <w:t xml:space="preserve"> </w:t>
      </w:r>
      <w:r>
        <w:t>klinické projevy, nejčastější ošetřovatelské problémy v průběhu léčby</w:t>
      </w:r>
    </w:p>
    <w:p w:rsidR="009640A4" w:rsidRDefault="009640A4" w:rsidP="009640A4">
      <w:pPr>
        <w:pStyle w:val="Bezmezer"/>
        <w:numPr>
          <w:ilvl w:val="0"/>
          <w:numId w:val="2"/>
        </w:numPr>
      </w:pPr>
      <w:r>
        <w:t>Urologické nádory (ledvina, močový měchýř, prostata, varle) - klinické projevy, nejčastější ošetřovatelské problémy v průběhu léčby</w:t>
      </w:r>
    </w:p>
    <w:p w:rsidR="009640A4" w:rsidRDefault="009640A4" w:rsidP="009640A4">
      <w:pPr>
        <w:pStyle w:val="Bezmezer"/>
        <w:numPr>
          <w:ilvl w:val="0"/>
          <w:numId w:val="2"/>
        </w:numPr>
      </w:pPr>
      <w:r>
        <w:t>Gynekologické nádory (ovarium, děloha, čípek děložní, pochva, vulva) - klinické projevy, nejčastější ošetřovatelské problémy v průběhu léčby</w:t>
      </w:r>
    </w:p>
    <w:p w:rsidR="009640A4" w:rsidRDefault="009640A4" w:rsidP="009640A4">
      <w:pPr>
        <w:pStyle w:val="Bezmezer"/>
        <w:numPr>
          <w:ilvl w:val="0"/>
          <w:numId w:val="2"/>
        </w:numPr>
      </w:pPr>
      <w:r>
        <w:t>Karcinom prsu-</w:t>
      </w:r>
      <w:r w:rsidRPr="00647445">
        <w:t xml:space="preserve"> </w:t>
      </w:r>
      <w:r>
        <w:t>klinické projevy, nejčastější ošetřovatelské problémy v průběhu léčby</w:t>
      </w:r>
    </w:p>
    <w:p w:rsidR="009640A4" w:rsidRDefault="009640A4" w:rsidP="009640A4">
      <w:pPr>
        <w:pStyle w:val="Bezmezer"/>
        <w:numPr>
          <w:ilvl w:val="0"/>
          <w:numId w:val="2"/>
        </w:numPr>
      </w:pPr>
      <w:proofErr w:type="spellStart"/>
      <w:r>
        <w:t>Hemaoonkologie</w:t>
      </w:r>
      <w:proofErr w:type="spellEnd"/>
      <w:r>
        <w:t xml:space="preserve"> (leukemie, lymfomy, mnohočetný myelom)-</w:t>
      </w:r>
      <w:r w:rsidRPr="00647445">
        <w:t xml:space="preserve"> </w:t>
      </w:r>
      <w:r>
        <w:t xml:space="preserve"> klinické projevy, nejčastější ošetřovatelské problémy v průběhu léčby</w:t>
      </w:r>
    </w:p>
    <w:p w:rsidR="009640A4" w:rsidRDefault="009640A4" w:rsidP="009640A4">
      <w:pPr>
        <w:pStyle w:val="Bezmezer"/>
        <w:numPr>
          <w:ilvl w:val="0"/>
          <w:numId w:val="2"/>
        </w:numPr>
      </w:pPr>
      <w:r>
        <w:t>Nádory mozku (primární nádory, mozkové metastázy)-</w:t>
      </w:r>
      <w:r w:rsidRPr="00647445">
        <w:t xml:space="preserve"> </w:t>
      </w:r>
      <w:r>
        <w:t>klinické projevy, nejčastější ošetřovatelské problémy v průběhu léčby</w:t>
      </w:r>
    </w:p>
    <w:p w:rsidR="009640A4" w:rsidRDefault="009640A4" w:rsidP="009640A4">
      <w:pPr>
        <w:pStyle w:val="Bezmezer"/>
        <w:numPr>
          <w:ilvl w:val="0"/>
          <w:numId w:val="2"/>
        </w:numPr>
      </w:pPr>
      <w:r>
        <w:t>Metastázy do kostí -</w:t>
      </w:r>
      <w:r w:rsidRPr="00647445">
        <w:t xml:space="preserve"> </w:t>
      </w:r>
      <w:r>
        <w:t>klinické projevy, nejčastější ošetřovatelské problémy v průběhu léčby</w:t>
      </w:r>
    </w:p>
    <w:p w:rsidR="009640A4" w:rsidRDefault="009640A4" w:rsidP="009640A4">
      <w:pPr>
        <w:pStyle w:val="Bezmezer"/>
        <w:numPr>
          <w:ilvl w:val="0"/>
          <w:numId w:val="2"/>
        </w:numPr>
      </w:pPr>
      <w:r>
        <w:t>Metastázy do plic - klinické projevy, nejčastější ošetřovatelské problémy v průběhu léčby</w:t>
      </w:r>
    </w:p>
    <w:p w:rsidR="009640A4" w:rsidRDefault="009640A4" w:rsidP="009640A4">
      <w:pPr>
        <w:pStyle w:val="Bezmezer"/>
        <w:numPr>
          <w:ilvl w:val="0"/>
          <w:numId w:val="2"/>
        </w:numPr>
      </w:pPr>
      <w:r>
        <w:t>Metastázy do jater, obstrukční ikterus - klinické projevy, nejčastější ošetřovatelské problémy v průběhu léčby</w:t>
      </w:r>
    </w:p>
    <w:p w:rsidR="009640A4" w:rsidRDefault="009640A4"/>
    <w:p w:rsidR="003E7D95" w:rsidRDefault="003E7D95"/>
    <w:p w:rsidR="003E7D95" w:rsidRDefault="003E7D95"/>
    <w:sectPr w:rsidR="003E7D95" w:rsidSect="00761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98E"/>
    <w:multiLevelType w:val="hybridMultilevel"/>
    <w:tmpl w:val="0A28F29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370CB"/>
    <w:multiLevelType w:val="hybridMultilevel"/>
    <w:tmpl w:val="0A28F29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>
    <w:useFELayout/>
  </w:compat>
  <w:rsids>
    <w:rsidRoot w:val="003E7D95"/>
    <w:rsid w:val="0002421C"/>
    <w:rsid w:val="00036AD6"/>
    <w:rsid w:val="00126CC0"/>
    <w:rsid w:val="001401D5"/>
    <w:rsid w:val="003E7D95"/>
    <w:rsid w:val="004846B2"/>
    <w:rsid w:val="00647445"/>
    <w:rsid w:val="00724630"/>
    <w:rsid w:val="007614EA"/>
    <w:rsid w:val="00787FD9"/>
    <w:rsid w:val="007A1D56"/>
    <w:rsid w:val="009640A4"/>
    <w:rsid w:val="00B80E3A"/>
    <w:rsid w:val="00BD6E98"/>
    <w:rsid w:val="00D16BBB"/>
    <w:rsid w:val="00E30CB5"/>
    <w:rsid w:val="00E65FD5"/>
    <w:rsid w:val="00E7259C"/>
    <w:rsid w:val="00EB7B1F"/>
    <w:rsid w:val="00F121C3"/>
    <w:rsid w:val="00FB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6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7D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7D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Memorial Cancer Institute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Sláma</dc:creator>
  <cp:lastModifiedBy>oslama</cp:lastModifiedBy>
  <cp:revision>2</cp:revision>
  <dcterms:created xsi:type="dcterms:W3CDTF">2018-04-23T12:33:00Z</dcterms:created>
  <dcterms:modified xsi:type="dcterms:W3CDTF">2018-04-23T12:33:00Z</dcterms:modified>
</cp:coreProperties>
</file>