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F402" w14:textId="77777777" w:rsidR="0066799A" w:rsidRDefault="0066799A" w:rsidP="0066799A">
      <w:pPr>
        <w:pStyle w:val="Nadpis2"/>
        <w:rPr>
          <w:rFonts w:eastAsia="SimSun"/>
          <w:lang w:eastAsia="cs-CZ"/>
        </w:rPr>
      </w:pPr>
      <w:proofErr w:type="spellStart"/>
      <w:r>
        <w:rPr>
          <w:rFonts w:eastAsia="SimSun"/>
          <w:lang w:eastAsia="cs-CZ"/>
        </w:rPr>
        <w:t>Temporal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expressions</w:t>
      </w:r>
      <w:proofErr w:type="spellEnd"/>
      <w:r>
        <w:rPr>
          <w:rFonts w:eastAsia="SimSun"/>
          <w:lang w:eastAsia="cs-CZ"/>
        </w:rPr>
        <w:t xml:space="preserve"> (</w:t>
      </w:r>
      <w:proofErr w:type="spellStart"/>
      <w:r w:rsidRPr="00121B7E">
        <w:rPr>
          <w:rFonts w:eastAsia="SimSun"/>
        </w:rPr>
        <w:t>without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preposition</w:t>
      </w:r>
      <w:proofErr w:type="spellEnd"/>
      <w:r>
        <w:rPr>
          <w:rFonts w:eastAsia="SimSun"/>
          <w:lang w:eastAsia="cs-CZ"/>
        </w:rPr>
        <w:t>)</w:t>
      </w:r>
    </w:p>
    <w:p w14:paraId="77C1C013" w14:textId="175612D8" w:rsidR="0066799A" w:rsidRDefault="0066799A" w:rsidP="0066799A">
      <w:pPr>
        <w:rPr>
          <w:i/>
          <w:lang w:eastAsia="cs-CZ"/>
        </w:rPr>
      </w:pPr>
      <w:proofErr w:type="spellStart"/>
      <w:r>
        <w:rPr>
          <w:i/>
          <w:lang w:eastAsia="cs-CZ"/>
        </w:rPr>
        <w:t>If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adjective</w:t>
      </w:r>
      <w:proofErr w:type="spellEnd"/>
      <w:r>
        <w:rPr>
          <w:i/>
          <w:lang w:eastAsia="cs-CZ"/>
        </w:rPr>
        <w:t xml:space="preserve"> </w:t>
      </w:r>
      <w:r>
        <w:rPr>
          <w:iCs/>
          <w:lang w:eastAsia="cs-CZ"/>
        </w:rPr>
        <w:t>celý, každý, minulý</w:t>
      </w:r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is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used</w:t>
      </w:r>
      <w:proofErr w:type="spellEnd"/>
      <w:r>
        <w:rPr>
          <w:i/>
          <w:lang w:eastAsia="cs-CZ"/>
        </w:rPr>
        <w:t xml:space="preserve">, </w:t>
      </w:r>
      <w:proofErr w:type="spellStart"/>
      <w:r>
        <w:rPr>
          <w:i/>
          <w:lang w:eastAsia="cs-CZ"/>
        </w:rPr>
        <w:t>then</w:t>
      </w:r>
      <w:proofErr w:type="spellEnd"/>
      <w:r>
        <w:rPr>
          <w:i/>
          <w:lang w:eastAsia="cs-CZ"/>
        </w:rPr>
        <w:t xml:space="preserve"> no </w:t>
      </w:r>
      <w:proofErr w:type="spellStart"/>
      <w:r>
        <w:rPr>
          <w:i/>
          <w:lang w:eastAsia="cs-CZ"/>
        </w:rPr>
        <w:t>preposition</w:t>
      </w:r>
      <w:proofErr w:type="spellEnd"/>
      <w:r>
        <w:rPr>
          <w:i/>
          <w:lang w:eastAsia="cs-CZ"/>
        </w:rPr>
        <w:t xml:space="preserve">. </w:t>
      </w:r>
      <w:proofErr w:type="spellStart"/>
      <w:r>
        <w:rPr>
          <w:i/>
          <w:lang w:eastAsia="cs-CZ"/>
        </w:rPr>
        <w:t>Whole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expression</w:t>
      </w:r>
      <w:proofErr w:type="spellEnd"/>
      <w:r>
        <w:rPr>
          <w:i/>
          <w:lang w:eastAsia="cs-CZ"/>
        </w:rPr>
        <w:t xml:space="preserve"> in </w:t>
      </w:r>
      <w:proofErr w:type="spellStart"/>
      <w:r>
        <w:rPr>
          <w:i/>
          <w:lang w:eastAsia="cs-CZ"/>
        </w:rPr>
        <w:t>accusative</w:t>
      </w:r>
      <w:proofErr w:type="spellEnd"/>
      <w:r>
        <w:rPr>
          <w:i/>
          <w:lang w:eastAsia="cs-CZ"/>
        </w:rPr>
        <w:t>.</w:t>
      </w:r>
    </w:p>
    <w:p w14:paraId="5C1DAB4E" w14:textId="767F6B34" w:rsidR="00CC62B9" w:rsidRDefault="00CC62B9" w:rsidP="0066799A">
      <w:pPr>
        <w:rPr>
          <w:iCs/>
          <w:lang w:eastAsia="cs-CZ"/>
        </w:rPr>
      </w:pPr>
      <w:r w:rsidRPr="00CC62B9">
        <w:rPr>
          <w:iCs/>
          <w:lang w:eastAsia="cs-CZ"/>
        </w:rPr>
        <w:t>Každou hodinu, každou minutu, celý rok, celou lekci, minulou sobotu.</w:t>
      </w:r>
    </w:p>
    <w:p w14:paraId="11409005" w14:textId="77777777" w:rsidR="004D5598" w:rsidRPr="00CC62B9" w:rsidRDefault="004D5598" w:rsidP="0066799A">
      <w:pPr>
        <w:rPr>
          <w:rFonts w:eastAsia="SimSun"/>
          <w:iCs/>
          <w:highlight w:val="yellow"/>
          <w:lang w:eastAsia="cs-CZ"/>
        </w:rPr>
      </w:pPr>
      <w:bookmarkStart w:id="0" w:name="_GoBack"/>
      <w:bookmarkEnd w:id="0"/>
    </w:p>
    <w:p w14:paraId="5EF28074" w14:textId="77777777" w:rsidR="0066799A" w:rsidRDefault="0066799A" w:rsidP="0066799A">
      <w:pPr>
        <w:rPr>
          <w:i/>
          <w:highlight w:val="yellow"/>
          <w:lang w:eastAsia="cs-CZ"/>
        </w:rPr>
      </w:pPr>
      <w:r>
        <w:rPr>
          <w:i/>
          <w:lang w:val="en-US" w:eastAsia="cs-CZ"/>
        </w:rPr>
        <w:t>O</w:t>
      </w:r>
      <w:proofErr w:type="spellStart"/>
      <w:r>
        <w:rPr>
          <w:i/>
          <w:lang w:eastAsia="cs-CZ"/>
        </w:rPr>
        <w:t>ther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temporal</w:t>
      </w:r>
      <w:proofErr w:type="spellEnd"/>
      <w:r>
        <w:rPr>
          <w:i/>
          <w:lang w:eastAsia="cs-CZ"/>
        </w:rPr>
        <w:t xml:space="preserve"> ex</w:t>
      </w:r>
      <w:r>
        <w:rPr>
          <w:i/>
          <w:lang w:val="en-US" w:eastAsia="cs-CZ"/>
        </w:rPr>
        <w:t>p</w:t>
      </w:r>
      <w:proofErr w:type="spellStart"/>
      <w:r>
        <w:rPr>
          <w:i/>
          <w:lang w:eastAsia="cs-CZ"/>
        </w:rPr>
        <w:t>ressions</w:t>
      </w:r>
      <w:proofErr w:type="spellEnd"/>
      <w:r>
        <w:rPr>
          <w:i/>
          <w:lang w:eastAsia="cs-CZ"/>
        </w:rPr>
        <w:t xml:space="preserve">: </w:t>
      </w:r>
    </w:p>
    <w:tbl>
      <w:tblPr>
        <w:tblStyle w:val="Svtltabulkasmkou1zvraznn11"/>
        <w:tblW w:w="9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66799A" w14:paraId="14120645" w14:textId="77777777" w:rsidTr="00E2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836BD2E" w14:textId="77777777" w:rsidR="0066799A" w:rsidRDefault="0066799A" w:rsidP="00E20123">
            <w:pPr>
              <w:ind w:left="360"/>
              <w:rPr>
                <w:i/>
                <w:lang w:eastAsia="zh-CN"/>
              </w:rPr>
            </w:pPr>
            <w:r>
              <w:rPr>
                <w:b w:val="0"/>
                <w:bCs w:val="0"/>
                <w:i/>
              </w:rPr>
              <w:t xml:space="preserve">včera </w:t>
            </w:r>
          </w:p>
          <w:p w14:paraId="07045BCA" w14:textId="77777777" w:rsidR="0066799A" w:rsidRDefault="0066799A" w:rsidP="00E20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předevčírem </w:t>
            </w:r>
          </w:p>
          <w:p w14:paraId="4D421233" w14:textId="77777777" w:rsidR="0066799A" w:rsidRDefault="0066799A" w:rsidP="00E20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minulý rok — loni </w:t>
            </w:r>
          </w:p>
          <w:p w14:paraId="7AC102BE" w14:textId="0C65D827" w:rsidR="0066799A" w:rsidRDefault="0066799A" w:rsidP="00E20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předminulý rok — předloni tenkrát</w:t>
            </w:r>
            <w:r w:rsidR="00DE55DC">
              <w:rPr>
                <w:b w:val="0"/>
                <w:bCs w:val="0"/>
                <w:i/>
              </w:rPr>
              <w:t xml:space="preserve"> (</w:t>
            </w:r>
            <w:proofErr w:type="spellStart"/>
            <w:r w:rsidR="00DE55DC">
              <w:rPr>
                <w:b w:val="0"/>
                <w:bCs w:val="0"/>
                <w:i/>
              </w:rPr>
              <w:t>once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, </w:t>
            </w:r>
            <w:proofErr w:type="spellStart"/>
            <w:r w:rsidR="00DE55DC">
              <w:rPr>
                <w:b w:val="0"/>
                <w:bCs w:val="0"/>
                <w:i/>
              </w:rPr>
              <w:t>that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DE55DC">
              <w:rPr>
                <w:b w:val="0"/>
                <w:bCs w:val="0"/>
                <w:i/>
              </w:rPr>
              <w:t>time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 in past)</w:t>
            </w:r>
          </w:p>
          <w:p w14:paraId="59933985" w14:textId="040CD97A" w:rsidR="0066799A" w:rsidRDefault="0066799A" w:rsidP="00E20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tehdy </w:t>
            </w:r>
            <w:r w:rsidR="00DE55DC">
              <w:rPr>
                <w:b w:val="0"/>
                <w:bCs w:val="0"/>
                <w:i/>
              </w:rPr>
              <w:t>(</w:t>
            </w:r>
            <w:proofErr w:type="spellStart"/>
            <w:r w:rsidR="00DE55DC">
              <w:rPr>
                <w:b w:val="0"/>
                <w:bCs w:val="0"/>
                <w:i/>
              </w:rPr>
              <w:t>once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, </w:t>
            </w:r>
            <w:proofErr w:type="spellStart"/>
            <w:r w:rsidR="00DE55DC">
              <w:rPr>
                <w:b w:val="0"/>
                <w:bCs w:val="0"/>
                <w:i/>
              </w:rPr>
              <w:t>that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 </w:t>
            </w:r>
            <w:proofErr w:type="spellStart"/>
            <w:r w:rsidR="00DE55DC">
              <w:rPr>
                <w:b w:val="0"/>
                <w:bCs w:val="0"/>
                <w:i/>
              </w:rPr>
              <w:t>time</w:t>
            </w:r>
            <w:proofErr w:type="spellEnd"/>
            <w:r w:rsidR="00DE55DC">
              <w:rPr>
                <w:b w:val="0"/>
                <w:bCs w:val="0"/>
                <w:i/>
              </w:rPr>
              <w:t xml:space="preserve"> in past)</w:t>
            </w:r>
          </w:p>
          <w:p w14:paraId="00127EF5" w14:textId="4016B7AA" w:rsidR="0066799A" w:rsidRDefault="0066799A" w:rsidP="00E20123">
            <w:pPr>
              <w:ind w:left="360"/>
              <w:rPr>
                <w:i/>
              </w:rPr>
            </w:pPr>
            <w:r>
              <w:rPr>
                <w:b w:val="0"/>
                <w:bCs w:val="0"/>
                <w:i/>
              </w:rPr>
              <w:t>v</w:t>
            </w:r>
            <w:r w:rsidR="00DE55DC">
              <w:rPr>
                <w:b w:val="0"/>
                <w:bCs w:val="0"/>
                <w:i/>
              </w:rPr>
              <w:t> </w:t>
            </w:r>
            <w:r>
              <w:rPr>
                <w:b w:val="0"/>
                <w:bCs w:val="0"/>
                <w:i/>
              </w:rPr>
              <w:t>minulosti</w:t>
            </w:r>
            <w:r w:rsidR="00DE55DC">
              <w:rPr>
                <w:b w:val="0"/>
                <w:bCs w:val="0"/>
                <w:i/>
              </w:rPr>
              <w:t xml:space="preserve"> (in past)</w:t>
            </w:r>
          </w:p>
        </w:tc>
        <w:tc>
          <w:tcPr>
            <w:tcW w:w="302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09D3619" w14:textId="32B516DD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dnes</w:t>
            </w:r>
          </w:p>
          <w:p w14:paraId="0A3146A9" w14:textId="38E43C97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dneska </w:t>
            </w:r>
          </w:p>
          <w:p w14:paraId="1F707FE3" w14:textId="2B01E833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tenhle rok — letos</w:t>
            </w:r>
          </w:p>
          <w:p w14:paraId="39E6EDAC" w14:textId="3E72B391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teď </w:t>
            </w:r>
          </w:p>
          <w:p w14:paraId="6B38C0E4" w14:textId="384681FB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v současné době (in </w:t>
            </w:r>
            <w:proofErr w:type="spellStart"/>
            <w:r>
              <w:rPr>
                <w:b w:val="0"/>
                <w:bCs w:val="0"/>
                <w:i/>
              </w:rPr>
              <w:t>present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time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7B4CC9C2" w14:textId="406343EC" w:rsidR="0066799A" w:rsidRDefault="003E646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v současnosti (in </w:t>
            </w:r>
            <w:proofErr w:type="spellStart"/>
            <w:r>
              <w:rPr>
                <w:b w:val="0"/>
                <w:bCs w:val="0"/>
                <w:i/>
              </w:rPr>
              <w:t>present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time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</w:tc>
        <w:tc>
          <w:tcPr>
            <w:tcW w:w="302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BE51D13" w14:textId="77777777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zítra </w:t>
            </w:r>
          </w:p>
          <w:p w14:paraId="2F9936A6" w14:textId="77777777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pozítří </w:t>
            </w:r>
          </w:p>
          <w:p w14:paraId="23D2427E" w14:textId="77777777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příští rok </w:t>
            </w:r>
          </w:p>
          <w:p w14:paraId="544D9A7D" w14:textId="77777777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přespříští rok </w:t>
            </w:r>
          </w:p>
          <w:p w14:paraId="402C8886" w14:textId="77777777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někdy (v budoucnosti) </w:t>
            </w:r>
          </w:p>
          <w:p w14:paraId="077E51BA" w14:textId="4D34BBEE" w:rsidR="0066799A" w:rsidRDefault="0066799A" w:rsidP="00E2012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  <w:bCs w:val="0"/>
                <w:i/>
              </w:rPr>
              <w:t>v</w:t>
            </w:r>
            <w:r w:rsidR="00245C55">
              <w:rPr>
                <w:b w:val="0"/>
                <w:bCs w:val="0"/>
                <w:i/>
              </w:rPr>
              <w:t> </w:t>
            </w:r>
            <w:r>
              <w:rPr>
                <w:b w:val="0"/>
                <w:bCs w:val="0"/>
                <w:i/>
              </w:rPr>
              <w:t>budoucnosti</w:t>
            </w:r>
            <w:r w:rsidR="00245C55">
              <w:rPr>
                <w:b w:val="0"/>
                <w:bCs w:val="0"/>
                <w:i/>
              </w:rPr>
              <w:t xml:space="preserve"> (in </w:t>
            </w:r>
            <w:proofErr w:type="spellStart"/>
            <w:r w:rsidR="00245C55">
              <w:rPr>
                <w:b w:val="0"/>
                <w:bCs w:val="0"/>
                <w:i/>
              </w:rPr>
              <w:t>future</w:t>
            </w:r>
            <w:proofErr w:type="spellEnd"/>
            <w:r w:rsidR="00245C55">
              <w:rPr>
                <w:b w:val="0"/>
                <w:bCs w:val="0"/>
                <w:i/>
              </w:rPr>
              <w:t>)</w:t>
            </w:r>
          </w:p>
        </w:tc>
      </w:tr>
      <w:tr w:rsidR="0066799A" w14:paraId="0DF874BC" w14:textId="77777777" w:rsidTr="00E20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287334D" w14:textId="156136E7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obvykle (</w:t>
            </w:r>
            <w:proofErr w:type="spellStart"/>
            <w:r>
              <w:rPr>
                <w:b w:val="0"/>
                <w:bCs w:val="0"/>
                <w:i/>
              </w:rPr>
              <w:t>usualy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67C7C738" w14:textId="1613333E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někdy (</w:t>
            </w:r>
            <w:proofErr w:type="spellStart"/>
            <w:r>
              <w:rPr>
                <w:b w:val="0"/>
                <w:bCs w:val="0"/>
                <w:i/>
              </w:rPr>
              <w:t>sometimes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76329CA9" w14:textId="575D8D9F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čas od času (</w:t>
            </w:r>
            <w:proofErr w:type="spellStart"/>
            <w:r>
              <w:rPr>
                <w:b w:val="0"/>
                <w:bCs w:val="0"/>
                <w:i/>
              </w:rPr>
              <w:t>time</w:t>
            </w:r>
            <w:proofErr w:type="spellEnd"/>
            <w:r>
              <w:rPr>
                <w:b w:val="0"/>
                <w:bCs w:val="0"/>
                <w:i/>
              </w:rPr>
              <w:t xml:space="preserve"> to </w:t>
            </w:r>
            <w:proofErr w:type="spellStart"/>
            <w:r>
              <w:rPr>
                <w:b w:val="0"/>
                <w:bCs w:val="0"/>
                <w:i/>
              </w:rPr>
              <w:t>time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0EB10020" w14:textId="72561873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pravidelně / nepravidelně (</w:t>
            </w:r>
            <w:proofErr w:type="spellStart"/>
            <w:r>
              <w:rPr>
                <w:b w:val="0"/>
                <w:bCs w:val="0"/>
                <w:i/>
              </w:rPr>
              <w:t>regularly</w:t>
            </w:r>
            <w:proofErr w:type="spellEnd"/>
            <w:r>
              <w:rPr>
                <w:b w:val="0"/>
                <w:bCs w:val="0"/>
                <w:i/>
              </w:rPr>
              <w:t xml:space="preserve"> / </w:t>
            </w:r>
            <w:proofErr w:type="spellStart"/>
            <w:r>
              <w:rPr>
                <w:b w:val="0"/>
                <w:bCs w:val="0"/>
                <w:i/>
              </w:rPr>
              <w:t>iregularly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5CEB4919" w14:textId="7316A77D" w:rsidR="003B4699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příležitostně (</w:t>
            </w:r>
            <w:proofErr w:type="spellStart"/>
            <w:r>
              <w:rPr>
                <w:b w:val="0"/>
                <w:bCs w:val="0"/>
                <w:i/>
              </w:rPr>
              <w:t>occasionaly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375E8180" w14:textId="6A816DA4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výjimečně (</w:t>
            </w:r>
            <w:proofErr w:type="spellStart"/>
            <w:r>
              <w:rPr>
                <w:b w:val="0"/>
                <w:bCs w:val="0"/>
                <w:i/>
              </w:rPr>
              <w:t>exceptionaly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3F9AD5FB" w14:textId="64B0F008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přitom (</w:t>
            </w:r>
            <w:proofErr w:type="spellStart"/>
            <w:r>
              <w:rPr>
                <w:b w:val="0"/>
                <w:bCs w:val="0"/>
                <w:i/>
              </w:rPr>
              <w:t>at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the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same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320FC6CA" w14:textId="5A695070" w:rsidR="0066799A" w:rsidRDefault="003E646A" w:rsidP="00E20123">
            <w:pPr>
              <w:ind w:left="360"/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 xml:space="preserve">zatím (in </w:t>
            </w:r>
            <w:proofErr w:type="spellStart"/>
            <w:r>
              <w:rPr>
                <w:b w:val="0"/>
                <w:bCs w:val="0"/>
                <w:i/>
              </w:rPr>
              <w:t>the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meantime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  <w:p w14:paraId="224A0D99" w14:textId="084F90AA" w:rsidR="0066799A" w:rsidRDefault="003E646A" w:rsidP="00E20123">
            <w:pPr>
              <w:jc w:val="center"/>
              <w:rPr>
                <w:i/>
              </w:rPr>
            </w:pPr>
            <w:r>
              <w:rPr>
                <w:b w:val="0"/>
                <w:bCs w:val="0"/>
                <w:i/>
              </w:rPr>
              <w:t>zatímco (</w:t>
            </w:r>
            <w:proofErr w:type="spellStart"/>
            <w:r>
              <w:rPr>
                <w:b w:val="0"/>
                <w:bCs w:val="0"/>
                <w:i/>
              </w:rPr>
              <w:t>while</w:t>
            </w:r>
            <w:proofErr w:type="spellEnd"/>
            <w:r>
              <w:rPr>
                <w:b w:val="0"/>
                <w:bCs w:val="0"/>
                <w:i/>
              </w:rPr>
              <w:t>)</w:t>
            </w:r>
          </w:p>
        </w:tc>
      </w:tr>
    </w:tbl>
    <w:p w14:paraId="0FA31516" w14:textId="77777777" w:rsidR="0066799A" w:rsidRDefault="0066799A" w:rsidP="0066799A">
      <w:pPr>
        <w:ind w:left="360"/>
        <w:rPr>
          <w:rFonts w:ascii="Calibri" w:hAnsi="Calibri"/>
          <w:i/>
          <w:szCs w:val="20"/>
          <w:highlight w:val="yellow"/>
          <w:lang w:eastAsia="cs-CZ"/>
        </w:rPr>
      </w:pPr>
    </w:p>
    <w:p w14:paraId="7E6C96B9" w14:textId="77777777" w:rsidR="002C453C" w:rsidRDefault="002C453C"/>
    <w:sectPr w:rsidR="002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9A"/>
    <w:rsid w:val="00245C55"/>
    <w:rsid w:val="002C453C"/>
    <w:rsid w:val="003B4699"/>
    <w:rsid w:val="003C6576"/>
    <w:rsid w:val="003E646A"/>
    <w:rsid w:val="004D5598"/>
    <w:rsid w:val="0066799A"/>
    <w:rsid w:val="00AE18B2"/>
    <w:rsid w:val="00CC62B9"/>
    <w:rsid w:val="00D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7C33"/>
  <w15:chartTrackingRefBased/>
  <w15:docId w15:val="{57E07C0A-2C92-49EE-816A-3B4C3938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9A"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6799A"/>
    <w:pPr>
      <w:keepNext/>
      <w:spacing w:before="240" w:after="60" w:line="360" w:lineRule="auto"/>
      <w:outlineLvl w:val="1"/>
    </w:pPr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66799A"/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rsid w:val="006679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C7950D4D-AFA2-4C35-8277-26AB2162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BC65C-FEBE-44F8-9448-D4A4E426E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BEF43-FDB8-4996-82A5-B4C964ADB00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9</cp:revision>
  <dcterms:created xsi:type="dcterms:W3CDTF">2020-04-05T07:58:00Z</dcterms:created>
  <dcterms:modified xsi:type="dcterms:W3CDTF">2020-04-05T08:01:00Z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