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6488" w14:textId="77777777" w:rsidR="00A155CF" w:rsidRPr="00A61034" w:rsidRDefault="00A61034" w:rsidP="00A61034">
      <w:pPr>
        <w:jc w:val="center"/>
        <w:rPr>
          <w:rFonts w:asciiTheme="majorBidi" w:hAnsiTheme="majorBidi" w:cstheme="majorBidi"/>
          <w:b/>
          <w:bCs/>
          <w:i/>
          <w:iCs/>
          <w:sz w:val="32"/>
          <w:szCs w:val="32"/>
          <w:u w:val="single"/>
        </w:rPr>
      </w:pPr>
      <w:r w:rsidRPr="00A61034">
        <w:rPr>
          <w:rFonts w:asciiTheme="majorBidi" w:hAnsiTheme="majorBidi" w:cstheme="majorBidi"/>
          <w:b/>
          <w:bCs/>
          <w:i/>
          <w:iCs/>
          <w:sz w:val="32"/>
          <w:szCs w:val="32"/>
          <w:u w:val="single"/>
        </w:rPr>
        <w:t>Glass Ionomers and Inlays</w:t>
      </w:r>
    </w:p>
    <w:p w14:paraId="25715C25" w14:textId="77777777" w:rsidR="00A61034" w:rsidRPr="00A61034" w:rsidRDefault="00A61034" w:rsidP="00A61034">
      <w:pPr>
        <w:spacing w:line="480" w:lineRule="auto"/>
        <w:rPr>
          <w:rFonts w:asciiTheme="minorBidi" w:hAnsiTheme="minorBidi"/>
          <w:sz w:val="28"/>
          <w:szCs w:val="28"/>
        </w:rPr>
      </w:pPr>
    </w:p>
    <w:p w14:paraId="08E8CDC3" w14:textId="77777777" w:rsidR="00A61034" w:rsidRDefault="00A61034" w:rsidP="00A61034">
      <w:pPr>
        <w:spacing w:line="480" w:lineRule="auto"/>
        <w:rPr>
          <w:rFonts w:asciiTheme="minorBidi" w:hAnsiTheme="minorBidi"/>
          <w:b/>
          <w:bCs/>
          <w:i/>
          <w:iCs/>
          <w:sz w:val="28"/>
          <w:szCs w:val="28"/>
          <w:u w:val="single"/>
        </w:rPr>
      </w:pPr>
      <w:r w:rsidRPr="00A61034">
        <w:rPr>
          <w:rFonts w:asciiTheme="minorBidi" w:hAnsiTheme="minorBidi"/>
          <w:b/>
          <w:bCs/>
          <w:i/>
          <w:iCs/>
          <w:sz w:val="28"/>
          <w:szCs w:val="28"/>
          <w:u w:val="single"/>
        </w:rPr>
        <w:t xml:space="preserve">Glass ionomers: - </w:t>
      </w:r>
    </w:p>
    <w:p w14:paraId="662A6EE8" w14:textId="77777777" w:rsidR="00460181" w:rsidRPr="00AF189A" w:rsidRDefault="00460181" w:rsidP="00AF189A">
      <w:pPr>
        <w:spacing w:line="480" w:lineRule="auto"/>
        <w:rPr>
          <w:rFonts w:asciiTheme="minorBidi" w:hAnsiTheme="minorBidi"/>
        </w:rPr>
      </w:pPr>
      <w:r w:rsidRPr="00460181">
        <w:rPr>
          <w:rFonts w:asciiTheme="minorBidi" w:hAnsiTheme="minorBidi"/>
        </w:rPr>
        <w:t>Glass-ionomer cements belong to the class of materials known as acid-base cements. They are based on the product of reaction of weak polymeric acids with powd</w:t>
      </w:r>
      <w:r>
        <w:rPr>
          <w:rFonts w:asciiTheme="minorBidi" w:hAnsiTheme="minorBidi"/>
        </w:rPr>
        <w:t>ered glasses of basic character</w:t>
      </w:r>
      <w:r w:rsidRPr="00460181">
        <w:rPr>
          <w:rFonts w:asciiTheme="minorBidi" w:hAnsiTheme="minorBidi"/>
        </w:rPr>
        <w:t>.</w:t>
      </w:r>
      <w:r>
        <w:rPr>
          <w:rFonts w:asciiTheme="minorBidi" w:hAnsiTheme="minorBidi"/>
        </w:rPr>
        <w:t xml:space="preserve"> The s</w:t>
      </w:r>
      <w:r w:rsidRPr="00460181">
        <w:rPr>
          <w:rFonts w:asciiTheme="minorBidi" w:hAnsiTheme="minorBidi"/>
        </w:rPr>
        <w:t xml:space="preserve">etting occurs in concentrated solutions in water and the final structure contains a substantial </w:t>
      </w:r>
      <w:r w:rsidR="00AF189A">
        <w:rPr>
          <w:rFonts w:asciiTheme="minorBidi" w:hAnsiTheme="minorBidi"/>
        </w:rPr>
        <w:t xml:space="preserve">amount of unreacted glass which </w:t>
      </w:r>
      <w:r w:rsidRPr="00460181">
        <w:rPr>
          <w:rFonts w:asciiTheme="minorBidi" w:hAnsiTheme="minorBidi"/>
        </w:rPr>
        <w:t>acts as filler to reinforce the set cement.</w:t>
      </w:r>
      <w:r w:rsidRPr="00460181">
        <w:rPr>
          <w:rFonts w:eastAsia="Times New Roman"/>
        </w:rPr>
        <w:t xml:space="preserve"> </w:t>
      </w:r>
    </w:p>
    <w:p w14:paraId="04ED958C" w14:textId="77777777" w:rsidR="00107273" w:rsidRPr="00107273" w:rsidRDefault="00AF189A" w:rsidP="00107273">
      <w:pPr>
        <w:rPr>
          <w:rFonts w:ascii="Times New Roman" w:eastAsia="Times New Roman" w:hAnsi="Times New Roman" w:cs="Times New Roman"/>
        </w:rPr>
      </w:pPr>
      <w:r w:rsidRPr="00107273">
        <w:rPr>
          <w:rFonts w:ascii="Times New Roman" w:eastAsia="Times New Roman" w:hAnsi="Times New Roman" w:cs="Times New Roman"/>
          <w:noProof/>
        </w:rPr>
        <w:drawing>
          <wp:anchor distT="0" distB="0" distL="114300" distR="114300" simplePos="0" relativeHeight="251658240" behindDoc="0" locked="0" layoutInCell="1" allowOverlap="1" wp14:anchorId="2555170D" wp14:editId="4C6209E4">
            <wp:simplePos x="0" y="0"/>
            <wp:positionH relativeFrom="column">
              <wp:posOffset>3132306</wp:posOffset>
            </wp:positionH>
            <wp:positionV relativeFrom="paragraph">
              <wp:posOffset>274955</wp:posOffset>
            </wp:positionV>
            <wp:extent cx="3285490" cy="2273937"/>
            <wp:effectExtent l="0" t="0" r="0" b="12065"/>
            <wp:wrapNone/>
            <wp:docPr id="2" name="Picture 2" descr="mage result for glass i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glass ion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5556" cy="2273983"/>
                    </a:xfrm>
                    <a:prstGeom prst="rect">
                      <a:avLst/>
                    </a:prstGeom>
                    <a:noFill/>
                    <a:ln>
                      <a:noFill/>
                    </a:ln>
                  </pic:spPr>
                </pic:pic>
              </a:graphicData>
            </a:graphic>
            <wp14:sizeRelH relativeFrom="page">
              <wp14:pctWidth>0</wp14:pctWidth>
            </wp14:sizeRelH>
            <wp14:sizeRelV relativeFrom="page">
              <wp14:pctHeight>0</wp14:pctHeight>
            </wp14:sizeRelV>
          </wp:anchor>
        </w:drawing>
      </w:r>
      <w:r w:rsidR="00107273" w:rsidRPr="00460181">
        <w:rPr>
          <w:rFonts w:ascii="Times New Roman" w:eastAsia="Times New Roman" w:hAnsi="Times New Roman" w:cs="Times New Roman"/>
          <w:noProof/>
        </w:rPr>
        <w:drawing>
          <wp:inline distT="0" distB="0" distL="0" distR="0" wp14:anchorId="647D81B3" wp14:editId="3DE5A73D">
            <wp:extent cx="2780030" cy="2743043"/>
            <wp:effectExtent l="0" t="0" r="0" b="635"/>
            <wp:docPr id="1" name="Picture 1" descr="mage result for glass i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glass ionom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422" cy="2753297"/>
                    </a:xfrm>
                    <a:prstGeom prst="rect">
                      <a:avLst/>
                    </a:prstGeom>
                    <a:noFill/>
                    <a:ln>
                      <a:noFill/>
                    </a:ln>
                  </pic:spPr>
                </pic:pic>
              </a:graphicData>
            </a:graphic>
          </wp:inline>
        </w:drawing>
      </w:r>
    </w:p>
    <w:p w14:paraId="298ED87A" w14:textId="7E087597" w:rsidR="00210D4F" w:rsidRPr="00FF23DD" w:rsidRDefault="00AF189A" w:rsidP="00FF23DD">
      <w:pPr>
        <w:spacing w:line="480" w:lineRule="auto"/>
        <w:rPr>
          <w:rFonts w:asciiTheme="minorBidi" w:eastAsia="Times New Roman" w:hAnsiTheme="minorBidi"/>
          <w:color w:val="000000" w:themeColor="text1"/>
        </w:rPr>
      </w:pPr>
      <w:r w:rsidRPr="00FF23DD">
        <w:rPr>
          <w:rFonts w:asciiTheme="minorBidi" w:hAnsiTheme="minorBidi"/>
          <w:color w:val="000000" w:themeColor="text1"/>
        </w:rPr>
        <w:t>The term “glass-ionomer” was applied to them in the earliest publication, but is not strictly correct. The proper name for them, according to the International Organization for Standardization, the ISO</w:t>
      </w:r>
      <w:r w:rsidR="00B7305E">
        <w:rPr>
          <w:rFonts w:asciiTheme="minorBidi" w:hAnsiTheme="minorBidi"/>
          <w:color w:val="000000" w:themeColor="text1"/>
        </w:rPr>
        <w:t xml:space="preserve"> for short</w:t>
      </w:r>
      <w:r w:rsidRPr="00FF23DD">
        <w:rPr>
          <w:rFonts w:asciiTheme="minorBidi" w:hAnsiTheme="minorBidi"/>
          <w:color w:val="000000" w:themeColor="text1"/>
        </w:rPr>
        <w:t xml:space="preserve">, is “glass polyalkenoate cement, but “glass-ionomer” is recognized as an acceptable trivial name and is widely used within the dental profession. </w:t>
      </w:r>
      <w:r w:rsidR="003D5DB1" w:rsidRPr="00FF23DD">
        <w:rPr>
          <w:rFonts w:asciiTheme="minorBidi" w:eastAsia="Times New Roman" w:hAnsiTheme="minorBidi"/>
          <w:color w:val="000000" w:themeColor="text1"/>
          <w:shd w:val="clear" w:color="auto" w:fill="FFFFFF"/>
        </w:rPr>
        <w:t>Glass ionomer cements are high strength bases used primarily for permanent cement, as a base, and as a Class V filling material. They are supplied as a powder and a liquid, or as a powder that is mixed with water. The liquid is typically a polyacrylic acid.</w:t>
      </w:r>
      <w:r w:rsidR="00FF23DD" w:rsidRPr="00FF23DD">
        <w:rPr>
          <w:rFonts w:asciiTheme="minorBidi" w:eastAsia="Times New Roman" w:hAnsiTheme="minorBidi"/>
          <w:color w:val="000000" w:themeColor="text1"/>
          <w:shd w:val="clear" w:color="auto" w:fill="FFFFFF"/>
        </w:rPr>
        <w:t xml:space="preserve"> Pure glass ionomers require no etching. The to</w:t>
      </w:r>
      <w:r w:rsidR="00FF23DD">
        <w:rPr>
          <w:rFonts w:asciiTheme="minorBidi" w:eastAsia="Times New Roman" w:hAnsiTheme="minorBidi"/>
          <w:color w:val="000000" w:themeColor="text1"/>
          <w:shd w:val="clear" w:color="auto" w:fill="FFFFFF"/>
        </w:rPr>
        <w:t>oth simply needs to be cleaned with a mild acid</w:t>
      </w:r>
      <w:r w:rsidR="00FF23DD" w:rsidRPr="00FF23DD">
        <w:rPr>
          <w:rFonts w:asciiTheme="minorBidi" w:eastAsia="Times New Roman" w:hAnsiTheme="minorBidi"/>
          <w:color w:val="000000" w:themeColor="text1"/>
          <w:shd w:val="clear" w:color="auto" w:fill="FFFFFF"/>
        </w:rPr>
        <w:t>.</w:t>
      </w:r>
    </w:p>
    <w:p w14:paraId="68139822" w14:textId="77777777" w:rsidR="002B5F3B" w:rsidRDefault="002B5F3B" w:rsidP="00AF189A">
      <w:pPr>
        <w:spacing w:line="480" w:lineRule="auto"/>
        <w:rPr>
          <w:rFonts w:asciiTheme="minorBidi" w:hAnsiTheme="minorBidi"/>
          <w:b/>
          <w:bCs/>
          <w:i/>
          <w:iCs/>
          <w:sz w:val="28"/>
          <w:szCs w:val="28"/>
        </w:rPr>
      </w:pPr>
    </w:p>
    <w:p w14:paraId="52C04C0F" w14:textId="77777777" w:rsidR="00210D4F" w:rsidRPr="001A019C" w:rsidRDefault="00210D4F" w:rsidP="00AF189A">
      <w:pPr>
        <w:spacing w:line="480" w:lineRule="auto"/>
        <w:rPr>
          <w:rFonts w:asciiTheme="minorBidi" w:hAnsiTheme="minorBidi"/>
          <w:b/>
          <w:bCs/>
          <w:i/>
          <w:iCs/>
          <w:sz w:val="28"/>
          <w:szCs w:val="28"/>
        </w:rPr>
      </w:pPr>
      <w:r w:rsidRPr="001A019C">
        <w:rPr>
          <w:rFonts w:asciiTheme="minorBidi" w:hAnsiTheme="minorBidi"/>
          <w:b/>
          <w:bCs/>
          <w:i/>
          <w:iCs/>
          <w:sz w:val="28"/>
          <w:szCs w:val="28"/>
        </w:rPr>
        <w:t>Composition:</w:t>
      </w:r>
      <w:r w:rsidR="00A35144" w:rsidRPr="001A019C">
        <w:rPr>
          <w:rFonts w:asciiTheme="minorBidi" w:hAnsiTheme="minorBidi"/>
          <w:b/>
          <w:bCs/>
          <w:i/>
          <w:iCs/>
          <w:sz w:val="28"/>
          <w:szCs w:val="28"/>
        </w:rPr>
        <w:t xml:space="preserve"> </w:t>
      </w:r>
      <w:r w:rsidRPr="001A019C">
        <w:rPr>
          <w:rFonts w:asciiTheme="minorBidi" w:hAnsiTheme="minorBidi"/>
          <w:b/>
          <w:bCs/>
          <w:i/>
          <w:iCs/>
          <w:sz w:val="28"/>
          <w:szCs w:val="28"/>
        </w:rPr>
        <w:t>-</w:t>
      </w:r>
    </w:p>
    <w:p w14:paraId="3632B105" w14:textId="77777777" w:rsidR="00A35144" w:rsidRDefault="00E91F25" w:rsidP="00E91F25">
      <w:pPr>
        <w:spacing w:line="480" w:lineRule="auto"/>
        <w:rPr>
          <w:rFonts w:asciiTheme="minorBidi" w:hAnsiTheme="minorBidi"/>
        </w:rPr>
      </w:pPr>
      <w:r w:rsidRPr="00E91F25">
        <w:rPr>
          <w:rFonts w:asciiTheme="minorBidi" w:hAnsiTheme="minorBidi"/>
        </w:rPr>
        <w:t>There are three essential ingredients to a glass-ionomer cement, namely polymeric water-soluble acid, basic (</w:t>
      </w:r>
      <w:r>
        <w:rPr>
          <w:rFonts w:asciiTheme="minorBidi" w:hAnsiTheme="minorBidi"/>
        </w:rPr>
        <w:t>ion-leachable) glass, and water</w:t>
      </w:r>
      <w:r w:rsidRPr="00E91F25">
        <w:rPr>
          <w:rFonts w:asciiTheme="minorBidi" w:hAnsiTheme="minorBidi"/>
        </w:rPr>
        <w:t>.</w:t>
      </w:r>
      <w:r>
        <w:rPr>
          <w:rFonts w:asciiTheme="minorBidi" w:hAnsiTheme="minorBidi"/>
        </w:rPr>
        <w:t xml:space="preserve"> </w:t>
      </w:r>
      <w:r w:rsidRPr="00E91F25">
        <w:rPr>
          <w:rFonts w:asciiTheme="minorBidi" w:hAnsiTheme="minorBidi"/>
        </w:rPr>
        <w:t>These are commonly presented as an aqueous solution of polymeric acid and a finely divided glass powder, which are mixed by an appropriate method to form a viscous paste that sets rapidly.</w:t>
      </w:r>
      <w:r>
        <w:rPr>
          <w:rFonts w:asciiTheme="minorBidi" w:hAnsiTheme="minorBidi"/>
        </w:rPr>
        <w:t xml:space="preserve"> </w:t>
      </w:r>
    </w:p>
    <w:p w14:paraId="51BDD0ED" w14:textId="77777777" w:rsidR="00E32E68" w:rsidRDefault="00E32E68" w:rsidP="00E91F25">
      <w:pPr>
        <w:spacing w:line="480" w:lineRule="auto"/>
        <w:rPr>
          <w:rFonts w:asciiTheme="minorBidi" w:hAnsiTheme="minorBidi"/>
        </w:rPr>
      </w:pPr>
    </w:p>
    <w:p w14:paraId="7A04F234" w14:textId="77777777" w:rsidR="00E32E68" w:rsidRPr="00E32E68" w:rsidRDefault="00E32E68" w:rsidP="00E91F25">
      <w:pPr>
        <w:spacing w:line="480" w:lineRule="auto"/>
        <w:rPr>
          <w:rFonts w:asciiTheme="minorBidi" w:hAnsiTheme="minorBidi"/>
          <w:b/>
          <w:bCs/>
        </w:rPr>
      </w:pPr>
      <w:r w:rsidRPr="00E32E68">
        <w:rPr>
          <w:rFonts w:ascii="Times New Roman" w:eastAsia="Times New Roman" w:hAnsi="Times New Roman" w:cs="Times New Roman"/>
          <w:noProof/>
        </w:rPr>
        <w:drawing>
          <wp:anchor distT="0" distB="0" distL="114300" distR="114300" simplePos="0" relativeHeight="251659264" behindDoc="1" locked="0" layoutInCell="1" allowOverlap="1" wp14:anchorId="4E584B98" wp14:editId="2C58DF03">
            <wp:simplePos x="0" y="0"/>
            <wp:positionH relativeFrom="column">
              <wp:posOffset>3711940</wp:posOffset>
            </wp:positionH>
            <wp:positionV relativeFrom="paragraph">
              <wp:posOffset>60325</wp:posOffset>
            </wp:positionV>
            <wp:extent cx="1932940" cy="1448950"/>
            <wp:effectExtent l="0" t="0" r="0" b="0"/>
            <wp:wrapNone/>
            <wp:docPr id="3" name="Picture 3" descr="mage result for glass ionomer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glass ionomer liqu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940" cy="144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E68">
        <w:rPr>
          <w:rFonts w:asciiTheme="minorBidi" w:hAnsiTheme="minorBidi"/>
          <w:b/>
          <w:bCs/>
        </w:rPr>
        <w:t xml:space="preserve">Liquid Part: </w:t>
      </w:r>
    </w:p>
    <w:p w14:paraId="2ACCBA7D" w14:textId="77777777" w:rsidR="00E32E68" w:rsidRDefault="00E32E68" w:rsidP="00E32E68">
      <w:pPr>
        <w:pStyle w:val="Odstavecseseznamem"/>
        <w:numPr>
          <w:ilvl w:val="0"/>
          <w:numId w:val="1"/>
        </w:numPr>
        <w:spacing w:line="480" w:lineRule="auto"/>
        <w:rPr>
          <w:rFonts w:asciiTheme="minorBidi" w:hAnsiTheme="minorBidi"/>
        </w:rPr>
      </w:pPr>
      <w:r>
        <w:rPr>
          <w:rFonts w:asciiTheme="minorBidi" w:hAnsiTheme="minorBidi"/>
        </w:rPr>
        <w:t>Tartaric Acid</w:t>
      </w:r>
    </w:p>
    <w:p w14:paraId="0B1B2228" w14:textId="77777777" w:rsidR="00E32E68" w:rsidRDefault="00E32E68" w:rsidP="00E32E68">
      <w:pPr>
        <w:pStyle w:val="Odstavecseseznamem"/>
        <w:numPr>
          <w:ilvl w:val="0"/>
          <w:numId w:val="1"/>
        </w:numPr>
        <w:spacing w:line="480" w:lineRule="auto"/>
        <w:rPr>
          <w:rFonts w:asciiTheme="minorBidi" w:hAnsiTheme="minorBidi"/>
        </w:rPr>
      </w:pPr>
      <w:r>
        <w:rPr>
          <w:rFonts w:asciiTheme="minorBidi" w:hAnsiTheme="minorBidi"/>
        </w:rPr>
        <w:t>Poly Acid</w:t>
      </w:r>
      <w:r w:rsidR="002B5069">
        <w:rPr>
          <w:rFonts w:asciiTheme="minorBidi" w:hAnsiTheme="minorBidi"/>
        </w:rPr>
        <w:t xml:space="preserve"> (Polyacrylic, Polymaleic)</w:t>
      </w:r>
    </w:p>
    <w:p w14:paraId="2AFA1CB8" w14:textId="77777777" w:rsidR="00E32E68" w:rsidRDefault="00E32E68" w:rsidP="00E32E68">
      <w:pPr>
        <w:pStyle w:val="Odstavecseseznamem"/>
        <w:numPr>
          <w:ilvl w:val="0"/>
          <w:numId w:val="1"/>
        </w:numPr>
        <w:spacing w:line="480" w:lineRule="auto"/>
        <w:rPr>
          <w:rFonts w:asciiTheme="minorBidi" w:hAnsiTheme="minorBidi"/>
        </w:rPr>
      </w:pPr>
      <w:r>
        <w:rPr>
          <w:rFonts w:asciiTheme="minorBidi" w:hAnsiTheme="minorBidi"/>
        </w:rPr>
        <w:t>Water</w:t>
      </w:r>
    </w:p>
    <w:p w14:paraId="582C7D8F" w14:textId="77777777" w:rsidR="00E32E68" w:rsidRPr="00E32E68" w:rsidRDefault="00E32E68" w:rsidP="00E32E68">
      <w:pPr>
        <w:spacing w:line="480" w:lineRule="auto"/>
        <w:rPr>
          <w:rFonts w:asciiTheme="minorBidi" w:hAnsiTheme="minorBidi"/>
          <w:b/>
          <w:bCs/>
        </w:rPr>
      </w:pPr>
      <w:r w:rsidRPr="00E32E68">
        <w:rPr>
          <w:rFonts w:asciiTheme="minorBidi" w:hAnsiTheme="minorBidi"/>
          <w:b/>
          <w:bCs/>
        </w:rPr>
        <w:t>Powder Part:</w:t>
      </w:r>
    </w:p>
    <w:p w14:paraId="3DD9B210" w14:textId="77777777" w:rsidR="00E32E68" w:rsidRDefault="008973CB" w:rsidP="00E32E68">
      <w:pPr>
        <w:pStyle w:val="Odstavecseseznamem"/>
        <w:numPr>
          <w:ilvl w:val="0"/>
          <w:numId w:val="1"/>
        </w:numPr>
        <w:spacing w:line="480" w:lineRule="auto"/>
        <w:rPr>
          <w:rFonts w:asciiTheme="minorBidi" w:hAnsiTheme="minorBidi"/>
        </w:rPr>
      </w:pPr>
      <w:r w:rsidRPr="008973CB">
        <w:rPr>
          <w:noProof/>
        </w:rPr>
        <w:drawing>
          <wp:anchor distT="0" distB="0" distL="114300" distR="114300" simplePos="0" relativeHeight="251660288" behindDoc="1" locked="0" layoutInCell="1" allowOverlap="1" wp14:anchorId="4DC7240E" wp14:editId="6BBF1D1A">
            <wp:simplePos x="0" y="0"/>
            <wp:positionH relativeFrom="column">
              <wp:posOffset>3249038</wp:posOffset>
            </wp:positionH>
            <wp:positionV relativeFrom="paragraph">
              <wp:posOffset>132714</wp:posOffset>
            </wp:positionV>
            <wp:extent cx="2631697" cy="1819259"/>
            <wp:effectExtent l="0" t="0" r="10160" b="10160"/>
            <wp:wrapNone/>
            <wp:docPr id="4" name="Picture 4" descr="mage result for glass ionomer pow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 result for glass ionomer pow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713" cy="1831022"/>
                    </a:xfrm>
                    <a:prstGeom prst="rect">
                      <a:avLst/>
                    </a:prstGeom>
                    <a:noFill/>
                    <a:ln>
                      <a:noFill/>
                    </a:ln>
                  </pic:spPr>
                </pic:pic>
              </a:graphicData>
            </a:graphic>
            <wp14:sizeRelH relativeFrom="page">
              <wp14:pctWidth>0</wp14:pctWidth>
            </wp14:sizeRelH>
            <wp14:sizeRelV relativeFrom="page">
              <wp14:pctHeight>0</wp14:pctHeight>
            </wp14:sizeRelV>
          </wp:anchor>
        </w:drawing>
      </w:r>
      <w:r w:rsidR="00E32E68">
        <w:rPr>
          <w:rFonts w:asciiTheme="minorBidi" w:hAnsiTheme="minorBidi"/>
        </w:rPr>
        <w:t>Aluminum Silicate Glass</w:t>
      </w:r>
    </w:p>
    <w:p w14:paraId="6390E4DB" w14:textId="77777777" w:rsidR="00E32E68" w:rsidRDefault="00E32E68" w:rsidP="00E32E68">
      <w:pPr>
        <w:pStyle w:val="Odstavecseseznamem"/>
        <w:numPr>
          <w:ilvl w:val="1"/>
          <w:numId w:val="1"/>
        </w:numPr>
        <w:spacing w:line="480" w:lineRule="auto"/>
        <w:rPr>
          <w:rFonts w:asciiTheme="minorBidi" w:hAnsiTheme="minorBidi"/>
        </w:rPr>
      </w:pPr>
      <w:r>
        <w:rPr>
          <w:rFonts w:asciiTheme="minorBidi" w:hAnsiTheme="minorBidi"/>
        </w:rPr>
        <w:t>SiO2 (Silicon Dioxide)</w:t>
      </w:r>
    </w:p>
    <w:p w14:paraId="48A8859E" w14:textId="77777777" w:rsidR="00E32E68" w:rsidRDefault="00E32E68" w:rsidP="00E32E68">
      <w:pPr>
        <w:pStyle w:val="Odstavecseseznamem"/>
        <w:numPr>
          <w:ilvl w:val="1"/>
          <w:numId w:val="1"/>
        </w:numPr>
        <w:spacing w:line="480" w:lineRule="auto"/>
        <w:rPr>
          <w:rFonts w:asciiTheme="minorBidi" w:hAnsiTheme="minorBidi"/>
        </w:rPr>
      </w:pPr>
      <w:r>
        <w:rPr>
          <w:rFonts w:asciiTheme="minorBidi" w:hAnsiTheme="minorBidi"/>
        </w:rPr>
        <w:t>Al2O5 (Aluminum Pentoxide)</w:t>
      </w:r>
    </w:p>
    <w:p w14:paraId="041AD2FF" w14:textId="77777777" w:rsidR="00E32E68" w:rsidRDefault="00E32E68" w:rsidP="00E32E68">
      <w:pPr>
        <w:pStyle w:val="Odstavecseseznamem"/>
        <w:numPr>
          <w:ilvl w:val="1"/>
          <w:numId w:val="1"/>
        </w:numPr>
        <w:spacing w:line="480" w:lineRule="auto"/>
        <w:rPr>
          <w:rFonts w:asciiTheme="minorBidi" w:hAnsiTheme="minorBidi"/>
        </w:rPr>
      </w:pPr>
      <w:r>
        <w:rPr>
          <w:rFonts w:asciiTheme="minorBidi" w:hAnsiTheme="minorBidi"/>
        </w:rPr>
        <w:t>CaO (Calcium Oxide)</w:t>
      </w:r>
    </w:p>
    <w:p w14:paraId="141D36E3" w14:textId="77777777" w:rsidR="00E32E68" w:rsidRDefault="00E32E68" w:rsidP="00E32E68">
      <w:pPr>
        <w:pStyle w:val="Odstavecseseznamem"/>
        <w:numPr>
          <w:ilvl w:val="1"/>
          <w:numId w:val="1"/>
        </w:numPr>
        <w:spacing w:line="480" w:lineRule="auto"/>
        <w:rPr>
          <w:rFonts w:asciiTheme="minorBidi" w:hAnsiTheme="minorBidi"/>
        </w:rPr>
      </w:pPr>
      <w:r>
        <w:rPr>
          <w:rFonts w:asciiTheme="minorBidi" w:hAnsiTheme="minorBidi"/>
        </w:rPr>
        <w:t>N2O (Dinitrogen Oxide)</w:t>
      </w:r>
    </w:p>
    <w:p w14:paraId="3FCF696C" w14:textId="77777777" w:rsidR="00E32E68" w:rsidRDefault="00E32E68" w:rsidP="00E32E68">
      <w:pPr>
        <w:pStyle w:val="Odstavecseseznamem"/>
        <w:numPr>
          <w:ilvl w:val="1"/>
          <w:numId w:val="1"/>
        </w:numPr>
        <w:spacing w:line="480" w:lineRule="auto"/>
        <w:rPr>
          <w:rFonts w:asciiTheme="minorBidi" w:hAnsiTheme="minorBidi"/>
        </w:rPr>
      </w:pPr>
      <w:r>
        <w:rPr>
          <w:rFonts w:asciiTheme="minorBidi" w:hAnsiTheme="minorBidi"/>
        </w:rPr>
        <w:t>P2O5 (Phosphorus Pentoxide)</w:t>
      </w:r>
    </w:p>
    <w:p w14:paraId="130C2E9A" w14:textId="77777777" w:rsidR="00E32E68" w:rsidRDefault="00E32E68" w:rsidP="00E32E68">
      <w:pPr>
        <w:pStyle w:val="Odstavecseseznamem"/>
        <w:numPr>
          <w:ilvl w:val="1"/>
          <w:numId w:val="1"/>
        </w:numPr>
        <w:spacing w:line="480" w:lineRule="auto"/>
        <w:rPr>
          <w:rFonts w:asciiTheme="minorBidi" w:hAnsiTheme="minorBidi"/>
        </w:rPr>
      </w:pPr>
      <w:r>
        <w:rPr>
          <w:rFonts w:asciiTheme="minorBidi" w:hAnsiTheme="minorBidi"/>
        </w:rPr>
        <w:t>F (Fluorine)</w:t>
      </w:r>
    </w:p>
    <w:p w14:paraId="55647FAB" w14:textId="77777777" w:rsidR="008973CB" w:rsidRPr="008973CB" w:rsidRDefault="008973CB" w:rsidP="001A019C">
      <w:pPr>
        <w:pStyle w:val="Odstavecseseznamem"/>
        <w:rPr>
          <w:rFonts w:ascii="Times New Roman" w:eastAsia="Times New Roman" w:hAnsi="Times New Roman" w:cs="Times New Roman"/>
        </w:rPr>
      </w:pPr>
    </w:p>
    <w:p w14:paraId="0B82A608" w14:textId="77777777" w:rsidR="008973CB" w:rsidRDefault="0074451E" w:rsidP="008973CB">
      <w:pPr>
        <w:spacing w:line="480" w:lineRule="auto"/>
        <w:rPr>
          <w:rFonts w:asciiTheme="minorBidi" w:hAnsiTheme="minorBidi"/>
          <w:b/>
          <w:bCs/>
          <w:i/>
          <w:iCs/>
          <w:sz w:val="28"/>
          <w:szCs w:val="28"/>
        </w:rPr>
      </w:pPr>
      <w:r w:rsidRPr="001A019C">
        <w:rPr>
          <w:rFonts w:asciiTheme="minorBidi" w:hAnsiTheme="minorBidi"/>
          <w:b/>
          <w:bCs/>
          <w:i/>
          <w:iCs/>
          <w:sz w:val="28"/>
          <w:szCs w:val="28"/>
        </w:rPr>
        <w:t>P</w:t>
      </w:r>
      <w:r w:rsidR="001A019C" w:rsidRPr="001A019C">
        <w:rPr>
          <w:rFonts w:asciiTheme="minorBidi" w:hAnsiTheme="minorBidi"/>
          <w:b/>
          <w:bCs/>
          <w:i/>
          <w:iCs/>
          <w:sz w:val="28"/>
          <w:szCs w:val="28"/>
        </w:rPr>
        <w:t>rinciple of Setting: -</w:t>
      </w:r>
    </w:p>
    <w:p w14:paraId="2E282B64" w14:textId="77777777" w:rsidR="001A019C" w:rsidRDefault="001A019C" w:rsidP="001A019C">
      <w:pPr>
        <w:pStyle w:val="Odstavecseseznamem"/>
        <w:numPr>
          <w:ilvl w:val="0"/>
          <w:numId w:val="1"/>
        </w:numPr>
        <w:spacing w:line="480" w:lineRule="auto"/>
        <w:rPr>
          <w:rFonts w:asciiTheme="minorBidi" w:hAnsiTheme="minorBidi"/>
        </w:rPr>
      </w:pPr>
      <w:r w:rsidRPr="001A019C">
        <w:rPr>
          <w:rFonts w:asciiTheme="minorBidi" w:hAnsiTheme="minorBidi"/>
        </w:rPr>
        <w:t>Acid-Base Reaction</w:t>
      </w:r>
      <w:r>
        <w:rPr>
          <w:rFonts w:asciiTheme="minorBidi" w:hAnsiTheme="minorBidi"/>
        </w:rPr>
        <w:t xml:space="preserve"> (chemically)</w:t>
      </w:r>
    </w:p>
    <w:p w14:paraId="561574CB" w14:textId="43E1EB09" w:rsidR="001A019C" w:rsidRDefault="002B5F3B" w:rsidP="002B5F3B">
      <w:pPr>
        <w:pStyle w:val="Odstavecseseznamem"/>
        <w:numPr>
          <w:ilvl w:val="0"/>
          <w:numId w:val="1"/>
        </w:numPr>
        <w:spacing w:line="480" w:lineRule="auto"/>
        <w:rPr>
          <w:rFonts w:asciiTheme="minorBidi" w:hAnsiTheme="minorBidi"/>
        </w:rPr>
      </w:pPr>
      <w:r>
        <w:rPr>
          <w:rFonts w:asciiTheme="minorBidi" w:hAnsiTheme="minorBidi"/>
        </w:rPr>
        <w:t>Dual cured glass-ionomers (resin modified)</w:t>
      </w:r>
      <w:r w:rsidR="008F5CBA">
        <w:rPr>
          <w:rFonts w:asciiTheme="minorBidi" w:hAnsiTheme="minorBidi"/>
        </w:rPr>
        <w:t xml:space="preserve"> – acid – base reaction </w:t>
      </w:r>
      <w:proofErr w:type="spellStart"/>
      <w:r w:rsidR="008F5CBA">
        <w:rPr>
          <w:rFonts w:asciiTheme="minorBidi" w:hAnsiTheme="minorBidi"/>
        </w:rPr>
        <w:t>andpolymerization</w:t>
      </w:r>
      <w:proofErr w:type="spellEnd"/>
    </w:p>
    <w:p w14:paraId="4D028CDD" w14:textId="77777777" w:rsidR="008F5CBA" w:rsidRPr="002B5F3B" w:rsidRDefault="008F5CBA" w:rsidP="002B5F3B">
      <w:pPr>
        <w:pStyle w:val="Odstavecseseznamem"/>
        <w:numPr>
          <w:ilvl w:val="0"/>
          <w:numId w:val="1"/>
        </w:numPr>
        <w:spacing w:line="480" w:lineRule="auto"/>
        <w:rPr>
          <w:rFonts w:asciiTheme="minorBidi" w:hAnsiTheme="minorBidi"/>
        </w:rPr>
      </w:pPr>
    </w:p>
    <w:p w14:paraId="102E64F1" w14:textId="572DAF4A" w:rsidR="002B5F3B" w:rsidRDefault="002B5F3B" w:rsidP="001A019C">
      <w:pPr>
        <w:spacing w:line="480" w:lineRule="auto"/>
        <w:rPr>
          <w:rFonts w:asciiTheme="minorBidi" w:hAnsiTheme="minorBidi"/>
          <w:b/>
          <w:bCs/>
          <w:i/>
          <w:iCs/>
          <w:sz w:val="28"/>
          <w:szCs w:val="28"/>
        </w:rPr>
      </w:pPr>
    </w:p>
    <w:p w14:paraId="5EE3392E" w14:textId="0EAA80BA" w:rsidR="001A019C" w:rsidRDefault="007D7FA7" w:rsidP="001A019C">
      <w:pPr>
        <w:spacing w:line="480" w:lineRule="auto"/>
        <w:rPr>
          <w:rFonts w:asciiTheme="minorBidi" w:hAnsiTheme="minorBidi"/>
          <w:b/>
          <w:bCs/>
          <w:i/>
          <w:iCs/>
          <w:sz w:val="28"/>
          <w:szCs w:val="28"/>
        </w:rPr>
      </w:pPr>
      <w:r w:rsidRPr="007D7FA7">
        <w:rPr>
          <w:rFonts w:ascii="Times New Roman" w:eastAsia="Times New Roman" w:hAnsi="Times New Roman" w:cs="Times New Roman"/>
          <w:noProof/>
        </w:rPr>
        <w:drawing>
          <wp:anchor distT="0" distB="0" distL="114300" distR="114300" simplePos="0" relativeHeight="251664384" behindDoc="1" locked="0" layoutInCell="1" allowOverlap="1" wp14:anchorId="7903D6FE" wp14:editId="6214C0E1">
            <wp:simplePos x="0" y="0"/>
            <wp:positionH relativeFrom="column">
              <wp:posOffset>3249038</wp:posOffset>
            </wp:positionH>
            <wp:positionV relativeFrom="paragraph">
              <wp:posOffset>213144</wp:posOffset>
            </wp:positionV>
            <wp:extent cx="2892342" cy="2169376"/>
            <wp:effectExtent l="0" t="0" r="3810" b="0"/>
            <wp:wrapNone/>
            <wp:docPr id="8" name="Picture 8" descr="mage result for glass ionomer on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glass ionomer on too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786" cy="218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19C" w:rsidRPr="001A019C">
        <w:rPr>
          <w:rFonts w:asciiTheme="minorBidi" w:hAnsiTheme="minorBidi"/>
          <w:b/>
          <w:bCs/>
          <w:i/>
          <w:iCs/>
          <w:sz w:val="28"/>
          <w:szCs w:val="28"/>
        </w:rPr>
        <w:t>Properties: -</w:t>
      </w:r>
    </w:p>
    <w:p w14:paraId="4E158C6D" w14:textId="18741641" w:rsidR="001A019C" w:rsidRDefault="001A019C" w:rsidP="001A019C">
      <w:pPr>
        <w:pStyle w:val="Odstavecseseznamem"/>
        <w:numPr>
          <w:ilvl w:val="0"/>
          <w:numId w:val="1"/>
        </w:numPr>
        <w:spacing w:line="480" w:lineRule="auto"/>
        <w:rPr>
          <w:rFonts w:asciiTheme="minorBidi" w:hAnsiTheme="minorBidi"/>
        </w:rPr>
      </w:pPr>
      <w:r>
        <w:rPr>
          <w:rFonts w:asciiTheme="minorBidi" w:hAnsiTheme="minorBidi"/>
        </w:rPr>
        <w:t>Chemical bonding with hard dental tissues</w:t>
      </w:r>
    </w:p>
    <w:p w14:paraId="2BB90EF6" w14:textId="006F15E9" w:rsidR="001A019C" w:rsidRPr="007D7FA7" w:rsidRDefault="001A019C" w:rsidP="007D7FA7">
      <w:pPr>
        <w:pStyle w:val="Odstavecseseznamem"/>
        <w:numPr>
          <w:ilvl w:val="0"/>
          <w:numId w:val="1"/>
        </w:numPr>
        <w:spacing w:line="480" w:lineRule="auto"/>
        <w:rPr>
          <w:rFonts w:ascii="Times New Roman" w:eastAsia="Times New Roman" w:hAnsi="Times New Roman" w:cs="Times New Roman"/>
        </w:rPr>
      </w:pPr>
      <w:r w:rsidRPr="007D7FA7">
        <w:rPr>
          <w:rFonts w:asciiTheme="minorBidi" w:hAnsiTheme="minorBidi"/>
        </w:rPr>
        <w:t>Thermal expansion similar to dentin</w:t>
      </w:r>
    </w:p>
    <w:p w14:paraId="757FB347" w14:textId="77777777" w:rsidR="001A019C" w:rsidRDefault="001A019C" w:rsidP="001A019C">
      <w:pPr>
        <w:pStyle w:val="Odstavecseseznamem"/>
        <w:numPr>
          <w:ilvl w:val="0"/>
          <w:numId w:val="1"/>
        </w:numPr>
        <w:spacing w:line="480" w:lineRule="auto"/>
        <w:rPr>
          <w:rFonts w:asciiTheme="minorBidi" w:hAnsiTheme="minorBidi"/>
        </w:rPr>
      </w:pPr>
      <w:r>
        <w:rPr>
          <w:rFonts w:asciiTheme="minorBidi" w:hAnsiTheme="minorBidi"/>
        </w:rPr>
        <w:t>Releases Fluoride ions</w:t>
      </w:r>
    </w:p>
    <w:p w14:paraId="3F0DA8AC" w14:textId="77777777" w:rsidR="001A019C" w:rsidRPr="001A019C" w:rsidRDefault="001A019C" w:rsidP="001A019C">
      <w:pPr>
        <w:spacing w:line="480" w:lineRule="auto"/>
        <w:rPr>
          <w:rFonts w:asciiTheme="minorBidi" w:hAnsiTheme="minorBidi"/>
          <w:b/>
          <w:bCs/>
          <w:i/>
          <w:iCs/>
          <w:sz w:val="28"/>
          <w:szCs w:val="28"/>
        </w:rPr>
      </w:pPr>
      <w:r w:rsidRPr="001A019C">
        <w:rPr>
          <w:rFonts w:asciiTheme="minorBidi" w:hAnsiTheme="minorBidi"/>
          <w:b/>
          <w:bCs/>
          <w:i/>
          <w:iCs/>
          <w:sz w:val="28"/>
          <w:szCs w:val="28"/>
        </w:rPr>
        <w:t>Advantages: -</w:t>
      </w:r>
    </w:p>
    <w:p w14:paraId="0A0CAE52" w14:textId="77777777" w:rsidR="001A019C" w:rsidRDefault="001A019C" w:rsidP="001A019C">
      <w:pPr>
        <w:pStyle w:val="Odstavecseseznamem"/>
        <w:numPr>
          <w:ilvl w:val="0"/>
          <w:numId w:val="1"/>
        </w:numPr>
        <w:spacing w:line="480" w:lineRule="auto"/>
        <w:rPr>
          <w:rFonts w:asciiTheme="minorBidi" w:hAnsiTheme="minorBidi"/>
        </w:rPr>
      </w:pPr>
      <w:r>
        <w:rPr>
          <w:rFonts w:asciiTheme="minorBidi" w:hAnsiTheme="minorBidi"/>
        </w:rPr>
        <w:t>Aesthetically acceptable</w:t>
      </w:r>
    </w:p>
    <w:p w14:paraId="23883F7B" w14:textId="77777777" w:rsidR="001A019C" w:rsidRPr="001A019C" w:rsidRDefault="001A019C" w:rsidP="001A019C">
      <w:pPr>
        <w:spacing w:line="480" w:lineRule="auto"/>
        <w:rPr>
          <w:rFonts w:asciiTheme="minorBidi" w:hAnsiTheme="minorBidi"/>
          <w:b/>
          <w:bCs/>
          <w:i/>
          <w:iCs/>
          <w:sz w:val="28"/>
          <w:szCs w:val="28"/>
        </w:rPr>
      </w:pPr>
      <w:r w:rsidRPr="001A019C">
        <w:rPr>
          <w:rFonts w:asciiTheme="minorBidi" w:hAnsiTheme="minorBidi"/>
          <w:b/>
          <w:bCs/>
          <w:i/>
          <w:iCs/>
          <w:sz w:val="28"/>
          <w:szCs w:val="28"/>
        </w:rPr>
        <w:t>Disadvantages: -</w:t>
      </w:r>
    </w:p>
    <w:p w14:paraId="3CF8144C" w14:textId="77777777" w:rsidR="001A019C" w:rsidRDefault="001A019C" w:rsidP="001A019C">
      <w:pPr>
        <w:pStyle w:val="Odstavecseseznamem"/>
        <w:numPr>
          <w:ilvl w:val="0"/>
          <w:numId w:val="1"/>
        </w:numPr>
        <w:spacing w:line="480" w:lineRule="auto"/>
        <w:rPr>
          <w:rFonts w:asciiTheme="minorBidi" w:hAnsiTheme="minorBidi"/>
        </w:rPr>
      </w:pPr>
      <w:r>
        <w:rPr>
          <w:rFonts w:asciiTheme="minorBidi" w:hAnsiTheme="minorBidi"/>
        </w:rPr>
        <w:t xml:space="preserve">Mechanically </w:t>
      </w:r>
      <w:r w:rsidR="00695718">
        <w:rPr>
          <w:rFonts w:asciiTheme="minorBidi" w:hAnsiTheme="minorBidi"/>
        </w:rPr>
        <w:t>not so strong</w:t>
      </w:r>
    </w:p>
    <w:p w14:paraId="142F6D72" w14:textId="77777777" w:rsidR="005315F9" w:rsidRPr="005315F9" w:rsidRDefault="005315F9" w:rsidP="005315F9">
      <w:pPr>
        <w:spacing w:line="480" w:lineRule="auto"/>
        <w:rPr>
          <w:rFonts w:asciiTheme="minorBidi" w:hAnsiTheme="minorBidi"/>
          <w:b/>
          <w:bCs/>
          <w:i/>
          <w:iCs/>
          <w:sz w:val="28"/>
          <w:szCs w:val="28"/>
        </w:rPr>
      </w:pPr>
      <w:r w:rsidRPr="005315F9">
        <w:rPr>
          <w:rFonts w:asciiTheme="minorBidi" w:hAnsiTheme="minorBidi"/>
          <w:b/>
          <w:bCs/>
          <w:i/>
          <w:iCs/>
          <w:sz w:val="28"/>
          <w:szCs w:val="28"/>
        </w:rPr>
        <w:t>Indications: -</w:t>
      </w:r>
    </w:p>
    <w:p w14:paraId="7A866CFA" w14:textId="77777777" w:rsidR="005315F9" w:rsidRDefault="002B5F3B" w:rsidP="005315F9">
      <w:pPr>
        <w:pStyle w:val="Odstavecseseznamem"/>
        <w:numPr>
          <w:ilvl w:val="0"/>
          <w:numId w:val="1"/>
        </w:numPr>
        <w:spacing w:line="480" w:lineRule="auto"/>
        <w:rPr>
          <w:rFonts w:asciiTheme="minorBidi" w:hAnsiTheme="minorBidi"/>
        </w:rPr>
      </w:pPr>
      <w:r w:rsidRPr="002B5F3B">
        <w:rPr>
          <w:rFonts w:asciiTheme="minorBidi" w:hAnsiTheme="minorBidi"/>
        </w:rPr>
        <w:t>Class</w:t>
      </w:r>
      <w:r>
        <w:rPr>
          <w:rFonts w:asciiTheme="minorBidi" w:hAnsiTheme="minorBidi"/>
        </w:rPr>
        <w:t>es</w:t>
      </w:r>
      <w:r w:rsidRPr="002B5F3B">
        <w:rPr>
          <w:rFonts w:asciiTheme="minorBidi" w:hAnsiTheme="minorBidi"/>
        </w:rPr>
        <w:t xml:space="preserve"> I, II, III, V</w:t>
      </w:r>
      <w:r>
        <w:rPr>
          <w:rFonts w:asciiTheme="minorBidi" w:hAnsiTheme="minorBidi"/>
        </w:rPr>
        <w:t xml:space="preserve"> (Temporary for classes I and II. Permanent for Class V)</w:t>
      </w:r>
    </w:p>
    <w:p w14:paraId="120FA65D" w14:textId="77777777" w:rsidR="002B5F3B" w:rsidRDefault="002B5F3B" w:rsidP="005315F9">
      <w:pPr>
        <w:pStyle w:val="Odstavecseseznamem"/>
        <w:numPr>
          <w:ilvl w:val="0"/>
          <w:numId w:val="1"/>
        </w:numPr>
        <w:spacing w:line="480" w:lineRule="auto"/>
        <w:rPr>
          <w:rFonts w:asciiTheme="minorBidi" w:hAnsiTheme="minorBidi"/>
        </w:rPr>
      </w:pPr>
      <w:r>
        <w:rPr>
          <w:rFonts w:asciiTheme="minorBidi" w:hAnsiTheme="minorBidi"/>
        </w:rPr>
        <w:t>Sealants</w:t>
      </w:r>
    </w:p>
    <w:p w14:paraId="7D6DF4DB" w14:textId="44931E4D" w:rsidR="002B5F3B" w:rsidRDefault="002B5F3B" w:rsidP="005315F9">
      <w:pPr>
        <w:pStyle w:val="Odstavecseseznamem"/>
        <w:numPr>
          <w:ilvl w:val="0"/>
          <w:numId w:val="1"/>
        </w:numPr>
        <w:spacing w:line="480" w:lineRule="auto"/>
        <w:rPr>
          <w:rFonts w:asciiTheme="minorBidi" w:hAnsiTheme="minorBidi"/>
        </w:rPr>
      </w:pPr>
      <w:r>
        <w:rPr>
          <w:rFonts w:asciiTheme="minorBidi" w:hAnsiTheme="minorBidi"/>
        </w:rPr>
        <w:t>Protection of Tooth</w:t>
      </w:r>
    </w:p>
    <w:p w14:paraId="5AFE581F" w14:textId="1AED9806" w:rsidR="008F5CBA" w:rsidRPr="008F5CBA" w:rsidRDefault="008F5CBA" w:rsidP="005315F9">
      <w:pPr>
        <w:pStyle w:val="Odstavecseseznamem"/>
        <w:numPr>
          <w:ilvl w:val="0"/>
          <w:numId w:val="1"/>
        </w:numPr>
        <w:spacing w:line="480" w:lineRule="auto"/>
        <w:rPr>
          <w:rFonts w:asciiTheme="minorBidi" w:hAnsiTheme="minorBidi"/>
        </w:rPr>
      </w:pPr>
      <w:r>
        <w:rPr>
          <w:rFonts w:asciiTheme="minorBidi" w:hAnsiTheme="minorBidi"/>
          <w:color w:val="FF0000"/>
        </w:rPr>
        <w:t>Cementation in prosthetic¨</w:t>
      </w:r>
    </w:p>
    <w:p w14:paraId="27EDEF54" w14:textId="63086CF9" w:rsidR="008F5CBA" w:rsidRDefault="008F5CBA" w:rsidP="005315F9">
      <w:pPr>
        <w:pStyle w:val="Odstavecseseznamem"/>
        <w:numPr>
          <w:ilvl w:val="0"/>
          <w:numId w:val="1"/>
        </w:numPr>
        <w:spacing w:line="480" w:lineRule="auto"/>
        <w:rPr>
          <w:rFonts w:asciiTheme="minorBidi" w:hAnsiTheme="minorBidi"/>
        </w:rPr>
      </w:pPr>
      <w:r>
        <w:rPr>
          <w:rFonts w:asciiTheme="minorBidi" w:hAnsiTheme="minorBidi"/>
          <w:color w:val="FF0000"/>
        </w:rPr>
        <w:t>Sealers</w:t>
      </w:r>
    </w:p>
    <w:p w14:paraId="7E5762CD" w14:textId="77777777" w:rsidR="002B5F3B" w:rsidRPr="002B5F3B" w:rsidRDefault="002B5F3B" w:rsidP="002B5F3B">
      <w:pPr>
        <w:spacing w:line="480" w:lineRule="auto"/>
        <w:rPr>
          <w:rFonts w:asciiTheme="minorBidi" w:hAnsiTheme="minorBidi"/>
          <w:b/>
          <w:bCs/>
          <w:i/>
          <w:iCs/>
          <w:sz w:val="28"/>
          <w:szCs w:val="28"/>
        </w:rPr>
      </w:pPr>
      <w:r w:rsidRPr="002B5F3B">
        <w:rPr>
          <w:rFonts w:asciiTheme="minorBidi" w:hAnsiTheme="minorBidi"/>
          <w:b/>
          <w:bCs/>
          <w:i/>
          <w:iCs/>
          <w:sz w:val="28"/>
          <w:szCs w:val="28"/>
        </w:rPr>
        <w:t>Contraindications: -</w:t>
      </w:r>
    </w:p>
    <w:p w14:paraId="79764C61" w14:textId="09983177" w:rsidR="002B5F3B" w:rsidRDefault="002B5F3B" w:rsidP="002B5F3B">
      <w:pPr>
        <w:pStyle w:val="Odstavecseseznamem"/>
        <w:numPr>
          <w:ilvl w:val="0"/>
          <w:numId w:val="1"/>
        </w:numPr>
        <w:spacing w:line="480" w:lineRule="auto"/>
        <w:rPr>
          <w:rFonts w:asciiTheme="minorBidi" w:hAnsiTheme="minorBidi"/>
        </w:rPr>
      </w:pPr>
      <w:r>
        <w:rPr>
          <w:rFonts w:asciiTheme="minorBidi" w:hAnsiTheme="minorBidi"/>
        </w:rPr>
        <w:t>CANNOT EVER use on class IV or Permanent classes I and II</w:t>
      </w:r>
    </w:p>
    <w:p w14:paraId="4A5D1375" w14:textId="2EAE5422" w:rsidR="002B5F3B" w:rsidRPr="002B5F3B" w:rsidRDefault="007D7FA7" w:rsidP="002B5F3B">
      <w:pPr>
        <w:spacing w:line="480" w:lineRule="auto"/>
        <w:rPr>
          <w:rFonts w:asciiTheme="minorBidi" w:hAnsiTheme="minorBidi"/>
          <w:b/>
          <w:bCs/>
          <w:i/>
          <w:iCs/>
          <w:sz w:val="28"/>
          <w:szCs w:val="28"/>
        </w:rPr>
      </w:pPr>
      <w:r w:rsidRPr="00C2599A">
        <w:rPr>
          <w:rFonts w:ascii="Times New Roman" w:eastAsia="Times New Roman" w:hAnsi="Times New Roman" w:cs="Times New Roman"/>
          <w:noProof/>
        </w:rPr>
        <w:drawing>
          <wp:anchor distT="0" distB="0" distL="114300" distR="114300" simplePos="0" relativeHeight="251661312" behindDoc="1" locked="0" layoutInCell="1" allowOverlap="1" wp14:anchorId="1BFE4BF2" wp14:editId="539CCD5F">
            <wp:simplePos x="0" y="0"/>
            <wp:positionH relativeFrom="column">
              <wp:posOffset>1539605</wp:posOffset>
            </wp:positionH>
            <wp:positionV relativeFrom="paragraph">
              <wp:posOffset>42761</wp:posOffset>
            </wp:positionV>
            <wp:extent cx="2062629" cy="1155956"/>
            <wp:effectExtent l="0" t="0" r="0" b="12700"/>
            <wp:wrapNone/>
            <wp:docPr id="5" name="Picture 5" descr="mage result for undercut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undercut too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2629" cy="1155956"/>
                    </a:xfrm>
                    <a:prstGeom prst="rect">
                      <a:avLst/>
                    </a:prstGeom>
                    <a:noFill/>
                    <a:ln>
                      <a:noFill/>
                    </a:ln>
                  </pic:spPr>
                </pic:pic>
              </a:graphicData>
            </a:graphic>
            <wp14:sizeRelH relativeFrom="page">
              <wp14:pctWidth>0</wp14:pctWidth>
            </wp14:sizeRelH>
            <wp14:sizeRelV relativeFrom="page">
              <wp14:pctHeight>0</wp14:pctHeight>
            </wp14:sizeRelV>
          </wp:anchor>
        </w:drawing>
      </w:r>
      <w:r w:rsidR="00BA5C8C">
        <w:rPr>
          <w:rFonts w:asciiTheme="minorBidi" w:hAnsiTheme="minorBidi"/>
          <w:b/>
          <w:bCs/>
          <w:i/>
          <w:iCs/>
          <w:sz w:val="28"/>
          <w:szCs w:val="28"/>
        </w:rPr>
        <w:t>Cavity-</w:t>
      </w:r>
      <w:r w:rsidR="002B5F3B" w:rsidRPr="002B5F3B">
        <w:rPr>
          <w:rFonts w:asciiTheme="minorBidi" w:hAnsiTheme="minorBidi"/>
          <w:b/>
          <w:bCs/>
          <w:i/>
          <w:iCs/>
          <w:sz w:val="28"/>
          <w:szCs w:val="28"/>
        </w:rPr>
        <w:t>like shape: -</w:t>
      </w:r>
    </w:p>
    <w:p w14:paraId="6FC050D5" w14:textId="77777777" w:rsidR="00EB4137" w:rsidRPr="00EB4137" w:rsidRDefault="00BA5C8C" w:rsidP="00EB4137">
      <w:pPr>
        <w:pStyle w:val="Odstavecseseznamem"/>
        <w:numPr>
          <w:ilvl w:val="0"/>
          <w:numId w:val="1"/>
        </w:numPr>
        <w:spacing w:line="480" w:lineRule="auto"/>
        <w:rPr>
          <w:rFonts w:ascii="Times New Roman" w:eastAsia="Times New Roman" w:hAnsi="Times New Roman" w:cs="Times New Roman"/>
        </w:rPr>
      </w:pPr>
      <w:r w:rsidRPr="00EB4137">
        <w:rPr>
          <w:rFonts w:asciiTheme="minorBidi" w:hAnsiTheme="minorBidi"/>
        </w:rPr>
        <w:t xml:space="preserve">Dish-like </w:t>
      </w:r>
      <w:commentRangeStart w:id="0"/>
      <w:commentRangeStart w:id="1"/>
      <w:commentRangeStart w:id="2"/>
      <w:r w:rsidRPr="00EB4137">
        <w:rPr>
          <w:rFonts w:asciiTheme="minorBidi" w:hAnsiTheme="minorBidi"/>
        </w:rPr>
        <w:t>cavity</w:t>
      </w:r>
      <w:commentRangeEnd w:id="0"/>
      <w:r w:rsidR="00B652C9">
        <w:rPr>
          <w:rStyle w:val="Odkaznakoment"/>
        </w:rPr>
        <w:commentReference w:id="0"/>
      </w:r>
      <w:commentRangeEnd w:id="1"/>
      <w:r w:rsidR="00B652C9">
        <w:rPr>
          <w:rStyle w:val="Odkaznakoment"/>
        </w:rPr>
        <w:commentReference w:id="1"/>
      </w:r>
      <w:commentRangeEnd w:id="2"/>
      <w:r w:rsidR="00B652C9">
        <w:rPr>
          <w:rStyle w:val="Odkaznakoment"/>
        </w:rPr>
        <w:commentReference w:id="2"/>
      </w:r>
    </w:p>
    <w:p w14:paraId="3FE9F9B5" w14:textId="77777777" w:rsidR="00EB4137" w:rsidRDefault="00EB4137" w:rsidP="00EB4137">
      <w:pPr>
        <w:spacing w:line="480" w:lineRule="auto"/>
        <w:rPr>
          <w:rFonts w:ascii="Times New Roman" w:eastAsia="Times New Roman" w:hAnsi="Times New Roman" w:cs="Times New Roman"/>
          <w:b/>
          <w:bCs/>
          <w:i/>
          <w:iCs/>
          <w:sz w:val="28"/>
          <w:szCs w:val="28"/>
        </w:rPr>
      </w:pPr>
      <w:r w:rsidRPr="00EB4137">
        <w:rPr>
          <w:rFonts w:ascii="Times New Roman" w:eastAsia="Times New Roman" w:hAnsi="Times New Roman" w:cs="Times New Roman"/>
          <w:b/>
          <w:bCs/>
          <w:i/>
          <w:iCs/>
          <w:sz w:val="28"/>
          <w:szCs w:val="28"/>
        </w:rPr>
        <w:t>Procedure: -</w:t>
      </w:r>
    </w:p>
    <w:p w14:paraId="0E1D7830" w14:textId="77777777" w:rsidR="00EB4137" w:rsidRDefault="00EB4137" w:rsidP="007D7FA7">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Preparation</w:t>
      </w:r>
    </w:p>
    <w:p w14:paraId="1B987E57" w14:textId="77777777" w:rsidR="00EB4137" w:rsidRDefault="00EB4137" w:rsidP="007D7FA7">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Limited on caries region (less extension)</w:t>
      </w:r>
    </w:p>
    <w:p w14:paraId="44338C39" w14:textId="77777777" w:rsidR="00EB4137" w:rsidRDefault="00EB4137" w:rsidP="007D7FA7">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Conditioning</w:t>
      </w:r>
    </w:p>
    <w:p w14:paraId="08973E87" w14:textId="77777777" w:rsidR="00EB4137" w:rsidRDefault="00EB4137" w:rsidP="007D7FA7">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Washing</w:t>
      </w:r>
    </w:p>
    <w:p w14:paraId="2D467006" w14:textId="77777777" w:rsidR="00EB4137" w:rsidRDefault="00EB4137" w:rsidP="007D7FA7">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Filling in one block (not portion)</w:t>
      </w:r>
    </w:p>
    <w:p w14:paraId="02446BC0" w14:textId="77777777" w:rsidR="00EB4137" w:rsidRDefault="00EB4137" w:rsidP="007D7FA7">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Varnish after setting</w:t>
      </w:r>
    </w:p>
    <w:p w14:paraId="1A5AFC84" w14:textId="61ABA6FC" w:rsidR="008F5CBA" w:rsidRDefault="00EB4137" w:rsidP="008F5CBA">
      <w:pPr>
        <w:pStyle w:val="Odstavecseseznamem"/>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Polishing next appointment </w:t>
      </w:r>
    </w:p>
    <w:p w14:paraId="1131EF10" w14:textId="576EB240" w:rsidR="008F5CBA" w:rsidRDefault="008F5CBA" w:rsidP="008F5CBA">
      <w:pPr>
        <w:pStyle w:val="Odstavecseseznamem"/>
        <w:spacing w:line="276" w:lineRule="auto"/>
        <w:rPr>
          <w:rFonts w:ascii="Times New Roman" w:eastAsia="Times New Roman" w:hAnsi="Times New Roman" w:cs="Times New Roman"/>
        </w:rPr>
      </w:pPr>
    </w:p>
    <w:p w14:paraId="4CB937DC" w14:textId="0F678CC3" w:rsidR="008F5CBA" w:rsidRPr="008F5CBA" w:rsidRDefault="008F5CBA" w:rsidP="008F5CBA">
      <w:pPr>
        <w:pStyle w:val="Odstavecseseznamem"/>
        <w:spacing w:line="276" w:lineRule="auto"/>
        <w:rPr>
          <w:rFonts w:ascii="Times New Roman" w:eastAsia="Times New Roman" w:hAnsi="Times New Roman" w:cs="Times New Roman"/>
          <w:color w:val="FF0000"/>
        </w:rPr>
      </w:pPr>
      <w:r w:rsidRPr="008F5CBA">
        <w:rPr>
          <w:rFonts w:ascii="Times New Roman" w:eastAsia="Times New Roman" w:hAnsi="Times New Roman" w:cs="Times New Roman"/>
          <w:color w:val="FF0000"/>
        </w:rPr>
        <w:t xml:space="preserve">Please add classification of </w:t>
      </w:r>
      <w:proofErr w:type="spellStart"/>
      <w:r w:rsidRPr="008F5CBA">
        <w:rPr>
          <w:rFonts w:ascii="Times New Roman" w:eastAsia="Times New Roman" w:hAnsi="Times New Roman" w:cs="Times New Roman"/>
          <w:color w:val="FF0000"/>
        </w:rPr>
        <w:t>glassionomers</w:t>
      </w:r>
      <w:proofErr w:type="spellEnd"/>
      <w:r>
        <w:rPr>
          <w:rFonts w:ascii="Times New Roman" w:eastAsia="Times New Roman" w:hAnsi="Times New Roman" w:cs="Times New Roman"/>
          <w:color w:val="FF0000"/>
        </w:rPr>
        <w:t xml:space="preserve"> – acc to their composition, acc.to indication. </w:t>
      </w:r>
      <w:bookmarkStart w:id="3" w:name="_GoBack"/>
      <w:bookmarkEnd w:id="3"/>
    </w:p>
    <w:p w14:paraId="21AB0252" w14:textId="77777777" w:rsidR="008F5CBA" w:rsidRPr="008F5CBA" w:rsidRDefault="008F5CBA" w:rsidP="008F5CBA">
      <w:pPr>
        <w:pStyle w:val="Odstavecseseznamem"/>
        <w:spacing w:line="276" w:lineRule="auto"/>
        <w:rPr>
          <w:rFonts w:ascii="Times New Roman" w:eastAsia="Times New Roman" w:hAnsi="Times New Roman" w:cs="Times New Roman"/>
          <w:color w:val="FF0000"/>
        </w:rPr>
      </w:pPr>
    </w:p>
    <w:p w14:paraId="43519E09" w14:textId="77777777" w:rsidR="00EB4137" w:rsidRPr="00AE52AC" w:rsidRDefault="00EB4137" w:rsidP="00C2599A">
      <w:pPr>
        <w:rPr>
          <w:rFonts w:ascii="Times New Roman" w:eastAsia="Times New Roman" w:hAnsi="Times New Roman" w:cs="Times New Roman"/>
          <w:b/>
          <w:bCs/>
          <w:i/>
          <w:iCs/>
          <w:sz w:val="32"/>
          <w:szCs w:val="32"/>
          <w:u w:val="single"/>
        </w:rPr>
      </w:pPr>
    </w:p>
    <w:p w14:paraId="2D288F25" w14:textId="77777777" w:rsidR="00AE52AC" w:rsidRDefault="00AE52AC" w:rsidP="00AE52AC">
      <w:pPr>
        <w:spacing w:line="480" w:lineRule="auto"/>
        <w:rPr>
          <w:rFonts w:ascii="Times New Roman" w:eastAsia="Times New Roman" w:hAnsi="Times New Roman" w:cs="Times New Roman"/>
          <w:b/>
          <w:bCs/>
          <w:i/>
          <w:iCs/>
          <w:sz w:val="32"/>
          <w:szCs w:val="32"/>
          <w:u w:val="single"/>
        </w:rPr>
      </w:pPr>
      <w:r w:rsidRPr="00AE52AC">
        <w:rPr>
          <w:rFonts w:ascii="Times New Roman" w:eastAsia="Times New Roman" w:hAnsi="Times New Roman" w:cs="Times New Roman"/>
          <w:b/>
          <w:bCs/>
          <w:i/>
          <w:iCs/>
          <w:sz w:val="32"/>
          <w:szCs w:val="32"/>
          <w:u w:val="single"/>
        </w:rPr>
        <w:t>Inlays:</w:t>
      </w:r>
      <w:r>
        <w:rPr>
          <w:rFonts w:ascii="Times New Roman" w:eastAsia="Times New Roman" w:hAnsi="Times New Roman" w:cs="Times New Roman"/>
          <w:b/>
          <w:bCs/>
          <w:i/>
          <w:iCs/>
          <w:sz w:val="32"/>
          <w:szCs w:val="32"/>
          <w:u w:val="single"/>
        </w:rPr>
        <w:t xml:space="preserve"> </w:t>
      </w:r>
      <w:r w:rsidRPr="00AE52AC">
        <w:rPr>
          <w:rFonts w:ascii="Times New Roman" w:eastAsia="Times New Roman" w:hAnsi="Times New Roman" w:cs="Times New Roman"/>
          <w:b/>
          <w:bCs/>
          <w:i/>
          <w:iCs/>
          <w:sz w:val="32"/>
          <w:szCs w:val="32"/>
          <w:u w:val="single"/>
        </w:rPr>
        <w:t>-</w:t>
      </w:r>
    </w:p>
    <w:p w14:paraId="08084A0C" w14:textId="0B70DE39" w:rsidR="0036339B" w:rsidRDefault="005C6C50" w:rsidP="0036339B">
      <w:pPr>
        <w:spacing w:line="480" w:lineRule="auto"/>
        <w:rPr>
          <w:rFonts w:asciiTheme="minorBidi" w:eastAsia="Times New Roman" w:hAnsiTheme="minorBidi"/>
          <w:color w:val="000000" w:themeColor="text1"/>
          <w:shd w:val="clear" w:color="auto" w:fill="FFFFFF"/>
        </w:rPr>
      </w:pPr>
      <w:r w:rsidRPr="005C6C50">
        <w:rPr>
          <w:rFonts w:asciiTheme="minorBidi" w:eastAsia="Times New Roman" w:hAnsiTheme="minorBidi"/>
          <w:color w:val="000000" w:themeColor="text1"/>
          <w:shd w:val="clear" w:color="auto" w:fill="FFFFFF"/>
        </w:rPr>
        <w:t>An inlay is a pre</w:t>
      </w:r>
      <w:r>
        <w:rPr>
          <w:rFonts w:asciiTheme="minorBidi" w:eastAsia="Times New Roman" w:hAnsiTheme="minorBidi"/>
          <w:color w:val="000000" w:themeColor="text1"/>
          <w:shd w:val="clear" w:color="auto" w:fill="FFFFFF"/>
        </w:rPr>
        <w:t>-</w:t>
      </w:r>
      <w:r w:rsidRPr="005C6C50">
        <w:rPr>
          <w:rFonts w:asciiTheme="minorBidi" w:eastAsia="Times New Roman" w:hAnsiTheme="minorBidi"/>
          <w:color w:val="000000" w:themeColor="text1"/>
          <w:shd w:val="clear" w:color="auto" w:fill="FFFFFF"/>
        </w:rPr>
        <w:t>molded</w:t>
      </w:r>
      <w:r w:rsidR="004B3AF5">
        <w:rPr>
          <w:rFonts w:asciiTheme="minorBidi" w:eastAsia="Times New Roman" w:hAnsiTheme="minorBidi"/>
          <w:color w:val="000000" w:themeColor="text1"/>
          <w:shd w:val="clear" w:color="auto" w:fill="FFFFFF"/>
        </w:rPr>
        <w:t>/modeled</w:t>
      </w:r>
      <w:r w:rsidRPr="005C6C50">
        <w:rPr>
          <w:rFonts w:asciiTheme="minorBidi" w:eastAsia="Times New Roman" w:hAnsiTheme="minorBidi"/>
          <w:color w:val="000000" w:themeColor="text1"/>
          <w:shd w:val="clear" w:color="auto" w:fill="FFFFFF"/>
        </w:rPr>
        <w:t xml:space="preserve"> </w:t>
      </w:r>
      <w:r w:rsidR="008F5371">
        <w:rPr>
          <w:rFonts w:asciiTheme="minorBidi" w:eastAsia="Times New Roman" w:hAnsiTheme="minorBidi"/>
          <w:color w:val="000000" w:themeColor="text1"/>
          <w:shd w:val="clear" w:color="auto" w:fill="FFFFFF"/>
        </w:rPr>
        <w:t xml:space="preserve">rigid </w:t>
      </w:r>
      <w:r w:rsidRPr="005C6C50">
        <w:rPr>
          <w:rFonts w:asciiTheme="minorBidi" w:eastAsia="Times New Roman" w:hAnsiTheme="minorBidi"/>
          <w:color w:val="000000" w:themeColor="text1"/>
          <w:shd w:val="clear" w:color="auto" w:fill="FFFFFF"/>
        </w:rPr>
        <w:t>filling fitted into the grooves of a tooth and do not extend over the cusps of tooth. The patient is numbed using a local anesthetic and the dentist drills the tooth to remove and clean out the decay in the tooth. This is one of the restorative methods used to repair a tooth after it sustains harm from injury or decay that does not affect the cusps of the tooth. The dentist takes an impression and sends it to a laboratory where the inlay is made. Inlays are manufactured from porcelain or composite resin material matching the color of the tooth, and provide almost invisible dental restoration while repairing the chewing surface. Dental inlays are generally more durable than regular fillings made from composite or amalgam, and gold inlays are the most durable and the most expensive of the materials available, according to the </w:t>
      </w:r>
      <w:hyperlink r:id="rId16" w:history="1">
        <w:r w:rsidRPr="005C6C50">
          <w:rPr>
            <w:rFonts w:asciiTheme="minorBidi" w:eastAsia="Times New Roman" w:hAnsiTheme="minorBidi"/>
            <w:color w:val="000000" w:themeColor="text1"/>
            <w:shd w:val="clear" w:color="auto" w:fill="FFFFFF"/>
          </w:rPr>
          <w:t>American Dental Association</w:t>
        </w:r>
      </w:hyperlink>
      <w:r w:rsidRPr="005C6C50">
        <w:rPr>
          <w:rFonts w:asciiTheme="minorBidi" w:eastAsia="Times New Roman" w:hAnsiTheme="minorBidi"/>
          <w:color w:val="000000" w:themeColor="text1"/>
          <w:shd w:val="clear" w:color="auto" w:fill="FFFFFF"/>
        </w:rPr>
        <w:t>.</w:t>
      </w:r>
    </w:p>
    <w:p w14:paraId="410D6C66" w14:textId="77777777" w:rsidR="0036339B" w:rsidRPr="0036339B" w:rsidRDefault="0036339B" w:rsidP="0036339B">
      <w:pPr>
        <w:spacing w:line="480" w:lineRule="auto"/>
        <w:rPr>
          <w:rFonts w:asciiTheme="minorBidi" w:eastAsia="Times New Roman" w:hAnsiTheme="minorBidi"/>
          <w:color w:val="000000" w:themeColor="text1"/>
          <w:shd w:val="clear" w:color="auto" w:fill="FFFFFF"/>
        </w:rPr>
      </w:pPr>
      <w:r w:rsidRPr="0036339B">
        <w:rPr>
          <w:rFonts w:asciiTheme="minorBidi" w:hAnsiTheme="minorBidi"/>
          <w:color w:val="000000" w:themeColor="text1"/>
        </w:rPr>
        <w:t>If you sustain damage in spite of good oral hygiene, a dental inlay might be the way to go. Also, your dentist is likely to recommend an inlay instead of a </w:t>
      </w:r>
      <w:hyperlink r:id="rId17" w:history="1">
        <w:r>
          <w:rPr>
            <w:rFonts w:asciiTheme="minorBidi" w:hAnsiTheme="minorBidi"/>
            <w:color w:val="000000" w:themeColor="text1"/>
          </w:rPr>
          <w:t>regular fitting</w:t>
        </w:r>
      </w:hyperlink>
      <w:r w:rsidRPr="0036339B">
        <w:rPr>
          <w:rFonts w:asciiTheme="minorBidi" w:hAnsiTheme="minorBidi"/>
          <w:color w:val="000000" w:themeColor="text1"/>
        </w:rPr>
        <w:t> if the damage to the biting surface matches these criteria:</w:t>
      </w:r>
    </w:p>
    <w:p w14:paraId="3B046E2E" w14:textId="77777777" w:rsidR="0036339B" w:rsidRPr="0036339B" w:rsidRDefault="0036339B" w:rsidP="0036339B">
      <w:pPr>
        <w:numPr>
          <w:ilvl w:val="0"/>
          <w:numId w:val="3"/>
        </w:numPr>
        <w:shd w:val="clear" w:color="auto" w:fill="FFFFFF"/>
        <w:spacing w:before="100" w:beforeAutospacing="1" w:after="225" w:line="480" w:lineRule="auto"/>
        <w:ind w:left="0"/>
        <w:rPr>
          <w:rFonts w:asciiTheme="minorBidi" w:eastAsia="Times New Roman" w:hAnsiTheme="minorBidi"/>
          <w:color w:val="000000" w:themeColor="text1"/>
        </w:rPr>
      </w:pPr>
      <w:r w:rsidRPr="0036339B">
        <w:rPr>
          <w:rFonts w:asciiTheme="minorBidi" w:eastAsia="Times New Roman" w:hAnsiTheme="minorBidi"/>
          <w:color w:val="000000" w:themeColor="text1"/>
        </w:rPr>
        <w:t>Broken, fractured or decayed teeth where it does not affect the cusp of the tooth.</w:t>
      </w:r>
    </w:p>
    <w:p w14:paraId="3403AE7B" w14:textId="77777777" w:rsidR="0036339B" w:rsidRPr="0036339B" w:rsidRDefault="0036339B" w:rsidP="0036339B">
      <w:pPr>
        <w:numPr>
          <w:ilvl w:val="0"/>
          <w:numId w:val="4"/>
        </w:numPr>
        <w:shd w:val="clear" w:color="auto" w:fill="FFFFFF"/>
        <w:spacing w:before="100" w:beforeAutospacing="1" w:after="225" w:line="480" w:lineRule="auto"/>
        <w:ind w:left="0"/>
        <w:rPr>
          <w:rFonts w:asciiTheme="minorBidi" w:eastAsia="Times New Roman" w:hAnsiTheme="minorBidi"/>
          <w:color w:val="000000" w:themeColor="text1"/>
        </w:rPr>
      </w:pPr>
      <w:r w:rsidRPr="0036339B">
        <w:rPr>
          <w:rFonts w:asciiTheme="minorBidi" w:eastAsia="Times New Roman" w:hAnsiTheme="minorBidi"/>
          <w:color w:val="000000" w:themeColor="text1"/>
        </w:rPr>
        <w:t>It is extensive enough to require a large dental filling that may weaken the remaining structure.</w:t>
      </w:r>
    </w:p>
    <w:p w14:paraId="0C498160" w14:textId="399D32E7" w:rsidR="0036339B" w:rsidRPr="0036339B" w:rsidRDefault="0036339B" w:rsidP="0036339B">
      <w:pPr>
        <w:numPr>
          <w:ilvl w:val="0"/>
          <w:numId w:val="4"/>
        </w:numPr>
        <w:shd w:val="clear" w:color="auto" w:fill="FFFFFF"/>
        <w:spacing w:before="100" w:beforeAutospacing="1" w:after="225" w:line="480" w:lineRule="auto"/>
        <w:ind w:left="0"/>
        <w:rPr>
          <w:rFonts w:asciiTheme="minorBidi" w:eastAsia="Times New Roman" w:hAnsiTheme="minorBidi"/>
          <w:color w:val="000000" w:themeColor="text1"/>
        </w:rPr>
      </w:pPr>
      <w:r w:rsidRPr="005F06CB">
        <w:rPr>
          <w:rFonts w:ascii="Times New Roman" w:eastAsia="Times New Roman" w:hAnsi="Times New Roman" w:cs="Times New Roman"/>
          <w:noProof/>
        </w:rPr>
        <w:lastRenderedPageBreak/>
        <w:drawing>
          <wp:anchor distT="0" distB="0" distL="114300" distR="114300" simplePos="0" relativeHeight="251662336" behindDoc="0" locked="0" layoutInCell="1" allowOverlap="1" wp14:anchorId="1180FC42" wp14:editId="1C5A27F3">
            <wp:simplePos x="0" y="0"/>
            <wp:positionH relativeFrom="column">
              <wp:posOffset>508581</wp:posOffset>
            </wp:positionH>
            <wp:positionV relativeFrom="paragraph">
              <wp:posOffset>566204</wp:posOffset>
            </wp:positionV>
            <wp:extent cx="1947957" cy="1602740"/>
            <wp:effectExtent l="0" t="0" r="8255" b="0"/>
            <wp:wrapNone/>
            <wp:docPr id="6" name="Picture 6" descr="mage result for in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 result for inl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7957"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39B">
        <w:rPr>
          <w:rFonts w:ascii="Times New Roman" w:eastAsia="Times New Roman" w:hAnsi="Times New Roman" w:cs="Times New Roman"/>
          <w:noProof/>
        </w:rPr>
        <w:drawing>
          <wp:anchor distT="0" distB="0" distL="114300" distR="114300" simplePos="0" relativeHeight="251663360" behindDoc="0" locked="0" layoutInCell="1" allowOverlap="1" wp14:anchorId="5DA3DF25" wp14:editId="72B47F35">
            <wp:simplePos x="0" y="0"/>
            <wp:positionH relativeFrom="column">
              <wp:posOffset>2908557</wp:posOffset>
            </wp:positionH>
            <wp:positionV relativeFrom="paragraph">
              <wp:posOffset>335280</wp:posOffset>
            </wp:positionV>
            <wp:extent cx="3203197" cy="1802268"/>
            <wp:effectExtent l="0" t="0" r="0" b="1270"/>
            <wp:wrapNone/>
            <wp:docPr id="7" name="Picture 7" descr="mage result for in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e result for inl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3197" cy="18022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39B">
        <w:rPr>
          <w:rFonts w:asciiTheme="minorBidi" w:eastAsia="Times New Roman" w:hAnsiTheme="minorBidi"/>
          <w:color w:val="000000" w:themeColor="text1"/>
        </w:rPr>
        <w:t xml:space="preserve">The level of injury does not allow for removal of enough tooth material to support mounting a </w:t>
      </w:r>
      <w:proofErr w:type="spellStart"/>
      <w:r w:rsidRPr="0036339B">
        <w:rPr>
          <w:rFonts w:asciiTheme="minorBidi" w:eastAsia="Times New Roman" w:hAnsiTheme="minorBidi"/>
          <w:color w:val="000000" w:themeColor="text1"/>
        </w:rPr>
        <w:t>crown.</w:t>
      </w:r>
      <w:r w:rsidR="00B652C9">
        <w:rPr>
          <w:rFonts w:asciiTheme="minorBidi" w:eastAsia="Times New Roman" w:hAnsiTheme="minorBidi"/>
          <w:color w:val="FF0000"/>
        </w:rPr>
        <w:t>Source</w:t>
      </w:r>
      <w:proofErr w:type="spellEnd"/>
      <w:r w:rsidR="00B652C9">
        <w:rPr>
          <w:rFonts w:asciiTheme="minorBidi" w:eastAsia="Times New Roman" w:hAnsiTheme="minorBidi"/>
          <w:color w:val="FF0000"/>
        </w:rPr>
        <w:t xml:space="preserve">  of these pictures. </w:t>
      </w:r>
    </w:p>
    <w:p w14:paraId="7AF4E76F" w14:textId="77777777" w:rsidR="0036339B" w:rsidRDefault="0036339B" w:rsidP="0036339B">
      <w:pPr>
        <w:tabs>
          <w:tab w:val="left" w:pos="3523"/>
        </w:tabs>
        <w:rPr>
          <w:rFonts w:asciiTheme="minorBidi" w:hAnsiTheme="minorBidi"/>
        </w:rPr>
      </w:pPr>
    </w:p>
    <w:p w14:paraId="205F89EF" w14:textId="77777777" w:rsidR="0036339B" w:rsidRPr="0036339B" w:rsidRDefault="0036339B" w:rsidP="0036339B">
      <w:pPr>
        <w:rPr>
          <w:rFonts w:ascii="Times New Roman" w:eastAsia="Times New Roman" w:hAnsi="Times New Roman" w:cs="Times New Roman"/>
        </w:rPr>
      </w:pPr>
      <w:r>
        <w:rPr>
          <w:rFonts w:asciiTheme="minorBidi" w:hAnsiTheme="minorBidi"/>
        </w:rPr>
        <w:tab/>
      </w:r>
    </w:p>
    <w:p w14:paraId="0C3B4C00" w14:textId="77777777" w:rsidR="00E32E68" w:rsidRDefault="00E32E68" w:rsidP="0036339B">
      <w:pPr>
        <w:tabs>
          <w:tab w:val="left" w:pos="6802"/>
        </w:tabs>
        <w:rPr>
          <w:rFonts w:asciiTheme="minorBidi" w:hAnsiTheme="minorBidi"/>
        </w:rPr>
      </w:pPr>
    </w:p>
    <w:p w14:paraId="59DF5BFD" w14:textId="77777777" w:rsidR="00C97755" w:rsidRDefault="00C97755" w:rsidP="0036339B">
      <w:pPr>
        <w:tabs>
          <w:tab w:val="left" w:pos="6802"/>
        </w:tabs>
        <w:rPr>
          <w:rFonts w:asciiTheme="minorBidi" w:hAnsiTheme="minorBidi"/>
        </w:rPr>
      </w:pPr>
    </w:p>
    <w:p w14:paraId="5D86BFBF" w14:textId="496D1837" w:rsidR="008F5371" w:rsidRPr="00B7305E" w:rsidRDefault="004B3AF5" w:rsidP="00C97755">
      <w:pPr>
        <w:tabs>
          <w:tab w:val="left" w:pos="6802"/>
        </w:tabs>
        <w:spacing w:line="480" w:lineRule="auto"/>
        <w:rPr>
          <w:rFonts w:asciiTheme="minorBidi" w:hAnsiTheme="minorBidi"/>
          <w:b/>
          <w:bCs/>
          <w:i/>
          <w:iCs/>
          <w:sz w:val="28"/>
          <w:szCs w:val="28"/>
        </w:rPr>
      </w:pPr>
      <w:r w:rsidRPr="004B3AF5">
        <w:rPr>
          <w:rFonts w:ascii="Times New Roman" w:eastAsia="Times New Roman" w:hAnsi="Times New Roman" w:cs="Times New Roman"/>
          <w:noProof/>
        </w:rPr>
        <w:drawing>
          <wp:anchor distT="0" distB="0" distL="114300" distR="114300" simplePos="0" relativeHeight="251665408" behindDoc="0" locked="0" layoutInCell="1" allowOverlap="1" wp14:anchorId="47C0B5F9" wp14:editId="7ED48EB4">
            <wp:simplePos x="0" y="0"/>
            <wp:positionH relativeFrom="column">
              <wp:posOffset>1994481</wp:posOffset>
            </wp:positionH>
            <wp:positionV relativeFrom="paragraph">
              <wp:posOffset>-297707</wp:posOffset>
            </wp:positionV>
            <wp:extent cx="4069957" cy="1922206"/>
            <wp:effectExtent l="0" t="0" r="0" b="8255"/>
            <wp:wrapNone/>
            <wp:docPr id="9" name="Picture 9" descr="mage result for in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inl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9957" cy="1922206"/>
                    </a:xfrm>
                    <a:prstGeom prst="rect">
                      <a:avLst/>
                    </a:prstGeom>
                    <a:noFill/>
                    <a:ln>
                      <a:noFill/>
                    </a:ln>
                  </pic:spPr>
                </pic:pic>
              </a:graphicData>
            </a:graphic>
            <wp14:sizeRelH relativeFrom="page">
              <wp14:pctWidth>0</wp14:pctWidth>
            </wp14:sizeRelH>
            <wp14:sizeRelV relativeFrom="page">
              <wp14:pctHeight>0</wp14:pctHeight>
            </wp14:sizeRelV>
          </wp:anchor>
        </w:drawing>
      </w:r>
      <w:r w:rsidR="008F5371" w:rsidRPr="00B7305E">
        <w:rPr>
          <w:rFonts w:asciiTheme="minorBidi" w:hAnsiTheme="minorBidi"/>
          <w:b/>
          <w:bCs/>
          <w:i/>
          <w:iCs/>
          <w:sz w:val="28"/>
          <w:szCs w:val="28"/>
        </w:rPr>
        <w:t>Composition: -</w:t>
      </w:r>
    </w:p>
    <w:p w14:paraId="1576ED16" w14:textId="6A6BECEC" w:rsidR="008F5371" w:rsidRPr="008F5371" w:rsidRDefault="008F5371" w:rsidP="008F5371">
      <w:pPr>
        <w:pStyle w:val="Odstavecseseznamem"/>
        <w:numPr>
          <w:ilvl w:val="0"/>
          <w:numId w:val="1"/>
        </w:numPr>
        <w:tabs>
          <w:tab w:val="left" w:pos="6802"/>
        </w:tabs>
        <w:spacing w:line="480" w:lineRule="auto"/>
        <w:rPr>
          <w:rFonts w:asciiTheme="minorBidi" w:hAnsiTheme="minorBidi"/>
        </w:rPr>
      </w:pPr>
      <w:r w:rsidRPr="008F5371">
        <w:rPr>
          <w:rFonts w:asciiTheme="minorBidi" w:hAnsiTheme="minorBidi"/>
        </w:rPr>
        <w:t>Metal Alloy</w:t>
      </w:r>
    </w:p>
    <w:p w14:paraId="4C1703F7" w14:textId="4F8147F6" w:rsidR="008F5371" w:rsidRPr="004B3AF5" w:rsidRDefault="008F5371" w:rsidP="004B3AF5">
      <w:pPr>
        <w:pStyle w:val="Odstavecseseznamem"/>
        <w:numPr>
          <w:ilvl w:val="0"/>
          <w:numId w:val="1"/>
        </w:numPr>
        <w:spacing w:line="480" w:lineRule="auto"/>
        <w:rPr>
          <w:rFonts w:ascii="Times New Roman" w:eastAsia="Times New Roman" w:hAnsi="Times New Roman" w:cs="Times New Roman"/>
        </w:rPr>
      </w:pPr>
      <w:r w:rsidRPr="004B3AF5">
        <w:rPr>
          <w:rFonts w:asciiTheme="minorBidi" w:hAnsiTheme="minorBidi"/>
        </w:rPr>
        <w:t>Composite</w:t>
      </w:r>
    </w:p>
    <w:p w14:paraId="594E0E1E" w14:textId="2E0F8D74" w:rsidR="008F5371" w:rsidRDefault="008F5371" w:rsidP="008F5371">
      <w:pPr>
        <w:pStyle w:val="Odstavecseseznamem"/>
        <w:numPr>
          <w:ilvl w:val="0"/>
          <w:numId w:val="1"/>
        </w:numPr>
        <w:tabs>
          <w:tab w:val="left" w:pos="6802"/>
        </w:tabs>
        <w:spacing w:line="480" w:lineRule="auto"/>
        <w:rPr>
          <w:rFonts w:asciiTheme="minorBidi" w:hAnsiTheme="minorBidi"/>
        </w:rPr>
      </w:pPr>
      <w:r w:rsidRPr="008F5371">
        <w:rPr>
          <w:rFonts w:asciiTheme="minorBidi" w:hAnsiTheme="minorBidi"/>
        </w:rPr>
        <w:t>Ceramics</w:t>
      </w:r>
    </w:p>
    <w:p w14:paraId="61673819" w14:textId="74B67BA3" w:rsidR="002838AB" w:rsidRDefault="002838AB" w:rsidP="002838AB">
      <w:pPr>
        <w:tabs>
          <w:tab w:val="left" w:pos="6802"/>
        </w:tabs>
        <w:spacing w:line="480" w:lineRule="auto"/>
        <w:rPr>
          <w:rFonts w:asciiTheme="minorBidi" w:hAnsiTheme="minorBidi"/>
          <w:b/>
          <w:bCs/>
          <w:i/>
          <w:iCs/>
          <w:sz w:val="28"/>
          <w:szCs w:val="28"/>
        </w:rPr>
      </w:pPr>
      <w:r>
        <w:rPr>
          <w:rFonts w:asciiTheme="minorBidi" w:hAnsiTheme="minorBidi"/>
          <w:b/>
          <w:bCs/>
          <w:i/>
          <w:iCs/>
          <w:sz w:val="28"/>
          <w:szCs w:val="28"/>
        </w:rPr>
        <w:t>Advantages: -</w:t>
      </w:r>
    </w:p>
    <w:p w14:paraId="5D3B9EA1" w14:textId="5B444FF8" w:rsidR="002838AB" w:rsidRDefault="002838AB"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Strong, durable, and have an exceptional longevity</w:t>
      </w:r>
    </w:p>
    <w:p w14:paraId="19DF5B11" w14:textId="4C3CA579" w:rsidR="002838AB"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More biocompatible with better tissue response</w:t>
      </w:r>
    </w:p>
    <w:p w14:paraId="739AE5DF" w14:textId="7B5138B3" w:rsidR="004B3AF5"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Control of contour and contact</w:t>
      </w:r>
    </w:p>
    <w:p w14:paraId="20002908" w14:textId="15C854C7" w:rsidR="004B3AF5"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Much more wear resistant than direct composite restoration</w:t>
      </w:r>
    </w:p>
    <w:p w14:paraId="13CDE2C4" w14:textId="0D52EF18" w:rsidR="002838AB" w:rsidRPr="002838AB" w:rsidRDefault="002838AB" w:rsidP="002838AB">
      <w:pPr>
        <w:tabs>
          <w:tab w:val="left" w:pos="6802"/>
        </w:tabs>
        <w:spacing w:line="480" w:lineRule="auto"/>
        <w:rPr>
          <w:rFonts w:asciiTheme="minorBidi" w:hAnsiTheme="minorBidi"/>
          <w:b/>
          <w:bCs/>
          <w:i/>
          <w:iCs/>
          <w:sz w:val="28"/>
          <w:szCs w:val="28"/>
        </w:rPr>
      </w:pPr>
      <w:r w:rsidRPr="002838AB">
        <w:rPr>
          <w:rFonts w:asciiTheme="minorBidi" w:hAnsiTheme="minorBidi"/>
          <w:b/>
          <w:bCs/>
          <w:i/>
          <w:iCs/>
          <w:sz w:val="28"/>
          <w:szCs w:val="28"/>
        </w:rPr>
        <w:t>Disadvantages: -</w:t>
      </w:r>
    </w:p>
    <w:p w14:paraId="7B91395F" w14:textId="42693A8E" w:rsidR="002838AB"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Number of appointment and more chair time</w:t>
      </w:r>
    </w:p>
    <w:p w14:paraId="59F5B68E" w14:textId="683F438C" w:rsidR="004B3AF5"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More expensive than direct restorations</w:t>
      </w:r>
    </w:p>
    <w:p w14:paraId="21BCEF91" w14:textId="63AA1C58" w:rsidR="004B3AF5"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More technique sensitive</w:t>
      </w:r>
    </w:p>
    <w:p w14:paraId="5E0F42B3" w14:textId="100E471F" w:rsidR="004B3AF5" w:rsidRPr="002838AB" w:rsidRDefault="004B3AF5"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Repair is difficult</w:t>
      </w:r>
    </w:p>
    <w:p w14:paraId="41455798" w14:textId="05D5E67E" w:rsidR="002838AB" w:rsidRPr="002838AB" w:rsidRDefault="002838AB" w:rsidP="002838AB">
      <w:pPr>
        <w:tabs>
          <w:tab w:val="left" w:pos="6802"/>
        </w:tabs>
        <w:spacing w:line="480" w:lineRule="auto"/>
        <w:rPr>
          <w:rFonts w:asciiTheme="minorBidi" w:hAnsiTheme="minorBidi"/>
          <w:b/>
          <w:bCs/>
          <w:i/>
          <w:iCs/>
          <w:sz w:val="28"/>
          <w:szCs w:val="28"/>
        </w:rPr>
      </w:pPr>
      <w:r w:rsidRPr="002838AB">
        <w:rPr>
          <w:rFonts w:asciiTheme="minorBidi" w:hAnsiTheme="minorBidi"/>
          <w:b/>
          <w:bCs/>
          <w:i/>
          <w:iCs/>
          <w:sz w:val="28"/>
          <w:szCs w:val="28"/>
        </w:rPr>
        <w:t>Indications: -</w:t>
      </w:r>
    </w:p>
    <w:p w14:paraId="592ED36A" w14:textId="49CD1651" w:rsidR="002838AB" w:rsidRDefault="002838AB"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High esthetic demand</w:t>
      </w:r>
    </w:p>
    <w:p w14:paraId="5BDDFC76" w14:textId="6F94248F" w:rsidR="002838AB" w:rsidRDefault="002838AB"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Replace moderate to large existing restoration</w:t>
      </w:r>
    </w:p>
    <w:p w14:paraId="09C2A785" w14:textId="6F461B59" w:rsidR="002838AB" w:rsidRDefault="002838AB"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t>Fractured tooth/restoration</w:t>
      </w:r>
    </w:p>
    <w:p w14:paraId="4E044FD8" w14:textId="52859C97" w:rsidR="002838AB" w:rsidRDefault="002838AB" w:rsidP="002838AB">
      <w:pPr>
        <w:pStyle w:val="Odstavecseseznamem"/>
        <w:numPr>
          <w:ilvl w:val="0"/>
          <w:numId w:val="1"/>
        </w:numPr>
        <w:tabs>
          <w:tab w:val="left" w:pos="6802"/>
        </w:tabs>
        <w:spacing w:line="480" w:lineRule="auto"/>
        <w:rPr>
          <w:rFonts w:asciiTheme="minorBidi" w:hAnsiTheme="minorBidi"/>
        </w:rPr>
      </w:pPr>
      <w:r>
        <w:rPr>
          <w:rFonts w:asciiTheme="minorBidi" w:hAnsiTheme="minorBidi"/>
        </w:rPr>
        <w:lastRenderedPageBreak/>
        <w:t>Moderate to large primary caries</w:t>
      </w:r>
    </w:p>
    <w:p w14:paraId="2CD5A583" w14:textId="76494E3D" w:rsidR="002838AB" w:rsidRPr="00B652C9" w:rsidRDefault="002838AB" w:rsidP="002838AB">
      <w:pPr>
        <w:pStyle w:val="Odstavecseseznamem"/>
        <w:numPr>
          <w:ilvl w:val="0"/>
          <w:numId w:val="1"/>
        </w:numPr>
        <w:tabs>
          <w:tab w:val="left" w:pos="6802"/>
        </w:tabs>
        <w:spacing w:line="480" w:lineRule="auto"/>
        <w:rPr>
          <w:rFonts w:asciiTheme="minorBidi" w:hAnsiTheme="minorBidi"/>
          <w:color w:val="FF0000"/>
        </w:rPr>
      </w:pPr>
      <w:r>
        <w:rPr>
          <w:rFonts w:asciiTheme="minorBidi" w:hAnsiTheme="minorBidi"/>
        </w:rPr>
        <w:t>Diastema closure and occlusal surface corrections</w:t>
      </w:r>
      <w:r w:rsidR="00B652C9">
        <w:rPr>
          <w:rFonts w:asciiTheme="minorBidi" w:hAnsiTheme="minorBidi"/>
        </w:rPr>
        <w:t xml:space="preserve"> this is not a good indication for inlay. </w:t>
      </w:r>
      <w:r w:rsidR="00B652C9" w:rsidRPr="00B652C9">
        <w:rPr>
          <w:rFonts w:asciiTheme="minorBidi" w:hAnsiTheme="minorBidi"/>
          <w:color w:val="FF0000"/>
        </w:rPr>
        <w:t xml:space="preserve">In frontal area we definitely </w:t>
      </w:r>
      <w:proofErr w:type="spellStart"/>
      <w:r w:rsidR="00B652C9" w:rsidRPr="00B652C9">
        <w:rPr>
          <w:rFonts w:asciiTheme="minorBidi" w:hAnsiTheme="minorBidi"/>
          <w:color w:val="FF0000"/>
        </w:rPr>
        <w:t>prefere</w:t>
      </w:r>
      <w:proofErr w:type="spellEnd"/>
      <w:r w:rsidR="00B652C9" w:rsidRPr="00B652C9">
        <w:rPr>
          <w:rFonts w:asciiTheme="minorBidi" w:hAnsiTheme="minorBidi"/>
          <w:color w:val="FF0000"/>
        </w:rPr>
        <w:t xml:space="preserve"> fillings (made of plastic material), or in some cases aesthetic veneers. </w:t>
      </w:r>
    </w:p>
    <w:p w14:paraId="4D3198EB" w14:textId="5971ACB2" w:rsidR="002838AB" w:rsidRDefault="002838AB" w:rsidP="002838AB">
      <w:pPr>
        <w:tabs>
          <w:tab w:val="left" w:pos="6802"/>
        </w:tabs>
        <w:spacing w:line="480" w:lineRule="auto"/>
        <w:rPr>
          <w:rFonts w:asciiTheme="minorBidi" w:hAnsiTheme="minorBidi"/>
          <w:b/>
          <w:bCs/>
          <w:i/>
          <w:iCs/>
          <w:color w:val="000000" w:themeColor="text1"/>
          <w:sz w:val="28"/>
          <w:szCs w:val="28"/>
        </w:rPr>
      </w:pPr>
      <w:r w:rsidRPr="002838AB">
        <w:rPr>
          <w:rFonts w:asciiTheme="minorBidi" w:hAnsiTheme="minorBidi"/>
          <w:b/>
          <w:bCs/>
          <w:i/>
          <w:iCs/>
          <w:sz w:val="28"/>
          <w:szCs w:val="28"/>
        </w:rPr>
        <w:t>C</w:t>
      </w:r>
      <w:r w:rsidRPr="002838AB">
        <w:rPr>
          <w:rFonts w:asciiTheme="minorBidi" w:hAnsiTheme="minorBidi"/>
          <w:b/>
          <w:bCs/>
          <w:i/>
          <w:iCs/>
          <w:color w:val="000000" w:themeColor="text1"/>
          <w:sz w:val="28"/>
          <w:szCs w:val="28"/>
        </w:rPr>
        <w:t>ontraindications: -</w:t>
      </w:r>
    </w:p>
    <w:p w14:paraId="78FB1216" w14:textId="3B9E1AB1" w:rsidR="002838AB" w:rsidRDefault="002838AB" w:rsidP="002838AB">
      <w:pPr>
        <w:pStyle w:val="Odstavecseseznamem"/>
        <w:numPr>
          <w:ilvl w:val="0"/>
          <w:numId w:val="1"/>
        </w:numPr>
        <w:tabs>
          <w:tab w:val="left" w:pos="6802"/>
        </w:tabs>
        <w:spacing w:line="480" w:lineRule="auto"/>
        <w:rPr>
          <w:rFonts w:asciiTheme="minorBidi" w:hAnsiTheme="minorBidi"/>
          <w:color w:val="000000" w:themeColor="text1"/>
        </w:rPr>
      </w:pPr>
      <w:r>
        <w:rPr>
          <w:rFonts w:asciiTheme="minorBidi" w:hAnsiTheme="minorBidi"/>
          <w:color w:val="000000" w:themeColor="text1"/>
        </w:rPr>
        <w:t>Unable to adequately isolate the field</w:t>
      </w:r>
    </w:p>
    <w:p w14:paraId="0D817CD1" w14:textId="5E39A431" w:rsidR="002838AB" w:rsidRDefault="002838AB" w:rsidP="002838AB">
      <w:pPr>
        <w:pStyle w:val="Odstavecseseznamem"/>
        <w:numPr>
          <w:ilvl w:val="0"/>
          <w:numId w:val="1"/>
        </w:numPr>
        <w:tabs>
          <w:tab w:val="left" w:pos="6802"/>
        </w:tabs>
        <w:spacing w:line="480" w:lineRule="auto"/>
        <w:rPr>
          <w:rFonts w:asciiTheme="minorBidi" w:hAnsiTheme="minorBidi"/>
          <w:color w:val="000000" w:themeColor="text1"/>
        </w:rPr>
      </w:pPr>
      <w:r>
        <w:rPr>
          <w:rFonts w:asciiTheme="minorBidi" w:hAnsiTheme="minorBidi"/>
          <w:color w:val="000000" w:themeColor="text1"/>
        </w:rPr>
        <w:t>Parafunctional habits – bruxing, clenching, excessive wear</w:t>
      </w:r>
      <w:r w:rsidR="00B652C9">
        <w:rPr>
          <w:rFonts w:asciiTheme="minorBidi" w:hAnsiTheme="minorBidi"/>
          <w:color w:val="000000" w:themeColor="text1"/>
        </w:rPr>
        <w:t xml:space="preserve"> </w:t>
      </w:r>
      <w:r w:rsidR="00B652C9">
        <w:rPr>
          <w:rFonts w:asciiTheme="minorBidi" w:hAnsiTheme="minorBidi"/>
          <w:color w:val="FF0000"/>
        </w:rPr>
        <w:t xml:space="preserve"> - this is for composite or ceramics inlays, metal inlays can be </w:t>
      </w:r>
      <w:proofErr w:type="spellStart"/>
      <w:r w:rsidR="00B652C9">
        <w:rPr>
          <w:rFonts w:asciiTheme="minorBidi" w:hAnsiTheme="minorBidi"/>
          <w:color w:val="FF0000"/>
        </w:rPr>
        <w:t>usede</w:t>
      </w:r>
      <w:proofErr w:type="spellEnd"/>
    </w:p>
    <w:p w14:paraId="135E2653" w14:textId="191A8989" w:rsidR="002838AB" w:rsidRDefault="002838AB" w:rsidP="002838AB">
      <w:pPr>
        <w:pStyle w:val="Odstavecseseznamem"/>
        <w:numPr>
          <w:ilvl w:val="0"/>
          <w:numId w:val="1"/>
        </w:numPr>
        <w:tabs>
          <w:tab w:val="left" w:pos="6802"/>
        </w:tabs>
        <w:spacing w:line="480" w:lineRule="auto"/>
        <w:rPr>
          <w:rFonts w:asciiTheme="minorBidi" w:hAnsiTheme="minorBidi"/>
          <w:color w:val="000000" w:themeColor="text1"/>
        </w:rPr>
      </w:pPr>
      <w:r>
        <w:rPr>
          <w:rFonts w:asciiTheme="minorBidi" w:hAnsiTheme="minorBidi"/>
          <w:color w:val="000000" w:themeColor="text1"/>
        </w:rPr>
        <w:t>Small restorations</w:t>
      </w:r>
    </w:p>
    <w:p w14:paraId="2A1B1527" w14:textId="6CF4A8D5" w:rsidR="002838AB" w:rsidRDefault="002838AB" w:rsidP="002838AB">
      <w:pPr>
        <w:pStyle w:val="Odstavecseseznamem"/>
        <w:numPr>
          <w:ilvl w:val="0"/>
          <w:numId w:val="1"/>
        </w:numPr>
        <w:tabs>
          <w:tab w:val="left" w:pos="6802"/>
        </w:tabs>
        <w:spacing w:line="480" w:lineRule="auto"/>
        <w:rPr>
          <w:rFonts w:asciiTheme="minorBidi" w:hAnsiTheme="minorBidi"/>
          <w:color w:val="000000" w:themeColor="text1"/>
        </w:rPr>
      </w:pPr>
      <w:r>
        <w:rPr>
          <w:rFonts w:asciiTheme="minorBidi" w:hAnsiTheme="minorBidi"/>
          <w:color w:val="000000" w:themeColor="text1"/>
        </w:rPr>
        <w:t>Short tooth life expectancy</w:t>
      </w:r>
    </w:p>
    <w:p w14:paraId="6C073E79" w14:textId="789E480F" w:rsidR="002838AB" w:rsidRPr="002838AB" w:rsidRDefault="002838AB" w:rsidP="002838AB">
      <w:pPr>
        <w:pStyle w:val="Odstavecseseznamem"/>
        <w:numPr>
          <w:ilvl w:val="0"/>
          <w:numId w:val="1"/>
        </w:numPr>
        <w:tabs>
          <w:tab w:val="left" w:pos="6802"/>
        </w:tabs>
        <w:spacing w:line="480" w:lineRule="auto"/>
        <w:rPr>
          <w:rFonts w:asciiTheme="minorBidi" w:hAnsiTheme="minorBidi"/>
          <w:color w:val="000000" w:themeColor="text1"/>
        </w:rPr>
      </w:pPr>
      <w:r>
        <w:rPr>
          <w:rFonts w:asciiTheme="minorBidi" w:hAnsiTheme="minorBidi"/>
          <w:color w:val="000000" w:themeColor="text1"/>
        </w:rPr>
        <w:t>Young patients</w:t>
      </w:r>
      <w:r w:rsidR="00B652C9">
        <w:rPr>
          <w:rFonts w:asciiTheme="minorBidi" w:hAnsiTheme="minorBidi"/>
          <w:color w:val="000000" w:themeColor="text1"/>
        </w:rPr>
        <w:t xml:space="preserve"> </w:t>
      </w:r>
      <w:proofErr w:type="spellStart"/>
      <w:r w:rsidR="00B652C9">
        <w:rPr>
          <w:rFonts w:asciiTheme="minorBidi" w:hAnsiTheme="minorBidi"/>
          <w:color w:val="FF0000"/>
        </w:rPr>
        <w:t>til</w:t>
      </w:r>
      <w:proofErr w:type="spellEnd"/>
      <w:r w:rsidR="00B652C9">
        <w:rPr>
          <w:rFonts w:asciiTheme="minorBidi" w:hAnsiTheme="minorBidi"/>
          <w:color w:val="FF0000"/>
        </w:rPr>
        <w:t xml:space="preserve"> the age of 18, better later. </w:t>
      </w:r>
    </w:p>
    <w:p w14:paraId="5E64FDA6" w14:textId="723637DF" w:rsidR="00B7305E" w:rsidRDefault="00B7305E" w:rsidP="00B7305E">
      <w:pPr>
        <w:tabs>
          <w:tab w:val="left" w:pos="6802"/>
        </w:tabs>
        <w:spacing w:line="480" w:lineRule="auto"/>
        <w:rPr>
          <w:rFonts w:asciiTheme="minorBidi" w:hAnsiTheme="minorBidi"/>
          <w:b/>
          <w:bCs/>
          <w:i/>
          <w:iCs/>
          <w:sz w:val="28"/>
          <w:szCs w:val="28"/>
        </w:rPr>
      </w:pPr>
      <w:r>
        <w:rPr>
          <w:rFonts w:asciiTheme="minorBidi" w:hAnsiTheme="minorBidi"/>
          <w:b/>
          <w:bCs/>
          <w:i/>
          <w:iCs/>
          <w:sz w:val="28"/>
          <w:szCs w:val="28"/>
        </w:rPr>
        <w:t>Cavity-like shape: -</w:t>
      </w:r>
    </w:p>
    <w:p w14:paraId="513875D8" w14:textId="6B3F5EBC" w:rsidR="007D7FA7" w:rsidRDefault="00B7305E" w:rsidP="007D7FA7">
      <w:pPr>
        <w:pStyle w:val="Odstavecseseznamem"/>
        <w:numPr>
          <w:ilvl w:val="0"/>
          <w:numId w:val="1"/>
        </w:numPr>
        <w:tabs>
          <w:tab w:val="left" w:pos="6802"/>
        </w:tabs>
        <w:spacing w:line="480" w:lineRule="auto"/>
        <w:rPr>
          <w:rFonts w:asciiTheme="minorBidi" w:hAnsiTheme="minorBidi"/>
        </w:rPr>
      </w:pPr>
      <w:r>
        <w:rPr>
          <w:rFonts w:asciiTheme="minorBidi" w:hAnsiTheme="minorBidi"/>
        </w:rPr>
        <w:t>Divergent</w:t>
      </w:r>
    </w:p>
    <w:p w14:paraId="792232BA" w14:textId="1E94BED9" w:rsidR="00B652C9" w:rsidRPr="00B652C9" w:rsidRDefault="00B652C9" w:rsidP="007D7FA7">
      <w:pPr>
        <w:pStyle w:val="Odstavecseseznamem"/>
        <w:numPr>
          <w:ilvl w:val="0"/>
          <w:numId w:val="1"/>
        </w:numPr>
        <w:tabs>
          <w:tab w:val="left" w:pos="6802"/>
        </w:tabs>
        <w:spacing w:line="480" w:lineRule="auto"/>
        <w:rPr>
          <w:rFonts w:asciiTheme="minorBidi" w:hAnsiTheme="minorBidi"/>
          <w:color w:val="FF0000"/>
        </w:rPr>
      </w:pPr>
      <w:r w:rsidRPr="00B652C9">
        <w:rPr>
          <w:rFonts w:asciiTheme="minorBidi" w:hAnsiTheme="minorBidi"/>
          <w:color w:val="FF0000"/>
        </w:rPr>
        <w:t>Enamel is beveled in outer half for m</w:t>
      </w:r>
      <w:r>
        <w:rPr>
          <w:rFonts w:asciiTheme="minorBidi" w:hAnsiTheme="minorBidi"/>
          <w:color w:val="FF0000"/>
        </w:rPr>
        <w:t>e</w:t>
      </w:r>
      <w:r w:rsidRPr="00B652C9">
        <w:rPr>
          <w:rFonts w:asciiTheme="minorBidi" w:hAnsiTheme="minorBidi"/>
          <w:color w:val="FF0000"/>
        </w:rPr>
        <w:t>t</w:t>
      </w:r>
      <w:r>
        <w:rPr>
          <w:rFonts w:asciiTheme="minorBidi" w:hAnsiTheme="minorBidi"/>
          <w:color w:val="FF0000"/>
        </w:rPr>
        <w:t>a</w:t>
      </w:r>
      <w:r w:rsidRPr="00B652C9">
        <w:rPr>
          <w:rFonts w:asciiTheme="minorBidi" w:hAnsiTheme="minorBidi"/>
          <w:color w:val="FF0000"/>
        </w:rPr>
        <w:t>l inlays, fo</w:t>
      </w:r>
      <w:r>
        <w:rPr>
          <w:rFonts w:asciiTheme="minorBidi" w:hAnsiTheme="minorBidi"/>
          <w:color w:val="FF0000"/>
        </w:rPr>
        <w:t>r</w:t>
      </w:r>
      <w:r w:rsidRPr="00B652C9">
        <w:rPr>
          <w:rFonts w:asciiTheme="minorBidi" w:hAnsiTheme="minorBidi"/>
          <w:color w:val="FF0000"/>
        </w:rPr>
        <w:t xml:space="preserve"> composite and</w:t>
      </w:r>
      <w:r>
        <w:rPr>
          <w:rFonts w:asciiTheme="minorBidi" w:hAnsiTheme="minorBidi"/>
          <w:color w:val="FF0000"/>
        </w:rPr>
        <w:t xml:space="preserve"> c</w:t>
      </w:r>
      <w:r w:rsidRPr="00B652C9">
        <w:rPr>
          <w:rFonts w:asciiTheme="minorBidi" w:hAnsiTheme="minorBidi"/>
          <w:color w:val="FF0000"/>
        </w:rPr>
        <w:t>eramic inlays we do not bevel ename</w:t>
      </w:r>
      <w:r>
        <w:rPr>
          <w:rFonts w:asciiTheme="minorBidi" w:hAnsiTheme="minorBidi"/>
          <w:color w:val="FF0000"/>
        </w:rPr>
        <w:t>l</w:t>
      </w:r>
      <w:r w:rsidRPr="00B652C9">
        <w:rPr>
          <w:rFonts w:asciiTheme="minorBidi" w:hAnsiTheme="minorBidi"/>
          <w:color w:val="FF0000"/>
        </w:rPr>
        <w:t>, with exception axial wall</w:t>
      </w:r>
      <w:r>
        <w:rPr>
          <w:rFonts w:asciiTheme="minorBidi" w:hAnsiTheme="minorBidi"/>
          <w:color w:val="FF0000"/>
        </w:rPr>
        <w:t>s</w:t>
      </w:r>
      <w:r w:rsidRPr="00B652C9">
        <w:rPr>
          <w:rFonts w:asciiTheme="minorBidi" w:hAnsiTheme="minorBidi"/>
          <w:color w:val="FF0000"/>
        </w:rPr>
        <w:t xml:space="preserve"> and outer edge of the gingival wall. </w:t>
      </w:r>
    </w:p>
    <w:p w14:paraId="68D8D764" w14:textId="464A080D" w:rsidR="00C97755" w:rsidRPr="00B7305E" w:rsidRDefault="00B7305E" w:rsidP="00C97755">
      <w:pPr>
        <w:tabs>
          <w:tab w:val="left" w:pos="6802"/>
        </w:tabs>
        <w:spacing w:line="480" w:lineRule="auto"/>
        <w:rPr>
          <w:rFonts w:asciiTheme="minorBidi" w:hAnsiTheme="minorBidi"/>
          <w:b/>
          <w:bCs/>
          <w:i/>
          <w:iCs/>
          <w:sz w:val="28"/>
          <w:szCs w:val="28"/>
        </w:rPr>
      </w:pPr>
      <w:r w:rsidRPr="00B7305E">
        <w:rPr>
          <w:rFonts w:asciiTheme="minorBidi" w:hAnsiTheme="minorBidi"/>
          <w:b/>
          <w:bCs/>
          <w:i/>
          <w:iCs/>
          <w:sz w:val="28"/>
          <w:szCs w:val="28"/>
        </w:rPr>
        <w:t>Some Information</w:t>
      </w:r>
      <w:r w:rsidR="00C97755" w:rsidRPr="00B7305E">
        <w:rPr>
          <w:rFonts w:asciiTheme="minorBidi" w:hAnsiTheme="minorBidi"/>
          <w:b/>
          <w:bCs/>
          <w:i/>
          <w:iCs/>
          <w:sz w:val="28"/>
          <w:szCs w:val="28"/>
        </w:rPr>
        <w:t>: -</w:t>
      </w:r>
    </w:p>
    <w:p w14:paraId="61CC1967" w14:textId="77777777" w:rsidR="00C97755" w:rsidRDefault="00FF436C" w:rsidP="00C97755">
      <w:pPr>
        <w:pStyle w:val="Odstavecseseznamem"/>
        <w:numPr>
          <w:ilvl w:val="0"/>
          <w:numId w:val="1"/>
        </w:numPr>
        <w:tabs>
          <w:tab w:val="left" w:pos="6802"/>
        </w:tabs>
        <w:spacing w:line="480" w:lineRule="auto"/>
        <w:rPr>
          <w:rFonts w:asciiTheme="minorBidi" w:hAnsiTheme="minorBidi"/>
        </w:rPr>
      </w:pPr>
      <w:r>
        <w:rPr>
          <w:rFonts w:asciiTheme="minorBidi" w:hAnsiTheme="minorBidi"/>
        </w:rPr>
        <w:t>Inlay is a rigid filling</w:t>
      </w:r>
    </w:p>
    <w:p w14:paraId="6DF76AD8" w14:textId="77777777" w:rsidR="00FF436C" w:rsidRDefault="00FF436C" w:rsidP="00C97755">
      <w:pPr>
        <w:pStyle w:val="Odstavecseseznamem"/>
        <w:numPr>
          <w:ilvl w:val="0"/>
          <w:numId w:val="1"/>
        </w:numPr>
        <w:tabs>
          <w:tab w:val="left" w:pos="6802"/>
        </w:tabs>
        <w:spacing w:line="480" w:lineRule="auto"/>
        <w:rPr>
          <w:rFonts w:asciiTheme="minorBidi" w:hAnsiTheme="minorBidi"/>
        </w:rPr>
      </w:pPr>
      <w:r>
        <w:rPr>
          <w:rFonts w:asciiTheme="minorBidi" w:hAnsiTheme="minorBidi"/>
        </w:rPr>
        <w:t>It is fabricated out of the oral cavity in the dental lab</w:t>
      </w:r>
    </w:p>
    <w:p w14:paraId="47CAC5EC" w14:textId="77777777" w:rsidR="00FF436C" w:rsidRDefault="00FF436C" w:rsidP="00C97755">
      <w:pPr>
        <w:pStyle w:val="Odstavecseseznamem"/>
        <w:numPr>
          <w:ilvl w:val="0"/>
          <w:numId w:val="1"/>
        </w:numPr>
        <w:tabs>
          <w:tab w:val="left" w:pos="6802"/>
        </w:tabs>
        <w:spacing w:line="480" w:lineRule="auto"/>
        <w:rPr>
          <w:rFonts w:asciiTheme="minorBidi" w:hAnsiTheme="minorBidi"/>
        </w:rPr>
      </w:pPr>
      <w:r>
        <w:rPr>
          <w:rFonts w:asciiTheme="minorBidi" w:hAnsiTheme="minorBidi"/>
        </w:rPr>
        <w:t>It is luted into the cavity using a luting material – cement</w:t>
      </w:r>
    </w:p>
    <w:p w14:paraId="4917C67A" w14:textId="77777777" w:rsidR="00FF436C" w:rsidRDefault="00FF436C" w:rsidP="00C97755">
      <w:pPr>
        <w:pStyle w:val="Odstavecseseznamem"/>
        <w:numPr>
          <w:ilvl w:val="0"/>
          <w:numId w:val="1"/>
        </w:numPr>
        <w:tabs>
          <w:tab w:val="left" w:pos="6802"/>
        </w:tabs>
        <w:spacing w:line="480" w:lineRule="auto"/>
        <w:rPr>
          <w:rFonts w:asciiTheme="minorBidi" w:hAnsiTheme="minorBidi"/>
        </w:rPr>
      </w:pPr>
      <w:r>
        <w:rPr>
          <w:rFonts w:asciiTheme="minorBidi" w:hAnsiTheme="minorBidi"/>
        </w:rPr>
        <w:t>The Preparation is different (walls are divergent)</w:t>
      </w:r>
    </w:p>
    <w:p w14:paraId="081D9C18" w14:textId="6A51C7A5" w:rsidR="00B7305E" w:rsidRPr="00B7305E" w:rsidRDefault="00B7305E" w:rsidP="00B7305E">
      <w:pPr>
        <w:pStyle w:val="p1"/>
        <w:spacing w:line="480" w:lineRule="auto"/>
        <w:rPr>
          <w:rFonts w:asciiTheme="minorBidi" w:hAnsiTheme="minorBidi" w:cstheme="minorBidi"/>
          <w:b/>
          <w:bCs/>
          <w:i/>
          <w:iCs/>
          <w:color w:val="000000" w:themeColor="text1"/>
          <w:sz w:val="28"/>
          <w:szCs w:val="28"/>
        </w:rPr>
      </w:pPr>
      <w:r w:rsidRPr="00B7305E">
        <w:rPr>
          <w:rFonts w:asciiTheme="minorBidi" w:hAnsiTheme="minorBidi" w:cstheme="minorBidi"/>
          <w:b/>
          <w:bCs/>
          <w:i/>
          <w:iCs/>
          <w:color w:val="000000" w:themeColor="text1"/>
          <w:sz w:val="28"/>
          <w:szCs w:val="28"/>
        </w:rPr>
        <w:t>Direct Method of Inlay Preparation: -</w:t>
      </w:r>
      <w:r w:rsidRPr="00B7305E">
        <w:rPr>
          <w:rStyle w:val="apple-converted-space"/>
          <w:rFonts w:asciiTheme="minorBidi" w:hAnsiTheme="minorBidi" w:cstheme="minorBidi"/>
          <w:b/>
          <w:bCs/>
          <w:i/>
          <w:iCs/>
          <w:color w:val="000000" w:themeColor="text1"/>
          <w:sz w:val="28"/>
          <w:szCs w:val="28"/>
        </w:rPr>
        <w:t> </w:t>
      </w:r>
    </w:p>
    <w:p w14:paraId="72FA035B"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1. Preparation</w:t>
      </w:r>
      <w:r w:rsidRPr="00B7305E">
        <w:rPr>
          <w:rStyle w:val="apple-converted-space"/>
          <w:rFonts w:asciiTheme="minorBidi" w:hAnsiTheme="minorBidi" w:cstheme="minorBidi"/>
          <w:color w:val="000000" w:themeColor="text1"/>
          <w:sz w:val="24"/>
          <w:szCs w:val="24"/>
        </w:rPr>
        <w:t> </w:t>
      </w:r>
    </w:p>
    <w:p w14:paraId="7C5FB490"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2. Isolation</w:t>
      </w:r>
      <w:r w:rsidRPr="00B7305E">
        <w:rPr>
          <w:rStyle w:val="apple-converted-space"/>
          <w:rFonts w:asciiTheme="minorBidi" w:hAnsiTheme="minorBidi" w:cstheme="minorBidi"/>
          <w:color w:val="000000" w:themeColor="text1"/>
          <w:sz w:val="24"/>
          <w:szCs w:val="24"/>
        </w:rPr>
        <w:t> </w:t>
      </w:r>
    </w:p>
    <w:p w14:paraId="7E9EF7E9"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lastRenderedPageBreak/>
        <w:t>3. Modeling of wax</w:t>
      </w:r>
      <w:r w:rsidRPr="00B7305E">
        <w:rPr>
          <w:rStyle w:val="apple-converted-space"/>
          <w:rFonts w:asciiTheme="minorBidi" w:hAnsiTheme="minorBidi" w:cstheme="minorBidi"/>
          <w:color w:val="000000" w:themeColor="text1"/>
          <w:sz w:val="24"/>
          <w:szCs w:val="24"/>
        </w:rPr>
        <w:t> </w:t>
      </w:r>
    </w:p>
    <w:p w14:paraId="3399B2BC"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4. Sprue pin with reservoir</w:t>
      </w:r>
      <w:r w:rsidRPr="00B7305E">
        <w:rPr>
          <w:rStyle w:val="apple-converted-space"/>
          <w:rFonts w:asciiTheme="minorBidi" w:hAnsiTheme="minorBidi" w:cstheme="minorBidi"/>
          <w:color w:val="000000" w:themeColor="text1"/>
          <w:sz w:val="24"/>
          <w:szCs w:val="24"/>
        </w:rPr>
        <w:t> </w:t>
      </w:r>
    </w:p>
    <w:p w14:paraId="2A6AB156"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5. Placement on the wax cone</w:t>
      </w:r>
      <w:r w:rsidRPr="00B7305E">
        <w:rPr>
          <w:rStyle w:val="apple-converted-space"/>
          <w:rFonts w:asciiTheme="minorBidi" w:hAnsiTheme="minorBidi" w:cstheme="minorBidi"/>
          <w:color w:val="000000" w:themeColor="text1"/>
          <w:sz w:val="24"/>
          <w:szCs w:val="24"/>
        </w:rPr>
        <w:t> </w:t>
      </w:r>
    </w:p>
    <w:p w14:paraId="5A21FE51"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6. Transport to dental lab</w:t>
      </w:r>
      <w:r w:rsidRPr="00B7305E">
        <w:rPr>
          <w:rStyle w:val="apple-converted-space"/>
          <w:rFonts w:asciiTheme="minorBidi" w:hAnsiTheme="minorBidi" w:cstheme="minorBidi"/>
          <w:color w:val="000000" w:themeColor="text1"/>
          <w:sz w:val="24"/>
          <w:szCs w:val="24"/>
        </w:rPr>
        <w:t> </w:t>
      </w:r>
    </w:p>
    <w:p w14:paraId="65264D9A"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7. Making of the inlay- lost wax method</w:t>
      </w:r>
      <w:r w:rsidRPr="00B7305E">
        <w:rPr>
          <w:rStyle w:val="apple-converted-space"/>
          <w:rFonts w:asciiTheme="minorBidi" w:hAnsiTheme="minorBidi" w:cstheme="minorBidi"/>
          <w:color w:val="000000" w:themeColor="text1"/>
          <w:sz w:val="24"/>
          <w:szCs w:val="24"/>
        </w:rPr>
        <w:t> </w:t>
      </w:r>
    </w:p>
    <w:p w14:paraId="097C0788" w14:textId="77777777" w:rsidR="00B7305E" w:rsidRPr="00B7305E" w:rsidRDefault="00B7305E" w:rsidP="00B7305E">
      <w:pPr>
        <w:pStyle w:val="p1"/>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8. Cementation</w:t>
      </w:r>
      <w:r w:rsidRPr="00B7305E">
        <w:rPr>
          <w:rStyle w:val="apple-converted-space"/>
          <w:rFonts w:asciiTheme="minorBidi" w:hAnsiTheme="minorBidi" w:cstheme="minorBidi"/>
          <w:color w:val="000000" w:themeColor="text1"/>
          <w:sz w:val="24"/>
          <w:szCs w:val="24"/>
        </w:rPr>
        <w:t> </w:t>
      </w:r>
    </w:p>
    <w:p w14:paraId="7639A62C" w14:textId="77777777" w:rsidR="00B7305E" w:rsidRPr="00B7305E" w:rsidRDefault="00B7305E" w:rsidP="00B7305E">
      <w:pPr>
        <w:pStyle w:val="p3"/>
        <w:spacing w:line="480" w:lineRule="auto"/>
        <w:ind w:left="720"/>
        <w:rPr>
          <w:rFonts w:asciiTheme="minorBidi" w:hAnsiTheme="minorBidi" w:cstheme="minorBidi"/>
          <w:b/>
          <w:bCs/>
          <w:i/>
          <w:iCs/>
          <w:color w:val="000000" w:themeColor="text1"/>
          <w:sz w:val="28"/>
          <w:szCs w:val="28"/>
          <w:u w:val="single"/>
        </w:rPr>
      </w:pPr>
    </w:p>
    <w:p w14:paraId="6366A547" w14:textId="77777777" w:rsidR="007D7FA7" w:rsidRDefault="007D7FA7" w:rsidP="00B7305E">
      <w:pPr>
        <w:pStyle w:val="p1"/>
        <w:spacing w:line="480" w:lineRule="auto"/>
        <w:rPr>
          <w:rFonts w:asciiTheme="minorBidi" w:hAnsiTheme="minorBidi" w:cstheme="minorBidi"/>
          <w:b/>
          <w:bCs/>
          <w:i/>
          <w:iCs/>
          <w:color w:val="000000" w:themeColor="text1"/>
          <w:sz w:val="28"/>
          <w:szCs w:val="28"/>
        </w:rPr>
      </w:pPr>
    </w:p>
    <w:p w14:paraId="1CA8E7EA" w14:textId="45EE599C" w:rsidR="00B7305E" w:rsidRPr="00B7305E" w:rsidRDefault="007D7FA7" w:rsidP="00B7305E">
      <w:pPr>
        <w:pStyle w:val="p1"/>
        <w:spacing w:line="480" w:lineRule="auto"/>
        <w:rPr>
          <w:rFonts w:asciiTheme="minorBidi" w:hAnsiTheme="minorBidi" w:cstheme="minorBidi"/>
          <w:b/>
          <w:bCs/>
          <w:i/>
          <w:iCs/>
          <w:color w:val="000000" w:themeColor="text1"/>
          <w:sz w:val="28"/>
          <w:szCs w:val="28"/>
        </w:rPr>
      </w:pPr>
      <w:r>
        <w:rPr>
          <w:rFonts w:asciiTheme="minorBidi" w:hAnsiTheme="minorBidi" w:cstheme="minorBidi"/>
          <w:b/>
          <w:bCs/>
          <w:i/>
          <w:iCs/>
          <w:color w:val="000000" w:themeColor="text1"/>
          <w:sz w:val="28"/>
          <w:szCs w:val="28"/>
        </w:rPr>
        <w:t>Indirect Method of Inlay P</w:t>
      </w:r>
      <w:r w:rsidR="00B7305E" w:rsidRPr="00B7305E">
        <w:rPr>
          <w:rFonts w:asciiTheme="minorBidi" w:hAnsiTheme="minorBidi" w:cstheme="minorBidi"/>
          <w:b/>
          <w:bCs/>
          <w:i/>
          <w:iCs/>
          <w:color w:val="000000" w:themeColor="text1"/>
          <w:sz w:val="28"/>
          <w:szCs w:val="28"/>
        </w:rPr>
        <w:t>reparation</w:t>
      </w:r>
      <w:r>
        <w:rPr>
          <w:rStyle w:val="apple-converted-space"/>
          <w:rFonts w:asciiTheme="minorBidi" w:hAnsiTheme="minorBidi" w:cstheme="minorBidi"/>
          <w:b/>
          <w:bCs/>
          <w:i/>
          <w:iCs/>
          <w:color w:val="000000" w:themeColor="text1"/>
          <w:sz w:val="28"/>
          <w:szCs w:val="28"/>
        </w:rPr>
        <w:t>: -</w:t>
      </w:r>
    </w:p>
    <w:p w14:paraId="16D5AE4A"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1. Preparation</w:t>
      </w:r>
      <w:r w:rsidRPr="00B7305E">
        <w:rPr>
          <w:rStyle w:val="apple-converted-space"/>
          <w:rFonts w:asciiTheme="minorBidi" w:hAnsiTheme="minorBidi" w:cstheme="minorBidi"/>
          <w:color w:val="000000" w:themeColor="text1"/>
          <w:sz w:val="24"/>
          <w:szCs w:val="24"/>
        </w:rPr>
        <w:t> </w:t>
      </w:r>
    </w:p>
    <w:p w14:paraId="1E8BFBCA"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2. Taking impressions</w:t>
      </w:r>
      <w:r w:rsidRPr="00B7305E">
        <w:rPr>
          <w:rStyle w:val="apple-converted-space"/>
          <w:rFonts w:asciiTheme="minorBidi" w:hAnsiTheme="minorBidi" w:cstheme="minorBidi"/>
          <w:color w:val="000000" w:themeColor="text1"/>
          <w:sz w:val="24"/>
          <w:szCs w:val="24"/>
        </w:rPr>
        <w:t> </w:t>
      </w:r>
    </w:p>
    <w:p w14:paraId="7B4742FB"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3. Transport to dental lab</w:t>
      </w:r>
      <w:r w:rsidRPr="00B7305E">
        <w:rPr>
          <w:rStyle w:val="apple-converted-space"/>
          <w:rFonts w:asciiTheme="minorBidi" w:hAnsiTheme="minorBidi" w:cstheme="minorBidi"/>
          <w:color w:val="000000" w:themeColor="text1"/>
          <w:sz w:val="24"/>
          <w:szCs w:val="24"/>
        </w:rPr>
        <w:t> </w:t>
      </w:r>
    </w:p>
    <w:p w14:paraId="77E185C6" w14:textId="77777777" w:rsidR="00B7305E" w:rsidRPr="00B7305E" w:rsidRDefault="00B7305E" w:rsidP="00B7305E">
      <w:pPr>
        <w:pStyle w:val="p2"/>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4. Making of the inlay- model, isolation, modeling, lost wax method</w:t>
      </w:r>
      <w:r w:rsidRPr="00B7305E">
        <w:rPr>
          <w:rStyle w:val="apple-converted-space"/>
          <w:rFonts w:asciiTheme="minorBidi" w:hAnsiTheme="minorBidi" w:cstheme="minorBidi"/>
          <w:color w:val="000000" w:themeColor="text1"/>
          <w:sz w:val="24"/>
          <w:szCs w:val="24"/>
        </w:rPr>
        <w:t> </w:t>
      </w:r>
    </w:p>
    <w:p w14:paraId="21D60108" w14:textId="77777777" w:rsidR="00B7305E" w:rsidRPr="00B7305E" w:rsidRDefault="00B7305E" w:rsidP="00B7305E">
      <w:pPr>
        <w:pStyle w:val="p1"/>
        <w:numPr>
          <w:ilvl w:val="0"/>
          <w:numId w:val="1"/>
        </w:numPr>
        <w:spacing w:line="480" w:lineRule="auto"/>
        <w:rPr>
          <w:rFonts w:asciiTheme="minorBidi" w:hAnsiTheme="minorBidi" w:cstheme="minorBidi"/>
          <w:color w:val="000000" w:themeColor="text1"/>
          <w:sz w:val="24"/>
          <w:szCs w:val="24"/>
        </w:rPr>
      </w:pPr>
      <w:r w:rsidRPr="00B7305E">
        <w:rPr>
          <w:rFonts w:asciiTheme="minorBidi" w:hAnsiTheme="minorBidi" w:cstheme="minorBidi"/>
          <w:color w:val="000000" w:themeColor="text1"/>
          <w:sz w:val="24"/>
          <w:szCs w:val="24"/>
        </w:rPr>
        <w:t>5. Cementation</w:t>
      </w:r>
      <w:r w:rsidRPr="00B7305E">
        <w:rPr>
          <w:rStyle w:val="apple-converted-space"/>
          <w:rFonts w:asciiTheme="minorBidi" w:hAnsiTheme="minorBidi" w:cstheme="minorBidi"/>
          <w:color w:val="000000" w:themeColor="text1"/>
          <w:sz w:val="24"/>
          <w:szCs w:val="24"/>
        </w:rPr>
        <w:t> </w:t>
      </w:r>
    </w:p>
    <w:p w14:paraId="2123B038" w14:textId="4975BAFB" w:rsidR="00B7305E" w:rsidRPr="00B652C9" w:rsidRDefault="00B652C9" w:rsidP="00B7305E">
      <w:pPr>
        <w:tabs>
          <w:tab w:val="left" w:pos="6802"/>
        </w:tabs>
        <w:spacing w:line="480" w:lineRule="auto"/>
        <w:rPr>
          <w:rFonts w:asciiTheme="minorBidi" w:hAnsiTheme="minorBidi"/>
          <w:color w:val="FF0000"/>
        </w:rPr>
      </w:pPr>
      <w:r>
        <w:rPr>
          <w:rFonts w:asciiTheme="minorBidi" w:hAnsiTheme="minorBidi"/>
          <w:color w:val="FF0000"/>
        </w:rPr>
        <w:t>Ceramic and composite inlays are made in various ways according to the material used. For cementation composite cements are used and the procedure requires acid etching, priming, bonding and cementation. Inner part of the inlay is treated by sandblasting</w:t>
      </w:r>
      <w:r w:rsidR="008F5CBA">
        <w:rPr>
          <w:rFonts w:asciiTheme="minorBidi" w:hAnsiTheme="minorBidi"/>
          <w:color w:val="FF0000"/>
        </w:rPr>
        <w:t xml:space="preserve"> (composite, zirconia)</w:t>
      </w:r>
      <w:r>
        <w:rPr>
          <w:rFonts w:asciiTheme="minorBidi" w:hAnsiTheme="minorBidi"/>
          <w:color w:val="FF0000"/>
        </w:rPr>
        <w:t>, e</w:t>
      </w:r>
      <w:r w:rsidR="008F5CBA">
        <w:rPr>
          <w:rFonts w:asciiTheme="minorBidi" w:hAnsiTheme="minorBidi"/>
          <w:color w:val="FF0000"/>
        </w:rPr>
        <w:t>t</w:t>
      </w:r>
      <w:r>
        <w:rPr>
          <w:rFonts w:asciiTheme="minorBidi" w:hAnsiTheme="minorBidi"/>
          <w:color w:val="FF0000"/>
        </w:rPr>
        <w:t xml:space="preserve">ching with hydrofluoric acid </w:t>
      </w:r>
      <w:r w:rsidR="008F5CBA">
        <w:rPr>
          <w:rFonts w:asciiTheme="minorBidi" w:hAnsiTheme="minorBidi"/>
          <w:color w:val="FF0000"/>
        </w:rPr>
        <w:t>(</w:t>
      </w:r>
      <w:proofErr w:type="spellStart"/>
      <w:r w:rsidR="008F5CBA">
        <w:rPr>
          <w:rFonts w:asciiTheme="minorBidi" w:hAnsiTheme="minorBidi"/>
          <w:color w:val="FF0000"/>
        </w:rPr>
        <w:t>lithiumdisilicate</w:t>
      </w:r>
      <w:proofErr w:type="spellEnd"/>
      <w:r w:rsidR="008F5CBA">
        <w:rPr>
          <w:rFonts w:asciiTheme="minorBidi" w:hAnsiTheme="minorBidi"/>
          <w:color w:val="FF0000"/>
        </w:rPr>
        <w:t xml:space="preserve"> ceramic) </w:t>
      </w:r>
      <w:r>
        <w:rPr>
          <w:rFonts w:asciiTheme="minorBidi" w:hAnsiTheme="minorBidi"/>
          <w:color w:val="FF0000"/>
        </w:rPr>
        <w:t xml:space="preserve">and </w:t>
      </w:r>
      <w:proofErr w:type="spellStart"/>
      <w:r>
        <w:rPr>
          <w:rFonts w:asciiTheme="minorBidi" w:hAnsiTheme="minorBidi"/>
          <w:color w:val="FF0000"/>
        </w:rPr>
        <w:t>silanization</w:t>
      </w:r>
      <w:proofErr w:type="spellEnd"/>
      <w:r>
        <w:rPr>
          <w:rFonts w:asciiTheme="minorBidi" w:hAnsiTheme="minorBidi"/>
          <w:color w:val="FF0000"/>
        </w:rPr>
        <w:t xml:space="preserve">. </w:t>
      </w:r>
      <w:r w:rsidR="008F5CBA">
        <w:rPr>
          <w:rFonts w:asciiTheme="minorBidi" w:hAnsiTheme="minorBidi"/>
          <w:color w:val="FF0000"/>
        </w:rPr>
        <w:t xml:space="preserve">Absolutely dry operating field is strongly recommended. </w:t>
      </w:r>
    </w:p>
    <w:sectPr w:rsidR="00B7305E" w:rsidRPr="00B652C9" w:rsidSect="002C0B3D">
      <w:head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us" w:date="2020-03-30T14:38:00Z" w:initials="A">
    <w:p w14:paraId="775AA0D7" w14:textId="34C70722" w:rsidR="00B652C9" w:rsidRDefault="00442F73">
      <w:pPr>
        <w:pStyle w:val="Textkomente"/>
      </w:pPr>
      <w:r>
        <w:rPr>
          <w:noProof/>
        </w:rPr>
        <w:t xml:space="preserve">Source of thispicture it is not typicyl situation for glassionomer. </w:t>
      </w:r>
      <w:r w:rsidR="00B652C9">
        <w:rPr>
          <w:rStyle w:val="Odkaznakoment"/>
        </w:rPr>
        <w:annotationRef/>
      </w:r>
    </w:p>
  </w:comment>
  <w:comment w:id="1" w:author="Asus" w:date="2020-03-30T14:39:00Z" w:initials="A">
    <w:p w14:paraId="6102330F" w14:textId="2C6DABC1" w:rsidR="00B652C9" w:rsidRDefault="00B652C9">
      <w:pPr>
        <w:pStyle w:val="Textkomente"/>
      </w:pPr>
      <w:r>
        <w:rPr>
          <w:rStyle w:val="Odkaznakoment"/>
        </w:rPr>
        <w:annotationRef/>
      </w:r>
    </w:p>
  </w:comment>
  <w:comment w:id="2" w:author="Asus" w:date="2020-03-30T14:39:00Z" w:initials="A">
    <w:p w14:paraId="1897E3EA" w14:textId="160F503E" w:rsidR="00B652C9" w:rsidRDefault="00B652C9">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AA0D7" w15:done="0"/>
  <w15:commentEx w15:paraId="6102330F" w15:paraIdParent="775AA0D7" w15:done="0"/>
  <w15:commentEx w15:paraId="1897E3EA" w15:paraIdParent="775AA0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AA0D7" w16cid:durableId="222C82FC"/>
  <w16cid:commentId w16cid:paraId="6102330F" w16cid:durableId="222C8324"/>
  <w16cid:commentId w16cid:paraId="1897E3EA" w16cid:durableId="222C8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1316" w14:textId="77777777" w:rsidR="00442F73" w:rsidRDefault="00442F73" w:rsidP="00A61034">
      <w:r>
        <w:separator/>
      </w:r>
    </w:p>
  </w:endnote>
  <w:endnote w:type="continuationSeparator" w:id="0">
    <w:p w14:paraId="6E75392D" w14:textId="77777777" w:rsidR="00442F73" w:rsidRDefault="00442F73" w:rsidP="00A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1B21" w14:textId="77777777" w:rsidR="00442F73" w:rsidRDefault="00442F73" w:rsidP="00A61034">
      <w:r>
        <w:separator/>
      </w:r>
    </w:p>
  </w:footnote>
  <w:footnote w:type="continuationSeparator" w:id="0">
    <w:p w14:paraId="466550A6" w14:textId="77777777" w:rsidR="00442F73" w:rsidRDefault="00442F73" w:rsidP="00A6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0D7" w14:textId="420367BB" w:rsidR="00A61034" w:rsidRPr="00A61034" w:rsidRDefault="00A61034" w:rsidP="00A61034">
    <w:pPr>
      <w:pStyle w:val="Zhlav"/>
      <w:rPr>
        <w:rFonts w:asciiTheme="majorBidi" w:hAnsiTheme="majorBidi" w:cstheme="majorBidi"/>
      </w:rPr>
    </w:pPr>
    <w:r w:rsidRPr="00A61034">
      <w:rPr>
        <w:rFonts w:asciiTheme="majorBidi" w:hAnsiTheme="majorBidi" w:cstheme="majorBidi"/>
      </w:rPr>
      <w:t xml:space="preserve">Marwan Zidan, Reza Amiri, Melika </w:t>
    </w:r>
    <w:r w:rsidR="00B7305E">
      <w:rPr>
        <w:rFonts w:asciiTheme="majorBidi" w:hAnsiTheme="majorBidi" w:cstheme="majorBidi"/>
      </w:rPr>
      <w:t xml:space="preserve">Amini </w:t>
    </w:r>
    <w:r w:rsidRPr="00A61034">
      <w:rPr>
        <w:rFonts w:asciiTheme="majorBidi" w:hAnsiTheme="majorBidi" w:cstheme="majorBidi"/>
      </w:rPr>
      <w:t>Moghaddam</w:t>
    </w:r>
  </w:p>
  <w:p w14:paraId="362BCDC9" w14:textId="77777777" w:rsidR="00A61034" w:rsidRPr="00A61034" w:rsidRDefault="00A61034" w:rsidP="00A61034">
    <w:pPr>
      <w:pStyle w:val="Zhlav"/>
      <w:rPr>
        <w:rFonts w:asciiTheme="majorBidi" w:hAnsiTheme="majorBidi" w:cstheme="majorBidi"/>
      </w:rPr>
    </w:pPr>
    <w:r w:rsidRPr="00A61034">
      <w:rPr>
        <w:rFonts w:asciiTheme="majorBidi" w:hAnsiTheme="majorBidi" w:cstheme="majorBidi"/>
      </w:rPr>
      <w:t>Group 40</w:t>
    </w:r>
  </w:p>
  <w:p w14:paraId="40BFB8CF" w14:textId="46526E84" w:rsidR="007D7FA7" w:rsidRPr="00A61034" w:rsidRDefault="00A61034" w:rsidP="007D7FA7">
    <w:pPr>
      <w:pStyle w:val="Zhlav"/>
      <w:rPr>
        <w:rFonts w:asciiTheme="majorBidi" w:hAnsiTheme="majorBidi" w:cstheme="majorBidi"/>
      </w:rPr>
    </w:pPr>
    <w:r w:rsidRPr="00A61034">
      <w:rPr>
        <w:rFonts w:asciiTheme="majorBidi" w:hAnsiTheme="majorBidi" w:cstheme="majorBidi"/>
      </w:rPr>
      <w:t>Preclinical Dentistry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96A37"/>
    <w:multiLevelType w:val="multilevel"/>
    <w:tmpl w:val="04A6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51BA5"/>
    <w:multiLevelType w:val="multilevel"/>
    <w:tmpl w:val="78A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730EE"/>
    <w:multiLevelType w:val="hybridMultilevel"/>
    <w:tmpl w:val="F258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C4C63"/>
    <w:multiLevelType w:val="hybridMultilevel"/>
    <w:tmpl w:val="392A59C2"/>
    <w:lvl w:ilvl="0" w:tplc="1110CEC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34"/>
    <w:rsid w:val="000575E4"/>
    <w:rsid w:val="00107273"/>
    <w:rsid w:val="001A019C"/>
    <w:rsid w:val="00210D4F"/>
    <w:rsid w:val="002838AB"/>
    <w:rsid w:val="002B5069"/>
    <w:rsid w:val="002B5F3B"/>
    <w:rsid w:val="002C0B3D"/>
    <w:rsid w:val="0036339B"/>
    <w:rsid w:val="00365B0C"/>
    <w:rsid w:val="003D5DB1"/>
    <w:rsid w:val="003E0E4E"/>
    <w:rsid w:val="003F2719"/>
    <w:rsid w:val="00442F73"/>
    <w:rsid w:val="00460181"/>
    <w:rsid w:val="004B3AF5"/>
    <w:rsid w:val="005315F9"/>
    <w:rsid w:val="005C6C50"/>
    <w:rsid w:val="005F06CB"/>
    <w:rsid w:val="00695718"/>
    <w:rsid w:val="0074451E"/>
    <w:rsid w:val="007D7FA7"/>
    <w:rsid w:val="008973CB"/>
    <w:rsid w:val="008B0AF1"/>
    <w:rsid w:val="008F5371"/>
    <w:rsid w:val="008F5CBA"/>
    <w:rsid w:val="009D1BDF"/>
    <w:rsid w:val="00A35144"/>
    <w:rsid w:val="00A61034"/>
    <w:rsid w:val="00AE52AC"/>
    <w:rsid w:val="00AF189A"/>
    <w:rsid w:val="00B652C9"/>
    <w:rsid w:val="00B7305E"/>
    <w:rsid w:val="00BA5C8C"/>
    <w:rsid w:val="00C2599A"/>
    <w:rsid w:val="00C97755"/>
    <w:rsid w:val="00E32E68"/>
    <w:rsid w:val="00E91F25"/>
    <w:rsid w:val="00EB4137"/>
    <w:rsid w:val="00FF23DD"/>
    <w:rsid w:val="00FF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8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1034"/>
    <w:pPr>
      <w:tabs>
        <w:tab w:val="center" w:pos="4680"/>
        <w:tab w:val="right" w:pos="9360"/>
      </w:tabs>
    </w:pPr>
  </w:style>
  <w:style w:type="character" w:customStyle="1" w:styleId="ZhlavChar">
    <w:name w:val="Záhlaví Char"/>
    <w:basedOn w:val="Standardnpsmoodstavce"/>
    <w:link w:val="Zhlav"/>
    <w:uiPriority w:val="99"/>
    <w:rsid w:val="00A61034"/>
  </w:style>
  <w:style w:type="paragraph" w:styleId="Zpat">
    <w:name w:val="footer"/>
    <w:basedOn w:val="Normln"/>
    <w:link w:val="ZpatChar"/>
    <w:uiPriority w:val="99"/>
    <w:unhideWhenUsed/>
    <w:rsid w:val="00A61034"/>
    <w:pPr>
      <w:tabs>
        <w:tab w:val="center" w:pos="4680"/>
        <w:tab w:val="right" w:pos="9360"/>
      </w:tabs>
    </w:pPr>
  </w:style>
  <w:style w:type="character" w:customStyle="1" w:styleId="ZpatChar">
    <w:name w:val="Zápatí Char"/>
    <w:basedOn w:val="Standardnpsmoodstavce"/>
    <w:link w:val="Zpat"/>
    <w:uiPriority w:val="99"/>
    <w:rsid w:val="00A61034"/>
  </w:style>
  <w:style w:type="paragraph" w:styleId="Odstavecseseznamem">
    <w:name w:val="List Paragraph"/>
    <w:basedOn w:val="Normln"/>
    <w:uiPriority w:val="34"/>
    <w:qFormat/>
    <w:rsid w:val="00E32E68"/>
    <w:pPr>
      <w:ind w:left="720"/>
      <w:contextualSpacing/>
    </w:pPr>
  </w:style>
  <w:style w:type="character" w:styleId="Hypertextovodkaz">
    <w:name w:val="Hyperlink"/>
    <w:basedOn w:val="Standardnpsmoodstavce"/>
    <w:uiPriority w:val="99"/>
    <w:semiHidden/>
    <w:unhideWhenUsed/>
    <w:rsid w:val="005C6C50"/>
    <w:rPr>
      <w:color w:val="0000FF"/>
      <w:u w:val="single"/>
    </w:rPr>
  </w:style>
  <w:style w:type="paragraph" w:customStyle="1" w:styleId="long">
    <w:name w:val="long"/>
    <w:basedOn w:val="Normln"/>
    <w:rsid w:val="0036339B"/>
    <w:pPr>
      <w:spacing w:before="100" w:beforeAutospacing="1" w:after="100" w:afterAutospacing="1"/>
    </w:pPr>
    <w:rPr>
      <w:rFonts w:ascii="Times New Roman" w:hAnsi="Times New Roman" w:cs="Times New Roman"/>
    </w:rPr>
  </w:style>
  <w:style w:type="paragraph" w:customStyle="1" w:styleId="p1">
    <w:name w:val="p1"/>
    <w:basedOn w:val="Normln"/>
    <w:rsid w:val="00B7305E"/>
    <w:rPr>
      <w:rFonts w:ascii="Calibri" w:hAnsi="Calibri" w:cs="Times New Roman"/>
      <w:sz w:val="17"/>
      <w:szCs w:val="17"/>
    </w:rPr>
  </w:style>
  <w:style w:type="paragraph" w:customStyle="1" w:styleId="p2">
    <w:name w:val="p2"/>
    <w:basedOn w:val="Normln"/>
    <w:rsid w:val="00B7305E"/>
    <w:pPr>
      <w:spacing w:after="17"/>
    </w:pPr>
    <w:rPr>
      <w:rFonts w:ascii="Calibri" w:hAnsi="Calibri" w:cs="Times New Roman"/>
      <w:sz w:val="17"/>
      <w:szCs w:val="17"/>
    </w:rPr>
  </w:style>
  <w:style w:type="paragraph" w:customStyle="1" w:styleId="p3">
    <w:name w:val="p3"/>
    <w:basedOn w:val="Normln"/>
    <w:rsid w:val="00B7305E"/>
    <w:rPr>
      <w:rFonts w:ascii="Calibri" w:hAnsi="Calibri" w:cs="Times New Roman"/>
      <w:sz w:val="17"/>
      <w:szCs w:val="17"/>
    </w:rPr>
  </w:style>
  <w:style w:type="character" w:customStyle="1" w:styleId="apple-converted-space">
    <w:name w:val="apple-converted-space"/>
    <w:basedOn w:val="Standardnpsmoodstavce"/>
    <w:rsid w:val="00B7305E"/>
  </w:style>
  <w:style w:type="character" w:styleId="Odkaznakoment">
    <w:name w:val="annotation reference"/>
    <w:basedOn w:val="Standardnpsmoodstavce"/>
    <w:uiPriority w:val="99"/>
    <w:semiHidden/>
    <w:unhideWhenUsed/>
    <w:rsid w:val="00B652C9"/>
    <w:rPr>
      <w:sz w:val="16"/>
      <w:szCs w:val="16"/>
    </w:rPr>
  </w:style>
  <w:style w:type="paragraph" w:styleId="Textkomente">
    <w:name w:val="annotation text"/>
    <w:basedOn w:val="Normln"/>
    <w:link w:val="TextkomenteChar"/>
    <w:uiPriority w:val="99"/>
    <w:semiHidden/>
    <w:unhideWhenUsed/>
    <w:rsid w:val="00B652C9"/>
    <w:rPr>
      <w:sz w:val="20"/>
      <w:szCs w:val="20"/>
    </w:rPr>
  </w:style>
  <w:style w:type="character" w:customStyle="1" w:styleId="TextkomenteChar">
    <w:name w:val="Text komentáře Char"/>
    <w:basedOn w:val="Standardnpsmoodstavce"/>
    <w:link w:val="Textkomente"/>
    <w:uiPriority w:val="99"/>
    <w:semiHidden/>
    <w:rsid w:val="00B652C9"/>
    <w:rPr>
      <w:sz w:val="20"/>
      <w:szCs w:val="20"/>
    </w:rPr>
  </w:style>
  <w:style w:type="paragraph" w:styleId="Pedmtkomente">
    <w:name w:val="annotation subject"/>
    <w:basedOn w:val="Textkomente"/>
    <w:next w:val="Textkomente"/>
    <w:link w:val="PedmtkomenteChar"/>
    <w:uiPriority w:val="99"/>
    <w:semiHidden/>
    <w:unhideWhenUsed/>
    <w:rsid w:val="00B652C9"/>
    <w:rPr>
      <w:b/>
      <w:bCs/>
    </w:rPr>
  </w:style>
  <w:style w:type="character" w:customStyle="1" w:styleId="PedmtkomenteChar">
    <w:name w:val="Předmět komentáře Char"/>
    <w:basedOn w:val="TextkomenteChar"/>
    <w:link w:val="Pedmtkomente"/>
    <w:uiPriority w:val="99"/>
    <w:semiHidden/>
    <w:rsid w:val="00B652C9"/>
    <w:rPr>
      <w:b/>
      <w:bCs/>
      <w:sz w:val="20"/>
      <w:szCs w:val="20"/>
    </w:rPr>
  </w:style>
  <w:style w:type="paragraph" w:styleId="Textbubliny">
    <w:name w:val="Balloon Text"/>
    <w:basedOn w:val="Normln"/>
    <w:link w:val="TextbublinyChar"/>
    <w:uiPriority w:val="99"/>
    <w:semiHidden/>
    <w:unhideWhenUsed/>
    <w:rsid w:val="00B652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2C9"/>
    <w:rPr>
      <w:rFonts w:ascii="Segoe UI" w:hAnsi="Segoe UI" w:cs="Segoe UI"/>
      <w:sz w:val="18"/>
      <w:szCs w:val="18"/>
    </w:rPr>
  </w:style>
  <w:style w:type="paragraph" w:styleId="Revize">
    <w:name w:val="Revision"/>
    <w:hidden/>
    <w:uiPriority w:val="99"/>
    <w:semiHidden/>
    <w:rsid w:val="00B6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4801">
      <w:bodyDiv w:val="1"/>
      <w:marLeft w:val="0"/>
      <w:marRight w:val="0"/>
      <w:marTop w:val="0"/>
      <w:marBottom w:val="0"/>
      <w:divBdr>
        <w:top w:val="none" w:sz="0" w:space="0" w:color="auto"/>
        <w:left w:val="none" w:sz="0" w:space="0" w:color="auto"/>
        <w:bottom w:val="none" w:sz="0" w:space="0" w:color="auto"/>
        <w:right w:val="none" w:sz="0" w:space="0" w:color="auto"/>
      </w:divBdr>
    </w:div>
    <w:div w:id="84302402">
      <w:bodyDiv w:val="1"/>
      <w:marLeft w:val="0"/>
      <w:marRight w:val="0"/>
      <w:marTop w:val="0"/>
      <w:marBottom w:val="0"/>
      <w:divBdr>
        <w:top w:val="none" w:sz="0" w:space="0" w:color="auto"/>
        <w:left w:val="none" w:sz="0" w:space="0" w:color="auto"/>
        <w:bottom w:val="none" w:sz="0" w:space="0" w:color="auto"/>
        <w:right w:val="none" w:sz="0" w:space="0" w:color="auto"/>
      </w:divBdr>
    </w:div>
    <w:div w:id="488326734">
      <w:bodyDiv w:val="1"/>
      <w:marLeft w:val="0"/>
      <w:marRight w:val="0"/>
      <w:marTop w:val="0"/>
      <w:marBottom w:val="0"/>
      <w:divBdr>
        <w:top w:val="none" w:sz="0" w:space="0" w:color="auto"/>
        <w:left w:val="none" w:sz="0" w:space="0" w:color="auto"/>
        <w:bottom w:val="none" w:sz="0" w:space="0" w:color="auto"/>
        <w:right w:val="none" w:sz="0" w:space="0" w:color="auto"/>
      </w:divBdr>
    </w:div>
    <w:div w:id="966203463">
      <w:bodyDiv w:val="1"/>
      <w:marLeft w:val="0"/>
      <w:marRight w:val="0"/>
      <w:marTop w:val="0"/>
      <w:marBottom w:val="0"/>
      <w:divBdr>
        <w:top w:val="none" w:sz="0" w:space="0" w:color="auto"/>
        <w:left w:val="none" w:sz="0" w:space="0" w:color="auto"/>
        <w:bottom w:val="none" w:sz="0" w:space="0" w:color="auto"/>
        <w:right w:val="none" w:sz="0" w:space="0" w:color="auto"/>
      </w:divBdr>
    </w:div>
    <w:div w:id="1407530233">
      <w:bodyDiv w:val="1"/>
      <w:marLeft w:val="0"/>
      <w:marRight w:val="0"/>
      <w:marTop w:val="0"/>
      <w:marBottom w:val="0"/>
      <w:divBdr>
        <w:top w:val="none" w:sz="0" w:space="0" w:color="auto"/>
        <w:left w:val="none" w:sz="0" w:space="0" w:color="auto"/>
        <w:bottom w:val="none" w:sz="0" w:space="0" w:color="auto"/>
        <w:right w:val="none" w:sz="0" w:space="0" w:color="auto"/>
      </w:divBdr>
    </w:div>
    <w:div w:id="1462918858">
      <w:bodyDiv w:val="1"/>
      <w:marLeft w:val="0"/>
      <w:marRight w:val="0"/>
      <w:marTop w:val="0"/>
      <w:marBottom w:val="0"/>
      <w:divBdr>
        <w:top w:val="none" w:sz="0" w:space="0" w:color="auto"/>
        <w:left w:val="none" w:sz="0" w:space="0" w:color="auto"/>
        <w:bottom w:val="none" w:sz="0" w:space="0" w:color="auto"/>
        <w:right w:val="none" w:sz="0" w:space="0" w:color="auto"/>
      </w:divBdr>
    </w:div>
    <w:div w:id="1486817695">
      <w:bodyDiv w:val="1"/>
      <w:marLeft w:val="0"/>
      <w:marRight w:val="0"/>
      <w:marTop w:val="0"/>
      <w:marBottom w:val="0"/>
      <w:divBdr>
        <w:top w:val="none" w:sz="0" w:space="0" w:color="auto"/>
        <w:left w:val="none" w:sz="0" w:space="0" w:color="auto"/>
        <w:bottom w:val="none" w:sz="0" w:space="0" w:color="auto"/>
        <w:right w:val="none" w:sz="0" w:space="0" w:color="auto"/>
      </w:divBdr>
    </w:div>
    <w:div w:id="1522745684">
      <w:bodyDiv w:val="1"/>
      <w:marLeft w:val="0"/>
      <w:marRight w:val="0"/>
      <w:marTop w:val="0"/>
      <w:marBottom w:val="0"/>
      <w:divBdr>
        <w:top w:val="none" w:sz="0" w:space="0" w:color="auto"/>
        <w:left w:val="none" w:sz="0" w:space="0" w:color="auto"/>
        <w:bottom w:val="none" w:sz="0" w:space="0" w:color="auto"/>
        <w:right w:val="none" w:sz="0" w:space="0" w:color="auto"/>
      </w:divBdr>
    </w:div>
    <w:div w:id="1595283900">
      <w:bodyDiv w:val="1"/>
      <w:marLeft w:val="0"/>
      <w:marRight w:val="0"/>
      <w:marTop w:val="0"/>
      <w:marBottom w:val="0"/>
      <w:divBdr>
        <w:top w:val="none" w:sz="0" w:space="0" w:color="auto"/>
        <w:left w:val="none" w:sz="0" w:space="0" w:color="auto"/>
        <w:bottom w:val="none" w:sz="0" w:space="0" w:color="auto"/>
        <w:right w:val="none" w:sz="0" w:space="0" w:color="auto"/>
      </w:divBdr>
    </w:div>
    <w:div w:id="1676692032">
      <w:bodyDiv w:val="1"/>
      <w:marLeft w:val="0"/>
      <w:marRight w:val="0"/>
      <w:marTop w:val="0"/>
      <w:marBottom w:val="0"/>
      <w:divBdr>
        <w:top w:val="none" w:sz="0" w:space="0" w:color="auto"/>
        <w:left w:val="none" w:sz="0" w:space="0" w:color="auto"/>
        <w:bottom w:val="none" w:sz="0" w:space="0" w:color="auto"/>
        <w:right w:val="none" w:sz="0" w:space="0" w:color="auto"/>
      </w:divBdr>
    </w:div>
    <w:div w:id="1717199439">
      <w:bodyDiv w:val="1"/>
      <w:marLeft w:val="0"/>
      <w:marRight w:val="0"/>
      <w:marTop w:val="0"/>
      <w:marBottom w:val="0"/>
      <w:divBdr>
        <w:top w:val="none" w:sz="0" w:space="0" w:color="auto"/>
        <w:left w:val="none" w:sz="0" w:space="0" w:color="auto"/>
        <w:bottom w:val="none" w:sz="0" w:space="0" w:color="auto"/>
        <w:right w:val="none" w:sz="0" w:space="0" w:color="auto"/>
      </w:divBdr>
    </w:div>
    <w:div w:id="1977835647">
      <w:bodyDiv w:val="1"/>
      <w:marLeft w:val="0"/>
      <w:marRight w:val="0"/>
      <w:marTop w:val="0"/>
      <w:marBottom w:val="0"/>
      <w:divBdr>
        <w:top w:val="none" w:sz="0" w:space="0" w:color="auto"/>
        <w:left w:val="none" w:sz="0" w:space="0" w:color="auto"/>
        <w:bottom w:val="none" w:sz="0" w:space="0" w:color="auto"/>
        <w:right w:val="none" w:sz="0" w:space="0" w:color="auto"/>
      </w:divBdr>
    </w:div>
    <w:div w:id="2011634670">
      <w:bodyDiv w:val="1"/>
      <w:marLeft w:val="0"/>
      <w:marRight w:val="0"/>
      <w:marTop w:val="0"/>
      <w:marBottom w:val="0"/>
      <w:divBdr>
        <w:top w:val="none" w:sz="0" w:space="0" w:color="auto"/>
        <w:left w:val="none" w:sz="0" w:space="0" w:color="auto"/>
        <w:bottom w:val="none" w:sz="0" w:space="0" w:color="auto"/>
        <w:right w:val="none" w:sz="0" w:space="0" w:color="auto"/>
      </w:divBdr>
    </w:div>
    <w:div w:id="209500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mments" Target="comments.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colgate.com/en/us/oc/oral-health/procedures/fillings/article/what-is-a-filling" TargetMode="External"/><Relationship Id="rId2" Type="http://schemas.openxmlformats.org/officeDocument/2006/relationships/styles" Target="styles.xml"/><Relationship Id="rId16" Type="http://schemas.openxmlformats.org/officeDocument/2006/relationships/hyperlink" Target="http://www.mouthhealthy.org/en/az-topics/f/fillings-gold-inlays"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947</Words>
  <Characters>5592</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Wael</dc:creator>
  <cp:keywords/>
  <dc:description/>
  <cp:lastModifiedBy>Asus</cp:lastModifiedBy>
  <cp:revision>4</cp:revision>
  <dcterms:created xsi:type="dcterms:W3CDTF">2020-03-24T14:00:00Z</dcterms:created>
  <dcterms:modified xsi:type="dcterms:W3CDTF">2020-03-30T12:53:00Z</dcterms:modified>
</cp:coreProperties>
</file>