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918" w:rsidRPr="00C57480" w:rsidRDefault="002E1918" w:rsidP="00CD0645">
      <w:pPr>
        <w:pStyle w:val="Nzev"/>
        <w:rPr>
          <w:rFonts w:cs="Times New Roman"/>
          <w:b/>
          <w:sz w:val="56"/>
        </w:rPr>
      </w:pPr>
      <w:r w:rsidRPr="00C57480">
        <w:rPr>
          <w:rFonts w:cs="Times New Roman"/>
          <w:b/>
          <w:sz w:val="56"/>
        </w:rPr>
        <w:t>Teoretická část</w:t>
      </w:r>
    </w:p>
    <w:p w:rsidR="00670D70" w:rsidRPr="00C57480" w:rsidRDefault="00017F20" w:rsidP="00017F20">
      <w:pPr>
        <w:pStyle w:val="Nadpis2"/>
        <w:numPr>
          <w:ilvl w:val="1"/>
          <w:numId w:val="0"/>
        </w:numPr>
        <w:spacing w:before="40" w:after="0" w:line="259" w:lineRule="auto"/>
        <w:ind w:left="576" w:hanging="576"/>
        <w:jc w:val="center"/>
      </w:pPr>
      <w:r w:rsidRPr="00C57480">
        <w:rPr>
          <w:b w:val="0"/>
          <w:bCs w:val="0"/>
          <w:spacing w:val="-10"/>
          <w:kern w:val="28"/>
          <w:sz w:val="52"/>
          <w:szCs w:val="56"/>
        </w:rPr>
        <w:t>Stanovení energetického výdeje nepřímou kalorimetrií a výpočtem</w:t>
      </w:r>
    </w:p>
    <w:p w:rsidR="00EA063E" w:rsidRPr="00C57480" w:rsidRDefault="00EA063E" w:rsidP="00EA063E"/>
    <w:p w:rsidR="00017F20" w:rsidRPr="00C57480" w:rsidRDefault="000E0ECA" w:rsidP="00017F20">
      <w:r w:rsidRPr="00C57480">
        <w:rPr>
          <w:noProof/>
          <w:lang w:eastAsia="cs-CZ"/>
        </w:rPr>
        <mc:AlternateContent>
          <mc:Choice Requires="wps">
            <w:drawing>
              <wp:anchor distT="0" distB="0" distL="114300" distR="114300" simplePos="0" relativeHeight="251660288" behindDoc="0" locked="0" layoutInCell="1" allowOverlap="1" wp14:anchorId="50C4C9BD" wp14:editId="287C3A7E">
                <wp:simplePos x="0" y="0"/>
                <wp:positionH relativeFrom="column">
                  <wp:posOffset>3415030</wp:posOffset>
                </wp:positionH>
                <wp:positionV relativeFrom="paragraph">
                  <wp:posOffset>4033520</wp:posOffset>
                </wp:positionV>
                <wp:extent cx="2295525" cy="552450"/>
                <wp:effectExtent l="0" t="0" r="9525"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52450"/>
                        </a:xfrm>
                        <a:prstGeom prst="rect">
                          <a:avLst/>
                        </a:prstGeom>
                        <a:solidFill>
                          <a:srgbClr val="FFFFFF"/>
                        </a:solidFill>
                        <a:ln w="9525">
                          <a:noFill/>
                          <a:miter lim="800000"/>
                          <a:headEnd/>
                          <a:tailEnd/>
                        </a:ln>
                      </wps:spPr>
                      <wps:txbx>
                        <w:txbxContent>
                          <w:p w:rsidR="00A421B1" w:rsidRPr="00CB1C3E" w:rsidRDefault="00A421B1">
                            <w:r>
                              <w:t xml:space="preserve">Obrázek 1: </w:t>
                            </w:r>
                            <w:r w:rsidRPr="00CB1C3E">
                              <w:t>Podíl růz</w:t>
                            </w:r>
                            <w:r>
                              <w:t>n</w:t>
                            </w:r>
                            <w:r w:rsidRPr="00CB1C3E">
                              <w:t>ých orgán</w:t>
                            </w:r>
                            <w:r>
                              <w:t>ů</w:t>
                            </w:r>
                            <w:r w:rsidRPr="00CB1C3E">
                              <w:t xml:space="preserve"> na bazálním metabolismu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268.9pt;margin-top:317.6pt;width:180.7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" stroked="f">
                <v:textbox>
                  <w:txbxContent>
                    <w:p w:rsidR="00A421B1" w:rsidRPr="00CB1C3E" w:rsidRDefault="00A421B1">
                      <w:r>
                        <w:t xml:space="preserve">Obrázek 1: </w:t>
                      </w:r>
                      <w:r w:rsidRPr="00CB1C3E">
                        <w:t>Podíl růz</w:t>
                      </w:r>
                      <w:r>
                        <w:t>n</w:t>
                      </w:r>
                      <w:r w:rsidRPr="00CB1C3E">
                        <w:t>ých orgán</w:t>
                      </w:r>
                      <w:r>
                        <w:t>ů</w:t>
                      </w:r>
                      <w:r w:rsidRPr="00CB1C3E">
                        <w:t xml:space="preserve"> na bazálním metabolismu</w:t>
                      </w:r>
                    </w:p>
                  </w:txbxContent>
                </v:textbox>
                <w10:wrap type="square"/>
              </v:shape>
            </w:pict>
          </mc:Fallback>
        </mc:AlternateContent>
      </w:r>
      <w:r w:rsidRPr="00C57480">
        <w:rPr>
          <w:noProof/>
          <w:lang w:eastAsia="cs-CZ"/>
        </w:rPr>
        <w:drawing>
          <wp:anchor distT="0" distB="0" distL="114300" distR="114300" simplePos="0" relativeHeight="251658240" behindDoc="0" locked="0" layoutInCell="1" allowOverlap="1" wp14:anchorId="40DCBDA7" wp14:editId="6F648D40">
            <wp:simplePos x="0" y="0"/>
            <wp:positionH relativeFrom="column">
              <wp:posOffset>3472180</wp:posOffset>
            </wp:positionH>
            <wp:positionV relativeFrom="paragraph">
              <wp:posOffset>290830</wp:posOffset>
            </wp:positionV>
            <wp:extent cx="2172335" cy="3695700"/>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al metabolismu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2335" cy="3695700"/>
                    </a:xfrm>
                    <a:prstGeom prst="rect">
                      <a:avLst/>
                    </a:prstGeom>
                  </pic:spPr>
                </pic:pic>
              </a:graphicData>
            </a:graphic>
            <wp14:sizeRelH relativeFrom="page">
              <wp14:pctWidth>0</wp14:pctWidth>
            </wp14:sizeRelH>
            <wp14:sizeRelV relativeFrom="page">
              <wp14:pctHeight>0</wp14:pctHeight>
            </wp14:sizeRelV>
          </wp:anchor>
        </w:drawing>
      </w:r>
      <w:r w:rsidR="00017F20" w:rsidRPr="00C57480">
        <w:t xml:space="preserve">Všechny děje spjaté se životem a jeho projevy jsou vázány na energii. Množství ATP v kilogramech, které náš organizmus vytvoří a </w:t>
      </w:r>
      <w:proofErr w:type="gramStart"/>
      <w:r w:rsidR="00017F20" w:rsidRPr="00C57480">
        <w:t>spotřebuje</w:t>
      </w:r>
      <w:proofErr w:type="gramEnd"/>
      <w:r w:rsidR="00017F20" w:rsidRPr="00C57480">
        <w:t xml:space="preserve"> za jeden den se </w:t>
      </w:r>
      <w:proofErr w:type="gramStart"/>
      <w:r w:rsidR="00017F20" w:rsidRPr="00C57480">
        <w:t>rovná</w:t>
      </w:r>
      <w:proofErr w:type="gramEnd"/>
      <w:r w:rsidR="00017F20" w:rsidRPr="00C57480">
        <w:t xml:space="preserve"> hmotnosti našeho těla. Měření výdeje (spotřeby) energie se využívá k řešení různých klinických stavů, kdy je potřebné znát tuto hodnotu k optimálnímu nastavení nutriční podpory. Energetický výdej organizmu a tedy i potřeba příjmu kalorií se zvyšuje právě v průběhu onemocnění, pooperačních stavů, ale i při podvýživě. Snižovat naopak musíme příjem potravy u obézních lidí, kterým hrozí při přetrvávající obezitě rizika jako vysoký krevní tlak, infarkt srdce, diabetes </w:t>
      </w:r>
      <w:proofErr w:type="spellStart"/>
      <w:r w:rsidR="00017F20" w:rsidRPr="00C57480">
        <w:t>mellitus</w:t>
      </w:r>
      <w:proofErr w:type="spellEnd"/>
      <w:r w:rsidR="00017F20" w:rsidRPr="00C57480">
        <w:t xml:space="preserve"> (cukrovka), která je s obezitou často spojená nebo selhání ledvin. Diabetes je mimo jiné jednou z hlavních příčin slepoty v průmyslových zemích. Proto se terapie obezity nemůže brát na lehkou váhu. Neméně významná je i oblast nutričního poradenství u sportovců pro dosažení optimálního výkonu s ohledem na individuální rozdíly sportovce i druh zátěže. Znalost energetického výdeje je v neposlední řadě důležitá i pro každého z nás v zájmu udržení vyvážené energetické bilance (přijmu a výdeje energie) a tím podpory našeho zdraví. Abychom mohli pochopit, co všechno souvisí s měřením energetického výdeje organizmu za 1 den nebo průběžně během dne, musíme si vysvětlit pojmy, jako jsou bazální, klidový a aktuální energetický výdej.</w:t>
      </w:r>
    </w:p>
    <w:p w:rsidR="00017F20" w:rsidRPr="00C57480" w:rsidRDefault="00017F20" w:rsidP="00017F20"/>
    <w:p w:rsidR="00017F20" w:rsidRPr="00C57480" w:rsidRDefault="00017F20" w:rsidP="00017F20">
      <w:pPr>
        <w:pStyle w:val="Nadpis2"/>
      </w:pPr>
      <w:r w:rsidRPr="00C57480">
        <w:t>Bazální energetický výdej (BEE)</w:t>
      </w:r>
    </w:p>
    <w:p w:rsidR="00017F20" w:rsidRPr="00C57480" w:rsidRDefault="00017F20" w:rsidP="00017F20">
      <w:r w:rsidRPr="00C57480">
        <w:t xml:space="preserve">BEE je množství energie, kterou lidský organizmus spotřebuje na základní děje nutné k životu. Můžeme si pod tím představit tepání srdce, základní metabolizmus živin, dýchání, udržování stálé teploty jádra, klidového tonu svalů nebo činnost centrální nervové soustavy, která musí neustále dohlížet na udržování stálosti vnitřního prostředí. Těch činností je přirozeně mnohem víc. V mikrosvětě organizmu je to především udržování klidového membránového napětí každé buňky.   Bazální metabolizmus představuje cca 50-70% celkové energie, kterou naše tělo spotřebuje za jeden den a tvoří tak denní minimum energie, které musíme přijmout v podobě potravy. Bazální metabolický výdej je definován jako energie spotřebovaná za jednotku času u ležící osoby za fyzické a psychické pohody, v </w:t>
      </w:r>
      <w:proofErr w:type="spellStart"/>
      <w:r w:rsidRPr="00C57480">
        <w:t>termoneutrálním</w:t>
      </w:r>
      <w:proofErr w:type="spellEnd"/>
      <w:r w:rsidRPr="00C57480">
        <w:t xml:space="preserve"> prostředí (22-26°C), minimálně po 12 hodinách hladovění a bez vlivu stimulačních látek, jako čaj, kafé, určité léky, atd. Tyto podmínky proto nejsou velmi vhodné pro měření u hospitalizovaných pacientů. BEE ale můžeme jednak přibližně odhadnout </w:t>
      </w:r>
      <w:r w:rsidRPr="00C57480">
        <w:lastRenderedPageBreak/>
        <w:t xml:space="preserve">měřením tzv. klidového energetického výdeje pomocí nepřímé kalorimetrie nebo ho odhadnout výpočtem, například na základě </w:t>
      </w:r>
      <w:proofErr w:type="spellStart"/>
      <w:r w:rsidRPr="00C57480">
        <w:t>Harrisovy</w:t>
      </w:r>
      <w:proofErr w:type="spellEnd"/>
      <w:r w:rsidRPr="00C57480">
        <w:t xml:space="preserve"> a </w:t>
      </w:r>
      <w:proofErr w:type="spellStart"/>
      <w:r w:rsidRPr="00C57480">
        <w:t>Benedictovy</w:t>
      </w:r>
      <w:proofErr w:type="spellEnd"/>
      <w:r w:rsidRPr="00C57480">
        <w:t xml:space="preserve"> rovnice.</w:t>
      </w:r>
    </w:p>
    <w:p w:rsidR="00017F20" w:rsidRPr="00C57480" w:rsidRDefault="00017F20" w:rsidP="00017F20"/>
    <w:p w:rsidR="00017F20" w:rsidRPr="00C57480" w:rsidRDefault="00017F20" w:rsidP="00017F20">
      <w:pPr>
        <w:pStyle w:val="Nadpis2"/>
      </w:pPr>
      <w:r w:rsidRPr="00C57480">
        <w:t xml:space="preserve">Klidový energetický výdej </w:t>
      </w:r>
    </w:p>
    <w:p w:rsidR="00017F20" w:rsidRPr="00C57480" w:rsidRDefault="00017F20" w:rsidP="00017F20">
      <w:r w:rsidRPr="00C57480">
        <w:t xml:space="preserve">Klidový energetický výdej je tedy přibližná BEE hodnota, měřená v nemocničních podmínkách za dodržení následujících omezení: </w:t>
      </w:r>
    </w:p>
    <w:p w:rsidR="00017F20" w:rsidRPr="00C57480" w:rsidRDefault="00017F20" w:rsidP="00B43128">
      <w:pPr>
        <w:pStyle w:val="Odstavecseseznamem"/>
        <w:numPr>
          <w:ilvl w:val="0"/>
          <w:numId w:val="1"/>
        </w:numPr>
        <w:ind w:left="284" w:hanging="280"/>
      </w:pPr>
      <w:r w:rsidRPr="00C57480">
        <w:t>Měření v ranních hodinách na lůžku, předtím jak se vyšetřovaná osoba ještě z lůžka postaví, přičemž osoba musí být v bdělém stavu</w:t>
      </w:r>
    </w:p>
    <w:p w:rsidR="00017F20" w:rsidRPr="00C57480" w:rsidRDefault="00017F20" w:rsidP="00B43128">
      <w:pPr>
        <w:pStyle w:val="Odstavecseseznamem"/>
        <w:numPr>
          <w:ilvl w:val="0"/>
          <w:numId w:val="1"/>
        </w:numPr>
        <w:ind w:left="284" w:hanging="280"/>
      </w:pPr>
      <w:r w:rsidRPr="00C57480">
        <w:t>psychická pohoda</w:t>
      </w:r>
    </w:p>
    <w:p w:rsidR="00017F20" w:rsidRPr="00C57480" w:rsidRDefault="00017F20" w:rsidP="00B43128">
      <w:pPr>
        <w:pStyle w:val="Odstavecseseznamem"/>
        <w:numPr>
          <w:ilvl w:val="0"/>
          <w:numId w:val="1"/>
        </w:numPr>
        <w:ind w:left="284" w:hanging="280"/>
      </w:pPr>
      <w:proofErr w:type="spellStart"/>
      <w:r w:rsidRPr="00C57480">
        <w:t>termoneutrální</w:t>
      </w:r>
      <w:proofErr w:type="spellEnd"/>
      <w:r w:rsidRPr="00C57480">
        <w:t xml:space="preserve"> prostředí (zamezení ztrátám energie termoregulací)</w:t>
      </w:r>
    </w:p>
    <w:p w:rsidR="00017F20" w:rsidRPr="00C57480" w:rsidRDefault="00017F20" w:rsidP="00B43128">
      <w:pPr>
        <w:pStyle w:val="Odstavecseseznamem"/>
        <w:numPr>
          <w:ilvl w:val="0"/>
          <w:numId w:val="1"/>
        </w:numPr>
        <w:ind w:left="284" w:hanging="280"/>
      </w:pPr>
      <w:r w:rsidRPr="00C57480">
        <w:t>před snídaní (zabránění zvýšenému výdeji energie na trávení živin a pohyby hladké svaloviny v gastrointestinálním traktu), snížené množství bílkovin v posledním jídle (mají nejvyšší specifický dynamický účinek, čili zvýšení energetického výdeje na trávení, vstřebávání a metabolizmus dané živiny)</w:t>
      </w:r>
    </w:p>
    <w:p w:rsidR="00017F20" w:rsidRPr="00C57480" w:rsidRDefault="00017F20" w:rsidP="00017F20"/>
    <w:p w:rsidR="00CA0848" w:rsidRPr="00C57480" w:rsidRDefault="00CA0848" w:rsidP="00CA0848">
      <w:pPr>
        <w:pStyle w:val="Nadpis2"/>
      </w:pPr>
      <w:r w:rsidRPr="00C57480">
        <w:t>Aktuální energetický výdej (AEE)</w:t>
      </w:r>
    </w:p>
    <w:p w:rsidR="00017F20" w:rsidRPr="00C57480" w:rsidRDefault="00CA0848" w:rsidP="00017F20">
      <w:r w:rsidRPr="00C57480">
        <w:t>AEE je</w:t>
      </w:r>
      <w:r w:rsidR="00017F20" w:rsidRPr="00C57480">
        <w:t xml:space="preserve"> energie, kterou organizmus potřebuje k za</w:t>
      </w:r>
      <w:r w:rsidRPr="00C57480">
        <w:t xml:space="preserve">jištění aktuálních energetických </w:t>
      </w:r>
      <w:r w:rsidR="00017F20" w:rsidRPr="00C57480">
        <w:t xml:space="preserve">požadavků. </w:t>
      </w:r>
    </w:p>
    <w:p w:rsidR="00017F20" w:rsidRPr="00C57480" w:rsidRDefault="00017F20" w:rsidP="00017F20">
      <w:r w:rsidRPr="00C57480">
        <w:t>Při stání je to zejména</w:t>
      </w:r>
      <w:r w:rsidR="00CA0848" w:rsidRPr="00C57480">
        <w:t xml:space="preserve"> </w:t>
      </w:r>
      <w:r w:rsidRPr="00C57480">
        <w:t>energie nutná na udržení</w:t>
      </w:r>
      <w:r w:rsidR="00CA0848" w:rsidRPr="00C57480">
        <w:t xml:space="preserve"> </w:t>
      </w:r>
      <w:r w:rsidRPr="00C57480">
        <w:t>vzpřímeného postoje, který zabezpečují antigravitační svaly. Po fyzické činnosti jsou tady zvýšené požadavky zejména srdce a plic, které ještě naplno pracují, aby ustálily vychýlenou rovnováhu organizmu vzniklou při námaze. Navíc se tělo snaží zbavit zvýšené teploty jádra pocením a to vyžaduje rovněž energií. Hodnotu AEE lze vypočíst i vzorcem, který je uveden v protokolu. Další možností je výpočet na základě součtu všech komponent denní spotřeby energie, který je uveden v praktiku - Jídelníček.</w:t>
      </w:r>
    </w:p>
    <w:p w:rsidR="00017F20" w:rsidRPr="00C57480" w:rsidRDefault="00017F20" w:rsidP="00017F20"/>
    <w:p w:rsidR="003107AF" w:rsidRPr="00C57480" w:rsidRDefault="003107AF" w:rsidP="003107AF">
      <w:pPr>
        <w:pStyle w:val="Nadpis1"/>
      </w:pPr>
      <w:r w:rsidRPr="00C57480">
        <w:t>Kalorimetrie</w:t>
      </w:r>
    </w:p>
    <w:p w:rsidR="00FB74FA" w:rsidRPr="00C57480" w:rsidRDefault="00FB74FA" w:rsidP="00FB74FA">
      <w:pPr>
        <w:pStyle w:val="Nadpis2"/>
      </w:pPr>
      <w:r w:rsidRPr="00C57480">
        <w:t>Přímá kalorimetrie</w:t>
      </w:r>
    </w:p>
    <w:p w:rsidR="00FB74FA" w:rsidRPr="00C57480" w:rsidRDefault="00FB74FA" w:rsidP="00FB74FA">
      <w:r w:rsidRPr="00C57480">
        <w:t>Spotřebu energie lze ještě měřit přímou kalorimetrií, která spočívá v tom, že veškeré metabolické děje jsou provázeny i tvorbou tepla. Měření tepelného výdeje je pak v přímém vztahu k aktuální produkci energie organizmem. Tato metoda je však velmi náročná na technické provedení a až na výjimky se prakticky dnes nevyužívá.</w:t>
      </w:r>
    </w:p>
    <w:p w:rsidR="00017F20" w:rsidRPr="00C57480" w:rsidRDefault="00017F20" w:rsidP="00017F20"/>
    <w:p w:rsidR="00017F20" w:rsidRPr="00C57480" w:rsidRDefault="00B8299A" w:rsidP="00B8299A">
      <w:pPr>
        <w:pStyle w:val="Nadpis2"/>
      </w:pPr>
      <w:r w:rsidRPr="00C57480">
        <w:t>Nepřímá kalorimetrie</w:t>
      </w:r>
    </w:p>
    <w:p w:rsidR="00017F20" w:rsidRPr="00C57480" w:rsidRDefault="00017F20" w:rsidP="00017F20">
      <w:r w:rsidRPr="00C57480">
        <w:t xml:space="preserve">Nepřímá kalorimetrie vychází z předpokladu, že spotřeba kyslíku je v určitém vztahu ke spotřebě energie v organizmu. Buňky dýchají a spalují u toho kyslík. Tím vyrábějí a následně spotřebovávají již vyrobenou energii (ve formě ATP) na vykonávání různých funkcí. Abychom mohli vypočíst energetický výdej dané osoby, musíme znát hodnotu tzv. </w:t>
      </w:r>
      <w:r w:rsidRPr="00C57480">
        <w:rPr>
          <w:rStyle w:val="Nadpis3Char"/>
          <w:lang w:val="cs-CZ"/>
        </w:rPr>
        <w:t>energetického ekvivalentu kyslíku (EE).</w:t>
      </w:r>
      <w:r w:rsidRPr="00C57480">
        <w:t xml:space="preserve"> Pro jednoduchost využijeme EE pro smíšenou potravu, </w:t>
      </w:r>
      <w:proofErr w:type="gramStart"/>
      <w:r w:rsidRPr="00C57480">
        <w:t>který</w:t>
      </w:r>
      <w:proofErr w:type="gramEnd"/>
      <w:r w:rsidRPr="00C57480">
        <w:t xml:space="preserve"> je 20,19 KJ/litr O2 (každý živina má svůj vlastní EE, ale předpokládáme, že náš jídelníček se skládá ze smíšené potravy). To znamená, že při spotřebě 1 litru O2 vznikne a následně se spálí v organizmu 20, 19 KJ energie (Energie se spaluje průběžně, jelikož je ATP nestabilní sloučenina a nemůžeme si ji uskladnit). Pokud tedy zjistíme množství O2, které se spotřebovalo, zjistíme tím i energetický výdej. Pro spotřebu O2 použijeme </w:t>
      </w:r>
      <w:proofErr w:type="spellStart"/>
      <w:r w:rsidRPr="00C57480">
        <w:t>Kroghův</w:t>
      </w:r>
      <w:proofErr w:type="spellEnd"/>
      <w:r w:rsidRPr="00C57480">
        <w:t xml:space="preserve"> respirometr. Je to přístroj s uzavřeným okruhem, což znamená, že z jeho zásobníku vzduch vdechujeme a opět do něho vydechujeme. V zásobníku je kyslík, který se postupně </w:t>
      </w:r>
      <w:r w:rsidRPr="00C57480">
        <w:lastRenderedPageBreak/>
        <w:t xml:space="preserve">spotřebovává, jak dýcháme a tím zásobník, který </w:t>
      </w:r>
      <w:proofErr w:type="gramStart"/>
      <w:r w:rsidRPr="00C57480">
        <w:t>je</w:t>
      </w:r>
      <w:proofErr w:type="gramEnd"/>
      <w:r w:rsidRPr="00C57480">
        <w:t xml:space="preserve"> obklopen vodou klesá níž a niž. Křivka změny objemu při nádechu a výdechu teda postupně klesá a míra poklesu nám značí objem spotřebovaného kyslíku (viz obrázek</w:t>
      </w:r>
      <w:r w:rsidR="007273E4" w:rsidRPr="00C57480">
        <w:t xml:space="preserve"> 2</w:t>
      </w:r>
      <w:r w:rsidRPr="00C57480">
        <w:t>).</w:t>
      </w:r>
    </w:p>
    <w:p w:rsidR="007273E4" w:rsidRPr="00C57480" w:rsidRDefault="00FB74FA" w:rsidP="00017F20">
      <w:r w:rsidRPr="00C57480">
        <w:rPr>
          <w:noProof/>
          <w:lang w:eastAsia="cs-CZ"/>
        </w:rPr>
        <mc:AlternateContent>
          <mc:Choice Requires="wps">
            <w:drawing>
              <wp:anchor distT="0" distB="0" distL="114300" distR="114300" simplePos="0" relativeHeight="251662336" behindDoc="0" locked="0" layoutInCell="1" allowOverlap="1" wp14:anchorId="7F8BCB6E" wp14:editId="31082C7B">
                <wp:simplePos x="0" y="0"/>
                <wp:positionH relativeFrom="column">
                  <wp:posOffset>3167380</wp:posOffset>
                </wp:positionH>
                <wp:positionV relativeFrom="paragraph">
                  <wp:posOffset>147955</wp:posOffset>
                </wp:positionV>
                <wp:extent cx="2295525" cy="552450"/>
                <wp:effectExtent l="0" t="0" r="9525" b="0"/>
                <wp:wrapSquare wrapText="bothSides"/>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52450"/>
                        </a:xfrm>
                        <a:prstGeom prst="rect">
                          <a:avLst/>
                        </a:prstGeom>
                        <a:solidFill>
                          <a:srgbClr val="FFFFFF"/>
                        </a:solidFill>
                        <a:ln w="9525">
                          <a:noFill/>
                          <a:miter lim="800000"/>
                          <a:headEnd/>
                          <a:tailEnd/>
                        </a:ln>
                      </wps:spPr>
                      <wps:txbx>
                        <w:txbxContent>
                          <w:p w:rsidR="00A421B1" w:rsidRPr="00CB1C3E" w:rsidRDefault="00A421B1" w:rsidP="00FB74FA">
                            <w:r>
                              <w:t xml:space="preserve">Obrázek 2: </w:t>
                            </w:r>
                            <w:proofErr w:type="spellStart"/>
                            <w:r>
                              <w:t>Kroghův</w:t>
                            </w:r>
                            <w:proofErr w:type="spellEnd"/>
                            <w:r>
                              <w:t xml:space="preserve"> respirometr naplněný kyslíkem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9.4pt;margin-top:11.65pt;width:180.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" stroked="f">
                <v:textbox>
                  <w:txbxContent>
                    <w:p w:rsidR="00A421B1" w:rsidRPr="00CB1C3E" w:rsidRDefault="00A421B1" w:rsidP="00FB74FA">
                      <w:r>
                        <w:t xml:space="preserve">Obrázek 2: </w:t>
                      </w:r>
                      <w:proofErr w:type="spellStart"/>
                      <w:r>
                        <w:t>Kroghův</w:t>
                      </w:r>
                      <w:proofErr w:type="spellEnd"/>
                      <w:r>
                        <w:t xml:space="preserve"> respirometr naplněný kyslíkem</w:t>
                      </w:r>
                    </w:p>
                  </w:txbxContent>
                </v:textbox>
                <w10:wrap type="square"/>
              </v:shape>
            </w:pict>
          </mc:Fallback>
        </mc:AlternateContent>
      </w:r>
      <w:r w:rsidR="007273E4" w:rsidRPr="00C57480">
        <w:rPr>
          <w:noProof/>
          <w:lang w:eastAsia="cs-CZ"/>
        </w:rPr>
        <w:drawing>
          <wp:inline distT="0" distB="0" distL="0" distR="0" wp14:anchorId="219F255B" wp14:editId="7168D026">
            <wp:extent cx="3276600" cy="2724150"/>
            <wp:effectExtent l="0" t="0" r="0" b="0"/>
            <wp:docPr id="297" name="Obrázek 297" descr="http://www.pftforum.com/history/wp-content/uploads/2013/06/McKesson_Metabolor_1921.png"/>
            <wp:cNvGraphicFramePr/>
            <a:graphic xmlns:a="http://schemas.openxmlformats.org/drawingml/2006/main">
              <a:graphicData uri="http://schemas.openxmlformats.org/drawingml/2006/picture">
                <pic:pic xmlns:pic="http://schemas.openxmlformats.org/drawingml/2006/picture">
                  <pic:nvPicPr>
                    <pic:cNvPr id="297" name="Obrázek 297" descr="http://www.pftforum.com/history/wp-content/uploads/2013/06/McKesson_Metabolor_1921.png"/>
                    <pic:cNvPicPr/>
                  </pic:nvPicPr>
                  <pic:blipFill rotWithShape="1">
                    <a:blip r:embed="rId9">
                      <a:extLst>
                        <a:ext uri="{28A0092B-C50C-407E-A947-70E740481C1C}">
                          <a14:useLocalDpi xmlns:a14="http://schemas.microsoft.com/office/drawing/2010/main" val="0"/>
                        </a:ext>
                      </a:extLst>
                    </a:blip>
                    <a:srcRect b="8068"/>
                    <a:stretch/>
                  </pic:blipFill>
                  <pic:spPr bwMode="auto">
                    <a:xfrm>
                      <a:off x="0" y="0"/>
                      <a:ext cx="3276600"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017F20" w:rsidRPr="00C57480" w:rsidRDefault="00017F20" w:rsidP="00017F20">
      <w:r w:rsidRPr="00C57480">
        <w:t xml:space="preserve">CO2 ve vydechovaném vzduchu je absorbováno natronovým vápnem (sloučenina obsahující hydroxid sodný a vápenatý). Jinak by se CO2 ve vzduchu hromadilo (jelikož je to uzavřený systém) a způsobilo </w:t>
      </w:r>
      <w:proofErr w:type="spellStart"/>
      <w:r w:rsidRPr="00C57480">
        <w:t>hyperkapnii</w:t>
      </w:r>
      <w:proofErr w:type="spellEnd"/>
      <w:r w:rsidRPr="00C57480">
        <w:t xml:space="preserve"> (tj. zvýšený parciální tlak CO2 v krvi). </w:t>
      </w:r>
      <w:proofErr w:type="spellStart"/>
      <w:r w:rsidRPr="00C57480">
        <w:t>Hyperkapnie</w:t>
      </w:r>
      <w:proofErr w:type="spellEnd"/>
      <w:r w:rsidRPr="00C57480">
        <w:t xml:space="preserve"> by potom přes stimulaci respiračního centra, které se nachází v mozkovém kmeni, způsobila hyperventilaci (rychlejší frekvenci a hloubku dýchání), což by nám negativně ovlivnilo výsledky měření.</w:t>
      </w:r>
    </w:p>
    <w:p w:rsidR="00017F20" w:rsidRPr="00C57480" w:rsidRDefault="00380331" w:rsidP="00017F20">
      <w:r w:rsidRPr="00C57480">
        <w:rPr>
          <w:noProof/>
          <w:lang w:eastAsia="cs-CZ"/>
        </w:rPr>
        <w:drawing>
          <wp:inline distT="0" distB="0" distL="0" distR="0" wp14:anchorId="5D063591" wp14:editId="5241EDF1">
            <wp:extent cx="5356747" cy="302980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římá kalorimetrie signal CZ.png"/>
                    <pic:cNvPicPr/>
                  </pic:nvPicPr>
                  <pic:blipFill rotWithShape="1">
                    <a:blip r:embed="rId10" cstate="print">
                      <a:extLst>
                        <a:ext uri="{28A0092B-C50C-407E-A947-70E740481C1C}">
                          <a14:useLocalDpi xmlns:a14="http://schemas.microsoft.com/office/drawing/2010/main" val="0"/>
                        </a:ext>
                      </a:extLst>
                    </a:blip>
                    <a:srcRect t="4212" b="2273"/>
                    <a:stretch/>
                  </pic:blipFill>
                  <pic:spPr bwMode="auto">
                    <a:xfrm>
                      <a:off x="0" y="0"/>
                      <a:ext cx="5358017" cy="3030521"/>
                    </a:xfrm>
                    <a:prstGeom prst="rect">
                      <a:avLst/>
                    </a:prstGeom>
                    <a:ln>
                      <a:noFill/>
                    </a:ln>
                    <a:extLst>
                      <a:ext uri="{53640926-AAD7-44D8-BBD7-CCE9431645EC}">
                        <a14:shadowObscured xmlns:a14="http://schemas.microsoft.com/office/drawing/2010/main"/>
                      </a:ext>
                    </a:extLst>
                  </pic:spPr>
                </pic:pic>
              </a:graphicData>
            </a:graphic>
          </wp:inline>
        </w:drawing>
      </w:r>
    </w:p>
    <w:p w:rsidR="00902868" w:rsidRPr="00E84805" w:rsidRDefault="00A421B1" w:rsidP="00017F20">
      <w:pPr>
        <w:rPr>
          <w:b/>
        </w:rPr>
      </w:pPr>
      <w:r w:rsidRPr="00E84805">
        <w:rPr>
          <w:b/>
        </w:rPr>
        <w:t>Spalné teplo</w:t>
      </w:r>
    </w:p>
    <w:p w:rsidR="00A421B1" w:rsidRPr="00E84805" w:rsidRDefault="00A421B1" w:rsidP="00B43128">
      <w:pPr>
        <w:pStyle w:val="Odstavecseseznamem"/>
        <w:numPr>
          <w:ilvl w:val="0"/>
          <w:numId w:val="14"/>
        </w:numPr>
        <w:rPr>
          <w:szCs w:val="24"/>
        </w:rPr>
      </w:pPr>
      <w:r w:rsidRPr="00E84805">
        <w:rPr>
          <w:szCs w:val="24"/>
        </w:rPr>
        <w:t>Fyzikální spalné teplo</w:t>
      </w:r>
      <w:r w:rsidR="00E84805" w:rsidRPr="00E84805">
        <w:rPr>
          <w:szCs w:val="24"/>
        </w:rPr>
        <w:t>:</w:t>
      </w:r>
      <w:r w:rsidRPr="00E84805">
        <w:rPr>
          <w:szCs w:val="24"/>
        </w:rPr>
        <w:t xml:space="preserve"> energie získaná přímým hořením </w:t>
      </w:r>
      <w:r w:rsidR="00E84805" w:rsidRPr="00E84805">
        <w:rPr>
          <w:szCs w:val="24"/>
        </w:rPr>
        <w:t xml:space="preserve">1g </w:t>
      </w:r>
      <w:r w:rsidRPr="00E84805">
        <w:rPr>
          <w:szCs w:val="24"/>
        </w:rPr>
        <w:t>substrátu</w:t>
      </w:r>
      <w:r w:rsidR="00E84805" w:rsidRPr="00E84805">
        <w:rPr>
          <w:szCs w:val="24"/>
        </w:rPr>
        <w:t xml:space="preserve"> za dostatečného přísunu O</w:t>
      </w:r>
      <w:r w:rsidR="00E84805" w:rsidRPr="00E84805">
        <w:rPr>
          <w:szCs w:val="24"/>
          <w:vertAlign w:val="subscript"/>
        </w:rPr>
        <w:t>2</w:t>
      </w:r>
    </w:p>
    <w:p w:rsidR="00A421B1" w:rsidRPr="00E84805" w:rsidRDefault="00A421B1" w:rsidP="00B43128">
      <w:pPr>
        <w:pStyle w:val="Odstavecseseznamem"/>
        <w:numPr>
          <w:ilvl w:val="0"/>
          <w:numId w:val="14"/>
        </w:numPr>
        <w:rPr>
          <w:szCs w:val="24"/>
          <w:vertAlign w:val="subscript"/>
        </w:rPr>
      </w:pPr>
      <w:r w:rsidRPr="00E84805">
        <w:rPr>
          <w:szCs w:val="24"/>
        </w:rPr>
        <w:t>Fyziologické spalné teplo</w:t>
      </w:r>
      <w:r w:rsidR="00E84805" w:rsidRPr="00E84805">
        <w:rPr>
          <w:szCs w:val="24"/>
        </w:rPr>
        <w:t>:</w:t>
      </w:r>
      <w:r w:rsidRPr="00E84805">
        <w:rPr>
          <w:szCs w:val="24"/>
        </w:rPr>
        <w:t xml:space="preserve"> energie získaná meta</w:t>
      </w:r>
      <w:r w:rsidR="00E84805" w:rsidRPr="00E84805">
        <w:rPr>
          <w:szCs w:val="24"/>
        </w:rPr>
        <w:t xml:space="preserve">bolizováním 1g substrátu živým organismem </w:t>
      </w:r>
      <w:r w:rsidR="00E84805" w:rsidRPr="00E84805">
        <w:rPr>
          <w:szCs w:val="24"/>
        </w:rPr>
        <w:t>za dostatečného přísunu O</w:t>
      </w:r>
      <w:r w:rsidR="00E84805" w:rsidRPr="00E84805">
        <w:rPr>
          <w:szCs w:val="24"/>
          <w:vertAlign w:val="subscript"/>
        </w:rPr>
        <w:t>2</w:t>
      </w:r>
    </w:p>
    <w:p w:rsidR="00902868" w:rsidRPr="00C57480" w:rsidRDefault="00E84805" w:rsidP="00E84805">
      <w:r>
        <w:t>V případě bílkovin je fyzikální spalné teplo vyšší než to fyziologické, protože hořením bílkovin vznikají oxidy dusíku, kde</w:t>
      </w:r>
      <w:r w:rsidR="001305ED">
        <w:t>ž</w:t>
      </w:r>
      <w:r>
        <w:t xml:space="preserve">to </w:t>
      </w:r>
      <w:r w:rsidR="001305ED">
        <w:t>při odbourávání</w:t>
      </w:r>
      <w:r>
        <w:t xml:space="preserve"> bílkovin vzniká amoniak, ve kterém je ještě část chemické energie obsažena.</w:t>
      </w:r>
    </w:p>
    <w:p w:rsidR="00902868" w:rsidRPr="00C57480" w:rsidRDefault="00902868" w:rsidP="00902868">
      <w:pPr>
        <w:pStyle w:val="Nzev"/>
        <w:rPr>
          <w:rFonts w:cs="Times New Roman"/>
          <w:b/>
          <w:sz w:val="56"/>
        </w:rPr>
      </w:pPr>
      <w:r w:rsidRPr="00C57480">
        <w:rPr>
          <w:rFonts w:cs="Times New Roman"/>
          <w:b/>
          <w:sz w:val="56"/>
        </w:rPr>
        <w:lastRenderedPageBreak/>
        <w:t>Teoretická část</w:t>
      </w:r>
    </w:p>
    <w:p w:rsidR="000555C1" w:rsidRPr="00C57480" w:rsidRDefault="000555C1" w:rsidP="000555C1">
      <w:pPr>
        <w:jc w:val="center"/>
        <w:rPr>
          <w:rFonts w:eastAsiaTheme="majorEastAsia" w:cstheme="majorBidi"/>
          <w:color w:val="0D01AB"/>
          <w:spacing w:val="-10"/>
          <w:kern w:val="28"/>
          <w:sz w:val="52"/>
          <w:szCs w:val="56"/>
        </w:rPr>
      </w:pPr>
      <w:r w:rsidRPr="00C57480">
        <w:rPr>
          <w:rFonts w:eastAsiaTheme="majorEastAsia" w:cstheme="majorBidi"/>
          <w:color w:val="0D01AB"/>
          <w:spacing w:val="-10"/>
          <w:kern w:val="28"/>
          <w:sz w:val="52"/>
          <w:szCs w:val="56"/>
        </w:rPr>
        <w:t xml:space="preserve">Sestavení jídelního lístku   </w:t>
      </w:r>
    </w:p>
    <w:p w:rsidR="00902868" w:rsidRPr="00C57480" w:rsidRDefault="000555C1" w:rsidP="000555C1">
      <w:pPr>
        <w:jc w:val="center"/>
      </w:pPr>
      <w:r w:rsidRPr="00C57480">
        <w:rPr>
          <w:rFonts w:eastAsiaTheme="majorEastAsia" w:cstheme="majorBidi"/>
          <w:color w:val="0D01AB"/>
          <w:spacing w:val="-10"/>
          <w:kern w:val="28"/>
          <w:sz w:val="52"/>
          <w:szCs w:val="56"/>
        </w:rPr>
        <w:t xml:space="preserve">Zásady správné </w:t>
      </w:r>
      <w:r w:rsidR="00902868" w:rsidRPr="00C57480">
        <w:rPr>
          <w:rFonts w:eastAsiaTheme="majorEastAsia" w:cstheme="majorBidi"/>
          <w:color w:val="0D01AB"/>
          <w:spacing w:val="-10"/>
          <w:kern w:val="28"/>
          <w:sz w:val="52"/>
          <w:szCs w:val="56"/>
        </w:rPr>
        <w:t>výživy</w:t>
      </w:r>
    </w:p>
    <w:p w:rsidR="000555C1" w:rsidRPr="00C57480" w:rsidRDefault="000555C1" w:rsidP="00902868"/>
    <w:p w:rsidR="00902868" w:rsidRPr="00C57480" w:rsidRDefault="00902868" w:rsidP="00902868">
      <w:r w:rsidRPr="00C57480">
        <w:t xml:space="preserve">Znát zásady zdravé výživy je důležité pro každého člověka, jelikož jejich dodržování s sebou přináší značný prvek prevence různých onemocnění. Dostupné jsou různé diety a doporučení týkající se zdravého životního stylu a do této oblasti přináší hodně zmatku i komerční sféra, přičemž peníze se stávají důležitější jako zdraví jednotlivce. Z těchto důvodů je potřebné se v nutriční problematice orientovat. Optimální výživa je významnou součástí zdravého životního stylu, který téměř z 60% určuje náš celkový zdravotní stav. Zejména důležitá je oblast stravování pro skupiny lidí, které se od běžného dospělého člověka liší nějakým aspektem fungování jejich organizmu. Příkladem jsou děti, u kterých je potřeba hlídat, kolik (dostatek kalorii za den) a co sní (složení a typy jednotlivých potravin), zásadní pro jejich správný růst, vývoj a fungování orgánů a vůbec celého organizmu. Opomenout nemůžeme ani těhotné ženy, kterých chutě a potřeby se během těhotenství výrazně mění a též vrcholové sportovce, kterých organizmus je zatěžován místy až extrémním způsobem. </w:t>
      </w:r>
    </w:p>
    <w:p w:rsidR="00902868" w:rsidRPr="00C57480" w:rsidRDefault="00902868" w:rsidP="00902868"/>
    <w:p w:rsidR="00902868" w:rsidRPr="00C57480" w:rsidRDefault="00902868" w:rsidP="000555C1">
      <w:pPr>
        <w:pStyle w:val="Nadpis1"/>
      </w:pPr>
      <w:r w:rsidRPr="00C57480">
        <w:t>Výživa a nemoc</w:t>
      </w:r>
    </w:p>
    <w:p w:rsidR="00902868" w:rsidRPr="00C57480" w:rsidRDefault="00902868" w:rsidP="00902868"/>
    <w:p w:rsidR="00902868" w:rsidRPr="00C57480" w:rsidRDefault="00902868" w:rsidP="000555C1">
      <w:r w:rsidRPr="00C57480">
        <w:t xml:space="preserve">I při terapii určitých onemocnění musíme často respektovat konkrétní nutriční doporučení, které vychází z poznatků patogeneze daného onemocnění – tedy mechanizmů vedoucích k rozvoji chorobného procesu. Příkladem může být </w:t>
      </w:r>
      <w:proofErr w:type="spellStart"/>
      <w:r w:rsidRPr="00C57480">
        <w:t>nízkobílkovinová</w:t>
      </w:r>
      <w:proofErr w:type="spellEnd"/>
      <w:r w:rsidRPr="00C57480">
        <w:t xml:space="preserve"> dieta a omezení příjmu vody u lidí se selháváním jater (např. u alkoholové cirhózy – bílkoviny jsou ve střevě rozkládány bakteriemi, které pak produkují amoniak. Ten je následně nedostatečně odbouráván játry a může působit toxicky na CNS. Zároveň nízká produkce bílkovin játry a zvýšený tlak v portálním řečišti kvůli jizvení jater můžou vznikat vážné otoky, zejména v oblasti břicha (portální žíla odvádí krev ze sleziny a gastrointestinálního traktu do jater).  To vysvětluje omezení příjmu vody. Dalším příkladem by mohla být dieta s druhými večeřemi u diabetiků, </w:t>
      </w:r>
      <w:proofErr w:type="gramStart"/>
      <w:r w:rsidRPr="00C57480">
        <w:t>který</w:t>
      </w:r>
      <w:proofErr w:type="gramEnd"/>
      <w:r w:rsidRPr="00C57480">
        <w:t xml:space="preserve"> si musí píchat inzulín. Existuje u nich totiž riziko, že inzulín přes noc sníží hladinu cukru (tzv. hypoglykémie). Diabetikům druhého typu (ti, co si ze začátku inzulín píchat nemusí) se doporučuje redukční dieta a zvýšení fyzické aktivity. Se snížením nadváhy se často upraví i rezistence tkání na inzulin (inzulin je pankreatem produkován, ale cílové buňky na něj nereagují dostatečně citlivě), která je u nich přítomná. Všechna tahle doporučení musí být přirozeně schválená lékařem, který o daného pacienta pečuje.</w:t>
      </w:r>
    </w:p>
    <w:p w:rsidR="00902868" w:rsidRPr="00C57480" w:rsidRDefault="00902868" w:rsidP="00902868"/>
    <w:p w:rsidR="00902868" w:rsidRPr="00C57480" w:rsidRDefault="00902868" w:rsidP="000555C1">
      <w:pPr>
        <w:pStyle w:val="Nadpis2"/>
      </w:pPr>
      <w:r w:rsidRPr="00C57480">
        <w:t>Alergie</w:t>
      </w:r>
    </w:p>
    <w:p w:rsidR="00902868" w:rsidRPr="00C57480" w:rsidRDefault="00902868" w:rsidP="00902868"/>
    <w:p w:rsidR="00902868" w:rsidRPr="00C57480" w:rsidRDefault="00902868" w:rsidP="00902868">
      <w:r w:rsidRPr="00C57480">
        <w:t xml:space="preserve">V souvislosti s potravinami ale musíme zmínit jedno onemocnění, které je velmi časté a jeho výskyt roste. Je to alergie. Alergická reakce je vlastně „zblázněná“, příliš silná reakce imunitního systému vůči určitým látkám, které nazýváme alergeny. Potraviny představují velmi významný zdroj alergenů. Potravinová alergie se může manifestovat jak střevními potížemi (průjmy a plynatost), tak i kožními nebo dýchacími. Při nejasných příčinách vzniku alergií si můžeme začít po určitou dobu (1-2 týdnů) zapisovat co nejpřesněji složení jídelníčku. Vztah mezi výskytem zdravotních potíží a projevů onemocnění ve vztahu ke </w:t>
      </w:r>
      <w:r w:rsidRPr="00C57480">
        <w:lastRenderedPageBreak/>
        <w:t xml:space="preserve">složení stravy tak mnohdy bývá klíčem k určení konkrétního alergenu. Ten potom můžeme zkusit odstranit z našeho jídelníčku a uvidíme, jestli se náš stav upraví, resp. se alergické projevy víc neobjeví. </w:t>
      </w:r>
    </w:p>
    <w:p w:rsidR="00902868" w:rsidRPr="00C57480" w:rsidRDefault="00902868" w:rsidP="00902868"/>
    <w:p w:rsidR="00902868" w:rsidRPr="00C57480" w:rsidRDefault="000D71AB" w:rsidP="00902868">
      <w:r w:rsidRPr="00C57480">
        <w:rPr>
          <w:noProof/>
          <w:lang w:eastAsia="cs-CZ"/>
        </w:rPr>
        <w:drawing>
          <wp:inline distT="0" distB="0" distL="0" distR="0" wp14:anchorId="46521077" wp14:editId="554E7DDF">
            <wp:extent cx="3848100" cy="321014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geny CZ.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9145" cy="3211015"/>
                    </a:xfrm>
                    <a:prstGeom prst="rect">
                      <a:avLst/>
                    </a:prstGeom>
                  </pic:spPr>
                </pic:pic>
              </a:graphicData>
            </a:graphic>
          </wp:inline>
        </w:drawing>
      </w:r>
    </w:p>
    <w:p w:rsidR="00902868" w:rsidRPr="00C57480" w:rsidRDefault="00902868" w:rsidP="00902868"/>
    <w:p w:rsidR="00902868" w:rsidRPr="00C57480" w:rsidRDefault="00902868" w:rsidP="000D71AB">
      <w:pPr>
        <w:pStyle w:val="Nadpis1"/>
      </w:pPr>
      <w:r w:rsidRPr="00C57480">
        <w:t>Výživová doporučení</w:t>
      </w:r>
    </w:p>
    <w:p w:rsidR="00902868" w:rsidRPr="00C57480" w:rsidRDefault="00902868" w:rsidP="00902868"/>
    <w:p w:rsidR="00902868" w:rsidRPr="00C57480" w:rsidRDefault="00902868" w:rsidP="00902868">
      <w:r w:rsidRPr="00C57480">
        <w:t xml:space="preserve">Podíváme-li se na doporučení (viz dole) a tabulky vhodných poměrů a dávek jednotlivých živin (viz protokol), většina z nás asi bude konstatovat, že se nic významně nového nedozvěděla. Ve chvíli, kdy si zrekonstruujeme jídelníček včerejšího dne a porovnáme tak skutečnost s optimem, se může snadno stát, že budeme překvapeni chybami v našem stravování, mnohem víc než bychom byli ochotni před tímto praktickým cvičením připustit. Na to ale musíme dostatečně dobře zanalyzovat všechny komponenty našeho jídelníčku, včetně obsahu vitaminů a stopových prvků. </w:t>
      </w:r>
    </w:p>
    <w:p w:rsidR="00902868" w:rsidRPr="00C57480" w:rsidRDefault="00902868" w:rsidP="00902868"/>
    <w:p w:rsidR="00902868" w:rsidRPr="00C57480" w:rsidRDefault="00902868" w:rsidP="00902868">
      <w:r w:rsidRPr="00C57480">
        <w:t xml:space="preserve">Důležité je si uvědomit, že samotné dodržení poměrů základních živin ještě neznamená, že se do organismu dostává substrát v </w:t>
      </w:r>
      <w:proofErr w:type="gramStart"/>
      <w:r w:rsidRPr="00C57480">
        <w:t>optimálních</w:t>
      </w:r>
      <w:proofErr w:type="gramEnd"/>
      <w:r w:rsidRPr="00C57480">
        <w:t xml:space="preserve"> složení a vstřebatelné formě.  U sacharidů by měly převažovat polysacharidy nad monosacharidy a u tuků je důležitá otázka optimálního zastoupení jednotlivých mastných kyselin, zejména nenasycených jako omega 3 nebo omega 6 (tzv. n-3 nebo n-6 PUFA), které jsou pro nás esenciální, protože si je naše tělo nedovede samo vytvořit. Z polysacharidů je ještě velmi důležitý dostatečný přísun tzv. vlákniny. Je to směs polysacharidů, které se ale enzymy našeho trávicího ústrojí nedají rozložit, a protože táhnou vodu, změkčují a zvětšují tak objem stolice a podporují peristaltiku střev. Jsou proto důležité pro prevencí zácpy. Vláknina je důležitá i pro prevenci vzniku hemeroidů (rozšířených žil v konečníku) a divertiklů (střevních výchlipek). Můžou totiž vznikat zvýšeným tlakem ve střevě, který je důsledkem peristaltických pohybů snažících se posunout tuhou tráveninu směrem ke konečníku. Navíc může při defekaci tvrdé stolice dojít k poranění sliznice a vzniku bolestivých trhlin. </w:t>
      </w:r>
    </w:p>
    <w:p w:rsidR="00902868" w:rsidRPr="00C57480" w:rsidRDefault="00902868" w:rsidP="00902868"/>
    <w:p w:rsidR="00902868" w:rsidRPr="00C57480" w:rsidRDefault="00902868" w:rsidP="00902868"/>
    <w:p w:rsidR="00902868" w:rsidRPr="00C57480" w:rsidRDefault="00902868" w:rsidP="000D71AB">
      <w:pPr>
        <w:pStyle w:val="Nadpis3"/>
      </w:pPr>
      <w:r w:rsidRPr="00C57480">
        <w:lastRenderedPageBreak/>
        <w:t>Doporu</w:t>
      </w:r>
      <w:r w:rsidR="000D71AB" w:rsidRPr="00C57480">
        <w:t>č</w:t>
      </w:r>
      <w:r w:rsidRPr="00C57480">
        <w:t>ení pro racionální stravování</w:t>
      </w:r>
    </w:p>
    <w:p w:rsidR="00902868" w:rsidRPr="00C57480" w:rsidRDefault="00902868" w:rsidP="00902868"/>
    <w:p w:rsidR="00902868" w:rsidRPr="00C57480" w:rsidRDefault="00902868" w:rsidP="00B43128">
      <w:pPr>
        <w:pStyle w:val="Odstavecseseznamem"/>
        <w:numPr>
          <w:ilvl w:val="0"/>
          <w:numId w:val="2"/>
        </w:numPr>
        <w:ind w:left="284" w:hanging="280"/>
      </w:pPr>
      <w:r w:rsidRPr="00C57480">
        <w:t>pestrá a vyvážená strava</w:t>
      </w:r>
    </w:p>
    <w:p w:rsidR="00902868" w:rsidRPr="00C57480" w:rsidRDefault="00902868" w:rsidP="00B43128">
      <w:pPr>
        <w:pStyle w:val="Odstavecseseznamem"/>
        <w:numPr>
          <w:ilvl w:val="0"/>
          <w:numId w:val="2"/>
        </w:numPr>
        <w:ind w:left="284" w:hanging="280"/>
      </w:pPr>
      <w:r w:rsidRPr="00C57480">
        <w:t>adekvátní příjem potravin bohatých na vlákninu, vitaminy a minerály jako je čerstvá zelenina, ovoce (optimálně 5 krát denně) a luštěniny</w:t>
      </w:r>
    </w:p>
    <w:p w:rsidR="00902868" w:rsidRPr="00C57480" w:rsidRDefault="00902868" w:rsidP="00B43128">
      <w:pPr>
        <w:pStyle w:val="Odstavecseseznamem"/>
        <w:numPr>
          <w:ilvl w:val="0"/>
          <w:numId w:val="2"/>
        </w:numPr>
        <w:ind w:left="284" w:hanging="280"/>
      </w:pPr>
      <w:r w:rsidRPr="00C57480">
        <w:t>pít neslazené stolní vody a ředěné ovocné šťávy (prevence kazu a nadváhy)</w:t>
      </w:r>
    </w:p>
    <w:p w:rsidR="00902868" w:rsidRPr="00C57480" w:rsidRDefault="00902868" w:rsidP="00B43128">
      <w:pPr>
        <w:pStyle w:val="Odstavecseseznamem"/>
        <w:numPr>
          <w:ilvl w:val="0"/>
          <w:numId w:val="2"/>
        </w:numPr>
        <w:ind w:left="284" w:hanging="280"/>
      </w:pPr>
      <w:r w:rsidRPr="00C57480">
        <w:t>preferovat tmavý chléb a celozrnné pečivo před bílým (obsahuje víc některých důležitých minerálů a vitaminů a hlavně vlákniny)</w:t>
      </w:r>
    </w:p>
    <w:p w:rsidR="00902868" w:rsidRPr="00C57480" w:rsidRDefault="00902868" w:rsidP="00B43128">
      <w:pPr>
        <w:pStyle w:val="Odstavecseseznamem"/>
        <w:numPr>
          <w:ilvl w:val="0"/>
          <w:numId w:val="2"/>
        </w:numPr>
        <w:ind w:left="284" w:hanging="280"/>
      </w:pPr>
      <w:r w:rsidRPr="00C57480">
        <w:t>omezit:</w:t>
      </w:r>
    </w:p>
    <w:p w:rsidR="00902868" w:rsidRPr="00C57480" w:rsidRDefault="00902868" w:rsidP="00B43128">
      <w:pPr>
        <w:pStyle w:val="Odstavecseseznamem"/>
        <w:numPr>
          <w:ilvl w:val="1"/>
          <w:numId w:val="3"/>
        </w:numPr>
        <w:ind w:left="851"/>
      </w:pPr>
      <w:r w:rsidRPr="00C57480">
        <w:t>tučná a sladká jídla jako čokoláda, cukroví, tučné maso (prevence zubního kazu a nadváhy)</w:t>
      </w:r>
    </w:p>
    <w:p w:rsidR="00902868" w:rsidRPr="00C57480" w:rsidRDefault="00902868" w:rsidP="00B43128">
      <w:pPr>
        <w:pStyle w:val="Odstavecseseznamem"/>
        <w:numPr>
          <w:ilvl w:val="1"/>
          <w:numId w:val="3"/>
        </w:numPr>
        <w:ind w:left="851"/>
      </w:pPr>
      <w:r w:rsidRPr="00C57480">
        <w:t>jídla z konzerv, uzeniny, smažené jídla (obsahují karcinogeny)</w:t>
      </w:r>
    </w:p>
    <w:p w:rsidR="00902868" w:rsidRPr="00C57480" w:rsidRDefault="00902868" w:rsidP="00B43128">
      <w:pPr>
        <w:pStyle w:val="Odstavecseseznamem"/>
        <w:numPr>
          <w:ilvl w:val="1"/>
          <w:numId w:val="3"/>
        </w:numPr>
        <w:ind w:left="851"/>
      </w:pPr>
      <w:r w:rsidRPr="00C57480">
        <w:t>omezit spotřebu masa – zejména červeného (vepřové, hovězí) na 150-200g/týden</w:t>
      </w:r>
    </w:p>
    <w:p w:rsidR="00902868" w:rsidRPr="00C57480" w:rsidRDefault="00902868" w:rsidP="00B43128">
      <w:pPr>
        <w:pStyle w:val="Odstavecseseznamem"/>
        <w:numPr>
          <w:ilvl w:val="0"/>
          <w:numId w:val="2"/>
        </w:numPr>
        <w:ind w:left="284" w:hanging="280"/>
      </w:pPr>
      <w:r w:rsidRPr="00C57480">
        <w:t>červené maso nahradit drůbežím (červené maso je asociováno se zvýšeným rizikem některých typů rakoviny)</w:t>
      </w:r>
    </w:p>
    <w:p w:rsidR="00902868" w:rsidRPr="00C57480" w:rsidRDefault="00902868" w:rsidP="00B43128">
      <w:pPr>
        <w:pStyle w:val="Odstavecseseznamem"/>
        <w:numPr>
          <w:ilvl w:val="0"/>
          <w:numId w:val="2"/>
        </w:numPr>
        <w:ind w:left="284" w:hanging="280"/>
      </w:pPr>
      <w:r w:rsidRPr="00C57480">
        <w:t xml:space="preserve">zvýšit konzumaci ryb (alespoň 2 krát </w:t>
      </w:r>
      <w:proofErr w:type="gramStart"/>
      <w:r w:rsidRPr="00C57480">
        <w:t>týdně) (obsahují</w:t>
      </w:r>
      <w:proofErr w:type="gramEnd"/>
      <w:r w:rsidRPr="00C57480">
        <w:t xml:space="preserve"> nenasycené mastné kyseliny jako omega-3 a  vitamin D)</w:t>
      </w:r>
    </w:p>
    <w:p w:rsidR="00902868" w:rsidRPr="00C57480" w:rsidRDefault="00902868" w:rsidP="00B43128">
      <w:pPr>
        <w:pStyle w:val="Odstavecseseznamem"/>
        <w:numPr>
          <w:ilvl w:val="0"/>
          <w:numId w:val="2"/>
        </w:numPr>
        <w:ind w:left="284" w:hanging="280"/>
      </w:pPr>
      <w:r w:rsidRPr="00C57480">
        <w:t xml:space="preserve">omezit příjem soli (slané oříšky, hranolky a </w:t>
      </w:r>
      <w:proofErr w:type="spellStart"/>
      <w:proofErr w:type="gramStart"/>
      <w:r w:rsidRPr="00C57480">
        <w:t>chipsy</w:t>
      </w:r>
      <w:proofErr w:type="spellEnd"/>
      <w:r w:rsidRPr="00C57480">
        <w:t>) (prevence</w:t>
      </w:r>
      <w:proofErr w:type="gramEnd"/>
      <w:r w:rsidRPr="00C57480">
        <w:t xml:space="preserve"> vysokého krevního tlaku)</w:t>
      </w:r>
    </w:p>
    <w:p w:rsidR="00902868" w:rsidRPr="00C57480" w:rsidRDefault="00902868" w:rsidP="00B43128">
      <w:pPr>
        <w:pStyle w:val="Odstavecseseznamem"/>
        <w:numPr>
          <w:ilvl w:val="0"/>
          <w:numId w:val="2"/>
        </w:numPr>
        <w:ind w:left="284" w:hanging="280"/>
      </w:pPr>
      <w:r w:rsidRPr="00C57480">
        <w:t xml:space="preserve">alkohol jen příležitostně a střídmě (prevence </w:t>
      </w:r>
      <w:proofErr w:type="spellStart"/>
      <w:r w:rsidRPr="00C57480">
        <w:t>různych</w:t>
      </w:r>
      <w:proofErr w:type="spellEnd"/>
      <w:r w:rsidRPr="00C57480">
        <w:t xml:space="preserve"> onemocnění, jako rakovina anebo úrazů/nehod)</w:t>
      </w:r>
    </w:p>
    <w:p w:rsidR="00902868" w:rsidRPr="00C57480" w:rsidRDefault="00902868" w:rsidP="00B43128">
      <w:pPr>
        <w:pStyle w:val="Odstavecseseznamem"/>
        <w:numPr>
          <w:ilvl w:val="0"/>
          <w:numId w:val="2"/>
        </w:numPr>
        <w:ind w:left="284" w:hanging="280"/>
      </w:pPr>
      <w:r w:rsidRPr="00C57480">
        <w:t>zvýšit počet dávek jídel (čím víc kalorií je nutno přijmout, tím rozdělit na víc dávek za den)</w:t>
      </w:r>
    </w:p>
    <w:p w:rsidR="00902868" w:rsidRPr="00C57480" w:rsidRDefault="00902868" w:rsidP="00B43128">
      <w:pPr>
        <w:pStyle w:val="Odstavecseseznamem"/>
        <w:numPr>
          <w:ilvl w:val="0"/>
          <w:numId w:val="2"/>
        </w:numPr>
        <w:ind w:left="284" w:hanging="280"/>
      </w:pPr>
      <w:r w:rsidRPr="00C57480">
        <w:t xml:space="preserve">udržovat přiměřenou tělesnou hmotnost a pravidelnou tělesnou zátěž (nejméně 1 hodina </w:t>
      </w:r>
      <w:proofErr w:type="gramStart"/>
      <w:r w:rsidRPr="00C57480">
        <w:t>denně) (příjem</w:t>
      </w:r>
      <w:proofErr w:type="gramEnd"/>
      <w:r w:rsidRPr="00C57480">
        <w:t xml:space="preserve"> a výdej energie by měl být v rovnováze)</w:t>
      </w:r>
    </w:p>
    <w:p w:rsidR="00902868" w:rsidRPr="00C57480" w:rsidRDefault="00902868" w:rsidP="00902868"/>
    <w:p w:rsidR="00902868" w:rsidRPr="00C57480" w:rsidRDefault="00902868" w:rsidP="00902868">
      <w:r w:rsidRPr="00C57480">
        <w:t>Doporučené dávky pro dospělé na 1 den najdete v protokolu.</w:t>
      </w:r>
    </w:p>
    <w:p w:rsidR="00902868" w:rsidRPr="00C57480" w:rsidRDefault="00902868" w:rsidP="00017F20"/>
    <w:p w:rsidR="00902868" w:rsidRDefault="00DE7D90" w:rsidP="00017F20">
      <w:r w:rsidRPr="001F7848">
        <w:rPr>
          <w:b/>
        </w:rPr>
        <w:t xml:space="preserve">Specifický dynamický účinek živin (SDÚ) </w:t>
      </w:r>
      <w:r>
        <w:t xml:space="preserve">je energie potřebná pro zpracování přijaté potravy. U smíšené stravy tvoří cca 10 %, tzn. </w:t>
      </w:r>
      <w:r w:rsidR="001F7848">
        <w:t>d</w:t>
      </w:r>
      <w:r>
        <w:t>esetina z energie obsažené v potravě je spotřebovaná na její zpracování (strávení).</w:t>
      </w:r>
    </w:p>
    <w:p w:rsidR="001F7848" w:rsidRDefault="001F7848" w:rsidP="00017F20"/>
    <w:p w:rsidR="001F7848" w:rsidRDefault="001F7848" w:rsidP="00017F20">
      <w:r w:rsidRPr="00A421B1">
        <w:rPr>
          <w:b/>
        </w:rPr>
        <w:t>Dusíková bilance</w:t>
      </w:r>
      <w:r>
        <w:t xml:space="preserve"> je rozdíl (nebo podíl) mezi dusíkem přijatým v potravě (zejména v bílkovinách) a dusíkem vyloučeným (stolicí a močí).</w:t>
      </w:r>
    </w:p>
    <w:p w:rsidR="001F7848" w:rsidRDefault="001F7848" w:rsidP="00B43128">
      <w:pPr>
        <w:pStyle w:val="Odstavecseseznamem"/>
        <w:numPr>
          <w:ilvl w:val="0"/>
          <w:numId w:val="13"/>
        </w:numPr>
      </w:pPr>
      <w:r>
        <w:t>Pozitivní dusíková bilance (je vyšší příjem než výdej): růst, těhotenství, rekonvalescence, růst svalů po sportu, hojení</w:t>
      </w:r>
    </w:p>
    <w:p w:rsidR="001F7848" w:rsidRPr="00C57480" w:rsidRDefault="001F7848" w:rsidP="00B43128">
      <w:pPr>
        <w:pStyle w:val="Odstavecseseznamem"/>
        <w:numPr>
          <w:ilvl w:val="0"/>
          <w:numId w:val="13"/>
        </w:numPr>
      </w:pPr>
      <w:r>
        <w:t>Negativní dusíková bilance (vyšší výdej než příjem): dlouhodobé hladovění (degradace tkání), neléčený diabetes, pooperační stavy, nekrózy, rozsáhlé popáleniny a rozsáhlá zranění (odbourávání poškozené tkáně), rozpad nádorů</w:t>
      </w:r>
    </w:p>
    <w:p w:rsidR="006F0EFF" w:rsidRPr="00C57480" w:rsidRDefault="006F0EFF" w:rsidP="00017F20"/>
    <w:p w:rsidR="006F0EFF" w:rsidRPr="00C57480" w:rsidRDefault="006F0EFF">
      <w:pPr>
        <w:spacing w:after="200" w:line="276" w:lineRule="auto"/>
      </w:pPr>
      <w:r w:rsidRPr="00C57480">
        <w:br w:type="page"/>
      </w:r>
    </w:p>
    <w:p w:rsidR="006F0EFF" w:rsidRPr="00C57480" w:rsidRDefault="006F0EFF" w:rsidP="00017F20"/>
    <w:p w:rsidR="006F0EFF" w:rsidRPr="00C57480" w:rsidRDefault="006F0EFF" w:rsidP="006F0EFF">
      <w:pPr>
        <w:pStyle w:val="Nzev"/>
        <w:rPr>
          <w:rFonts w:cs="Times New Roman"/>
          <w:b/>
          <w:sz w:val="56"/>
        </w:rPr>
      </w:pPr>
      <w:r w:rsidRPr="00C57480">
        <w:rPr>
          <w:rFonts w:cs="Times New Roman"/>
          <w:b/>
          <w:sz w:val="56"/>
        </w:rPr>
        <w:t>Teoretická část</w:t>
      </w:r>
    </w:p>
    <w:p w:rsidR="00902868" w:rsidRPr="00C57480" w:rsidRDefault="006F0EFF" w:rsidP="006F0EFF">
      <w:pPr>
        <w:jc w:val="center"/>
      </w:pPr>
      <w:r w:rsidRPr="00C57480">
        <w:rPr>
          <w:rFonts w:eastAsiaTheme="majorEastAsia" w:cstheme="majorBidi"/>
          <w:color w:val="0D01AB"/>
          <w:spacing w:val="-10"/>
          <w:kern w:val="28"/>
          <w:sz w:val="52"/>
          <w:szCs w:val="56"/>
        </w:rPr>
        <w:t>Hodnocení stavu výživy</w:t>
      </w:r>
    </w:p>
    <w:p w:rsidR="00EA063E" w:rsidRPr="00C57480" w:rsidRDefault="00EA063E" w:rsidP="006F0EFF">
      <w:pPr>
        <w:jc w:val="both"/>
      </w:pPr>
    </w:p>
    <w:p w:rsidR="006F0EFF" w:rsidRPr="00C57480" w:rsidRDefault="006F0EFF" w:rsidP="006F0EFF">
      <w:r w:rsidRPr="00C57480">
        <w:t xml:space="preserve">I v dnešní vyspělé společnosti se ve velkém procentu setkáváme s poruchami stavu výživy a to v obou směrech – podvýživou (inanicí až kachexií) i výrazně zvýšenou hmotností (nadváhou až obezitou).  Tendence výskytu těchto onemocnění dokonce stoupá.  Obě krajnosti mají své klinické následky – jak tělesné (endokrinní – např. snížená plodnost, kardiovaskulární, imunitní, pohybové a jiné poruchy) tak i psychické (pocity méněcennosti, deprese). Pokud zůstanou neřešené, můžou vést i k těžkým komplikacím a k předčasnému úmrtí. </w:t>
      </w:r>
    </w:p>
    <w:p w:rsidR="006F0EFF" w:rsidRPr="00C57480" w:rsidRDefault="006F0EFF" w:rsidP="006F0EFF"/>
    <w:p w:rsidR="006F0EFF" w:rsidRPr="00C57480" w:rsidRDefault="006F0EFF" w:rsidP="006F0EFF">
      <w:r w:rsidRPr="00C57480">
        <w:t>Pro hodnocení stavu výživy se nejčastěji udává tělesná hmotnost. Tato hodnota má ale výpovědní hodnotu značně variabilní, protože neobsahuje informaci o výšce, rozložení tuku (množství tuku podkožního (např. tuk na prsou, hýždích, stehnech) versus viscerální tuk nebo tuk v břišní oblasti, které zvyšují riziko vzniku kardiovaskulárních onemocnění) ani o množství svalové hmoty. Tyto nedostatky se snaží nahradit další pomocné měřené veličiny – jako tělesná výška, obvod pasu/boků a nejrůznější od nich odvozené indexy.</w:t>
      </w:r>
    </w:p>
    <w:p w:rsidR="006F0EFF" w:rsidRPr="00C57480" w:rsidRDefault="006F0EFF" w:rsidP="006F0EFF"/>
    <w:p w:rsidR="006F0EFF" w:rsidRPr="00C57480" w:rsidRDefault="00380AE4" w:rsidP="006F0EFF">
      <w:r w:rsidRPr="00C57480">
        <w:rPr>
          <w:rFonts w:asciiTheme="minorHAnsi" w:hAnsiTheme="minorHAnsi"/>
          <w:b/>
          <w:noProof/>
          <w:sz w:val="22"/>
          <w:lang w:eastAsia="cs-CZ"/>
        </w:rPr>
        <mc:AlternateContent>
          <mc:Choice Requires="wps">
            <w:drawing>
              <wp:anchor distT="45720" distB="45720" distL="114300" distR="114300" simplePos="0" relativeHeight="251666432" behindDoc="0" locked="0" layoutInCell="1" allowOverlap="1" wp14:anchorId="3F3FA948" wp14:editId="084DFDC2">
                <wp:simplePos x="0" y="0"/>
                <wp:positionH relativeFrom="column">
                  <wp:posOffset>3834130</wp:posOffset>
                </wp:positionH>
                <wp:positionV relativeFrom="paragraph">
                  <wp:posOffset>2076450</wp:posOffset>
                </wp:positionV>
                <wp:extent cx="1819275" cy="504825"/>
                <wp:effectExtent l="0" t="0" r="9525" b="9525"/>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04825"/>
                        </a:xfrm>
                        <a:prstGeom prst="rect">
                          <a:avLst/>
                        </a:prstGeom>
                        <a:solidFill>
                          <a:srgbClr val="FFFFFF"/>
                        </a:solidFill>
                        <a:ln w="9525">
                          <a:noFill/>
                          <a:miter lim="800000"/>
                          <a:headEnd/>
                          <a:tailEnd/>
                        </a:ln>
                      </wps:spPr>
                      <wps:txbx>
                        <w:txbxContent>
                          <w:p w:rsidR="00A421B1" w:rsidRPr="002B4F7D" w:rsidRDefault="00A421B1" w:rsidP="00380AE4">
                            <w:r>
                              <w:t xml:space="preserve">Obrázek 1: </w:t>
                            </w:r>
                            <w:r w:rsidRPr="002B4F7D">
                              <w:t xml:space="preserve">Měření </w:t>
                            </w:r>
                            <w:proofErr w:type="spellStart"/>
                            <w:r>
                              <w:t>tlušťky</w:t>
                            </w:r>
                            <w:proofErr w:type="spellEnd"/>
                            <w:r>
                              <w:t xml:space="preserve"> </w:t>
                            </w:r>
                            <w:r w:rsidRPr="002B4F7D">
                              <w:t>kožní řasy</w:t>
                            </w:r>
                            <w:r>
                              <w:t xml:space="preserve"> </w:t>
                            </w:r>
                            <w:proofErr w:type="spellStart"/>
                            <w:r w:rsidRPr="002B4F7D">
                              <w:t>kaliperem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1.9pt;margin-top:163.5pt;width:143.25pt;height:3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" stroked="f">
                <v:textbox>
                  <w:txbxContent>
                    <w:p w:rsidR="00A421B1" w:rsidRPr="002B4F7D" w:rsidRDefault="00A421B1" w:rsidP="00380AE4">
                      <w:r>
                        <w:t xml:space="preserve">Obrázek 1: </w:t>
                      </w:r>
                      <w:r w:rsidRPr="002B4F7D">
                        <w:t xml:space="preserve">Měření </w:t>
                      </w:r>
                      <w:proofErr w:type="spellStart"/>
                      <w:r>
                        <w:t>tlušťky</w:t>
                      </w:r>
                      <w:proofErr w:type="spellEnd"/>
                      <w:r>
                        <w:t xml:space="preserve"> </w:t>
                      </w:r>
                      <w:r w:rsidRPr="002B4F7D">
                        <w:t>kožní řasy</w:t>
                      </w:r>
                      <w:r>
                        <w:t xml:space="preserve"> </w:t>
                      </w:r>
                      <w:proofErr w:type="spellStart"/>
                      <w:r w:rsidRPr="002B4F7D">
                        <w:t>kaliperem</w:t>
                      </w:r>
                      <w:proofErr w:type="spellEnd"/>
                    </w:p>
                  </w:txbxContent>
                </v:textbox>
                <w10:wrap type="square"/>
              </v:shape>
            </w:pict>
          </mc:Fallback>
        </mc:AlternateContent>
      </w:r>
      <w:r w:rsidRPr="00C57480">
        <w:rPr>
          <w:noProof/>
          <w:lang w:eastAsia="cs-CZ"/>
        </w:rPr>
        <w:drawing>
          <wp:anchor distT="0" distB="0" distL="114300" distR="114300" simplePos="0" relativeHeight="251664384" behindDoc="0" locked="0" layoutInCell="1" allowOverlap="1" wp14:anchorId="330CC3B5" wp14:editId="0BBCD47E">
            <wp:simplePos x="0" y="0"/>
            <wp:positionH relativeFrom="column">
              <wp:posOffset>3691255</wp:posOffset>
            </wp:positionH>
            <wp:positionV relativeFrom="paragraph">
              <wp:posOffset>685800</wp:posOffset>
            </wp:positionV>
            <wp:extent cx="1914525" cy="1393825"/>
            <wp:effectExtent l="0" t="0" r="9525" b="0"/>
            <wp:wrapSquare wrapText="bothSides"/>
            <wp:docPr id="5" name="Obrázok 5" descr="http://www.fitlinie.cz/img/kal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tlinie.cz/img/kalip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810" t="1984" r="13360" b="41303"/>
                    <a:stretch/>
                  </pic:blipFill>
                  <pic:spPr bwMode="auto">
                    <a:xfrm>
                      <a:off x="0" y="0"/>
                      <a:ext cx="1914525" cy="13938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EFF" w:rsidRPr="00C57480">
        <w:t>Více hodnot, které popisují aktuální stav výživy, dokáží přesněji odlišit některé fyziologické odchylky (způsobené např. vlivem hormonů) od již patologických. Dále dokáží rozlišit odchylky v tělesné konstituci organizmu mezi mužem a ženou (způsobené vlivem pohlavních hormonů). Pro klinickou praxi má velký význam určení i dalších parametrů hodnocení stavu výživy, z nichž bychom na prvním místě měli jmenovat výpočet aktivní svalové hmoty a měření tloušťky kožní řasy. Tyto hodnoty lze zjišťovat v závislosti na vybavení pracoviště nejrůznějším způsobem (</w:t>
      </w:r>
      <w:proofErr w:type="spellStart"/>
      <w:r w:rsidR="006F0EFF" w:rsidRPr="00C57480">
        <w:t>diluční</w:t>
      </w:r>
      <w:proofErr w:type="spellEnd"/>
      <w:r w:rsidR="006F0EFF" w:rsidRPr="00C57480">
        <w:t xml:space="preserve"> metody, spektrometrie, počítačová tomografie). Jsou ale velmi náročné na vybavení a mohou být nahrazeny v každodenní praxi metodami jednoduššími, které jsou pro běžnou klinickou praxi dostačující (</w:t>
      </w:r>
      <w:proofErr w:type="spellStart"/>
      <w:r w:rsidR="006F0EFF" w:rsidRPr="00C57480">
        <w:t>kaliperem</w:t>
      </w:r>
      <w:proofErr w:type="spellEnd"/>
      <w:r w:rsidR="006F0EFF" w:rsidRPr="00C57480">
        <w:t xml:space="preserve"> měřená kožní řasa</w:t>
      </w:r>
      <w:r w:rsidR="00A75530" w:rsidRPr="00C57480">
        <w:t xml:space="preserve"> (Obrázek 1)</w:t>
      </w:r>
      <w:r w:rsidR="006F0EFF" w:rsidRPr="00C57480">
        <w:t>,</w:t>
      </w:r>
    </w:p>
    <w:p w:rsidR="006F0EFF" w:rsidRPr="00C57480" w:rsidRDefault="006F0EFF" w:rsidP="006F0EFF">
      <w:r w:rsidRPr="00C57480">
        <w:t xml:space="preserve"> krejčovský metr pro stanovení obvodu končetiny nebo měření zastoupení tuku </w:t>
      </w:r>
      <w:proofErr w:type="spellStart"/>
      <w:r w:rsidRPr="00C57480">
        <w:t>bioimpedanční</w:t>
      </w:r>
      <w:proofErr w:type="spellEnd"/>
      <w:r w:rsidRPr="00C57480">
        <w:t xml:space="preserve"> metodou).</w:t>
      </w:r>
      <w:r w:rsidR="00380AE4" w:rsidRPr="00C57480">
        <w:rPr>
          <w:noProof/>
        </w:rPr>
        <w:t xml:space="preserve"> </w:t>
      </w:r>
    </w:p>
    <w:p w:rsidR="006F0EFF" w:rsidRPr="00C57480" w:rsidRDefault="006F0EFF" w:rsidP="006F0EFF">
      <w:pPr>
        <w:jc w:val="both"/>
      </w:pPr>
    </w:p>
    <w:p w:rsidR="006F0EFF" w:rsidRPr="00C57480" w:rsidRDefault="006F0EFF" w:rsidP="00E33A5E">
      <w:pPr>
        <w:pStyle w:val="Nadpis3"/>
      </w:pPr>
      <w:r w:rsidRPr="00C57480">
        <w:t>Princip bioelektrické impedanční metody</w:t>
      </w:r>
    </w:p>
    <w:p w:rsidR="006F0EFF" w:rsidRPr="00C57480" w:rsidRDefault="006F0EFF" w:rsidP="00CD7CBA">
      <w:r w:rsidRPr="00C57480">
        <w:t>Přístroje využívají metodu BIA (bioelektrická analýza impedance). Základem této metody je průchod velmi slabého střídavého (5 V, 25 kHz) elektrického proudu naším tělem. Proud volně prochází tekutinami ve svalové tkáni, ale při prostupu tukovou tkání se setkává s jejím odporem (</w:t>
      </w:r>
      <w:proofErr w:type="spellStart"/>
      <w:r w:rsidRPr="00C57480">
        <w:t>biolektrickou</w:t>
      </w:r>
      <w:proofErr w:type="spellEnd"/>
      <w:r w:rsidRPr="00C57480">
        <w:t xml:space="preserve"> impedancí), protože tukové tkáně mají velmi nízkou až nulovou vodivost. Tímto způsobem lze určit množství tukové tkáně v poměru ke tkáním ostatním, které obsahují víc vody. Měření touto metodou je ale závislé na množství vody v netukových tkáních – tzn. na stavu hydratace organismu. Čím víc je tekutiny v těle vyšetřované osoby, tím víc se bude zdát, že má méně tuku, i když tomu tak v realitě není a naopak. Proto může docházet ke kolísání změřených hodnot ze dne na den při nedodržení standardních podmínek měření (hned po jídle, po koupeli, po zvýšené konzumaci alkoholu) nebo u osob ztrácejících tekutiny v důsledku onemocnění (průjem, zvracení, horečka s pocením), po zvýšené tělesné </w:t>
      </w:r>
      <w:r w:rsidRPr="00C57480">
        <w:lastRenderedPageBreak/>
        <w:t>námaze (pocení) či dokonce u žen v době menstruace. Přístroje v praktiku jsou dvou typů – ruční, který měří impedanci zejména v horní polovině těla a impedanční váha, která měří v dolní polovině těla</w:t>
      </w:r>
      <w:r w:rsidR="00707101" w:rsidRPr="00C57480">
        <w:t xml:space="preserve"> (obrázek 2)</w:t>
      </w:r>
      <w:r w:rsidRPr="00C57480">
        <w:t>. Výsledky se tak můžou lišit kvůli různé distribuci tělesného tuku.</w:t>
      </w:r>
    </w:p>
    <w:p w:rsidR="006F0EFF" w:rsidRPr="00C57480" w:rsidRDefault="00072840" w:rsidP="006F0EFF">
      <w:pPr>
        <w:jc w:val="both"/>
      </w:pPr>
      <w:r w:rsidRPr="00C57480">
        <w:rPr>
          <w:noProof/>
          <w:lang w:eastAsia="cs-CZ"/>
        </w:rPr>
        <w:drawing>
          <wp:anchor distT="0" distB="0" distL="114300" distR="114300" simplePos="0" relativeHeight="251668480" behindDoc="0" locked="0" layoutInCell="1" allowOverlap="1" wp14:anchorId="6630A22A" wp14:editId="72CA0E87">
            <wp:simplePos x="0" y="0"/>
            <wp:positionH relativeFrom="column">
              <wp:posOffset>3086100</wp:posOffset>
            </wp:positionH>
            <wp:positionV relativeFrom="paragraph">
              <wp:posOffset>34925</wp:posOffset>
            </wp:positionV>
            <wp:extent cx="1833245" cy="1381125"/>
            <wp:effectExtent l="0" t="0" r="0" b="9525"/>
            <wp:wrapSquare wrapText="bothSides"/>
            <wp:docPr id="1" name="obrázek 2" descr="http://2.bp.blogspot.com/-F7jH7PA8Rds/TrlpitNOw9I/AAAAAAAABPM/29O5-7vXftE/s1600/Bioelectrical-Impedance-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F7jH7PA8Rds/TrlpitNOw9I/AAAAAAAABPM/29O5-7vXftE/s1600/Bioelectrical-Impedance-Analys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3245" cy="1381125"/>
                    </a:xfrm>
                    <a:prstGeom prst="rect">
                      <a:avLst/>
                    </a:prstGeom>
                    <a:noFill/>
                    <a:ln w="88900" cap="sq">
                      <a:noFill/>
                      <a:miter lim="800000"/>
                    </a:ln>
                    <a:effectLst/>
                  </pic:spPr>
                </pic:pic>
              </a:graphicData>
            </a:graphic>
            <wp14:sizeRelH relativeFrom="page">
              <wp14:pctWidth>0</wp14:pctWidth>
            </wp14:sizeRelH>
            <wp14:sizeRelV relativeFrom="page">
              <wp14:pctHeight>0</wp14:pctHeight>
            </wp14:sizeRelV>
          </wp:anchor>
        </w:drawing>
      </w:r>
      <w:r w:rsidRPr="00C57480">
        <w:rPr>
          <w:noProof/>
          <w:lang w:eastAsia="cs-CZ"/>
        </w:rPr>
        <w:drawing>
          <wp:anchor distT="0" distB="0" distL="114300" distR="114300" simplePos="0" relativeHeight="251670528" behindDoc="1" locked="0" layoutInCell="1" allowOverlap="1" wp14:anchorId="4C9C591D" wp14:editId="251381FB">
            <wp:simplePos x="0" y="0"/>
            <wp:positionH relativeFrom="column">
              <wp:posOffset>557530</wp:posOffset>
            </wp:positionH>
            <wp:positionV relativeFrom="paragraph">
              <wp:posOffset>25400</wp:posOffset>
            </wp:positionV>
            <wp:extent cx="1733550" cy="1447165"/>
            <wp:effectExtent l="57150" t="57150" r="57150" b="57785"/>
            <wp:wrapSquare wrapText="bothSides"/>
            <wp:docPr id="2" name="obrázek 3" descr="http://eshop.bpassoc-shop.org.uk/WebRoot/BT2/Shops/BT3770/4B2A/4B9C/7B17/08E2/9BD5/0A0A/33E8/A8E7/WeighingScale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hop.bpassoc-shop.org.uk/WebRoot/BT2/Shops/BT3770/4B2A/4B9C/7B17/08E2/9BD5/0A0A/33E8/A8E7/WeighingScales8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1447165"/>
                    </a:xfrm>
                    <a:prstGeom prst="rect">
                      <a:avLst/>
                    </a:prstGeom>
                    <a:noFill/>
                    <a:ln w="190500" cap="rnd">
                      <a:noFill/>
                    </a:ln>
                    <a:effectLst/>
                    <a:scene3d>
                      <a:camera prst="orthographicFront"/>
                      <a:lightRig rig="twoPt" dir="t">
                        <a:rot lat="0" lon="0" rev="7800000"/>
                      </a:lightRig>
                    </a:scene3d>
                    <a:sp3d contourW="6350">
                      <a:contourClr>
                        <a:srgbClr val="C0C0C0"/>
                      </a:contourClr>
                    </a:sp3d>
                  </pic:spPr>
                </pic:pic>
              </a:graphicData>
            </a:graphic>
            <wp14:sizeRelH relativeFrom="margin">
              <wp14:pctWidth>0</wp14:pctWidth>
            </wp14:sizeRelH>
            <wp14:sizeRelV relativeFrom="margin">
              <wp14:pctHeight>0</wp14:pctHeight>
            </wp14:sizeRelV>
          </wp:anchor>
        </w:drawing>
      </w:r>
    </w:p>
    <w:p w:rsidR="00707101" w:rsidRPr="00C57480" w:rsidRDefault="00707101" w:rsidP="00AF6C55">
      <w:pPr>
        <w:pStyle w:val="Nadpis3"/>
      </w:pPr>
    </w:p>
    <w:p w:rsidR="00707101" w:rsidRPr="00C57480" w:rsidRDefault="00707101" w:rsidP="00AF6C55">
      <w:pPr>
        <w:pStyle w:val="Nadpis3"/>
      </w:pPr>
    </w:p>
    <w:p w:rsidR="00707101" w:rsidRPr="00C57480" w:rsidRDefault="00707101" w:rsidP="00AF6C55">
      <w:pPr>
        <w:pStyle w:val="Nadpis3"/>
      </w:pPr>
    </w:p>
    <w:p w:rsidR="00707101" w:rsidRPr="00C57480" w:rsidRDefault="00707101" w:rsidP="00AF6C55">
      <w:pPr>
        <w:pStyle w:val="Nadpis3"/>
      </w:pPr>
    </w:p>
    <w:p w:rsidR="00707101" w:rsidRPr="00C57480" w:rsidRDefault="00072840" w:rsidP="00AF6C55">
      <w:pPr>
        <w:pStyle w:val="Nadpis3"/>
      </w:pPr>
      <w:r w:rsidRPr="00C57480">
        <w:rPr>
          <w:rFonts w:asciiTheme="minorHAnsi" w:hAnsiTheme="minorHAnsi"/>
          <w:noProof/>
          <w:sz w:val="22"/>
          <w:lang w:eastAsia="cs-CZ"/>
        </w:rPr>
        <mc:AlternateContent>
          <mc:Choice Requires="wps">
            <w:drawing>
              <wp:anchor distT="45720" distB="45720" distL="114300" distR="114300" simplePos="0" relativeHeight="251674624" behindDoc="0" locked="0" layoutInCell="1" allowOverlap="1" wp14:anchorId="786E48DB" wp14:editId="39EDEF1F">
                <wp:simplePos x="0" y="0"/>
                <wp:positionH relativeFrom="column">
                  <wp:posOffset>-80645</wp:posOffset>
                </wp:positionH>
                <wp:positionV relativeFrom="paragraph">
                  <wp:posOffset>198120</wp:posOffset>
                </wp:positionV>
                <wp:extent cx="5238750" cy="295275"/>
                <wp:effectExtent l="0" t="0" r="0" b="9525"/>
                <wp:wrapSquare wrapText="bothSides"/>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95275"/>
                        </a:xfrm>
                        <a:prstGeom prst="rect">
                          <a:avLst/>
                        </a:prstGeom>
                        <a:solidFill>
                          <a:srgbClr val="FFFFFF"/>
                        </a:solidFill>
                        <a:ln w="9525">
                          <a:noFill/>
                          <a:miter lim="800000"/>
                          <a:headEnd/>
                          <a:tailEnd/>
                        </a:ln>
                      </wps:spPr>
                      <wps:txbx>
                        <w:txbxContent>
                          <w:p w:rsidR="00A421B1" w:rsidRPr="00707101" w:rsidRDefault="00A421B1" w:rsidP="00464B96">
                            <w:r w:rsidRPr="00707101">
                              <w:t xml:space="preserve">Obrázek 2: </w:t>
                            </w:r>
                            <w:proofErr w:type="spellStart"/>
                            <w:r w:rsidRPr="00707101">
                              <w:t>Bioimpedanční</w:t>
                            </w:r>
                            <w:proofErr w:type="spellEnd"/>
                            <w:r w:rsidRPr="00707101">
                              <w:t xml:space="preserve"> váha a ruční přístroj na měření </w:t>
                            </w:r>
                            <w:proofErr w:type="spellStart"/>
                            <w:r w:rsidRPr="00707101">
                              <w:t>biomimpedance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5pt;margin-top:15.6pt;width:412.5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" stroked="f">
                <v:textbox>
                  <w:txbxContent>
                    <w:p w:rsidR="00A421B1" w:rsidRPr="00707101" w:rsidRDefault="00A421B1" w:rsidP="00464B96">
                      <w:r w:rsidRPr="00707101">
                        <w:t xml:space="preserve">Obrázek 2: </w:t>
                      </w:r>
                      <w:proofErr w:type="spellStart"/>
                      <w:r w:rsidRPr="00707101">
                        <w:t>Bioimpedanční</w:t>
                      </w:r>
                      <w:proofErr w:type="spellEnd"/>
                      <w:r w:rsidRPr="00707101">
                        <w:t xml:space="preserve"> váha a ruční přístroj na měření </w:t>
                      </w:r>
                      <w:proofErr w:type="spellStart"/>
                      <w:r w:rsidRPr="00707101">
                        <w:t>biomimpedance</w:t>
                      </w:r>
                      <w:proofErr w:type="spellEnd"/>
                    </w:p>
                  </w:txbxContent>
                </v:textbox>
                <w10:wrap type="square"/>
              </v:shape>
            </w:pict>
          </mc:Fallback>
        </mc:AlternateContent>
      </w:r>
    </w:p>
    <w:p w:rsidR="00AF6C55" w:rsidRPr="00C57480" w:rsidRDefault="00AF6C55" w:rsidP="00AF6C55">
      <w:pPr>
        <w:pStyle w:val="Nadpis3"/>
      </w:pPr>
      <w:r w:rsidRPr="00C57480">
        <w:t>Metabolický syndrom</w:t>
      </w:r>
    </w:p>
    <w:p w:rsidR="006F0EFF" w:rsidRPr="00C57480" w:rsidRDefault="006F0EFF" w:rsidP="008768E0">
      <w:r w:rsidRPr="00C57480">
        <w:t>Z klinických pojmů je tady důležité zmínit tzv. metabolický (</w:t>
      </w:r>
      <w:proofErr w:type="spellStart"/>
      <w:r w:rsidRPr="00C57480">
        <w:t>Reavenův</w:t>
      </w:r>
      <w:proofErr w:type="spellEnd"/>
      <w:r w:rsidRPr="00C57480">
        <w:t xml:space="preserve">) syndrom. Pojem syndrom znamená více symptomů (subjektivních potíží), znaků (objektivních </w:t>
      </w:r>
      <w:proofErr w:type="gramStart"/>
      <w:r w:rsidRPr="00C57480">
        <w:t>nálezu) , či</w:t>
      </w:r>
      <w:proofErr w:type="gramEnd"/>
      <w:r w:rsidRPr="00C57480">
        <w:t xml:space="preserve"> biochemických odchylek, které se vyskytují společně a jsou charakteristická pro určité onemocnění. U metabolického syndromu jsou to:</w:t>
      </w:r>
      <w:r w:rsidR="00850BF4" w:rsidRPr="00C57480">
        <w:rPr>
          <w:noProof/>
          <w:lang w:eastAsia="cs-CZ"/>
        </w:rPr>
        <w:t xml:space="preserve"> </w:t>
      </w:r>
    </w:p>
    <w:p w:rsidR="006F0EFF" w:rsidRPr="00C57480" w:rsidRDefault="006F0EFF" w:rsidP="006F0EFF">
      <w:pPr>
        <w:jc w:val="both"/>
      </w:pPr>
    </w:p>
    <w:p w:rsidR="006F0EFF" w:rsidRPr="00C57480" w:rsidRDefault="00850BF4" w:rsidP="00B43128">
      <w:pPr>
        <w:pStyle w:val="Odstavecseseznamem"/>
        <w:numPr>
          <w:ilvl w:val="0"/>
          <w:numId w:val="4"/>
        </w:numPr>
        <w:ind w:left="426"/>
      </w:pPr>
      <w:r w:rsidRPr="00C57480">
        <w:rPr>
          <w:noProof/>
          <w:lang w:eastAsia="cs-CZ"/>
        </w:rPr>
        <w:drawing>
          <wp:anchor distT="0" distB="0" distL="114300" distR="114300" simplePos="0" relativeHeight="251675648" behindDoc="0" locked="0" layoutInCell="1" allowOverlap="1" wp14:anchorId="77FB51F3" wp14:editId="7F83C15F">
            <wp:simplePos x="0" y="0"/>
            <wp:positionH relativeFrom="column">
              <wp:posOffset>2138680</wp:posOffset>
            </wp:positionH>
            <wp:positionV relativeFrom="paragraph">
              <wp:posOffset>33020</wp:posOffset>
            </wp:positionV>
            <wp:extent cx="3558540" cy="3147695"/>
            <wp:effectExtent l="0" t="0" r="3810" b="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c syndrom cz.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8540" cy="3147695"/>
                    </a:xfrm>
                    <a:prstGeom prst="rect">
                      <a:avLst/>
                    </a:prstGeom>
                  </pic:spPr>
                </pic:pic>
              </a:graphicData>
            </a:graphic>
            <wp14:sizeRelH relativeFrom="page">
              <wp14:pctWidth>0</wp14:pctWidth>
            </wp14:sizeRelH>
            <wp14:sizeRelV relativeFrom="page">
              <wp14:pctHeight>0</wp14:pctHeight>
            </wp14:sizeRelV>
          </wp:anchor>
        </w:drawing>
      </w:r>
      <w:r w:rsidR="006F0EFF" w:rsidRPr="00C57480">
        <w:t>hyperglykémie na lačno (zvýšená hladina glukózy v krvi) – muže, ale nemusí ještě znamenat cukrovku</w:t>
      </w:r>
    </w:p>
    <w:p w:rsidR="006F0EFF" w:rsidRPr="00C57480" w:rsidRDefault="006F0EFF" w:rsidP="00B43128">
      <w:pPr>
        <w:pStyle w:val="Odstavecseseznamem"/>
        <w:numPr>
          <w:ilvl w:val="0"/>
          <w:numId w:val="4"/>
        </w:numPr>
        <w:ind w:left="426"/>
      </w:pPr>
      <w:r w:rsidRPr="00C57480">
        <w:t>arteriální hypertenze (vysoký krevní tlak)</w:t>
      </w:r>
    </w:p>
    <w:p w:rsidR="006F0EFF" w:rsidRPr="00C57480" w:rsidRDefault="006F0EFF" w:rsidP="00B43128">
      <w:pPr>
        <w:pStyle w:val="Odstavecseseznamem"/>
        <w:numPr>
          <w:ilvl w:val="0"/>
          <w:numId w:val="4"/>
        </w:numPr>
        <w:ind w:left="426"/>
      </w:pPr>
      <w:proofErr w:type="spellStart"/>
      <w:r w:rsidRPr="00C57480">
        <w:t>dyslipidémie</w:t>
      </w:r>
      <w:proofErr w:type="spellEnd"/>
      <w:r w:rsidRPr="00C57480">
        <w:t xml:space="preserve"> (vysoké hl</w:t>
      </w:r>
      <w:r w:rsidR="00244D97" w:rsidRPr="00C57480">
        <w:t>adiny celkového cholesterolu a/</w:t>
      </w:r>
      <w:r w:rsidRPr="00C57480">
        <w:t xml:space="preserve">nebo </w:t>
      </w:r>
      <w:proofErr w:type="spellStart"/>
      <w:r w:rsidRPr="00C57480">
        <w:t>triacylglycerolu</w:t>
      </w:r>
      <w:proofErr w:type="spellEnd"/>
      <w:r w:rsidRPr="00C57480">
        <w:t xml:space="preserve"> v krvi) a </w:t>
      </w:r>
    </w:p>
    <w:p w:rsidR="006F0EFF" w:rsidRPr="00C57480" w:rsidRDefault="006F0EFF" w:rsidP="00B43128">
      <w:pPr>
        <w:pStyle w:val="Odstavecseseznamem"/>
        <w:numPr>
          <w:ilvl w:val="0"/>
          <w:numId w:val="4"/>
        </w:numPr>
        <w:ind w:left="426"/>
      </w:pPr>
      <w:r w:rsidRPr="00C57480">
        <w:t>abdominální obezita (měřena obvodem pasu)</w:t>
      </w:r>
    </w:p>
    <w:p w:rsidR="006F0EFF" w:rsidRPr="00C57480" w:rsidRDefault="006F0EFF" w:rsidP="008768E0"/>
    <w:p w:rsidR="00E33A5E" w:rsidRPr="00C57480" w:rsidRDefault="006F0EFF" w:rsidP="008768E0">
      <w:r w:rsidRPr="00C57480">
        <w:t xml:space="preserve">Kombinací těchto odchylek se zvyšuje riziko vzniku a rozvoje aterosklerózy (tukových a vazivových plátů) tepen a následných komplikací, jako je např. infarkt srdce nebo mozková mrtvice. Řešení obezity je klíčové pro terapii metabolického syndromu, jelikož obezita má vztah nejen k inzulínové resistenci (a tím způsobuje hyperglykémii), ale i k arteriální hypertenzi (zejména přes aktivaci sympatiku). U pacientů s metabolickým syndromem se proto snažíme docílit snížení </w:t>
      </w:r>
      <w:proofErr w:type="gramStart"/>
      <w:r w:rsidRPr="00C57480">
        <w:t>hmotnosti a  motivovat</w:t>
      </w:r>
      <w:proofErr w:type="gramEnd"/>
      <w:r w:rsidRPr="00C57480">
        <w:t xml:space="preserve"> je k cvičení a pohybu.</w:t>
      </w:r>
    </w:p>
    <w:p w:rsidR="00380AE4" w:rsidRPr="00C57480" w:rsidRDefault="00380AE4" w:rsidP="008768E0"/>
    <w:p w:rsidR="00E33A5E" w:rsidRPr="00C57480" w:rsidRDefault="00E33A5E" w:rsidP="008768E0"/>
    <w:p w:rsidR="00380AE4" w:rsidRPr="00C57480" w:rsidRDefault="00380AE4" w:rsidP="008768E0"/>
    <w:p w:rsidR="006F0EFF" w:rsidRPr="00C57480" w:rsidRDefault="006F0EFF" w:rsidP="006F0EFF">
      <w:pPr>
        <w:jc w:val="both"/>
      </w:pPr>
    </w:p>
    <w:p w:rsidR="006F0EFF" w:rsidRPr="00C57480" w:rsidRDefault="006F0EFF" w:rsidP="006F0EFF">
      <w:pPr>
        <w:jc w:val="both"/>
      </w:pPr>
    </w:p>
    <w:p w:rsidR="00C80554" w:rsidRPr="00C57480" w:rsidRDefault="002E1918" w:rsidP="00CD0645">
      <w:pPr>
        <w:pStyle w:val="Nzev"/>
        <w:rPr>
          <w:rFonts w:cs="Times New Roman"/>
          <w:b/>
          <w:sz w:val="56"/>
        </w:rPr>
      </w:pPr>
      <w:r w:rsidRPr="00C57480">
        <w:rPr>
          <w:rFonts w:cs="Times New Roman"/>
          <w:b/>
          <w:sz w:val="56"/>
        </w:rPr>
        <w:lastRenderedPageBreak/>
        <w:t>P</w:t>
      </w:r>
      <w:r w:rsidR="000545A3" w:rsidRPr="00C57480">
        <w:rPr>
          <w:rFonts w:cs="Times New Roman"/>
          <w:b/>
          <w:sz w:val="56"/>
        </w:rPr>
        <w:t>rotokol</w:t>
      </w:r>
    </w:p>
    <w:p w:rsidR="00250B81" w:rsidRPr="00C57480" w:rsidRDefault="00250B81" w:rsidP="00250B81">
      <w:pPr>
        <w:pStyle w:val="Nadpis2"/>
        <w:numPr>
          <w:ilvl w:val="1"/>
          <w:numId w:val="0"/>
        </w:numPr>
        <w:spacing w:before="40" w:after="0" w:line="259" w:lineRule="auto"/>
        <w:ind w:left="576" w:hanging="576"/>
        <w:jc w:val="center"/>
      </w:pPr>
      <w:r w:rsidRPr="00C57480">
        <w:rPr>
          <w:b w:val="0"/>
          <w:bCs w:val="0"/>
          <w:spacing w:val="-10"/>
          <w:kern w:val="28"/>
          <w:sz w:val="52"/>
          <w:szCs w:val="56"/>
        </w:rPr>
        <w:t>Stanovení energetického výdeje nepřímou kalorimetrií a výpočtem</w:t>
      </w:r>
    </w:p>
    <w:p w:rsidR="002E1918" w:rsidRPr="00C57480" w:rsidRDefault="002E1918" w:rsidP="002E1918">
      <w:bookmarkStart w:id="0" w:name="_GoBack"/>
    </w:p>
    <w:bookmarkEnd w:id="0"/>
    <w:p w:rsidR="00C57480" w:rsidRPr="00C57480" w:rsidRDefault="00C57480" w:rsidP="002063CF">
      <w:pPr>
        <w:pStyle w:val="Nadpis3"/>
      </w:pPr>
      <w:r w:rsidRPr="00C57480">
        <w:t xml:space="preserve">Klíčová slova </w:t>
      </w:r>
    </w:p>
    <w:p w:rsidR="00C57480" w:rsidRPr="00C57480" w:rsidRDefault="00C57480" w:rsidP="00C57480">
      <w:r w:rsidRPr="00C57480">
        <w:t>Metabolizmus a funkce sacharidů, tuků a bílkovin, odpad dusíkatých metabolitů, specifický dynamický efekt živin, přímá kalorimetrie, nepřímá kalorimetrie, energetický ekvivalent kyslíku pro různé živiny, odpad dusíku, fyziologické a fyzikální spalné teplo, bazální metabolismus, klidový metabolismus, katabolismus, anabolismus, energetická bilance, dusíková bilance</w:t>
      </w:r>
    </w:p>
    <w:p w:rsidR="00C57480" w:rsidRDefault="00C57480" w:rsidP="00C57480">
      <w:pPr>
        <w:pStyle w:val="Nadpis1"/>
        <w:rPr>
          <w:rStyle w:val="Nadpis1Char"/>
          <w:b/>
          <w:bCs/>
          <w:sz w:val="36"/>
        </w:rPr>
      </w:pPr>
    </w:p>
    <w:p w:rsidR="00C57480" w:rsidRPr="00C57480" w:rsidRDefault="00C57480" w:rsidP="00C57480">
      <w:pPr>
        <w:pStyle w:val="Nadpis1"/>
        <w:rPr>
          <w:sz w:val="36"/>
        </w:rPr>
      </w:pPr>
      <w:r w:rsidRPr="00C57480">
        <w:rPr>
          <w:rStyle w:val="Nadpis1Char"/>
          <w:b/>
          <w:bCs/>
          <w:sz w:val="36"/>
        </w:rPr>
        <w:t>Stanovení energetického výdeje nepřímou</w:t>
      </w:r>
      <w:r w:rsidRPr="00C57480">
        <w:rPr>
          <w:sz w:val="36"/>
        </w:rPr>
        <w:t xml:space="preserve"> kalorimetrií.</w:t>
      </w:r>
    </w:p>
    <w:p w:rsidR="00C57480" w:rsidRPr="00C57480" w:rsidRDefault="00C57480" w:rsidP="00810D73">
      <w:pPr>
        <w:pStyle w:val="Nadpis3"/>
      </w:pPr>
      <w:r w:rsidRPr="00C57480">
        <w:t>Potřeby</w:t>
      </w:r>
    </w:p>
    <w:p w:rsidR="00C57480" w:rsidRPr="00C57480" w:rsidRDefault="00C57480" w:rsidP="00C57480">
      <w:proofErr w:type="spellStart"/>
      <w:r w:rsidRPr="00C57480">
        <w:t>Kroghův</w:t>
      </w:r>
      <w:proofErr w:type="spellEnd"/>
      <w:r w:rsidRPr="00C57480">
        <w:t xml:space="preserve"> respirometr s 5 l kyslíku, lehátko, Masterovy schůdky, metronom, náustek, nosní svorka, výukový systém </w:t>
      </w:r>
      <w:proofErr w:type="spellStart"/>
      <w:r w:rsidRPr="00C57480">
        <w:t>PowerLab</w:t>
      </w:r>
      <w:proofErr w:type="spellEnd"/>
      <w:r w:rsidRPr="00C57480">
        <w:t>.</w:t>
      </w:r>
    </w:p>
    <w:p w:rsidR="00C57480" w:rsidRPr="00C57480" w:rsidRDefault="00C57480" w:rsidP="00C57480">
      <w:pPr>
        <w:pStyle w:val="Nadpis2"/>
      </w:pPr>
      <w:r w:rsidRPr="00C57480">
        <w:t>Postup práce</w:t>
      </w:r>
    </w:p>
    <w:p w:rsidR="00C57480" w:rsidRPr="002063CF" w:rsidRDefault="00C57480" w:rsidP="00B43128">
      <w:pPr>
        <w:pStyle w:val="Odstavecseseznamem"/>
        <w:numPr>
          <w:ilvl w:val="0"/>
          <w:numId w:val="5"/>
        </w:numPr>
        <w:ind w:left="426"/>
        <w:rPr>
          <w:b/>
          <w:snapToGrid w:val="0"/>
        </w:rPr>
      </w:pPr>
      <w:r w:rsidRPr="002063CF">
        <w:rPr>
          <w:b/>
          <w:snapToGrid w:val="0"/>
        </w:rPr>
        <w:t xml:space="preserve">Aktuální energetický výdej v klidu: </w:t>
      </w:r>
    </w:p>
    <w:p w:rsidR="00C57480" w:rsidRPr="002063CF" w:rsidRDefault="00C57480" w:rsidP="00B43128">
      <w:pPr>
        <w:pStyle w:val="Odstavecseseznamem"/>
        <w:numPr>
          <w:ilvl w:val="1"/>
          <w:numId w:val="6"/>
        </w:numPr>
        <w:ind w:left="851"/>
        <w:rPr>
          <w:snapToGrid w:val="0"/>
        </w:rPr>
      </w:pPr>
      <w:r w:rsidRPr="002063CF">
        <w:rPr>
          <w:snapToGrid w:val="0"/>
        </w:rPr>
        <w:t xml:space="preserve">Vyšetřovaná osoba ulehne na vyšetřovací lůžko, vložte jí do úst náustek (s filtrem) a nasaďte nosní svorku, tak aby mohla dýchat jen přes náustek. </w:t>
      </w:r>
    </w:p>
    <w:p w:rsidR="00C57480" w:rsidRPr="002063CF" w:rsidRDefault="00C57480" w:rsidP="00B43128">
      <w:pPr>
        <w:pStyle w:val="Odstavecseseznamem"/>
        <w:numPr>
          <w:ilvl w:val="1"/>
          <w:numId w:val="6"/>
        </w:numPr>
        <w:ind w:left="851"/>
        <w:rPr>
          <w:snapToGrid w:val="0"/>
        </w:rPr>
      </w:pPr>
      <w:r w:rsidRPr="002063CF">
        <w:rPr>
          <w:snapToGrid w:val="0"/>
        </w:rPr>
        <w:t>Ventil respirometru nechte v pozice otevřeno – dýchání okolního vzduchu. Nechte vyšetřovanou osobu dýchat alespoň 5 minut.</w:t>
      </w:r>
    </w:p>
    <w:p w:rsidR="00C57480" w:rsidRPr="002063CF" w:rsidRDefault="00C57480" w:rsidP="00B43128">
      <w:pPr>
        <w:pStyle w:val="Odstavecseseznamem"/>
        <w:numPr>
          <w:ilvl w:val="1"/>
          <w:numId w:val="6"/>
        </w:numPr>
        <w:ind w:left="851"/>
        <w:rPr>
          <w:snapToGrid w:val="0"/>
        </w:rPr>
      </w:pPr>
      <w:r w:rsidRPr="002063CF">
        <w:rPr>
          <w:snapToGrid w:val="0"/>
        </w:rPr>
        <w:t xml:space="preserve">Spusťte program BAZÁLNÍ METABOLISMUS </w:t>
      </w:r>
      <w:r w:rsidRPr="002063CF">
        <w:t>dvojklikem na stejnojmennou ikonu na ploše.</w:t>
      </w:r>
    </w:p>
    <w:p w:rsidR="00C57480" w:rsidRPr="002063CF" w:rsidRDefault="00C57480" w:rsidP="00B43128">
      <w:pPr>
        <w:pStyle w:val="Odstavecseseznamem"/>
        <w:numPr>
          <w:ilvl w:val="1"/>
          <w:numId w:val="6"/>
        </w:numPr>
        <w:ind w:left="851"/>
        <w:rPr>
          <w:snapToGrid w:val="0"/>
        </w:rPr>
      </w:pPr>
      <w:r w:rsidRPr="002063CF">
        <w:rPr>
          <w:snapToGrid w:val="0"/>
        </w:rPr>
        <w:t xml:space="preserve">Začněte nahrávání a vyzvěte vyšetřovanou osobu, aby vydechla a zadržela dech. Rychle otočte ventil o 180 stupňů – dýchání probíhá v uzavřeném systému </w:t>
      </w:r>
      <w:proofErr w:type="spellStart"/>
      <w:r w:rsidRPr="002063CF">
        <w:rPr>
          <w:snapToGrid w:val="0"/>
        </w:rPr>
        <w:t>Kroghova</w:t>
      </w:r>
      <w:proofErr w:type="spellEnd"/>
      <w:r w:rsidRPr="002063CF">
        <w:rPr>
          <w:snapToGrid w:val="0"/>
        </w:rPr>
        <w:t xml:space="preserve"> respirometru. </w:t>
      </w:r>
    </w:p>
    <w:p w:rsidR="00C57480" w:rsidRPr="002063CF" w:rsidRDefault="00C57480" w:rsidP="00B43128">
      <w:pPr>
        <w:pStyle w:val="Odstavecseseznamem"/>
        <w:numPr>
          <w:ilvl w:val="1"/>
          <w:numId w:val="6"/>
        </w:numPr>
        <w:ind w:left="851"/>
        <w:rPr>
          <w:snapToGrid w:val="0"/>
        </w:rPr>
      </w:pPr>
      <w:proofErr w:type="gramStart"/>
      <w:r w:rsidRPr="002063CF">
        <w:rPr>
          <w:snapToGrid w:val="0"/>
        </w:rPr>
        <w:t>Zaznamenejte</w:t>
      </w:r>
      <w:proofErr w:type="gramEnd"/>
      <w:r w:rsidRPr="002063CF">
        <w:rPr>
          <w:snapToGrid w:val="0"/>
        </w:rPr>
        <w:t xml:space="preserve"> klidové dýchání v </w:t>
      </w:r>
      <w:proofErr w:type="gramStart"/>
      <w:r w:rsidRPr="002063CF">
        <w:rPr>
          <w:snapToGrid w:val="0"/>
        </w:rPr>
        <w:t>leže</w:t>
      </w:r>
      <w:proofErr w:type="gramEnd"/>
      <w:r w:rsidRPr="002063CF">
        <w:rPr>
          <w:snapToGrid w:val="0"/>
        </w:rPr>
        <w:t xml:space="preserve"> v délce 3 minuty. Poté nahrávání zastavte.</w:t>
      </w:r>
    </w:p>
    <w:p w:rsidR="00C57480" w:rsidRPr="002063CF" w:rsidRDefault="00C57480" w:rsidP="00B43128">
      <w:pPr>
        <w:pStyle w:val="Odstavecseseznamem"/>
        <w:numPr>
          <w:ilvl w:val="0"/>
          <w:numId w:val="5"/>
        </w:numPr>
        <w:ind w:left="426"/>
        <w:rPr>
          <w:b/>
          <w:snapToGrid w:val="0"/>
        </w:rPr>
      </w:pPr>
      <w:r w:rsidRPr="002063CF">
        <w:rPr>
          <w:b/>
          <w:snapToGrid w:val="0"/>
        </w:rPr>
        <w:t xml:space="preserve">Aktuální energetický výdej v klidu: </w:t>
      </w:r>
    </w:p>
    <w:p w:rsidR="00C57480" w:rsidRPr="002063CF" w:rsidRDefault="00C57480" w:rsidP="00B43128">
      <w:pPr>
        <w:pStyle w:val="Odstavecseseznamem"/>
        <w:numPr>
          <w:ilvl w:val="1"/>
          <w:numId w:val="7"/>
        </w:numPr>
        <w:ind w:left="851"/>
        <w:rPr>
          <w:snapToGrid w:val="0"/>
        </w:rPr>
      </w:pPr>
      <w:r w:rsidRPr="002063CF">
        <w:rPr>
          <w:snapToGrid w:val="0"/>
        </w:rPr>
        <w:t>Požádejte, aby se vyšetřovaná osoba postavila. Zmáčkněte start nahrávání a zaznamenejte dýchání v délce 3 minuty u stejné vyšetřované osoby ve stoji. Poté nahrávání zastavte.</w:t>
      </w:r>
    </w:p>
    <w:p w:rsidR="00C57480" w:rsidRPr="002063CF" w:rsidRDefault="00C57480" w:rsidP="00B43128">
      <w:pPr>
        <w:pStyle w:val="Odstavecseseznamem"/>
        <w:numPr>
          <w:ilvl w:val="0"/>
          <w:numId w:val="5"/>
        </w:numPr>
        <w:ind w:left="426"/>
        <w:rPr>
          <w:b/>
          <w:snapToGrid w:val="0"/>
        </w:rPr>
      </w:pPr>
      <w:r w:rsidRPr="002063CF">
        <w:rPr>
          <w:b/>
          <w:snapToGrid w:val="0"/>
        </w:rPr>
        <w:t xml:space="preserve">Aktuální energetický výdej po zátěži: </w:t>
      </w:r>
    </w:p>
    <w:p w:rsidR="00C57480" w:rsidRPr="002063CF" w:rsidRDefault="00C57480" w:rsidP="00B43128">
      <w:pPr>
        <w:pStyle w:val="Odstavecseseznamem"/>
        <w:numPr>
          <w:ilvl w:val="1"/>
          <w:numId w:val="8"/>
        </w:numPr>
        <w:ind w:left="851"/>
        <w:rPr>
          <w:snapToGrid w:val="0"/>
        </w:rPr>
      </w:pPr>
      <w:r w:rsidRPr="002063CF">
        <w:rPr>
          <w:snapToGrid w:val="0"/>
        </w:rPr>
        <w:t>Odpojte vyšetřovanou osobu od respirometru – nezapomeňte zavřít ventil. Vyšetřovaná osoba (po odpojení od respirometru) přechází po dobu 5 minut Masterovy schůdky. Rytmus pohybu určují údery metronomu nastaveného na frekvenci 80/min (jeden úder odpovídá jednomu kroku).</w:t>
      </w:r>
    </w:p>
    <w:p w:rsidR="00C57480" w:rsidRPr="002063CF" w:rsidRDefault="00C57480" w:rsidP="00B43128">
      <w:pPr>
        <w:pStyle w:val="Odstavecseseznamem"/>
        <w:numPr>
          <w:ilvl w:val="1"/>
          <w:numId w:val="8"/>
        </w:numPr>
        <w:ind w:left="851"/>
        <w:rPr>
          <w:snapToGrid w:val="0"/>
        </w:rPr>
      </w:pPr>
      <w:r w:rsidRPr="002063CF">
        <w:rPr>
          <w:snapToGrid w:val="0"/>
        </w:rPr>
        <w:t>V průběhu zátěže požádejte asistenta o doplnění zásoby kyslíku do respirometru. Po vykonané zátěži vyšetřovaná osoba ulehne na lůžko. Co nejrychleji napojte vyšetřovanou osobu na vnitřní okruh respirometru.</w:t>
      </w:r>
    </w:p>
    <w:p w:rsidR="00C57480" w:rsidRPr="002063CF" w:rsidRDefault="00C57480" w:rsidP="00B43128">
      <w:pPr>
        <w:pStyle w:val="Odstavecseseznamem"/>
        <w:numPr>
          <w:ilvl w:val="1"/>
          <w:numId w:val="8"/>
        </w:numPr>
        <w:ind w:left="851"/>
        <w:rPr>
          <w:snapToGrid w:val="0"/>
        </w:rPr>
      </w:pPr>
      <w:r w:rsidRPr="002063CF">
        <w:rPr>
          <w:snapToGrid w:val="0"/>
        </w:rPr>
        <w:t>Zapněte nahrávání a zaznamenejte dýchání do respirometru ihned po zátěži v délce 3 minuty.</w:t>
      </w:r>
    </w:p>
    <w:p w:rsidR="00C57480" w:rsidRPr="002063CF" w:rsidRDefault="00C57480" w:rsidP="00B43128">
      <w:pPr>
        <w:pStyle w:val="Odstavecseseznamem"/>
        <w:numPr>
          <w:ilvl w:val="0"/>
          <w:numId w:val="5"/>
        </w:numPr>
        <w:ind w:left="426"/>
        <w:rPr>
          <w:snapToGrid w:val="0"/>
        </w:rPr>
      </w:pPr>
      <w:r w:rsidRPr="002063CF">
        <w:lastRenderedPageBreak/>
        <w:t xml:space="preserve">Uložte záznam pod názvem „bazální metabolismus“, kde XY odpovídá iniciálám vyšetřované osoby, typ souboru Data Chart </w:t>
      </w:r>
      <w:proofErr w:type="spellStart"/>
      <w:r w:rsidRPr="002063CF">
        <w:t>File</w:t>
      </w:r>
      <w:proofErr w:type="spellEnd"/>
      <w:r w:rsidRPr="002063CF">
        <w:t xml:space="preserve"> (*.</w:t>
      </w:r>
      <w:proofErr w:type="spellStart"/>
      <w:r w:rsidRPr="002063CF">
        <w:t>adicht</w:t>
      </w:r>
      <w:proofErr w:type="spellEnd"/>
      <w:r w:rsidRPr="002063CF">
        <w:t>).</w:t>
      </w:r>
    </w:p>
    <w:p w:rsidR="00C57480" w:rsidRPr="00C57480" w:rsidRDefault="00C57480" w:rsidP="00433D3B">
      <w:pPr>
        <w:pStyle w:val="Nadpis2"/>
        <w:rPr>
          <w:snapToGrid w:val="0"/>
        </w:rPr>
      </w:pPr>
      <w:r w:rsidRPr="00C57480">
        <w:t xml:space="preserve">Hodnocení: </w:t>
      </w:r>
    </w:p>
    <w:p w:rsidR="00C57480" w:rsidRPr="00C57480" w:rsidRDefault="00C57480" w:rsidP="00433D3B">
      <w:pPr>
        <w:rPr>
          <w:bCs/>
          <w:snapToGrid w:val="0"/>
        </w:rPr>
      </w:pPr>
      <w:r w:rsidRPr="00C57480">
        <w:t xml:space="preserve">V každé situaci vyberte do bloku část záznamu lineárního poklesu objemu bez artefaktů, v mini okně </w:t>
      </w:r>
      <w:proofErr w:type="spellStart"/>
      <w:r w:rsidRPr="00C57480">
        <w:rPr>
          <w:i/>
        </w:rPr>
        <w:t>Average</w:t>
      </w:r>
      <w:proofErr w:type="spellEnd"/>
      <w:r w:rsidRPr="00C57480">
        <w:rPr>
          <w:i/>
        </w:rPr>
        <w:t xml:space="preserve"> </w:t>
      </w:r>
      <w:proofErr w:type="spellStart"/>
      <w:r w:rsidRPr="00C57480">
        <w:rPr>
          <w:i/>
        </w:rPr>
        <w:t>slope</w:t>
      </w:r>
      <w:proofErr w:type="spellEnd"/>
      <w:r w:rsidRPr="00C57480">
        <w:t xml:space="preserve"> se zobrazí průměrná hodnota spotřeby kyslíku v l/s. Naměřené hodnoty přepočtěte </w:t>
      </w:r>
      <w:r w:rsidRPr="00C57480">
        <w:rPr>
          <w:bCs/>
          <w:snapToGrid w:val="0"/>
        </w:rPr>
        <w:t>na příslušný objem plynu v závislosti na barometrickém tlaku, napětí vodních par a teplotě v místnosti (Korekce je nutná, aby naměřené hodnoty byly standardizované a bylo, je možné srovnat, přes různé podmínky v místnosti při různých měřeních.). Z korigovaných hodnot spotřeby kyslíku vypočtěte aktuální energetický výdej v jednotlivých situacích.</w:t>
      </w:r>
    </w:p>
    <w:p w:rsidR="00433D3B" w:rsidRDefault="00433D3B" w:rsidP="00433D3B">
      <w:pPr>
        <w:rPr>
          <w:b/>
          <w:snapToGrid w:val="0"/>
        </w:rPr>
      </w:pPr>
    </w:p>
    <w:p w:rsidR="00C57480" w:rsidRPr="00C57480" w:rsidRDefault="00C57480" w:rsidP="00433D3B">
      <w:pPr>
        <w:rPr>
          <w:snapToGrid w:val="0"/>
        </w:rPr>
      </w:pPr>
      <w:r w:rsidRPr="00C57480">
        <w:rPr>
          <w:b/>
          <w:snapToGrid w:val="0"/>
        </w:rPr>
        <w:t xml:space="preserve">Korekce spotřeby kyslíku </w:t>
      </w:r>
      <w:proofErr w:type="spellStart"/>
      <w:r w:rsidRPr="00C57480">
        <w:rPr>
          <w:b/>
          <w:snapToGrid w:val="0"/>
        </w:rPr>
        <w:t>v</w:t>
      </w:r>
      <w:r w:rsidRPr="00C57480">
        <w:rPr>
          <w:b/>
          <w:snapToGrid w:val="0"/>
          <w:vertAlign w:val="subscript"/>
        </w:rPr>
        <w:t>r</w:t>
      </w:r>
      <w:proofErr w:type="spellEnd"/>
      <w:r w:rsidRPr="00C57480">
        <w:rPr>
          <w:snapToGrid w:val="0"/>
        </w:rPr>
        <w:t xml:space="preserve"> (l/s) na 0 ˚C a 101,325 </w:t>
      </w:r>
      <w:proofErr w:type="spellStart"/>
      <w:r w:rsidRPr="00C57480">
        <w:rPr>
          <w:snapToGrid w:val="0"/>
        </w:rPr>
        <w:t>kPa</w:t>
      </w:r>
      <w:proofErr w:type="spellEnd"/>
      <w:r w:rsidRPr="00C57480">
        <w:rPr>
          <w:snapToGrid w:val="0"/>
        </w:rPr>
        <w:t xml:space="preserve"> (760 </w:t>
      </w:r>
      <w:proofErr w:type="spellStart"/>
      <w:r w:rsidRPr="00C57480">
        <w:rPr>
          <w:snapToGrid w:val="0"/>
        </w:rPr>
        <w:t>mmHg</w:t>
      </w:r>
      <w:proofErr w:type="spellEnd"/>
      <w:r w:rsidRPr="00C57480">
        <w:rPr>
          <w:snapToGrid w:val="0"/>
        </w:rPr>
        <w:t xml:space="preserve">) dle následujícího vzorce: </w:t>
      </w:r>
    </w:p>
    <w:p w:rsidR="00433D3B" w:rsidRPr="00433D3B" w:rsidRDefault="00A421B1" w:rsidP="00C57480">
      <w:pPr>
        <w:spacing w:before="100" w:beforeAutospacing="1" w:after="100" w:afterAutospacing="1"/>
        <w:jc w:val="center"/>
        <w:rPr>
          <w:rFonts w:cs="Times New Roman"/>
          <w:i/>
          <w:sz w:val="20"/>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r</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n</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273</m:t>
              </m:r>
            </m:num>
            <m:den>
              <m:r>
                <w:rPr>
                  <w:rFonts w:ascii="Cambria Math" w:hAnsi="Cambria Math" w:cs="Times New Roman"/>
                  <w:sz w:val="22"/>
                </w:rPr>
                <m:t>273+t</m:t>
              </m:r>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B-e</m:t>
              </m:r>
            </m:num>
            <m:den>
              <m:r>
                <w:rPr>
                  <w:rFonts w:ascii="Cambria Math" w:hAnsi="Cambria Math" w:cs="Times New Roman"/>
                  <w:sz w:val="22"/>
                </w:rPr>
                <m:t>101,325</m:t>
              </m:r>
            </m:den>
          </m:f>
          <m:r>
            <w:rPr>
              <w:rFonts w:ascii="Cambria Math" w:hAnsi="Cambria Math" w:cs="Times New Roman"/>
              <w:sz w:val="22"/>
            </w:rPr>
            <m:t xml:space="preserve">     </m:t>
          </m:r>
          <m:r>
            <w:rPr>
              <w:rFonts w:ascii="Cambria Math" w:hAnsi="Cambria Math" w:cs="Times New Roman"/>
              <w:sz w:val="22"/>
              <w:lang w:val="en-US"/>
            </w:rPr>
            <m:t>[l/s]</m:t>
          </m:r>
        </m:oMath>
      </m:oMathPara>
    </w:p>
    <w:p w:rsidR="00C57480" w:rsidRPr="00433D3B" w:rsidRDefault="00C57480" w:rsidP="00433D3B">
      <w:pPr>
        <w:rPr>
          <w:rFonts w:cs="Times New Roman"/>
          <w:i/>
          <w:snapToGrid w:val="0"/>
        </w:rPr>
      </w:pPr>
      <w:r w:rsidRPr="00433D3B">
        <w:rPr>
          <w:rFonts w:cs="Times New Roman"/>
          <w:i/>
          <w:snapToGrid w:val="0"/>
        </w:rPr>
        <w:t>*</w:t>
      </w:r>
      <w:proofErr w:type="spellStart"/>
      <w:r w:rsidRPr="00433D3B">
        <w:rPr>
          <w:rFonts w:cs="Times New Roman"/>
          <w:i/>
          <w:snapToGrid w:val="0"/>
        </w:rPr>
        <w:t>v</w:t>
      </w:r>
      <w:r w:rsidRPr="00433D3B">
        <w:rPr>
          <w:rFonts w:cs="Times New Roman"/>
          <w:i/>
          <w:snapToGrid w:val="0"/>
          <w:vertAlign w:val="subscript"/>
        </w:rPr>
        <w:t>r</w:t>
      </w:r>
      <w:proofErr w:type="spellEnd"/>
      <w:r w:rsidRPr="00433D3B">
        <w:rPr>
          <w:rFonts w:cs="Times New Roman"/>
          <w:i/>
          <w:snapToGrid w:val="0"/>
        </w:rPr>
        <w:t xml:space="preserve"> – korigovaná spotřeba kyslíku v l/s</w:t>
      </w:r>
    </w:p>
    <w:p w:rsidR="00C57480" w:rsidRPr="00433D3B" w:rsidRDefault="00C57480" w:rsidP="00433D3B">
      <w:pPr>
        <w:rPr>
          <w:rFonts w:cs="Times New Roman"/>
          <w:i/>
          <w:snapToGrid w:val="0"/>
        </w:rPr>
      </w:pPr>
      <w:proofErr w:type="spellStart"/>
      <w:r w:rsidRPr="00433D3B">
        <w:rPr>
          <w:rFonts w:cs="Times New Roman"/>
          <w:i/>
          <w:snapToGrid w:val="0"/>
        </w:rPr>
        <w:t>v</w:t>
      </w:r>
      <w:r w:rsidRPr="00433D3B">
        <w:rPr>
          <w:rFonts w:cs="Times New Roman"/>
          <w:i/>
          <w:snapToGrid w:val="0"/>
          <w:vertAlign w:val="subscript"/>
        </w:rPr>
        <w:t>n</w:t>
      </w:r>
      <w:proofErr w:type="spellEnd"/>
      <w:r w:rsidRPr="00433D3B">
        <w:rPr>
          <w:rFonts w:cs="Times New Roman"/>
          <w:i/>
          <w:snapToGrid w:val="0"/>
          <w:vertAlign w:val="subscript"/>
        </w:rPr>
        <w:t xml:space="preserve"> </w:t>
      </w:r>
      <w:r w:rsidRPr="00433D3B">
        <w:rPr>
          <w:rFonts w:cs="Times New Roman"/>
          <w:i/>
          <w:snapToGrid w:val="0"/>
        </w:rPr>
        <w:t>- naměřená spotřeba kyslíku v l/s</w:t>
      </w:r>
      <w:r w:rsidRPr="00433D3B">
        <w:rPr>
          <w:rFonts w:cs="Times New Roman"/>
          <w:i/>
          <w:snapToGrid w:val="0"/>
        </w:rPr>
        <w:tab/>
      </w:r>
      <w:r w:rsidRPr="00433D3B">
        <w:rPr>
          <w:rFonts w:cs="Times New Roman"/>
          <w:i/>
          <w:snapToGrid w:val="0"/>
        </w:rPr>
        <w:tab/>
      </w:r>
    </w:p>
    <w:p w:rsidR="00C57480" w:rsidRPr="00433D3B" w:rsidRDefault="00C57480" w:rsidP="00433D3B">
      <w:pPr>
        <w:rPr>
          <w:rFonts w:cs="Times New Roman"/>
          <w:i/>
          <w:snapToGrid w:val="0"/>
        </w:rPr>
      </w:pPr>
      <w:r w:rsidRPr="00433D3B">
        <w:rPr>
          <w:rFonts w:cs="Times New Roman"/>
          <w:i/>
          <w:snapToGrid w:val="0"/>
        </w:rPr>
        <w:t xml:space="preserve">t - teplota místnosti </w:t>
      </w:r>
      <w:proofErr w:type="gramStart"/>
      <w:r w:rsidRPr="00433D3B">
        <w:rPr>
          <w:rFonts w:cs="Times New Roman"/>
          <w:i/>
          <w:snapToGrid w:val="0"/>
        </w:rPr>
        <w:t>ve</w:t>
      </w:r>
      <w:proofErr w:type="gramEnd"/>
      <w:r w:rsidRPr="00433D3B">
        <w:rPr>
          <w:rFonts w:cs="Times New Roman"/>
          <w:i/>
          <w:snapToGrid w:val="0"/>
        </w:rPr>
        <w:t xml:space="preserve"> °C</w:t>
      </w:r>
    </w:p>
    <w:p w:rsidR="00C57480" w:rsidRPr="00433D3B" w:rsidRDefault="00C57480" w:rsidP="00433D3B">
      <w:pPr>
        <w:rPr>
          <w:rFonts w:cs="Times New Roman"/>
          <w:i/>
          <w:snapToGrid w:val="0"/>
        </w:rPr>
      </w:pPr>
      <w:r w:rsidRPr="00433D3B">
        <w:rPr>
          <w:rFonts w:cs="Times New Roman"/>
          <w:i/>
          <w:snapToGrid w:val="0"/>
        </w:rPr>
        <w:t>B - barometrický tlak v </w:t>
      </w:r>
      <w:proofErr w:type="spellStart"/>
      <w:r w:rsidRPr="00433D3B">
        <w:rPr>
          <w:rFonts w:cs="Times New Roman"/>
          <w:i/>
          <w:snapToGrid w:val="0"/>
        </w:rPr>
        <w:t>kPa</w:t>
      </w:r>
      <w:proofErr w:type="spellEnd"/>
      <w:r w:rsidRPr="00433D3B">
        <w:rPr>
          <w:rFonts w:cs="Times New Roman"/>
          <w:i/>
          <w:snapToGrid w:val="0"/>
        </w:rPr>
        <w:t xml:space="preserve"> (1 torr = 1 </w:t>
      </w:r>
      <w:proofErr w:type="spellStart"/>
      <w:r w:rsidRPr="00433D3B">
        <w:rPr>
          <w:rFonts w:cs="Times New Roman"/>
          <w:i/>
          <w:snapToGrid w:val="0"/>
        </w:rPr>
        <w:t>mmHg</w:t>
      </w:r>
      <w:proofErr w:type="spellEnd"/>
      <w:r w:rsidRPr="00433D3B">
        <w:rPr>
          <w:rFonts w:cs="Times New Roman"/>
          <w:i/>
          <w:snapToGrid w:val="0"/>
        </w:rPr>
        <w:t> = 0,133 </w:t>
      </w:r>
      <w:proofErr w:type="spellStart"/>
      <w:r w:rsidRPr="00433D3B">
        <w:rPr>
          <w:rFonts w:cs="Times New Roman"/>
          <w:i/>
          <w:snapToGrid w:val="0"/>
        </w:rPr>
        <w:t>kPa</w:t>
      </w:r>
      <w:proofErr w:type="spellEnd"/>
      <w:r w:rsidRPr="00433D3B">
        <w:rPr>
          <w:rFonts w:cs="Times New Roman"/>
          <w:i/>
          <w:snapToGrid w:val="0"/>
        </w:rPr>
        <w:t>)</w:t>
      </w:r>
    </w:p>
    <w:p w:rsidR="00C57480" w:rsidRPr="00433D3B" w:rsidRDefault="00C57480" w:rsidP="00433D3B">
      <w:pPr>
        <w:rPr>
          <w:rFonts w:cs="Times New Roman"/>
          <w:i/>
          <w:snapToGrid w:val="0"/>
        </w:rPr>
      </w:pPr>
      <w:r w:rsidRPr="00433D3B">
        <w:rPr>
          <w:rFonts w:cs="Times New Roman"/>
          <w:i/>
          <w:snapToGrid w:val="0"/>
        </w:rPr>
        <w:t>e - napětí vodních par v </w:t>
      </w:r>
      <w:proofErr w:type="spellStart"/>
      <w:r w:rsidRPr="00433D3B">
        <w:rPr>
          <w:rFonts w:cs="Times New Roman"/>
          <w:i/>
          <w:snapToGrid w:val="0"/>
        </w:rPr>
        <w:t>kPa</w:t>
      </w:r>
      <w:proofErr w:type="spellEnd"/>
      <w:r w:rsidRPr="00433D3B">
        <w:rPr>
          <w:rFonts w:cs="Times New Roman"/>
          <w:i/>
          <w:snapToGrid w:val="0"/>
        </w:rPr>
        <w:t xml:space="preserve"> při teplotě místnosti </w:t>
      </w:r>
      <w:r w:rsidRPr="00433D3B">
        <w:rPr>
          <w:rFonts w:cs="Times New Roman"/>
          <w:b/>
          <w:i/>
          <w:snapToGrid w:val="0"/>
        </w:rPr>
        <w:t>– viz tabulka</w:t>
      </w:r>
      <w:r w:rsidRPr="00433D3B">
        <w:rPr>
          <w:rFonts w:cs="Times New Roman"/>
          <w:i/>
          <w:snapToGrid w:val="0"/>
        </w:rPr>
        <w:t xml:space="preserve"> </w:t>
      </w:r>
    </w:p>
    <w:p w:rsidR="00C57480" w:rsidRPr="00433D3B" w:rsidRDefault="00C57480" w:rsidP="00C57480">
      <w:pPr>
        <w:tabs>
          <w:tab w:val="left" w:pos="284"/>
        </w:tabs>
        <w:rPr>
          <w:rFonts w:cs="Times New Roman"/>
          <w:i/>
          <w:snapToGrid w:val="0"/>
        </w:rPr>
      </w:pPr>
    </w:p>
    <w:tbl>
      <w:tblPr>
        <w:tblStyle w:val="GridTable1Light"/>
        <w:tblW w:w="0" w:type="auto"/>
        <w:tblLook w:val="0420" w:firstRow="1" w:lastRow="0" w:firstColumn="0" w:lastColumn="0" w:noHBand="0" w:noVBand="1"/>
      </w:tblPr>
      <w:tblGrid>
        <w:gridCol w:w="770"/>
        <w:gridCol w:w="756"/>
        <w:gridCol w:w="756"/>
        <w:gridCol w:w="756"/>
        <w:gridCol w:w="756"/>
        <w:gridCol w:w="756"/>
        <w:gridCol w:w="756"/>
        <w:gridCol w:w="756"/>
        <w:gridCol w:w="756"/>
        <w:gridCol w:w="756"/>
        <w:gridCol w:w="756"/>
      </w:tblGrid>
      <w:tr w:rsidR="000B4FA3" w:rsidRPr="00C57480" w:rsidTr="000B4FA3">
        <w:trPr>
          <w:cnfStyle w:val="100000000000" w:firstRow="1" w:lastRow="0" w:firstColumn="0" w:lastColumn="0" w:oddVBand="0" w:evenVBand="0" w:oddHBand="0" w:evenHBand="0" w:firstRowFirstColumn="0" w:firstRowLastColumn="0" w:lastRowFirstColumn="0" w:lastRowLastColumn="0"/>
          <w:trHeight w:val="284"/>
        </w:trPr>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t (</w:t>
            </w:r>
            <w:proofErr w:type="spellStart"/>
            <w:r w:rsidRPr="00C57480">
              <w:rPr>
                <w:rFonts w:cstheme="minorHAnsi"/>
                <w:vertAlign w:val="superscript"/>
                <w:lang w:val="cs-CZ"/>
              </w:rPr>
              <w:t>o</w:t>
            </w:r>
            <w:r w:rsidRPr="00C57480">
              <w:rPr>
                <w:rFonts w:cstheme="minorHAnsi"/>
                <w:lang w:val="cs-CZ"/>
              </w:rPr>
              <w:t>C</w:t>
            </w:r>
            <w:proofErr w:type="spellEnd"/>
            <w:r w:rsidRPr="00C57480">
              <w:rPr>
                <w:rFonts w:cstheme="minorHAnsi"/>
                <w:lang w:val="cs-CZ"/>
              </w:rPr>
              <w:t>)</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0</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1</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2</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3</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4</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5</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6</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7</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8</w:t>
            </w:r>
          </w:p>
        </w:tc>
        <w:tc>
          <w:tcPr>
            <w:tcW w:w="0" w:type="auto"/>
            <w:tcBorders>
              <w:top w:val="single" w:sz="8" w:space="0" w:color="auto"/>
              <w:left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val="0"/>
                <w:lang w:val="cs-CZ"/>
              </w:rPr>
            </w:pPr>
            <w:r w:rsidRPr="00C57480">
              <w:rPr>
                <w:rFonts w:cstheme="minorHAnsi"/>
                <w:lang w:val="cs-CZ"/>
              </w:rPr>
              <w:t>9</w:t>
            </w:r>
          </w:p>
        </w:tc>
      </w:tr>
      <w:tr w:rsidR="000B4FA3" w:rsidRPr="00C57480" w:rsidTr="000B4FA3">
        <w:trPr>
          <w:trHeight w:val="284"/>
        </w:trPr>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lang w:val="cs-CZ"/>
              </w:rPr>
            </w:pPr>
            <w:r w:rsidRPr="00C57480">
              <w:rPr>
                <w:rFonts w:cstheme="minorHAnsi"/>
                <w:b/>
                <w:lang w:val="cs-CZ"/>
              </w:rPr>
              <w:t>10</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1,219</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1,303</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1,391</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1,485</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1,585</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1,691</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1,801</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1,920</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2,044</w:t>
            </w:r>
          </w:p>
        </w:tc>
        <w:tc>
          <w:tcPr>
            <w:tcW w:w="0" w:type="auto"/>
            <w:tcBorders>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2,174</w:t>
            </w:r>
          </w:p>
        </w:tc>
      </w:tr>
      <w:tr w:rsidR="000B4FA3" w:rsidRPr="00C57480" w:rsidTr="000B4FA3">
        <w:trPr>
          <w:trHeight w:val="284"/>
        </w:trPr>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lang w:val="cs-CZ"/>
              </w:rPr>
            </w:pPr>
            <w:r w:rsidRPr="00C57480">
              <w:rPr>
                <w:rFonts w:cstheme="minorHAnsi"/>
                <w:b/>
                <w:lang w:val="cs-CZ"/>
              </w:rPr>
              <w:t>20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2,314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2,462</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2,617</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2,781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2,953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3,134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3,328</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3,529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3,741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3,965</w:t>
            </w:r>
          </w:p>
        </w:tc>
      </w:tr>
      <w:tr w:rsidR="000B4FA3" w:rsidRPr="00C57480" w:rsidTr="000B4FA3">
        <w:trPr>
          <w:trHeight w:val="284"/>
        </w:trPr>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b/>
                <w:lang w:val="cs-CZ"/>
              </w:rPr>
            </w:pPr>
            <w:r w:rsidRPr="00C57480">
              <w:rPr>
                <w:rFonts w:cstheme="minorHAnsi"/>
                <w:b/>
                <w:lang w:val="cs-CZ"/>
              </w:rPr>
              <w:t>30</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4,201</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4,449</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4,709</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4,986</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5,269</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5,570</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5,887</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6,225</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6,567</w:t>
            </w:r>
          </w:p>
        </w:tc>
        <w:tc>
          <w:tcPr>
            <w:tcW w:w="0" w:type="auto"/>
            <w:tcBorders>
              <w:top w:val="single" w:sz="4" w:space="0" w:color="D9D9D9" w:themeColor="background1" w:themeShade="D9"/>
              <w:left w:val="single" w:sz="4" w:space="0" w:color="D9D9D9" w:themeColor="background1" w:themeShade="D9"/>
              <w:bottom w:val="single" w:sz="8" w:space="0" w:color="auto"/>
              <w:right w:val="single" w:sz="4" w:space="0" w:color="D9D9D9" w:themeColor="background1" w:themeShade="D9"/>
            </w:tcBorders>
            <w:hideMark/>
          </w:tcPr>
          <w:p w:rsidR="00C57480" w:rsidRPr="00C57480" w:rsidRDefault="00C57480" w:rsidP="004D5E93">
            <w:pPr>
              <w:keepNext/>
              <w:spacing w:before="100" w:beforeAutospacing="1" w:after="100" w:afterAutospacing="1"/>
              <w:rPr>
                <w:rFonts w:cstheme="minorHAnsi"/>
                <w:lang w:val="cs-CZ"/>
              </w:rPr>
            </w:pPr>
            <w:r w:rsidRPr="00C57480">
              <w:rPr>
                <w:rFonts w:cstheme="minorHAnsi"/>
                <w:lang w:val="cs-CZ"/>
              </w:rPr>
              <w:t>6,933</w:t>
            </w:r>
          </w:p>
        </w:tc>
      </w:tr>
    </w:tbl>
    <w:p w:rsidR="000B4FA3" w:rsidRDefault="000B4FA3" w:rsidP="000B4FA3"/>
    <w:p w:rsidR="00C57480" w:rsidRPr="00C57480" w:rsidRDefault="00C57480" w:rsidP="000B4FA3">
      <w:r w:rsidRPr="00C57480">
        <w:t>Výpočty</w:t>
      </w:r>
      <w:r w:rsidRPr="00C57480">
        <w:rPr>
          <w:b/>
        </w:rPr>
        <w:t xml:space="preserve"> aktuálního energetického výdeje (AEE)</w:t>
      </w:r>
      <w:r w:rsidRPr="00C57480">
        <w:t xml:space="preserve"> nepřímou kalorimetrií vycházejí </w:t>
      </w:r>
      <w:r w:rsidRPr="00C57480">
        <w:br/>
        <w:t xml:space="preserve">z následujících vztahů: známe-li </w:t>
      </w:r>
      <w:r w:rsidRPr="00C57480">
        <w:rPr>
          <w:b/>
        </w:rPr>
        <w:t>hodnotu spotřebovaného kyslíku</w:t>
      </w:r>
      <w:r w:rsidRPr="00C57480">
        <w:t xml:space="preserve"> v litrech za časovou jednotku (</w:t>
      </w:r>
      <w:proofErr w:type="spellStart"/>
      <w:r w:rsidRPr="00C57480">
        <w:t>v</w:t>
      </w:r>
      <w:r w:rsidRPr="00C57480">
        <w:rPr>
          <w:vertAlign w:val="subscript"/>
        </w:rPr>
        <w:t>r</w:t>
      </w:r>
      <w:proofErr w:type="spellEnd"/>
      <w:r w:rsidRPr="00C57480">
        <w:t xml:space="preserve">), použijeme rovnici s koeficientem energetického ekvivalentu kyslíku (EE = 20,19 </w:t>
      </w:r>
      <w:proofErr w:type="spellStart"/>
      <w:r w:rsidRPr="00C57480">
        <w:t>kJ</w:t>
      </w:r>
      <w:proofErr w:type="spellEnd"/>
      <w:r w:rsidRPr="00C57480">
        <w:t>/litr O</w:t>
      </w:r>
      <w:r w:rsidRPr="00C57480">
        <w:rPr>
          <w:vertAlign w:val="subscript"/>
        </w:rPr>
        <w:t>2</w:t>
      </w:r>
      <w:r w:rsidRPr="00C57480">
        <w:t>):</w:t>
      </w:r>
    </w:p>
    <w:p w:rsidR="00C57480" w:rsidRPr="00C57480" w:rsidRDefault="00C57480" w:rsidP="00C57480">
      <w:pPr>
        <w:spacing w:before="100" w:beforeAutospacing="1" w:after="100" w:afterAutospacing="1"/>
        <w:jc w:val="center"/>
        <w:rPr>
          <w:rFonts w:cstheme="minorHAnsi"/>
        </w:rPr>
      </w:pPr>
      <w:r w:rsidRPr="00C57480">
        <w:rPr>
          <w:rFonts w:cstheme="minorHAnsi"/>
          <w:b/>
        </w:rPr>
        <w:t>AEE (</w:t>
      </w:r>
      <w:proofErr w:type="spellStart"/>
      <w:r w:rsidRPr="00C57480">
        <w:rPr>
          <w:rFonts w:cstheme="minorHAnsi"/>
          <w:b/>
        </w:rPr>
        <w:t>kJ</w:t>
      </w:r>
      <w:proofErr w:type="spellEnd"/>
      <w:r w:rsidRPr="00C57480">
        <w:rPr>
          <w:rFonts w:cstheme="minorHAnsi"/>
          <w:b/>
        </w:rPr>
        <w:t xml:space="preserve">/čas) = 20,19 ∙ </w:t>
      </w:r>
      <w:proofErr w:type="spellStart"/>
      <w:proofErr w:type="gramStart"/>
      <w:r w:rsidR="00810D73">
        <w:rPr>
          <w:rFonts w:cstheme="minorHAnsi"/>
          <w:b/>
        </w:rPr>
        <w:t>v</w:t>
      </w:r>
      <w:r w:rsidRPr="00C57480">
        <w:rPr>
          <w:rFonts w:cstheme="minorHAnsi"/>
          <w:b/>
          <w:vertAlign w:val="subscript"/>
        </w:rPr>
        <w:t>r</w:t>
      </w:r>
      <w:proofErr w:type="spellEnd"/>
      <w:r w:rsidRPr="00C57480">
        <w:rPr>
          <w:rFonts w:cstheme="minorHAnsi"/>
          <w:position w:val="-6"/>
          <w:vertAlign w:val="subscript"/>
        </w:rPr>
        <w:t xml:space="preserve">        </w:t>
      </w:r>
      <w:r w:rsidRPr="00C57480">
        <w:rPr>
          <w:rFonts w:cstheme="minorHAnsi"/>
          <w:i/>
        </w:rPr>
        <w:t>chyba</w:t>
      </w:r>
      <w:proofErr w:type="gramEnd"/>
      <w:r w:rsidRPr="00C57480">
        <w:rPr>
          <w:rFonts w:cstheme="minorHAnsi"/>
          <w:i/>
        </w:rPr>
        <w:t xml:space="preserve"> výpočtu je asi 8 %</w:t>
      </w:r>
    </w:p>
    <w:p w:rsidR="00C57480" w:rsidRPr="00810D73" w:rsidRDefault="00C57480" w:rsidP="00810D73">
      <w:pPr>
        <w:pStyle w:val="Nadpis1"/>
      </w:pPr>
      <w:r w:rsidRPr="00810D73">
        <w:t xml:space="preserve">Výsledky </w:t>
      </w:r>
    </w:p>
    <w:p w:rsidR="00C57480" w:rsidRPr="00C57480" w:rsidRDefault="00C57480" w:rsidP="00810D73">
      <w:r w:rsidRPr="00C57480">
        <w:t>Místo pro výpočet (bez výpočtu neodevzdávat):</w:t>
      </w:r>
    </w:p>
    <w:p w:rsidR="00C57480" w:rsidRDefault="00C57480" w:rsidP="00810D73"/>
    <w:p w:rsidR="00810D73" w:rsidRDefault="00810D73" w:rsidP="00810D73"/>
    <w:p w:rsidR="00810D73" w:rsidRPr="00C57480" w:rsidRDefault="00810D73" w:rsidP="00810D73"/>
    <w:p w:rsidR="00C57480" w:rsidRPr="00C57480" w:rsidRDefault="00C57480" w:rsidP="00810D73"/>
    <w:p w:rsidR="00C57480" w:rsidRPr="00C57480" w:rsidRDefault="00C57480" w:rsidP="00810D73">
      <w:r w:rsidRPr="00C57480">
        <w:t>Grafické znázornění situací (bez grafu neodevzdávat):</w:t>
      </w:r>
    </w:p>
    <w:p w:rsidR="00C57480" w:rsidRPr="00C57480" w:rsidRDefault="00C57480" w:rsidP="00C57480">
      <w:pPr>
        <w:rPr>
          <w:rFonts w:cstheme="minorHAnsi"/>
        </w:rPr>
      </w:pPr>
    </w:p>
    <w:tbl>
      <w:tblPr>
        <w:tblStyle w:val="GridTable1Light"/>
        <w:tblpPr w:leftFromText="180" w:rightFromText="180" w:vertAnchor="text" w:horzAnchor="margin" w:tblpY="-101"/>
        <w:tblW w:w="9288" w:type="dxa"/>
        <w:tblLayout w:type="fixed"/>
        <w:tblLook w:val="04A0" w:firstRow="1" w:lastRow="0" w:firstColumn="1" w:lastColumn="0" w:noHBand="0" w:noVBand="1"/>
      </w:tblPr>
      <w:tblGrid>
        <w:gridCol w:w="1548"/>
        <w:gridCol w:w="1548"/>
        <w:gridCol w:w="1548"/>
        <w:gridCol w:w="1548"/>
        <w:gridCol w:w="1548"/>
        <w:gridCol w:w="1548"/>
      </w:tblGrid>
      <w:tr w:rsidR="00810D73" w:rsidRPr="00C57480" w:rsidTr="00810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gridSpan w:val="2"/>
            <w:tcBorders>
              <w:top w:val="single" w:sz="12" w:space="0" w:color="auto"/>
              <w:left w:val="single" w:sz="12" w:space="0" w:color="auto"/>
              <w:right w:val="single" w:sz="12" w:space="0" w:color="auto"/>
            </w:tcBorders>
            <w:hideMark/>
          </w:tcPr>
          <w:p w:rsidR="00C57480" w:rsidRPr="00810D73" w:rsidRDefault="00C57480" w:rsidP="004D5E93">
            <w:pPr>
              <w:spacing w:before="100" w:beforeAutospacing="1" w:after="100" w:afterAutospacing="1" w:line="260" w:lineRule="exact"/>
              <w:jc w:val="center"/>
              <w:rPr>
                <w:rFonts w:cstheme="minorHAnsi"/>
                <w:i/>
                <w:snapToGrid w:val="0"/>
                <w:lang w:val="cs-CZ"/>
              </w:rPr>
            </w:pPr>
            <w:r w:rsidRPr="00810D73">
              <w:rPr>
                <w:rFonts w:cstheme="minorHAnsi"/>
                <w:i/>
                <w:snapToGrid w:val="0"/>
                <w:lang w:val="cs-CZ"/>
              </w:rPr>
              <w:lastRenderedPageBreak/>
              <w:t>KLID</w:t>
            </w:r>
          </w:p>
        </w:tc>
        <w:tc>
          <w:tcPr>
            <w:tcW w:w="3096" w:type="dxa"/>
            <w:gridSpan w:val="2"/>
            <w:tcBorders>
              <w:top w:val="single" w:sz="12" w:space="0" w:color="auto"/>
              <w:left w:val="single" w:sz="12" w:space="0" w:color="auto"/>
              <w:right w:val="single" w:sz="12" w:space="0" w:color="auto"/>
            </w:tcBorders>
            <w:hideMark/>
          </w:tcPr>
          <w:p w:rsidR="00C57480" w:rsidRPr="00810D73" w:rsidRDefault="00C57480" w:rsidP="004D5E93">
            <w:pPr>
              <w:spacing w:before="100" w:beforeAutospacing="1" w:after="100" w:afterAutospacing="1" w:line="260" w:lineRule="exact"/>
              <w:jc w:val="center"/>
              <w:cnfStyle w:val="100000000000" w:firstRow="1" w:lastRow="0" w:firstColumn="0" w:lastColumn="0" w:oddVBand="0" w:evenVBand="0" w:oddHBand="0" w:evenHBand="0" w:firstRowFirstColumn="0" w:firstRowLastColumn="0" w:lastRowFirstColumn="0" w:lastRowLastColumn="0"/>
              <w:rPr>
                <w:rFonts w:cstheme="minorHAnsi"/>
                <w:i/>
                <w:snapToGrid w:val="0"/>
                <w:lang w:val="cs-CZ"/>
              </w:rPr>
            </w:pPr>
            <w:r w:rsidRPr="00810D73">
              <w:rPr>
                <w:rFonts w:cstheme="minorHAnsi"/>
                <w:i/>
                <w:snapToGrid w:val="0"/>
                <w:lang w:val="cs-CZ"/>
              </w:rPr>
              <w:t>STOJ</w:t>
            </w:r>
          </w:p>
        </w:tc>
        <w:tc>
          <w:tcPr>
            <w:tcW w:w="3096" w:type="dxa"/>
            <w:gridSpan w:val="2"/>
            <w:tcBorders>
              <w:top w:val="single" w:sz="12" w:space="0" w:color="auto"/>
              <w:left w:val="single" w:sz="12" w:space="0" w:color="auto"/>
              <w:right w:val="single" w:sz="12" w:space="0" w:color="auto"/>
            </w:tcBorders>
            <w:hideMark/>
          </w:tcPr>
          <w:p w:rsidR="00C57480" w:rsidRPr="00810D73" w:rsidRDefault="00C57480" w:rsidP="004D5E93">
            <w:pPr>
              <w:spacing w:before="100" w:beforeAutospacing="1" w:after="100" w:afterAutospacing="1" w:line="260" w:lineRule="exact"/>
              <w:jc w:val="center"/>
              <w:cnfStyle w:val="100000000000" w:firstRow="1" w:lastRow="0" w:firstColumn="0" w:lastColumn="0" w:oddVBand="0" w:evenVBand="0" w:oddHBand="0" w:evenHBand="0" w:firstRowFirstColumn="0" w:firstRowLastColumn="0" w:lastRowFirstColumn="0" w:lastRowLastColumn="0"/>
              <w:rPr>
                <w:rFonts w:cstheme="minorHAnsi"/>
                <w:i/>
                <w:snapToGrid w:val="0"/>
                <w:lang w:val="cs-CZ"/>
              </w:rPr>
            </w:pPr>
            <w:r w:rsidRPr="00810D73">
              <w:rPr>
                <w:rFonts w:cstheme="minorHAnsi"/>
                <w:i/>
                <w:snapToGrid w:val="0"/>
                <w:lang w:val="cs-CZ"/>
              </w:rPr>
              <w:t>ZÁTĚŽ</w:t>
            </w:r>
          </w:p>
        </w:tc>
      </w:tr>
      <w:tr w:rsidR="00C57480" w:rsidRPr="00C57480" w:rsidTr="00810D73">
        <w:trPr>
          <w:trHeight w:val="394"/>
        </w:trPr>
        <w:tc>
          <w:tcPr>
            <w:cnfStyle w:val="001000000000" w:firstRow="0" w:lastRow="0" w:firstColumn="1" w:lastColumn="0" w:oddVBand="0" w:evenVBand="0" w:oddHBand="0" w:evenHBand="0" w:firstRowFirstColumn="0" w:firstRowLastColumn="0" w:lastRowFirstColumn="0" w:lastRowLastColumn="0"/>
            <w:tcW w:w="1548" w:type="dxa"/>
            <w:tcBorders>
              <w:left w:val="single" w:sz="12" w:space="0" w:color="auto"/>
            </w:tcBorders>
            <w:hideMark/>
          </w:tcPr>
          <w:p w:rsidR="00C57480" w:rsidRPr="00810D73" w:rsidRDefault="00C57480" w:rsidP="004D5E93">
            <w:pPr>
              <w:spacing w:line="260" w:lineRule="exact"/>
              <w:rPr>
                <w:rFonts w:cstheme="minorHAnsi"/>
                <w:sz w:val="14"/>
                <w:lang w:val="cs-CZ"/>
              </w:rPr>
            </w:pPr>
            <w:proofErr w:type="spellStart"/>
            <w:r w:rsidRPr="00C57480">
              <w:rPr>
                <w:rFonts w:cstheme="minorHAnsi"/>
                <w:sz w:val="32"/>
                <w:lang w:val="cs-CZ"/>
              </w:rPr>
              <w:t>v</w:t>
            </w:r>
            <w:r w:rsidRPr="00C57480">
              <w:rPr>
                <w:rFonts w:cstheme="minorHAnsi"/>
                <w:sz w:val="32"/>
                <w:vertAlign w:val="subscript"/>
                <w:lang w:val="cs-CZ"/>
              </w:rPr>
              <w:t>n</w:t>
            </w:r>
            <w:proofErr w:type="spellEnd"/>
            <w:r w:rsidRPr="00C57480">
              <w:rPr>
                <w:rFonts w:cstheme="minorHAnsi"/>
                <w:sz w:val="32"/>
                <w:vertAlign w:val="subscript"/>
                <w:lang w:val="cs-CZ"/>
              </w:rPr>
              <w:t xml:space="preserve"> </w:t>
            </w:r>
          </w:p>
        </w:tc>
        <w:tc>
          <w:tcPr>
            <w:tcW w:w="1548" w:type="dxa"/>
            <w:tcBorders>
              <w:right w:val="single" w:sz="12" w:space="0" w:color="auto"/>
            </w:tcBorders>
            <w:hideMark/>
          </w:tcPr>
          <w:p w:rsidR="00C57480" w:rsidRPr="00810D73" w:rsidRDefault="00C57480" w:rsidP="00810D73">
            <w:pPr>
              <w:spacing w:before="100" w:beforeAutospacing="1" w:line="260" w:lineRule="exact"/>
              <w:cnfStyle w:val="000000000000" w:firstRow="0" w:lastRow="0" w:firstColumn="0" w:lastColumn="0" w:oddVBand="0" w:evenVBand="0" w:oddHBand="0" w:evenHBand="0" w:firstRowFirstColumn="0" w:firstRowLastColumn="0" w:lastRowFirstColumn="0" w:lastRowLastColumn="0"/>
              <w:rPr>
                <w:rFonts w:cstheme="minorHAnsi"/>
                <w:b/>
                <w:sz w:val="32"/>
                <w:vertAlign w:val="subscript"/>
                <w:lang w:val="cs-CZ"/>
              </w:rPr>
            </w:pPr>
            <w:proofErr w:type="spellStart"/>
            <w:r w:rsidRPr="00C57480">
              <w:rPr>
                <w:rFonts w:cstheme="minorHAnsi"/>
                <w:b/>
                <w:sz w:val="32"/>
                <w:lang w:val="cs-CZ"/>
              </w:rPr>
              <w:t>v</w:t>
            </w:r>
            <w:r w:rsidRPr="00C57480">
              <w:rPr>
                <w:rFonts w:cstheme="minorHAnsi"/>
                <w:b/>
                <w:sz w:val="32"/>
                <w:vertAlign w:val="subscript"/>
                <w:lang w:val="cs-CZ"/>
              </w:rPr>
              <w:t>r</w:t>
            </w:r>
            <w:proofErr w:type="spellEnd"/>
          </w:p>
        </w:tc>
        <w:tc>
          <w:tcPr>
            <w:tcW w:w="1548" w:type="dxa"/>
            <w:tcBorders>
              <w:left w:val="single" w:sz="12" w:space="0" w:color="auto"/>
            </w:tcBorders>
            <w:hideMark/>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i/>
                <w:snapToGrid w:val="0"/>
                <w:lang w:val="cs-CZ"/>
              </w:rPr>
            </w:pPr>
            <w:proofErr w:type="spellStart"/>
            <w:r w:rsidRPr="00C57480">
              <w:rPr>
                <w:rFonts w:cstheme="minorHAnsi"/>
                <w:b/>
                <w:sz w:val="32"/>
                <w:lang w:val="cs-CZ"/>
              </w:rPr>
              <w:t>v</w:t>
            </w:r>
            <w:r w:rsidRPr="00C57480">
              <w:rPr>
                <w:rFonts w:cstheme="minorHAnsi"/>
                <w:b/>
                <w:sz w:val="32"/>
                <w:vertAlign w:val="subscript"/>
                <w:lang w:val="cs-CZ"/>
              </w:rPr>
              <w:t>n</w:t>
            </w:r>
            <w:proofErr w:type="spellEnd"/>
            <w:r w:rsidRPr="00C57480">
              <w:rPr>
                <w:rFonts w:cstheme="minorHAnsi"/>
                <w:lang w:val="cs-CZ"/>
              </w:rPr>
              <w:t xml:space="preserve"> </w:t>
            </w:r>
          </w:p>
        </w:tc>
        <w:tc>
          <w:tcPr>
            <w:tcW w:w="1548" w:type="dxa"/>
            <w:tcBorders>
              <w:right w:val="single" w:sz="12" w:space="0" w:color="auto"/>
            </w:tcBorders>
            <w:hideMark/>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eastAsia="MS Mincho" w:cstheme="minorHAnsi"/>
                <w:b/>
                <w:i/>
                <w:snapToGrid w:val="0"/>
                <w:lang w:val="cs-CZ"/>
              </w:rPr>
            </w:pPr>
            <w:proofErr w:type="spellStart"/>
            <w:r w:rsidRPr="00C57480">
              <w:rPr>
                <w:rFonts w:cstheme="minorHAnsi"/>
                <w:b/>
                <w:sz w:val="32"/>
                <w:lang w:val="cs-CZ"/>
              </w:rPr>
              <w:t>v</w:t>
            </w:r>
            <w:r w:rsidRPr="00C57480">
              <w:rPr>
                <w:rFonts w:cstheme="minorHAnsi"/>
                <w:b/>
                <w:sz w:val="32"/>
                <w:vertAlign w:val="subscript"/>
                <w:lang w:val="cs-CZ"/>
              </w:rPr>
              <w:t>r</w:t>
            </w:r>
            <w:proofErr w:type="spellEnd"/>
            <w:r w:rsidRPr="00C57480">
              <w:rPr>
                <w:rFonts w:cstheme="minorHAnsi"/>
                <w:lang w:val="cs-CZ"/>
              </w:rPr>
              <w:t xml:space="preserve"> </w:t>
            </w:r>
          </w:p>
        </w:tc>
        <w:tc>
          <w:tcPr>
            <w:tcW w:w="1548" w:type="dxa"/>
            <w:tcBorders>
              <w:left w:val="single" w:sz="12" w:space="0" w:color="auto"/>
            </w:tcBorders>
            <w:hideMark/>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i/>
                <w:snapToGrid w:val="0"/>
                <w:lang w:val="cs-CZ"/>
              </w:rPr>
            </w:pPr>
            <w:proofErr w:type="spellStart"/>
            <w:r w:rsidRPr="00C57480">
              <w:rPr>
                <w:rFonts w:cstheme="minorHAnsi"/>
                <w:b/>
                <w:sz w:val="32"/>
                <w:lang w:val="cs-CZ"/>
              </w:rPr>
              <w:t>v</w:t>
            </w:r>
            <w:r w:rsidRPr="00C57480">
              <w:rPr>
                <w:rFonts w:cstheme="minorHAnsi"/>
                <w:b/>
                <w:sz w:val="32"/>
                <w:vertAlign w:val="subscript"/>
                <w:lang w:val="cs-CZ"/>
              </w:rPr>
              <w:t>n</w:t>
            </w:r>
            <w:proofErr w:type="spellEnd"/>
            <w:r w:rsidRPr="00C57480">
              <w:rPr>
                <w:rFonts w:cstheme="minorHAnsi"/>
                <w:lang w:val="cs-CZ"/>
              </w:rPr>
              <w:t xml:space="preserve"> </w:t>
            </w:r>
          </w:p>
        </w:tc>
        <w:tc>
          <w:tcPr>
            <w:tcW w:w="1548" w:type="dxa"/>
            <w:tcBorders>
              <w:right w:val="single" w:sz="12" w:space="0" w:color="auto"/>
            </w:tcBorders>
            <w:hideMark/>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eastAsia="MS Mincho" w:cstheme="minorHAnsi"/>
                <w:b/>
                <w:i/>
                <w:snapToGrid w:val="0"/>
                <w:lang w:val="cs-CZ"/>
              </w:rPr>
            </w:pPr>
            <w:proofErr w:type="spellStart"/>
            <w:r w:rsidRPr="00C57480">
              <w:rPr>
                <w:rFonts w:cstheme="minorHAnsi"/>
                <w:b/>
                <w:sz w:val="32"/>
                <w:lang w:val="cs-CZ"/>
              </w:rPr>
              <w:t>v</w:t>
            </w:r>
            <w:r w:rsidRPr="00C57480">
              <w:rPr>
                <w:rFonts w:cstheme="minorHAnsi"/>
                <w:b/>
                <w:sz w:val="32"/>
                <w:vertAlign w:val="subscript"/>
                <w:lang w:val="cs-CZ"/>
              </w:rPr>
              <w:t>r</w:t>
            </w:r>
            <w:proofErr w:type="spellEnd"/>
          </w:p>
        </w:tc>
      </w:tr>
      <w:tr w:rsidR="00810D73" w:rsidRPr="00C57480" w:rsidTr="00810D73">
        <w:trPr>
          <w:trHeight w:val="561"/>
        </w:trPr>
        <w:tc>
          <w:tcPr>
            <w:cnfStyle w:val="001000000000" w:firstRow="0" w:lastRow="0" w:firstColumn="1" w:lastColumn="0" w:oddVBand="0" w:evenVBand="0" w:oddHBand="0" w:evenHBand="0" w:firstRowFirstColumn="0" w:firstRowLastColumn="0" w:lastRowFirstColumn="0" w:lastRowLastColumn="0"/>
            <w:tcW w:w="1548" w:type="dxa"/>
            <w:tcBorders>
              <w:left w:val="single" w:sz="12" w:space="0" w:color="auto"/>
            </w:tcBorders>
          </w:tcPr>
          <w:p w:rsidR="00C57480" w:rsidRPr="00C57480" w:rsidRDefault="00C57480" w:rsidP="004D5E93">
            <w:pPr>
              <w:spacing w:before="100" w:beforeAutospacing="1" w:after="100" w:afterAutospacing="1" w:line="260" w:lineRule="exact"/>
              <w:rPr>
                <w:rFonts w:cstheme="minorHAnsi"/>
                <w:b w:val="0"/>
                <w:lang w:val="cs-CZ"/>
              </w:rPr>
            </w:pPr>
          </w:p>
          <w:p w:rsidR="00C57480" w:rsidRPr="00C57480" w:rsidRDefault="00810D73" w:rsidP="004D5E93">
            <w:pPr>
              <w:spacing w:before="100" w:beforeAutospacing="1" w:after="100" w:afterAutospacing="1" w:line="260" w:lineRule="exact"/>
              <w:rPr>
                <w:rFonts w:cstheme="minorHAnsi"/>
                <w:b w:val="0"/>
                <w:i/>
                <w:snapToGrid w:val="0"/>
                <w:lang w:val="cs-CZ"/>
              </w:rPr>
            </w:pPr>
            <w:r>
              <w:rPr>
                <w:rFonts w:cstheme="minorHAnsi"/>
                <w:b w:val="0"/>
                <w:lang w:val="cs-CZ"/>
              </w:rPr>
              <w:t>…</w:t>
            </w:r>
            <w:proofErr w:type="gramStart"/>
            <w:r>
              <w:rPr>
                <w:rFonts w:cstheme="minorHAnsi"/>
                <w:b w:val="0"/>
                <w:lang w:val="cs-CZ"/>
              </w:rPr>
              <w:t xml:space="preserve">… </w:t>
            </w:r>
            <w:r w:rsidR="00C57480" w:rsidRPr="00C57480">
              <w:rPr>
                <w:rFonts w:cstheme="minorHAnsi"/>
                <w:b w:val="0"/>
                <w:lang w:val="cs-CZ"/>
              </w:rPr>
              <w:t>..…</w:t>
            </w:r>
            <w:proofErr w:type="gramEnd"/>
            <w:r w:rsidR="00C57480" w:rsidRPr="00C57480">
              <w:rPr>
                <w:rFonts w:cstheme="minorHAnsi"/>
                <w:b w:val="0"/>
                <w:lang w:val="cs-CZ"/>
              </w:rPr>
              <w:t>l/s</w:t>
            </w:r>
          </w:p>
        </w:tc>
        <w:tc>
          <w:tcPr>
            <w:tcW w:w="1548" w:type="dxa"/>
            <w:tcBorders>
              <w:right w:val="single" w:sz="12" w:space="0" w:color="auto"/>
            </w:tcBorders>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i/>
                <w:snapToGrid w:val="0"/>
                <w:lang w:val="cs-CZ"/>
              </w:rPr>
            </w:pPr>
            <w:r>
              <w:rPr>
                <w:rFonts w:cstheme="minorHAnsi"/>
                <w:lang w:val="cs-CZ"/>
              </w:rPr>
              <w:t>……</w:t>
            </w:r>
            <w:r w:rsidR="00C57480" w:rsidRPr="00C57480">
              <w:rPr>
                <w:rFonts w:cstheme="minorHAnsi"/>
                <w:lang w:val="cs-CZ"/>
              </w:rPr>
              <w:t>…….l/s</w:t>
            </w:r>
          </w:p>
        </w:tc>
        <w:tc>
          <w:tcPr>
            <w:tcW w:w="1548" w:type="dxa"/>
            <w:tcBorders>
              <w:left w:val="single" w:sz="12" w:space="0" w:color="auto"/>
            </w:tcBorders>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i/>
                <w:snapToGrid w:val="0"/>
                <w:lang w:val="cs-CZ"/>
              </w:rPr>
            </w:pPr>
            <w:r>
              <w:rPr>
                <w:rFonts w:cstheme="minorHAnsi"/>
                <w:lang w:val="cs-CZ"/>
              </w:rPr>
              <w:t>…</w:t>
            </w:r>
            <w:r w:rsidR="00C57480" w:rsidRPr="00C57480">
              <w:rPr>
                <w:rFonts w:cstheme="minorHAnsi"/>
                <w:lang w:val="cs-CZ"/>
              </w:rPr>
              <w:t>………l/s</w:t>
            </w:r>
          </w:p>
        </w:tc>
        <w:tc>
          <w:tcPr>
            <w:tcW w:w="1548" w:type="dxa"/>
            <w:tcBorders>
              <w:right w:val="single" w:sz="12" w:space="0" w:color="auto"/>
            </w:tcBorders>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i/>
                <w:snapToGrid w:val="0"/>
                <w:lang w:val="cs-CZ"/>
              </w:rPr>
            </w:pPr>
            <w:r>
              <w:rPr>
                <w:rFonts w:cstheme="minorHAnsi"/>
                <w:lang w:val="cs-CZ"/>
              </w:rPr>
              <w:t>…</w:t>
            </w:r>
            <w:r w:rsidR="00C57480" w:rsidRPr="00C57480">
              <w:rPr>
                <w:rFonts w:cstheme="minorHAnsi"/>
                <w:lang w:val="cs-CZ"/>
              </w:rPr>
              <w:t>……….l/s</w:t>
            </w:r>
          </w:p>
        </w:tc>
        <w:tc>
          <w:tcPr>
            <w:tcW w:w="1548" w:type="dxa"/>
            <w:tcBorders>
              <w:left w:val="single" w:sz="12" w:space="0" w:color="auto"/>
            </w:tcBorders>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i/>
                <w:snapToGrid w:val="0"/>
                <w:lang w:val="cs-CZ"/>
              </w:rPr>
            </w:pPr>
            <w:r>
              <w:rPr>
                <w:rFonts w:cstheme="minorHAnsi"/>
                <w:lang w:val="cs-CZ"/>
              </w:rPr>
              <w:t>………</w:t>
            </w:r>
            <w:r w:rsidR="00C57480" w:rsidRPr="00C57480">
              <w:rPr>
                <w:rFonts w:cstheme="minorHAnsi"/>
                <w:lang w:val="cs-CZ"/>
              </w:rPr>
              <w:t>.…l/s</w:t>
            </w:r>
          </w:p>
        </w:tc>
        <w:tc>
          <w:tcPr>
            <w:tcW w:w="1548" w:type="dxa"/>
            <w:tcBorders>
              <w:right w:val="single" w:sz="12" w:space="0" w:color="auto"/>
            </w:tcBorders>
          </w:tcPr>
          <w:p w:rsidR="00C57480" w:rsidRPr="00C57480" w:rsidRDefault="00C57480" w:rsidP="004D5E93">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cstheme="minorHAnsi"/>
                <w:b/>
                <w:i/>
                <w:snapToGrid w:val="0"/>
                <w:lang w:val="cs-CZ"/>
              </w:rPr>
            </w:pPr>
            <w:r>
              <w:rPr>
                <w:rFonts w:cstheme="minorHAnsi"/>
                <w:lang w:val="cs-CZ"/>
              </w:rPr>
              <w:t>…</w:t>
            </w:r>
            <w:proofErr w:type="gramStart"/>
            <w:r w:rsidR="00C57480" w:rsidRPr="00C57480">
              <w:rPr>
                <w:rFonts w:cstheme="minorHAnsi"/>
                <w:lang w:val="cs-CZ"/>
              </w:rPr>
              <w:t>…...…</w:t>
            </w:r>
            <w:proofErr w:type="gramEnd"/>
            <w:r w:rsidR="00C57480" w:rsidRPr="00C57480">
              <w:rPr>
                <w:rFonts w:cstheme="minorHAnsi"/>
                <w:lang w:val="cs-CZ"/>
              </w:rPr>
              <w:t>l/s</w:t>
            </w:r>
          </w:p>
        </w:tc>
      </w:tr>
      <w:tr w:rsidR="00C57480" w:rsidRPr="00C57480" w:rsidTr="00810D73">
        <w:tc>
          <w:tcPr>
            <w:cnfStyle w:val="001000000000" w:firstRow="0" w:lastRow="0" w:firstColumn="1" w:lastColumn="0" w:oddVBand="0" w:evenVBand="0" w:oddHBand="0" w:evenHBand="0" w:firstRowFirstColumn="0" w:firstRowLastColumn="0" w:lastRowFirstColumn="0" w:lastRowLastColumn="0"/>
            <w:tcW w:w="1548" w:type="dxa"/>
            <w:tcBorders>
              <w:left w:val="single" w:sz="12" w:space="0" w:color="auto"/>
            </w:tcBorders>
            <w:hideMark/>
          </w:tcPr>
          <w:p w:rsidR="00C57480" w:rsidRPr="00C57480" w:rsidRDefault="00C57480" w:rsidP="004D5E93">
            <w:pPr>
              <w:spacing w:before="100" w:beforeAutospacing="1" w:after="100" w:afterAutospacing="1"/>
              <w:rPr>
                <w:rFonts w:cstheme="minorHAnsi"/>
                <w:lang w:val="cs-CZ"/>
              </w:rPr>
            </w:pPr>
            <w:r w:rsidRPr="00C57480">
              <w:rPr>
                <w:rFonts w:cstheme="minorHAnsi"/>
                <w:lang w:val="cs-CZ"/>
              </w:rPr>
              <w:t>AEE</w:t>
            </w:r>
          </w:p>
        </w:tc>
        <w:tc>
          <w:tcPr>
            <w:tcW w:w="1548" w:type="dxa"/>
            <w:tcBorders>
              <w:right w:val="single" w:sz="12" w:space="0" w:color="auto"/>
            </w:tcBorders>
            <w:hideMark/>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lang w:val="cs-CZ"/>
              </w:rPr>
            </w:pPr>
            <w:r w:rsidRPr="00C57480">
              <w:rPr>
                <w:rFonts w:cstheme="minorHAnsi"/>
                <w:b/>
                <w:lang w:val="cs-CZ"/>
              </w:rPr>
              <w:t>AEE</w:t>
            </w:r>
          </w:p>
        </w:tc>
        <w:tc>
          <w:tcPr>
            <w:tcW w:w="1548" w:type="dxa"/>
            <w:tcBorders>
              <w:left w:val="single" w:sz="12" w:space="0" w:color="auto"/>
            </w:tcBorders>
            <w:hideMark/>
          </w:tcPr>
          <w:p w:rsidR="00C57480" w:rsidRPr="00C57480" w:rsidRDefault="00C57480" w:rsidP="004D5E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lang w:val="cs-CZ"/>
              </w:rPr>
            </w:pPr>
            <w:r w:rsidRPr="00C57480">
              <w:rPr>
                <w:rFonts w:cstheme="minorHAnsi"/>
                <w:b/>
                <w:lang w:val="cs-CZ"/>
              </w:rPr>
              <w:t>AEE</w:t>
            </w:r>
          </w:p>
        </w:tc>
        <w:tc>
          <w:tcPr>
            <w:tcW w:w="1548" w:type="dxa"/>
            <w:tcBorders>
              <w:right w:val="single" w:sz="12" w:space="0" w:color="auto"/>
            </w:tcBorders>
            <w:hideMark/>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lang w:val="cs-CZ"/>
              </w:rPr>
            </w:pPr>
            <w:r w:rsidRPr="00C57480">
              <w:rPr>
                <w:rFonts w:cstheme="minorHAnsi"/>
                <w:b/>
                <w:lang w:val="cs-CZ"/>
              </w:rPr>
              <w:t>AEE</w:t>
            </w:r>
          </w:p>
        </w:tc>
        <w:tc>
          <w:tcPr>
            <w:tcW w:w="1548" w:type="dxa"/>
            <w:tcBorders>
              <w:left w:val="single" w:sz="12" w:space="0" w:color="auto"/>
            </w:tcBorders>
            <w:hideMark/>
          </w:tcPr>
          <w:p w:rsidR="00C57480" w:rsidRPr="00C57480" w:rsidRDefault="00C57480" w:rsidP="004D5E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lang w:val="cs-CZ"/>
              </w:rPr>
            </w:pPr>
            <w:r w:rsidRPr="00C57480">
              <w:rPr>
                <w:rFonts w:cstheme="minorHAnsi"/>
                <w:b/>
                <w:lang w:val="cs-CZ"/>
              </w:rPr>
              <w:t>AEE</w:t>
            </w:r>
          </w:p>
        </w:tc>
        <w:tc>
          <w:tcPr>
            <w:tcW w:w="1548" w:type="dxa"/>
            <w:tcBorders>
              <w:right w:val="single" w:sz="12" w:space="0" w:color="auto"/>
            </w:tcBorders>
            <w:hideMark/>
          </w:tcPr>
          <w:p w:rsidR="00C57480" w:rsidRPr="00C57480" w:rsidRDefault="00C57480" w:rsidP="004D5E93">
            <w:pPr>
              <w:spacing w:before="100" w:beforeAutospacing="1" w:after="100" w:afterAutospacing="1" w:line="260" w:lineRule="exact"/>
              <w:cnfStyle w:val="000000000000" w:firstRow="0" w:lastRow="0" w:firstColumn="0" w:lastColumn="0" w:oddVBand="0" w:evenVBand="0" w:oddHBand="0" w:evenHBand="0" w:firstRowFirstColumn="0" w:firstRowLastColumn="0" w:lastRowFirstColumn="0" w:lastRowLastColumn="0"/>
              <w:rPr>
                <w:rFonts w:cstheme="minorHAnsi"/>
                <w:b/>
                <w:lang w:val="cs-CZ"/>
              </w:rPr>
            </w:pPr>
            <w:r w:rsidRPr="00C57480">
              <w:rPr>
                <w:rFonts w:cstheme="minorHAnsi"/>
                <w:b/>
                <w:lang w:val="cs-CZ"/>
              </w:rPr>
              <w:t>AEE</w:t>
            </w:r>
          </w:p>
        </w:tc>
      </w:tr>
      <w:tr w:rsidR="00810D73" w:rsidRPr="00C57480" w:rsidTr="00810D73">
        <w:tc>
          <w:tcPr>
            <w:cnfStyle w:val="001000000000" w:firstRow="0" w:lastRow="0" w:firstColumn="1" w:lastColumn="0" w:oddVBand="0" w:evenVBand="0" w:oddHBand="0" w:evenHBand="0" w:firstRowFirstColumn="0" w:firstRowLastColumn="0" w:lastRowFirstColumn="0" w:lastRowLastColumn="0"/>
            <w:tcW w:w="1548" w:type="dxa"/>
            <w:tcBorders>
              <w:left w:val="single" w:sz="12" w:space="0" w:color="auto"/>
              <w:bottom w:val="single" w:sz="12" w:space="0" w:color="auto"/>
            </w:tcBorders>
          </w:tcPr>
          <w:p w:rsidR="00C57480" w:rsidRPr="00C57480" w:rsidRDefault="00C57480" w:rsidP="004D5E93">
            <w:pPr>
              <w:spacing w:before="100" w:beforeAutospacing="1" w:after="100" w:afterAutospacing="1" w:line="360" w:lineRule="auto"/>
              <w:rPr>
                <w:rFonts w:cstheme="minorHAnsi"/>
                <w:b w:val="0"/>
                <w:lang w:val="cs-CZ"/>
              </w:rPr>
            </w:pPr>
          </w:p>
          <w:p w:rsidR="00C57480" w:rsidRPr="00C57480" w:rsidRDefault="00810D73" w:rsidP="004D5E93">
            <w:pPr>
              <w:spacing w:before="100" w:beforeAutospacing="1" w:after="100" w:afterAutospacing="1" w:line="360" w:lineRule="auto"/>
              <w:rPr>
                <w:rFonts w:cstheme="minorHAnsi"/>
                <w:b w:val="0"/>
                <w:lang w:val="cs-CZ"/>
              </w:rPr>
            </w:pPr>
            <w:r>
              <w:rPr>
                <w:rFonts w:cstheme="minorHAnsi"/>
                <w:b w:val="0"/>
                <w:lang w:val="cs-CZ"/>
              </w:rPr>
              <w:t>……</w:t>
            </w:r>
            <w:proofErr w:type="gramStart"/>
            <w:r w:rsidR="00C57480" w:rsidRPr="00C57480">
              <w:rPr>
                <w:rFonts w:cstheme="minorHAnsi"/>
                <w:b w:val="0"/>
                <w:lang w:val="cs-CZ"/>
              </w:rPr>
              <w:t>…...</w:t>
            </w:r>
            <w:proofErr w:type="spellStart"/>
            <w:r w:rsidR="00C57480" w:rsidRPr="00C57480">
              <w:rPr>
                <w:rFonts w:cstheme="minorHAnsi"/>
                <w:b w:val="0"/>
                <w:lang w:val="cs-CZ"/>
              </w:rPr>
              <w:t>kJ</w:t>
            </w:r>
            <w:proofErr w:type="spellEnd"/>
            <w:r w:rsidR="00C57480" w:rsidRPr="00C57480">
              <w:rPr>
                <w:rFonts w:cstheme="minorHAnsi"/>
                <w:b w:val="0"/>
                <w:lang w:val="cs-CZ"/>
              </w:rPr>
              <w:t>/s</w:t>
            </w:r>
            <w:proofErr w:type="gramEnd"/>
          </w:p>
        </w:tc>
        <w:tc>
          <w:tcPr>
            <w:tcW w:w="1548" w:type="dxa"/>
            <w:tcBorders>
              <w:bottom w:val="single" w:sz="12" w:space="0" w:color="auto"/>
              <w:right w:val="single" w:sz="12" w:space="0" w:color="auto"/>
            </w:tcBorders>
          </w:tcPr>
          <w:p w:rsidR="00C57480" w:rsidRPr="00C57480" w:rsidRDefault="00C57480"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C57480"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roofErr w:type="gramStart"/>
            <w:r w:rsidRPr="00C57480">
              <w:rPr>
                <w:rFonts w:cstheme="minorHAnsi"/>
                <w:lang w:val="cs-CZ"/>
              </w:rPr>
              <w:t>…...</w:t>
            </w:r>
            <w:proofErr w:type="spellStart"/>
            <w:r w:rsidRPr="00C57480">
              <w:rPr>
                <w:rFonts w:cstheme="minorHAnsi"/>
                <w:b/>
                <w:lang w:val="cs-CZ"/>
              </w:rPr>
              <w:t>kJ</w:t>
            </w:r>
            <w:proofErr w:type="spellEnd"/>
            <w:r w:rsidRPr="00C57480">
              <w:rPr>
                <w:rFonts w:cstheme="minorHAnsi"/>
                <w:b/>
                <w:lang w:val="cs-CZ"/>
              </w:rPr>
              <w:t>/den</w:t>
            </w:r>
            <w:proofErr w:type="gramEnd"/>
          </w:p>
        </w:tc>
        <w:tc>
          <w:tcPr>
            <w:tcW w:w="1548" w:type="dxa"/>
            <w:tcBorders>
              <w:left w:val="single" w:sz="12" w:space="0" w:color="auto"/>
              <w:bottom w:val="single" w:sz="12" w:space="0" w:color="auto"/>
            </w:tcBorders>
          </w:tcPr>
          <w:p w:rsidR="00C57480" w:rsidRPr="00C57480" w:rsidRDefault="00C57480"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r>
              <w:rPr>
                <w:rFonts w:cstheme="minorHAnsi"/>
                <w:lang w:val="cs-CZ"/>
              </w:rPr>
              <w:t>…</w:t>
            </w:r>
            <w:r w:rsidR="00C57480" w:rsidRPr="00C57480">
              <w:rPr>
                <w:rFonts w:cstheme="minorHAnsi"/>
                <w:lang w:val="cs-CZ"/>
              </w:rPr>
              <w:t>…</w:t>
            </w:r>
            <w:proofErr w:type="gramStart"/>
            <w:r w:rsidR="00C57480" w:rsidRPr="00C57480">
              <w:rPr>
                <w:rFonts w:cstheme="minorHAnsi"/>
                <w:lang w:val="cs-CZ"/>
              </w:rPr>
              <w:t>…...</w:t>
            </w:r>
            <w:proofErr w:type="spellStart"/>
            <w:r w:rsidR="00C57480" w:rsidRPr="00C57480">
              <w:rPr>
                <w:rFonts w:cstheme="minorHAnsi"/>
                <w:lang w:val="cs-CZ"/>
              </w:rPr>
              <w:t>kJ</w:t>
            </w:r>
            <w:proofErr w:type="spellEnd"/>
            <w:r w:rsidR="00C57480" w:rsidRPr="00C57480">
              <w:rPr>
                <w:rFonts w:cstheme="minorHAnsi"/>
                <w:lang w:val="cs-CZ"/>
              </w:rPr>
              <w:t>/s</w:t>
            </w:r>
            <w:proofErr w:type="gramEnd"/>
          </w:p>
        </w:tc>
        <w:tc>
          <w:tcPr>
            <w:tcW w:w="1548" w:type="dxa"/>
            <w:tcBorders>
              <w:bottom w:val="single" w:sz="12" w:space="0" w:color="auto"/>
              <w:right w:val="single" w:sz="12" w:space="0" w:color="auto"/>
            </w:tcBorders>
          </w:tcPr>
          <w:p w:rsidR="00C57480" w:rsidRPr="00C57480" w:rsidRDefault="00C57480"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roofErr w:type="gramStart"/>
            <w:r>
              <w:rPr>
                <w:rFonts w:cstheme="minorHAnsi"/>
                <w:lang w:val="cs-CZ"/>
              </w:rPr>
              <w:t>…</w:t>
            </w:r>
            <w:r w:rsidR="00C57480" w:rsidRPr="00C57480">
              <w:rPr>
                <w:rFonts w:cstheme="minorHAnsi"/>
                <w:lang w:val="cs-CZ"/>
              </w:rPr>
              <w:t>.....</w:t>
            </w:r>
            <w:proofErr w:type="spellStart"/>
            <w:r w:rsidR="00C57480" w:rsidRPr="00C57480">
              <w:rPr>
                <w:rFonts w:cstheme="minorHAnsi"/>
                <w:b/>
                <w:lang w:val="cs-CZ"/>
              </w:rPr>
              <w:t>kJ</w:t>
            </w:r>
            <w:proofErr w:type="spellEnd"/>
            <w:r w:rsidR="00C57480" w:rsidRPr="00C57480">
              <w:rPr>
                <w:rFonts w:cstheme="minorHAnsi"/>
                <w:b/>
                <w:lang w:val="cs-CZ"/>
              </w:rPr>
              <w:t>/den</w:t>
            </w:r>
            <w:proofErr w:type="gramEnd"/>
          </w:p>
        </w:tc>
        <w:tc>
          <w:tcPr>
            <w:tcW w:w="1548" w:type="dxa"/>
            <w:tcBorders>
              <w:left w:val="single" w:sz="12" w:space="0" w:color="auto"/>
              <w:bottom w:val="single" w:sz="12" w:space="0" w:color="auto"/>
            </w:tcBorders>
          </w:tcPr>
          <w:p w:rsidR="00C57480" w:rsidRPr="00C57480" w:rsidRDefault="00C57480"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r>
              <w:rPr>
                <w:rFonts w:cstheme="minorHAnsi"/>
                <w:lang w:val="cs-CZ"/>
              </w:rPr>
              <w:t>…</w:t>
            </w:r>
            <w:proofErr w:type="gramStart"/>
            <w:r w:rsidR="00C57480" w:rsidRPr="00C57480">
              <w:rPr>
                <w:rFonts w:cstheme="minorHAnsi"/>
                <w:lang w:val="cs-CZ"/>
              </w:rPr>
              <w:t>…....</w:t>
            </w:r>
            <w:proofErr w:type="spellStart"/>
            <w:r w:rsidR="00C57480" w:rsidRPr="00C57480">
              <w:rPr>
                <w:rFonts w:cstheme="minorHAnsi"/>
                <w:lang w:val="cs-CZ"/>
              </w:rPr>
              <w:t>kJ</w:t>
            </w:r>
            <w:proofErr w:type="spellEnd"/>
            <w:r w:rsidR="00C57480" w:rsidRPr="00C57480">
              <w:rPr>
                <w:rFonts w:cstheme="minorHAnsi"/>
                <w:lang w:val="cs-CZ"/>
              </w:rPr>
              <w:t>/s</w:t>
            </w:r>
            <w:proofErr w:type="gramEnd"/>
          </w:p>
        </w:tc>
        <w:tc>
          <w:tcPr>
            <w:tcW w:w="1548" w:type="dxa"/>
            <w:tcBorders>
              <w:bottom w:val="single" w:sz="12" w:space="0" w:color="auto"/>
              <w:right w:val="single" w:sz="12" w:space="0" w:color="auto"/>
            </w:tcBorders>
          </w:tcPr>
          <w:p w:rsidR="00C57480" w:rsidRPr="00C57480" w:rsidRDefault="00C57480" w:rsidP="004D5E9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
          <w:p w:rsidR="00C57480" w:rsidRPr="00C57480" w:rsidRDefault="00810D73" w:rsidP="004D5E93">
            <w:pPr>
              <w:keepNext/>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cstheme="minorHAnsi"/>
                <w:lang w:val="cs-CZ"/>
              </w:rPr>
            </w:pPr>
            <w:proofErr w:type="gramStart"/>
            <w:r>
              <w:rPr>
                <w:rFonts w:cstheme="minorHAnsi"/>
                <w:lang w:val="cs-CZ"/>
              </w:rPr>
              <w:t>…</w:t>
            </w:r>
            <w:r w:rsidR="00C57480" w:rsidRPr="00C57480">
              <w:rPr>
                <w:rFonts w:cstheme="minorHAnsi"/>
                <w:lang w:val="cs-CZ"/>
              </w:rPr>
              <w:t>...</w:t>
            </w:r>
            <w:proofErr w:type="spellStart"/>
            <w:r>
              <w:rPr>
                <w:rFonts w:cstheme="minorHAnsi"/>
                <w:b/>
                <w:lang w:val="cs-CZ"/>
              </w:rPr>
              <w:t>kJ</w:t>
            </w:r>
            <w:proofErr w:type="spellEnd"/>
            <w:r>
              <w:rPr>
                <w:rFonts w:cstheme="minorHAnsi"/>
                <w:b/>
                <w:lang w:val="cs-CZ"/>
              </w:rPr>
              <w:t>/den</w:t>
            </w:r>
            <w:proofErr w:type="gramEnd"/>
          </w:p>
        </w:tc>
      </w:tr>
    </w:tbl>
    <w:p w:rsidR="00C57480" w:rsidRPr="00C57480" w:rsidRDefault="00C57480" w:rsidP="00C57480">
      <w:pPr>
        <w:rPr>
          <w:rFonts w:cstheme="minorHAnsi"/>
        </w:rPr>
      </w:pPr>
    </w:p>
    <w:p w:rsidR="00C57480" w:rsidRPr="00C57480" w:rsidRDefault="00C57480" w:rsidP="00C57480">
      <w:pPr>
        <w:pStyle w:val="Nzev"/>
        <w:ind w:left="720"/>
        <w:rPr>
          <w:rFonts w:asciiTheme="minorHAnsi" w:hAnsiTheme="minorHAnsi" w:cstheme="minorHAnsi"/>
          <w:b/>
          <w:color w:val="auto"/>
          <w:sz w:val="32"/>
          <w:szCs w:val="32"/>
        </w:rPr>
      </w:pPr>
    </w:p>
    <w:p w:rsidR="00C57480" w:rsidRPr="00C57480" w:rsidRDefault="00810D73" w:rsidP="00810D73">
      <w:pPr>
        <w:pStyle w:val="Nadpis1"/>
      </w:pPr>
      <w:r w:rsidRPr="00C57480">
        <w:t>Stanovení energetického výdeje výpočtem</w:t>
      </w:r>
    </w:p>
    <w:p w:rsidR="00C57480" w:rsidRPr="00C57480" w:rsidRDefault="00C57480" w:rsidP="00810D73">
      <w:pPr>
        <w:pStyle w:val="Nadpis3"/>
      </w:pPr>
      <w:r w:rsidRPr="00C57480">
        <w:t>Potřeby</w:t>
      </w:r>
    </w:p>
    <w:p w:rsidR="00C57480" w:rsidRPr="00C57480" w:rsidRDefault="00C57480" w:rsidP="00C57480">
      <w:pPr>
        <w:rPr>
          <w:rFonts w:cstheme="minorHAnsi"/>
        </w:rPr>
      </w:pPr>
      <w:r w:rsidRPr="00C57480">
        <w:rPr>
          <w:rFonts w:cstheme="minorHAnsi"/>
        </w:rPr>
        <w:t xml:space="preserve">váha, přistroj na měření výšky, tabulka pro výpočet aktuálního energetického výdeje (viz. </w:t>
      </w:r>
      <w:proofErr w:type="gramStart"/>
      <w:r w:rsidRPr="00C57480">
        <w:rPr>
          <w:rFonts w:cstheme="minorHAnsi"/>
        </w:rPr>
        <w:t>níže</w:t>
      </w:r>
      <w:proofErr w:type="gramEnd"/>
      <w:r w:rsidRPr="00C57480">
        <w:rPr>
          <w:rFonts w:cstheme="minorHAnsi"/>
        </w:rPr>
        <w:t>).</w:t>
      </w:r>
    </w:p>
    <w:p w:rsidR="00C57480" w:rsidRPr="00C57480" w:rsidRDefault="00C57480" w:rsidP="00810D73">
      <w:pPr>
        <w:pStyle w:val="Nadpis2"/>
      </w:pPr>
      <w:r w:rsidRPr="00C57480">
        <w:t>Postup práce</w:t>
      </w:r>
    </w:p>
    <w:p w:rsidR="00C57480" w:rsidRDefault="00C57480" w:rsidP="00810D73">
      <w:r w:rsidRPr="00C57480">
        <w:t>Určení aktuálního energetického výdeje se rozpadá do několika kroků:</w:t>
      </w:r>
    </w:p>
    <w:p w:rsidR="00810D73" w:rsidRPr="00C57480" w:rsidRDefault="00810D73" w:rsidP="00810D73"/>
    <w:p w:rsidR="00C57480" w:rsidRPr="00810D73" w:rsidRDefault="001672F7" w:rsidP="001672F7">
      <w:pPr>
        <w:pStyle w:val="Nadpis3"/>
      </w:pPr>
      <w:r>
        <w:t xml:space="preserve">a) </w:t>
      </w:r>
      <w:r w:rsidR="00C57480" w:rsidRPr="00810D73">
        <w:t>Výpočet bazálního energetického výdeje (BEE) v kcal/den:</w:t>
      </w:r>
    </w:p>
    <w:p w:rsidR="00810D73" w:rsidRDefault="00810D73" w:rsidP="00810D73">
      <w:pPr>
        <w:rPr>
          <w:bCs/>
          <w:color w:val="000000"/>
        </w:rPr>
      </w:pPr>
    </w:p>
    <w:p w:rsidR="00C57480" w:rsidRDefault="00C57480" w:rsidP="00810D73">
      <w:pPr>
        <w:rPr>
          <w:bCs/>
          <w:color w:val="000000"/>
        </w:rPr>
      </w:pPr>
      <w:r w:rsidRPr="00C57480">
        <w:rPr>
          <w:bCs/>
          <w:color w:val="000000"/>
        </w:rPr>
        <w:t xml:space="preserve">Použijte </w:t>
      </w:r>
      <w:proofErr w:type="spellStart"/>
      <w:r w:rsidRPr="00C57480">
        <w:rPr>
          <w:bCs/>
          <w:color w:val="000000"/>
        </w:rPr>
        <w:t>Harris-Benedictovu</w:t>
      </w:r>
      <w:proofErr w:type="spellEnd"/>
      <w:r w:rsidRPr="00C57480">
        <w:rPr>
          <w:bCs/>
          <w:color w:val="000000"/>
        </w:rPr>
        <w:t xml:space="preserve"> rovnici pro výpočet BEE: </w:t>
      </w:r>
    </w:p>
    <w:p w:rsidR="00810D73" w:rsidRDefault="00810D73" w:rsidP="00810D73">
      <w:pPr>
        <w:rPr>
          <w:bCs/>
          <w:color w:val="000000"/>
        </w:rPr>
      </w:pPr>
    </w:p>
    <w:tbl>
      <w:tblPr>
        <w:tblStyle w:val="GridTable1Light"/>
        <w:tblW w:w="0" w:type="auto"/>
        <w:tblLook w:val="04A0" w:firstRow="1" w:lastRow="0" w:firstColumn="1" w:lastColumn="0" w:noHBand="0" w:noVBand="1"/>
      </w:tblPr>
      <w:tblGrid>
        <w:gridCol w:w="534"/>
        <w:gridCol w:w="6090"/>
      </w:tblGrid>
      <w:tr w:rsidR="00810D73" w:rsidRPr="00B54976" w:rsidTr="00167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810D73" w:rsidRPr="00B54976" w:rsidRDefault="00810D73" w:rsidP="004D5E93">
            <w:pPr>
              <w:pStyle w:val="Zkladntext2"/>
              <w:spacing w:before="100" w:beforeAutospacing="1" w:after="100" w:afterAutospacing="1" w:line="240" w:lineRule="auto"/>
              <w:rPr>
                <w:rFonts w:cstheme="minorHAnsi"/>
                <w:b w:val="0"/>
              </w:rPr>
            </w:pPr>
            <w:r w:rsidRPr="00B54976">
              <w:rPr>
                <w:rFonts w:ascii="Segoe UI Symbol" w:hAnsi="Segoe UI Symbol" w:cs="Segoe UI Symbol"/>
                <w:b w:val="0"/>
                <w:lang w:eastAsia="ja-JP"/>
              </w:rPr>
              <w:t>♂</w:t>
            </w:r>
            <w:r w:rsidRPr="00B54976">
              <w:rPr>
                <w:rFonts w:cstheme="minorHAnsi"/>
                <w:b w:val="0"/>
              </w:rPr>
              <w:t>:</w:t>
            </w:r>
          </w:p>
        </w:tc>
        <w:tc>
          <w:tcPr>
            <w:tcW w:w="6090" w:type="dxa"/>
            <w:hideMark/>
          </w:tcPr>
          <w:p w:rsidR="00810D73" w:rsidRPr="00B54976" w:rsidRDefault="00810D73" w:rsidP="004D5E93">
            <w:pPr>
              <w:cnfStyle w:val="100000000000" w:firstRow="1" w:lastRow="0" w:firstColumn="0" w:lastColumn="0" w:oddVBand="0" w:evenVBand="0" w:oddHBand="0" w:evenHBand="0" w:firstRowFirstColumn="0" w:firstRowLastColumn="0" w:lastRowFirstColumn="0" w:lastRowLastColumn="0"/>
              <w:rPr>
                <w:rFonts w:cstheme="minorHAnsi"/>
                <w:b w:val="0"/>
                <w:sz w:val="22"/>
              </w:rPr>
            </w:pPr>
            <w:r w:rsidRPr="00B54976">
              <w:rPr>
                <w:rFonts w:cstheme="minorHAnsi"/>
                <w:b w:val="0"/>
              </w:rPr>
              <w:t xml:space="preserve">BEE = 66.5 + (13.75 </w:t>
            </w:r>
            <w:r w:rsidRPr="00B54976">
              <w:rPr>
                <w:rFonts w:cstheme="minorHAnsi"/>
                <w:b w:val="0"/>
              </w:rPr>
              <w:sym w:font="Symbol" w:char="F0D7"/>
            </w:r>
            <w:r w:rsidRPr="00B54976">
              <w:rPr>
                <w:rFonts w:cstheme="minorHAnsi"/>
                <w:b w:val="0"/>
              </w:rPr>
              <w:t xml:space="preserve"> m + 5.003 </w:t>
            </w:r>
            <w:r w:rsidRPr="00B54976">
              <w:rPr>
                <w:rFonts w:cstheme="minorHAnsi"/>
                <w:b w:val="0"/>
              </w:rPr>
              <w:sym w:font="Symbol" w:char="F0D7"/>
            </w:r>
            <w:r w:rsidRPr="00B54976">
              <w:rPr>
                <w:rFonts w:cstheme="minorHAnsi"/>
                <w:b w:val="0"/>
              </w:rPr>
              <w:t xml:space="preserve"> h) – (6,775 </w:t>
            </w:r>
            <w:r w:rsidRPr="00B54976">
              <w:rPr>
                <w:rFonts w:cstheme="minorHAnsi"/>
                <w:b w:val="0"/>
              </w:rPr>
              <w:sym w:font="Symbol" w:char="F0D7"/>
            </w:r>
            <w:r w:rsidRPr="00B54976">
              <w:rPr>
                <w:rFonts w:cstheme="minorHAnsi"/>
                <w:b w:val="0"/>
              </w:rPr>
              <w:t xml:space="preserve"> r)</w:t>
            </w:r>
          </w:p>
        </w:tc>
      </w:tr>
      <w:tr w:rsidR="00810D73" w:rsidRPr="00B54976" w:rsidTr="001672F7">
        <w:tc>
          <w:tcPr>
            <w:cnfStyle w:val="001000000000" w:firstRow="0" w:lastRow="0" w:firstColumn="1" w:lastColumn="0" w:oddVBand="0" w:evenVBand="0" w:oddHBand="0" w:evenHBand="0" w:firstRowFirstColumn="0" w:firstRowLastColumn="0" w:lastRowFirstColumn="0" w:lastRowLastColumn="0"/>
            <w:tcW w:w="534" w:type="dxa"/>
            <w:hideMark/>
          </w:tcPr>
          <w:p w:rsidR="00810D73" w:rsidRPr="00B54976" w:rsidRDefault="00810D73" w:rsidP="004D5E93">
            <w:pPr>
              <w:pStyle w:val="Zkladntext2"/>
              <w:spacing w:before="100" w:beforeAutospacing="1" w:after="100" w:afterAutospacing="1" w:line="240" w:lineRule="auto"/>
              <w:rPr>
                <w:rFonts w:cstheme="minorHAnsi"/>
                <w:b w:val="0"/>
              </w:rPr>
            </w:pPr>
            <w:r w:rsidRPr="00B54976">
              <w:rPr>
                <w:rFonts w:ascii="Segoe UI Symbol" w:hAnsi="Segoe UI Symbol" w:cs="Segoe UI Symbol"/>
                <w:b w:val="0"/>
                <w:lang w:eastAsia="ja-JP"/>
              </w:rPr>
              <w:t>♀</w:t>
            </w:r>
            <w:r w:rsidRPr="00B54976">
              <w:rPr>
                <w:rFonts w:cstheme="minorHAnsi"/>
                <w:b w:val="0"/>
              </w:rPr>
              <w:t>:</w:t>
            </w:r>
          </w:p>
        </w:tc>
        <w:tc>
          <w:tcPr>
            <w:tcW w:w="6090" w:type="dxa"/>
            <w:hideMark/>
          </w:tcPr>
          <w:p w:rsidR="00810D73" w:rsidRPr="00B54976" w:rsidRDefault="00810D73" w:rsidP="004D5E93">
            <w:pPr>
              <w:pStyle w:val="Zkladntext2"/>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54976">
              <w:rPr>
                <w:rFonts w:cstheme="minorHAnsi"/>
              </w:rPr>
              <w:t xml:space="preserve">BEE = 655.1 + (9.563 </w:t>
            </w:r>
            <w:r w:rsidRPr="00B54976">
              <w:rPr>
                <w:rFonts w:cstheme="minorHAnsi"/>
              </w:rPr>
              <w:sym w:font="Symbol" w:char="F0D7"/>
            </w:r>
            <w:r w:rsidRPr="00B54976">
              <w:rPr>
                <w:rFonts w:cstheme="minorHAnsi"/>
              </w:rPr>
              <w:t xml:space="preserve"> m + 1.85 </w:t>
            </w:r>
            <w:r w:rsidRPr="00B54976">
              <w:rPr>
                <w:rFonts w:cstheme="minorHAnsi"/>
              </w:rPr>
              <w:sym w:font="Symbol" w:char="F0D7"/>
            </w:r>
            <w:r w:rsidRPr="00B54976">
              <w:rPr>
                <w:rFonts w:cstheme="minorHAnsi"/>
              </w:rPr>
              <w:t xml:space="preserve"> h) – (4.676 </w:t>
            </w:r>
            <w:r w:rsidRPr="00B54976">
              <w:rPr>
                <w:rFonts w:cstheme="minorHAnsi"/>
              </w:rPr>
              <w:sym w:font="Symbol" w:char="F0D7"/>
            </w:r>
            <w:r w:rsidRPr="00B54976">
              <w:rPr>
                <w:rFonts w:cstheme="minorHAnsi"/>
              </w:rPr>
              <w:t xml:space="preserve"> r)</w:t>
            </w:r>
            <w:r w:rsidRPr="00B54976">
              <w:rPr>
                <w:rFonts w:cstheme="minorHAnsi"/>
                <w:snapToGrid w:val="0"/>
              </w:rPr>
              <w:t xml:space="preserve"> *</w:t>
            </w:r>
          </w:p>
        </w:tc>
      </w:tr>
    </w:tbl>
    <w:p w:rsidR="00C57480" w:rsidRPr="00810D73" w:rsidRDefault="00C57480" w:rsidP="00810D73">
      <w:pPr>
        <w:rPr>
          <w:i/>
        </w:rPr>
      </w:pPr>
      <w:proofErr w:type="gramStart"/>
      <w:r w:rsidRPr="00810D73">
        <w:rPr>
          <w:i/>
          <w:snapToGrid w:val="0"/>
        </w:rPr>
        <w:t xml:space="preserve">*  </w:t>
      </w:r>
      <w:r w:rsidRPr="00810D73">
        <w:rPr>
          <w:i/>
        </w:rPr>
        <w:t>m = tělesná</w:t>
      </w:r>
      <w:proofErr w:type="gramEnd"/>
      <w:r w:rsidRPr="00810D73">
        <w:rPr>
          <w:i/>
        </w:rPr>
        <w:t xml:space="preserve"> hmotnost v kg,  h = výška v cm, r = věk v letech.</w:t>
      </w:r>
    </w:p>
    <w:p w:rsidR="00810D73" w:rsidRDefault="00810D73" w:rsidP="00810D73">
      <w:pPr>
        <w:rPr>
          <w:b/>
        </w:rPr>
      </w:pPr>
    </w:p>
    <w:p w:rsidR="00C57480" w:rsidRDefault="00C57480" w:rsidP="00810D73">
      <w:pPr>
        <w:rPr>
          <w:b/>
        </w:rPr>
      </w:pPr>
      <w:r w:rsidRPr="00C57480">
        <w:rPr>
          <w:b/>
        </w:rPr>
        <w:t xml:space="preserve">Výsledek převeďte na </w:t>
      </w:r>
      <w:proofErr w:type="spellStart"/>
      <w:r w:rsidRPr="00C57480">
        <w:rPr>
          <w:b/>
        </w:rPr>
        <w:t>kJ</w:t>
      </w:r>
      <w:proofErr w:type="spellEnd"/>
      <w:r w:rsidRPr="00C57480">
        <w:rPr>
          <w:b/>
        </w:rPr>
        <w:t xml:space="preserve">/den (1 kcal = 4,18 </w:t>
      </w:r>
      <w:proofErr w:type="spellStart"/>
      <w:r w:rsidRPr="00C57480">
        <w:rPr>
          <w:b/>
        </w:rPr>
        <w:t>kJ</w:t>
      </w:r>
      <w:proofErr w:type="spellEnd"/>
      <w:r w:rsidRPr="00C57480">
        <w:rPr>
          <w:b/>
        </w:rPr>
        <w:t>).</w:t>
      </w:r>
    </w:p>
    <w:p w:rsidR="00810D73" w:rsidRPr="00C57480" w:rsidRDefault="00810D73" w:rsidP="00810D73">
      <w:pPr>
        <w:rPr>
          <w:b/>
        </w:rPr>
      </w:pPr>
    </w:p>
    <w:p w:rsidR="001672F7" w:rsidRDefault="00C57480" w:rsidP="009230A6">
      <w:pPr>
        <w:rPr>
          <w:rFonts w:asciiTheme="minorHAnsi" w:eastAsiaTheme="majorEastAsia" w:hAnsiTheme="minorHAnsi" w:cstheme="minorHAnsi"/>
          <w:bCs/>
          <w:sz w:val="22"/>
        </w:rPr>
      </w:pPr>
      <w:r w:rsidRPr="00810D73">
        <w:t>Místo pro výpo</w:t>
      </w:r>
      <w:r w:rsidR="009230A6">
        <w:t>čet: (bez výpočtu neodevzdávat)</w:t>
      </w:r>
      <w:r w:rsidR="001672F7">
        <w:rPr>
          <w:rFonts w:asciiTheme="minorHAnsi" w:hAnsiTheme="minorHAnsi" w:cstheme="minorHAnsi"/>
          <w:b/>
          <w:sz w:val="22"/>
        </w:rPr>
        <w:br w:type="page"/>
      </w:r>
    </w:p>
    <w:p w:rsidR="00C57480" w:rsidRPr="00C57480" w:rsidRDefault="00C57480" w:rsidP="00C57480">
      <w:pPr>
        <w:pStyle w:val="Nadpis3"/>
        <w:tabs>
          <w:tab w:val="left" w:pos="284"/>
        </w:tabs>
        <w:rPr>
          <w:rFonts w:asciiTheme="minorHAnsi" w:hAnsiTheme="minorHAnsi" w:cstheme="minorHAnsi"/>
          <w:b w:val="0"/>
          <w:sz w:val="22"/>
        </w:rPr>
      </w:pPr>
    </w:p>
    <w:p w:rsidR="00C57480" w:rsidRPr="00C57480" w:rsidRDefault="001672F7" w:rsidP="001672F7">
      <w:pPr>
        <w:pStyle w:val="Nadpis3"/>
      </w:pPr>
      <w:r>
        <w:t xml:space="preserve">b) </w:t>
      </w:r>
      <w:r w:rsidR="00C57480" w:rsidRPr="00C57480">
        <w:t>Výpočet AEE:</w:t>
      </w:r>
    </w:p>
    <w:p w:rsidR="0089514D" w:rsidRDefault="00C57480" w:rsidP="001672F7">
      <w:pPr>
        <w:spacing w:before="100" w:beforeAutospacing="1" w:after="100" w:afterAutospacing="1"/>
        <w:jc w:val="center"/>
        <w:rPr>
          <w:rFonts w:cstheme="minorHAnsi"/>
        </w:rPr>
      </w:pPr>
      <w:r w:rsidRPr="00C57480">
        <w:rPr>
          <w:rFonts w:cstheme="minorHAnsi"/>
        </w:rPr>
        <w:t>AEE = BEE x AF x TF x IF</w:t>
      </w:r>
    </w:p>
    <w:p w:rsidR="00C57480" w:rsidRPr="00C57480" w:rsidRDefault="00C57480" w:rsidP="00C57480">
      <w:pPr>
        <w:spacing w:line="260" w:lineRule="exact"/>
        <w:rPr>
          <w:rFonts w:cstheme="minorHAnsi"/>
        </w:rPr>
      </w:pPr>
      <w:r w:rsidRPr="00C57480">
        <w:rPr>
          <w:rFonts w:cstheme="minorHAnsi"/>
        </w:rPr>
        <w:t>kde přihlížíme k faktorům:</w:t>
      </w:r>
    </w:p>
    <w:tbl>
      <w:tblPr>
        <w:tblStyle w:val="GridTable1Light"/>
        <w:tblW w:w="0" w:type="auto"/>
        <w:tblLook w:val="0680" w:firstRow="0" w:lastRow="0" w:firstColumn="1" w:lastColumn="0" w:noHBand="1" w:noVBand="1"/>
      </w:tblPr>
      <w:tblGrid>
        <w:gridCol w:w="2136"/>
        <w:gridCol w:w="3064"/>
        <w:gridCol w:w="1835"/>
      </w:tblGrid>
      <w:tr w:rsidR="00C57480" w:rsidRPr="00C57480" w:rsidTr="0089514D">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hideMark/>
          </w:tcPr>
          <w:p w:rsidR="00C57480" w:rsidRPr="00C57480" w:rsidRDefault="00810D73" w:rsidP="00810D73">
            <w:pPr>
              <w:rPr>
                <w:lang w:val="cs-CZ"/>
              </w:rPr>
            </w:pPr>
            <w:r w:rsidRPr="00C57480">
              <w:rPr>
                <w:lang w:val="cs-CZ"/>
              </w:rPr>
              <w:t>A</w:t>
            </w:r>
            <w:r w:rsidR="00C57480" w:rsidRPr="00C57480">
              <w:rPr>
                <w:lang w:val="cs-CZ"/>
              </w:rPr>
              <w:t>ktivita</w:t>
            </w:r>
            <w:r>
              <w:rPr>
                <w:lang w:val="cs-CZ"/>
              </w:rPr>
              <w:t xml:space="preserve"> </w:t>
            </w:r>
            <w:r w:rsidR="00C57480" w:rsidRPr="00C57480">
              <w:rPr>
                <w:lang w:val="cs-CZ"/>
              </w:rPr>
              <w:t>– AF</w:t>
            </w:r>
          </w:p>
        </w:tc>
        <w:tc>
          <w:tcPr>
            <w:tcW w:w="0" w:type="auto"/>
            <w:tcBorders>
              <w:top w:val="single" w:sz="12" w:space="0" w:color="auto"/>
            </w:tcBorders>
            <w:hideMark/>
          </w:tcPr>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ležící pacient                        </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ležící, ale mobilní pacient   </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mobilní pacient                    </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zdravý lehce pracující   </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zdravý středně pracující   </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zdravý těžce pracující</w:t>
            </w:r>
            <w:r w:rsidRPr="00C57480">
              <w:rPr>
                <w:lang w:val="cs-CZ"/>
              </w:rPr>
              <w:tab/>
              <w:t xml:space="preserve">                            </w:t>
            </w:r>
          </w:p>
        </w:tc>
        <w:tc>
          <w:tcPr>
            <w:tcW w:w="0" w:type="auto"/>
            <w:tcBorders>
              <w:top w:val="single" w:sz="12" w:space="0" w:color="auto"/>
            </w:tcBorders>
            <w:hideMark/>
          </w:tcPr>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1,1</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1,2</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1,3</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1,55 </w:t>
            </w:r>
            <w:r w:rsidRPr="00C57480">
              <w:rPr>
                <w:rFonts w:ascii="Segoe UI Symbol" w:hAnsi="Segoe UI Symbol" w:cs="Segoe UI Symbol"/>
                <w:lang w:val="cs-CZ"/>
              </w:rPr>
              <w:t>♀</w:t>
            </w:r>
            <w:r w:rsidRPr="00C57480">
              <w:rPr>
                <w:lang w:val="cs-CZ"/>
              </w:rPr>
              <w:t xml:space="preserve">      1,60 </w:t>
            </w:r>
            <w:r w:rsidRPr="00C57480">
              <w:rPr>
                <w:rFonts w:ascii="Segoe UI Symbol" w:hAnsi="Segoe UI Symbol" w:cs="Segoe UI Symbol"/>
                <w:lang w:val="cs-CZ"/>
              </w:rPr>
              <w:t>♂</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1,64 </w:t>
            </w:r>
            <w:r w:rsidRPr="00C57480">
              <w:rPr>
                <w:rFonts w:ascii="Segoe UI Symbol" w:hAnsi="Segoe UI Symbol" w:cs="Segoe UI Symbol"/>
                <w:lang w:val="cs-CZ"/>
              </w:rPr>
              <w:t>♀</w:t>
            </w:r>
            <w:r w:rsidRPr="00C57480">
              <w:rPr>
                <w:lang w:val="cs-CZ"/>
              </w:rPr>
              <w:t xml:space="preserve">      1,78 </w:t>
            </w:r>
            <w:r w:rsidRPr="00C57480">
              <w:rPr>
                <w:rFonts w:ascii="Segoe UI Symbol" w:hAnsi="Segoe UI Symbol" w:cs="Segoe UI Symbol"/>
                <w:lang w:val="cs-CZ"/>
              </w:rPr>
              <w:t>♂</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 xml:space="preserve">1,82 </w:t>
            </w:r>
            <w:r w:rsidRPr="00C57480">
              <w:rPr>
                <w:rFonts w:ascii="Segoe UI Symbol" w:hAnsi="Segoe UI Symbol" w:cs="Segoe UI Symbol"/>
                <w:lang w:val="cs-CZ"/>
              </w:rPr>
              <w:t>♀</w:t>
            </w:r>
            <w:r w:rsidRPr="00C57480">
              <w:rPr>
                <w:lang w:val="cs-CZ"/>
              </w:rPr>
              <w:t xml:space="preserve">      2,10 </w:t>
            </w:r>
            <w:r w:rsidRPr="00C57480">
              <w:rPr>
                <w:rFonts w:ascii="Segoe UI Symbol" w:hAnsi="Segoe UI Symbol" w:cs="Segoe UI Symbol"/>
                <w:lang w:val="cs-CZ"/>
              </w:rPr>
              <w:t>♂</w:t>
            </w:r>
          </w:p>
        </w:tc>
      </w:tr>
      <w:tr w:rsidR="00C57480" w:rsidRPr="00C57480" w:rsidTr="00810D73">
        <w:tc>
          <w:tcPr>
            <w:cnfStyle w:val="001000000000" w:firstRow="0" w:lastRow="0" w:firstColumn="1" w:lastColumn="0" w:oddVBand="0" w:evenVBand="0" w:oddHBand="0" w:evenHBand="0" w:firstRowFirstColumn="0" w:firstRowLastColumn="0" w:lastRowFirstColumn="0" w:lastRowLastColumn="0"/>
            <w:tcW w:w="0" w:type="auto"/>
            <w:hideMark/>
          </w:tcPr>
          <w:p w:rsidR="00C57480" w:rsidRPr="00C57480" w:rsidRDefault="00C57480" w:rsidP="00810D73">
            <w:pPr>
              <w:rPr>
                <w:lang w:val="cs-CZ"/>
              </w:rPr>
            </w:pPr>
            <w:r w:rsidRPr="00C57480">
              <w:rPr>
                <w:lang w:val="cs-CZ"/>
              </w:rPr>
              <w:t>tělesná teplota</w:t>
            </w:r>
            <w:r w:rsidR="00810D73">
              <w:rPr>
                <w:lang w:val="cs-CZ"/>
              </w:rPr>
              <w:t xml:space="preserve"> </w:t>
            </w:r>
            <w:r w:rsidRPr="00C57480">
              <w:rPr>
                <w:lang w:val="cs-CZ"/>
              </w:rPr>
              <w:t>-TF</w:t>
            </w:r>
          </w:p>
        </w:tc>
        <w:tc>
          <w:tcPr>
            <w:tcW w:w="0" w:type="auto"/>
            <w:hideMark/>
          </w:tcPr>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37 ºC</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38 ºC</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39 ºC</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40 ºC</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41 ºC</w:t>
            </w:r>
          </w:p>
        </w:tc>
        <w:tc>
          <w:tcPr>
            <w:tcW w:w="0" w:type="auto"/>
            <w:hideMark/>
          </w:tcPr>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1,0</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1,1</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1,2</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1,3</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1,4</w:t>
            </w:r>
          </w:p>
        </w:tc>
      </w:tr>
      <w:tr w:rsidR="00C57480" w:rsidRPr="00C57480" w:rsidTr="0089514D">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hideMark/>
          </w:tcPr>
          <w:p w:rsidR="00C57480" w:rsidRPr="00C57480" w:rsidRDefault="00810D73" w:rsidP="00810D73">
            <w:pPr>
              <w:rPr>
                <w:lang w:val="cs-CZ"/>
              </w:rPr>
            </w:pPr>
            <w:r>
              <w:rPr>
                <w:lang w:val="cs-CZ"/>
              </w:rPr>
              <w:t>p</w:t>
            </w:r>
            <w:r w:rsidR="00C57480" w:rsidRPr="00C57480">
              <w:rPr>
                <w:lang w:val="cs-CZ"/>
              </w:rPr>
              <w:t>oškození</w:t>
            </w:r>
            <w:r>
              <w:rPr>
                <w:lang w:val="cs-CZ"/>
              </w:rPr>
              <w:t xml:space="preserve"> </w:t>
            </w:r>
            <w:r w:rsidR="00C57480" w:rsidRPr="00C57480">
              <w:rPr>
                <w:lang w:val="cs-CZ"/>
              </w:rPr>
              <w:t>– IF</w:t>
            </w:r>
          </w:p>
        </w:tc>
        <w:tc>
          <w:tcPr>
            <w:tcW w:w="0" w:type="auto"/>
            <w:tcBorders>
              <w:bottom w:val="single" w:sz="12" w:space="0" w:color="auto"/>
            </w:tcBorders>
            <w:hideMark/>
          </w:tcPr>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nekomplikovaný pacient</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pooperační stav</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fraktury</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sepse</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peritonitida</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mnohočetná poranění</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mnohočetná poranění + sepse</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popáleniny 30–50 %</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popáleniny 50–70 %</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popáleniny 70–90 %</w:t>
            </w:r>
          </w:p>
        </w:tc>
        <w:tc>
          <w:tcPr>
            <w:tcW w:w="0" w:type="auto"/>
            <w:tcBorders>
              <w:bottom w:val="single" w:sz="12" w:space="0" w:color="auto"/>
            </w:tcBorders>
            <w:hideMark/>
          </w:tcPr>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1,0</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1,1</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1,2</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1,3</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1,4</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1,5</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1,6</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1,7</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1,8</w:t>
            </w:r>
          </w:p>
          <w:p w:rsidR="00C57480" w:rsidRPr="00C57480" w:rsidRDefault="00C57480" w:rsidP="00810D73">
            <w:pPr>
              <w:cnfStyle w:val="000000000000" w:firstRow="0" w:lastRow="0" w:firstColumn="0" w:lastColumn="0" w:oddVBand="0" w:evenVBand="0" w:oddHBand="0" w:evenHBand="0" w:firstRowFirstColumn="0" w:firstRowLastColumn="0" w:lastRowFirstColumn="0" w:lastRowLastColumn="0"/>
              <w:rPr>
                <w:lang w:val="cs-CZ"/>
              </w:rPr>
            </w:pPr>
            <w:r w:rsidRPr="00C57480">
              <w:rPr>
                <w:lang w:val="cs-CZ"/>
              </w:rPr>
              <w:t>2,0</w:t>
            </w:r>
          </w:p>
        </w:tc>
      </w:tr>
    </w:tbl>
    <w:p w:rsidR="00C57480" w:rsidRPr="00C57480" w:rsidRDefault="00C57480" w:rsidP="00C57480">
      <w:pPr>
        <w:rPr>
          <w:rFonts w:cstheme="minorHAnsi"/>
        </w:rPr>
      </w:pPr>
    </w:p>
    <w:p w:rsidR="00C57480" w:rsidRPr="00C57480" w:rsidRDefault="00C57480" w:rsidP="00C57480">
      <w:pPr>
        <w:rPr>
          <w:rFonts w:cstheme="minorHAnsi"/>
        </w:rPr>
      </w:pPr>
      <w:r w:rsidRPr="00C57480">
        <w:rPr>
          <w:rFonts w:cstheme="minorHAnsi"/>
          <w:b/>
        </w:rPr>
        <w:t>Při výpočtu použijte</w:t>
      </w:r>
      <w:r w:rsidRPr="00C57480">
        <w:rPr>
          <w:rFonts w:cstheme="minorHAnsi"/>
        </w:rPr>
        <w:t xml:space="preserve"> (za předpokladu, že vyšetřovaná osoba je zdravá): </w:t>
      </w:r>
      <w:r w:rsidRPr="00C57480">
        <w:rPr>
          <w:rFonts w:cstheme="minorHAnsi"/>
          <w:b/>
        </w:rPr>
        <w:t>TF</w:t>
      </w:r>
      <w:r w:rsidRPr="00C57480">
        <w:rPr>
          <w:rFonts w:cstheme="minorHAnsi"/>
        </w:rPr>
        <w:t xml:space="preserve">: 37°C, dále </w:t>
      </w:r>
    </w:p>
    <w:p w:rsidR="00C57480" w:rsidRDefault="00C57480" w:rsidP="00C57480">
      <w:pPr>
        <w:rPr>
          <w:rFonts w:cstheme="minorHAnsi"/>
        </w:rPr>
      </w:pPr>
      <w:r w:rsidRPr="00C57480">
        <w:rPr>
          <w:rFonts w:cstheme="minorHAnsi"/>
          <w:b/>
        </w:rPr>
        <w:t>AF:</w:t>
      </w:r>
      <w:r w:rsidRPr="00C57480">
        <w:rPr>
          <w:rFonts w:cstheme="minorHAnsi"/>
        </w:rPr>
        <w:t xml:space="preserve"> ležící, ale mobilní pacient (AEE v klidu), mobilní pacient (AEE ve stoje), zdravý lehce pracující (AEE po zátěži). (Tento postup je ilustrační a slouží pouze didaktickým účelům tohoto praktika.)</w:t>
      </w:r>
    </w:p>
    <w:p w:rsidR="0089514D" w:rsidRPr="00C57480" w:rsidRDefault="0089514D" w:rsidP="00C57480">
      <w:pPr>
        <w:rPr>
          <w:rFonts w:cstheme="minorHAnsi"/>
        </w:rPr>
      </w:pPr>
    </w:p>
    <w:p w:rsidR="001672F7" w:rsidRDefault="001672F7">
      <w:pPr>
        <w:spacing w:after="200" w:line="276" w:lineRule="auto"/>
        <w:rPr>
          <w:rFonts w:eastAsiaTheme="majorEastAsia" w:cstheme="majorBidi"/>
          <w:b/>
          <w:bCs/>
          <w:color w:val="0D01AB"/>
          <w:sz w:val="32"/>
          <w:szCs w:val="28"/>
        </w:rPr>
      </w:pPr>
      <w:r>
        <w:br w:type="page"/>
      </w:r>
    </w:p>
    <w:p w:rsidR="00C57480" w:rsidRPr="0089514D" w:rsidRDefault="00C57480" w:rsidP="0089514D">
      <w:pPr>
        <w:pStyle w:val="Nadpis1"/>
      </w:pPr>
      <w:r w:rsidRPr="0089514D">
        <w:lastRenderedPageBreak/>
        <w:t>Výsledky</w:t>
      </w:r>
    </w:p>
    <w:p w:rsidR="00C57480" w:rsidRPr="00ED061C" w:rsidRDefault="00C57480" w:rsidP="00ED061C">
      <w:r w:rsidRPr="00ED061C">
        <w:t>Místo pro výpočet: (bez výpočtu neodevzdávat)</w:t>
      </w:r>
    </w:p>
    <w:p w:rsidR="00C57480" w:rsidRPr="00C57480" w:rsidRDefault="00C57480" w:rsidP="00C57480">
      <w:pPr>
        <w:pStyle w:val="Nadpis1"/>
        <w:rPr>
          <w:rFonts w:asciiTheme="minorHAnsi" w:hAnsiTheme="minorHAnsi" w:cstheme="minorHAnsi"/>
        </w:rPr>
      </w:pPr>
    </w:p>
    <w:p w:rsidR="00C57480" w:rsidRPr="00C57480" w:rsidRDefault="00C57480" w:rsidP="00C57480">
      <w:pPr>
        <w:pStyle w:val="Nadpis1"/>
        <w:rPr>
          <w:rFonts w:asciiTheme="minorHAnsi" w:hAnsiTheme="minorHAnsi" w:cstheme="minorHAnsi"/>
        </w:rPr>
      </w:pPr>
      <w:r w:rsidRPr="00C57480">
        <w:rPr>
          <w:rFonts w:asciiTheme="minorHAnsi" w:hAnsiTheme="minorHAnsi" w:cstheme="minorHAnsi"/>
        </w:rPr>
        <w:tab/>
      </w:r>
    </w:p>
    <w:p w:rsidR="001672F7" w:rsidRDefault="001672F7" w:rsidP="00C57480">
      <w:pPr>
        <w:spacing w:before="100" w:beforeAutospacing="1" w:after="100" w:afterAutospacing="1"/>
        <w:rPr>
          <w:rFonts w:cstheme="minorHAnsi"/>
          <w:b/>
        </w:rPr>
      </w:pPr>
    </w:p>
    <w:p w:rsidR="00C57480" w:rsidRPr="00C57480" w:rsidRDefault="00C57480" w:rsidP="00C57480">
      <w:pPr>
        <w:spacing w:before="100" w:beforeAutospacing="1" w:after="100" w:afterAutospacing="1"/>
        <w:rPr>
          <w:rFonts w:cstheme="minorHAnsi"/>
          <w:b/>
        </w:rPr>
      </w:pPr>
      <w:r w:rsidRPr="00C57480">
        <w:rPr>
          <w:rFonts w:cstheme="minorHAnsi"/>
          <w:b/>
        </w:rPr>
        <w:t>Vy</w:t>
      </w:r>
      <w:r w:rsidRPr="00C57480">
        <w:rPr>
          <w:rFonts w:cstheme="minorHAnsi"/>
          <w:b/>
          <w:snapToGrid w:val="0"/>
        </w:rPr>
        <w:t>počtené vlastní hodnoty BEE a AEE: (vyplňte všechno)</w:t>
      </w:r>
    </w:p>
    <w:p w:rsidR="00ED061C" w:rsidRPr="00B54976" w:rsidRDefault="001672F7" w:rsidP="00ED061C">
      <w:pPr>
        <w:pStyle w:val="Nadpis3"/>
        <w:rPr>
          <w:rFonts w:asciiTheme="minorHAnsi" w:hAnsiTheme="minorHAnsi"/>
        </w:rPr>
      </w:pPr>
      <w:r>
        <w:t>Vyplňte informace o vyšetřované osobě</w:t>
      </w:r>
    </w:p>
    <w:p w:rsidR="00ED061C" w:rsidRPr="00B54976" w:rsidRDefault="001672F7" w:rsidP="00ED061C">
      <w:pPr>
        <w:spacing w:line="360" w:lineRule="auto"/>
        <w:rPr>
          <w:rFonts w:cstheme="minorHAnsi"/>
        </w:rPr>
      </w:pPr>
      <w:r>
        <w:rPr>
          <w:rFonts w:cstheme="minorHAnsi"/>
        </w:rPr>
        <w:t>Pohlaví…………….     Věk………</w:t>
      </w:r>
      <w:proofErr w:type="gramStart"/>
      <w:r>
        <w:rPr>
          <w:rFonts w:cstheme="minorHAnsi"/>
        </w:rPr>
        <w:t>…..</w:t>
      </w:r>
      <w:proofErr w:type="gramEnd"/>
      <w:r>
        <w:rPr>
          <w:rFonts w:cstheme="minorHAnsi"/>
        </w:rPr>
        <w:t xml:space="preserve">     Výška</w:t>
      </w:r>
      <w:r w:rsidR="00ED061C" w:rsidRPr="00B54976">
        <w:rPr>
          <w:rFonts w:cstheme="minorHAnsi"/>
        </w:rPr>
        <w:t>…………(</w:t>
      </w:r>
      <w:proofErr w:type="gramStart"/>
      <w:r>
        <w:rPr>
          <w:rFonts w:cstheme="minorHAnsi"/>
        </w:rPr>
        <w:t>cm)     Váha</w:t>
      </w:r>
      <w:proofErr w:type="gramEnd"/>
      <w:r w:rsidR="00ED061C" w:rsidRPr="00B54976">
        <w:rPr>
          <w:rFonts w:cstheme="minorHAnsi"/>
        </w:rPr>
        <w:t xml:space="preserve">…………(kg)       </w:t>
      </w:r>
    </w:p>
    <w:p w:rsidR="00ED061C" w:rsidRPr="00B54976" w:rsidRDefault="00ED061C" w:rsidP="00ED061C">
      <w:pPr>
        <w:spacing w:line="360" w:lineRule="auto"/>
        <w:rPr>
          <w:rFonts w:cstheme="minorHAnsi"/>
        </w:rPr>
      </w:pPr>
      <w:r w:rsidRPr="00B54976">
        <w:rPr>
          <w:rFonts w:cstheme="minorHAnsi"/>
        </w:rPr>
        <w:t>BMI.…………</w:t>
      </w:r>
      <w:proofErr w:type="gramStart"/>
      <w:r w:rsidRPr="00B54976">
        <w:rPr>
          <w:rFonts w:cstheme="minorHAnsi"/>
        </w:rPr>
        <w:t>…....... (kg/m</w:t>
      </w:r>
      <w:r w:rsidRPr="00B54976">
        <w:rPr>
          <w:rFonts w:cstheme="minorHAnsi"/>
          <w:vertAlign w:val="superscript"/>
        </w:rPr>
        <w:t>2</w:t>
      </w:r>
      <w:proofErr w:type="gramEnd"/>
      <w:r w:rsidRPr="00B54976">
        <w:rPr>
          <w:rFonts w:cstheme="minorHAnsi"/>
        </w:rPr>
        <w:t>)</w:t>
      </w:r>
    </w:p>
    <w:p w:rsidR="00ED061C" w:rsidRDefault="00ED061C" w:rsidP="00ED061C">
      <w:pPr>
        <w:spacing w:line="360" w:lineRule="auto"/>
        <w:rPr>
          <w:rFonts w:cstheme="minorHAnsi"/>
          <w:b/>
        </w:rPr>
      </w:pPr>
      <w:r w:rsidRPr="00B54976">
        <w:rPr>
          <w:rFonts w:cstheme="minorHAnsi"/>
          <w:b/>
        </w:rPr>
        <w:t>BEE</w:t>
      </w:r>
      <w:r w:rsidR="001672F7">
        <w:rPr>
          <w:rFonts w:cstheme="minorHAnsi"/>
          <w:b/>
        </w:rPr>
        <w:t>…………</w:t>
      </w:r>
      <w:proofErr w:type="gramStart"/>
      <w:r w:rsidR="001672F7">
        <w:rPr>
          <w:rFonts w:cstheme="minorHAnsi"/>
          <w:b/>
        </w:rPr>
        <w:t>…..…</w:t>
      </w:r>
      <w:proofErr w:type="gramEnd"/>
      <w:r w:rsidR="001672F7">
        <w:rPr>
          <w:rFonts w:cstheme="minorHAnsi"/>
          <w:b/>
        </w:rPr>
        <w:t>(</w:t>
      </w:r>
      <w:proofErr w:type="spellStart"/>
      <w:r w:rsidR="001672F7">
        <w:rPr>
          <w:rFonts w:cstheme="minorHAnsi"/>
          <w:b/>
        </w:rPr>
        <w:t>kJ</w:t>
      </w:r>
      <w:proofErr w:type="spellEnd"/>
      <w:r w:rsidR="001672F7">
        <w:rPr>
          <w:rFonts w:cstheme="minorHAnsi"/>
          <w:b/>
        </w:rPr>
        <w:t>/den)</w:t>
      </w:r>
    </w:p>
    <w:p w:rsidR="00ED061C" w:rsidRPr="00B54976" w:rsidRDefault="001672F7" w:rsidP="00ED061C">
      <w:pPr>
        <w:spacing w:line="360" w:lineRule="auto"/>
        <w:rPr>
          <w:rFonts w:cstheme="minorHAnsi"/>
          <w:b/>
        </w:rPr>
      </w:pPr>
      <w:r>
        <w:rPr>
          <w:rFonts w:cstheme="minorHAnsi"/>
          <w:b/>
        </w:rPr>
        <w:t>SDÚ</w:t>
      </w:r>
      <w:r w:rsidR="00ED061C" w:rsidRPr="00B54976">
        <w:rPr>
          <w:rFonts w:cstheme="minorHAnsi"/>
          <w:b/>
        </w:rPr>
        <w:t>…………</w:t>
      </w:r>
      <w:proofErr w:type="gramStart"/>
      <w:r w:rsidR="00ED061C" w:rsidRPr="00B54976">
        <w:rPr>
          <w:rFonts w:cstheme="minorHAnsi"/>
          <w:b/>
        </w:rPr>
        <w:t>…..…</w:t>
      </w:r>
      <w:proofErr w:type="gramEnd"/>
      <w:r w:rsidR="00ED061C" w:rsidRPr="00B54976">
        <w:rPr>
          <w:rFonts w:cstheme="minorHAnsi"/>
          <w:b/>
        </w:rPr>
        <w:t>(</w:t>
      </w:r>
      <w:proofErr w:type="spellStart"/>
      <w:r w:rsidR="00ED061C" w:rsidRPr="00B54976">
        <w:rPr>
          <w:rFonts w:cstheme="minorHAnsi"/>
          <w:b/>
        </w:rPr>
        <w:t>kJ</w:t>
      </w:r>
      <w:proofErr w:type="spellEnd"/>
      <w:r w:rsidR="00ED061C" w:rsidRPr="00B54976">
        <w:rPr>
          <w:rFonts w:cstheme="minorHAnsi"/>
          <w:b/>
        </w:rPr>
        <w:t>/</w:t>
      </w:r>
      <w:r>
        <w:rPr>
          <w:rFonts w:cstheme="minorHAnsi"/>
          <w:b/>
        </w:rPr>
        <w:t>den</w:t>
      </w:r>
      <w:r w:rsidR="00ED061C" w:rsidRPr="00B54976">
        <w:rPr>
          <w:rFonts w:cstheme="minorHAnsi"/>
          <w:b/>
        </w:rPr>
        <w:t xml:space="preserve">)   </w:t>
      </w:r>
    </w:p>
    <w:p w:rsidR="001672F7" w:rsidRDefault="001672F7" w:rsidP="00ED061C">
      <w:pPr>
        <w:spacing w:line="360" w:lineRule="auto"/>
        <w:rPr>
          <w:rFonts w:cstheme="minorHAnsi"/>
          <w:b/>
        </w:rPr>
      </w:pPr>
      <w:r>
        <w:rPr>
          <w:rFonts w:cstheme="minorHAnsi"/>
          <w:b/>
        </w:rPr>
        <w:t>Fyzická aktivita…………</w:t>
      </w:r>
      <w:proofErr w:type="gramStart"/>
      <w:r>
        <w:rPr>
          <w:rFonts w:cstheme="minorHAnsi"/>
          <w:b/>
        </w:rPr>
        <w:t>…..…</w:t>
      </w:r>
      <w:proofErr w:type="gramEnd"/>
      <w:r>
        <w:rPr>
          <w:rFonts w:cstheme="minorHAnsi"/>
          <w:b/>
        </w:rPr>
        <w:t>(</w:t>
      </w:r>
      <w:proofErr w:type="spellStart"/>
      <w:r>
        <w:rPr>
          <w:rFonts w:cstheme="minorHAnsi"/>
          <w:b/>
        </w:rPr>
        <w:t>kJ</w:t>
      </w:r>
      <w:proofErr w:type="spellEnd"/>
      <w:r>
        <w:rPr>
          <w:rFonts w:cstheme="minorHAnsi"/>
          <w:b/>
        </w:rPr>
        <w:t>/den</w:t>
      </w:r>
      <w:r w:rsidR="00ED061C" w:rsidRPr="00B54976">
        <w:rPr>
          <w:rFonts w:cstheme="minorHAnsi"/>
          <w:b/>
        </w:rPr>
        <w:t>)</w:t>
      </w:r>
    </w:p>
    <w:p w:rsidR="00ED061C" w:rsidRPr="00B54976" w:rsidRDefault="005F6151" w:rsidP="00ED061C">
      <w:pPr>
        <w:spacing w:line="360" w:lineRule="auto"/>
        <w:rPr>
          <w:rFonts w:cstheme="minorHAnsi"/>
          <w:b/>
        </w:rPr>
      </w:pPr>
      <w:r>
        <w:rPr>
          <w:rFonts w:cstheme="minorHAnsi"/>
          <w:b/>
        </w:rPr>
        <w:t>Energetický výdej (BEE + SDÚ + aktivita)……………. (</w:t>
      </w:r>
      <w:proofErr w:type="spellStart"/>
      <w:r>
        <w:rPr>
          <w:rFonts w:cstheme="minorHAnsi"/>
          <w:b/>
        </w:rPr>
        <w:t>kJ</w:t>
      </w:r>
      <w:proofErr w:type="spellEnd"/>
      <w:r>
        <w:rPr>
          <w:rFonts w:cstheme="minorHAnsi"/>
          <w:b/>
        </w:rPr>
        <w:t>/den)</w:t>
      </w:r>
    </w:p>
    <w:p w:rsidR="00ED061C" w:rsidRPr="00B54976" w:rsidRDefault="001672F7" w:rsidP="00ED061C">
      <w:pPr>
        <w:spacing w:line="360" w:lineRule="auto"/>
        <w:rPr>
          <w:rFonts w:cstheme="minorHAnsi"/>
          <w:b/>
        </w:rPr>
      </w:pPr>
      <w:r>
        <w:rPr>
          <w:rFonts w:cstheme="minorHAnsi"/>
          <w:b/>
        </w:rPr>
        <w:t xml:space="preserve">Energetická bilance (příjem – SDÚ </w:t>
      </w:r>
      <w:r w:rsidR="001A5E06">
        <w:rPr>
          <w:rFonts w:cstheme="minorHAnsi"/>
          <w:b/>
        </w:rPr>
        <w:t>–</w:t>
      </w:r>
      <w:r>
        <w:rPr>
          <w:rFonts w:cstheme="minorHAnsi"/>
          <w:b/>
        </w:rPr>
        <w:t xml:space="preserve"> AEE)</w:t>
      </w:r>
      <w:r w:rsidR="00ED061C" w:rsidRPr="00B54976">
        <w:rPr>
          <w:rFonts w:cstheme="minorHAnsi"/>
          <w:b/>
        </w:rPr>
        <w:t>…………</w:t>
      </w:r>
      <w:proofErr w:type="gramStart"/>
      <w:r w:rsidR="00ED061C" w:rsidRPr="00B54976">
        <w:rPr>
          <w:rFonts w:cstheme="minorHAnsi"/>
          <w:b/>
        </w:rPr>
        <w:t>…..…</w:t>
      </w:r>
      <w:proofErr w:type="gramEnd"/>
      <w:r w:rsidR="00ED061C" w:rsidRPr="00B54976">
        <w:rPr>
          <w:rFonts w:cstheme="minorHAnsi"/>
          <w:b/>
        </w:rPr>
        <w:t>(</w:t>
      </w:r>
      <w:proofErr w:type="spellStart"/>
      <w:r w:rsidR="00ED061C" w:rsidRPr="00B54976">
        <w:rPr>
          <w:rFonts w:cstheme="minorHAnsi"/>
          <w:b/>
        </w:rPr>
        <w:t>kJ</w:t>
      </w:r>
      <w:proofErr w:type="spellEnd"/>
      <w:r w:rsidR="00ED061C" w:rsidRPr="00B54976">
        <w:rPr>
          <w:rFonts w:cstheme="minorHAnsi"/>
          <w:b/>
        </w:rPr>
        <w:t>/</w:t>
      </w:r>
      <w:r>
        <w:rPr>
          <w:rFonts w:cstheme="minorHAnsi"/>
          <w:b/>
        </w:rPr>
        <w:t>den</w:t>
      </w:r>
      <w:r w:rsidR="00ED061C" w:rsidRPr="00B54976">
        <w:rPr>
          <w:rFonts w:cstheme="minorHAnsi"/>
          <w:b/>
        </w:rPr>
        <w:t xml:space="preserve">)   </w:t>
      </w:r>
    </w:p>
    <w:p w:rsidR="00ED061C" w:rsidRPr="00B54976" w:rsidRDefault="001672F7" w:rsidP="00ED061C">
      <w:pPr>
        <w:spacing w:line="360" w:lineRule="auto"/>
        <w:rPr>
          <w:rFonts w:cstheme="minorHAnsi"/>
        </w:rPr>
      </w:pPr>
      <w:r>
        <w:rPr>
          <w:rFonts w:cstheme="minorHAnsi"/>
        </w:rPr>
        <w:t xml:space="preserve">Kuřák (ano/ne)            </w:t>
      </w:r>
      <w:r w:rsidR="00ED061C" w:rsidRPr="00B54976">
        <w:rPr>
          <w:rFonts w:cstheme="minorHAnsi"/>
        </w:rPr>
        <w:t xml:space="preserve"> </w:t>
      </w:r>
      <w:proofErr w:type="gramStart"/>
      <w:r w:rsidR="004D5E93">
        <w:rPr>
          <w:rFonts w:cstheme="minorHAnsi"/>
        </w:rPr>
        <w:t xml:space="preserve">množství </w:t>
      </w:r>
      <w:r w:rsidR="00ED061C" w:rsidRPr="00B54976">
        <w:rPr>
          <w:rFonts w:cstheme="minorHAnsi"/>
        </w:rPr>
        <w:t>.................</w:t>
      </w:r>
      <w:r w:rsidR="004D5E93">
        <w:rPr>
          <w:rFonts w:cstheme="minorHAnsi"/>
        </w:rPr>
        <w:t>(cigarety/den</w:t>
      </w:r>
      <w:proofErr w:type="gramEnd"/>
      <w:r w:rsidR="004D5E93">
        <w:rPr>
          <w:rFonts w:cstheme="minorHAnsi"/>
        </w:rPr>
        <w:t>)</w:t>
      </w:r>
    </w:p>
    <w:p w:rsidR="00ED061C" w:rsidRPr="00B54976" w:rsidRDefault="00ED061C" w:rsidP="00ED061C">
      <w:pPr>
        <w:spacing w:line="360" w:lineRule="auto"/>
        <w:rPr>
          <w:rFonts w:cstheme="minorHAnsi"/>
        </w:rPr>
      </w:pPr>
      <w:r w:rsidRPr="00B54976">
        <w:rPr>
          <w:rFonts w:cstheme="minorHAnsi"/>
        </w:rPr>
        <w:t>Al</w:t>
      </w:r>
      <w:r w:rsidR="00304F6E">
        <w:rPr>
          <w:rFonts w:cstheme="minorHAnsi"/>
        </w:rPr>
        <w:t>k</w:t>
      </w:r>
      <w:r w:rsidR="001672F7">
        <w:rPr>
          <w:rFonts w:cstheme="minorHAnsi"/>
        </w:rPr>
        <w:t>ohol (</w:t>
      </w:r>
      <w:proofErr w:type="gramStart"/>
      <w:r w:rsidR="001672F7">
        <w:rPr>
          <w:rFonts w:cstheme="minorHAnsi"/>
        </w:rPr>
        <w:t xml:space="preserve">ano/ne)         </w:t>
      </w:r>
      <w:r w:rsidRPr="00B54976">
        <w:rPr>
          <w:rFonts w:cstheme="minorHAnsi"/>
        </w:rPr>
        <w:t xml:space="preserve"> </w:t>
      </w:r>
      <w:r w:rsidR="004D5E93">
        <w:rPr>
          <w:rFonts w:cstheme="minorHAnsi"/>
        </w:rPr>
        <w:t>množství</w:t>
      </w:r>
      <w:proofErr w:type="gramEnd"/>
      <w:r w:rsidR="001672F7">
        <w:rPr>
          <w:rFonts w:cstheme="minorHAnsi"/>
        </w:rPr>
        <w:t>……………</w:t>
      </w:r>
      <w:r w:rsidR="004D5E93">
        <w:rPr>
          <w:rFonts w:cstheme="minorHAnsi"/>
        </w:rPr>
        <w:t>(l/den)</w:t>
      </w:r>
    </w:p>
    <w:p w:rsidR="00C57480" w:rsidRPr="00C57480" w:rsidRDefault="00C57480" w:rsidP="00C57480">
      <w:pPr>
        <w:rPr>
          <w:rFonts w:cstheme="minorHAnsi"/>
        </w:rPr>
      </w:pPr>
    </w:p>
    <w:p w:rsidR="00C57480" w:rsidRPr="00C57480" w:rsidRDefault="00C57480" w:rsidP="004D5E93">
      <w:pPr>
        <w:pStyle w:val="Nadpis1"/>
      </w:pPr>
      <w:r w:rsidRPr="00C57480">
        <w:t>Závěr</w:t>
      </w:r>
    </w:p>
    <w:p w:rsidR="004D5E93" w:rsidRDefault="00C57480" w:rsidP="009230A6">
      <w:pPr>
        <w:spacing w:line="360" w:lineRule="auto"/>
      </w:pPr>
      <w:r w:rsidRPr="00C57480">
        <w:t xml:space="preserve">Proč musí vyšetřovaná osoba dýchat na začátku 5 minut v klidu před započetím vlastního </w:t>
      </w:r>
      <w:r w:rsidR="004D5E93">
        <w:t>měření?</w:t>
      </w:r>
    </w:p>
    <w:p w:rsidR="00C57480" w:rsidRPr="00C57480" w:rsidRDefault="004D5E93" w:rsidP="009230A6">
      <w:pPr>
        <w:spacing w:line="360" w:lineRule="auto"/>
      </w:pPr>
      <w:r>
        <w:t>……………………………………………………………………………………………..</w:t>
      </w:r>
    </w:p>
    <w:p w:rsidR="00C57480" w:rsidRPr="00C57480" w:rsidRDefault="00C57480" w:rsidP="009230A6">
      <w:pPr>
        <w:spacing w:line="360" w:lineRule="auto"/>
      </w:pPr>
      <w:r w:rsidRPr="00C57480">
        <w:t>Od čeho zá</w:t>
      </w:r>
      <w:r w:rsidR="009230A6">
        <w:t>visí energetický výdej v klidu?</w:t>
      </w:r>
    </w:p>
    <w:p w:rsidR="00C57480" w:rsidRPr="00C57480" w:rsidRDefault="004D5E93" w:rsidP="009230A6">
      <w:pPr>
        <w:spacing w:line="360" w:lineRule="auto"/>
      </w:pPr>
      <w:r>
        <w:t>……………………………………………………………………………………………..</w:t>
      </w:r>
      <w:r w:rsidR="009230A6">
        <w:t>……………………………………………………………………………………………..</w:t>
      </w:r>
    </w:p>
    <w:p w:rsidR="00C57480" w:rsidRPr="00C57480" w:rsidRDefault="00C57480" w:rsidP="009230A6">
      <w:pPr>
        <w:spacing w:line="360" w:lineRule="auto"/>
      </w:pPr>
      <w:r w:rsidRPr="00C57480">
        <w:t>Jak se změnil energetický výde</w:t>
      </w:r>
      <w:r w:rsidR="009230A6">
        <w:t>j ve stoji od klidového a proč?</w:t>
      </w:r>
    </w:p>
    <w:p w:rsidR="00C57480" w:rsidRDefault="004D5E93" w:rsidP="009230A6">
      <w:pPr>
        <w:spacing w:line="360" w:lineRule="auto"/>
      </w:pPr>
      <w:r>
        <w:t>……………………………………………………………………………………………..</w:t>
      </w:r>
    </w:p>
    <w:p w:rsidR="009230A6" w:rsidRPr="00C57480" w:rsidRDefault="009230A6" w:rsidP="009230A6">
      <w:pPr>
        <w:spacing w:line="360" w:lineRule="auto"/>
      </w:pPr>
      <w:r>
        <w:t>……………………………………………………………………………………………..</w:t>
      </w:r>
    </w:p>
    <w:p w:rsidR="00C57480" w:rsidRPr="00C57480" w:rsidRDefault="00C57480" w:rsidP="009230A6">
      <w:pPr>
        <w:spacing w:line="360" w:lineRule="auto"/>
      </w:pPr>
      <w:r w:rsidRPr="00C57480">
        <w:t>Jak se změnil energetický výdej po zátěži od kl</w:t>
      </w:r>
      <w:r w:rsidR="009230A6">
        <w:t>idového a ve stoji. Vysvětlete.</w:t>
      </w:r>
    </w:p>
    <w:p w:rsidR="00C57480" w:rsidRPr="00C57480" w:rsidRDefault="004D5E93" w:rsidP="009230A6">
      <w:pPr>
        <w:spacing w:line="360" w:lineRule="auto"/>
      </w:pPr>
      <w:r>
        <w:t>……………………………………………………………………………………………..</w:t>
      </w:r>
      <w:r w:rsidR="009230A6">
        <w:t>……</w:t>
      </w:r>
    </w:p>
    <w:p w:rsidR="00250B81" w:rsidRPr="004D5E93" w:rsidRDefault="00250B81" w:rsidP="009230A6">
      <w:pPr>
        <w:spacing w:line="360" w:lineRule="auto"/>
      </w:pPr>
    </w:p>
    <w:p w:rsidR="00250B81" w:rsidRPr="00C57480" w:rsidRDefault="00250B81" w:rsidP="00CD0645">
      <w:pPr>
        <w:rPr>
          <w:rFonts w:cs="Times New Roman"/>
        </w:rPr>
      </w:pPr>
    </w:p>
    <w:p w:rsidR="00250B81" w:rsidRPr="00C57480" w:rsidRDefault="00250B81" w:rsidP="00CD0645">
      <w:pPr>
        <w:rPr>
          <w:rFonts w:cs="Times New Roman"/>
        </w:rPr>
      </w:pPr>
    </w:p>
    <w:p w:rsidR="00250B81" w:rsidRPr="00C57480" w:rsidRDefault="00DC3EF0" w:rsidP="00250B81">
      <w:pPr>
        <w:pStyle w:val="Nzev"/>
        <w:rPr>
          <w:rFonts w:cs="Times New Roman"/>
          <w:b/>
          <w:sz w:val="56"/>
        </w:rPr>
      </w:pPr>
      <w:r>
        <w:rPr>
          <w:rFonts w:cs="Times New Roman"/>
          <w:b/>
          <w:sz w:val="56"/>
        </w:rPr>
        <w:lastRenderedPageBreak/>
        <w:t>P</w:t>
      </w:r>
      <w:r w:rsidR="00250B81" w:rsidRPr="00C57480">
        <w:rPr>
          <w:rFonts w:cs="Times New Roman"/>
          <w:b/>
          <w:sz w:val="56"/>
        </w:rPr>
        <w:t>rotokol</w:t>
      </w:r>
    </w:p>
    <w:p w:rsidR="00250B81" w:rsidRPr="00C57480" w:rsidRDefault="00250B81" w:rsidP="00250B81">
      <w:pPr>
        <w:jc w:val="center"/>
        <w:rPr>
          <w:rFonts w:eastAsiaTheme="majorEastAsia" w:cstheme="majorBidi"/>
          <w:color w:val="0D01AB"/>
          <w:spacing w:val="-10"/>
          <w:kern w:val="28"/>
          <w:sz w:val="52"/>
          <w:szCs w:val="56"/>
        </w:rPr>
      </w:pPr>
      <w:r w:rsidRPr="00C57480">
        <w:rPr>
          <w:rFonts w:eastAsiaTheme="majorEastAsia" w:cstheme="majorBidi"/>
          <w:color w:val="0D01AB"/>
          <w:spacing w:val="-10"/>
          <w:kern w:val="28"/>
          <w:sz w:val="52"/>
          <w:szCs w:val="56"/>
        </w:rPr>
        <w:t xml:space="preserve">Sestavení jídelního lístku   </w:t>
      </w:r>
    </w:p>
    <w:p w:rsidR="00250B81" w:rsidRPr="00C57480" w:rsidRDefault="00250B81" w:rsidP="00250B81">
      <w:pPr>
        <w:jc w:val="center"/>
        <w:rPr>
          <w:rFonts w:eastAsiaTheme="majorEastAsia" w:cstheme="majorBidi"/>
          <w:color w:val="0D01AB"/>
          <w:spacing w:val="-10"/>
          <w:kern w:val="28"/>
          <w:sz w:val="52"/>
          <w:szCs w:val="56"/>
        </w:rPr>
      </w:pPr>
      <w:r w:rsidRPr="00C57480">
        <w:rPr>
          <w:rFonts w:eastAsiaTheme="majorEastAsia" w:cstheme="majorBidi"/>
          <w:color w:val="0D01AB"/>
          <w:spacing w:val="-10"/>
          <w:kern w:val="28"/>
          <w:sz w:val="52"/>
          <w:szCs w:val="56"/>
        </w:rPr>
        <w:t>Zásady správné výživy</w:t>
      </w:r>
    </w:p>
    <w:p w:rsidR="00F81CF3" w:rsidRPr="00C57480" w:rsidRDefault="00F81CF3" w:rsidP="00F81CF3"/>
    <w:p w:rsidR="00DC3EF0" w:rsidRDefault="00DC3EF0" w:rsidP="00DC3EF0">
      <w:pPr>
        <w:pStyle w:val="Nadpis1"/>
      </w:pPr>
      <w:r>
        <w:t>Metodika</w:t>
      </w:r>
    </w:p>
    <w:p w:rsidR="00DC3EF0" w:rsidRDefault="00DC3EF0" w:rsidP="00606EDC">
      <w:pPr>
        <w:pStyle w:val="Nadpis3"/>
      </w:pPr>
      <w:r>
        <w:t>Potřeby</w:t>
      </w:r>
      <w:r w:rsidR="00606EDC">
        <w:t xml:space="preserve">: </w:t>
      </w:r>
      <w:r w:rsidRPr="00606EDC">
        <w:rPr>
          <w:b w:val="0"/>
        </w:rPr>
        <w:t>www.nutridata.cz</w:t>
      </w:r>
    </w:p>
    <w:p w:rsidR="00DC3EF0" w:rsidRDefault="00DC3EF0" w:rsidP="00DC3EF0"/>
    <w:p w:rsidR="00DC3EF0" w:rsidRDefault="00DC3EF0" w:rsidP="00DC3EF0">
      <w:pPr>
        <w:pStyle w:val="Nadpis3"/>
      </w:pPr>
      <w:r>
        <w:t>Postup práce</w:t>
      </w:r>
    </w:p>
    <w:p w:rsidR="00DC3EF0" w:rsidRDefault="00DC3EF0" w:rsidP="00DC3EF0">
      <w:r>
        <w:t>Sestavte jídelníček včerejšího dne dle návodu a vytiskněte nebo vypište údaje živin, vitamínů a stopových prvků. Porovnejte svůj jídelníček s doporučovanými hodnotami.</w:t>
      </w:r>
    </w:p>
    <w:p w:rsidR="00DC3EF0" w:rsidRDefault="00DC3EF0" w:rsidP="00DC3EF0"/>
    <w:p w:rsidR="00DC3EF0" w:rsidRPr="003F49A4" w:rsidRDefault="00DC3EF0" w:rsidP="00B43128">
      <w:pPr>
        <w:pStyle w:val="Odstavecseseznamem"/>
        <w:numPr>
          <w:ilvl w:val="0"/>
          <w:numId w:val="9"/>
        </w:numPr>
        <w:ind w:left="426"/>
        <w:rPr>
          <w:b/>
        </w:rPr>
      </w:pPr>
      <w:r>
        <w:t xml:space="preserve">Vytvořte účet na www.nutridata.cz (pro 14 dní plného přístupu, po skončení lze registraci zrušit, účet je v každém případě nezpoplatněn, pouze omezen). </w:t>
      </w:r>
      <w:r w:rsidRPr="003F49A4">
        <w:rPr>
          <w:b/>
        </w:rPr>
        <w:t>Při registraci zadejte alespoň rok narození, váhu a aktivitu (na tomto základě bude vypočten pravděpodobný bazální metabolismus).</w:t>
      </w:r>
    </w:p>
    <w:p w:rsidR="00DC3EF0" w:rsidRDefault="00DC3EF0" w:rsidP="00B43128">
      <w:pPr>
        <w:pStyle w:val="Odstavecseseznamem"/>
        <w:numPr>
          <w:ilvl w:val="0"/>
          <w:numId w:val="9"/>
        </w:numPr>
        <w:ind w:left="426"/>
      </w:pPr>
      <w:r>
        <w:t>Vytvořte denní jídelníček (doplňte i váhu), nezapomeňte na olej, sůl atd. pokud je přidáváte do jídla. Pokud berete vitamíny v tabletách, také je zadejte. Po dokončení jej uložte.</w:t>
      </w:r>
    </w:p>
    <w:p w:rsidR="00DC3EF0" w:rsidRDefault="00DC3EF0" w:rsidP="00B43128">
      <w:pPr>
        <w:pStyle w:val="Odstavecseseznamem"/>
        <w:numPr>
          <w:ilvl w:val="0"/>
          <w:numId w:val="9"/>
        </w:numPr>
        <w:ind w:left="426"/>
      </w:pPr>
      <w:r>
        <w:t xml:space="preserve">Po uložení se objeví stručný výpis, přepněte na analýzu, kde je i podrobný popis vitamínů a minerálů, tento jídelníček si vytiskněte a přineste do cvičení. </w:t>
      </w:r>
    </w:p>
    <w:p w:rsidR="00DC3EF0" w:rsidRDefault="00DC3EF0" w:rsidP="00B43128">
      <w:pPr>
        <w:pStyle w:val="Odstavecseseznamem"/>
        <w:numPr>
          <w:ilvl w:val="0"/>
          <w:numId w:val="9"/>
        </w:numPr>
        <w:ind w:left="426"/>
      </w:pPr>
      <w:r>
        <w:t xml:space="preserve">Dále prostudujte tabulky doporučených hodnot vitamínů a minerálů a jejich důsledky při nedostatku a přebytku těchto složek ve stravě. Pokud se nacházejí ve vaší stravě nějaké takovéto výchylky, zahrňte je do závěru i se zjištěním z těchto tabulek. </w:t>
      </w:r>
    </w:p>
    <w:p w:rsidR="00DC3EF0" w:rsidRDefault="00DC3EF0" w:rsidP="00DC3EF0"/>
    <w:p w:rsidR="00DC3EF0" w:rsidRDefault="00DC3EF0" w:rsidP="00DC3EF0">
      <w:pPr>
        <w:pStyle w:val="Nadpis1"/>
      </w:pPr>
      <w:r>
        <w:t xml:space="preserve">Závěr </w:t>
      </w:r>
    </w:p>
    <w:p w:rsidR="00F81CF3" w:rsidRDefault="00DC3EF0" w:rsidP="00DC3EF0">
      <w:pPr>
        <w:rPr>
          <w:sz w:val="22"/>
        </w:rPr>
      </w:pPr>
      <w:r>
        <w:rPr>
          <w:sz w:val="22"/>
        </w:rPr>
        <w:t>Porovnejte energetický příjem a výdej, přijaté a doporučené denní dávky živin, minerálů a vitamínů a zhodnoťte. Posuďte míru optimálního složení přijímané stravy. Jakých chyb oproti doporučením správné výživy jste se dopustili? Jak je napravit?</w:t>
      </w:r>
    </w:p>
    <w:p w:rsidR="00DC3EF0" w:rsidRDefault="00DC3EF0" w:rsidP="00DC3EF0">
      <w:pPr>
        <w:rPr>
          <w:sz w:val="22"/>
        </w:rPr>
      </w:pPr>
    </w:p>
    <w:p w:rsidR="00DC3EF0" w:rsidRDefault="00DC3EF0" w:rsidP="00DC3EF0">
      <w:pPr>
        <w:spacing w:line="360" w:lineRule="auto"/>
        <w:rPr>
          <w:sz w:val="22"/>
        </w:rPr>
      </w:pPr>
      <w:r>
        <w:rPr>
          <w:sz w:val="22"/>
        </w:rPr>
        <w:t>……………………………………………………………………………………………………………</w:t>
      </w:r>
    </w:p>
    <w:p w:rsidR="00DC3EF0" w:rsidRPr="00C57480" w:rsidRDefault="00DC3EF0" w:rsidP="00DC3EF0">
      <w:pPr>
        <w:spacing w:line="360" w:lineRule="auto"/>
      </w:pPr>
      <w:r>
        <w:rPr>
          <w:sz w:val="22"/>
        </w:rPr>
        <w:t>……………………………………………………………………………………………………………</w:t>
      </w:r>
    </w:p>
    <w:p w:rsidR="00DC3EF0" w:rsidRPr="00C57480" w:rsidRDefault="00DC3EF0" w:rsidP="00DC3EF0">
      <w:pPr>
        <w:spacing w:line="360" w:lineRule="auto"/>
      </w:pPr>
      <w:r>
        <w:rPr>
          <w:sz w:val="22"/>
        </w:rPr>
        <w:t>……………………………………………………………………………………………………………</w:t>
      </w:r>
    </w:p>
    <w:p w:rsidR="00DC3EF0" w:rsidRPr="00C57480" w:rsidRDefault="00DC3EF0" w:rsidP="00DC3EF0">
      <w:pPr>
        <w:spacing w:line="360" w:lineRule="auto"/>
      </w:pPr>
      <w:r>
        <w:rPr>
          <w:sz w:val="22"/>
        </w:rPr>
        <w:t>……………………………………………………………………………………………………………</w:t>
      </w:r>
    </w:p>
    <w:p w:rsidR="00DC3EF0" w:rsidRPr="00C57480" w:rsidRDefault="00DC3EF0" w:rsidP="00DC3EF0">
      <w:pPr>
        <w:spacing w:line="360" w:lineRule="auto"/>
      </w:pPr>
      <w:r>
        <w:rPr>
          <w:sz w:val="22"/>
        </w:rPr>
        <w:t>……………………………………………………………………………………………………………</w:t>
      </w:r>
    </w:p>
    <w:p w:rsidR="00DC3EF0" w:rsidRPr="00C57480" w:rsidRDefault="00DC3EF0" w:rsidP="00DC3EF0">
      <w:pPr>
        <w:spacing w:line="360" w:lineRule="auto"/>
      </w:pPr>
      <w:r>
        <w:rPr>
          <w:sz w:val="22"/>
        </w:rPr>
        <w:t>……………………………………………………………………………………………………………</w:t>
      </w:r>
    </w:p>
    <w:p w:rsidR="00DC3EF0" w:rsidRPr="00C57480" w:rsidRDefault="00DC3EF0" w:rsidP="00DC3EF0">
      <w:pPr>
        <w:spacing w:line="360" w:lineRule="auto"/>
      </w:pPr>
      <w:r>
        <w:rPr>
          <w:sz w:val="22"/>
        </w:rPr>
        <w:t>……………………………………………………………………………………………………………</w:t>
      </w:r>
    </w:p>
    <w:p w:rsidR="00DC3EF0" w:rsidRPr="00C57480" w:rsidRDefault="00DC3EF0" w:rsidP="00DC3EF0">
      <w:pPr>
        <w:spacing w:line="360" w:lineRule="auto"/>
      </w:pPr>
      <w:r>
        <w:rPr>
          <w:sz w:val="22"/>
        </w:rPr>
        <w:t>……………………………………………………………………………………………………………</w:t>
      </w:r>
    </w:p>
    <w:p w:rsidR="00DC3EF0" w:rsidRPr="00C57480" w:rsidRDefault="00DC3EF0" w:rsidP="00DC3EF0"/>
    <w:p w:rsidR="00F81CF3" w:rsidRPr="00C57480" w:rsidRDefault="00F81CF3" w:rsidP="00F81CF3"/>
    <w:p w:rsidR="00250B81" w:rsidRPr="00C57480" w:rsidRDefault="00250B81" w:rsidP="00250B81">
      <w:pPr>
        <w:pStyle w:val="Nzev"/>
        <w:rPr>
          <w:rFonts w:cs="Times New Roman"/>
          <w:b/>
          <w:sz w:val="56"/>
        </w:rPr>
      </w:pPr>
      <w:r w:rsidRPr="00C57480">
        <w:rPr>
          <w:rFonts w:cs="Times New Roman"/>
          <w:b/>
          <w:sz w:val="56"/>
        </w:rPr>
        <w:lastRenderedPageBreak/>
        <w:t>Protokol</w:t>
      </w:r>
    </w:p>
    <w:p w:rsidR="00250B81" w:rsidRPr="00C57480" w:rsidRDefault="00250B81" w:rsidP="00250B81">
      <w:pPr>
        <w:jc w:val="center"/>
      </w:pPr>
      <w:r w:rsidRPr="00C57480">
        <w:rPr>
          <w:rFonts w:eastAsiaTheme="majorEastAsia" w:cstheme="majorBidi"/>
          <w:color w:val="0D01AB"/>
          <w:spacing w:val="-10"/>
          <w:kern w:val="28"/>
          <w:sz w:val="52"/>
          <w:szCs w:val="56"/>
        </w:rPr>
        <w:t>Hodnocení stavu výživy</w:t>
      </w:r>
    </w:p>
    <w:p w:rsidR="00CE2BE0" w:rsidRPr="00B54976" w:rsidRDefault="00CE2BE0" w:rsidP="00CE2BE0">
      <w:pPr>
        <w:pStyle w:val="Nadpis1"/>
        <w:rPr>
          <w:lang w:val="en-GB"/>
        </w:rPr>
      </w:pPr>
      <w:proofErr w:type="spellStart"/>
      <w:r w:rsidRPr="00CE2BE0">
        <w:rPr>
          <w:lang w:val="en-GB"/>
        </w:rPr>
        <w:t>Indexy</w:t>
      </w:r>
      <w:proofErr w:type="spellEnd"/>
      <w:r w:rsidRPr="00CE2BE0">
        <w:rPr>
          <w:lang w:val="en-GB"/>
        </w:rPr>
        <w:t xml:space="preserve"> </w:t>
      </w:r>
      <w:proofErr w:type="spellStart"/>
      <w:r w:rsidRPr="00CE2BE0">
        <w:rPr>
          <w:lang w:val="en-GB"/>
        </w:rPr>
        <w:t>vycházející</w:t>
      </w:r>
      <w:proofErr w:type="spellEnd"/>
      <w:r w:rsidRPr="00CE2BE0">
        <w:rPr>
          <w:lang w:val="en-GB"/>
        </w:rPr>
        <w:t xml:space="preserve"> z </w:t>
      </w:r>
      <w:proofErr w:type="spellStart"/>
      <w:r w:rsidRPr="00CE2BE0">
        <w:rPr>
          <w:lang w:val="en-GB"/>
        </w:rPr>
        <w:t>antropometrických</w:t>
      </w:r>
      <w:proofErr w:type="spellEnd"/>
      <w:r w:rsidRPr="00CE2BE0">
        <w:rPr>
          <w:lang w:val="en-GB"/>
        </w:rPr>
        <w:t xml:space="preserve"> </w:t>
      </w:r>
      <w:proofErr w:type="spellStart"/>
      <w:r w:rsidRPr="00CE2BE0">
        <w:rPr>
          <w:lang w:val="en-GB"/>
        </w:rPr>
        <w:t>ukazatelů</w:t>
      </w:r>
      <w:proofErr w:type="spellEnd"/>
    </w:p>
    <w:p w:rsidR="00CE2BE0" w:rsidRDefault="00CE2BE0" w:rsidP="00606EDC">
      <w:pPr>
        <w:pStyle w:val="Nadpis3"/>
        <w:rPr>
          <w:lang w:val="en-GB"/>
        </w:rPr>
      </w:pPr>
      <w:proofErr w:type="spellStart"/>
      <w:r>
        <w:rPr>
          <w:lang w:val="en-GB"/>
        </w:rPr>
        <w:t>Potřeby</w:t>
      </w:r>
      <w:proofErr w:type="spellEnd"/>
      <w:r w:rsidR="00606EDC">
        <w:rPr>
          <w:lang w:val="en-GB"/>
        </w:rPr>
        <w:t xml:space="preserve">: </w:t>
      </w:r>
      <w:r w:rsidRPr="00CE2BE0">
        <w:rPr>
          <w:rFonts w:eastAsiaTheme="minorHAnsi" w:cstheme="minorBidi"/>
          <w:b w:val="0"/>
          <w:bCs w:val="0"/>
          <w:sz w:val="24"/>
        </w:rPr>
        <w:t xml:space="preserve">váha, centimetr, přistroj </w:t>
      </w:r>
      <w:proofErr w:type="gramStart"/>
      <w:r w:rsidRPr="00CE2BE0">
        <w:rPr>
          <w:rFonts w:eastAsiaTheme="minorHAnsi" w:cstheme="minorBidi"/>
          <w:b w:val="0"/>
          <w:bCs w:val="0"/>
          <w:sz w:val="24"/>
        </w:rPr>
        <w:t>na</w:t>
      </w:r>
      <w:proofErr w:type="gramEnd"/>
      <w:r w:rsidRPr="00CE2BE0">
        <w:rPr>
          <w:rFonts w:eastAsiaTheme="minorHAnsi" w:cstheme="minorBidi"/>
          <w:b w:val="0"/>
          <w:bCs w:val="0"/>
          <w:sz w:val="24"/>
        </w:rPr>
        <w:t xml:space="preserve"> </w:t>
      </w:r>
      <w:r>
        <w:rPr>
          <w:rFonts w:eastAsiaTheme="minorHAnsi" w:cstheme="minorBidi"/>
          <w:b w:val="0"/>
          <w:bCs w:val="0"/>
          <w:sz w:val="24"/>
        </w:rPr>
        <w:t>měření výšky</w:t>
      </w:r>
    </w:p>
    <w:p w:rsidR="00CE2BE0" w:rsidRDefault="00CE2BE0" w:rsidP="00CE2BE0">
      <w:pPr>
        <w:pStyle w:val="Nadpis2"/>
        <w:rPr>
          <w:lang w:val="en-GB"/>
        </w:rPr>
      </w:pPr>
    </w:p>
    <w:p w:rsidR="00CE2BE0" w:rsidRPr="00B54976" w:rsidRDefault="00CE2BE0" w:rsidP="00CE2BE0">
      <w:pPr>
        <w:pStyle w:val="Nadpis2"/>
        <w:rPr>
          <w:lang w:val="en-GB"/>
        </w:rPr>
      </w:pPr>
      <w:r w:rsidRPr="00B54976">
        <w:rPr>
          <w:lang w:val="en-GB"/>
        </w:rPr>
        <w:t>Results</w:t>
      </w:r>
    </w:p>
    <w:p w:rsidR="00CE2BE0" w:rsidRPr="00B54976" w:rsidRDefault="00CE2BE0" w:rsidP="00CE2BE0">
      <w:pPr>
        <w:pStyle w:val="Nadpis3"/>
      </w:pPr>
      <w:r w:rsidRPr="00B54976">
        <w:t xml:space="preserve">1) </w:t>
      </w:r>
      <w:proofErr w:type="spellStart"/>
      <w:r w:rsidRPr="00CE2BE0">
        <w:t>Brocův</w:t>
      </w:r>
      <w:proofErr w:type="spellEnd"/>
      <w:r w:rsidRPr="00CE2BE0">
        <w:t xml:space="preserve"> index (ideální hmotnost):</w:t>
      </w:r>
    </w:p>
    <w:p w:rsidR="00CE2BE0" w:rsidRPr="00B54976" w:rsidRDefault="00CE2BE0" w:rsidP="00CE2BE0">
      <w:pPr>
        <w:rPr>
          <w:sz w:val="22"/>
        </w:rPr>
      </w:pPr>
      <w:proofErr w:type="gramStart"/>
      <w:r w:rsidRPr="00B54976">
        <w:rPr>
          <w:rFonts w:ascii="Segoe UI Symbol" w:hAnsi="Segoe UI Symbol" w:cs="Segoe UI Symbol"/>
          <w:noProof/>
          <w:color w:val="000000"/>
          <w:lang w:eastAsia="ja-JP"/>
        </w:rPr>
        <w:t>♂</w:t>
      </w:r>
      <w:r w:rsidRPr="00B54976">
        <w:t xml:space="preserve">:   </w:t>
      </w:r>
      <w:r>
        <w:t>výška</w:t>
      </w:r>
      <w:proofErr w:type="gramEnd"/>
      <w:r>
        <w:t xml:space="preserve"> v</w:t>
      </w:r>
      <w:r w:rsidRPr="00B54976">
        <w:t xml:space="preserve"> cm - 100   </w:t>
      </w:r>
      <w:r>
        <w:t xml:space="preserve">                  </w:t>
      </w:r>
      <w:proofErr w:type="spellStart"/>
      <w:r>
        <w:t>or</w:t>
      </w:r>
      <w:proofErr w:type="spellEnd"/>
      <w:r>
        <w:t xml:space="preserve">     (výška v</w:t>
      </w:r>
      <w:r w:rsidRPr="00B54976">
        <w:t xml:space="preserve"> m)</w:t>
      </w:r>
      <w:r w:rsidRPr="00B54976">
        <w:rPr>
          <w:vertAlign w:val="superscript"/>
        </w:rPr>
        <w:t>2</w:t>
      </w:r>
      <w:r w:rsidRPr="00B54976">
        <w:t xml:space="preserve"> </w:t>
      </w:r>
      <w:r w:rsidRPr="00B54976">
        <w:sym w:font="Symbol" w:char="F0B4"/>
      </w:r>
      <w:r w:rsidRPr="00B54976">
        <w:t xml:space="preserve"> 23</w:t>
      </w:r>
    </w:p>
    <w:p w:rsidR="00CE2BE0" w:rsidRPr="00B54976" w:rsidRDefault="00CE2BE0" w:rsidP="00CE2BE0">
      <w:proofErr w:type="gramStart"/>
      <w:r w:rsidRPr="00B54976">
        <w:rPr>
          <w:rFonts w:ascii="Segoe UI Symbol" w:hAnsi="Segoe UI Symbol" w:cs="Segoe UI Symbol"/>
          <w:lang w:eastAsia="ja-JP"/>
        </w:rPr>
        <w:t>♀</w:t>
      </w:r>
      <w:r w:rsidRPr="00B54976">
        <w:rPr>
          <w:lang w:eastAsia="ja-JP"/>
        </w:rPr>
        <w:t xml:space="preserve"> </w:t>
      </w:r>
      <w:r>
        <w:t>:   (výška</w:t>
      </w:r>
      <w:proofErr w:type="gramEnd"/>
      <w:r>
        <w:t xml:space="preserve"> v</w:t>
      </w:r>
      <w:r w:rsidRPr="00B54976">
        <w:t xml:space="preserve"> cm - 10</w:t>
      </w:r>
      <w:r>
        <w:t xml:space="preserve">0) - 10 %      </w:t>
      </w:r>
      <w:proofErr w:type="spellStart"/>
      <w:r>
        <w:t>or</w:t>
      </w:r>
      <w:proofErr w:type="spellEnd"/>
      <w:r>
        <w:t xml:space="preserve">     (výška v</w:t>
      </w:r>
      <w:r w:rsidRPr="00B54976">
        <w:t xml:space="preserve"> m)</w:t>
      </w:r>
      <w:r w:rsidRPr="00B54976">
        <w:rPr>
          <w:vertAlign w:val="superscript"/>
        </w:rPr>
        <w:t>2</w:t>
      </w:r>
      <w:r w:rsidRPr="00B54976">
        <w:t xml:space="preserve"> </w:t>
      </w:r>
      <w:r w:rsidRPr="00B54976">
        <w:sym w:font="Symbol" w:char="F0B4"/>
      </w:r>
      <w:r>
        <w:t xml:space="preserve"> 21</w:t>
      </w:r>
    </w:p>
    <w:p w:rsidR="00CE2BE0" w:rsidRDefault="00CE2BE0" w:rsidP="00CE2BE0">
      <w:pPr>
        <w:spacing w:line="360" w:lineRule="auto"/>
        <w:rPr>
          <w:i/>
        </w:rPr>
      </w:pPr>
    </w:p>
    <w:p w:rsidR="00CE2BE0" w:rsidRPr="004E2C64" w:rsidRDefault="00CE2BE0" w:rsidP="00CE2BE0">
      <w:pPr>
        <w:rPr>
          <w:i/>
        </w:rPr>
      </w:pPr>
      <w:r>
        <w:t>Výsledky:…………….</w:t>
      </w:r>
      <w:r w:rsidRPr="00B54976">
        <w:t xml:space="preserve">                            </w:t>
      </w:r>
    </w:p>
    <w:p w:rsidR="00CE2BE0" w:rsidRPr="00B54976" w:rsidRDefault="00CE2BE0" w:rsidP="00CE2BE0">
      <w:pPr>
        <w:rPr>
          <w:b/>
          <w:i/>
          <w:szCs w:val="24"/>
        </w:rPr>
      </w:pPr>
    </w:p>
    <w:p w:rsidR="00CE2BE0" w:rsidRPr="00B54976" w:rsidRDefault="00CE2BE0" w:rsidP="00CE2BE0">
      <w:pPr>
        <w:rPr>
          <w:szCs w:val="24"/>
        </w:rPr>
      </w:pPr>
      <w:r w:rsidRPr="00B54976">
        <w:rPr>
          <w:b/>
          <w:i/>
          <w:szCs w:val="24"/>
        </w:rPr>
        <w:t xml:space="preserve">% </w:t>
      </w:r>
      <w:r w:rsidRPr="00CE2BE0">
        <w:rPr>
          <w:b/>
          <w:i/>
          <w:szCs w:val="24"/>
        </w:rPr>
        <w:t>ideální hmotnosti*:</w:t>
      </w:r>
    </w:p>
    <w:p w:rsidR="00CE2BE0" w:rsidRDefault="00CE2BE0" w:rsidP="00CE2BE0">
      <w:r w:rsidRPr="00CE2BE0">
        <w:t>(aktuá</w:t>
      </w:r>
      <w:r>
        <w:t xml:space="preserve">lní hmotnost/ideální hmotnost) </w:t>
      </w:r>
      <w:r>
        <w:sym w:font="Symbol" w:char="F0D7"/>
      </w:r>
      <w:r w:rsidRPr="00CE2BE0">
        <w:t xml:space="preserve"> 100</w:t>
      </w:r>
    </w:p>
    <w:p w:rsidR="00CE2BE0" w:rsidRDefault="00CE2BE0" w:rsidP="00CE2BE0"/>
    <w:p w:rsidR="00CE2BE0" w:rsidRPr="004E2C64" w:rsidRDefault="00CE2BE0" w:rsidP="00CE2BE0">
      <w:pPr>
        <w:rPr>
          <w:i/>
        </w:rPr>
      </w:pPr>
      <w:r>
        <w:t>Výsledky:…………….</w:t>
      </w:r>
      <w:r w:rsidRPr="00B54976">
        <w:t xml:space="preserve">                            </w:t>
      </w:r>
    </w:p>
    <w:p w:rsidR="00CE2BE0" w:rsidRPr="00C62FD0" w:rsidRDefault="00CE2BE0" w:rsidP="00CE2BE0"/>
    <w:p w:rsidR="00CE2BE0" w:rsidRPr="00B54976" w:rsidRDefault="00346172" w:rsidP="00CE2BE0">
      <w:pPr>
        <w:rPr>
          <w:b/>
        </w:rPr>
      </w:pPr>
      <w:r>
        <w:t>H</w:t>
      </w:r>
      <w:r w:rsidR="00CE2BE0">
        <w:t>odnocení</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534"/>
        <w:gridCol w:w="2074"/>
      </w:tblGrid>
      <w:tr w:rsidR="00CE2BE0" w:rsidRPr="00B54976" w:rsidTr="009134C9">
        <w:trPr>
          <w:trHeight w:val="366"/>
        </w:trPr>
        <w:tc>
          <w:tcPr>
            <w:tcW w:w="0" w:type="auto"/>
            <w:tcBorders>
              <w:top w:val="single" w:sz="4" w:space="0" w:color="auto"/>
              <w:left w:val="single" w:sz="12" w:space="0" w:color="FFFFFF" w:themeColor="background1"/>
              <w:bottom w:val="single" w:sz="6" w:space="0" w:color="000000"/>
              <w:right w:val="single" w:sz="12" w:space="0" w:color="FFFFFF" w:themeColor="background1"/>
            </w:tcBorders>
            <w:hideMark/>
          </w:tcPr>
          <w:p w:rsidR="00CE2BE0" w:rsidRPr="008F7BEB" w:rsidRDefault="00CE2BE0" w:rsidP="009134C9">
            <w:r w:rsidRPr="008F7BEB">
              <w:t>stupeň obezity</w:t>
            </w:r>
          </w:p>
        </w:tc>
        <w:tc>
          <w:tcPr>
            <w:tcW w:w="0" w:type="auto"/>
            <w:tcBorders>
              <w:top w:val="single" w:sz="4" w:space="0" w:color="auto"/>
              <w:left w:val="single" w:sz="12" w:space="0" w:color="FFFFFF" w:themeColor="background1"/>
              <w:bottom w:val="single" w:sz="6" w:space="0" w:color="000000"/>
              <w:right w:val="single" w:sz="12" w:space="0" w:color="FFFFFF" w:themeColor="background1"/>
            </w:tcBorders>
            <w:hideMark/>
          </w:tcPr>
          <w:p w:rsidR="00CE2BE0" w:rsidRPr="008F7BEB" w:rsidRDefault="00CE2BE0" w:rsidP="009134C9">
            <w:r w:rsidRPr="008F7BEB">
              <w:t>% ideální hmotnosti</w:t>
            </w:r>
          </w:p>
        </w:tc>
      </w:tr>
      <w:tr w:rsidR="00CE2BE0" w:rsidRPr="00B54976" w:rsidTr="00CE2BE0">
        <w:tc>
          <w:tcPr>
            <w:tcW w:w="0" w:type="auto"/>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CE2BE0" w:rsidRPr="008F7BEB" w:rsidRDefault="00CE2BE0" w:rsidP="009134C9">
            <w:r>
              <w:t>m</w:t>
            </w:r>
            <w:r w:rsidRPr="008F7BEB">
              <w:t>írný</w:t>
            </w:r>
          </w:p>
        </w:tc>
        <w:tc>
          <w:tcPr>
            <w:tcW w:w="0" w:type="auto"/>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CE2BE0" w:rsidRPr="008F7BEB" w:rsidRDefault="00CE2BE0" w:rsidP="009134C9">
            <w:r w:rsidRPr="008F7BEB">
              <w:t>115–129</w:t>
            </w:r>
          </w:p>
        </w:tc>
      </w:tr>
      <w:tr w:rsidR="00CE2BE0" w:rsidRPr="00B54976" w:rsidTr="00CE2BE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CE2BE0" w:rsidRPr="008F7BEB" w:rsidRDefault="00CE2BE0" w:rsidP="009134C9">
            <w:r>
              <w:t>s</w:t>
            </w:r>
            <w:r w:rsidRPr="008F7BEB">
              <w:t>třední</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CE2BE0" w:rsidRPr="008F7BEB" w:rsidRDefault="00CE2BE0" w:rsidP="009134C9">
            <w:r w:rsidRPr="008F7BEB">
              <w:t>130–149</w:t>
            </w:r>
          </w:p>
        </w:tc>
      </w:tr>
      <w:tr w:rsidR="00CE2BE0" w:rsidRPr="00B54976" w:rsidTr="00CE2BE0">
        <w:trPr>
          <w:trHeight w:val="297"/>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CE2BE0" w:rsidRPr="008F7BEB" w:rsidRDefault="00CE2BE0" w:rsidP="009134C9">
            <w:r>
              <w:t>t</w:t>
            </w:r>
            <w:r w:rsidRPr="008F7BEB">
              <w:t>ěžký</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CE2BE0" w:rsidRPr="008F7BEB" w:rsidRDefault="00CE2BE0" w:rsidP="009134C9">
            <w:r w:rsidRPr="008F7BEB">
              <w:t>150–199</w:t>
            </w:r>
          </w:p>
        </w:tc>
      </w:tr>
      <w:tr w:rsidR="00CE2BE0" w:rsidRPr="00B54976" w:rsidTr="00CE2BE0">
        <w:tc>
          <w:tcPr>
            <w:tcW w:w="0" w:type="auto"/>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CE2BE0" w:rsidRPr="008F7BEB" w:rsidRDefault="00CE2BE0" w:rsidP="009134C9">
            <w:r>
              <w:t>m</w:t>
            </w:r>
            <w:r w:rsidRPr="008F7BEB">
              <w:t>orbidní</w:t>
            </w:r>
          </w:p>
        </w:tc>
        <w:tc>
          <w:tcPr>
            <w:tcW w:w="0" w:type="auto"/>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CE2BE0" w:rsidRDefault="00CE2BE0" w:rsidP="009134C9">
            <w:r>
              <w:rPr>
                <w:lang w:val="en-US"/>
              </w:rPr>
              <w:t>&gt;</w:t>
            </w:r>
            <w:r>
              <w:t xml:space="preserve"> </w:t>
            </w:r>
            <w:r w:rsidRPr="008F7BEB">
              <w:t>200</w:t>
            </w:r>
          </w:p>
        </w:tc>
      </w:tr>
    </w:tbl>
    <w:p w:rsidR="00CE2BE0" w:rsidRPr="00B54976" w:rsidRDefault="00CE2BE0" w:rsidP="00CE2BE0">
      <w:pPr>
        <w:spacing w:before="120" w:line="260" w:lineRule="exact"/>
        <w:rPr>
          <w:rFonts w:asciiTheme="minorHAnsi" w:eastAsia="Calibri" w:hAnsiTheme="minorHAnsi" w:cstheme="minorHAnsi"/>
          <w:szCs w:val="24"/>
        </w:rPr>
      </w:pPr>
    </w:p>
    <w:p w:rsidR="00CE2BE0" w:rsidRPr="00B54976" w:rsidRDefault="00CE2BE0" w:rsidP="00CE2BE0">
      <w:pPr>
        <w:pStyle w:val="Nadpis3"/>
      </w:pPr>
      <w:r w:rsidRPr="00B54976">
        <w:t xml:space="preserve">2) </w:t>
      </w:r>
      <w:proofErr w:type="spellStart"/>
      <w:r w:rsidR="00AE3240" w:rsidRPr="00AE3240">
        <w:t>Queteletův</w:t>
      </w:r>
      <w:proofErr w:type="spellEnd"/>
      <w:r w:rsidR="00AE3240" w:rsidRPr="00AE3240">
        <w:t xml:space="preserve"> index nebo body </w:t>
      </w:r>
      <w:proofErr w:type="spellStart"/>
      <w:r w:rsidR="00AE3240" w:rsidRPr="00AE3240">
        <w:t>mass</w:t>
      </w:r>
      <w:proofErr w:type="spellEnd"/>
      <w:r w:rsidR="00AE3240" w:rsidRPr="00AE3240">
        <w:t xml:space="preserve"> index (BMI):</w:t>
      </w:r>
    </w:p>
    <w:p w:rsidR="00CE2BE0" w:rsidRPr="00B54976" w:rsidRDefault="00CE2BE0" w:rsidP="00CE2BE0"/>
    <w:p w:rsidR="00CE2BE0" w:rsidRPr="00245C7B" w:rsidRDefault="00CE2BE0" w:rsidP="00CE2BE0">
      <w:pPr>
        <w:spacing w:before="120"/>
        <w:rPr>
          <w:rFonts w:cs="Times New Roman"/>
          <w:position w:val="6"/>
          <w:sz w:val="22"/>
        </w:rPr>
      </w:pPr>
      <m:oMathPara>
        <m:oMathParaPr>
          <m:jc m:val="left"/>
        </m:oMathParaPr>
        <m:oMath>
          <m:r>
            <w:rPr>
              <w:rFonts w:ascii="Cambria Math" w:hAnsi="Cambria Math" w:cs="Times New Roman"/>
              <w:position w:val="6"/>
              <w:sz w:val="22"/>
            </w:rPr>
            <m:t>BMI=</m:t>
          </m:r>
          <m:f>
            <m:fPr>
              <m:ctrlPr>
                <w:rPr>
                  <w:rFonts w:ascii="Cambria Math" w:hAnsi="Cambria Math" w:cs="Times New Roman"/>
                </w:rPr>
              </m:ctrlPr>
            </m:fPr>
            <m:num>
              <m:r>
                <w:rPr>
                  <w:rFonts w:ascii="Cambria Math" w:hAnsi="Cambria Math" w:cs="Times New Roman"/>
                </w:rPr>
                <m:t>hmotnost (kg)</m:t>
              </m:r>
            </m:num>
            <m:den>
              <m:sSup>
                <m:sSupPr>
                  <m:ctrlPr>
                    <w:rPr>
                      <w:rFonts w:ascii="Cambria Math" w:hAnsi="Cambria Math" w:cs="Times New Roman"/>
                      <w:i/>
                    </w:rPr>
                  </m:ctrlPr>
                </m:sSupPr>
                <m:e>
                  <m:r>
                    <w:rPr>
                      <w:rFonts w:ascii="Cambria Math" w:hAnsi="Cambria Math" w:cs="Times New Roman"/>
                    </w:rPr>
                    <m:t>výška (m)</m:t>
                  </m:r>
                </m:e>
                <m:sup>
                  <m:r>
                    <w:rPr>
                      <w:rFonts w:ascii="Cambria Math" w:hAnsi="Cambria Math" w:cs="Times New Roman"/>
                    </w:rPr>
                    <m:t>2</m:t>
                  </m:r>
                </m:sup>
              </m:sSup>
            </m:den>
          </m:f>
        </m:oMath>
      </m:oMathPara>
    </w:p>
    <w:p w:rsidR="00CE2BE0" w:rsidRDefault="00CE2BE0" w:rsidP="00CE2BE0"/>
    <w:p w:rsidR="00CE2BE0" w:rsidRPr="004E2C64" w:rsidRDefault="00CE2BE0" w:rsidP="00CE2BE0">
      <w:r>
        <w:t>BMI:………………</w:t>
      </w:r>
    </w:p>
    <w:p w:rsidR="00CE2BE0" w:rsidRDefault="00CE2BE0" w:rsidP="00CE2BE0"/>
    <w:p w:rsidR="00346172" w:rsidRPr="00B54976" w:rsidRDefault="00346172" w:rsidP="00346172">
      <w:pPr>
        <w:rPr>
          <w:b/>
        </w:rPr>
      </w:pPr>
      <w:r>
        <w:t>Hodnocení BMI</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630"/>
        <w:gridCol w:w="1275"/>
        <w:gridCol w:w="1134"/>
      </w:tblGrid>
      <w:tr w:rsidR="00CE2BE0" w:rsidRPr="00B54976" w:rsidTr="00D91645">
        <w:trPr>
          <w:cantSplit/>
          <w:trHeight w:val="325"/>
        </w:trPr>
        <w:tc>
          <w:tcPr>
            <w:tcW w:w="4039" w:type="dxa"/>
            <w:gridSpan w:val="3"/>
            <w:tcBorders>
              <w:top w:val="single" w:sz="4" w:space="0" w:color="auto"/>
              <w:left w:val="single" w:sz="12" w:space="0" w:color="FFFFFF" w:themeColor="background1"/>
              <w:bottom w:val="single" w:sz="6" w:space="0" w:color="000000"/>
              <w:right w:val="single" w:sz="12" w:space="0" w:color="FFFFFF" w:themeColor="background1"/>
            </w:tcBorders>
            <w:hideMark/>
          </w:tcPr>
          <w:p w:rsidR="00CE2BE0" w:rsidRPr="00B54976" w:rsidRDefault="00CE2BE0" w:rsidP="009134C9">
            <w:pPr>
              <w:rPr>
                <w:rFonts w:eastAsia="Calibri"/>
                <w:sz w:val="22"/>
              </w:rPr>
            </w:pPr>
            <w:r w:rsidRPr="00B54976">
              <w:t>BMI (kg.m</w:t>
            </w:r>
            <w:r w:rsidRPr="00B54976">
              <w:rPr>
                <w:vertAlign w:val="superscript"/>
              </w:rPr>
              <w:t>-2</w:t>
            </w:r>
            <w:r w:rsidRPr="00B54976">
              <w:t>)</w:t>
            </w:r>
          </w:p>
        </w:tc>
      </w:tr>
      <w:tr w:rsidR="00346172" w:rsidRPr="00B54976" w:rsidTr="00D91645">
        <w:tc>
          <w:tcPr>
            <w:tcW w:w="1630" w:type="dxa"/>
            <w:tcBorders>
              <w:top w:val="nil"/>
              <w:left w:val="single" w:sz="12" w:space="0" w:color="FFFFFF" w:themeColor="background1"/>
              <w:bottom w:val="single" w:sz="6" w:space="0" w:color="000000"/>
              <w:right w:val="single" w:sz="12" w:space="0" w:color="FFFFFF" w:themeColor="background1"/>
            </w:tcBorders>
            <w:hideMark/>
          </w:tcPr>
          <w:p w:rsidR="00346172" w:rsidRPr="008D2EDF" w:rsidRDefault="00D91645" w:rsidP="009134C9">
            <w:r w:rsidRPr="008D2EDF">
              <w:t>kategorie</w:t>
            </w:r>
          </w:p>
        </w:tc>
        <w:tc>
          <w:tcPr>
            <w:tcW w:w="1275" w:type="dxa"/>
            <w:tcBorders>
              <w:top w:val="nil"/>
              <w:left w:val="single" w:sz="12" w:space="0" w:color="FFFFFF" w:themeColor="background1"/>
              <w:bottom w:val="single" w:sz="6" w:space="0" w:color="000000"/>
              <w:right w:val="single" w:sz="12" w:space="0" w:color="FFFFFF" w:themeColor="background1"/>
            </w:tcBorders>
            <w:hideMark/>
          </w:tcPr>
          <w:p w:rsidR="00346172" w:rsidRPr="00BA4535" w:rsidRDefault="00D91645" w:rsidP="009134C9">
            <w:r w:rsidRPr="00BA4535">
              <w:t>muži</w:t>
            </w:r>
          </w:p>
        </w:tc>
        <w:tc>
          <w:tcPr>
            <w:tcW w:w="1134" w:type="dxa"/>
            <w:tcBorders>
              <w:top w:val="nil"/>
              <w:left w:val="single" w:sz="12" w:space="0" w:color="FFFFFF" w:themeColor="background1"/>
              <w:bottom w:val="single" w:sz="6" w:space="0" w:color="000000"/>
              <w:right w:val="single" w:sz="12" w:space="0" w:color="FFFFFF" w:themeColor="background1"/>
            </w:tcBorders>
            <w:hideMark/>
          </w:tcPr>
          <w:p w:rsidR="00346172" w:rsidRDefault="00D91645" w:rsidP="009134C9">
            <w:r w:rsidRPr="00BA4535">
              <w:t>ženy</w:t>
            </w:r>
          </w:p>
        </w:tc>
      </w:tr>
      <w:tr w:rsidR="00346172" w:rsidRPr="00B54976" w:rsidTr="00D91645">
        <w:tc>
          <w:tcPr>
            <w:tcW w:w="1630" w:type="dxa"/>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346172" w:rsidRPr="008D2EDF" w:rsidRDefault="00D91645" w:rsidP="009134C9">
            <w:r w:rsidRPr="008D2EDF">
              <w:t>podváha</w:t>
            </w:r>
          </w:p>
        </w:tc>
        <w:tc>
          <w:tcPr>
            <w:tcW w:w="1275" w:type="dxa"/>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&lt; 20</w:t>
            </w:r>
          </w:p>
        </w:tc>
        <w:tc>
          <w:tcPr>
            <w:tcW w:w="1134" w:type="dxa"/>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&lt; 19</w:t>
            </w:r>
          </w:p>
        </w:tc>
      </w:tr>
      <w:tr w:rsidR="00346172" w:rsidRPr="00B54976" w:rsidTr="00D91645">
        <w:tc>
          <w:tcPr>
            <w:tcW w:w="16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8D2EDF" w:rsidRDefault="00D91645" w:rsidP="009134C9">
            <w:r w:rsidRPr="008D2EDF">
              <w:t>norma</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20–24,9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19–23,9</w:t>
            </w:r>
          </w:p>
        </w:tc>
      </w:tr>
      <w:tr w:rsidR="00346172" w:rsidRPr="00B54976" w:rsidTr="00D91645">
        <w:tc>
          <w:tcPr>
            <w:tcW w:w="16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8D2EDF" w:rsidRDefault="00D91645" w:rsidP="009134C9">
            <w:r w:rsidRPr="008D2EDF">
              <w:t>nadváha</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25–29,9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24–28,9</w:t>
            </w:r>
          </w:p>
        </w:tc>
      </w:tr>
      <w:tr w:rsidR="00346172" w:rsidRPr="00B54976" w:rsidTr="00D91645">
        <w:tc>
          <w:tcPr>
            <w:tcW w:w="16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8D2EDF" w:rsidRDefault="00D91645" w:rsidP="009134C9">
            <w:r w:rsidRPr="008D2EDF">
              <w:t>obezita</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30–39,9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346172" w:rsidRPr="00B54976" w:rsidRDefault="00346172" w:rsidP="009134C9">
            <w:pPr>
              <w:rPr>
                <w:rFonts w:eastAsia="Calibri"/>
                <w:sz w:val="22"/>
              </w:rPr>
            </w:pPr>
            <w:r w:rsidRPr="00B54976">
              <w:t>29–38,9</w:t>
            </w:r>
          </w:p>
        </w:tc>
      </w:tr>
      <w:tr w:rsidR="00346172" w:rsidRPr="00B54976" w:rsidTr="00D91645">
        <w:tc>
          <w:tcPr>
            <w:tcW w:w="1630" w:type="dxa"/>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346172" w:rsidRDefault="00D91645" w:rsidP="009134C9">
            <w:r w:rsidRPr="008D2EDF">
              <w:t>těžká obezita</w:t>
            </w:r>
          </w:p>
        </w:tc>
        <w:tc>
          <w:tcPr>
            <w:tcW w:w="1275" w:type="dxa"/>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346172" w:rsidRPr="00B54976" w:rsidRDefault="00346172" w:rsidP="009134C9">
            <w:pPr>
              <w:rPr>
                <w:rFonts w:eastAsia="Calibri"/>
                <w:sz w:val="22"/>
              </w:rPr>
            </w:pPr>
            <w:r w:rsidRPr="00B54976">
              <w:t>&gt; 40</w:t>
            </w:r>
          </w:p>
        </w:tc>
        <w:tc>
          <w:tcPr>
            <w:tcW w:w="1134" w:type="dxa"/>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346172" w:rsidRPr="00B54976" w:rsidRDefault="00346172" w:rsidP="009134C9">
            <w:pPr>
              <w:rPr>
                <w:rFonts w:eastAsia="Calibri"/>
                <w:sz w:val="22"/>
              </w:rPr>
            </w:pPr>
            <w:r w:rsidRPr="00B54976">
              <w:t>&gt; 39</w:t>
            </w:r>
          </w:p>
        </w:tc>
      </w:tr>
    </w:tbl>
    <w:p w:rsidR="00CE2BE0" w:rsidRPr="00B54976" w:rsidRDefault="00606EDC" w:rsidP="00CE2BE0">
      <w:pPr>
        <w:pStyle w:val="Nadpis3"/>
      </w:pPr>
      <w:r w:rsidRPr="00B54976">
        <w:rPr>
          <w:rFonts w:ascii="Calibri" w:hAnsi="Calibri" w:cs="Times New Roman"/>
          <w:noProof/>
          <w:sz w:val="22"/>
          <w:lang w:eastAsia="cs-CZ"/>
        </w:rPr>
        <w:lastRenderedPageBreak/>
        <w:drawing>
          <wp:anchor distT="0" distB="0" distL="114300" distR="114300" simplePos="0" relativeHeight="251678720" behindDoc="0" locked="0" layoutInCell="1" allowOverlap="1" wp14:anchorId="4A0FEDEA" wp14:editId="6026F443">
            <wp:simplePos x="0" y="0"/>
            <wp:positionH relativeFrom="margin">
              <wp:posOffset>2423795</wp:posOffset>
            </wp:positionH>
            <wp:positionV relativeFrom="paragraph">
              <wp:posOffset>27940</wp:posOffset>
            </wp:positionV>
            <wp:extent cx="3111500" cy="1506220"/>
            <wp:effectExtent l="0" t="0" r="0" b="0"/>
            <wp:wrapSquare wrapText="bothSides"/>
            <wp:docPr id="42" name="Obrázek 4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descr="008"/>
                    <pic:cNvPicPr>
                      <a:picLocks noChangeAspect="1" noChangeArrowheads="1"/>
                    </pic:cNvPicPr>
                  </pic:nvPicPr>
                  <pic:blipFill rotWithShape="1">
                    <a:blip r:embed="rId16">
                      <a:extLst>
                        <a:ext uri="{28A0092B-C50C-407E-A947-70E740481C1C}">
                          <a14:useLocalDpi xmlns:a14="http://schemas.microsoft.com/office/drawing/2010/main" val="0"/>
                        </a:ext>
                      </a:extLst>
                    </a:blip>
                    <a:srcRect t="10219"/>
                    <a:stretch/>
                  </pic:blipFill>
                  <pic:spPr bwMode="auto">
                    <a:xfrm>
                      <a:off x="0" y="0"/>
                      <a:ext cx="3111500"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BE0" w:rsidRPr="00B54976">
        <w:t xml:space="preserve">3) </w:t>
      </w:r>
      <w:r w:rsidR="008C4C3F" w:rsidRPr="008C4C3F">
        <w:t>Stanovení obvodu v pase</w:t>
      </w:r>
    </w:p>
    <w:p w:rsidR="008C4C3F" w:rsidRDefault="008C4C3F" w:rsidP="008C4C3F">
      <w:pPr>
        <w:spacing w:line="260" w:lineRule="exact"/>
      </w:pPr>
      <w:r>
        <w:t>Obvod pasu měříme vestoje, v nejužším místě v pase (mírně nad pupkem)</w:t>
      </w:r>
    </w:p>
    <w:p w:rsidR="008C4C3F" w:rsidRDefault="008C4C3F" w:rsidP="008C4C3F">
      <w:pPr>
        <w:spacing w:line="260" w:lineRule="exact"/>
      </w:pPr>
      <w:r>
        <w:t>Boky měříme v místě největšího rozvoje hýžďového svalstva.</w:t>
      </w:r>
    </w:p>
    <w:p w:rsidR="008C4C3F" w:rsidRDefault="008C4C3F" w:rsidP="008C4C3F">
      <w:pPr>
        <w:spacing w:line="260" w:lineRule="exact"/>
      </w:pPr>
    </w:p>
    <w:p w:rsidR="00606EDC" w:rsidRDefault="00606EDC" w:rsidP="008C4C3F">
      <w:pPr>
        <w:spacing w:line="260" w:lineRule="exact"/>
      </w:pPr>
    </w:p>
    <w:p w:rsidR="00CE2BE0" w:rsidRPr="008C4C3F" w:rsidRDefault="008C4C3F" w:rsidP="008C4C3F">
      <w:pPr>
        <w:spacing w:line="260" w:lineRule="exact"/>
        <w:rPr>
          <w:rFonts w:asciiTheme="minorHAnsi" w:hAnsiTheme="minorHAnsi" w:cstheme="minorHAnsi"/>
          <w:color w:val="4BACC6" w:themeColor="accent5"/>
          <w:sz w:val="30"/>
          <w:szCs w:val="30"/>
        </w:rPr>
      </w:pPr>
      <w:r>
        <w:t>Hodnocení</w:t>
      </w:r>
      <w:r w:rsidR="00CE2BE0" w:rsidRPr="00B54976">
        <w:t xml:space="preserve">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4513"/>
        <w:gridCol w:w="1018"/>
        <w:gridCol w:w="1151"/>
      </w:tblGrid>
      <w:tr w:rsidR="00606EDC" w:rsidRPr="00B54976" w:rsidTr="00606EDC">
        <w:trPr>
          <w:cantSplit/>
        </w:trPr>
        <w:tc>
          <w:tcPr>
            <w:tcW w:w="3773" w:type="dxa"/>
            <w:gridSpan w:val="3"/>
            <w:tcBorders>
              <w:top w:val="single" w:sz="4" w:space="0" w:color="auto"/>
              <w:left w:val="single" w:sz="12" w:space="0" w:color="FFFFFF" w:themeColor="background1"/>
              <w:bottom w:val="single" w:sz="6" w:space="0" w:color="000000"/>
              <w:right w:val="single" w:sz="12" w:space="0" w:color="FFFFFF" w:themeColor="background1"/>
            </w:tcBorders>
            <w:hideMark/>
          </w:tcPr>
          <w:p w:rsidR="00CE2BE0" w:rsidRPr="00B54976" w:rsidRDefault="008C4C3F" w:rsidP="009134C9">
            <w:pPr>
              <w:rPr>
                <w:rFonts w:eastAsia="Calibri"/>
                <w:sz w:val="22"/>
              </w:rPr>
            </w:pPr>
            <w:r w:rsidRPr="008C4C3F">
              <w:t>Obvod v pase (cm)</w:t>
            </w:r>
          </w:p>
        </w:tc>
      </w:tr>
      <w:tr w:rsidR="00606EDC" w:rsidRPr="00B54976" w:rsidTr="00606EDC">
        <w:tc>
          <w:tcPr>
            <w:tcW w:w="0" w:type="auto"/>
            <w:tcBorders>
              <w:top w:val="nil"/>
              <w:left w:val="single" w:sz="12" w:space="0" w:color="FFFFFF" w:themeColor="background1"/>
              <w:bottom w:val="single" w:sz="6" w:space="0" w:color="000000"/>
              <w:right w:val="single" w:sz="12" w:space="0" w:color="FFFFFF" w:themeColor="background1"/>
            </w:tcBorders>
            <w:hideMark/>
          </w:tcPr>
          <w:p w:rsidR="008C4C3F" w:rsidRPr="0023020B" w:rsidRDefault="008C4C3F" w:rsidP="009134C9">
            <w:r w:rsidRPr="0023020B">
              <w:t>Kategorie</w:t>
            </w:r>
          </w:p>
        </w:tc>
        <w:tc>
          <w:tcPr>
            <w:tcW w:w="1018" w:type="dxa"/>
            <w:tcBorders>
              <w:top w:val="nil"/>
              <w:left w:val="single" w:sz="12" w:space="0" w:color="FFFFFF" w:themeColor="background1"/>
              <w:bottom w:val="single" w:sz="6" w:space="0" w:color="000000"/>
              <w:right w:val="single" w:sz="12" w:space="0" w:color="FFFFFF" w:themeColor="background1"/>
            </w:tcBorders>
            <w:hideMark/>
          </w:tcPr>
          <w:p w:rsidR="008C4C3F" w:rsidRPr="006547C2" w:rsidRDefault="008C4C3F" w:rsidP="009134C9">
            <w:r w:rsidRPr="006547C2">
              <w:t>Muži</w:t>
            </w:r>
          </w:p>
        </w:tc>
        <w:tc>
          <w:tcPr>
            <w:tcW w:w="1151" w:type="dxa"/>
            <w:tcBorders>
              <w:top w:val="nil"/>
              <w:left w:val="single" w:sz="12" w:space="0" w:color="FFFFFF" w:themeColor="background1"/>
              <w:bottom w:val="single" w:sz="6" w:space="0" w:color="000000"/>
              <w:right w:val="single" w:sz="12" w:space="0" w:color="FFFFFF" w:themeColor="background1"/>
            </w:tcBorders>
            <w:hideMark/>
          </w:tcPr>
          <w:p w:rsidR="008C4C3F" w:rsidRDefault="008C4C3F" w:rsidP="009134C9">
            <w:r w:rsidRPr="006547C2">
              <w:t>Ženy</w:t>
            </w:r>
          </w:p>
        </w:tc>
      </w:tr>
      <w:tr w:rsidR="00606EDC" w:rsidRPr="00B54976" w:rsidTr="00606EDC">
        <w:tc>
          <w:tcPr>
            <w:tcW w:w="0" w:type="auto"/>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8C4C3F" w:rsidRPr="0023020B" w:rsidRDefault="008C4C3F" w:rsidP="009134C9">
            <w:r w:rsidRPr="0023020B">
              <w:t>Doporučené rozmezí</w:t>
            </w:r>
          </w:p>
        </w:tc>
        <w:tc>
          <w:tcPr>
            <w:tcW w:w="1018" w:type="dxa"/>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8C4C3F" w:rsidRPr="00B54976" w:rsidRDefault="008C4C3F" w:rsidP="009134C9">
            <w:pPr>
              <w:rPr>
                <w:rFonts w:eastAsia="Calibri"/>
                <w:sz w:val="22"/>
              </w:rPr>
            </w:pPr>
            <w:r w:rsidRPr="00B54976">
              <w:t>≤ 94</w:t>
            </w:r>
          </w:p>
        </w:tc>
        <w:tc>
          <w:tcPr>
            <w:tcW w:w="1151" w:type="dxa"/>
            <w:tcBorders>
              <w:top w:val="single" w:sz="6" w:space="0" w:color="000000"/>
              <w:left w:val="single" w:sz="12" w:space="0" w:color="FFFFFF" w:themeColor="background1"/>
              <w:bottom w:val="single" w:sz="12" w:space="0" w:color="FFFFFF" w:themeColor="background1"/>
              <w:right w:val="single" w:sz="12" w:space="0" w:color="FFFFFF" w:themeColor="background1"/>
            </w:tcBorders>
            <w:hideMark/>
          </w:tcPr>
          <w:p w:rsidR="008C4C3F" w:rsidRPr="00B54976" w:rsidRDefault="008C4C3F" w:rsidP="009134C9">
            <w:pPr>
              <w:rPr>
                <w:rFonts w:eastAsia="Calibri"/>
                <w:sz w:val="22"/>
              </w:rPr>
            </w:pPr>
            <w:r w:rsidRPr="00B54976">
              <w:t>≤ 80</w:t>
            </w:r>
          </w:p>
        </w:tc>
      </w:tr>
      <w:tr w:rsidR="00606EDC" w:rsidRPr="00B54976" w:rsidTr="00606ED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C4C3F" w:rsidRPr="0023020B" w:rsidRDefault="008C4C3F" w:rsidP="009134C9">
            <w:r w:rsidRPr="0023020B">
              <w:t>Nutné snížit hmotnost</w:t>
            </w:r>
          </w:p>
        </w:tc>
        <w:tc>
          <w:tcPr>
            <w:tcW w:w="10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C4C3F" w:rsidRPr="00B54976" w:rsidRDefault="008C4C3F" w:rsidP="009134C9">
            <w:pPr>
              <w:rPr>
                <w:rFonts w:eastAsia="Calibri"/>
                <w:sz w:val="22"/>
              </w:rPr>
            </w:pPr>
            <w:r w:rsidRPr="00B54976">
              <w:t>95–102</w:t>
            </w:r>
          </w:p>
        </w:tc>
        <w:tc>
          <w:tcPr>
            <w:tcW w:w="11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rsidR="008C4C3F" w:rsidRPr="00B54976" w:rsidRDefault="008C4C3F" w:rsidP="009134C9">
            <w:pPr>
              <w:rPr>
                <w:rFonts w:eastAsia="Calibri"/>
                <w:sz w:val="22"/>
              </w:rPr>
            </w:pPr>
            <w:r w:rsidRPr="00B54976">
              <w:t>81–90</w:t>
            </w:r>
          </w:p>
        </w:tc>
      </w:tr>
      <w:tr w:rsidR="00606EDC" w:rsidRPr="00B54976" w:rsidTr="00606EDC">
        <w:tc>
          <w:tcPr>
            <w:tcW w:w="0" w:type="auto"/>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8C4C3F" w:rsidRDefault="008C4C3F" w:rsidP="009134C9">
            <w:r w:rsidRPr="0023020B">
              <w:t xml:space="preserve">Snížení hmotnosti vyžaduje lékařskou pomoc </w:t>
            </w:r>
          </w:p>
        </w:tc>
        <w:tc>
          <w:tcPr>
            <w:tcW w:w="1018" w:type="dxa"/>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8C4C3F" w:rsidRPr="00B54976" w:rsidRDefault="008C4C3F" w:rsidP="009134C9">
            <w:pPr>
              <w:rPr>
                <w:rFonts w:eastAsia="Calibri"/>
                <w:sz w:val="22"/>
              </w:rPr>
            </w:pPr>
            <w:r w:rsidRPr="00B54976">
              <w:t>&gt; 102</w:t>
            </w:r>
          </w:p>
        </w:tc>
        <w:tc>
          <w:tcPr>
            <w:tcW w:w="1151" w:type="dxa"/>
            <w:tcBorders>
              <w:top w:val="single" w:sz="12" w:space="0" w:color="FFFFFF" w:themeColor="background1"/>
              <w:left w:val="single" w:sz="12" w:space="0" w:color="FFFFFF" w:themeColor="background1"/>
              <w:bottom w:val="single" w:sz="4" w:space="0" w:color="auto"/>
              <w:right w:val="single" w:sz="12" w:space="0" w:color="FFFFFF" w:themeColor="background1"/>
            </w:tcBorders>
            <w:hideMark/>
          </w:tcPr>
          <w:p w:rsidR="008C4C3F" w:rsidRPr="00B54976" w:rsidRDefault="008C4C3F" w:rsidP="009134C9">
            <w:pPr>
              <w:rPr>
                <w:rFonts w:eastAsia="Calibri"/>
                <w:sz w:val="22"/>
              </w:rPr>
            </w:pPr>
            <w:r w:rsidRPr="00B54976">
              <w:t>&gt; 90</w:t>
            </w:r>
          </w:p>
        </w:tc>
      </w:tr>
    </w:tbl>
    <w:p w:rsidR="00CE2BE0" w:rsidRPr="00B54976" w:rsidRDefault="00CE2BE0" w:rsidP="00CE2BE0">
      <w:pPr>
        <w:spacing w:before="120" w:line="260" w:lineRule="exact"/>
        <w:rPr>
          <w:rFonts w:asciiTheme="minorHAnsi" w:eastAsia="Calibri" w:hAnsiTheme="minorHAnsi" w:cstheme="minorHAnsi"/>
          <w:b/>
          <w:szCs w:val="24"/>
        </w:rPr>
      </w:pPr>
    </w:p>
    <w:p w:rsidR="00CE2BE0" w:rsidRPr="00B54976" w:rsidRDefault="00CE2BE0" w:rsidP="00CE2BE0">
      <w:pPr>
        <w:pStyle w:val="Nadpis3"/>
      </w:pPr>
      <w:r w:rsidRPr="00B54976">
        <w:t xml:space="preserve">4) </w:t>
      </w:r>
      <w:r w:rsidR="002A2436" w:rsidRPr="002A2436">
        <w:t>Stanovení indexu pas/boky (</w:t>
      </w:r>
      <w:r w:rsidR="002A2436" w:rsidRPr="002A2436">
        <w:rPr>
          <w:b w:val="0"/>
        </w:rPr>
        <w:t xml:space="preserve">z anglického </w:t>
      </w:r>
      <w:proofErr w:type="spellStart"/>
      <w:r w:rsidR="002A2436" w:rsidRPr="002A2436">
        <w:rPr>
          <w:b w:val="0"/>
        </w:rPr>
        <w:t>Waist</w:t>
      </w:r>
      <w:proofErr w:type="spellEnd"/>
      <w:r w:rsidR="002A2436" w:rsidRPr="002A2436">
        <w:rPr>
          <w:b w:val="0"/>
        </w:rPr>
        <w:t>/Hip Ratio =</w:t>
      </w:r>
      <w:r w:rsidR="002A2436" w:rsidRPr="002A2436">
        <w:t xml:space="preserve"> WHR).</w:t>
      </w:r>
    </w:p>
    <w:p w:rsidR="00CE2BE0" w:rsidRPr="00B54976" w:rsidRDefault="002A2436" w:rsidP="00CE2BE0">
      <w:pPr>
        <w:rPr>
          <w:sz w:val="22"/>
        </w:rPr>
      </w:pPr>
      <w:r w:rsidRPr="002A2436">
        <w:t>Tento poměr se doporučuje pro ženy</w:t>
      </w:r>
      <w:r>
        <w:t xml:space="preserve"> </w:t>
      </w:r>
      <w:r w:rsidR="00CE2BE0" w:rsidRPr="00B54976">
        <w:tab/>
        <w:t xml:space="preserve">&lt; 0,80 </w:t>
      </w:r>
    </w:p>
    <w:p w:rsidR="00CE2BE0" w:rsidRPr="002A2436" w:rsidRDefault="00CE2BE0" w:rsidP="00CE2BE0">
      <w:r w:rsidRPr="002A2436">
        <w:t xml:space="preserve">                                 </w:t>
      </w:r>
      <w:r w:rsidR="002A2436" w:rsidRPr="002A2436">
        <w:t xml:space="preserve">pro muže   </w:t>
      </w:r>
      <w:r w:rsidR="002A2436" w:rsidRPr="002A2436">
        <w:tab/>
      </w:r>
      <w:r w:rsidR="002A2436" w:rsidRPr="002A2436">
        <w:tab/>
      </w:r>
      <w:r w:rsidRPr="002A2436">
        <w:t>&lt; 1,00</w:t>
      </w:r>
    </w:p>
    <w:p w:rsidR="00CE2BE0" w:rsidRPr="00B54976" w:rsidRDefault="00CE2BE0" w:rsidP="00CE2BE0">
      <w:pPr>
        <w:rPr>
          <w:szCs w:val="24"/>
        </w:rPr>
      </w:pPr>
      <w:r w:rsidRPr="00B54976">
        <w:rPr>
          <w:szCs w:val="24"/>
        </w:rPr>
        <w:t xml:space="preserve"> </w:t>
      </w:r>
    </w:p>
    <w:p w:rsidR="00CE2BE0" w:rsidRPr="00B54976" w:rsidRDefault="002A2436" w:rsidP="00CE2BE0">
      <w:pPr>
        <w:spacing w:line="360" w:lineRule="auto"/>
      </w:pPr>
      <w:r>
        <w:t>pas</w:t>
      </w:r>
      <w:r w:rsidR="00CE2BE0" w:rsidRPr="00B54976">
        <w:t>………</w:t>
      </w:r>
      <w:proofErr w:type="gramStart"/>
      <w:r w:rsidR="00CE2BE0" w:rsidRPr="00B54976">
        <w:t>…..cm</w:t>
      </w:r>
      <w:proofErr w:type="gramEnd"/>
    </w:p>
    <w:p w:rsidR="00CE2BE0" w:rsidRPr="00B54976" w:rsidRDefault="002A2436" w:rsidP="00CE2BE0">
      <w:pPr>
        <w:spacing w:line="360" w:lineRule="auto"/>
      </w:pPr>
      <w:r>
        <w:t>boky</w:t>
      </w:r>
      <w:r w:rsidR="00CE2BE0" w:rsidRPr="00B54976">
        <w:t>……………cm</w:t>
      </w:r>
    </w:p>
    <w:p w:rsidR="00CE2BE0" w:rsidRDefault="002A2436" w:rsidP="00CE2BE0">
      <w:pPr>
        <w:spacing w:line="360" w:lineRule="auto"/>
      </w:pPr>
      <w:r>
        <w:t>pas</w:t>
      </w:r>
      <w:r w:rsidR="00CE2BE0" w:rsidRPr="00B54976">
        <w:t>/</w:t>
      </w:r>
      <w:r>
        <w:t>boky</w:t>
      </w:r>
      <w:r w:rsidR="00CE2BE0" w:rsidRPr="00B54976">
        <w:t>………</w:t>
      </w:r>
      <w:proofErr w:type="gramStart"/>
      <w:r w:rsidR="00CE2BE0" w:rsidRPr="00B54976">
        <w:t>…..</w:t>
      </w:r>
      <w:proofErr w:type="gramEnd"/>
    </w:p>
    <w:p w:rsidR="002A2436" w:rsidRDefault="00606EDC" w:rsidP="00CE2BE0">
      <w:pPr>
        <w:rPr>
          <w:rFonts w:eastAsiaTheme="majorEastAsia" w:cstheme="majorBidi"/>
          <w:b/>
          <w:bCs/>
          <w:color w:val="0D01AB"/>
          <w:sz w:val="32"/>
          <w:szCs w:val="28"/>
          <w:lang w:val="en-GB"/>
        </w:rPr>
      </w:pPr>
      <w:r>
        <w:rPr>
          <w:rFonts w:eastAsiaTheme="majorEastAsia" w:cstheme="majorBidi"/>
          <w:b/>
          <w:bCs/>
          <w:color w:val="0D01AB"/>
          <w:sz w:val="32"/>
          <w:szCs w:val="28"/>
          <w:lang w:val="en-GB"/>
        </w:rPr>
        <w:br/>
      </w:r>
      <w:proofErr w:type="spellStart"/>
      <w:r w:rsidR="002A2436" w:rsidRPr="002A2436">
        <w:rPr>
          <w:rFonts w:eastAsiaTheme="majorEastAsia" w:cstheme="majorBidi"/>
          <w:b/>
          <w:bCs/>
          <w:color w:val="0D01AB"/>
          <w:sz w:val="32"/>
          <w:szCs w:val="28"/>
          <w:lang w:val="en-GB"/>
        </w:rPr>
        <w:t>Měření</w:t>
      </w:r>
      <w:proofErr w:type="spellEnd"/>
      <w:r w:rsidR="002A2436" w:rsidRPr="002A2436">
        <w:rPr>
          <w:rFonts w:eastAsiaTheme="majorEastAsia" w:cstheme="majorBidi"/>
          <w:b/>
          <w:bCs/>
          <w:color w:val="0D01AB"/>
          <w:sz w:val="32"/>
          <w:szCs w:val="28"/>
          <w:lang w:val="en-GB"/>
        </w:rPr>
        <w:t xml:space="preserve"> </w:t>
      </w:r>
      <w:proofErr w:type="spellStart"/>
      <w:r w:rsidR="002A2436" w:rsidRPr="002A2436">
        <w:rPr>
          <w:rFonts w:eastAsiaTheme="majorEastAsia" w:cstheme="majorBidi"/>
          <w:b/>
          <w:bCs/>
          <w:color w:val="0D01AB"/>
          <w:sz w:val="32"/>
          <w:szCs w:val="28"/>
          <w:lang w:val="en-GB"/>
        </w:rPr>
        <w:t>tělesného</w:t>
      </w:r>
      <w:proofErr w:type="spellEnd"/>
      <w:r w:rsidR="002A2436" w:rsidRPr="002A2436">
        <w:rPr>
          <w:rFonts w:eastAsiaTheme="majorEastAsia" w:cstheme="majorBidi"/>
          <w:b/>
          <w:bCs/>
          <w:color w:val="0D01AB"/>
          <w:sz w:val="32"/>
          <w:szCs w:val="28"/>
          <w:lang w:val="en-GB"/>
        </w:rPr>
        <w:t xml:space="preserve"> </w:t>
      </w:r>
      <w:proofErr w:type="spellStart"/>
      <w:r w:rsidR="002A2436" w:rsidRPr="002A2436">
        <w:rPr>
          <w:rFonts w:eastAsiaTheme="majorEastAsia" w:cstheme="majorBidi"/>
          <w:b/>
          <w:bCs/>
          <w:color w:val="0D01AB"/>
          <w:sz w:val="32"/>
          <w:szCs w:val="28"/>
          <w:lang w:val="en-GB"/>
        </w:rPr>
        <w:t>tuku</w:t>
      </w:r>
      <w:proofErr w:type="spellEnd"/>
      <w:r w:rsidR="002A2436" w:rsidRPr="002A2436">
        <w:rPr>
          <w:rFonts w:eastAsiaTheme="majorEastAsia" w:cstheme="majorBidi"/>
          <w:b/>
          <w:bCs/>
          <w:color w:val="0D01AB"/>
          <w:sz w:val="32"/>
          <w:szCs w:val="28"/>
          <w:lang w:val="en-GB"/>
        </w:rPr>
        <w:t xml:space="preserve"> </w:t>
      </w:r>
      <w:proofErr w:type="spellStart"/>
      <w:r w:rsidR="002A2436" w:rsidRPr="002A2436">
        <w:rPr>
          <w:rFonts w:eastAsiaTheme="majorEastAsia" w:cstheme="majorBidi"/>
          <w:b/>
          <w:bCs/>
          <w:color w:val="0D01AB"/>
          <w:sz w:val="32"/>
          <w:szCs w:val="28"/>
          <w:lang w:val="en-GB"/>
        </w:rPr>
        <w:t>kaliperem</w:t>
      </w:r>
      <w:proofErr w:type="spellEnd"/>
      <w:r w:rsidR="002A2436" w:rsidRPr="002A2436">
        <w:rPr>
          <w:rFonts w:eastAsiaTheme="majorEastAsia" w:cstheme="majorBidi"/>
          <w:b/>
          <w:bCs/>
          <w:color w:val="0D01AB"/>
          <w:sz w:val="32"/>
          <w:szCs w:val="28"/>
          <w:lang w:val="en-GB"/>
        </w:rPr>
        <w:t xml:space="preserve"> </w:t>
      </w:r>
    </w:p>
    <w:p w:rsidR="002A2436" w:rsidRDefault="00606EDC" w:rsidP="00CE2BE0">
      <w:pPr>
        <w:pStyle w:val="Nadpis3"/>
        <w:rPr>
          <w:rFonts w:eastAsiaTheme="minorHAnsi" w:cstheme="minorBidi"/>
          <w:b w:val="0"/>
          <w:bCs w:val="0"/>
          <w:sz w:val="24"/>
          <w:lang w:eastAsia="cs-CZ"/>
        </w:rPr>
      </w:pPr>
      <w:r w:rsidRPr="00B54976">
        <w:rPr>
          <w:rFonts w:ascii="Calibri" w:hAnsi="Calibri" w:cs="Times New Roman"/>
          <w:noProof/>
          <w:sz w:val="22"/>
          <w:lang w:eastAsia="cs-CZ"/>
        </w:rPr>
        <w:drawing>
          <wp:anchor distT="0" distB="0" distL="114300" distR="114300" simplePos="0" relativeHeight="251677696" behindDoc="0" locked="0" layoutInCell="1" allowOverlap="1" wp14:anchorId="01E14A2A" wp14:editId="3AE6EB86">
            <wp:simplePos x="0" y="0"/>
            <wp:positionH relativeFrom="column">
              <wp:posOffset>-42545</wp:posOffset>
            </wp:positionH>
            <wp:positionV relativeFrom="paragraph">
              <wp:posOffset>1102995</wp:posOffset>
            </wp:positionV>
            <wp:extent cx="2333625" cy="3095625"/>
            <wp:effectExtent l="0" t="0" r="9525" b="9525"/>
            <wp:wrapSquare wrapText="bothSides"/>
            <wp:docPr id="34" name="Obrázek 34"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Bez názv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3095625"/>
                    </a:xfrm>
                    <a:prstGeom prst="rect">
                      <a:avLst/>
                    </a:prstGeom>
                    <a:noFill/>
                  </pic:spPr>
                </pic:pic>
              </a:graphicData>
            </a:graphic>
            <wp14:sizeRelH relativeFrom="page">
              <wp14:pctWidth>0</wp14:pctWidth>
            </wp14:sizeRelH>
            <wp14:sizeRelV relativeFrom="page">
              <wp14:pctHeight>0</wp14:pctHeight>
            </wp14:sizeRelV>
          </wp:anchor>
        </w:drawing>
      </w:r>
      <w:r w:rsidR="002A2436" w:rsidRPr="002A2436">
        <w:rPr>
          <w:rFonts w:eastAsiaTheme="minorHAnsi" w:cstheme="minorBidi"/>
          <w:b w:val="0"/>
          <w:bCs w:val="0"/>
          <w:sz w:val="24"/>
          <w:lang w:eastAsia="cs-CZ"/>
        </w:rPr>
        <w:t xml:space="preserve">Vrstva podkožního tuku vypovídá o energetické bilanci organismu, nedokáže ale postihnout možné rozdíly v distribuci podkožního a viscerálního tuku. Nejjednodušší metoda rozšířená v klinické praxi je metoda měření kožní řasy </w:t>
      </w:r>
      <w:proofErr w:type="spellStart"/>
      <w:r w:rsidR="002A2436" w:rsidRPr="002A2436">
        <w:rPr>
          <w:rFonts w:eastAsiaTheme="minorHAnsi" w:cstheme="minorBidi"/>
          <w:b w:val="0"/>
          <w:bCs w:val="0"/>
          <w:sz w:val="24"/>
          <w:lang w:eastAsia="cs-CZ"/>
        </w:rPr>
        <w:t>kaliperem</w:t>
      </w:r>
      <w:proofErr w:type="spellEnd"/>
      <w:r w:rsidR="002A2436" w:rsidRPr="002A2436">
        <w:rPr>
          <w:rFonts w:eastAsiaTheme="minorHAnsi" w:cstheme="minorBidi"/>
          <w:b w:val="0"/>
          <w:bCs w:val="0"/>
          <w:sz w:val="24"/>
          <w:lang w:eastAsia="cs-CZ"/>
        </w:rPr>
        <w:t xml:space="preserve"> nad </w:t>
      </w:r>
      <w:proofErr w:type="spellStart"/>
      <w:r w:rsidR="002A2436" w:rsidRPr="002A2436">
        <w:rPr>
          <w:rFonts w:eastAsiaTheme="minorHAnsi" w:cstheme="minorBidi"/>
          <w:b w:val="0"/>
          <w:bCs w:val="0"/>
          <w:sz w:val="24"/>
          <w:lang w:eastAsia="cs-CZ"/>
        </w:rPr>
        <w:t>musculus</w:t>
      </w:r>
      <w:proofErr w:type="spellEnd"/>
      <w:r w:rsidR="002A2436" w:rsidRPr="002A2436">
        <w:rPr>
          <w:rFonts w:eastAsiaTheme="minorHAnsi" w:cstheme="minorBidi"/>
          <w:b w:val="0"/>
          <w:bCs w:val="0"/>
          <w:sz w:val="24"/>
          <w:lang w:eastAsia="cs-CZ"/>
        </w:rPr>
        <w:t xml:space="preserve"> triceps </w:t>
      </w:r>
      <w:proofErr w:type="spellStart"/>
      <w:r w:rsidR="002A2436" w:rsidRPr="002A2436">
        <w:rPr>
          <w:rFonts w:eastAsiaTheme="minorHAnsi" w:cstheme="minorBidi"/>
          <w:b w:val="0"/>
          <w:bCs w:val="0"/>
          <w:sz w:val="24"/>
          <w:lang w:eastAsia="cs-CZ"/>
        </w:rPr>
        <w:t>brachii</w:t>
      </w:r>
      <w:proofErr w:type="spellEnd"/>
      <w:r w:rsidR="002A2436" w:rsidRPr="002A2436">
        <w:rPr>
          <w:rFonts w:eastAsiaTheme="minorHAnsi" w:cstheme="minorBidi"/>
          <w:b w:val="0"/>
          <w:bCs w:val="0"/>
          <w:sz w:val="24"/>
          <w:lang w:eastAsia="cs-CZ"/>
        </w:rPr>
        <w:t xml:space="preserve">. Pro účely tohoto praktika budeme měřit kožní řasu nad tricepsem a pod lopatkou (pozice 1 a 2 v obrázku níže). </w:t>
      </w:r>
    </w:p>
    <w:p w:rsidR="00CE2BE0" w:rsidRPr="00B54976" w:rsidRDefault="002A2436" w:rsidP="00606EDC">
      <w:pPr>
        <w:pStyle w:val="Nadpis3"/>
      </w:pPr>
      <w:r>
        <w:t>Potřeby</w:t>
      </w:r>
      <w:r w:rsidR="00606EDC">
        <w:t xml:space="preserve">: </w:t>
      </w:r>
      <w:proofErr w:type="spellStart"/>
      <w:r w:rsidRPr="00606EDC">
        <w:rPr>
          <w:b w:val="0"/>
          <w:sz w:val="24"/>
        </w:rPr>
        <w:t>k</w:t>
      </w:r>
      <w:r w:rsidR="00CE2BE0" w:rsidRPr="00606EDC">
        <w:rPr>
          <w:b w:val="0"/>
          <w:sz w:val="24"/>
        </w:rPr>
        <w:t>aliper</w:t>
      </w:r>
      <w:proofErr w:type="spellEnd"/>
    </w:p>
    <w:p w:rsidR="002A2436" w:rsidRDefault="002A2436" w:rsidP="00CE2BE0">
      <w:pPr>
        <w:pStyle w:val="Nadpis3"/>
      </w:pPr>
    </w:p>
    <w:p w:rsidR="00CE2BE0" w:rsidRPr="00B54976" w:rsidRDefault="002A2436" w:rsidP="00CE2BE0">
      <w:pPr>
        <w:pStyle w:val="Nadpis3"/>
      </w:pPr>
      <w:r>
        <w:t xml:space="preserve">Postup </w:t>
      </w:r>
    </w:p>
    <w:p w:rsidR="00CE2BE0" w:rsidRDefault="002A2436" w:rsidP="002A2436">
      <w:pPr>
        <w:rPr>
          <w:lang w:eastAsia="cs-CZ"/>
        </w:rPr>
      </w:pPr>
      <w:r w:rsidRPr="002A2436">
        <w:rPr>
          <w:lang w:eastAsia="cs-CZ"/>
        </w:rPr>
        <w:t xml:space="preserve">Měření </w:t>
      </w:r>
      <w:proofErr w:type="gramStart"/>
      <w:r w:rsidRPr="002A2436">
        <w:rPr>
          <w:lang w:eastAsia="cs-CZ"/>
        </w:rPr>
        <w:t>provádíme</w:t>
      </w:r>
      <w:proofErr w:type="gramEnd"/>
      <w:r w:rsidRPr="002A2436">
        <w:rPr>
          <w:lang w:eastAsia="cs-CZ"/>
        </w:rPr>
        <w:t xml:space="preserve"> v </w:t>
      </w:r>
      <w:proofErr w:type="gramStart"/>
      <w:r w:rsidRPr="002A2436">
        <w:rPr>
          <w:lang w:eastAsia="cs-CZ"/>
        </w:rPr>
        <w:t>sedě</w:t>
      </w:r>
      <w:proofErr w:type="gramEnd"/>
      <w:r w:rsidRPr="002A2436">
        <w:rPr>
          <w:lang w:eastAsia="cs-CZ"/>
        </w:rPr>
        <w:t xml:space="preserve"> (pro triceps) nebo ve stoji (pro lopatku). Končetiny musí být ve svislé poloze a zůstat uvolněné. Pro měření použijeme nedominantní končetinu, tedy pro praváky levou a opačně. Kožní řasu uchopíme palcem a ukazovákem levé ruky a tahem oddělíme od svalové vrstvy ležící pod ní. Dotykové plošky rozevřeného </w:t>
      </w:r>
      <w:proofErr w:type="spellStart"/>
      <w:r w:rsidRPr="002A2436">
        <w:rPr>
          <w:lang w:eastAsia="cs-CZ"/>
        </w:rPr>
        <w:t>kaliperu</w:t>
      </w:r>
      <w:proofErr w:type="spellEnd"/>
      <w:r w:rsidRPr="002A2436">
        <w:rPr>
          <w:lang w:eastAsia="cs-CZ"/>
        </w:rPr>
        <w:t xml:space="preserve"> (který ovládáme pravou rukou) přiložíme ke kožní řase ve vzdálenosti asi 1 cm od prstů svírajících vytaženou řasu tak, aby se měřila kožní řasa stlačená </w:t>
      </w:r>
      <w:proofErr w:type="spellStart"/>
      <w:r w:rsidRPr="002A2436">
        <w:rPr>
          <w:lang w:eastAsia="cs-CZ"/>
        </w:rPr>
        <w:t>kaliperem</w:t>
      </w:r>
      <w:proofErr w:type="spellEnd"/>
      <w:r w:rsidRPr="002A2436">
        <w:rPr>
          <w:lang w:eastAsia="cs-CZ"/>
        </w:rPr>
        <w:t xml:space="preserve"> a nikoliv prsty. Poté prsty uvolníme, abychom tlačili na </w:t>
      </w:r>
      <w:r w:rsidRPr="002A2436">
        <w:rPr>
          <w:lang w:eastAsia="cs-CZ"/>
        </w:rPr>
        <w:lastRenderedPageBreak/>
        <w:t xml:space="preserve">řasu konstantním tlakem a pouze </w:t>
      </w:r>
      <w:proofErr w:type="spellStart"/>
      <w:r w:rsidRPr="002A2436">
        <w:rPr>
          <w:lang w:eastAsia="cs-CZ"/>
        </w:rPr>
        <w:t>kaliperem</w:t>
      </w:r>
      <w:proofErr w:type="spellEnd"/>
      <w:r w:rsidRPr="002A2436">
        <w:rPr>
          <w:lang w:eastAsia="cs-CZ"/>
        </w:rPr>
        <w:t>. Tloušťku je potřeba odečíst do 2 sekund od puštění prstů. Měly bychom udělat minimálně 3 měření a z nich vypočítat aritmetický průměr, abychom zajistili dostatečnou přesnost.</w:t>
      </w:r>
    </w:p>
    <w:p w:rsidR="002A2436" w:rsidRPr="00B54976" w:rsidRDefault="002A2436" w:rsidP="002A2436">
      <w:pPr>
        <w:rPr>
          <w:rFonts w:asciiTheme="minorHAnsi" w:hAnsiTheme="minorHAnsi" w:cstheme="minorHAnsi"/>
          <w:lang w:eastAsia="cs-CZ"/>
        </w:rPr>
      </w:pPr>
    </w:p>
    <w:p w:rsidR="002A2436" w:rsidRDefault="002A2436" w:rsidP="002A2436">
      <w:pPr>
        <w:autoSpaceDE w:val="0"/>
        <w:autoSpaceDN w:val="0"/>
        <w:adjustRightInd w:val="0"/>
        <w:rPr>
          <w:lang w:eastAsia="cs-CZ"/>
        </w:rPr>
      </w:pPr>
      <w:r>
        <w:rPr>
          <w:lang w:eastAsia="cs-CZ"/>
        </w:rPr>
        <w:t xml:space="preserve">Z hodnot kožních řas (v mm) na paži (m. triceps </w:t>
      </w:r>
      <w:proofErr w:type="spellStart"/>
      <w:r>
        <w:rPr>
          <w:lang w:eastAsia="cs-CZ"/>
        </w:rPr>
        <w:t>brachii</w:t>
      </w:r>
      <w:proofErr w:type="spellEnd"/>
      <w:r>
        <w:rPr>
          <w:lang w:eastAsia="cs-CZ"/>
        </w:rPr>
        <w:t xml:space="preserve">) a na zádech (pod lopatkou) určete i </w:t>
      </w:r>
    </w:p>
    <w:p w:rsidR="00CE2BE0" w:rsidRDefault="002A2436" w:rsidP="002A2436">
      <w:pPr>
        <w:autoSpaceDE w:val="0"/>
        <w:autoSpaceDN w:val="0"/>
        <w:adjustRightInd w:val="0"/>
        <w:rPr>
          <w:lang w:eastAsia="cs-CZ"/>
        </w:rPr>
      </w:pPr>
      <w:r>
        <w:rPr>
          <w:lang w:eastAsia="cs-CZ"/>
        </w:rPr>
        <w:t>procento zastoupení tuku v organismu (orientační hodnota) – viz nomogram.</w:t>
      </w:r>
    </w:p>
    <w:p w:rsidR="002A2436" w:rsidRPr="00B54976" w:rsidRDefault="002A2436" w:rsidP="002A2436">
      <w:pPr>
        <w:autoSpaceDE w:val="0"/>
        <w:autoSpaceDN w:val="0"/>
        <w:adjustRightInd w:val="0"/>
        <w:rPr>
          <w:rFonts w:asciiTheme="minorHAnsi" w:hAnsiTheme="minorHAnsi" w:cstheme="minorHAnsi"/>
          <w:lang w:eastAsia="cs-CZ"/>
        </w:rPr>
      </w:pPr>
    </w:p>
    <w:p w:rsidR="002A2436" w:rsidRDefault="002A2436" w:rsidP="002A2436">
      <w:pPr>
        <w:autoSpaceDE w:val="0"/>
        <w:autoSpaceDN w:val="0"/>
        <w:adjustRightInd w:val="0"/>
        <w:rPr>
          <w:lang w:eastAsia="cs-CZ"/>
        </w:rPr>
      </w:pPr>
      <w:r>
        <w:rPr>
          <w:lang w:eastAsia="cs-CZ"/>
        </w:rPr>
        <w:t>Další místa pro měření kožní řasy:</w:t>
      </w:r>
    </w:p>
    <w:p w:rsidR="002A2436" w:rsidRDefault="002A2436" w:rsidP="002A2436">
      <w:pPr>
        <w:autoSpaceDE w:val="0"/>
        <w:autoSpaceDN w:val="0"/>
        <w:adjustRightInd w:val="0"/>
        <w:rPr>
          <w:lang w:eastAsia="cs-CZ"/>
        </w:rPr>
      </w:pPr>
      <w:r>
        <w:rPr>
          <w:lang w:eastAsia="cs-CZ"/>
        </w:rPr>
        <w:t>3 - kožní řasa nad bicepsem</w:t>
      </w:r>
    </w:p>
    <w:p w:rsidR="002A2436" w:rsidRDefault="002A2436" w:rsidP="002A2436">
      <w:pPr>
        <w:autoSpaceDE w:val="0"/>
        <w:autoSpaceDN w:val="0"/>
        <w:adjustRightInd w:val="0"/>
        <w:rPr>
          <w:lang w:eastAsia="cs-CZ"/>
        </w:rPr>
      </w:pPr>
      <w:r>
        <w:rPr>
          <w:lang w:eastAsia="cs-CZ"/>
        </w:rPr>
        <w:t xml:space="preserve">4 - kožní řasa nad </w:t>
      </w:r>
      <w:proofErr w:type="spellStart"/>
      <w:r>
        <w:rPr>
          <w:lang w:eastAsia="cs-CZ"/>
        </w:rPr>
        <w:t>crista</w:t>
      </w:r>
      <w:proofErr w:type="spellEnd"/>
      <w:r>
        <w:rPr>
          <w:lang w:eastAsia="cs-CZ"/>
        </w:rPr>
        <w:t xml:space="preserve"> </w:t>
      </w:r>
      <w:proofErr w:type="spellStart"/>
      <w:r>
        <w:rPr>
          <w:lang w:eastAsia="cs-CZ"/>
        </w:rPr>
        <w:t>iliaca</w:t>
      </w:r>
      <w:proofErr w:type="spellEnd"/>
    </w:p>
    <w:p w:rsidR="00CE2BE0" w:rsidRPr="00B54976" w:rsidRDefault="002A2436" w:rsidP="002A2436">
      <w:pPr>
        <w:autoSpaceDE w:val="0"/>
        <w:autoSpaceDN w:val="0"/>
        <w:adjustRightInd w:val="0"/>
        <w:rPr>
          <w:rFonts w:asciiTheme="minorHAnsi" w:hAnsiTheme="minorHAnsi" w:cstheme="minorHAnsi"/>
          <w:bCs/>
          <w:lang w:eastAsia="cs-CZ"/>
        </w:rPr>
      </w:pPr>
      <w:r>
        <w:rPr>
          <w:lang w:eastAsia="cs-CZ"/>
        </w:rPr>
        <w:t>5 - kožní řasa na stehně</w:t>
      </w:r>
    </w:p>
    <w:p w:rsidR="00CE2BE0" w:rsidRPr="00B54976" w:rsidRDefault="002A2436" w:rsidP="00CE2BE0">
      <w:pPr>
        <w:pStyle w:val="Nadpis3"/>
        <w:rPr>
          <w:lang w:eastAsia="cs-CZ"/>
        </w:rPr>
      </w:pPr>
      <w:r>
        <w:t xml:space="preserve">Hodnocení </w:t>
      </w:r>
    </w:p>
    <w:p w:rsidR="002A2436" w:rsidRDefault="002A2436" w:rsidP="00CE2BE0">
      <w:pPr>
        <w:autoSpaceDE w:val="0"/>
        <w:autoSpaceDN w:val="0"/>
        <w:adjustRightInd w:val="0"/>
      </w:pPr>
      <w:r w:rsidRPr="002A2436">
        <w:t xml:space="preserve">Odhad podílu tukové složky (určený na základě dvou kožních řas, podle </w:t>
      </w:r>
      <w:proofErr w:type="spellStart"/>
      <w:r w:rsidRPr="002A2436">
        <w:t>Slaughtera</w:t>
      </w:r>
      <w:proofErr w:type="spellEnd"/>
      <w:r w:rsidRPr="002A2436">
        <w:t xml:space="preserve">) </w:t>
      </w:r>
    </w:p>
    <w:p w:rsidR="00CE2BE0" w:rsidRPr="00B54976" w:rsidRDefault="00CE2BE0" w:rsidP="00606EDC">
      <w:r w:rsidRPr="00B54976">
        <w:rPr>
          <w:rFonts w:ascii="Segoe UI Symbol" w:hAnsi="Segoe UI Symbol" w:cs="Segoe UI Symbol"/>
          <w:b/>
          <w:bCs/>
          <w:lang w:eastAsia="ja-JP"/>
        </w:rPr>
        <w:t>♂</w:t>
      </w:r>
      <w:r w:rsidRPr="00B54976">
        <w:rPr>
          <w:b/>
          <w:bCs/>
        </w:rPr>
        <w:t xml:space="preserve">:   </w:t>
      </w:r>
      <w:r w:rsidR="002A2436" w:rsidRPr="002A2436">
        <w:t xml:space="preserve">% tuku = 0,735 </w:t>
      </w:r>
      <w:r w:rsidR="00606EDC">
        <w:sym w:font="Symbol" w:char="F0D7"/>
      </w:r>
      <w:r w:rsidR="002A2436" w:rsidRPr="002A2436">
        <w:t xml:space="preserve"> [nad lopatkou (mm)+ nad tricepsem (mm)] + 1,0</w:t>
      </w:r>
    </w:p>
    <w:p w:rsidR="00CE2BE0" w:rsidRPr="00B54976" w:rsidRDefault="00CE2BE0" w:rsidP="00606EDC">
      <w:r w:rsidRPr="00B54976">
        <w:rPr>
          <w:rFonts w:ascii="Segoe UI Symbol" w:hAnsi="Segoe UI Symbol" w:cs="Segoe UI Symbol"/>
          <w:b/>
          <w:bCs/>
        </w:rPr>
        <w:t>♀</w:t>
      </w:r>
      <w:r w:rsidRPr="00B54976">
        <w:rPr>
          <w:b/>
          <w:bCs/>
        </w:rPr>
        <w:t xml:space="preserve">:   </w:t>
      </w:r>
      <w:r w:rsidRPr="00B54976">
        <w:t xml:space="preserve">% </w:t>
      </w:r>
      <w:r w:rsidR="002A2436" w:rsidRPr="002A2436">
        <w:t>% tuku = 0,610</w:t>
      </w:r>
      <w:r w:rsidR="00606EDC">
        <w:t xml:space="preserve"> </w:t>
      </w:r>
      <w:r w:rsidR="00606EDC">
        <w:sym w:font="Symbol" w:char="F0D7"/>
      </w:r>
      <w:r w:rsidR="00606EDC">
        <w:t xml:space="preserve"> </w:t>
      </w:r>
      <w:r w:rsidR="002A2436" w:rsidRPr="002A2436">
        <w:t>[nad lopatkou (mm)+ nad tricepsem (mm)] + 5,1</w:t>
      </w:r>
    </w:p>
    <w:p w:rsidR="00CE2BE0" w:rsidRPr="00B54976" w:rsidRDefault="00CE2BE0" w:rsidP="00CE2BE0">
      <w:pPr>
        <w:pStyle w:val="Zkladntext"/>
        <w:rPr>
          <w:rFonts w:asciiTheme="minorHAnsi" w:hAnsiTheme="minorHAnsi" w:cstheme="minorHAnsi"/>
          <w:b/>
          <w:i/>
          <w:sz w:val="22"/>
        </w:rPr>
      </w:pPr>
    </w:p>
    <w:p w:rsidR="00CE2BE0" w:rsidRPr="002A2436" w:rsidRDefault="002A2436" w:rsidP="002A2436">
      <w:pPr>
        <w:pStyle w:val="Nadpis2"/>
      </w:pPr>
      <w:r w:rsidRPr="002A2436">
        <w:t xml:space="preserve">Výsledky </w:t>
      </w:r>
    </w:p>
    <w:tbl>
      <w:tblPr>
        <w:tblpPr w:leftFromText="141" w:rightFromText="141"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1123"/>
        <w:gridCol w:w="1123"/>
        <w:gridCol w:w="1123"/>
        <w:gridCol w:w="910"/>
      </w:tblGrid>
      <w:tr w:rsidR="00634E81" w:rsidRPr="00B54976" w:rsidTr="009134C9">
        <w:tc>
          <w:tcPr>
            <w:tcW w:w="0" w:type="auto"/>
            <w:tcBorders>
              <w:top w:val="single" w:sz="4" w:space="0" w:color="auto"/>
              <w:left w:val="single" w:sz="4" w:space="0" w:color="auto"/>
              <w:bottom w:val="single" w:sz="4" w:space="0" w:color="auto"/>
              <w:right w:val="single" w:sz="4" w:space="0" w:color="auto"/>
            </w:tcBorders>
          </w:tcPr>
          <w:p w:rsidR="00634E81" w:rsidRPr="00BA65D3" w:rsidRDefault="00634E81" w:rsidP="009134C9"/>
        </w:tc>
        <w:tc>
          <w:tcPr>
            <w:tcW w:w="0" w:type="auto"/>
            <w:tcBorders>
              <w:top w:val="single" w:sz="4" w:space="0" w:color="auto"/>
              <w:left w:val="single" w:sz="4" w:space="0" w:color="auto"/>
              <w:bottom w:val="single" w:sz="4" w:space="0" w:color="auto"/>
              <w:right w:val="single" w:sz="4" w:space="0" w:color="auto"/>
            </w:tcBorders>
            <w:hideMark/>
          </w:tcPr>
          <w:p w:rsidR="00634E81" w:rsidRPr="00BA65D3" w:rsidRDefault="00634E81" w:rsidP="009134C9">
            <w:r w:rsidRPr="00BA65D3">
              <w:t>1. měření</w:t>
            </w:r>
          </w:p>
        </w:tc>
        <w:tc>
          <w:tcPr>
            <w:tcW w:w="0" w:type="auto"/>
            <w:tcBorders>
              <w:top w:val="single" w:sz="4" w:space="0" w:color="auto"/>
              <w:left w:val="single" w:sz="4" w:space="0" w:color="auto"/>
              <w:bottom w:val="single" w:sz="4" w:space="0" w:color="auto"/>
              <w:right w:val="single" w:sz="4" w:space="0" w:color="auto"/>
            </w:tcBorders>
            <w:hideMark/>
          </w:tcPr>
          <w:p w:rsidR="00634E81" w:rsidRPr="00BA65D3" w:rsidRDefault="00634E81" w:rsidP="009134C9">
            <w:r w:rsidRPr="00BA65D3">
              <w:t>2. měření</w:t>
            </w:r>
          </w:p>
        </w:tc>
        <w:tc>
          <w:tcPr>
            <w:tcW w:w="0" w:type="auto"/>
            <w:tcBorders>
              <w:top w:val="single" w:sz="4" w:space="0" w:color="auto"/>
              <w:left w:val="single" w:sz="4" w:space="0" w:color="auto"/>
              <w:bottom w:val="single" w:sz="4" w:space="0" w:color="auto"/>
              <w:right w:val="double" w:sz="4" w:space="0" w:color="auto"/>
            </w:tcBorders>
            <w:hideMark/>
          </w:tcPr>
          <w:p w:rsidR="00634E81" w:rsidRPr="00BA65D3" w:rsidRDefault="00634E81" w:rsidP="009134C9">
            <w:r w:rsidRPr="00BA65D3">
              <w:t>3. měření</w:t>
            </w:r>
          </w:p>
        </w:tc>
        <w:tc>
          <w:tcPr>
            <w:tcW w:w="0" w:type="auto"/>
            <w:tcBorders>
              <w:top w:val="double" w:sz="4" w:space="0" w:color="auto"/>
              <w:left w:val="double" w:sz="4" w:space="0" w:color="auto"/>
              <w:bottom w:val="single" w:sz="4" w:space="0" w:color="auto"/>
              <w:right w:val="double" w:sz="4" w:space="0" w:color="auto"/>
            </w:tcBorders>
            <w:hideMark/>
          </w:tcPr>
          <w:p w:rsidR="00634E81" w:rsidRPr="00BA65D3" w:rsidRDefault="00634E81" w:rsidP="009134C9">
            <w:r w:rsidRPr="00BA65D3">
              <w:t>průměr</w:t>
            </w:r>
          </w:p>
        </w:tc>
      </w:tr>
      <w:tr w:rsidR="00634E81" w:rsidRPr="00B54976" w:rsidTr="009134C9">
        <w:tc>
          <w:tcPr>
            <w:tcW w:w="0" w:type="auto"/>
            <w:tcBorders>
              <w:top w:val="single" w:sz="4" w:space="0" w:color="auto"/>
              <w:left w:val="single" w:sz="4" w:space="0" w:color="auto"/>
              <w:bottom w:val="single" w:sz="4" w:space="0" w:color="auto"/>
              <w:right w:val="single" w:sz="4" w:space="0" w:color="auto"/>
            </w:tcBorders>
            <w:hideMark/>
          </w:tcPr>
          <w:p w:rsidR="00634E81" w:rsidRPr="00BA65D3" w:rsidRDefault="00634E81" w:rsidP="009134C9">
            <w:r w:rsidRPr="00BA65D3">
              <w:t>nad tricepsem (mm)</w:t>
            </w:r>
          </w:p>
        </w:tc>
        <w:tc>
          <w:tcPr>
            <w:tcW w:w="0" w:type="auto"/>
            <w:tcBorders>
              <w:top w:val="single" w:sz="4" w:space="0" w:color="auto"/>
              <w:left w:val="single" w:sz="4" w:space="0" w:color="auto"/>
              <w:bottom w:val="single" w:sz="4" w:space="0" w:color="auto"/>
              <w:right w:val="single" w:sz="4" w:space="0" w:color="auto"/>
            </w:tcBorders>
          </w:tcPr>
          <w:p w:rsidR="00634E81" w:rsidRPr="00BA65D3" w:rsidRDefault="00634E81" w:rsidP="009134C9"/>
        </w:tc>
        <w:tc>
          <w:tcPr>
            <w:tcW w:w="0" w:type="auto"/>
            <w:tcBorders>
              <w:top w:val="single" w:sz="4" w:space="0" w:color="auto"/>
              <w:left w:val="single" w:sz="4" w:space="0" w:color="auto"/>
              <w:bottom w:val="single" w:sz="4" w:space="0" w:color="auto"/>
              <w:right w:val="single" w:sz="4" w:space="0" w:color="auto"/>
            </w:tcBorders>
          </w:tcPr>
          <w:p w:rsidR="00634E81" w:rsidRPr="00BA65D3" w:rsidRDefault="00634E81" w:rsidP="009134C9"/>
        </w:tc>
        <w:tc>
          <w:tcPr>
            <w:tcW w:w="0" w:type="auto"/>
            <w:tcBorders>
              <w:top w:val="single" w:sz="4" w:space="0" w:color="auto"/>
              <w:left w:val="single" w:sz="4" w:space="0" w:color="auto"/>
              <w:bottom w:val="single" w:sz="4" w:space="0" w:color="auto"/>
              <w:right w:val="double" w:sz="4" w:space="0" w:color="auto"/>
            </w:tcBorders>
          </w:tcPr>
          <w:p w:rsidR="00634E81" w:rsidRPr="00BA65D3" w:rsidRDefault="00634E81" w:rsidP="009134C9"/>
        </w:tc>
        <w:tc>
          <w:tcPr>
            <w:tcW w:w="0" w:type="auto"/>
            <w:tcBorders>
              <w:top w:val="single" w:sz="4" w:space="0" w:color="auto"/>
              <w:left w:val="double" w:sz="4" w:space="0" w:color="auto"/>
              <w:bottom w:val="single" w:sz="4" w:space="0" w:color="auto"/>
              <w:right w:val="double" w:sz="4" w:space="0" w:color="auto"/>
            </w:tcBorders>
          </w:tcPr>
          <w:p w:rsidR="00634E81" w:rsidRPr="00BA65D3" w:rsidRDefault="00634E81" w:rsidP="009134C9"/>
        </w:tc>
      </w:tr>
      <w:tr w:rsidR="00634E81" w:rsidRPr="00B54976" w:rsidTr="009134C9">
        <w:tc>
          <w:tcPr>
            <w:tcW w:w="0" w:type="auto"/>
            <w:tcBorders>
              <w:top w:val="single" w:sz="4" w:space="0" w:color="auto"/>
              <w:left w:val="single" w:sz="4" w:space="0" w:color="auto"/>
              <w:bottom w:val="single" w:sz="4" w:space="0" w:color="auto"/>
              <w:right w:val="single" w:sz="4" w:space="0" w:color="auto"/>
            </w:tcBorders>
            <w:hideMark/>
          </w:tcPr>
          <w:p w:rsidR="00634E81" w:rsidRPr="00BA65D3" w:rsidRDefault="00634E81" w:rsidP="009134C9">
            <w:r w:rsidRPr="00BA65D3">
              <w:t xml:space="preserve"> pod lopatkou (mm)</w:t>
            </w:r>
          </w:p>
        </w:tc>
        <w:tc>
          <w:tcPr>
            <w:tcW w:w="0" w:type="auto"/>
            <w:tcBorders>
              <w:top w:val="single" w:sz="4" w:space="0" w:color="auto"/>
              <w:left w:val="single" w:sz="4" w:space="0" w:color="auto"/>
              <w:bottom w:val="single" w:sz="4" w:space="0" w:color="auto"/>
              <w:right w:val="single" w:sz="4" w:space="0" w:color="auto"/>
            </w:tcBorders>
          </w:tcPr>
          <w:p w:rsidR="00634E81" w:rsidRPr="00BA65D3" w:rsidRDefault="00634E81" w:rsidP="009134C9"/>
        </w:tc>
        <w:tc>
          <w:tcPr>
            <w:tcW w:w="0" w:type="auto"/>
            <w:tcBorders>
              <w:top w:val="single" w:sz="4" w:space="0" w:color="auto"/>
              <w:left w:val="single" w:sz="4" w:space="0" w:color="auto"/>
              <w:bottom w:val="single" w:sz="4" w:space="0" w:color="auto"/>
              <w:right w:val="single" w:sz="4" w:space="0" w:color="auto"/>
            </w:tcBorders>
          </w:tcPr>
          <w:p w:rsidR="00634E81" w:rsidRPr="00BA65D3" w:rsidRDefault="00634E81" w:rsidP="009134C9"/>
        </w:tc>
        <w:tc>
          <w:tcPr>
            <w:tcW w:w="0" w:type="auto"/>
            <w:tcBorders>
              <w:top w:val="single" w:sz="4" w:space="0" w:color="auto"/>
              <w:left w:val="single" w:sz="4" w:space="0" w:color="auto"/>
              <w:bottom w:val="single" w:sz="4" w:space="0" w:color="auto"/>
              <w:right w:val="double" w:sz="4" w:space="0" w:color="auto"/>
            </w:tcBorders>
          </w:tcPr>
          <w:p w:rsidR="00634E81" w:rsidRPr="00BA65D3" w:rsidRDefault="00634E81" w:rsidP="009134C9"/>
        </w:tc>
        <w:tc>
          <w:tcPr>
            <w:tcW w:w="0" w:type="auto"/>
            <w:tcBorders>
              <w:top w:val="single" w:sz="4" w:space="0" w:color="auto"/>
              <w:left w:val="double" w:sz="4" w:space="0" w:color="auto"/>
              <w:bottom w:val="double" w:sz="4" w:space="0" w:color="auto"/>
              <w:right w:val="double" w:sz="4" w:space="0" w:color="auto"/>
            </w:tcBorders>
          </w:tcPr>
          <w:p w:rsidR="00634E81" w:rsidRDefault="00634E81" w:rsidP="009134C9"/>
        </w:tc>
      </w:tr>
    </w:tbl>
    <w:p w:rsidR="00CE2BE0" w:rsidRPr="00B54976" w:rsidRDefault="00CE2BE0" w:rsidP="00CE2BE0">
      <w:pPr>
        <w:pStyle w:val="Zkladntext"/>
        <w:rPr>
          <w:rFonts w:asciiTheme="minorHAnsi" w:hAnsiTheme="minorHAnsi" w:cstheme="minorHAnsi"/>
          <w:b/>
          <w:i/>
          <w:sz w:val="22"/>
        </w:rPr>
      </w:pPr>
    </w:p>
    <w:p w:rsidR="00634E81" w:rsidRDefault="00634E81" w:rsidP="00CE2BE0">
      <w:pPr>
        <w:rPr>
          <w:b/>
        </w:rPr>
      </w:pPr>
    </w:p>
    <w:p w:rsidR="00634E81" w:rsidRDefault="00634E81" w:rsidP="00CE2BE0">
      <w:pPr>
        <w:rPr>
          <w:b/>
        </w:rPr>
      </w:pPr>
    </w:p>
    <w:p w:rsidR="00634E81" w:rsidRDefault="00634E81" w:rsidP="00CE2BE0">
      <w:pPr>
        <w:rPr>
          <w:b/>
        </w:rPr>
      </w:pPr>
    </w:p>
    <w:p w:rsidR="00CE2BE0" w:rsidRDefault="00634E81" w:rsidP="00634E81">
      <w:r w:rsidRPr="00634E81">
        <w:rPr>
          <w:b/>
        </w:rPr>
        <w:t xml:space="preserve">Nomogram: </w:t>
      </w:r>
      <w:r w:rsidRPr="00634E81">
        <w:t>spojnice mezi naměřenými hodnotami kožních řas (mm) protíná osu % tuku.</w:t>
      </w:r>
    </w:p>
    <w:p w:rsidR="00634E81" w:rsidRPr="00634E81" w:rsidRDefault="00634E81" w:rsidP="00634E81"/>
    <w:p w:rsidR="005C487F" w:rsidRDefault="00424967" w:rsidP="00CE2BE0">
      <w:pPr>
        <w:spacing w:line="360" w:lineRule="auto"/>
      </w:pPr>
      <w:r>
        <w:rPr>
          <w:noProof/>
          <w:lang w:eastAsia="cs-CZ"/>
        </w:rPr>
        <w:drawing>
          <wp:inline distT="0" distB="0" distL="0" distR="0">
            <wp:extent cx="3608254" cy="348615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řasa CZ.jpg"/>
                    <pic:cNvPicPr/>
                  </pic:nvPicPr>
                  <pic:blipFill>
                    <a:blip r:embed="rId18">
                      <a:extLst>
                        <a:ext uri="{28A0092B-C50C-407E-A947-70E740481C1C}">
                          <a14:useLocalDpi xmlns:a14="http://schemas.microsoft.com/office/drawing/2010/main" val="0"/>
                        </a:ext>
                      </a:extLst>
                    </a:blip>
                    <a:stretch>
                      <a:fillRect/>
                    </a:stretch>
                  </pic:blipFill>
                  <pic:spPr>
                    <a:xfrm>
                      <a:off x="0" y="0"/>
                      <a:ext cx="3613325" cy="3491049"/>
                    </a:xfrm>
                    <a:prstGeom prst="rect">
                      <a:avLst/>
                    </a:prstGeom>
                  </pic:spPr>
                </pic:pic>
              </a:graphicData>
            </a:graphic>
          </wp:inline>
        </w:drawing>
      </w:r>
    </w:p>
    <w:p w:rsidR="005C487F" w:rsidRDefault="005C487F" w:rsidP="00CE2BE0">
      <w:pPr>
        <w:spacing w:line="360" w:lineRule="auto"/>
      </w:pPr>
    </w:p>
    <w:p w:rsidR="00CE2BE0" w:rsidRPr="00B54976" w:rsidRDefault="00CE2BE0" w:rsidP="00CE2BE0">
      <w:pPr>
        <w:spacing w:line="360" w:lineRule="auto"/>
      </w:pPr>
      <w:r w:rsidRPr="00B54976">
        <w:t xml:space="preserve">% </w:t>
      </w:r>
      <w:r w:rsidR="00634E81">
        <w:t>tuku podle</w:t>
      </w:r>
      <w:r w:rsidRPr="00B54976">
        <w:t xml:space="preserve"> </w:t>
      </w:r>
      <w:proofErr w:type="spellStart"/>
      <w:r w:rsidRPr="00B54976">
        <w:t>Slaughter</w:t>
      </w:r>
      <w:r w:rsidR="00634E81">
        <w:t>a</w:t>
      </w:r>
      <w:proofErr w:type="spellEnd"/>
      <w:r w:rsidR="00634E81">
        <w:t>.……………………</w:t>
      </w:r>
      <w:r w:rsidR="00634E81" w:rsidRPr="00B54976">
        <w:t xml:space="preserve"> </w:t>
      </w:r>
      <w:r w:rsidRPr="00B54976">
        <w:t>%</w:t>
      </w:r>
    </w:p>
    <w:p w:rsidR="00CE2BE0" w:rsidRPr="00B54976" w:rsidRDefault="00634E81" w:rsidP="00CE2BE0">
      <w:pPr>
        <w:spacing w:line="360" w:lineRule="auto"/>
      </w:pPr>
      <w:r>
        <w:t>% tuku podle nomogramu</w:t>
      </w:r>
      <w:r w:rsidR="00CE2BE0" w:rsidRPr="00B54976">
        <w:t>...……………</w:t>
      </w:r>
      <w:proofErr w:type="gramStart"/>
      <w:r w:rsidR="00CE2BE0" w:rsidRPr="00B54976">
        <w:t>…....%</w:t>
      </w:r>
      <w:proofErr w:type="gramEnd"/>
    </w:p>
    <w:p w:rsidR="00CE2BE0" w:rsidRPr="00B54976" w:rsidRDefault="00CE2BE0" w:rsidP="00CE2BE0">
      <w:pPr>
        <w:pStyle w:val="Zkladntext"/>
        <w:spacing w:line="260" w:lineRule="exact"/>
        <w:rPr>
          <w:rFonts w:asciiTheme="minorHAnsi" w:hAnsiTheme="minorHAnsi" w:cstheme="minorHAnsi"/>
          <w:szCs w:val="24"/>
        </w:rPr>
      </w:pPr>
    </w:p>
    <w:p w:rsidR="00C84EF6" w:rsidRDefault="00C84EF6" w:rsidP="00C84EF6">
      <w:pPr>
        <w:pStyle w:val="Nadpis2"/>
      </w:pPr>
      <w:r w:rsidRPr="00C84EF6">
        <w:t>Měření zastoupení tuku v organismu bioelektrickou impedanční metodou</w:t>
      </w:r>
    </w:p>
    <w:p w:rsidR="00CE2BE0" w:rsidRPr="00B54976" w:rsidRDefault="00CE2BE0" w:rsidP="00CE2BE0">
      <w:pPr>
        <w:pStyle w:val="Zkladntext"/>
        <w:spacing w:line="260" w:lineRule="exact"/>
        <w:rPr>
          <w:rFonts w:asciiTheme="minorHAnsi" w:hAnsiTheme="minorHAnsi" w:cstheme="minorHAnsi"/>
          <w:b/>
          <w:szCs w:val="24"/>
        </w:rPr>
      </w:pPr>
      <w:r w:rsidRPr="00B54976">
        <w:rPr>
          <w:rFonts w:asciiTheme="minorHAnsi" w:hAnsiTheme="minorHAnsi" w:cstheme="minorHAnsi"/>
          <w:b/>
          <w:szCs w:val="24"/>
        </w:rPr>
        <w:t xml:space="preserve"> </w:t>
      </w:r>
    </w:p>
    <w:p w:rsidR="00CE2BE0" w:rsidRPr="00B54976" w:rsidRDefault="00C84EF6" w:rsidP="00717085">
      <w:pPr>
        <w:rPr>
          <w:rFonts w:asciiTheme="minorHAnsi" w:hAnsiTheme="minorHAnsi" w:cstheme="minorHAnsi"/>
          <w:color w:val="4F81BD" w:themeColor="accent1"/>
          <w:sz w:val="30"/>
          <w:szCs w:val="30"/>
        </w:rPr>
      </w:pPr>
      <w:r w:rsidRPr="00C84EF6">
        <w:rPr>
          <w:rFonts w:eastAsiaTheme="majorEastAsia" w:cstheme="majorBidi"/>
          <w:b/>
          <w:bCs/>
          <w:sz w:val="26"/>
        </w:rPr>
        <w:t>Potřeby</w:t>
      </w:r>
      <w:r w:rsidR="002B2A21" w:rsidRPr="002B2A21">
        <w:rPr>
          <w:rFonts w:eastAsiaTheme="majorEastAsia" w:cstheme="majorBidi"/>
          <w:bCs/>
          <w:szCs w:val="24"/>
        </w:rPr>
        <w:t>: r</w:t>
      </w:r>
      <w:r w:rsidRPr="002B2A21">
        <w:rPr>
          <w:szCs w:val="24"/>
        </w:rPr>
        <w:t xml:space="preserve">uční </w:t>
      </w:r>
      <w:r w:rsidRPr="00C84EF6">
        <w:t xml:space="preserve">přístroje na měření procenta tělesného tuku a </w:t>
      </w:r>
      <w:proofErr w:type="spellStart"/>
      <w:r w:rsidRPr="00C84EF6">
        <w:t>bioimpedanční</w:t>
      </w:r>
      <w:proofErr w:type="spellEnd"/>
      <w:r w:rsidRPr="00C84EF6">
        <w:t xml:space="preserve"> váha</w:t>
      </w:r>
    </w:p>
    <w:p w:rsidR="00C84EF6" w:rsidRDefault="00CE2BE0" w:rsidP="002B2A21">
      <w:pPr>
        <w:pStyle w:val="Nadpis3"/>
      </w:pPr>
      <w:r w:rsidRPr="00B54976">
        <w:t>P</w:t>
      </w:r>
      <w:r w:rsidR="00C84EF6">
        <w:t>ostup</w:t>
      </w:r>
    </w:p>
    <w:p w:rsidR="00C84EF6" w:rsidRPr="00C84EF6" w:rsidRDefault="00C84EF6" w:rsidP="00C84EF6">
      <w:r>
        <w:t>Přístroj OMRON TBF-551:</w:t>
      </w:r>
    </w:p>
    <w:p w:rsidR="00C84EF6" w:rsidRPr="00C84EF6" w:rsidRDefault="00C84EF6" w:rsidP="00B43128">
      <w:pPr>
        <w:pStyle w:val="Odstavecseseznamem"/>
        <w:numPr>
          <w:ilvl w:val="0"/>
          <w:numId w:val="11"/>
        </w:numPr>
        <w:ind w:left="426"/>
      </w:pPr>
      <w:r w:rsidRPr="00C84EF6">
        <w:t>Do paměti přístroje zadejte vstupní data vyšetřované osoby: stiskem tlačítka SET potvrďte volbu jednotlivých parametrů, které se zobrazují v dolní části displeje formou postaviček – dospělý/dítě/ sportovec, muž/žena, a v číselné formě – výška měřené osoby.</w:t>
      </w:r>
    </w:p>
    <w:p w:rsidR="00C84EF6" w:rsidRPr="00C84EF6" w:rsidRDefault="00C84EF6" w:rsidP="00B43128">
      <w:pPr>
        <w:pStyle w:val="Odstavecseseznamem"/>
        <w:numPr>
          <w:ilvl w:val="0"/>
          <w:numId w:val="11"/>
        </w:numPr>
        <w:ind w:left="426"/>
      </w:pPr>
      <w:r w:rsidRPr="00C84EF6">
        <w:t xml:space="preserve">Po vynulování přístroje se vyšetřovaná osoba bosými nohami postaví opatrně na váhu. Po určité době se na displeji zobrazí hmotnost měřené osoby v kg a procento tělesného tuku. Měřící plochu přístroje pak lehce otřete desinfekčním roztokem.  </w:t>
      </w:r>
    </w:p>
    <w:p w:rsidR="00C84EF6" w:rsidRPr="00C84EF6" w:rsidRDefault="00C84EF6" w:rsidP="00C84EF6"/>
    <w:p w:rsidR="00C84EF6" w:rsidRPr="00C84EF6" w:rsidRDefault="00C84EF6" w:rsidP="00C84EF6">
      <w:r>
        <w:t>Přístroj OMRON BF300:</w:t>
      </w:r>
    </w:p>
    <w:p w:rsidR="00C84EF6" w:rsidRPr="00C84EF6" w:rsidRDefault="00C84EF6" w:rsidP="00B43128">
      <w:pPr>
        <w:pStyle w:val="Odstavecseseznamem"/>
        <w:numPr>
          <w:ilvl w:val="0"/>
          <w:numId w:val="12"/>
        </w:numPr>
        <w:ind w:left="426" w:hanging="422"/>
      </w:pPr>
      <w:r w:rsidRPr="00C84EF6">
        <w:t>Po zapnutí přístroje zmáčknutím ON/OFF. Prvních pár sekund probíhá test displeje, teprve pak se zobrazí nulové hodnoty. Pokračujte stiskem tlačítek:</w:t>
      </w:r>
    </w:p>
    <w:p w:rsidR="00C84EF6" w:rsidRPr="00C84EF6" w:rsidRDefault="00C84EF6" w:rsidP="00B43128">
      <w:pPr>
        <w:pStyle w:val="Odstavecseseznamem"/>
        <w:numPr>
          <w:ilvl w:val="1"/>
          <w:numId w:val="12"/>
        </w:numPr>
      </w:pPr>
      <w:r w:rsidRPr="00C84EF6">
        <w:t xml:space="preserve">HGT: zadejte výšku měřené osoby pomocí numerické klávesnice v cm (v případě chybného zadání stiskem tlačítka HGT postup zopakujte) </w:t>
      </w:r>
    </w:p>
    <w:p w:rsidR="00C84EF6" w:rsidRPr="00C84EF6" w:rsidRDefault="00C84EF6" w:rsidP="00B43128">
      <w:pPr>
        <w:pStyle w:val="Odstavecseseznamem"/>
        <w:numPr>
          <w:ilvl w:val="1"/>
          <w:numId w:val="12"/>
        </w:numPr>
      </w:pPr>
      <w:r w:rsidRPr="00C84EF6">
        <w:t>WT: zadejte hmotnost v kg</w:t>
      </w:r>
    </w:p>
    <w:p w:rsidR="00C84EF6" w:rsidRPr="00C84EF6" w:rsidRDefault="00C84EF6" w:rsidP="00B43128">
      <w:pPr>
        <w:pStyle w:val="Odstavecseseznamem"/>
        <w:numPr>
          <w:ilvl w:val="1"/>
          <w:numId w:val="12"/>
        </w:numPr>
      </w:pPr>
      <w:r w:rsidRPr="00C84EF6">
        <w:t xml:space="preserve">AGE: zadejte věk (interval je 10 – 80) </w:t>
      </w:r>
    </w:p>
    <w:p w:rsidR="00C84EF6" w:rsidRPr="00C84EF6" w:rsidRDefault="00C84EF6" w:rsidP="00B43128">
      <w:pPr>
        <w:pStyle w:val="Odstavecseseznamem"/>
        <w:numPr>
          <w:ilvl w:val="1"/>
          <w:numId w:val="12"/>
        </w:numPr>
      </w:pPr>
      <w:r w:rsidRPr="00C84EF6">
        <w:t>M/F: zadejte pohlaví (v případě chybného zadání, můžete znova stisknout toto tlačítko)</w:t>
      </w:r>
    </w:p>
    <w:p w:rsidR="00C84EF6" w:rsidRDefault="00C84EF6" w:rsidP="00B43128">
      <w:pPr>
        <w:pStyle w:val="Odstavecseseznamem"/>
        <w:numPr>
          <w:ilvl w:val="0"/>
          <w:numId w:val="12"/>
        </w:numPr>
        <w:ind w:left="426" w:hanging="422"/>
      </w:pPr>
      <w:r w:rsidRPr="00C84EF6">
        <w:t xml:space="preserve">Poté, co jste zadali všechny údaje, zmáčkněte SET. Po krátkém zvukovém signálu s nápisem READY je přístroj připraven k měření. </w:t>
      </w:r>
    </w:p>
    <w:p w:rsidR="00CE2BE0" w:rsidRDefault="00C84EF6" w:rsidP="00B43128">
      <w:pPr>
        <w:pStyle w:val="Odstavecseseznamem"/>
        <w:numPr>
          <w:ilvl w:val="0"/>
          <w:numId w:val="12"/>
        </w:numPr>
        <w:ind w:left="426" w:hanging="422"/>
      </w:pPr>
      <w:r w:rsidRPr="00C84EF6">
        <w:t>Uchopte přístroj oběma rukami v předpažení a stiskněte START pravým palcem. Po ukončení měření přístroj vydá krátký zvukový signál a výsledek měření se zobrazí na displeji.</w:t>
      </w:r>
    </w:p>
    <w:p w:rsidR="00C84EF6" w:rsidRPr="00C84EF6" w:rsidRDefault="00C84EF6" w:rsidP="00C84EF6">
      <w:pPr>
        <w:pStyle w:val="Odstavecseseznamem"/>
        <w:ind w:left="426"/>
      </w:pPr>
    </w:p>
    <w:p w:rsidR="00CE2BE0" w:rsidRPr="000366C0" w:rsidRDefault="00C84EF6" w:rsidP="00CE2BE0">
      <w:r>
        <w:t xml:space="preserve">Hodnocení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000"/>
        <w:gridCol w:w="1000"/>
      </w:tblGrid>
      <w:tr w:rsidR="00C84EF6" w:rsidRPr="00B54976" w:rsidTr="009134C9">
        <w:trPr>
          <w:trHeight w:hRule="exact" w:val="441"/>
        </w:trPr>
        <w:tc>
          <w:tcPr>
            <w:tcW w:w="0" w:type="auto"/>
            <w:tcBorders>
              <w:top w:val="single" w:sz="6" w:space="0" w:color="auto"/>
              <w:left w:val="single" w:sz="6" w:space="0" w:color="auto"/>
              <w:bottom w:val="single" w:sz="12" w:space="0" w:color="auto"/>
              <w:right w:val="single" w:sz="12" w:space="0" w:color="auto"/>
            </w:tcBorders>
            <w:hideMark/>
          </w:tcPr>
          <w:p w:rsidR="00C84EF6" w:rsidRPr="00E2461F" w:rsidRDefault="00C84EF6" w:rsidP="009134C9">
            <w:r w:rsidRPr="00E2461F">
              <w:t>Věk (roky)</w:t>
            </w:r>
          </w:p>
        </w:tc>
        <w:tc>
          <w:tcPr>
            <w:tcW w:w="0" w:type="auto"/>
            <w:tcBorders>
              <w:top w:val="single" w:sz="6" w:space="0" w:color="auto"/>
              <w:left w:val="single" w:sz="12" w:space="0" w:color="auto"/>
              <w:bottom w:val="single" w:sz="12" w:space="0" w:color="auto"/>
              <w:right w:val="single" w:sz="6" w:space="0" w:color="auto"/>
            </w:tcBorders>
            <w:hideMark/>
          </w:tcPr>
          <w:p w:rsidR="00C84EF6" w:rsidRPr="00B54976" w:rsidRDefault="00C84EF6" w:rsidP="009134C9">
            <w:pPr>
              <w:rPr>
                <w:rFonts w:eastAsia="Calibri"/>
                <w:sz w:val="22"/>
              </w:rPr>
            </w:pPr>
            <w:r w:rsidRPr="00B54976">
              <w:t>&lt; 30</w:t>
            </w:r>
          </w:p>
        </w:tc>
        <w:tc>
          <w:tcPr>
            <w:tcW w:w="0" w:type="auto"/>
            <w:tcBorders>
              <w:top w:val="single" w:sz="6" w:space="0" w:color="auto"/>
              <w:left w:val="single" w:sz="6" w:space="0" w:color="auto"/>
              <w:bottom w:val="single" w:sz="12" w:space="0" w:color="auto"/>
              <w:right w:val="single" w:sz="6" w:space="0" w:color="auto"/>
            </w:tcBorders>
            <w:hideMark/>
          </w:tcPr>
          <w:p w:rsidR="00C84EF6" w:rsidRPr="00B54976" w:rsidRDefault="00C84EF6" w:rsidP="009134C9">
            <w:pPr>
              <w:rPr>
                <w:rFonts w:eastAsia="Calibri"/>
                <w:sz w:val="22"/>
              </w:rPr>
            </w:pPr>
            <w:r w:rsidRPr="00B54976">
              <w:t>&gt; 30</w:t>
            </w:r>
          </w:p>
        </w:tc>
      </w:tr>
      <w:tr w:rsidR="00C84EF6" w:rsidRPr="00B54976" w:rsidTr="009134C9">
        <w:trPr>
          <w:trHeight w:hRule="exact" w:val="284"/>
        </w:trPr>
        <w:tc>
          <w:tcPr>
            <w:tcW w:w="0" w:type="auto"/>
            <w:tcBorders>
              <w:top w:val="single" w:sz="12" w:space="0" w:color="auto"/>
              <w:left w:val="single" w:sz="6" w:space="0" w:color="auto"/>
              <w:bottom w:val="single" w:sz="6" w:space="0" w:color="auto"/>
              <w:right w:val="single" w:sz="12" w:space="0" w:color="auto"/>
            </w:tcBorders>
            <w:hideMark/>
          </w:tcPr>
          <w:p w:rsidR="00C84EF6" w:rsidRPr="00E2461F" w:rsidRDefault="00C84EF6" w:rsidP="009134C9">
            <w:r w:rsidRPr="00E2461F">
              <w:t>Žena</w:t>
            </w:r>
          </w:p>
        </w:tc>
        <w:tc>
          <w:tcPr>
            <w:tcW w:w="0" w:type="auto"/>
            <w:tcBorders>
              <w:top w:val="single" w:sz="12" w:space="0" w:color="auto"/>
              <w:left w:val="single" w:sz="12" w:space="0" w:color="auto"/>
              <w:bottom w:val="single" w:sz="6" w:space="0" w:color="auto"/>
              <w:right w:val="single" w:sz="6" w:space="0" w:color="auto"/>
            </w:tcBorders>
            <w:hideMark/>
          </w:tcPr>
          <w:p w:rsidR="00C84EF6" w:rsidRPr="00B54976" w:rsidRDefault="00C84EF6" w:rsidP="009134C9">
            <w:pPr>
              <w:rPr>
                <w:rFonts w:eastAsia="Calibri"/>
                <w:sz w:val="22"/>
              </w:rPr>
            </w:pPr>
            <w:r w:rsidRPr="00B54976">
              <w:t>17–24</w:t>
            </w:r>
            <w:r>
              <w:t xml:space="preserve"> %</w:t>
            </w:r>
          </w:p>
        </w:tc>
        <w:tc>
          <w:tcPr>
            <w:tcW w:w="0" w:type="auto"/>
            <w:tcBorders>
              <w:top w:val="single" w:sz="12" w:space="0" w:color="auto"/>
              <w:left w:val="single" w:sz="6" w:space="0" w:color="auto"/>
              <w:bottom w:val="single" w:sz="6" w:space="0" w:color="auto"/>
              <w:right w:val="single" w:sz="6" w:space="0" w:color="auto"/>
            </w:tcBorders>
            <w:hideMark/>
          </w:tcPr>
          <w:p w:rsidR="00C84EF6" w:rsidRPr="00B54976" w:rsidRDefault="00C84EF6" w:rsidP="009134C9">
            <w:pPr>
              <w:rPr>
                <w:rFonts w:eastAsia="Calibri"/>
                <w:sz w:val="22"/>
              </w:rPr>
            </w:pPr>
            <w:r w:rsidRPr="00B54976">
              <w:t>20–27</w:t>
            </w:r>
            <w:r>
              <w:t xml:space="preserve"> %</w:t>
            </w:r>
          </w:p>
        </w:tc>
      </w:tr>
      <w:tr w:rsidR="00C84EF6" w:rsidRPr="00B54976" w:rsidTr="009134C9">
        <w:trPr>
          <w:trHeight w:hRule="exact" w:val="284"/>
        </w:trPr>
        <w:tc>
          <w:tcPr>
            <w:tcW w:w="0" w:type="auto"/>
            <w:tcBorders>
              <w:top w:val="single" w:sz="6" w:space="0" w:color="auto"/>
              <w:left w:val="single" w:sz="6" w:space="0" w:color="auto"/>
              <w:bottom w:val="single" w:sz="6" w:space="0" w:color="auto"/>
              <w:right w:val="single" w:sz="12" w:space="0" w:color="auto"/>
            </w:tcBorders>
            <w:hideMark/>
          </w:tcPr>
          <w:p w:rsidR="00C84EF6" w:rsidRDefault="00C84EF6" w:rsidP="009134C9">
            <w:r w:rsidRPr="00E2461F">
              <w:t>Muž</w:t>
            </w:r>
          </w:p>
        </w:tc>
        <w:tc>
          <w:tcPr>
            <w:tcW w:w="0" w:type="auto"/>
            <w:tcBorders>
              <w:top w:val="single" w:sz="6" w:space="0" w:color="auto"/>
              <w:left w:val="single" w:sz="12" w:space="0" w:color="auto"/>
              <w:bottom w:val="single" w:sz="6" w:space="0" w:color="auto"/>
              <w:right w:val="single" w:sz="6" w:space="0" w:color="auto"/>
            </w:tcBorders>
            <w:hideMark/>
          </w:tcPr>
          <w:p w:rsidR="00C84EF6" w:rsidRPr="00B54976" w:rsidRDefault="00C84EF6" w:rsidP="009134C9">
            <w:pPr>
              <w:rPr>
                <w:rFonts w:eastAsia="Calibri"/>
                <w:sz w:val="22"/>
              </w:rPr>
            </w:pPr>
            <w:r w:rsidRPr="00B54976">
              <w:t>14–20</w:t>
            </w:r>
            <w:r>
              <w:t xml:space="preserve"> %</w:t>
            </w:r>
          </w:p>
        </w:tc>
        <w:tc>
          <w:tcPr>
            <w:tcW w:w="0" w:type="auto"/>
            <w:tcBorders>
              <w:top w:val="single" w:sz="6" w:space="0" w:color="auto"/>
              <w:left w:val="single" w:sz="6" w:space="0" w:color="auto"/>
              <w:bottom w:val="single" w:sz="6" w:space="0" w:color="auto"/>
              <w:right w:val="single" w:sz="6" w:space="0" w:color="auto"/>
            </w:tcBorders>
            <w:hideMark/>
          </w:tcPr>
          <w:p w:rsidR="00C84EF6" w:rsidRPr="00B54976" w:rsidRDefault="00C84EF6" w:rsidP="009134C9">
            <w:pPr>
              <w:rPr>
                <w:rFonts w:eastAsia="Calibri"/>
                <w:sz w:val="22"/>
              </w:rPr>
            </w:pPr>
            <w:r w:rsidRPr="00B54976">
              <w:t>17–23</w:t>
            </w:r>
            <w:r>
              <w:t xml:space="preserve"> %</w:t>
            </w:r>
          </w:p>
        </w:tc>
      </w:tr>
    </w:tbl>
    <w:p w:rsidR="002B2A21" w:rsidRDefault="002B2A21" w:rsidP="00CE2BE0">
      <w:pPr>
        <w:rPr>
          <w:rFonts w:eastAsiaTheme="majorEastAsia" w:cstheme="majorBidi"/>
          <w:b/>
          <w:bCs/>
          <w:color w:val="0D01AB"/>
          <w:sz w:val="28"/>
          <w:szCs w:val="26"/>
        </w:rPr>
      </w:pPr>
    </w:p>
    <w:p w:rsidR="00C84EF6" w:rsidRDefault="00C84EF6" w:rsidP="00CE2BE0">
      <w:pPr>
        <w:rPr>
          <w:rFonts w:eastAsiaTheme="majorEastAsia" w:cstheme="majorBidi"/>
          <w:b/>
          <w:bCs/>
          <w:color w:val="0D01AB"/>
          <w:sz w:val="28"/>
          <w:szCs w:val="26"/>
        </w:rPr>
      </w:pPr>
      <w:r w:rsidRPr="00C84EF6">
        <w:rPr>
          <w:rFonts w:eastAsiaTheme="majorEastAsia" w:cstheme="majorBidi"/>
          <w:b/>
          <w:bCs/>
          <w:color w:val="0D01AB"/>
          <w:sz w:val="28"/>
          <w:szCs w:val="26"/>
        </w:rPr>
        <w:t xml:space="preserve">Výsledky </w:t>
      </w:r>
    </w:p>
    <w:p w:rsidR="00CE2BE0" w:rsidRPr="00B54976" w:rsidRDefault="002B2A21" w:rsidP="00C84EF6">
      <w:r>
        <w:t>m</w:t>
      </w:r>
      <w:r w:rsidR="00C84EF6" w:rsidRPr="00C84EF6">
        <w:t>ěření pomocí ručního typu přístroje</w:t>
      </w:r>
      <w:r w:rsidR="00C84EF6">
        <w:t xml:space="preserve">: </w:t>
      </w:r>
      <w:r w:rsidR="00CE2BE0" w:rsidRPr="00C84EF6">
        <w:rPr>
          <w:szCs w:val="24"/>
        </w:rPr>
        <w:t>…………</w:t>
      </w:r>
      <w:proofErr w:type="gramStart"/>
      <w:r w:rsidR="00CE2BE0" w:rsidRPr="00C84EF6">
        <w:rPr>
          <w:szCs w:val="24"/>
        </w:rPr>
        <w:t xml:space="preserve">…..  </w:t>
      </w:r>
      <w:r w:rsidR="00CE2BE0" w:rsidRPr="00B54976">
        <w:t xml:space="preserve"> </w:t>
      </w:r>
      <w:r w:rsidR="00C84EF6" w:rsidRPr="00C84EF6">
        <w:rPr>
          <w:szCs w:val="24"/>
        </w:rPr>
        <w:t xml:space="preserve">% </w:t>
      </w:r>
      <w:r w:rsidR="00C84EF6">
        <w:rPr>
          <w:szCs w:val="24"/>
        </w:rPr>
        <w:t>tuku</w:t>
      </w:r>
      <w:proofErr w:type="gramEnd"/>
      <w:r w:rsidR="00CE2BE0" w:rsidRPr="00B54976">
        <w:t xml:space="preserve"> </w:t>
      </w:r>
    </w:p>
    <w:p w:rsidR="00C84EF6" w:rsidRDefault="00C84EF6" w:rsidP="00C84EF6"/>
    <w:p w:rsidR="00CE2BE0" w:rsidRPr="00B54976" w:rsidRDefault="00C84EF6" w:rsidP="00C84EF6">
      <w:r w:rsidRPr="00C84EF6">
        <w:t xml:space="preserve">měření pomocí </w:t>
      </w:r>
      <w:proofErr w:type="spellStart"/>
      <w:r w:rsidRPr="00C84EF6">
        <w:t>bioimpedanční</w:t>
      </w:r>
      <w:proofErr w:type="spellEnd"/>
      <w:r w:rsidRPr="00C84EF6">
        <w:t xml:space="preserve"> váhy</w:t>
      </w:r>
      <w:r>
        <w:t>:</w:t>
      </w:r>
      <w:r w:rsidR="00CE2BE0">
        <w:t xml:space="preserve"> …………</w:t>
      </w:r>
      <w:proofErr w:type="gramStart"/>
      <w:r w:rsidR="00CE2BE0">
        <w:t xml:space="preserve">….... </w:t>
      </w:r>
      <w:r w:rsidR="00CE2BE0" w:rsidRPr="00B54976">
        <w:t xml:space="preserve"> </w:t>
      </w:r>
      <w:r>
        <w:t xml:space="preserve">% </w:t>
      </w:r>
      <w:r>
        <w:rPr>
          <w:szCs w:val="24"/>
        </w:rPr>
        <w:t>tuku</w:t>
      </w:r>
      <w:proofErr w:type="gramEnd"/>
    </w:p>
    <w:p w:rsidR="00CE2BE0" w:rsidRDefault="00CE2BE0" w:rsidP="00CE2BE0">
      <w:pPr>
        <w:rPr>
          <w:b/>
        </w:rPr>
      </w:pPr>
    </w:p>
    <w:p w:rsidR="00CE2BE0" w:rsidRPr="00B54976" w:rsidRDefault="00CE2BE0" w:rsidP="00CE2BE0">
      <w:pPr>
        <w:rPr>
          <w:b/>
        </w:rPr>
      </w:pPr>
    </w:p>
    <w:p w:rsidR="002B2A21" w:rsidRDefault="002B2A21">
      <w:pPr>
        <w:spacing w:after="200" w:line="276" w:lineRule="auto"/>
        <w:rPr>
          <w:rFonts w:eastAsiaTheme="majorEastAsia" w:cstheme="majorBidi"/>
          <w:b/>
          <w:bCs/>
          <w:color w:val="0D01AB"/>
          <w:sz w:val="32"/>
          <w:szCs w:val="28"/>
        </w:rPr>
      </w:pPr>
      <w:r>
        <w:rPr>
          <w:color w:val="0D01AB"/>
          <w:sz w:val="32"/>
          <w:szCs w:val="28"/>
        </w:rPr>
        <w:br w:type="page"/>
      </w:r>
    </w:p>
    <w:p w:rsidR="00606EDC" w:rsidRDefault="00606EDC" w:rsidP="00CE2BE0">
      <w:pPr>
        <w:pStyle w:val="Nadpis3"/>
        <w:rPr>
          <w:color w:val="0D01AB"/>
          <w:sz w:val="32"/>
          <w:szCs w:val="28"/>
        </w:rPr>
      </w:pPr>
      <w:r w:rsidRPr="00606EDC">
        <w:rPr>
          <w:color w:val="0D01AB"/>
          <w:sz w:val="32"/>
          <w:szCs w:val="28"/>
        </w:rPr>
        <w:lastRenderedPageBreak/>
        <w:t xml:space="preserve">Měření svalové hmoty </w:t>
      </w:r>
    </w:p>
    <w:p w:rsidR="00606EDC" w:rsidRDefault="00606EDC" w:rsidP="002B2A21">
      <w:pPr>
        <w:rPr>
          <w:b/>
          <w:bCs/>
        </w:rPr>
      </w:pPr>
      <w:r w:rsidRPr="00C84EF6">
        <w:rPr>
          <w:rFonts w:eastAsiaTheme="majorEastAsia" w:cstheme="majorBidi"/>
          <w:b/>
          <w:bCs/>
          <w:sz w:val="26"/>
        </w:rPr>
        <w:t>Potřeby</w:t>
      </w:r>
      <w:r w:rsidR="002B2A21">
        <w:rPr>
          <w:rFonts w:eastAsiaTheme="majorEastAsia" w:cstheme="majorBidi"/>
          <w:b/>
          <w:bCs/>
          <w:sz w:val="26"/>
        </w:rPr>
        <w:t xml:space="preserve">: </w:t>
      </w:r>
      <w:r w:rsidRPr="00606EDC">
        <w:t xml:space="preserve">krejčovský metr </w:t>
      </w:r>
    </w:p>
    <w:p w:rsidR="00CE2BE0" w:rsidRPr="00B54976" w:rsidRDefault="00CE2BE0" w:rsidP="00CE2BE0">
      <w:pPr>
        <w:pStyle w:val="Nadpis3"/>
        <w:rPr>
          <w:color w:val="4F81BD"/>
        </w:rPr>
      </w:pPr>
      <w:r w:rsidRPr="00B54976">
        <w:t>P</w:t>
      </w:r>
      <w:r w:rsidR="002B2A21">
        <w:t>ostup</w:t>
      </w:r>
    </w:p>
    <w:p w:rsidR="00CE2BE0" w:rsidRDefault="002B2A21" w:rsidP="00CE2BE0">
      <w:pPr>
        <w:spacing w:line="260" w:lineRule="exact"/>
      </w:pPr>
      <w:r w:rsidRPr="002B2A21">
        <w:t>Stanovujeme obvod svalstva paže (OSP) - měří se obvod paže (OP) přes největší obvod svalstva při uvolněné visící nedominantní horní končetině. Změřenou hodnotu korigujeme na podkožní tkáň:</w:t>
      </w:r>
    </w:p>
    <w:p w:rsidR="002B2A21" w:rsidRPr="00B54976" w:rsidRDefault="002B2A21" w:rsidP="00CE2BE0">
      <w:pPr>
        <w:spacing w:line="260" w:lineRule="exact"/>
        <w:rPr>
          <w:rFonts w:asciiTheme="minorHAnsi" w:hAnsiTheme="minorHAnsi" w:cstheme="minorHAnsi"/>
        </w:rPr>
      </w:pPr>
    </w:p>
    <w:p w:rsidR="00CE2BE0" w:rsidRPr="00B54976" w:rsidRDefault="002B2A21" w:rsidP="00CE2BE0">
      <w:r>
        <w:rPr>
          <w:b/>
        </w:rPr>
        <w:t>OSP</w:t>
      </w:r>
      <w:r w:rsidR="00CE2BE0" w:rsidRPr="00B54976">
        <w:t xml:space="preserve"> = </w:t>
      </w:r>
      <w:r>
        <w:t>OP</w:t>
      </w:r>
      <w:r w:rsidR="00CE2BE0" w:rsidRPr="00B54976">
        <w:t xml:space="preserve"> – 3,14 </w:t>
      </w:r>
      <w:r>
        <w:sym w:font="Symbol" w:char="F0D7"/>
      </w:r>
      <w:r w:rsidR="00CE2BE0" w:rsidRPr="00B54976">
        <w:t xml:space="preserve"> </w:t>
      </w:r>
      <w:r w:rsidRPr="002B2A21">
        <w:t xml:space="preserve">kožní řasa nad tricepsem </w:t>
      </w:r>
      <w:r w:rsidRPr="002B2A21">
        <w:rPr>
          <w:b/>
        </w:rPr>
        <w:t>v cm</w:t>
      </w:r>
    </w:p>
    <w:p w:rsidR="00CE2BE0" w:rsidRPr="00B54976" w:rsidRDefault="00CE2BE0" w:rsidP="00CE2BE0">
      <w:pPr>
        <w:rPr>
          <w:rFonts w:asciiTheme="minorHAnsi" w:hAnsiTheme="minorHAnsi" w:cstheme="minorHAnsi"/>
          <w:color w:val="4F81BD" w:themeColor="accent1"/>
          <w:sz w:val="30"/>
          <w:szCs w:val="30"/>
        </w:rPr>
      </w:pPr>
    </w:p>
    <w:p w:rsidR="00CE2BE0" w:rsidRPr="000366C0" w:rsidRDefault="002B2A21" w:rsidP="00CE2BE0">
      <w:pPr>
        <w:rPr>
          <w:color w:val="4BACC6" w:themeColor="accent5"/>
        </w:rPr>
      </w:pPr>
      <w:r>
        <w:t xml:space="preserve">Hodnocení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0"/>
        <w:gridCol w:w="1389"/>
        <w:gridCol w:w="1389"/>
        <w:gridCol w:w="1389"/>
      </w:tblGrid>
      <w:tr w:rsidR="002B2A21" w:rsidRPr="00B54976" w:rsidTr="00ED102C">
        <w:trPr>
          <w:trHeight w:hRule="exact" w:val="284"/>
        </w:trPr>
        <w:tc>
          <w:tcPr>
            <w:tcW w:w="0" w:type="auto"/>
            <w:tcBorders>
              <w:top w:val="single" w:sz="6" w:space="0" w:color="auto"/>
              <w:left w:val="single" w:sz="6" w:space="0" w:color="auto"/>
              <w:bottom w:val="single" w:sz="12" w:space="0" w:color="auto"/>
              <w:right w:val="single" w:sz="12" w:space="0" w:color="auto"/>
            </w:tcBorders>
            <w:hideMark/>
          </w:tcPr>
          <w:p w:rsidR="002B2A21" w:rsidRPr="004E7DFC" w:rsidRDefault="002B2A21" w:rsidP="009134C9">
            <w:r w:rsidRPr="004E7DFC">
              <w:t>ztráta svalové hmoty</w:t>
            </w:r>
          </w:p>
        </w:tc>
        <w:tc>
          <w:tcPr>
            <w:tcW w:w="1389" w:type="dxa"/>
            <w:tcBorders>
              <w:top w:val="single" w:sz="6" w:space="0" w:color="auto"/>
              <w:left w:val="single" w:sz="12" w:space="0" w:color="auto"/>
              <w:bottom w:val="single" w:sz="12" w:space="0" w:color="auto"/>
              <w:right w:val="single" w:sz="6" w:space="0" w:color="auto"/>
            </w:tcBorders>
            <w:hideMark/>
          </w:tcPr>
          <w:p w:rsidR="002B2A21" w:rsidRPr="004E7DFC" w:rsidRDefault="002B2A21" w:rsidP="009134C9">
            <w:r w:rsidRPr="004E7DFC">
              <w:t>nepřítomná</w:t>
            </w:r>
          </w:p>
        </w:tc>
        <w:tc>
          <w:tcPr>
            <w:tcW w:w="1389" w:type="dxa"/>
            <w:tcBorders>
              <w:top w:val="single" w:sz="6" w:space="0" w:color="auto"/>
              <w:left w:val="single" w:sz="6" w:space="0" w:color="auto"/>
              <w:bottom w:val="single" w:sz="12" w:space="0" w:color="auto"/>
              <w:right w:val="single" w:sz="6" w:space="0" w:color="auto"/>
            </w:tcBorders>
            <w:hideMark/>
          </w:tcPr>
          <w:p w:rsidR="002B2A21" w:rsidRPr="004E7DFC" w:rsidRDefault="002B2A21" w:rsidP="009134C9">
            <w:r w:rsidRPr="004E7DFC">
              <w:t>střední</w:t>
            </w:r>
          </w:p>
        </w:tc>
        <w:tc>
          <w:tcPr>
            <w:tcW w:w="1389" w:type="dxa"/>
            <w:tcBorders>
              <w:top w:val="single" w:sz="6" w:space="0" w:color="auto"/>
              <w:left w:val="single" w:sz="6" w:space="0" w:color="auto"/>
              <w:bottom w:val="single" w:sz="12" w:space="0" w:color="auto"/>
              <w:right w:val="single" w:sz="6" w:space="0" w:color="auto"/>
            </w:tcBorders>
            <w:hideMark/>
          </w:tcPr>
          <w:p w:rsidR="002B2A21" w:rsidRDefault="002B2A21" w:rsidP="009134C9">
            <w:r w:rsidRPr="004E7DFC">
              <w:t>těžká</w:t>
            </w:r>
          </w:p>
        </w:tc>
      </w:tr>
      <w:tr w:rsidR="002B2A21" w:rsidRPr="00B54976" w:rsidTr="00ED102C">
        <w:trPr>
          <w:trHeight w:hRule="exact" w:val="284"/>
        </w:trPr>
        <w:tc>
          <w:tcPr>
            <w:tcW w:w="0" w:type="auto"/>
            <w:tcBorders>
              <w:top w:val="single" w:sz="12" w:space="0" w:color="auto"/>
              <w:left w:val="single" w:sz="6" w:space="0" w:color="auto"/>
              <w:bottom w:val="single" w:sz="6" w:space="0" w:color="auto"/>
              <w:right w:val="single" w:sz="12" w:space="0" w:color="auto"/>
            </w:tcBorders>
            <w:hideMark/>
          </w:tcPr>
          <w:p w:rsidR="002B2A21" w:rsidRPr="007D27D1" w:rsidRDefault="002B2A21" w:rsidP="009134C9">
            <w:r w:rsidRPr="007D27D1">
              <w:t>žena</w:t>
            </w:r>
          </w:p>
        </w:tc>
        <w:tc>
          <w:tcPr>
            <w:tcW w:w="1389" w:type="dxa"/>
            <w:tcBorders>
              <w:top w:val="single" w:sz="12" w:space="0" w:color="auto"/>
              <w:left w:val="single" w:sz="12" w:space="0" w:color="auto"/>
              <w:bottom w:val="single" w:sz="6" w:space="0" w:color="auto"/>
              <w:right w:val="single" w:sz="6" w:space="0" w:color="auto"/>
            </w:tcBorders>
            <w:hideMark/>
          </w:tcPr>
          <w:p w:rsidR="002B2A21" w:rsidRPr="00B54976" w:rsidRDefault="002B2A21" w:rsidP="009134C9">
            <w:pPr>
              <w:rPr>
                <w:rFonts w:eastAsia="Calibri"/>
                <w:sz w:val="22"/>
              </w:rPr>
            </w:pPr>
            <w:r w:rsidRPr="00B54976">
              <w:t>&gt; 23,2 cm</w:t>
            </w:r>
          </w:p>
        </w:tc>
        <w:tc>
          <w:tcPr>
            <w:tcW w:w="1389" w:type="dxa"/>
            <w:tcBorders>
              <w:top w:val="single" w:sz="12" w:space="0" w:color="auto"/>
              <w:left w:val="single" w:sz="6" w:space="0" w:color="auto"/>
              <w:bottom w:val="single" w:sz="6" w:space="0" w:color="auto"/>
              <w:right w:val="single" w:sz="6" w:space="0" w:color="auto"/>
            </w:tcBorders>
            <w:hideMark/>
          </w:tcPr>
          <w:p w:rsidR="002B2A21" w:rsidRPr="00B54976" w:rsidRDefault="002B2A21" w:rsidP="009134C9">
            <w:pPr>
              <w:rPr>
                <w:rFonts w:eastAsia="Calibri"/>
                <w:sz w:val="22"/>
              </w:rPr>
            </w:pPr>
            <w:r w:rsidRPr="00B54976">
              <w:t>14–21 cm</w:t>
            </w:r>
          </w:p>
        </w:tc>
        <w:tc>
          <w:tcPr>
            <w:tcW w:w="1389" w:type="dxa"/>
            <w:tcBorders>
              <w:top w:val="single" w:sz="12" w:space="0" w:color="auto"/>
              <w:left w:val="single" w:sz="6" w:space="0" w:color="auto"/>
              <w:bottom w:val="single" w:sz="6" w:space="0" w:color="auto"/>
              <w:right w:val="single" w:sz="6" w:space="0" w:color="auto"/>
            </w:tcBorders>
            <w:hideMark/>
          </w:tcPr>
          <w:p w:rsidR="002B2A21" w:rsidRPr="00B54976" w:rsidRDefault="002B2A21" w:rsidP="009134C9">
            <w:pPr>
              <w:rPr>
                <w:rFonts w:eastAsia="Calibri"/>
                <w:sz w:val="22"/>
              </w:rPr>
            </w:pPr>
            <w:r w:rsidRPr="00B54976">
              <w:t>&lt; 14 cm</w:t>
            </w:r>
          </w:p>
        </w:tc>
      </w:tr>
      <w:tr w:rsidR="002B2A21" w:rsidRPr="00B54976" w:rsidTr="00ED102C">
        <w:trPr>
          <w:trHeight w:hRule="exact" w:val="284"/>
        </w:trPr>
        <w:tc>
          <w:tcPr>
            <w:tcW w:w="0" w:type="auto"/>
            <w:tcBorders>
              <w:top w:val="single" w:sz="6" w:space="0" w:color="auto"/>
              <w:left w:val="single" w:sz="6" w:space="0" w:color="auto"/>
              <w:bottom w:val="single" w:sz="6" w:space="0" w:color="auto"/>
              <w:right w:val="single" w:sz="12" w:space="0" w:color="auto"/>
            </w:tcBorders>
            <w:hideMark/>
          </w:tcPr>
          <w:p w:rsidR="002B2A21" w:rsidRDefault="002B2A21" w:rsidP="009134C9">
            <w:r w:rsidRPr="007D27D1">
              <w:t>muž</w:t>
            </w:r>
          </w:p>
        </w:tc>
        <w:tc>
          <w:tcPr>
            <w:tcW w:w="1389" w:type="dxa"/>
            <w:tcBorders>
              <w:top w:val="single" w:sz="6" w:space="0" w:color="auto"/>
              <w:left w:val="single" w:sz="12" w:space="0" w:color="auto"/>
              <w:bottom w:val="single" w:sz="6" w:space="0" w:color="auto"/>
              <w:right w:val="single" w:sz="6" w:space="0" w:color="auto"/>
            </w:tcBorders>
            <w:hideMark/>
          </w:tcPr>
          <w:p w:rsidR="002B2A21" w:rsidRPr="00B54976" w:rsidRDefault="002B2A21" w:rsidP="009134C9">
            <w:pPr>
              <w:rPr>
                <w:rFonts w:eastAsia="Calibri"/>
                <w:sz w:val="22"/>
              </w:rPr>
            </w:pPr>
            <w:r w:rsidRPr="00B54976">
              <w:t>&gt; 25,3 cm</w:t>
            </w:r>
          </w:p>
        </w:tc>
        <w:tc>
          <w:tcPr>
            <w:tcW w:w="1389" w:type="dxa"/>
            <w:tcBorders>
              <w:top w:val="single" w:sz="6" w:space="0" w:color="auto"/>
              <w:left w:val="single" w:sz="6" w:space="0" w:color="auto"/>
              <w:bottom w:val="single" w:sz="6" w:space="0" w:color="auto"/>
              <w:right w:val="single" w:sz="6" w:space="0" w:color="auto"/>
            </w:tcBorders>
            <w:hideMark/>
          </w:tcPr>
          <w:p w:rsidR="002B2A21" w:rsidRPr="00B54976" w:rsidRDefault="002B2A21" w:rsidP="009134C9">
            <w:pPr>
              <w:rPr>
                <w:rFonts w:eastAsia="Calibri"/>
                <w:sz w:val="22"/>
              </w:rPr>
            </w:pPr>
            <w:r w:rsidRPr="00B54976">
              <w:t>15–23 cm</w:t>
            </w:r>
          </w:p>
        </w:tc>
        <w:tc>
          <w:tcPr>
            <w:tcW w:w="1389" w:type="dxa"/>
            <w:tcBorders>
              <w:top w:val="single" w:sz="6" w:space="0" w:color="auto"/>
              <w:left w:val="single" w:sz="6" w:space="0" w:color="auto"/>
              <w:bottom w:val="single" w:sz="6" w:space="0" w:color="auto"/>
              <w:right w:val="single" w:sz="6" w:space="0" w:color="auto"/>
            </w:tcBorders>
            <w:hideMark/>
          </w:tcPr>
          <w:p w:rsidR="002B2A21" w:rsidRPr="00B54976" w:rsidRDefault="002B2A21" w:rsidP="009134C9">
            <w:pPr>
              <w:rPr>
                <w:rFonts w:eastAsia="Calibri"/>
                <w:sz w:val="22"/>
              </w:rPr>
            </w:pPr>
            <w:r w:rsidRPr="00B54976">
              <w:t>&lt; 15 cm</w:t>
            </w:r>
          </w:p>
        </w:tc>
      </w:tr>
    </w:tbl>
    <w:p w:rsidR="00CE2BE0" w:rsidRPr="00B54976" w:rsidRDefault="00CE2BE0" w:rsidP="00CE2BE0">
      <w:pPr>
        <w:spacing w:line="260" w:lineRule="exact"/>
        <w:rPr>
          <w:rFonts w:asciiTheme="minorHAnsi" w:eastAsia="Calibri" w:hAnsiTheme="minorHAnsi" w:cstheme="minorHAnsi"/>
          <w:b/>
          <w:i/>
          <w:sz w:val="22"/>
        </w:rPr>
      </w:pPr>
    </w:p>
    <w:p w:rsidR="0033183D" w:rsidRDefault="0033183D" w:rsidP="00CE2BE0">
      <w:pPr>
        <w:rPr>
          <w:rFonts w:eastAsiaTheme="majorEastAsia" w:cstheme="majorBidi"/>
          <w:b/>
          <w:bCs/>
          <w:sz w:val="26"/>
        </w:rPr>
      </w:pPr>
      <w:r w:rsidRPr="0033183D">
        <w:rPr>
          <w:rFonts w:eastAsiaTheme="majorEastAsia" w:cstheme="majorBidi"/>
          <w:b/>
          <w:bCs/>
          <w:sz w:val="26"/>
        </w:rPr>
        <w:t xml:space="preserve">Korigovaná plocha svalstva paže (k-PSP) </w:t>
      </w:r>
    </w:p>
    <w:p w:rsidR="0033183D" w:rsidRDefault="00CC16F5" w:rsidP="00CE2BE0">
      <w:pPr>
        <w:spacing w:line="260" w:lineRule="exact"/>
      </w:pPr>
      <w:r w:rsidRPr="00CC16F5">
        <w:t>Hodnota OSP musí být ještě korigována na kost pažní (humerus).  Z těchto důvodů se udává tzv. korigovaná plocha svalstva paže. Podle níže uvedeného vzorce vypočtěte korigovanou plochu svalstva paže (v cm2):</w:t>
      </w:r>
    </w:p>
    <w:p w:rsidR="00CC16F5" w:rsidRPr="00B54976" w:rsidRDefault="00CC16F5" w:rsidP="00CE2BE0">
      <w:pPr>
        <w:spacing w:line="260" w:lineRule="exact"/>
        <w:rPr>
          <w:rFonts w:asciiTheme="minorHAnsi" w:hAnsiTheme="minorHAnsi" w:cstheme="minorHAnsi"/>
        </w:rPr>
      </w:pPr>
    </w:p>
    <w:p w:rsidR="00CE2BE0" w:rsidRPr="000366C0" w:rsidRDefault="0033183D" w:rsidP="00CE2BE0">
      <w:pPr>
        <w:rPr>
          <w:rFonts w:asciiTheme="minorHAnsi" w:hAnsiTheme="minorHAnsi" w:cstheme="minorHAnsi"/>
          <w:sz w:val="28"/>
          <w:szCs w:val="28"/>
        </w:rPr>
      </w:pPr>
      <w:r>
        <w:t>Pro ženy</w:t>
      </w:r>
      <w:r w:rsidR="00CE2BE0">
        <w:t xml:space="preserve">: </w:t>
      </w:r>
      <m:oMath>
        <m:r>
          <m:rPr>
            <m:sty m:val="p"/>
          </m:rPr>
          <w:rPr>
            <w:rFonts w:ascii="Cambria Math" w:hAnsi="Cambria Math" w:cs="Times New Roman"/>
            <w:sz w:val="28"/>
            <w:szCs w:val="28"/>
          </w:rPr>
          <m:t>k-PSP=</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 xml:space="preserve">OP-π∙kožní řasa nad </m:t>
                    </m:r>
                    <w:proofErr w:type="gramStart"/>
                    <m:r>
                      <m:rPr>
                        <m:sty m:val="p"/>
                      </m:rPr>
                      <w:rPr>
                        <w:rFonts w:ascii="Cambria Math" w:hAnsi="Cambria Math" w:cs="Times New Roman"/>
                        <w:sz w:val="28"/>
                        <w:szCs w:val="28"/>
                      </w:rPr>
                      <m:t>tricepsem</m:t>
                    </m:r>
                  </m:e>
                </m:d>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4∙π</m:t>
            </m:r>
          </m:den>
        </m:f>
        <m:r>
          <m:rPr>
            <m:sty m:val="p"/>
          </m:rPr>
          <w:rPr>
            <w:rFonts w:ascii="Cambria Math" w:hAnsi="Cambria Math" w:cs="Times New Roman"/>
            <w:sz w:val="28"/>
            <w:szCs w:val="28"/>
          </w:rPr>
          <m:t>-6.5</m:t>
        </m:r>
      </m:oMath>
      <w:proofErr w:type="gramEnd"/>
    </w:p>
    <w:p w:rsidR="00CE2BE0" w:rsidRDefault="00CE2BE0" w:rsidP="00CE2BE0"/>
    <w:p w:rsidR="00CE2BE0" w:rsidRPr="0033183D" w:rsidRDefault="00CE2BE0" w:rsidP="00CE2BE0">
      <w:pPr>
        <w:rPr>
          <w:rFonts w:cs="Times New Roman"/>
        </w:rPr>
      </w:pPr>
      <w:proofErr w:type="spellStart"/>
      <w:r w:rsidRPr="00B54976">
        <w:t>f</w:t>
      </w:r>
      <w:r>
        <w:t>or</w:t>
      </w:r>
      <w:proofErr w:type="spellEnd"/>
      <w:r>
        <w:t xml:space="preserve"> </w:t>
      </w:r>
      <w:proofErr w:type="spellStart"/>
      <w:r>
        <w:t>men</w:t>
      </w:r>
      <w:proofErr w:type="spellEnd"/>
      <w:r>
        <w:t>:</w:t>
      </w:r>
      <w:r w:rsidR="0033183D">
        <w:rPr>
          <w:rFonts w:eastAsiaTheme="minorEastAsia"/>
        </w:rPr>
        <w:t xml:space="preserve"> </w:t>
      </w:r>
      <m:oMath>
        <m:r>
          <m:rPr>
            <m:sty m:val="p"/>
          </m:rPr>
          <w:rPr>
            <w:rFonts w:ascii="Cambria Math" w:hAnsi="Cambria Math" w:cs="Times New Roman"/>
            <w:sz w:val="28"/>
            <w:szCs w:val="28"/>
          </w:rPr>
          <m:t>k-PSP=</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OP-π∙kožní řasa nad tricepsem</m:t>
                    </m:r>
                  </m:e>
                </m:d>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4∙π</m:t>
            </m:r>
          </m:den>
        </m:f>
        <m:r>
          <m:rPr>
            <m:sty m:val="p"/>
          </m:rPr>
          <w:rPr>
            <w:rFonts w:ascii="Cambria Math" w:hAnsi="Cambria Math" w:cs="Times New Roman"/>
            <w:sz w:val="28"/>
            <w:szCs w:val="28"/>
          </w:rPr>
          <m:t>-10</m:t>
        </m:r>
      </m:oMath>
    </w:p>
    <w:p w:rsidR="00CE2BE0" w:rsidRPr="0033183D" w:rsidRDefault="00CE2BE0" w:rsidP="00CE2BE0">
      <w:pPr>
        <w:rPr>
          <w:rFonts w:cs="Times New Roman"/>
          <w:color w:val="4F81BD" w:themeColor="accent1"/>
          <w:sz w:val="30"/>
          <w:szCs w:val="30"/>
        </w:rPr>
      </w:pPr>
    </w:p>
    <w:p w:rsidR="00CE2BE0" w:rsidRPr="00B54976" w:rsidRDefault="00ED102C" w:rsidP="00CE2BE0">
      <w:pPr>
        <w:rPr>
          <w:color w:val="4BACC6" w:themeColor="accent5"/>
        </w:rPr>
      </w:pPr>
      <w:r>
        <w:t>Hodnocení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1347"/>
        <w:gridCol w:w="1346"/>
        <w:gridCol w:w="1347"/>
        <w:gridCol w:w="1347"/>
      </w:tblGrid>
      <w:tr w:rsidR="00ED102C" w:rsidRPr="00B54976" w:rsidTr="00ED102C">
        <w:trPr>
          <w:trHeight w:hRule="exact" w:val="284"/>
        </w:trPr>
        <w:tc>
          <w:tcPr>
            <w:tcW w:w="1346" w:type="dxa"/>
            <w:tcBorders>
              <w:top w:val="single" w:sz="6" w:space="0" w:color="auto"/>
              <w:left w:val="single" w:sz="6" w:space="0" w:color="auto"/>
              <w:bottom w:val="single" w:sz="12" w:space="0" w:color="auto"/>
              <w:right w:val="single" w:sz="12" w:space="0" w:color="auto"/>
            </w:tcBorders>
            <w:hideMark/>
          </w:tcPr>
          <w:p w:rsidR="00ED102C" w:rsidRPr="0030327F" w:rsidRDefault="00ED102C" w:rsidP="009134C9">
            <w:r>
              <w:t>d</w:t>
            </w:r>
            <w:r w:rsidRPr="0030327F">
              <w:t>eficit</w:t>
            </w:r>
          </w:p>
        </w:tc>
        <w:tc>
          <w:tcPr>
            <w:tcW w:w="1347" w:type="dxa"/>
            <w:tcBorders>
              <w:top w:val="single" w:sz="6" w:space="0" w:color="auto"/>
              <w:left w:val="single" w:sz="12" w:space="0" w:color="auto"/>
              <w:bottom w:val="single" w:sz="12" w:space="0" w:color="auto"/>
              <w:right w:val="single" w:sz="6" w:space="0" w:color="auto"/>
            </w:tcBorders>
            <w:hideMark/>
          </w:tcPr>
          <w:p w:rsidR="00ED102C" w:rsidRPr="0030327F" w:rsidRDefault="00ED102C" w:rsidP="009134C9">
            <w:r w:rsidRPr="0030327F">
              <w:t>nepřítomný</w:t>
            </w:r>
          </w:p>
        </w:tc>
        <w:tc>
          <w:tcPr>
            <w:tcW w:w="1346" w:type="dxa"/>
            <w:tcBorders>
              <w:top w:val="single" w:sz="6" w:space="0" w:color="auto"/>
              <w:left w:val="single" w:sz="6" w:space="0" w:color="auto"/>
              <w:bottom w:val="single" w:sz="12" w:space="0" w:color="auto"/>
              <w:right w:val="single" w:sz="6" w:space="0" w:color="auto"/>
            </w:tcBorders>
            <w:hideMark/>
          </w:tcPr>
          <w:p w:rsidR="00ED102C" w:rsidRPr="0030327F" w:rsidRDefault="00ED102C" w:rsidP="009134C9">
            <w:r w:rsidRPr="0030327F">
              <w:t>mírný</w:t>
            </w:r>
          </w:p>
        </w:tc>
        <w:tc>
          <w:tcPr>
            <w:tcW w:w="1347" w:type="dxa"/>
            <w:tcBorders>
              <w:top w:val="single" w:sz="6" w:space="0" w:color="auto"/>
              <w:left w:val="single" w:sz="6" w:space="0" w:color="auto"/>
              <w:bottom w:val="single" w:sz="12" w:space="0" w:color="auto"/>
              <w:right w:val="single" w:sz="6" w:space="0" w:color="auto"/>
            </w:tcBorders>
            <w:hideMark/>
          </w:tcPr>
          <w:p w:rsidR="00ED102C" w:rsidRPr="0030327F" w:rsidRDefault="00ED102C" w:rsidP="009134C9">
            <w:r w:rsidRPr="0030327F">
              <w:t>střední</w:t>
            </w:r>
          </w:p>
        </w:tc>
        <w:tc>
          <w:tcPr>
            <w:tcW w:w="1347" w:type="dxa"/>
            <w:tcBorders>
              <w:top w:val="single" w:sz="6" w:space="0" w:color="auto"/>
              <w:left w:val="single" w:sz="6" w:space="0" w:color="auto"/>
              <w:bottom w:val="single" w:sz="12" w:space="0" w:color="auto"/>
              <w:right w:val="single" w:sz="6" w:space="0" w:color="auto"/>
            </w:tcBorders>
            <w:hideMark/>
          </w:tcPr>
          <w:p w:rsidR="00ED102C" w:rsidRDefault="00ED102C" w:rsidP="009134C9">
            <w:r w:rsidRPr="0030327F">
              <w:t>těžký</w:t>
            </w:r>
          </w:p>
        </w:tc>
      </w:tr>
      <w:tr w:rsidR="00ED102C" w:rsidRPr="00B54976" w:rsidTr="00ED102C">
        <w:trPr>
          <w:trHeight w:hRule="exact" w:val="284"/>
        </w:trPr>
        <w:tc>
          <w:tcPr>
            <w:tcW w:w="1346" w:type="dxa"/>
            <w:tcBorders>
              <w:top w:val="single" w:sz="12" w:space="0" w:color="auto"/>
              <w:left w:val="single" w:sz="6" w:space="0" w:color="auto"/>
              <w:bottom w:val="single" w:sz="6" w:space="0" w:color="auto"/>
              <w:right w:val="single" w:sz="12" w:space="0" w:color="auto"/>
            </w:tcBorders>
            <w:hideMark/>
          </w:tcPr>
          <w:p w:rsidR="00ED102C" w:rsidRPr="007D27D1" w:rsidRDefault="00ED102C" w:rsidP="009134C9">
            <w:r w:rsidRPr="007D27D1">
              <w:t>žena</w:t>
            </w:r>
          </w:p>
        </w:tc>
        <w:tc>
          <w:tcPr>
            <w:tcW w:w="1347" w:type="dxa"/>
            <w:tcBorders>
              <w:top w:val="single" w:sz="12" w:space="0" w:color="auto"/>
              <w:left w:val="single" w:sz="12"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&gt; 36,3</w:t>
            </w:r>
          </w:p>
        </w:tc>
        <w:tc>
          <w:tcPr>
            <w:tcW w:w="1346" w:type="dxa"/>
            <w:tcBorders>
              <w:top w:val="single" w:sz="12" w:space="0" w:color="auto"/>
              <w:left w:val="single" w:sz="6"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29,1–36,3</w:t>
            </w:r>
          </w:p>
        </w:tc>
        <w:tc>
          <w:tcPr>
            <w:tcW w:w="1347" w:type="dxa"/>
            <w:tcBorders>
              <w:top w:val="single" w:sz="12" w:space="0" w:color="auto"/>
              <w:left w:val="single" w:sz="6"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25,5–29,0</w:t>
            </w:r>
          </w:p>
        </w:tc>
        <w:tc>
          <w:tcPr>
            <w:tcW w:w="1347" w:type="dxa"/>
            <w:tcBorders>
              <w:top w:val="single" w:sz="12" w:space="0" w:color="auto"/>
              <w:left w:val="single" w:sz="6"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&lt; 25,4</w:t>
            </w:r>
          </w:p>
        </w:tc>
      </w:tr>
      <w:tr w:rsidR="00ED102C" w:rsidRPr="00B54976" w:rsidTr="00ED102C">
        <w:trPr>
          <w:trHeight w:hRule="exact" w:val="284"/>
        </w:trPr>
        <w:tc>
          <w:tcPr>
            <w:tcW w:w="1346" w:type="dxa"/>
            <w:tcBorders>
              <w:top w:val="single" w:sz="6" w:space="0" w:color="auto"/>
              <w:left w:val="single" w:sz="6" w:space="0" w:color="auto"/>
              <w:bottom w:val="single" w:sz="6" w:space="0" w:color="auto"/>
              <w:right w:val="single" w:sz="12" w:space="0" w:color="auto"/>
            </w:tcBorders>
            <w:hideMark/>
          </w:tcPr>
          <w:p w:rsidR="00ED102C" w:rsidRDefault="00ED102C" w:rsidP="009134C9">
            <w:r w:rsidRPr="007D27D1">
              <w:t>muž</w:t>
            </w:r>
          </w:p>
        </w:tc>
        <w:tc>
          <w:tcPr>
            <w:tcW w:w="1347" w:type="dxa"/>
            <w:tcBorders>
              <w:top w:val="single" w:sz="6" w:space="0" w:color="auto"/>
              <w:left w:val="single" w:sz="12"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&gt; 40,9</w:t>
            </w:r>
          </w:p>
        </w:tc>
        <w:tc>
          <w:tcPr>
            <w:tcW w:w="1346" w:type="dxa"/>
            <w:tcBorders>
              <w:top w:val="single" w:sz="6" w:space="0" w:color="auto"/>
              <w:left w:val="single" w:sz="6"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32,8–40,8</w:t>
            </w:r>
          </w:p>
        </w:tc>
        <w:tc>
          <w:tcPr>
            <w:tcW w:w="1347" w:type="dxa"/>
            <w:tcBorders>
              <w:top w:val="single" w:sz="6" w:space="0" w:color="auto"/>
              <w:left w:val="single" w:sz="6"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28,7–32,7</w:t>
            </w:r>
          </w:p>
        </w:tc>
        <w:tc>
          <w:tcPr>
            <w:tcW w:w="1347" w:type="dxa"/>
            <w:tcBorders>
              <w:top w:val="single" w:sz="6" w:space="0" w:color="auto"/>
              <w:left w:val="single" w:sz="6" w:space="0" w:color="auto"/>
              <w:bottom w:val="single" w:sz="6" w:space="0" w:color="auto"/>
              <w:right w:val="single" w:sz="6" w:space="0" w:color="auto"/>
            </w:tcBorders>
            <w:hideMark/>
          </w:tcPr>
          <w:p w:rsidR="00ED102C" w:rsidRPr="00B54976" w:rsidRDefault="00ED102C" w:rsidP="009134C9">
            <w:pPr>
              <w:rPr>
                <w:rFonts w:eastAsia="Calibri"/>
                <w:sz w:val="22"/>
              </w:rPr>
            </w:pPr>
            <w:r w:rsidRPr="00B54976">
              <w:t>&lt; 28,6</w:t>
            </w:r>
          </w:p>
        </w:tc>
      </w:tr>
    </w:tbl>
    <w:p w:rsidR="00CE2BE0" w:rsidRDefault="00CE2BE0" w:rsidP="00CE2BE0">
      <w:pPr>
        <w:rPr>
          <w:rFonts w:eastAsiaTheme="majorEastAsia" w:cstheme="majorBidi"/>
          <w:color w:val="0D01AB"/>
          <w:sz w:val="28"/>
          <w:szCs w:val="26"/>
        </w:rPr>
      </w:pPr>
    </w:p>
    <w:p w:rsidR="00C14A73" w:rsidRDefault="00ED102C" w:rsidP="00CE2BE0">
      <w:pPr>
        <w:rPr>
          <w:rFonts w:eastAsiaTheme="majorEastAsia" w:cstheme="majorBidi"/>
          <w:b/>
          <w:bCs/>
          <w:color w:val="0D01AB"/>
          <w:sz w:val="28"/>
          <w:szCs w:val="26"/>
        </w:rPr>
      </w:pPr>
      <w:r w:rsidRPr="00ED102C">
        <w:rPr>
          <w:rFonts w:eastAsiaTheme="majorEastAsia" w:cstheme="majorBidi"/>
          <w:b/>
          <w:bCs/>
          <w:color w:val="0D01AB"/>
          <w:sz w:val="28"/>
          <w:szCs w:val="26"/>
        </w:rPr>
        <w:t>Výsledky</w:t>
      </w:r>
    </w:p>
    <w:p w:rsidR="00CE2BE0" w:rsidRPr="00C62FD0" w:rsidRDefault="00ED102C" w:rsidP="00CE2BE0">
      <w:pPr>
        <w:rPr>
          <w:sz w:val="22"/>
        </w:rPr>
      </w:pPr>
      <w:r w:rsidRPr="00ED102C">
        <w:t>Místo pro výpočet: (bez výpočtu neodevzdávat)</w:t>
      </w:r>
    </w:p>
    <w:p w:rsidR="00CE2BE0" w:rsidRPr="00B54976" w:rsidRDefault="00CE2BE0" w:rsidP="00CE2BE0">
      <w:pPr>
        <w:rPr>
          <w:rFonts w:asciiTheme="minorHAnsi" w:hAnsiTheme="minorHAnsi" w:cstheme="minorHAnsi"/>
        </w:rPr>
      </w:pPr>
    </w:p>
    <w:p w:rsidR="00CE2BE0" w:rsidRPr="00B54976" w:rsidRDefault="00CE2BE0" w:rsidP="00CE2BE0">
      <w:pPr>
        <w:rPr>
          <w:rFonts w:asciiTheme="minorHAnsi" w:hAnsiTheme="minorHAnsi" w:cstheme="minorHAnsi"/>
        </w:rPr>
      </w:pPr>
    </w:p>
    <w:p w:rsidR="00CE2BE0" w:rsidRPr="00B54976" w:rsidRDefault="00CE2BE0" w:rsidP="00CE2BE0"/>
    <w:p w:rsidR="00CE2BE0" w:rsidRPr="00B54976" w:rsidRDefault="00CE2BE0" w:rsidP="00CE2BE0"/>
    <w:p w:rsidR="00CE2BE0" w:rsidRPr="00B54976" w:rsidRDefault="00CE2BE0" w:rsidP="00CE2BE0"/>
    <w:p w:rsidR="00CE2BE0" w:rsidRPr="00B54976" w:rsidRDefault="00CE2BE0" w:rsidP="00CE2BE0">
      <w:pPr>
        <w:rPr>
          <w:szCs w:val="24"/>
        </w:rPr>
      </w:pPr>
      <w:r w:rsidRPr="00B54976">
        <w:rPr>
          <w:szCs w:val="24"/>
        </w:rPr>
        <w:t>CAM = ……………………………</w:t>
      </w:r>
      <w:r w:rsidRPr="00B54976">
        <w:rPr>
          <w:szCs w:val="24"/>
        </w:rPr>
        <w:tab/>
        <w:t xml:space="preserve">   </w:t>
      </w:r>
      <w:r>
        <w:rPr>
          <w:szCs w:val="24"/>
        </w:rPr>
        <w:tab/>
      </w:r>
      <w:r>
        <w:rPr>
          <w:szCs w:val="24"/>
        </w:rPr>
        <w:tab/>
      </w:r>
      <w:r>
        <w:rPr>
          <w:szCs w:val="24"/>
        </w:rPr>
        <w:tab/>
      </w:r>
      <w:r>
        <w:rPr>
          <w:szCs w:val="24"/>
        </w:rPr>
        <w:tab/>
      </w:r>
      <w:r>
        <w:rPr>
          <w:szCs w:val="24"/>
        </w:rPr>
        <w:tab/>
      </w:r>
      <w:r>
        <w:rPr>
          <w:szCs w:val="24"/>
        </w:rPr>
        <w:tab/>
      </w:r>
      <w:r w:rsidRPr="00B54976">
        <w:rPr>
          <w:szCs w:val="24"/>
        </w:rPr>
        <w:t xml:space="preserve"> </w:t>
      </w:r>
    </w:p>
    <w:p w:rsidR="00CE2BE0" w:rsidRPr="00B54976" w:rsidRDefault="00CE2BE0" w:rsidP="00CE2BE0">
      <w:pPr>
        <w:rPr>
          <w:szCs w:val="24"/>
        </w:rPr>
      </w:pPr>
    </w:p>
    <w:p w:rsidR="00CE2BE0" w:rsidRDefault="00CE2BE0" w:rsidP="00CE2BE0">
      <w:pPr>
        <w:rPr>
          <w:szCs w:val="24"/>
        </w:rPr>
      </w:pPr>
      <w:r w:rsidRPr="00B54976">
        <w:rPr>
          <w:szCs w:val="24"/>
        </w:rPr>
        <w:t xml:space="preserve">c-SAM = ……………………………       </w:t>
      </w:r>
    </w:p>
    <w:p w:rsidR="00C14A73" w:rsidRDefault="00C14A73">
      <w:pPr>
        <w:spacing w:after="200" w:line="276" w:lineRule="auto"/>
        <w:rPr>
          <w:szCs w:val="24"/>
        </w:rPr>
      </w:pPr>
      <w:r>
        <w:rPr>
          <w:szCs w:val="24"/>
        </w:rPr>
        <w:br w:type="page"/>
      </w:r>
    </w:p>
    <w:p w:rsidR="00CE2BE0" w:rsidRDefault="00CE2BE0" w:rsidP="00CE2BE0">
      <w:pPr>
        <w:rPr>
          <w:szCs w:val="24"/>
        </w:rPr>
      </w:pPr>
    </w:p>
    <w:p w:rsidR="00C14A73" w:rsidRPr="00C14A73" w:rsidRDefault="00C14A73" w:rsidP="00C14A73">
      <w:pPr>
        <w:pStyle w:val="Nadpis1"/>
        <w:rPr>
          <w:rFonts w:eastAsiaTheme="minorHAnsi" w:cstheme="minorBidi"/>
          <w:color w:val="auto"/>
          <w:sz w:val="24"/>
          <w:szCs w:val="22"/>
        </w:rPr>
      </w:pPr>
      <w:r w:rsidRPr="00C14A73">
        <w:t>Diskuze a Závěr</w:t>
      </w:r>
    </w:p>
    <w:p w:rsidR="00CE2BE0" w:rsidRDefault="009134C9" w:rsidP="00B43128">
      <w:pPr>
        <w:pStyle w:val="Odstavecseseznamem"/>
        <w:numPr>
          <w:ilvl w:val="0"/>
          <w:numId w:val="10"/>
        </w:numPr>
        <w:spacing w:line="360" w:lineRule="auto"/>
        <w:ind w:left="426"/>
      </w:pPr>
      <w:r>
        <w:t>pohlaví: muž/žena</w:t>
      </w:r>
    </w:p>
    <w:p w:rsidR="00CE2BE0" w:rsidRDefault="009134C9" w:rsidP="00B43128">
      <w:pPr>
        <w:pStyle w:val="Odstavecseseznamem"/>
        <w:numPr>
          <w:ilvl w:val="0"/>
          <w:numId w:val="10"/>
        </w:numPr>
        <w:spacing w:line="360" w:lineRule="auto"/>
        <w:ind w:left="426"/>
      </w:pPr>
      <w:r>
        <w:t>věk ……</w:t>
      </w:r>
      <w:proofErr w:type="gramStart"/>
      <w:r>
        <w:t>….roky</w:t>
      </w:r>
      <w:proofErr w:type="gramEnd"/>
    </w:p>
    <w:p w:rsidR="00CE2BE0" w:rsidRDefault="009134C9" w:rsidP="00B43128">
      <w:pPr>
        <w:pStyle w:val="Odstavecseseznamem"/>
        <w:numPr>
          <w:ilvl w:val="0"/>
          <w:numId w:val="10"/>
        </w:numPr>
        <w:spacing w:line="360" w:lineRule="auto"/>
        <w:ind w:left="426"/>
      </w:pPr>
      <w:r>
        <w:t>výška</w:t>
      </w:r>
      <w:r w:rsidR="00CE2BE0">
        <w:t>……</w:t>
      </w:r>
      <w:proofErr w:type="gramStart"/>
      <w:r w:rsidR="00CE2BE0">
        <w:t>….. cm</w:t>
      </w:r>
      <w:proofErr w:type="gramEnd"/>
    </w:p>
    <w:p w:rsidR="00CE2BE0" w:rsidRPr="00901B4D" w:rsidRDefault="009134C9" w:rsidP="00B43128">
      <w:pPr>
        <w:pStyle w:val="Odstavecseseznamem"/>
        <w:numPr>
          <w:ilvl w:val="0"/>
          <w:numId w:val="10"/>
        </w:numPr>
        <w:spacing w:line="360" w:lineRule="auto"/>
        <w:ind w:left="426"/>
      </w:pPr>
      <w:r>
        <w:t xml:space="preserve">váha </w:t>
      </w:r>
      <w:r w:rsidR="00CE2BE0" w:rsidRPr="00901B4D">
        <w:t>……</w:t>
      </w:r>
      <w:proofErr w:type="gramStart"/>
      <w:r w:rsidR="00CE2BE0" w:rsidRPr="00901B4D">
        <w:t>…..kg</w:t>
      </w:r>
      <w:proofErr w:type="gramEnd"/>
    </w:p>
    <w:p w:rsidR="00CE2BE0" w:rsidRPr="00901B4D" w:rsidRDefault="009134C9" w:rsidP="00B43128">
      <w:pPr>
        <w:pStyle w:val="Odstavecseseznamem"/>
        <w:numPr>
          <w:ilvl w:val="0"/>
          <w:numId w:val="10"/>
        </w:numPr>
        <w:spacing w:line="360" w:lineRule="auto"/>
        <w:ind w:left="426"/>
      </w:pPr>
      <w:proofErr w:type="spellStart"/>
      <w:r>
        <w:t>Brocův</w:t>
      </w:r>
      <w:proofErr w:type="spellEnd"/>
      <w:r w:rsidR="00CE2BE0" w:rsidRPr="00901B4D">
        <w:t xml:space="preserve"> index</w:t>
      </w:r>
      <w:r w:rsidR="00CE2BE0">
        <w:t>……</w:t>
      </w:r>
      <w:proofErr w:type="gramStart"/>
      <w:r w:rsidR="00CE2BE0">
        <w:t>…..</w:t>
      </w:r>
      <w:proofErr w:type="gramEnd"/>
    </w:p>
    <w:p w:rsidR="00CE2BE0" w:rsidRPr="00901B4D" w:rsidRDefault="009134C9" w:rsidP="00B43128">
      <w:pPr>
        <w:pStyle w:val="Odstavecseseznamem"/>
        <w:numPr>
          <w:ilvl w:val="0"/>
          <w:numId w:val="10"/>
        </w:numPr>
        <w:spacing w:line="360" w:lineRule="auto"/>
        <w:ind w:left="426"/>
      </w:pPr>
      <w:r>
        <w:t>% ideální tělesné hmotnosti:…………… (stupeň obezity: mírný/střední/</w:t>
      </w:r>
      <w:proofErr w:type="spellStart"/>
      <w:r>
        <w:t>težký</w:t>
      </w:r>
      <w:proofErr w:type="spellEnd"/>
      <w:r>
        <w:t>/morbidní</w:t>
      </w:r>
      <w:r w:rsidR="00CE2BE0">
        <w:t>)</w:t>
      </w:r>
    </w:p>
    <w:p w:rsidR="00CE2BE0" w:rsidRPr="00901B4D" w:rsidRDefault="00CE2BE0" w:rsidP="00B43128">
      <w:pPr>
        <w:pStyle w:val="Odstavecseseznamem"/>
        <w:numPr>
          <w:ilvl w:val="0"/>
          <w:numId w:val="10"/>
        </w:numPr>
        <w:spacing w:line="360" w:lineRule="auto"/>
        <w:ind w:left="426"/>
      </w:pPr>
      <w:r w:rsidRPr="00901B4D">
        <w:t>BMI</w:t>
      </w:r>
      <w:r>
        <w:t>:……………kg/m</w:t>
      </w:r>
      <w:r w:rsidRPr="00400A4C">
        <w:rPr>
          <w:vertAlign w:val="superscript"/>
        </w:rPr>
        <w:t>2</w:t>
      </w:r>
      <w:r>
        <w:rPr>
          <w:vertAlign w:val="superscript"/>
        </w:rPr>
        <w:t xml:space="preserve"> </w:t>
      </w:r>
      <w:r>
        <w:t>(</w:t>
      </w:r>
      <w:r w:rsidR="009134C9">
        <w:t>podváha/normální/nadváha/obezita</w:t>
      </w:r>
      <w:r>
        <w:t>/morbid</w:t>
      </w:r>
      <w:r w:rsidR="009134C9">
        <w:t>ní obezita</w:t>
      </w:r>
      <w:r>
        <w:t>)</w:t>
      </w:r>
    </w:p>
    <w:p w:rsidR="00CE2BE0" w:rsidRPr="00901B4D" w:rsidRDefault="009134C9" w:rsidP="00B43128">
      <w:pPr>
        <w:pStyle w:val="Odstavecseseznamem"/>
        <w:numPr>
          <w:ilvl w:val="0"/>
          <w:numId w:val="10"/>
        </w:numPr>
        <w:spacing w:line="360" w:lineRule="auto"/>
      </w:pPr>
      <w:r>
        <w:t>pas</w:t>
      </w:r>
      <w:r w:rsidR="00CE2BE0">
        <w:t>:……………cm (</w:t>
      </w:r>
      <w:r>
        <w:t>d</w:t>
      </w:r>
      <w:r w:rsidRPr="009134C9">
        <w:t>oporučené rozmezí</w:t>
      </w:r>
      <w:r w:rsidR="00CE2BE0">
        <w:t>/</w:t>
      </w:r>
      <w:r>
        <w:t>n</w:t>
      </w:r>
      <w:r w:rsidRPr="009134C9">
        <w:t>utné snížit hmotnost</w:t>
      </w:r>
      <w:r w:rsidR="00CE2BE0">
        <w:t>/</w:t>
      </w:r>
      <w:r>
        <w:t>s</w:t>
      </w:r>
      <w:r w:rsidRPr="009134C9">
        <w:t>nížení hmotnosti vyžaduje lékařskou pomoc</w:t>
      </w:r>
    </w:p>
    <w:p w:rsidR="00CE2BE0" w:rsidRDefault="00CE2BE0" w:rsidP="00B43128">
      <w:pPr>
        <w:pStyle w:val="Odstavecseseznamem"/>
        <w:numPr>
          <w:ilvl w:val="0"/>
          <w:numId w:val="10"/>
        </w:numPr>
        <w:spacing w:line="360" w:lineRule="auto"/>
        <w:ind w:left="426"/>
      </w:pPr>
      <w:r>
        <w:t>Hip:…………… cm</w:t>
      </w:r>
    </w:p>
    <w:p w:rsidR="00CE2BE0" w:rsidRDefault="00CE2BE0" w:rsidP="00B43128">
      <w:pPr>
        <w:pStyle w:val="Odstavecseseznamem"/>
        <w:numPr>
          <w:ilvl w:val="0"/>
          <w:numId w:val="10"/>
        </w:numPr>
        <w:spacing w:line="360" w:lineRule="auto"/>
        <w:ind w:left="426"/>
      </w:pPr>
      <w:r>
        <w:t>WHR</w:t>
      </w:r>
      <w:r w:rsidR="009134C9">
        <w:t>:…………… (normální/zvýšený</w:t>
      </w:r>
      <w:r>
        <w:t>)</w:t>
      </w:r>
    </w:p>
    <w:p w:rsidR="00CE2BE0" w:rsidRPr="00B54976" w:rsidRDefault="00CE2BE0" w:rsidP="00B43128">
      <w:pPr>
        <w:pStyle w:val="Odstavecseseznamem"/>
        <w:numPr>
          <w:ilvl w:val="0"/>
          <w:numId w:val="10"/>
        </w:numPr>
        <w:spacing w:line="360" w:lineRule="auto"/>
        <w:ind w:left="426"/>
      </w:pPr>
      <w:r w:rsidRPr="00B54976">
        <w:t xml:space="preserve">% </w:t>
      </w:r>
      <w:r w:rsidR="009134C9">
        <w:t>tuku podle</w:t>
      </w:r>
      <w:r w:rsidRPr="00B54976">
        <w:t xml:space="preserve"> </w:t>
      </w:r>
      <w:proofErr w:type="spellStart"/>
      <w:r w:rsidRPr="00B54976">
        <w:t>Slaughter</w:t>
      </w:r>
      <w:r w:rsidR="009134C9">
        <w:t>a</w:t>
      </w:r>
      <w:proofErr w:type="spellEnd"/>
      <w:r w:rsidRPr="00B54976">
        <w:t>.……………………</w:t>
      </w:r>
      <w:proofErr w:type="gramStart"/>
      <w:r w:rsidRPr="00B54976">
        <w:t>…....%</w:t>
      </w:r>
      <w:r w:rsidR="009134C9">
        <w:t xml:space="preserve"> (snížený/normální/zvýšený</w:t>
      </w:r>
      <w:proofErr w:type="gramEnd"/>
      <w:r>
        <w:t>)</w:t>
      </w:r>
    </w:p>
    <w:p w:rsidR="00CE2BE0" w:rsidRDefault="00CE2BE0" w:rsidP="00B43128">
      <w:pPr>
        <w:pStyle w:val="Odstavecseseznamem"/>
        <w:numPr>
          <w:ilvl w:val="0"/>
          <w:numId w:val="10"/>
        </w:numPr>
        <w:spacing w:line="360" w:lineRule="auto"/>
        <w:ind w:left="426"/>
      </w:pPr>
      <w:r w:rsidRPr="00B54976">
        <w:t xml:space="preserve">% </w:t>
      </w:r>
      <w:r w:rsidR="009134C9">
        <w:t>tuku podle</w:t>
      </w:r>
      <w:r w:rsidR="009134C9" w:rsidRPr="00B54976">
        <w:t xml:space="preserve"> </w:t>
      </w:r>
      <w:r w:rsidRPr="00B54976">
        <w:t>nomogram</w:t>
      </w:r>
      <w:r w:rsidR="009134C9">
        <w:t>u</w:t>
      </w:r>
      <w:r w:rsidRPr="00B54976">
        <w:t>...……………</w:t>
      </w:r>
      <w:proofErr w:type="gramStart"/>
      <w:r w:rsidRPr="00B54976">
        <w:t>…....%</w:t>
      </w:r>
      <w:r>
        <w:t xml:space="preserve"> </w:t>
      </w:r>
      <w:r w:rsidR="009134C9">
        <w:t>(snížený/normální/zvýšený</w:t>
      </w:r>
      <w:proofErr w:type="gramEnd"/>
      <w:r w:rsidR="009134C9">
        <w:t>)</w:t>
      </w:r>
    </w:p>
    <w:p w:rsidR="00CE2BE0" w:rsidRDefault="00CE2BE0" w:rsidP="00B43128">
      <w:pPr>
        <w:pStyle w:val="Odstavecseseznamem"/>
        <w:numPr>
          <w:ilvl w:val="0"/>
          <w:numId w:val="10"/>
        </w:numPr>
        <w:spacing w:line="360" w:lineRule="auto"/>
        <w:ind w:left="426"/>
      </w:pPr>
      <w:r w:rsidRPr="00B54976">
        <w:t xml:space="preserve">% </w:t>
      </w:r>
      <w:r w:rsidR="009134C9">
        <w:t>tuku</w:t>
      </w:r>
      <w:r w:rsidRPr="00B54976">
        <w:t xml:space="preserve"> </w:t>
      </w:r>
      <w:r>
        <w:t>(</w:t>
      </w:r>
      <w:r w:rsidR="009134C9">
        <w:t>ruční přístroj</w:t>
      </w:r>
      <w:r>
        <w:t>)…………</w:t>
      </w:r>
      <w:proofErr w:type="gramStart"/>
      <w:r>
        <w:t xml:space="preserve">….% </w:t>
      </w:r>
      <w:r w:rsidR="009134C9">
        <w:t>(snížený/normální/zvýšený</w:t>
      </w:r>
      <w:proofErr w:type="gramEnd"/>
      <w:r>
        <w:t>)</w:t>
      </w:r>
    </w:p>
    <w:p w:rsidR="00CE2BE0" w:rsidRPr="00B54976" w:rsidRDefault="00CE2BE0" w:rsidP="00B43128">
      <w:pPr>
        <w:pStyle w:val="Odstavecseseznamem"/>
        <w:numPr>
          <w:ilvl w:val="0"/>
          <w:numId w:val="10"/>
        </w:numPr>
        <w:spacing w:line="360" w:lineRule="auto"/>
        <w:ind w:left="426"/>
      </w:pPr>
      <w:r w:rsidRPr="00B54976">
        <w:t xml:space="preserve">% </w:t>
      </w:r>
      <w:r w:rsidR="009134C9">
        <w:t>tuku</w:t>
      </w:r>
      <w:r w:rsidRPr="00B54976">
        <w:t xml:space="preserve"> </w:t>
      </w:r>
      <w:r>
        <w:t>(</w:t>
      </w:r>
      <w:r w:rsidR="009134C9">
        <w:t>váhy</w:t>
      </w:r>
      <w:r>
        <w:t>)……………</w:t>
      </w:r>
      <w:proofErr w:type="gramStart"/>
      <w:r>
        <w:t xml:space="preserve">….% </w:t>
      </w:r>
      <w:r w:rsidR="009134C9">
        <w:t>(snížený/normální/zvýšený</w:t>
      </w:r>
      <w:proofErr w:type="gramEnd"/>
      <w:r>
        <w:t>)</w:t>
      </w:r>
    </w:p>
    <w:p w:rsidR="00CE2BE0" w:rsidRDefault="00267797" w:rsidP="00B43128">
      <w:pPr>
        <w:pStyle w:val="Odstavecseseznamem"/>
        <w:numPr>
          <w:ilvl w:val="0"/>
          <w:numId w:val="10"/>
        </w:numPr>
        <w:spacing w:line="360" w:lineRule="auto"/>
        <w:ind w:left="426"/>
      </w:pPr>
      <w:r>
        <w:t>OSP</w:t>
      </w:r>
      <w:r w:rsidR="00CE2BE0">
        <w:t>…………. (</w:t>
      </w:r>
      <w:r w:rsidR="009134C9">
        <w:t>nepřítomná/střední/těžká</w:t>
      </w:r>
      <w:r w:rsidR="00CE2BE0">
        <w:t>)</w:t>
      </w:r>
    </w:p>
    <w:p w:rsidR="00CE2BE0" w:rsidRDefault="00267797" w:rsidP="00B43128">
      <w:pPr>
        <w:pStyle w:val="Odstavecseseznamem"/>
        <w:numPr>
          <w:ilvl w:val="0"/>
          <w:numId w:val="10"/>
        </w:numPr>
        <w:spacing w:line="360" w:lineRule="auto"/>
        <w:ind w:left="426"/>
      </w:pPr>
      <w:r w:rsidRPr="00267797">
        <w:t xml:space="preserve">k-PSP </w:t>
      </w:r>
      <w:r w:rsidR="00CE2BE0">
        <w:t>…………. (</w:t>
      </w:r>
      <w:r>
        <w:t>nepřítomný</w:t>
      </w:r>
      <w:r w:rsidR="00255E3F">
        <w:t>/</w:t>
      </w:r>
      <w:r>
        <w:t>mírný</w:t>
      </w:r>
      <w:r w:rsidR="00255E3F">
        <w:t>/</w:t>
      </w:r>
      <w:r>
        <w:t>střední/těžký</w:t>
      </w:r>
      <w:r w:rsidR="00CE2BE0">
        <w:t>)</w:t>
      </w:r>
    </w:p>
    <w:p w:rsidR="00CE2BE0" w:rsidRPr="00B54976" w:rsidRDefault="00CE2BE0" w:rsidP="00C14A73">
      <w:r w:rsidRPr="00B54976">
        <w:tab/>
      </w:r>
      <w:r w:rsidRPr="00B54976">
        <w:tab/>
      </w:r>
      <w:r w:rsidRPr="00B54976">
        <w:tab/>
      </w:r>
      <w:r w:rsidRPr="00B54976">
        <w:tab/>
      </w:r>
      <w:r w:rsidRPr="00B54976">
        <w:tab/>
      </w:r>
      <w:r w:rsidRPr="00B54976">
        <w:tab/>
      </w:r>
      <w:r w:rsidRPr="00B54976">
        <w:tab/>
        <w:t xml:space="preserve"> </w:t>
      </w:r>
    </w:p>
    <w:p w:rsidR="00C14A73" w:rsidRDefault="00C14A73" w:rsidP="00C14A73">
      <w:pPr>
        <w:spacing w:line="360" w:lineRule="auto"/>
      </w:pPr>
      <w:r>
        <w:t>Zhodnoťte stav výživy vyšetřované osoby na základě všech parametrů</w:t>
      </w:r>
    </w:p>
    <w:p w:rsidR="00C14A73" w:rsidRPr="00C14A73" w:rsidRDefault="00C14A73" w:rsidP="00C14A73">
      <w:pPr>
        <w:spacing w:line="360" w:lineRule="auto"/>
        <w:rPr>
          <w:rFonts w:asciiTheme="minorHAnsi" w:hAnsiTheme="minorHAnsi" w:cstheme="minorHAnsi"/>
        </w:rPr>
      </w:pPr>
      <w:r w:rsidRPr="00C14A73">
        <w:rPr>
          <w:rFonts w:asciiTheme="minorHAnsi" w:hAnsiTheme="minorHAnsi" w:cstheme="minorHAnsi"/>
        </w:rPr>
        <w:t>…………………………………………………………………………………………………………………………………………</w:t>
      </w:r>
    </w:p>
    <w:p w:rsidR="00C14A73" w:rsidRPr="00C14A73" w:rsidRDefault="00C14A73" w:rsidP="00C14A73">
      <w:pPr>
        <w:spacing w:line="360" w:lineRule="auto"/>
        <w:rPr>
          <w:rFonts w:asciiTheme="minorHAnsi" w:hAnsiTheme="minorHAnsi" w:cstheme="minorHAnsi"/>
        </w:rPr>
      </w:pPr>
      <w:r w:rsidRPr="00C14A73">
        <w:rPr>
          <w:rFonts w:asciiTheme="minorHAnsi" w:hAnsiTheme="minorHAnsi" w:cstheme="minorHAnsi"/>
        </w:rPr>
        <w:t>…………………………………………………………………………………………………………………………………………</w:t>
      </w:r>
    </w:p>
    <w:p w:rsidR="00C14A73" w:rsidRPr="00C14A73" w:rsidRDefault="00C14A73" w:rsidP="00C14A73">
      <w:pPr>
        <w:spacing w:line="360" w:lineRule="auto"/>
        <w:rPr>
          <w:rFonts w:asciiTheme="minorHAnsi" w:hAnsiTheme="minorHAnsi" w:cstheme="minorHAnsi"/>
        </w:rPr>
      </w:pPr>
      <w:r w:rsidRPr="00C14A73">
        <w:rPr>
          <w:rFonts w:asciiTheme="minorHAnsi" w:hAnsiTheme="minorHAnsi" w:cstheme="minorHAnsi"/>
        </w:rPr>
        <w:t>…………………………………………………………………………………………………………………………………………</w:t>
      </w:r>
    </w:p>
    <w:p w:rsidR="00C14A73" w:rsidRDefault="00C14A73" w:rsidP="00C14A73">
      <w:pPr>
        <w:spacing w:line="360" w:lineRule="auto"/>
      </w:pPr>
      <w:r>
        <w:t>Doporučili byste ji spíš zhubnout/přibrat na váze, nabrat svalovou hmotu nebo kombinaci? Uveďte důvody.</w:t>
      </w:r>
    </w:p>
    <w:p w:rsidR="00C14A73" w:rsidRPr="00C14A73" w:rsidRDefault="00C14A73" w:rsidP="00C14A73">
      <w:pPr>
        <w:spacing w:line="360" w:lineRule="auto"/>
        <w:rPr>
          <w:rFonts w:asciiTheme="minorHAnsi" w:hAnsiTheme="minorHAnsi" w:cstheme="minorHAnsi"/>
        </w:rPr>
      </w:pPr>
      <w:r w:rsidRPr="00C14A73">
        <w:rPr>
          <w:rFonts w:asciiTheme="minorHAnsi" w:hAnsiTheme="minorHAnsi" w:cstheme="minorHAnsi"/>
        </w:rPr>
        <w:t>…………………………………………………………………………………………………………………………………………</w:t>
      </w:r>
    </w:p>
    <w:p w:rsidR="00C14A73" w:rsidRPr="00C14A73" w:rsidRDefault="00C14A73" w:rsidP="00C14A73">
      <w:pPr>
        <w:spacing w:line="360" w:lineRule="auto"/>
        <w:rPr>
          <w:rFonts w:asciiTheme="minorHAnsi" w:hAnsiTheme="minorHAnsi" w:cstheme="minorHAnsi"/>
        </w:rPr>
      </w:pPr>
      <w:r w:rsidRPr="00C14A73">
        <w:rPr>
          <w:rFonts w:asciiTheme="minorHAnsi" w:hAnsiTheme="minorHAnsi" w:cstheme="minorHAnsi"/>
        </w:rPr>
        <w:t>…………………………………………………………………………………………………………………………………………</w:t>
      </w:r>
    </w:p>
    <w:p w:rsidR="00C14A73" w:rsidRDefault="00C14A73" w:rsidP="00C14A73">
      <w:pPr>
        <w:spacing w:line="360" w:lineRule="auto"/>
      </w:pPr>
      <w:r>
        <w:t>Liší se výsledky vašeho vyšetřování u různých metod/parametrů? Zkuste uvést důvody tím, že vyplníte tabulku výhod/nevýhod jednotlivých metod.</w:t>
      </w:r>
    </w:p>
    <w:p w:rsidR="00C14A73" w:rsidRPr="00C14A73" w:rsidRDefault="00C14A73" w:rsidP="00C14A73">
      <w:pPr>
        <w:spacing w:line="360" w:lineRule="auto"/>
        <w:rPr>
          <w:rFonts w:asciiTheme="minorHAnsi" w:hAnsiTheme="minorHAnsi" w:cstheme="minorHAnsi"/>
        </w:rPr>
      </w:pPr>
      <w:r w:rsidRPr="00C14A73">
        <w:rPr>
          <w:rFonts w:asciiTheme="minorHAnsi" w:hAnsiTheme="minorHAnsi" w:cstheme="minorHAnsi"/>
        </w:rPr>
        <w:t>…………………………………………………………………………………………………………………………………………</w:t>
      </w:r>
    </w:p>
    <w:p w:rsidR="00C14A73" w:rsidRPr="00C14A73" w:rsidRDefault="00C14A73" w:rsidP="00C14A73">
      <w:pPr>
        <w:spacing w:line="360" w:lineRule="auto"/>
        <w:rPr>
          <w:rFonts w:asciiTheme="minorHAnsi" w:hAnsiTheme="minorHAnsi" w:cstheme="minorHAnsi"/>
        </w:rPr>
      </w:pPr>
      <w:r w:rsidRPr="00C14A73">
        <w:rPr>
          <w:rFonts w:asciiTheme="minorHAnsi" w:hAnsiTheme="minorHAnsi" w:cstheme="minorHAnsi"/>
        </w:rPr>
        <w:t>…………………………………………………………………………………………………………………………………………</w:t>
      </w:r>
    </w:p>
    <w:p w:rsidR="00250B81" w:rsidRPr="00C14A73" w:rsidRDefault="00C14A73" w:rsidP="00EF44BB">
      <w:pPr>
        <w:spacing w:line="360" w:lineRule="auto"/>
        <w:rPr>
          <w:rFonts w:eastAsiaTheme="majorEastAsia" w:cstheme="majorBidi"/>
          <w:b/>
          <w:bCs/>
          <w:color w:val="0D01AB"/>
          <w:sz w:val="32"/>
          <w:szCs w:val="28"/>
        </w:rPr>
      </w:pPr>
      <w:r w:rsidRPr="00C14A73">
        <w:rPr>
          <w:rFonts w:asciiTheme="minorHAnsi" w:hAnsiTheme="minorHAnsi" w:cstheme="minorHAnsi"/>
        </w:rPr>
        <w:t>…………………………………………………………………………………………………………………………………………</w:t>
      </w:r>
    </w:p>
    <w:sectPr w:rsidR="00250B81" w:rsidRPr="00C14A73">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128" w:rsidRDefault="00B43128" w:rsidP="00F8238F">
      <w:r>
        <w:separator/>
      </w:r>
    </w:p>
  </w:endnote>
  <w:endnote w:type="continuationSeparator" w:id="0">
    <w:p w:rsidR="00B43128" w:rsidRDefault="00B43128" w:rsidP="00F8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1" w:rsidRPr="004857D4" w:rsidRDefault="00A421B1" w:rsidP="004857D4">
    <w:pPr>
      <w:spacing w:before="120" w:after="120"/>
      <w:rPr>
        <w:rFonts w:cs="Times New Roman"/>
        <w:sz w:val="18"/>
        <w:szCs w:val="20"/>
      </w:rPr>
    </w:pPr>
    <w:r>
      <w:rPr>
        <w:rFonts w:cs="Times New Roman"/>
        <w:sz w:val="18"/>
        <w:szCs w:val="20"/>
      </w:rPr>
      <w:t>Výukový materiál byl financován z projektu FRMU č. MUNI/FR/1552/2015 (Lékařská fakulta, Masarykova univerzita).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128" w:rsidRDefault="00B43128" w:rsidP="00F8238F">
      <w:r>
        <w:separator/>
      </w:r>
    </w:p>
  </w:footnote>
  <w:footnote w:type="continuationSeparator" w:id="0">
    <w:p w:rsidR="00B43128" w:rsidRDefault="00B43128" w:rsidP="00F82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1" w:rsidRPr="00F8238F" w:rsidRDefault="00A421B1" w:rsidP="00F8238F">
    <w:pPr>
      <w:pStyle w:val="Zhlav"/>
      <w:tabs>
        <w:tab w:val="clear" w:pos="4536"/>
        <w:tab w:val="clear" w:pos="9072"/>
        <w:tab w:val="center" w:pos="4820"/>
        <w:tab w:val="right" w:pos="8505"/>
      </w:tabs>
      <w:rPr>
        <w:sz w:val="22"/>
      </w:rPr>
    </w:pPr>
    <w:r w:rsidRPr="00F8238F">
      <w:rPr>
        <w:sz w:val="22"/>
      </w:rPr>
      <w:t xml:space="preserve">Jméno a příjmení </w:t>
    </w:r>
    <w:r w:rsidRPr="00F8238F">
      <w:rPr>
        <w:sz w:val="22"/>
      </w:rPr>
      <w:tab/>
      <w:t>UČO</w:t>
    </w:r>
    <w:r w:rsidRPr="00F8238F">
      <w:rPr>
        <w:sz w:val="22"/>
      </w:rPr>
      <w:tab/>
      <w:t>Studijní skupina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74C"/>
    <w:multiLevelType w:val="hybridMultilevel"/>
    <w:tmpl w:val="1BBA1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2729C7"/>
    <w:multiLevelType w:val="hybridMultilevel"/>
    <w:tmpl w:val="E6D2BD92"/>
    <w:lvl w:ilvl="0" w:tplc="39FCF510">
      <w:numFmt w:val="bullet"/>
      <w:lvlText w:val="•"/>
      <w:lvlJc w:val="left"/>
      <w:pPr>
        <w:ind w:left="1065" w:hanging="705"/>
      </w:pPr>
      <w:rPr>
        <w:rFonts w:ascii="Times New Roman" w:eastAsiaTheme="minorHAnsi" w:hAnsi="Times New Roman" w:cs="Times New Roman" w:hint="default"/>
      </w:rPr>
    </w:lvl>
    <w:lvl w:ilvl="1" w:tplc="39FCF51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6935BE1"/>
    <w:multiLevelType w:val="hybridMultilevel"/>
    <w:tmpl w:val="18802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9B173D7"/>
    <w:multiLevelType w:val="hybridMultilevel"/>
    <w:tmpl w:val="B01A5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FBB1BF5"/>
    <w:multiLevelType w:val="hybridMultilevel"/>
    <w:tmpl w:val="9544E2A0"/>
    <w:lvl w:ilvl="0" w:tplc="39FCF5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D6159E9"/>
    <w:multiLevelType w:val="hybridMultilevel"/>
    <w:tmpl w:val="12F6D038"/>
    <w:lvl w:ilvl="0" w:tplc="CC7ADAFE">
      <w:start w:val="1"/>
      <w:numFmt w:val="decimal"/>
      <w:lvlText w:val="%1."/>
      <w:lvlJc w:val="left"/>
      <w:pPr>
        <w:ind w:left="1065" w:hanging="705"/>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8F50470"/>
    <w:multiLevelType w:val="hybridMultilevel"/>
    <w:tmpl w:val="B478143C"/>
    <w:lvl w:ilvl="0" w:tplc="39FCF510">
      <w:numFmt w:val="bullet"/>
      <w:lvlText w:val="•"/>
      <w:lvlJc w:val="left"/>
      <w:pPr>
        <w:ind w:left="720" w:hanging="360"/>
      </w:pPr>
      <w:rPr>
        <w:rFonts w:ascii="Times New Roman" w:eastAsiaTheme="minorHAnsi" w:hAnsi="Times New Roman" w:cs="Times New Roman" w:hint="default"/>
      </w:rPr>
    </w:lvl>
    <w:lvl w:ilvl="1" w:tplc="39FCF51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07B222C"/>
    <w:multiLevelType w:val="hybridMultilevel"/>
    <w:tmpl w:val="424835F0"/>
    <w:lvl w:ilvl="0" w:tplc="39FCF510">
      <w:numFmt w:val="bullet"/>
      <w:lvlText w:val="•"/>
      <w:lvlJc w:val="left"/>
      <w:pPr>
        <w:ind w:left="1065" w:hanging="705"/>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6297E27"/>
    <w:multiLevelType w:val="hybridMultilevel"/>
    <w:tmpl w:val="0D6EA938"/>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6FAA3826">
      <w:start w:val="1"/>
      <w:numFmt w:val="decimal"/>
      <w:lvlText w:val="%3)"/>
      <w:lvlJc w:val="left"/>
      <w:pPr>
        <w:ind w:left="2160" w:hanging="360"/>
      </w:pPr>
      <w:rPr>
        <w:rFont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8170157"/>
    <w:multiLevelType w:val="hybridMultilevel"/>
    <w:tmpl w:val="32A8DC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0925BF6"/>
    <w:multiLevelType w:val="hybridMultilevel"/>
    <w:tmpl w:val="4C8C2EF8"/>
    <w:lvl w:ilvl="0" w:tplc="39FCF510">
      <w:numFmt w:val="bullet"/>
      <w:lvlText w:val="•"/>
      <w:lvlJc w:val="left"/>
      <w:pPr>
        <w:ind w:left="720" w:hanging="360"/>
      </w:pPr>
      <w:rPr>
        <w:rFonts w:ascii="Times New Roman" w:eastAsiaTheme="minorHAnsi" w:hAnsi="Times New Roman" w:cs="Times New Roman" w:hint="default"/>
      </w:rPr>
    </w:lvl>
    <w:lvl w:ilvl="1" w:tplc="39FCF51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0BB77A5"/>
    <w:multiLevelType w:val="hybridMultilevel"/>
    <w:tmpl w:val="B41ADDF6"/>
    <w:lvl w:ilvl="0" w:tplc="39FCF510">
      <w:numFmt w:val="bullet"/>
      <w:lvlText w:val="•"/>
      <w:lvlJc w:val="left"/>
      <w:pPr>
        <w:ind w:left="720" w:hanging="360"/>
      </w:pPr>
      <w:rPr>
        <w:rFonts w:ascii="Times New Roman" w:eastAsiaTheme="minorHAnsi" w:hAnsi="Times New Roman" w:cs="Times New Roman" w:hint="default"/>
      </w:rPr>
    </w:lvl>
    <w:lvl w:ilvl="1" w:tplc="39FCF51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15A6842"/>
    <w:multiLevelType w:val="hybridMultilevel"/>
    <w:tmpl w:val="4DEA5C62"/>
    <w:lvl w:ilvl="0" w:tplc="39FCF510">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F536BB1"/>
    <w:multiLevelType w:val="hybridMultilevel"/>
    <w:tmpl w:val="69C05022"/>
    <w:lvl w:ilvl="0" w:tplc="39FCF510">
      <w:numFmt w:val="bullet"/>
      <w:lvlText w:val="•"/>
      <w:lvlJc w:val="left"/>
      <w:pPr>
        <w:ind w:left="1065" w:hanging="705"/>
      </w:pPr>
      <w:rPr>
        <w:rFonts w:ascii="Times New Roman" w:eastAsiaTheme="minorHAnsi" w:hAnsi="Times New Roman" w:cs="Times New Roman" w:hint="default"/>
      </w:rPr>
    </w:lvl>
    <w:lvl w:ilvl="1" w:tplc="8ED8A184">
      <w:numFmt w:val="bullet"/>
      <w:lvlText w:val=""/>
      <w:lvlJc w:val="left"/>
      <w:pPr>
        <w:ind w:left="1785" w:hanging="705"/>
      </w:pPr>
      <w:rPr>
        <w:rFonts w:ascii="Symbol" w:eastAsiaTheme="minorHAnsi" w:hAnsi="Symbol"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
  </w:num>
  <w:num w:numId="4">
    <w:abstractNumId w:val="4"/>
  </w:num>
  <w:num w:numId="5">
    <w:abstractNumId w:val="12"/>
  </w:num>
  <w:num w:numId="6">
    <w:abstractNumId w:val="6"/>
  </w:num>
  <w:num w:numId="7">
    <w:abstractNumId w:val="11"/>
  </w:num>
  <w:num w:numId="8">
    <w:abstractNumId w:val="10"/>
  </w:num>
  <w:num w:numId="9">
    <w:abstractNumId w:val="9"/>
  </w:num>
  <w:num w:numId="10">
    <w:abstractNumId w:val="3"/>
  </w:num>
  <w:num w:numId="11">
    <w:abstractNumId w:val="8"/>
  </w:num>
  <w:num w:numId="12">
    <w:abstractNumId w:val="5"/>
  </w:num>
  <w:num w:numId="13">
    <w:abstractNumId w:val="2"/>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54"/>
    <w:rsid w:val="00017F20"/>
    <w:rsid w:val="000545A3"/>
    <w:rsid w:val="000555C1"/>
    <w:rsid w:val="00072840"/>
    <w:rsid w:val="000B4FA3"/>
    <w:rsid w:val="000D71AB"/>
    <w:rsid w:val="000E0ECA"/>
    <w:rsid w:val="000E2745"/>
    <w:rsid w:val="00102024"/>
    <w:rsid w:val="001305ED"/>
    <w:rsid w:val="00141194"/>
    <w:rsid w:val="001575E3"/>
    <w:rsid w:val="001672F7"/>
    <w:rsid w:val="001A4E0E"/>
    <w:rsid w:val="001A5E06"/>
    <w:rsid w:val="001F5307"/>
    <w:rsid w:val="001F7848"/>
    <w:rsid w:val="002063CF"/>
    <w:rsid w:val="00244D97"/>
    <w:rsid w:val="0025088B"/>
    <w:rsid w:val="00250B81"/>
    <w:rsid w:val="00255E3F"/>
    <w:rsid w:val="00267797"/>
    <w:rsid w:val="002A2436"/>
    <w:rsid w:val="002B2A21"/>
    <w:rsid w:val="002E1918"/>
    <w:rsid w:val="002F79F1"/>
    <w:rsid w:val="00304F6E"/>
    <w:rsid w:val="003107AF"/>
    <w:rsid w:val="0033183D"/>
    <w:rsid w:val="003407AC"/>
    <w:rsid w:val="00341B60"/>
    <w:rsid w:val="00346172"/>
    <w:rsid w:val="00367569"/>
    <w:rsid w:val="00380331"/>
    <w:rsid w:val="00380AE4"/>
    <w:rsid w:val="003D770D"/>
    <w:rsid w:val="003E09C4"/>
    <w:rsid w:val="003E6F0F"/>
    <w:rsid w:val="003F49A4"/>
    <w:rsid w:val="00424967"/>
    <w:rsid w:val="004338B9"/>
    <w:rsid w:val="00433D3B"/>
    <w:rsid w:val="00464B96"/>
    <w:rsid w:val="00481C59"/>
    <w:rsid w:val="004857D4"/>
    <w:rsid w:val="004D5E93"/>
    <w:rsid w:val="004E7762"/>
    <w:rsid w:val="005C487F"/>
    <w:rsid w:val="005F12A6"/>
    <w:rsid w:val="005F6151"/>
    <w:rsid w:val="00606EDC"/>
    <w:rsid w:val="0061364B"/>
    <w:rsid w:val="00634E81"/>
    <w:rsid w:val="00643E61"/>
    <w:rsid w:val="0067094E"/>
    <w:rsid w:val="00670D70"/>
    <w:rsid w:val="006727BE"/>
    <w:rsid w:val="006F0EFF"/>
    <w:rsid w:val="006F4935"/>
    <w:rsid w:val="00707101"/>
    <w:rsid w:val="00717085"/>
    <w:rsid w:val="007273E4"/>
    <w:rsid w:val="007510E5"/>
    <w:rsid w:val="007B3ADE"/>
    <w:rsid w:val="00800F54"/>
    <w:rsid w:val="00810D73"/>
    <w:rsid w:val="00850BF4"/>
    <w:rsid w:val="008768E0"/>
    <w:rsid w:val="0089514D"/>
    <w:rsid w:val="008B5BB2"/>
    <w:rsid w:val="008C4C3F"/>
    <w:rsid w:val="008F1CB4"/>
    <w:rsid w:val="00902868"/>
    <w:rsid w:val="009134C9"/>
    <w:rsid w:val="009230A6"/>
    <w:rsid w:val="009646E6"/>
    <w:rsid w:val="009760F0"/>
    <w:rsid w:val="009D098E"/>
    <w:rsid w:val="009E1A43"/>
    <w:rsid w:val="009F5A83"/>
    <w:rsid w:val="00A21641"/>
    <w:rsid w:val="00A421B1"/>
    <w:rsid w:val="00A5267C"/>
    <w:rsid w:val="00A75530"/>
    <w:rsid w:val="00AE3240"/>
    <w:rsid w:val="00AF6C55"/>
    <w:rsid w:val="00B06426"/>
    <w:rsid w:val="00B41BFA"/>
    <w:rsid w:val="00B43128"/>
    <w:rsid w:val="00B8299A"/>
    <w:rsid w:val="00BC7D74"/>
    <w:rsid w:val="00C14A73"/>
    <w:rsid w:val="00C57480"/>
    <w:rsid w:val="00C80554"/>
    <w:rsid w:val="00C84EF6"/>
    <w:rsid w:val="00CA0848"/>
    <w:rsid w:val="00CA31E0"/>
    <w:rsid w:val="00CA623D"/>
    <w:rsid w:val="00CB1C3E"/>
    <w:rsid w:val="00CC16F5"/>
    <w:rsid w:val="00CD0645"/>
    <w:rsid w:val="00CD7CBA"/>
    <w:rsid w:val="00CE2BE0"/>
    <w:rsid w:val="00D34572"/>
    <w:rsid w:val="00D65946"/>
    <w:rsid w:val="00D91645"/>
    <w:rsid w:val="00DA3600"/>
    <w:rsid w:val="00DB0CE6"/>
    <w:rsid w:val="00DB0EEA"/>
    <w:rsid w:val="00DC3EF0"/>
    <w:rsid w:val="00DE7D90"/>
    <w:rsid w:val="00E33A5E"/>
    <w:rsid w:val="00E84805"/>
    <w:rsid w:val="00E9444F"/>
    <w:rsid w:val="00EA063E"/>
    <w:rsid w:val="00EA7119"/>
    <w:rsid w:val="00ED061C"/>
    <w:rsid w:val="00ED102C"/>
    <w:rsid w:val="00ED6735"/>
    <w:rsid w:val="00EF44BB"/>
    <w:rsid w:val="00F3231B"/>
    <w:rsid w:val="00F32D71"/>
    <w:rsid w:val="00F81CF3"/>
    <w:rsid w:val="00F8238F"/>
    <w:rsid w:val="00FB74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7480"/>
    <w:pPr>
      <w:spacing w:after="0" w:line="240" w:lineRule="auto"/>
    </w:pPr>
    <w:rPr>
      <w:rFonts w:ascii="Times New Roman" w:hAnsi="Times New Roman"/>
      <w:sz w:val="24"/>
    </w:rPr>
  </w:style>
  <w:style w:type="paragraph" w:styleId="Nadpis1">
    <w:name w:val="heading 1"/>
    <w:basedOn w:val="Normln"/>
    <w:next w:val="Normln"/>
    <w:link w:val="Nadpis1Char"/>
    <w:uiPriority w:val="9"/>
    <w:qFormat/>
    <w:rsid w:val="00EA063E"/>
    <w:pPr>
      <w:keepNext/>
      <w:keepLines/>
      <w:spacing w:before="120" w:after="120"/>
      <w:outlineLvl w:val="0"/>
    </w:pPr>
    <w:rPr>
      <w:rFonts w:eastAsiaTheme="majorEastAsia" w:cstheme="majorBidi"/>
      <w:b/>
      <w:bCs/>
      <w:color w:val="0D01AB"/>
      <w:sz w:val="32"/>
      <w:szCs w:val="28"/>
    </w:rPr>
  </w:style>
  <w:style w:type="paragraph" w:styleId="Nadpis2">
    <w:name w:val="heading 2"/>
    <w:basedOn w:val="Normln"/>
    <w:next w:val="Normln"/>
    <w:link w:val="Nadpis2Char"/>
    <w:uiPriority w:val="9"/>
    <w:unhideWhenUsed/>
    <w:qFormat/>
    <w:rsid w:val="00EA063E"/>
    <w:pPr>
      <w:keepNext/>
      <w:keepLines/>
      <w:spacing w:before="120" w:after="120"/>
      <w:outlineLvl w:val="1"/>
    </w:pPr>
    <w:rPr>
      <w:rFonts w:eastAsiaTheme="majorEastAsia" w:cstheme="majorBidi"/>
      <w:b/>
      <w:bCs/>
      <w:color w:val="0D01AB"/>
      <w:sz w:val="28"/>
      <w:szCs w:val="26"/>
    </w:rPr>
  </w:style>
  <w:style w:type="paragraph" w:styleId="Nadpis3">
    <w:name w:val="heading 3"/>
    <w:basedOn w:val="Normln"/>
    <w:next w:val="Normln"/>
    <w:link w:val="Nadpis3Char"/>
    <w:uiPriority w:val="9"/>
    <w:unhideWhenUsed/>
    <w:qFormat/>
    <w:rsid w:val="00BC7D74"/>
    <w:pPr>
      <w:keepNext/>
      <w:keepLines/>
      <w:spacing w:before="120" w:after="120"/>
      <w:outlineLvl w:val="2"/>
    </w:pPr>
    <w:rPr>
      <w:rFonts w:eastAsiaTheme="majorEastAsia" w:cstheme="majorBidi"/>
      <w:b/>
      <w:bCs/>
      <w:sz w:val="26"/>
    </w:rPr>
  </w:style>
  <w:style w:type="paragraph" w:styleId="Nadpis4">
    <w:name w:val="heading 4"/>
    <w:basedOn w:val="Normln"/>
    <w:next w:val="Normln"/>
    <w:link w:val="Nadpis4Char"/>
    <w:uiPriority w:val="9"/>
    <w:unhideWhenUsed/>
    <w:qFormat/>
    <w:rsid w:val="00C80554"/>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C80554"/>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C80554"/>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C80554"/>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C8055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8055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A063E"/>
    <w:rPr>
      <w:rFonts w:ascii="Times New Roman" w:eastAsiaTheme="majorEastAsia" w:hAnsi="Times New Roman" w:cstheme="majorBidi"/>
      <w:b/>
      <w:bCs/>
      <w:color w:val="0D01AB"/>
      <w:sz w:val="32"/>
      <w:szCs w:val="28"/>
    </w:rPr>
  </w:style>
  <w:style w:type="character" w:customStyle="1" w:styleId="Nadpis2Char">
    <w:name w:val="Nadpis 2 Char"/>
    <w:basedOn w:val="Standardnpsmoodstavce"/>
    <w:link w:val="Nadpis2"/>
    <w:uiPriority w:val="9"/>
    <w:rsid w:val="00EA063E"/>
    <w:rPr>
      <w:rFonts w:ascii="Times New Roman" w:eastAsiaTheme="majorEastAsia" w:hAnsi="Times New Roman" w:cstheme="majorBidi"/>
      <w:b/>
      <w:bCs/>
      <w:color w:val="0D01AB"/>
      <w:sz w:val="28"/>
      <w:szCs w:val="26"/>
    </w:rPr>
  </w:style>
  <w:style w:type="character" w:customStyle="1" w:styleId="Nadpis3Char">
    <w:name w:val="Nadpis 3 Char"/>
    <w:basedOn w:val="Standardnpsmoodstavce"/>
    <w:link w:val="Nadpis3"/>
    <w:uiPriority w:val="9"/>
    <w:rsid w:val="00BC7D74"/>
    <w:rPr>
      <w:rFonts w:ascii="Times New Roman" w:eastAsiaTheme="majorEastAsia" w:hAnsi="Times New Roman" w:cstheme="majorBidi"/>
      <w:b/>
      <w:bCs/>
      <w:sz w:val="26"/>
      <w:lang w:val="en-GB"/>
    </w:rPr>
  </w:style>
  <w:style w:type="character" w:customStyle="1" w:styleId="Nadpis4Char">
    <w:name w:val="Nadpis 4 Char"/>
    <w:basedOn w:val="Standardnpsmoodstavce"/>
    <w:link w:val="Nadpis4"/>
    <w:uiPriority w:val="9"/>
    <w:rsid w:val="00C80554"/>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C80554"/>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C80554"/>
    <w:rPr>
      <w:rFonts w:asciiTheme="majorHAnsi" w:eastAsiaTheme="majorEastAsia" w:hAnsiTheme="majorHAnsi" w:cstheme="majorBidi"/>
      <w:color w:val="243F60" w:themeColor="accent1" w:themeShade="7F"/>
      <w:lang w:val="en-GB"/>
    </w:rPr>
  </w:style>
  <w:style w:type="character" w:customStyle="1" w:styleId="Nadpis7Char">
    <w:name w:val="Nadpis 7 Char"/>
    <w:basedOn w:val="Standardnpsmoodstavce"/>
    <w:link w:val="Nadpis7"/>
    <w:uiPriority w:val="9"/>
    <w:semiHidden/>
    <w:rsid w:val="00C80554"/>
    <w:rPr>
      <w:rFonts w:asciiTheme="majorHAnsi" w:eastAsiaTheme="majorEastAsia" w:hAnsiTheme="majorHAnsi" w:cstheme="majorBidi"/>
      <w:i/>
      <w:iCs/>
      <w:color w:val="243F60" w:themeColor="accent1" w:themeShade="7F"/>
      <w:lang w:val="en-GB"/>
    </w:rPr>
  </w:style>
  <w:style w:type="character" w:customStyle="1" w:styleId="Nadpis8Char">
    <w:name w:val="Nadpis 8 Char"/>
    <w:basedOn w:val="Standardnpsmoodstavce"/>
    <w:link w:val="Nadpis8"/>
    <w:uiPriority w:val="9"/>
    <w:semiHidden/>
    <w:rsid w:val="00C80554"/>
    <w:rPr>
      <w:rFonts w:asciiTheme="majorHAnsi" w:eastAsiaTheme="majorEastAsia" w:hAnsiTheme="majorHAnsi" w:cstheme="majorBidi"/>
      <w:color w:val="272727" w:themeColor="text1" w:themeTint="D8"/>
      <w:sz w:val="21"/>
      <w:szCs w:val="21"/>
      <w:lang w:val="en-GB"/>
    </w:rPr>
  </w:style>
  <w:style w:type="character" w:customStyle="1" w:styleId="Nadpis9Char">
    <w:name w:val="Nadpis 9 Char"/>
    <w:basedOn w:val="Standardnpsmoodstavce"/>
    <w:link w:val="Nadpis9"/>
    <w:uiPriority w:val="9"/>
    <w:semiHidden/>
    <w:rsid w:val="00C80554"/>
    <w:rPr>
      <w:rFonts w:asciiTheme="majorHAnsi" w:eastAsiaTheme="majorEastAsia" w:hAnsiTheme="majorHAnsi" w:cstheme="majorBidi"/>
      <w:i/>
      <w:iCs/>
      <w:color w:val="272727" w:themeColor="text1" w:themeTint="D8"/>
      <w:sz w:val="21"/>
      <w:szCs w:val="21"/>
      <w:lang w:val="en-GB"/>
    </w:rPr>
  </w:style>
  <w:style w:type="paragraph" w:styleId="Nzev">
    <w:name w:val="Title"/>
    <w:basedOn w:val="Normln"/>
    <w:next w:val="Normln"/>
    <w:link w:val="NzevChar"/>
    <w:uiPriority w:val="10"/>
    <w:qFormat/>
    <w:rsid w:val="002E1918"/>
    <w:pPr>
      <w:contextualSpacing/>
      <w:jc w:val="center"/>
    </w:pPr>
    <w:rPr>
      <w:rFonts w:eastAsiaTheme="majorEastAsia" w:cstheme="majorBidi"/>
      <w:color w:val="0D01AB"/>
      <w:spacing w:val="-10"/>
      <w:kern w:val="28"/>
      <w:sz w:val="52"/>
      <w:szCs w:val="56"/>
    </w:rPr>
  </w:style>
  <w:style w:type="character" w:customStyle="1" w:styleId="NzevChar">
    <w:name w:val="Název Char"/>
    <w:basedOn w:val="Standardnpsmoodstavce"/>
    <w:link w:val="Nzev"/>
    <w:uiPriority w:val="10"/>
    <w:rsid w:val="002E1918"/>
    <w:rPr>
      <w:rFonts w:ascii="Times New Roman" w:eastAsiaTheme="majorEastAsia" w:hAnsi="Times New Roman" w:cstheme="majorBidi"/>
      <w:color w:val="0D01AB"/>
      <w:spacing w:val="-10"/>
      <w:kern w:val="28"/>
      <w:sz w:val="52"/>
      <w:szCs w:val="56"/>
      <w:lang w:val="en-GB"/>
    </w:rPr>
  </w:style>
  <w:style w:type="paragraph" w:styleId="Odstavecseseznamem">
    <w:name w:val="List Paragraph"/>
    <w:basedOn w:val="Normln"/>
    <w:uiPriority w:val="34"/>
    <w:qFormat/>
    <w:rsid w:val="00C80554"/>
    <w:pPr>
      <w:ind w:left="720"/>
      <w:contextualSpacing/>
    </w:pPr>
  </w:style>
  <w:style w:type="table" w:customStyle="1" w:styleId="GridTable1Light">
    <w:name w:val="Grid Table 1 Light"/>
    <w:basedOn w:val="Normlntabulka"/>
    <w:uiPriority w:val="46"/>
    <w:rsid w:val="00C80554"/>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Zhlav">
    <w:name w:val="header"/>
    <w:basedOn w:val="Normln"/>
    <w:link w:val="ZhlavChar"/>
    <w:uiPriority w:val="99"/>
    <w:unhideWhenUsed/>
    <w:rsid w:val="00F8238F"/>
    <w:pPr>
      <w:tabs>
        <w:tab w:val="center" w:pos="4536"/>
        <w:tab w:val="right" w:pos="9072"/>
      </w:tabs>
    </w:pPr>
  </w:style>
  <w:style w:type="character" w:customStyle="1" w:styleId="ZhlavChar">
    <w:name w:val="Záhlaví Char"/>
    <w:basedOn w:val="Standardnpsmoodstavce"/>
    <w:link w:val="Zhlav"/>
    <w:uiPriority w:val="99"/>
    <w:rsid w:val="00F8238F"/>
    <w:rPr>
      <w:rFonts w:ascii="Times New Roman" w:hAnsi="Times New Roman"/>
      <w:sz w:val="24"/>
      <w:lang w:val="en-GB"/>
    </w:rPr>
  </w:style>
  <w:style w:type="paragraph" w:styleId="Zpat">
    <w:name w:val="footer"/>
    <w:basedOn w:val="Normln"/>
    <w:link w:val="ZpatChar"/>
    <w:uiPriority w:val="99"/>
    <w:unhideWhenUsed/>
    <w:rsid w:val="00F8238F"/>
    <w:pPr>
      <w:tabs>
        <w:tab w:val="center" w:pos="4536"/>
        <w:tab w:val="right" w:pos="9072"/>
      </w:tabs>
    </w:pPr>
  </w:style>
  <w:style w:type="character" w:customStyle="1" w:styleId="ZpatChar">
    <w:name w:val="Zápatí Char"/>
    <w:basedOn w:val="Standardnpsmoodstavce"/>
    <w:link w:val="Zpat"/>
    <w:uiPriority w:val="99"/>
    <w:rsid w:val="00F8238F"/>
    <w:rPr>
      <w:rFonts w:ascii="Times New Roman" w:hAnsi="Times New Roman"/>
      <w:sz w:val="24"/>
      <w:lang w:val="en-GB"/>
    </w:rPr>
  </w:style>
  <w:style w:type="paragraph" w:styleId="Bezmezer">
    <w:name w:val="No Spacing"/>
    <w:uiPriority w:val="1"/>
    <w:qFormat/>
    <w:rsid w:val="00670D70"/>
    <w:pPr>
      <w:spacing w:after="0" w:line="240" w:lineRule="auto"/>
    </w:pPr>
  </w:style>
  <w:style w:type="table" w:styleId="Mkatabulky">
    <w:name w:val="Table Grid"/>
    <w:basedOn w:val="Normlntabulka"/>
    <w:uiPriority w:val="39"/>
    <w:rsid w:val="00670D7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141194"/>
    <w:rPr>
      <w:rFonts w:ascii="Tahoma" w:hAnsi="Tahoma" w:cs="Tahoma"/>
      <w:sz w:val="16"/>
      <w:szCs w:val="16"/>
    </w:rPr>
  </w:style>
  <w:style w:type="character" w:customStyle="1" w:styleId="TextbublinyChar">
    <w:name w:val="Text bubliny Char"/>
    <w:basedOn w:val="Standardnpsmoodstavce"/>
    <w:link w:val="Textbubliny"/>
    <w:uiPriority w:val="99"/>
    <w:semiHidden/>
    <w:rsid w:val="00141194"/>
    <w:rPr>
      <w:rFonts w:ascii="Tahoma" w:hAnsi="Tahoma" w:cs="Tahoma"/>
      <w:sz w:val="16"/>
      <w:szCs w:val="16"/>
      <w:lang w:val="en-GB"/>
    </w:rPr>
  </w:style>
  <w:style w:type="paragraph" w:styleId="Zkladntextodsazen">
    <w:name w:val="Body Text Indent"/>
    <w:basedOn w:val="Normln"/>
    <w:link w:val="ZkladntextodsazenChar"/>
    <w:semiHidden/>
    <w:unhideWhenUsed/>
    <w:rsid w:val="00C57480"/>
    <w:pPr>
      <w:widowControl w:val="0"/>
      <w:adjustRightInd w:val="0"/>
      <w:spacing w:before="120" w:after="160" w:line="360" w:lineRule="atLeast"/>
      <w:jc w:val="both"/>
    </w:pPr>
    <w:rPr>
      <w:rFonts w:asciiTheme="minorHAnsi" w:eastAsiaTheme="minorEastAsia" w:hAnsiTheme="minorHAnsi"/>
      <w:sz w:val="22"/>
      <w:szCs w:val="20"/>
    </w:rPr>
  </w:style>
  <w:style w:type="character" w:customStyle="1" w:styleId="ZkladntextodsazenChar">
    <w:name w:val="Základní text odsazený Char"/>
    <w:basedOn w:val="Standardnpsmoodstavce"/>
    <w:link w:val="Zkladntextodsazen"/>
    <w:semiHidden/>
    <w:rsid w:val="00C57480"/>
    <w:rPr>
      <w:rFonts w:eastAsiaTheme="minorEastAsia"/>
      <w:szCs w:val="20"/>
    </w:rPr>
  </w:style>
  <w:style w:type="table" w:customStyle="1" w:styleId="Tabulkasmkou4zvraznn11">
    <w:name w:val="Tabulka s mřížkou 4 – zvýraznění 11"/>
    <w:basedOn w:val="Normlntabulka"/>
    <w:uiPriority w:val="49"/>
    <w:rsid w:val="00C57480"/>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Vrazncitt">
    <w:name w:val="Intense Quote"/>
    <w:basedOn w:val="Normln"/>
    <w:next w:val="Normln"/>
    <w:link w:val="VrazncittChar"/>
    <w:uiPriority w:val="30"/>
    <w:qFormat/>
    <w:rsid w:val="00C57480"/>
    <w:pPr>
      <w:spacing w:before="120" w:after="160" w:line="300" w:lineRule="auto"/>
      <w:ind w:left="576" w:right="576"/>
      <w:jc w:val="center"/>
    </w:pPr>
    <w:rPr>
      <w:rFonts w:asciiTheme="majorHAnsi" w:eastAsiaTheme="majorEastAsia" w:hAnsiTheme="majorHAnsi" w:cstheme="majorBidi"/>
      <w:color w:val="4F81BD" w:themeColor="accent1"/>
      <w:szCs w:val="24"/>
    </w:rPr>
  </w:style>
  <w:style w:type="character" w:customStyle="1" w:styleId="VrazncittChar">
    <w:name w:val="Výrazný citát Char"/>
    <w:basedOn w:val="Standardnpsmoodstavce"/>
    <w:link w:val="Vrazncitt"/>
    <w:uiPriority w:val="30"/>
    <w:rsid w:val="00C57480"/>
    <w:rPr>
      <w:rFonts w:asciiTheme="majorHAnsi" w:eastAsiaTheme="majorEastAsia" w:hAnsiTheme="majorHAnsi" w:cstheme="majorBidi"/>
      <w:color w:val="4F81BD" w:themeColor="accent1"/>
      <w:sz w:val="24"/>
      <w:szCs w:val="24"/>
    </w:rPr>
  </w:style>
  <w:style w:type="paragraph" w:styleId="Zkladntext2">
    <w:name w:val="Body Text 2"/>
    <w:basedOn w:val="Normln"/>
    <w:link w:val="Zkladntext2Char"/>
    <w:uiPriority w:val="99"/>
    <w:semiHidden/>
    <w:unhideWhenUsed/>
    <w:rsid w:val="00C57480"/>
    <w:pPr>
      <w:spacing w:after="120" w:line="480" w:lineRule="auto"/>
      <w:jc w:val="both"/>
    </w:pPr>
    <w:rPr>
      <w:rFonts w:asciiTheme="minorHAnsi" w:eastAsia="MS Mincho" w:hAnsiTheme="minorHAnsi"/>
      <w:sz w:val="22"/>
    </w:rPr>
  </w:style>
  <w:style w:type="character" w:customStyle="1" w:styleId="Zkladntext2Char">
    <w:name w:val="Základní text 2 Char"/>
    <w:basedOn w:val="Standardnpsmoodstavce"/>
    <w:link w:val="Zkladntext2"/>
    <w:uiPriority w:val="99"/>
    <w:semiHidden/>
    <w:rsid w:val="00C57480"/>
    <w:rPr>
      <w:rFonts w:eastAsia="MS Mincho"/>
    </w:rPr>
  </w:style>
  <w:style w:type="table" w:customStyle="1" w:styleId="Svtltabulkasmkou1zvraznn11">
    <w:name w:val="Světlá tabulka s mřížkou 1 – zvýraznění 11"/>
    <w:basedOn w:val="Normlntabulka"/>
    <w:uiPriority w:val="46"/>
    <w:rsid w:val="00C57480"/>
    <w:pPr>
      <w:spacing w:after="0" w:line="240" w:lineRule="auto"/>
    </w:pPr>
    <w:rPr>
      <w:rFonts w:eastAsiaTheme="minorEastAsi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mavtabulkasmkou5zvraznn11">
    <w:name w:val="Tmavá tabulka s mřížkou 5 – zvýraznění 11"/>
    <w:basedOn w:val="Normlntabulka"/>
    <w:uiPriority w:val="50"/>
    <w:rsid w:val="00C57480"/>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Zstupntext">
    <w:name w:val="Placeholder Text"/>
    <w:basedOn w:val="Standardnpsmoodstavce"/>
    <w:uiPriority w:val="99"/>
    <w:semiHidden/>
    <w:rsid w:val="00433D3B"/>
    <w:rPr>
      <w:color w:val="808080"/>
    </w:rPr>
  </w:style>
  <w:style w:type="paragraph" w:customStyle="1" w:styleId="Default">
    <w:name w:val="Default"/>
    <w:rsid w:val="00DC3EF0"/>
    <w:pPr>
      <w:autoSpaceDE w:val="0"/>
      <w:autoSpaceDN w:val="0"/>
      <w:adjustRightInd w:val="0"/>
      <w:spacing w:after="0" w:line="240" w:lineRule="auto"/>
    </w:pPr>
    <w:rPr>
      <w:rFonts w:ascii="Calibri" w:hAnsi="Calibri" w:cs="Calibri"/>
      <w:color w:val="000000"/>
      <w:sz w:val="24"/>
      <w:szCs w:val="24"/>
    </w:rPr>
  </w:style>
  <w:style w:type="paragraph" w:styleId="Zkladntext">
    <w:name w:val="Body Text"/>
    <w:basedOn w:val="Normln"/>
    <w:link w:val="ZkladntextChar"/>
    <w:uiPriority w:val="99"/>
    <w:semiHidden/>
    <w:unhideWhenUsed/>
    <w:rsid w:val="00CE2BE0"/>
    <w:pPr>
      <w:spacing w:after="120"/>
    </w:pPr>
    <w:rPr>
      <w:lang w:val="en-GB"/>
    </w:rPr>
  </w:style>
  <w:style w:type="character" w:customStyle="1" w:styleId="ZkladntextChar">
    <w:name w:val="Základní text Char"/>
    <w:basedOn w:val="Standardnpsmoodstavce"/>
    <w:link w:val="Zkladntext"/>
    <w:uiPriority w:val="99"/>
    <w:semiHidden/>
    <w:rsid w:val="00CE2BE0"/>
    <w:rPr>
      <w:rFonts w:ascii="Times New Roman" w:hAnsi="Times New Roman"/>
      <w:sz w:val="24"/>
      <w:lang w:val="en-GB"/>
    </w:rPr>
  </w:style>
  <w:style w:type="character" w:styleId="Siln">
    <w:name w:val="Strong"/>
    <w:basedOn w:val="Standardnpsmoodstavce"/>
    <w:uiPriority w:val="22"/>
    <w:qFormat/>
    <w:rsid w:val="00CE2B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7480"/>
    <w:pPr>
      <w:spacing w:after="0" w:line="240" w:lineRule="auto"/>
    </w:pPr>
    <w:rPr>
      <w:rFonts w:ascii="Times New Roman" w:hAnsi="Times New Roman"/>
      <w:sz w:val="24"/>
    </w:rPr>
  </w:style>
  <w:style w:type="paragraph" w:styleId="Nadpis1">
    <w:name w:val="heading 1"/>
    <w:basedOn w:val="Normln"/>
    <w:next w:val="Normln"/>
    <w:link w:val="Nadpis1Char"/>
    <w:uiPriority w:val="9"/>
    <w:qFormat/>
    <w:rsid w:val="00EA063E"/>
    <w:pPr>
      <w:keepNext/>
      <w:keepLines/>
      <w:spacing w:before="120" w:after="120"/>
      <w:outlineLvl w:val="0"/>
    </w:pPr>
    <w:rPr>
      <w:rFonts w:eastAsiaTheme="majorEastAsia" w:cstheme="majorBidi"/>
      <w:b/>
      <w:bCs/>
      <w:color w:val="0D01AB"/>
      <w:sz w:val="32"/>
      <w:szCs w:val="28"/>
    </w:rPr>
  </w:style>
  <w:style w:type="paragraph" w:styleId="Nadpis2">
    <w:name w:val="heading 2"/>
    <w:basedOn w:val="Normln"/>
    <w:next w:val="Normln"/>
    <w:link w:val="Nadpis2Char"/>
    <w:uiPriority w:val="9"/>
    <w:unhideWhenUsed/>
    <w:qFormat/>
    <w:rsid w:val="00EA063E"/>
    <w:pPr>
      <w:keepNext/>
      <w:keepLines/>
      <w:spacing w:before="120" w:after="120"/>
      <w:outlineLvl w:val="1"/>
    </w:pPr>
    <w:rPr>
      <w:rFonts w:eastAsiaTheme="majorEastAsia" w:cstheme="majorBidi"/>
      <w:b/>
      <w:bCs/>
      <w:color w:val="0D01AB"/>
      <w:sz w:val="28"/>
      <w:szCs w:val="26"/>
    </w:rPr>
  </w:style>
  <w:style w:type="paragraph" w:styleId="Nadpis3">
    <w:name w:val="heading 3"/>
    <w:basedOn w:val="Normln"/>
    <w:next w:val="Normln"/>
    <w:link w:val="Nadpis3Char"/>
    <w:uiPriority w:val="9"/>
    <w:unhideWhenUsed/>
    <w:qFormat/>
    <w:rsid w:val="00BC7D74"/>
    <w:pPr>
      <w:keepNext/>
      <w:keepLines/>
      <w:spacing w:before="120" w:after="120"/>
      <w:outlineLvl w:val="2"/>
    </w:pPr>
    <w:rPr>
      <w:rFonts w:eastAsiaTheme="majorEastAsia" w:cstheme="majorBidi"/>
      <w:b/>
      <w:bCs/>
      <w:sz w:val="26"/>
    </w:rPr>
  </w:style>
  <w:style w:type="paragraph" w:styleId="Nadpis4">
    <w:name w:val="heading 4"/>
    <w:basedOn w:val="Normln"/>
    <w:next w:val="Normln"/>
    <w:link w:val="Nadpis4Char"/>
    <w:uiPriority w:val="9"/>
    <w:unhideWhenUsed/>
    <w:qFormat/>
    <w:rsid w:val="00C80554"/>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C80554"/>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C80554"/>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C80554"/>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C8055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8055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A063E"/>
    <w:rPr>
      <w:rFonts w:ascii="Times New Roman" w:eastAsiaTheme="majorEastAsia" w:hAnsi="Times New Roman" w:cstheme="majorBidi"/>
      <w:b/>
      <w:bCs/>
      <w:color w:val="0D01AB"/>
      <w:sz w:val="32"/>
      <w:szCs w:val="28"/>
    </w:rPr>
  </w:style>
  <w:style w:type="character" w:customStyle="1" w:styleId="Nadpis2Char">
    <w:name w:val="Nadpis 2 Char"/>
    <w:basedOn w:val="Standardnpsmoodstavce"/>
    <w:link w:val="Nadpis2"/>
    <w:uiPriority w:val="9"/>
    <w:rsid w:val="00EA063E"/>
    <w:rPr>
      <w:rFonts w:ascii="Times New Roman" w:eastAsiaTheme="majorEastAsia" w:hAnsi="Times New Roman" w:cstheme="majorBidi"/>
      <w:b/>
      <w:bCs/>
      <w:color w:val="0D01AB"/>
      <w:sz w:val="28"/>
      <w:szCs w:val="26"/>
    </w:rPr>
  </w:style>
  <w:style w:type="character" w:customStyle="1" w:styleId="Nadpis3Char">
    <w:name w:val="Nadpis 3 Char"/>
    <w:basedOn w:val="Standardnpsmoodstavce"/>
    <w:link w:val="Nadpis3"/>
    <w:uiPriority w:val="9"/>
    <w:rsid w:val="00BC7D74"/>
    <w:rPr>
      <w:rFonts w:ascii="Times New Roman" w:eastAsiaTheme="majorEastAsia" w:hAnsi="Times New Roman" w:cstheme="majorBidi"/>
      <w:b/>
      <w:bCs/>
      <w:sz w:val="26"/>
      <w:lang w:val="en-GB"/>
    </w:rPr>
  </w:style>
  <w:style w:type="character" w:customStyle="1" w:styleId="Nadpis4Char">
    <w:name w:val="Nadpis 4 Char"/>
    <w:basedOn w:val="Standardnpsmoodstavce"/>
    <w:link w:val="Nadpis4"/>
    <w:uiPriority w:val="9"/>
    <w:rsid w:val="00C80554"/>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C80554"/>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C80554"/>
    <w:rPr>
      <w:rFonts w:asciiTheme="majorHAnsi" w:eastAsiaTheme="majorEastAsia" w:hAnsiTheme="majorHAnsi" w:cstheme="majorBidi"/>
      <w:color w:val="243F60" w:themeColor="accent1" w:themeShade="7F"/>
      <w:lang w:val="en-GB"/>
    </w:rPr>
  </w:style>
  <w:style w:type="character" w:customStyle="1" w:styleId="Nadpis7Char">
    <w:name w:val="Nadpis 7 Char"/>
    <w:basedOn w:val="Standardnpsmoodstavce"/>
    <w:link w:val="Nadpis7"/>
    <w:uiPriority w:val="9"/>
    <w:semiHidden/>
    <w:rsid w:val="00C80554"/>
    <w:rPr>
      <w:rFonts w:asciiTheme="majorHAnsi" w:eastAsiaTheme="majorEastAsia" w:hAnsiTheme="majorHAnsi" w:cstheme="majorBidi"/>
      <w:i/>
      <w:iCs/>
      <w:color w:val="243F60" w:themeColor="accent1" w:themeShade="7F"/>
      <w:lang w:val="en-GB"/>
    </w:rPr>
  </w:style>
  <w:style w:type="character" w:customStyle="1" w:styleId="Nadpis8Char">
    <w:name w:val="Nadpis 8 Char"/>
    <w:basedOn w:val="Standardnpsmoodstavce"/>
    <w:link w:val="Nadpis8"/>
    <w:uiPriority w:val="9"/>
    <w:semiHidden/>
    <w:rsid w:val="00C80554"/>
    <w:rPr>
      <w:rFonts w:asciiTheme="majorHAnsi" w:eastAsiaTheme="majorEastAsia" w:hAnsiTheme="majorHAnsi" w:cstheme="majorBidi"/>
      <w:color w:val="272727" w:themeColor="text1" w:themeTint="D8"/>
      <w:sz w:val="21"/>
      <w:szCs w:val="21"/>
      <w:lang w:val="en-GB"/>
    </w:rPr>
  </w:style>
  <w:style w:type="character" w:customStyle="1" w:styleId="Nadpis9Char">
    <w:name w:val="Nadpis 9 Char"/>
    <w:basedOn w:val="Standardnpsmoodstavce"/>
    <w:link w:val="Nadpis9"/>
    <w:uiPriority w:val="9"/>
    <w:semiHidden/>
    <w:rsid w:val="00C80554"/>
    <w:rPr>
      <w:rFonts w:asciiTheme="majorHAnsi" w:eastAsiaTheme="majorEastAsia" w:hAnsiTheme="majorHAnsi" w:cstheme="majorBidi"/>
      <w:i/>
      <w:iCs/>
      <w:color w:val="272727" w:themeColor="text1" w:themeTint="D8"/>
      <w:sz w:val="21"/>
      <w:szCs w:val="21"/>
      <w:lang w:val="en-GB"/>
    </w:rPr>
  </w:style>
  <w:style w:type="paragraph" w:styleId="Nzev">
    <w:name w:val="Title"/>
    <w:basedOn w:val="Normln"/>
    <w:next w:val="Normln"/>
    <w:link w:val="NzevChar"/>
    <w:uiPriority w:val="10"/>
    <w:qFormat/>
    <w:rsid w:val="002E1918"/>
    <w:pPr>
      <w:contextualSpacing/>
      <w:jc w:val="center"/>
    </w:pPr>
    <w:rPr>
      <w:rFonts w:eastAsiaTheme="majorEastAsia" w:cstheme="majorBidi"/>
      <w:color w:val="0D01AB"/>
      <w:spacing w:val="-10"/>
      <w:kern w:val="28"/>
      <w:sz w:val="52"/>
      <w:szCs w:val="56"/>
    </w:rPr>
  </w:style>
  <w:style w:type="character" w:customStyle="1" w:styleId="NzevChar">
    <w:name w:val="Název Char"/>
    <w:basedOn w:val="Standardnpsmoodstavce"/>
    <w:link w:val="Nzev"/>
    <w:uiPriority w:val="10"/>
    <w:rsid w:val="002E1918"/>
    <w:rPr>
      <w:rFonts w:ascii="Times New Roman" w:eastAsiaTheme="majorEastAsia" w:hAnsi="Times New Roman" w:cstheme="majorBidi"/>
      <w:color w:val="0D01AB"/>
      <w:spacing w:val="-10"/>
      <w:kern w:val="28"/>
      <w:sz w:val="52"/>
      <w:szCs w:val="56"/>
      <w:lang w:val="en-GB"/>
    </w:rPr>
  </w:style>
  <w:style w:type="paragraph" w:styleId="Odstavecseseznamem">
    <w:name w:val="List Paragraph"/>
    <w:basedOn w:val="Normln"/>
    <w:uiPriority w:val="34"/>
    <w:qFormat/>
    <w:rsid w:val="00C80554"/>
    <w:pPr>
      <w:ind w:left="720"/>
      <w:contextualSpacing/>
    </w:pPr>
  </w:style>
  <w:style w:type="table" w:customStyle="1" w:styleId="GridTable1Light">
    <w:name w:val="Grid Table 1 Light"/>
    <w:basedOn w:val="Normlntabulka"/>
    <w:uiPriority w:val="46"/>
    <w:rsid w:val="00C80554"/>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Zhlav">
    <w:name w:val="header"/>
    <w:basedOn w:val="Normln"/>
    <w:link w:val="ZhlavChar"/>
    <w:uiPriority w:val="99"/>
    <w:unhideWhenUsed/>
    <w:rsid w:val="00F8238F"/>
    <w:pPr>
      <w:tabs>
        <w:tab w:val="center" w:pos="4536"/>
        <w:tab w:val="right" w:pos="9072"/>
      </w:tabs>
    </w:pPr>
  </w:style>
  <w:style w:type="character" w:customStyle="1" w:styleId="ZhlavChar">
    <w:name w:val="Záhlaví Char"/>
    <w:basedOn w:val="Standardnpsmoodstavce"/>
    <w:link w:val="Zhlav"/>
    <w:uiPriority w:val="99"/>
    <w:rsid w:val="00F8238F"/>
    <w:rPr>
      <w:rFonts w:ascii="Times New Roman" w:hAnsi="Times New Roman"/>
      <w:sz w:val="24"/>
      <w:lang w:val="en-GB"/>
    </w:rPr>
  </w:style>
  <w:style w:type="paragraph" w:styleId="Zpat">
    <w:name w:val="footer"/>
    <w:basedOn w:val="Normln"/>
    <w:link w:val="ZpatChar"/>
    <w:uiPriority w:val="99"/>
    <w:unhideWhenUsed/>
    <w:rsid w:val="00F8238F"/>
    <w:pPr>
      <w:tabs>
        <w:tab w:val="center" w:pos="4536"/>
        <w:tab w:val="right" w:pos="9072"/>
      </w:tabs>
    </w:pPr>
  </w:style>
  <w:style w:type="character" w:customStyle="1" w:styleId="ZpatChar">
    <w:name w:val="Zápatí Char"/>
    <w:basedOn w:val="Standardnpsmoodstavce"/>
    <w:link w:val="Zpat"/>
    <w:uiPriority w:val="99"/>
    <w:rsid w:val="00F8238F"/>
    <w:rPr>
      <w:rFonts w:ascii="Times New Roman" w:hAnsi="Times New Roman"/>
      <w:sz w:val="24"/>
      <w:lang w:val="en-GB"/>
    </w:rPr>
  </w:style>
  <w:style w:type="paragraph" w:styleId="Bezmezer">
    <w:name w:val="No Spacing"/>
    <w:uiPriority w:val="1"/>
    <w:qFormat/>
    <w:rsid w:val="00670D70"/>
    <w:pPr>
      <w:spacing w:after="0" w:line="240" w:lineRule="auto"/>
    </w:pPr>
  </w:style>
  <w:style w:type="table" w:styleId="Mkatabulky">
    <w:name w:val="Table Grid"/>
    <w:basedOn w:val="Normlntabulka"/>
    <w:uiPriority w:val="39"/>
    <w:rsid w:val="00670D7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141194"/>
    <w:rPr>
      <w:rFonts w:ascii="Tahoma" w:hAnsi="Tahoma" w:cs="Tahoma"/>
      <w:sz w:val="16"/>
      <w:szCs w:val="16"/>
    </w:rPr>
  </w:style>
  <w:style w:type="character" w:customStyle="1" w:styleId="TextbublinyChar">
    <w:name w:val="Text bubliny Char"/>
    <w:basedOn w:val="Standardnpsmoodstavce"/>
    <w:link w:val="Textbubliny"/>
    <w:uiPriority w:val="99"/>
    <w:semiHidden/>
    <w:rsid w:val="00141194"/>
    <w:rPr>
      <w:rFonts w:ascii="Tahoma" w:hAnsi="Tahoma" w:cs="Tahoma"/>
      <w:sz w:val="16"/>
      <w:szCs w:val="16"/>
      <w:lang w:val="en-GB"/>
    </w:rPr>
  </w:style>
  <w:style w:type="paragraph" w:styleId="Zkladntextodsazen">
    <w:name w:val="Body Text Indent"/>
    <w:basedOn w:val="Normln"/>
    <w:link w:val="ZkladntextodsazenChar"/>
    <w:semiHidden/>
    <w:unhideWhenUsed/>
    <w:rsid w:val="00C57480"/>
    <w:pPr>
      <w:widowControl w:val="0"/>
      <w:adjustRightInd w:val="0"/>
      <w:spacing w:before="120" w:after="160" w:line="360" w:lineRule="atLeast"/>
      <w:jc w:val="both"/>
    </w:pPr>
    <w:rPr>
      <w:rFonts w:asciiTheme="minorHAnsi" w:eastAsiaTheme="minorEastAsia" w:hAnsiTheme="minorHAnsi"/>
      <w:sz w:val="22"/>
      <w:szCs w:val="20"/>
    </w:rPr>
  </w:style>
  <w:style w:type="character" w:customStyle="1" w:styleId="ZkladntextodsazenChar">
    <w:name w:val="Základní text odsazený Char"/>
    <w:basedOn w:val="Standardnpsmoodstavce"/>
    <w:link w:val="Zkladntextodsazen"/>
    <w:semiHidden/>
    <w:rsid w:val="00C57480"/>
    <w:rPr>
      <w:rFonts w:eastAsiaTheme="minorEastAsia"/>
      <w:szCs w:val="20"/>
    </w:rPr>
  </w:style>
  <w:style w:type="table" w:customStyle="1" w:styleId="Tabulkasmkou4zvraznn11">
    <w:name w:val="Tabulka s mřížkou 4 – zvýraznění 11"/>
    <w:basedOn w:val="Normlntabulka"/>
    <w:uiPriority w:val="49"/>
    <w:rsid w:val="00C57480"/>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Vrazncitt">
    <w:name w:val="Intense Quote"/>
    <w:basedOn w:val="Normln"/>
    <w:next w:val="Normln"/>
    <w:link w:val="VrazncittChar"/>
    <w:uiPriority w:val="30"/>
    <w:qFormat/>
    <w:rsid w:val="00C57480"/>
    <w:pPr>
      <w:spacing w:before="120" w:after="160" w:line="300" w:lineRule="auto"/>
      <w:ind w:left="576" w:right="576"/>
      <w:jc w:val="center"/>
    </w:pPr>
    <w:rPr>
      <w:rFonts w:asciiTheme="majorHAnsi" w:eastAsiaTheme="majorEastAsia" w:hAnsiTheme="majorHAnsi" w:cstheme="majorBidi"/>
      <w:color w:val="4F81BD" w:themeColor="accent1"/>
      <w:szCs w:val="24"/>
    </w:rPr>
  </w:style>
  <w:style w:type="character" w:customStyle="1" w:styleId="VrazncittChar">
    <w:name w:val="Výrazný citát Char"/>
    <w:basedOn w:val="Standardnpsmoodstavce"/>
    <w:link w:val="Vrazncitt"/>
    <w:uiPriority w:val="30"/>
    <w:rsid w:val="00C57480"/>
    <w:rPr>
      <w:rFonts w:asciiTheme="majorHAnsi" w:eastAsiaTheme="majorEastAsia" w:hAnsiTheme="majorHAnsi" w:cstheme="majorBidi"/>
      <w:color w:val="4F81BD" w:themeColor="accent1"/>
      <w:sz w:val="24"/>
      <w:szCs w:val="24"/>
    </w:rPr>
  </w:style>
  <w:style w:type="paragraph" w:styleId="Zkladntext2">
    <w:name w:val="Body Text 2"/>
    <w:basedOn w:val="Normln"/>
    <w:link w:val="Zkladntext2Char"/>
    <w:uiPriority w:val="99"/>
    <w:semiHidden/>
    <w:unhideWhenUsed/>
    <w:rsid w:val="00C57480"/>
    <w:pPr>
      <w:spacing w:after="120" w:line="480" w:lineRule="auto"/>
      <w:jc w:val="both"/>
    </w:pPr>
    <w:rPr>
      <w:rFonts w:asciiTheme="minorHAnsi" w:eastAsia="MS Mincho" w:hAnsiTheme="minorHAnsi"/>
      <w:sz w:val="22"/>
    </w:rPr>
  </w:style>
  <w:style w:type="character" w:customStyle="1" w:styleId="Zkladntext2Char">
    <w:name w:val="Základní text 2 Char"/>
    <w:basedOn w:val="Standardnpsmoodstavce"/>
    <w:link w:val="Zkladntext2"/>
    <w:uiPriority w:val="99"/>
    <w:semiHidden/>
    <w:rsid w:val="00C57480"/>
    <w:rPr>
      <w:rFonts w:eastAsia="MS Mincho"/>
    </w:rPr>
  </w:style>
  <w:style w:type="table" w:customStyle="1" w:styleId="Svtltabulkasmkou1zvraznn11">
    <w:name w:val="Světlá tabulka s mřížkou 1 – zvýraznění 11"/>
    <w:basedOn w:val="Normlntabulka"/>
    <w:uiPriority w:val="46"/>
    <w:rsid w:val="00C57480"/>
    <w:pPr>
      <w:spacing w:after="0" w:line="240" w:lineRule="auto"/>
    </w:pPr>
    <w:rPr>
      <w:rFonts w:eastAsiaTheme="minorEastAsi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mavtabulkasmkou5zvraznn11">
    <w:name w:val="Tmavá tabulka s mřížkou 5 – zvýraznění 11"/>
    <w:basedOn w:val="Normlntabulka"/>
    <w:uiPriority w:val="50"/>
    <w:rsid w:val="00C57480"/>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Zstupntext">
    <w:name w:val="Placeholder Text"/>
    <w:basedOn w:val="Standardnpsmoodstavce"/>
    <w:uiPriority w:val="99"/>
    <w:semiHidden/>
    <w:rsid w:val="00433D3B"/>
    <w:rPr>
      <w:color w:val="808080"/>
    </w:rPr>
  </w:style>
  <w:style w:type="paragraph" w:customStyle="1" w:styleId="Default">
    <w:name w:val="Default"/>
    <w:rsid w:val="00DC3EF0"/>
    <w:pPr>
      <w:autoSpaceDE w:val="0"/>
      <w:autoSpaceDN w:val="0"/>
      <w:adjustRightInd w:val="0"/>
      <w:spacing w:after="0" w:line="240" w:lineRule="auto"/>
    </w:pPr>
    <w:rPr>
      <w:rFonts w:ascii="Calibri" w:hAnsi="Calibri" w:cs="Calibri"/>
      <w:color w:val="000000"/>
      <w:sz w:val="24"/>
      <w:szCs w:val="24"/>
    </w:rPr>
  </w:style>
  <w:style w:type="paragraph" w:styleId="Zkladntext">
    <w:name w:val="Body Text"/>
    <w:basedOn w:val="Normln"/>
    <w:link w:val="ZkladntextChar"/>
    <w:uiPriority w:val="99"/>
    <w:semiHidden/>
    <w:unhideWhenUsed/>
    <w:rsid w:val="00CE2BE0"/>
    <w:pPr>
      <w:spacing w:after="120"/>
    </w:pPr>
    <w:rPr>
      <w:lang w:val="en-GB"/>
    </w:rPr>
  </w:style>
  <w:style w:type="character" w:customStyle="1" w:styleId="ZkladntextChar">
    <w:name w:val="Základní text Char"/>
    <w:basedOn w:val="Standardnpsmoodstavce"/>
    <w:link w:val="Zkladntext"/>
    <w:uiPriority w:val="99"/>
    <w:semiHidden/>
    <w:rsid w:val="00CE2BE0"/>
    <w:rPr>
      <w:rFonts w:ascii="Times New Roman" w:hAnsi="Times New Roman"/>
      <w:sz w:val="24"/>
      <w:lang w:val="en-GB"/>
    </w:rPr>
  </w:style>
  <w:style w:type="character" w:styleId="Siln">
    <w:name w:val="Strong"/>
    <w:basedOn w:val="Standardnpsmoodstavce"/>
    <w:uiPriority w:val="22"/>
    <w:qFormat/>
    <w:rsid w:val="00CE2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14843">
      <w:bodyDiv w:val="1"/>
      <w:marLeft w:val="0"/>
      <w:marRight w:val="0"/>
      <w:marTop w:val="0"/>
      <w:marBottom w:val="0"/>
      <w:divBdr>
        <w:top w:val="none" w:sz="0" w:space="0" w:color="auto"/>
        <w:left w:val="none" w:sz="0" w:space="0" w:color="auto"/>
        <w:bottom w:val="none" w:sz="0" w:space="0" w:color="auto"/>
        <w:right w:val="none" w:sz="0" w:space="0" w:color="auto"/>
      </w:divBdr>
    </w:div>
    <w:div w:id="825783593">
      <w:bodyDiv w:val="1"/>
      <w:marLeft w:val="0"/>
      <w:marRight w:val="0"/>
      <w:marTop w:val="0"/>
      <w:marBottom w:val="0"/>
      <w:divBdr>
        <w:top w:val="none" w:sz="0" w:space="0" w:color="auto"/>
        <w:left w:val="none" w:sz="0" w:space="0" w:color="auto"/>
        <w:bottom w:val="none" w:sz="0" w:space="0" w:color="auto"/>
        <w:right w:val="none" w:sz="0" w:space="0" w:color="auto"/>
      </w:divBdr>
    </w:div>
    <w:div w:id="1595165552">
      <w:bodyDiv w:val="1"/>
      <w:marLeft w:val="0"/>
      <w:marRight w:val="0"/>
      <w:marTop w:val="0"/>
      <w:marBottom w:val="0"/>
      <w:divBdr>
        <w:top w:val="none" w:sz="0" w:space="0" w:color="auto"/>
        <w:left w:val="none" w:sz="0" w:space="0" w:color="auto"/>
        <w:bottom w:val="none" w:sz="0" w:space="0" w:color="auto"/>
        <w:right w:val="none" w:sz="0" w:space="0" w:color="auto"/>
      </w:divBdr>
    </w:div>
    <w:div w:id="205006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20</Pages>
  <Words>4935</Words>
  <Characters>29119</Characters>
  <Application>Microsoft Office Word</Application>
  <DocSecurity>0</DocSecurity>
  <Lines>242</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Johanka</cp:lastModifiedBy>
  <cp:revision>69</cp:revision>
  <cp:lastPrinted>2017-02-27T13:55:00Z</cp:lastPrinted>
  <dcterms:created xsi:type="dcterms:W3CDTF">2017-01-13T11:34:00Z</dcterms:created>
  <dcterms:modified xsi:type="dcterms:W3CDTF">2017-02-27T13:55:00Z</dcterms:modified>
</cp:coreProperties>
</file>