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111"/>
        </w:tabs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Pokyny pro výuku předmětu Endodoncie II.</w:t>
      </w:r>
    </w:p>
    <w:p w:rsidR="00000000" w:rsidDel="00000000" w:rsidP="00000000" w:rsidRDefault="00000000" w:rsidRPr="00000000" w14:paraId="00000002">
      <w:pPr>
        <w:tabs>
          <w:tab w:val="left" w:pos="411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111"/>
        </w:tabs>
        <w:rPr/>
      </w:pPr>
      <w:r w:rsidDel="00000000" w:rsidR="00000000" w:rsidRPr="00000000">
        <w:rPr>
          <w:b w:val="1"/>
          <w:rtl w:val="0"/>
        </w:rPr>
        <w:t xml:space="preserve">Výuka </w:t>
      </w:r>
      <w:r w:rsidDel="00000000" w:rsidR="00000000" w:rsidRPr="00000000">
        <w:rPr>
          <w:rtl w:val="0"/>
        </w:rPr>
        <w:t xml:space="preserve">probíhá podle příslušného rozpisu  na Stomatologické klinice na 1. výukovém sále.  a v SIMU.. Výuka začíná v 7:30.</w:t>
      </w:r>
    </w:p>
    <w:p w:rsidR="00000000" w:rsidDel="00000000" w:rsidP="00000000" w:rsidRDefault="00000000" w:rsidRPr="00000000" w14:paraId="00000004">
      <w:pPr>
        <w:tabs>
          <w:tab w:val="left" w:pos="4111"/>
        </w:tabs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 7:30 jste již připraveni k práci  - převlečeni a na svých místech.  </w:t>
      </w:r>
    </w:p>
    <w:p w:rsidR="00000000" w:rsidDel="00000000" w:rsidP="00000000" w:rsidRDefault="00000000" w:rsidRPr="00000000" w14:paraId="00000005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Vytiskněte si pracovní protokol. Pracovní protokoly svážete do složky s ostatními protokoly, předložíte při zápočtu a kdykoli na požádání vyučujícího.  </w:t>
      </w:r>
    </w:p>
    <w:p w:rsidR="00000000" w:rsidDel="00000000" w:rsidP="00000000" w:rsidRDefault="00000000" w:rsidRPr="00000000" w14:paraId="00000006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Klinická výuka</w:t>
      </w:r>
    </w:p>
    <w:p w:rsidR="00000000" w:rsidDel="00000000" w:rsidP="00000000" w:rsidRDefault="00000000" w:rsidRPr="00000000" w14:paraId="00000008">
      <w:pPr>
        <w:tabs>
          <w:tab w:val="left" w:pos="4111"/>
        </w:tabs>
        <w:rPr/>
      </w:pPr>
      <w:r w:rsidDel="00000000" w:rsidR="00000000" w:rsidRPr="00000000">
        <w:rPr>
          <w:color w:val="000000"/>
          <w:rtl w:val="0"/>
        </w:rPr>
        <w:t xml:space="preserve">Na výukovém sále budete provádět ošetření objednaných pacientů. Můžete objednávat na prohlídky i výplně, na endodontické ošetření po domluvě s vyučujícím.  Krátký úvod s opakováním je od 7.30 do 8.00. V 8.00 začíná ošetření prvního pacienta. Studenti, kteří neošetřují pacienta a neasistují,  plní další zadání vyučujících (řeší případové studie, popisují RTG snímky apod.). Chovají se podle zásad pobytu na výukovém sále.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Simulovaná výuka (úterý, středa)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Zakoupíte si </w:t>
      </w:r>
      <w:r w:rsidDel="00000000" w:rsidR="00000000" w:rsidRPr="00000000">
        <w:rPr>
          <w:color w:val="000000"/>
          <w:rtl w:val="0"/>
        </w:rPr>
        <w:t xml:space="preserve">, které potřebujete na cvičení. Zakoupíte si 1.</w:t>
      </w:r>
      <w:r w:rsidDel="00000000" w:rsidR="00000000" w:rsidRPr="00000000">
        <w:rPr>
          <w:rtl w:val="0"/>
        </w:rPr>
        <w:t xml:space="preserve">dolní molár, druhý</w:t>
      </w:r>
      <w:r w:rsidDel="00000000" w:rsidR="00000000" w:rsidRPr="00000000">
        <w:rPr>
          <w:color w:val="000000"/>
          <w:rtl w:val="0"/>
        </w:rPr>
        <w:t xml:space="preserve"> dolní molár a 1.premolár. 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ůžete zakoupit ruční  endo nástroje, gutaperčové čepy.  Naléhavě doporučujeme, abyste si zakoupili nové endodontické nástroje, původní nástroje, které jste si zakoupili pro výuku v preklinickém zubním lékařství jsou opotřebené, a hrozí zalomení nástroje, které je důvodem pro opakování cvičení. Tyto nástroje si opatřete s předstihem u pa</w:t>
      </w:r>
      <w:r w:rsidDel="00000000" w:rsidR="00000000" w:rsidRPr="00000000">
        <w:rPr>
          <w:rtl w:val="0"/>
        </w:rPr>
        <w:t xml:space="preserve">ní Chvílové v prodejně knihy.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 krátké instruktáži budete provádět endodontické ošetření na modelových zubech. Začnete nákres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00"/>
          <w:rtl w:val="0"/>
        </w:rPr>
        <w:t xml:space="preserve">, provedete preparaci přístupové kavity (trepanaci dřeňové dutiny)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opracování kořenových kanálků </w:t>
      </w:r>
      <w:r w:rsidDel="00000000" w:rsidR="00000000" w:rsidRPr="00000000">
        <w:rPr>
          <w:rtl w:val="0"/>
        </w:rPr>
        <w:t xml:space="preserve"> a plnění dle instrukcí vyučujících.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Pomůcky pro cvičení: Vezměte si s sebou neprůhlednou lepící pásku.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Samozřejmostí jsou přezůvky, plášť, nástroje (vrtáčky, ruční nástroje, endodontické nástroje) psací potřeby, obyčejná tužka, rukavice, pravítko – endoměrka.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Dbejte dalších pokynů vyučujících a instruktorů.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11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111"/>
        </w:tabs>
        <w:rPr/>
      </w:pPr>
      <w:r w:rsidDel="00000000" w:rsidR="00000000" w:rsidRPr="00000000">
        <w:rPr>
          <w:b w:val="1"/>
          <w:rtl w:val="0"/>
        </w:rPr>
        <w:t xml:space="preserve">Ukončení předmětu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Podmínkou zápočtu je 100% účast na cvičení, splněný počet výkonů (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i w:val="1"/>
          <w:color w:val="000000"/>
          <w:rtl w:val="0"/>
        </w:rPr>
        <w:t xml:space="preserve"> výkony a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 prohlídk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i w:val="1"/>
          <w:color w:val="000000"/>
          <w:rtl w:val="0"/>
        </w:rPr>
        <w:t xml:space="preserve"> + asistence u 2 výkonů a 1 prohlídka</w:t>
      </w:r>
      <w:r w:rsidDel="00000000" w:rsidR="00000000" w:rsidRPr="00000000">
        <w:rPr>
          <w:color w:val="000000"/>
          <w:rtl w:val="0"/>
        </w:rPr>
        <w:t xml:space="preserve">). O průběhu cvičení je veden záznam – protokol.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Protokoly jsou studenti povinni si vytisknout před zahájením cvičení. První stranu – záznam o simulované výuce odevzdají vyučujícímu simulované výuky, ve středu odevzdají také preparované zuby. Druhou stranu -  protokol klinické výuky (tabulka) potvrzují vyučující na výukovém sále každý den a studenti předloží při zápočtu.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Asistence budou značeny červeným písmenem A před jménem pacienta.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Protokoly a preparované zuby jsou archivovány po dobu, než student složí úspěšně zkoušku.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Každá absence musí být řádně omluvena prostřednictvím studijního oddělení. Vyučující je oprávněn v případě závažných nedostatků ve znalostech a chování studenta vyloučit jej z praktické výuky v daný 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11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Důvody k vyloučení z praktické výuky: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Nevhodné, hrubé chování, zásadní neznalosti.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Vyučující může rovněž v odůvodněných případech uložit studentovi mimořádný úkol – např. zpracování písemné práce v rozsahu 3 stran A4 (normostran) nebo opakování preparace na modelu.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mimořádných úkolech a vyloučeních z praktických cvičení je vždy informován garant předmětu.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11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Náhrada cvičení je možná ve stanoveném týdnu, popř. v jiných termínech  pouze po domluvě s vyučujícím a s vědomím garanta předmětu.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11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F35C2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M1ADnoIxBAKUEc7gg9DVr6u/g==">AMUW2mVQZYflugUdqs9CcwkoAjQwhsF8kU7IUuuqUEVj/GQ5y3INHmUHIseveYv3sdMdfDWkRqeC6kakFiSDGg2AuVNVNEb2+LgFieF+ViQzeX4/E020U02+4fWjmSEM0IrTmzF+WVCF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2019-02-24T09:08:00Z</dcterms:created>
  <dc:creator>Elite</dc:creator>
</cp:coreProperties>
</file>