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111"/>
        </w:tabs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Pokyny pro výuku předmětu Rekonstrukce zubní korunky</w:t>
      </w:r>
    </w:p>
    <w:p w:rsidR="00000000" w:rsidDel="00000000" w:rsidP="00000000" w:rsidRDefault="00000000" w:rsidRPr="00000000" w14:paraId="00000002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111"/>
        </w:tabs>
        <w:rPr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b w:val="1"/>
          <w:rtl w:val="0"/>
        </w:rPr>
        <w:t xml:space="preserve"> pondělí a úterý </w:t>
      </w:r>
      <w:r w:rsidDel="00000000" w:rsidR="00000000" w:rsidRPr="00000000">
        <w:rPr>
          <w:rtl w:val="0"/>
        </w:rPr>
        <w:t xml:space="preserve">probíhá výuka celé skupiny v SIMU (2.poschodí), v úterý a ve čtvrtek se skupina půlí (jedna polovina je v SIMU, druhá na výukovém sále Stomatologické kliniky) a v pátek je celá skupina na výukovém sále Stomatologické kliniky. Pacienty si objednáváte podle objednávací knihy. Výuka začíná v 7:30. </w:t>
      </w:r>
    </w:p>
    <w:p w:rsidR="00000000" w:rsidDel="00000000" w:rsidP="00000000" w:rsidRDefault="00000000" w:rsidRPr="00000000" w14:paraId="00000004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 7:30 jste již připraveni k práci  - převlečeni a na svých místech.  </w:t>
      </w:r>
    </w:p>
    <w:p w:rsidR="00000000" w:rsidDel="00000000" w:rsidP="00000000" w:rsidRDefault="00000000" w:rsidRPr="00000000" w14:paraId="00000005">
      <w:pPr>
        <w:tabs>
          <w:tab w:val="left" w:pos="4111"/>
        </w:tabs>
        <w:rPr/>
      </w:pPr>
      <w:r w:rsidDel="00000000" w:rsidR="00000000" w:rsidRPr="00000000">
        <w:rPr>
          <w:b w:val="1"/>
          <w:rtl w:val="0"/>
        </w:rPr>
        <w:t xml:space="preserve">Vytiskněte si pracovní protokol. Po skončení bloku výuky bude provedena kontrola protokolů prostřednictvím odevzdávárny.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Klinická výuka  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Na výukovém sále budete provádět ošetření objednaných pacientů. Krátký úvod s opakováním je od 7.30 do 8.00. V 8.00 začíná ošetření prvního pacienta. Studenti, kteří neošetřují pacienta a neasistují plní další zadání vyučujících (řeší případové studie, popisují RTG snímky apod.). Chovají se podle zásad pobytu na výukovém sále.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Simulovaná výuka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 p. Chvílové si s předstihem zakoupíte zuby: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37 (47), 34 (44), 35 (45), 11, 21. Budete potřebovat také endodonticky ošetřený zub 14 popř. 11(21) z praktik endodoncie.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SIMU </w:t>
      </w:r>
    </w:p>
    <w:p w:rsidR="00000000" w:rsidDel="00000000" w:rsidP="00000000" w:rsidRDefault="00000000" w:rsidRPr="00000000" w14:paraId="0000000D">
      <w:pPr>
        <w:ind w:left="360" w:firstLine="0"/>
        <w:rPr/>
      </w:pPr>
      <w:r w:rsidDel="00000000" w:rsidR="00000000" w:rsidRPr="00000000">
        <w:rPr>
          <w:rtl w:val="0"/>
        </w:rPr>
        <w:t xml:space="preserve">Úvodní instruktáž. Postendodontické ošetření pomocí FRC čepu – horní řezák nebo premolár popř. oba (KaVo analog). Kofferdam, preparace, adhezivní upevnění čepu.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v SIMU Preparace kavit. II. třídy pro amalgám – zub 37, MOD. Zhotovení výplně. Nákres    kavity III. třídy.  Preparace kavity III. třídy pro kompozit zub 21 nebo 11 mesiálně i distálně. Jedna z kavit zasahuje vestibulární p,ochu. Zhotovení  výplní. Preparace V. třídy pro kompozit na zubu 21 nebo 11.  Zhotovení výplně.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4. den v SIMU: Kavity II. třídy pro kompozitní materiály na ostatních molárech a  premolárech. Slotová preparace, složená kavita – zhotovení výplní,kofferdam, cirkulární i sekční matrice. Kavita IV. třídy na horním velkém řezáku. (Studenti mohou použít horní velký řezák opakovaně z předchozího praktika). Dle instrukcí vyučujících a aktuálních potřeb. Lze zakoupit i další zuby pro trénink preparací.</w:t>
      </w:r>
    </w:p>
    <w:p w:rsidR="00000000" w:rsidDel="00000000" w:rsidP="00000000" w:rsidRDefault="00000000" w:rsidRPr="00000000" w14:paraId="00000010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111"/>
        </w:tabs>
        <w:rPr/>
      </w:pPr>
      <w:r w:rsidDel="00000000" w:rsidR="00000000" w:rsidRPr="00000000">
        <w:rPr>
          <w:b w:val="1"/>
          <w:rtl w:val="0"/>
        </w:rPr>
        <w:t xml:space="preserve">Ukončení předmětu: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Podmínkou zápočtu je 100% účast na cvičení, splněný počet výkonů (2</w:t>
      </w:r>
      <w:r w:rsidDel="00000000" w:rsidR="00000000" w:rsidRPr="00000000">
        <w:rPr>
          <w:i w:val="1"/>
          <w:color w:val="000000"/>
          <w:rtl w:val="0"/>
        </w:rPr>
        <w:t xml:space="preserve"> výkony a 2 prohlídky + asistence u 2 výkonů a 2 prohlídek</w:t>
      </w:r>
      <w:r w:rsidDel="00000000" w:rsidR="00000000" w:rsidRPr="00000000">
        <w:rPr>
          <w:color w:val="000000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průběhu cvičení je veden záznam – protokol. Protokoly jsou studenti povinni si vytisknout před zahájením cvičení. První stranu – záznam o simulované výuce- odevzdají vyučujícímu  simulované výuky,  ve středu odevzdají také preparované zuby. Druhou stranu -  protokol klinické výuky (tabulka) potvrzují vyučující na výukovém sále každý den a studenti předloží při zápočtu. Asistence značte červeným </w:t>
      </w:r>
      <w:r w:rsidDel="00000000" w:rsidR="00000000" w:rsidRPr="00000000">
        <w:rPr>
          <w:b w:val="1"/>
          <w:color w:val="000000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před jménem pacienta.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Protokoly a preparované zuby jsou archivovány po dobu, než student složí úspěšně zkoušku.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Každá absence musí být řádně omluvena prostřednictvím studijního oddělení. Vyučující je oprávněn v případě závažných nedostatků ve znalostech a chování studenta vyloučit jej z praktické výuky v daný 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Důvody k vyloučení z praktické výuky: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Nevhodné, hrubé chování, zásadní neznalosti.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Vyučující může rovněž v odůvodněných případech uložit studentovi mimořádný úkol – např. zpracování písemné práce v rozsahu 3 stran A4 (normostran) nebo opakování preparace na modelu.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mimořádných úkolech a vyloučeních z praktických cvičení je vždy informován garant předmětu.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Náhrada cvičení je možná ve vybraném týdnu na konci semestru nebo v jiném termínu, vždy pouze po domluvě s vyučujícím a s vědomím  garanta předmětu.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Hodnocení preparace: </w:t>
      </w:r>
    </w:p>
    <w:p w:rsidR="00000000" w:rsidDel="00000000" w:rsidP="00000000" w:rsidRDefault="00000000" w:rsidRPr="00000000" w14:paraId="00000026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Během preparací se hodnotí pravidla preparace (preventivní extenze, retence, rezistence, harmonická preparace).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Utěsnění matrice klínkem.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Okluzní modelace.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Kvalita zhotovení aproximální stěny, gingivální uzávěr.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111"/>
        </w:tabs>
        <w:rPr/>
      </w:pPr>
      <w:r w:rsidDel="00000000" w:rsidR="00000000" w:rsidRPr="00000000">
        <w:rPr>
          <w:rtl w:val="0"/>
        </w:rPr>
        <w:t xml:space="preserve">Studenti mohou své chyby podle pokynu vyučujícího opravovat nebo začít preparaci znovu (v tom případě musí zakoupit nový zub). </w:t>
      </w:r>
    </w:p>
    <w:p w:rsidR="00000000" w:rsidDel="00000000" w:rsidP="00000000" w:rsidRDefault="00000000" w:rsidRPr="00000000" w14:paraId="00000031">
      <w:pPr>
        <w:tabs>
          <w:tab w:val="left" w:pos="4111"/>
        </w:tabs>
        <w:rPr/>
      </w:pPr>
      <w:r w:rsidDel="00000000" w:rsidR="00000000" w:rsidRPr="00000000">
        <w:rPr>
          <w:rtl w:val="0"/>
        </w:rPr>
        <w:t xml:space="preserve">Studenti mohou své nedostatky podle pokynu vyučujícího opravovat. </w:t>
      </w:r>
    </w:p>
    <w:p w:rsidR="00000000" w:rsidDel="00000000" w:rsidP="00000000" w:rsidRDefault="00000000" w:rsidRPr="00000000" w14:paraId="00000032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 w:val="1"/>
    <w:rsid w:val="007005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idc1vNGOaN1lea1PUx6qFq2UQ==">AMUW2mU5P88dFKowFUmMWdLujvaR7zsRbxJ7mqpK2iFqO2imkSnm2uVBZJ4WuhQv42D8nl/Dd/8QMUhCPo1Q5bFKmRex1WvVIL4pWMtLTEzxEumXBP5GNZXNGHRFQ7RbIKuLyfJbRtlP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2019-02-24T09:35:00Z</dcterms:created>
  <dc:creator>Elite</dc:creator>
</cp:coreProperties>
</file>