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D652433" w:rsidR="00514E84" w:rsidRDefault="00ED5A9B">
      <w:pPr>
        <w:jc w:val="center"/>
        <w:rPr>
          <w:color w:val="000000"/>
        </w:rPr>
      </w:pPr>
      <w:bookmarkStart w:id="0" w:name="_heading=h.gjdgxs" w:colFirst="0" w:colLast="0"/>
      <w:bookmarkEnd w:id="0"/>
      <w:r>
        <w:rPr>
          <w:color w:val="000000"/>
          <w:sz w:val="32"/>
          <w:szCs w:val="32"/>
        </w:rPr>
        <w:t xml:space="preserve">Instructions for students of the subject </w:t>
      </w:r>
      <w:r w:rsidR="00021C38">
        <w:rPr>
          <w:color w:val="000000"/>
          <w:sz w:val="32"/>
          <w:szCs w:val="32"/>
        </w:rPr>
        <w:t>Restorative dentistry</w:t>
      </w:r>
      <w:r>
        <w:rPr>
          <w:color w:val="000000"/>
          <w:sz w:val="32"/>
          <w:szCs w:val="32"/>
        </w:rPr>
        <w:t xml:space="preserve"> V. practice</w:t>
      </w:r>
    </w:p>
    <w:p w14:paraId="6CEDF554" w14:textId="1203A034" w:rsidR="009C2CA0" w:rsidRPr="00ED5A9B" w:rsidRDefault="001A6754">
      <w:pPr>
        <w:rPr>
          <w:color w:val="000000"/>
        </w:rPr>
      </w:pPr>
      <w:r>
        <w:rPr>
          <w:b/>
          <w:color w:val="000000"/>
        </w:rPr>
        <w:t>On</w:t>
      </w:r>
      <w:r w:rsidR="009C2CA0">
        <w:rPr>
          <w:b/>
          <w:color w:val="000000"/>
        </w:rPr>
        <w:t xml:space="preserve"> Tuesday</w:t>
      </w:r>
      <w:r>
        <w:rPr>
          <w:b/>
          <w:color w:val="000000"/>
        </w:rPr>
        <w:t xml:space="preserve"> and Wednesday </w:t>
      </w:r>
      <w:r w:rsidR="009C2CA0">
        <w:rPr>
          <w:b/>
          <w:color w:val="000000"/>
        </w:rPr>
        <w:t xml:space="preserve"> </w:t>
      </w:r>
      <w:r w:rsidR="009C2CA0" w:rsidRPr="009C2CA0">
        <w:rPr>
          <w:color w:val="000000"/>
        </w:rPr>
        <w:t xml:space="preserve">the lessons (practical training) are performed </w:t>
      </w:r>
      <w:r w:rsidR="00ED5A9B" w:rsidRPr="009C2CA0">
        <w:rPr>
          <w:color w:val="000000"/>
        </w:rPr>
        <w:t xml:space="preserve">at the </w:t>
      </w:r>
      <w:r w:rsidR="009C2CA0" w:rsidRPr="009C2CA0">
        <w:rPr>
          <w:color w:val="000000"/>
        </w:rPr>
        <w:t>SIMU</w:t>
      </w:r>
      <w:r w:rsidR="00ED5A9B">
        <w:rPr>
          <w:color w:val="000000"/>
        </w:rPr>
        <w:t>.</w:t>
      </w:r>
      <w:r w:rsidR="009C2CA0">
        <w:rPr>
          <w:color w:val="000000"/>
        </w:rPr>
        <w:t xml:space="preserve"> </w:t>
      </w:r>
      <w:r>
        <w:rPr>
          <w:color w:val="000000"/>
        </w:rPr>
        <w:t>O</w:t>
      </w:r>
      <w:r w:rsidR="009C2CA0">
        <w:rPr>
          <w:b/>
          <w:color w:val="000000"/>
        </w:rPr>
        <w:t xml:space="preserve">n </w:t>
      </w:r>
      <w:r w:rsidR="0098227E">
        <w:rPr>
          <w:b/>
          <w:color w:val="000000"/>
        </w:rPr>
        <w:t xml:space="preserve">Monday, </w:t>
      </w:r>
      <w:r w:rsidR="009C2CA0">
        <w:rPr>
          <w:b/>
          <w:color w:val="000000"/>
        </w:rPr>
        <w:t xml:space="preserve">Thursday </w:t>
      </w:r>
      <w:r>
        <w:rPr>
          <w:b/>
          <w:color w:val="000000"/>
        </w:rPr>
        <w:t xml:space="preserve">and Friday </w:t>
      </w:r>
      <w:r w:rsidR="009C2CA0">
        <w:rPr>
          <w:b/>
          <w:color w:val="000000"/>
        </w:rPr>
        <w:t xml:space="preserve"> - </w:t>
      </w:r>
      <w:r w:rsidR="009C2CA0" w:rsidRPr="00ED5A9B">
        <w:rPr>
          <w:color w:val="000000"/>
        </w:rPr>
        <w:t>all students are at the Department of Stomatology (St. Ann Hospital)</w:t>
      </w:r>
      <w:r w:rsidR="00ED5A9B" w:rsidRPr="00ED5A9B">
        <w:rPr>
          <w:color w:val="000000"/>
        </w:rPr>
        <w:t> </w:t>
      </w:r>
    </w:p>
    <w:p w14:paraId="00000002" w14:textId="3A83CA20" w:rsidR="00514E84" w:rsidRPr="009C2CA0" w:rsidRDefault="00ED5A9B">
      <w:pPr>
        <w:rPr>
          <w:b/>
          <w:color w:val="000000"/>
        </w:rPr>
      </w:pPr>
      <w:r>
        <w:rPr>
          <w:color w:val="000000"/>
        </w:rPr>
        <w:t>Classes begin at 7:30.</w:t>
      </w:r>
    </w:p>
    <w:p w14:paraId="00000003" w14:textId="77777777" w:rsidR="00514E84" w:rsidRPr="00ED5A9B" w:rsidRDefault="00ED5A9B">
      <w:pPr>
        <w:rPr>
          <w:color w:val="000000"/>
        </w:rPr>
      </w:pPr>
      <w:r>
        <w:rPr>
          <w:b/>
          <w:color w:val="000000"/>
        </w:rPr>
        <w:t xml:space="preserve">At 7:30 you are ready for work </w:t>
      </w:r>
      <w:r w:rsidRPr="00ED5A9B">
        <w:rPr>
          <w:color w:val="000000"/>
        </w:rPr>
        <w:t>- dressed and in your places.</w:t>
      </w:r>
    </w:p>
    <w:p w14:paraId="00000004" w14:textId="35F51A32" w:rsidR="00514E84" w:rsidRDefault="00ED5A9B">
      <w:pPr>
        <w:rPr>
          <w:color w:val="000000"/>
        </w:rPr>
      </w:pPr>
      <w:r>
        <w:rPr>
          <w:b/>
          <w:color w:val="000000"/>
        </w:rPr>
        <w:t xml:space="preserve">Print a protocol of practical training. </w:t>
      </w:r>
      <w:r>
        <w:rPr>
          <w:color w:val="000000"/>
        </w:rPr>
        <w:t> </w:t>
      </w:r>
    </w:p>
    <w:p w14:paraId="16FAD2EC" w14:textId="3773BB26" w:rsidR="005D6CA9" w:rsidRPr="005D6CA9" w:rsidRDefault="005D6CA9">
      <w:pPr>
        <w:rPr>
          <w:b/>
          <w:color w:val="000000"/>
        </w:rPr>
      </w:pPr>
      <w:r>
        <w:rPr>
          <w:b/>
          <w:color w:val="000000"/>
        </w:rPr>
        <w:t>DEPARTMENT OF STOMATOLOGY</w:t>
      </w:r>
    </w:p>
    <w:p w14:paraId="00000005" w14:textId="4ED5AD16" w:rsidR="00514E84" w:rsidRDefault="00ED5A9B">
      <w:pPr>
        <w:rPr>
          <w:color w:val="000000"/>
        </w:rPr>
      </w:pPr>
      <w:bookmarkStart w:id="1" w:name="_heading=h.30j0zll" w:colFirst="0" w:colLast="0"/>
      <w:bookmarkEnd w:id="1"/>
      <w:r>
        <w:rPr>
          <w:b/>
          <w:color w:val="000000"/>
        </w:rPr>
        <w:t xml:space="preserve">Clinical training </w:t>
      </w:r>
      <w:r w:rsidR="00021C38">
        <w:rPr>
          <w:b/>
          <w:color w:val="000000"/>
        </w:rPr>
        <w:t>is performed at the Department of Stomatology</w:t>
      </w:r>
      <w:r>
        <w:rPr>
          <w:b/>
          <w:color w:val="000000"/>
        </w:rPr>
        <w:t xml:space="preserve"> St Ann Faculty Hospital </w:t>
      </w:r>
      <w:r w:rsidR="00021C38">
        <w:rPr>
          <w:b/>
          <w:color w:val="000000"/>
        </w:rPr>
        <w:t xml:space="preserve"> (</w:t>
      </w:r>
      <w:r w:rsidR="00021C38">
        <w:rPr>
          <w:color w:val="000000"/>
        </w:rPr>
        <w:t xml:space="preserve">on the first education theatre (vyukovy sal 1) or in dental offices of the teachers. </w:t>
      </w:r>
    </w:p>
    <w:p w14:paraId="00000006" w14:textId="20F106B2" w:rsidR="00514E84" w:rsidRDefault="00ED5A9B" w:rsidP="00021C38">
      <w:pPr>
        <w:spacing w:before="280"/>
        <w:rPr>
          <w:color w:val="000000"/>
        </w:rPr>
      </w:pPr>
      <w:r>
        <w:rPr>
          <w:color w:val="000000"/>
        </w:rPr>
        <w:t>At the  teaching theater students will perform the treatment of these patients. Brief introduction is from 7.30 to 8.00.</w:t>
      </w:r>
    </w:p>
    <w:p w14:paraId="599AB03B" w14:textId="1E67B1E9" w:rsidR="005D6CA9" w:rsidRDefault="005D6CA9" w:rsidP="00021C38">
      <w:pPr>
        <w:spacing w:before="280"/>
        <w:rPr>
          <w:color w:val="000000"/>
        </w:rPr>
      </w:pPr>
      <w:r>
        <w:rPr>
          <w:color w:val="000000"/>
        </w:rPr>
        <w:t>For clinical tgraining complete white dress is required, slippers, gloves, respirators.</w:t>
      </w:r>
    </w:p>
    <w:p w14:paraId="00000007" w14:textId="3174B67E" w:rsidR="00514E84" w:rsidRDefault="00021C38">
      <w:pPr>
        <w:rPr>
          <w:color w:val="000000"/>
        </w:rPr>
      </w:pPr>
      <w:r>
        <w:rPr>
          <w:b/>
          <w:color w:val="000000"/>
        </w:rPr>
        <w:t>SIMU</w:t>
      </w:r>
    </w:p>
    <w:p w14:paraId="03A41F42" w14:textId="0B1EBEED" w:rsidR="009C2CA0" w:rsidRDefault="0098227E" w:rsidP="00021C38">
      <w:pPr>
        <w:spacing w:before="280"/>
        <w:ind w:left="720"/>
        <w:rPr>
          <w:color w:val="000000"/>
        </w:rPr>
      </w:pPr>
      <w:r>
        <w:rPr>
          <w:color w:val="000000"/>
        </w:rPr>
        <w:t>B</w:t>
      </w:r>
      <w:r w:rsidR="00ED5A9B">
        <w:rPr>
          <w:color w:val="000000"/>
        </w:rPr>
        <w:t xml:space="preserve">uy </w:t>
      </w:r>
      <w:r>
        <w:rPr>
          <w:color w:val="000000"/>
        </w:rPr>
        <w:t xml:space="preserve">theb </w:t>
      </w:r>
      <w:r w:rsidR="00ED5A9B">
        <w:rPr>
          <w:color w:val="000000"/>
        </w:rPr>
        <w:t>teeth, you need for your practical training.  </w:t>
      </w:r>
    </w:p>
    <w:p w14:paraId="68AFEA64" w14:textId="0EACE710" w:rsidR="00936905" w:rsidRDefault="00936905" w:rsidP="00936905">
      <w:pPr>
        <w:pStyle w:val="Normlnweb"/>
        <w:spacing w:before="0" w:beforeAutospacing="0" w:after="160" w:afterAutospacing="0"/>
        <w:ind w:left="720"/>
        <w:rPr>
          <w:rFonts w:ascii="Calibri" w:hAnsi="Calibri" w:cs="Calibri"/>
          <w:color w:val="000000"/>
          <w:sz w:val="22"/>
          <w:szCs w:val="22"/>
        </w:rPr>
      </w:pPr>
      <w:r>
        <w:rPr>
          <w:rFonts w:ascii="Calibri" w:hAnsi="Calibri" w:cs="Calibri"/>
          <w:color w:val="000000"/>
          <w:sz w:val="22"/>
          <w:szCs w:val="22"/>
        </w:rPr>
        <w:t>You will need: 37 (47), 34 (44), 35 (45), 11, 21. Bring also endodontically treated tee</w:t>
      </w:r>
      <w:r w:rsidR="00ED5A9B">
        <w:rPr>
          <w:rFonts w:ascii="Calibri" w:hAnsi="Calibri" w:cs="Calibri"/>
          <w:color w:val="000000"/>
          <w:sz w:val="22"/>
          <w:szCs w:val="22"/>
        </w:rPr>
        <w:t>t</w:t>
      </w:r>
      <w:r>
        <w:rPr>
          <w:rFonts w:ascii="Calibri" w:hAnsi="Calibri" w:cs="Calibri"/>
          <w:color w:val="000000"/>
          <w:sz w:val="22"/>
          <w:szCs w:val="22"/>
        </w:rPr>
        <w:t>h 14 and 11. (KaVo analog)</w:t>
      </w:r>
    </w:p>
    <w:p w14:paraId="433B8DB7" w14:textId="70F4344C" w:rsidR="00936905" w:rsidRDefault="001A6754" w:rsidP="00936905">
      <w:pPr>
        <w:pStyle w:val="Normlnweb"/>
        <w:spacing w:before="0" w:beforeAutospacing="0" w:after="160" w:afterAutospacing="0"/>
        <w:ind w:left="720"/>
        <w:rPr>
          <w:rFonts w:ascii="Calibri" w:hAnsi="Calibri" w:cs="Calibri"/>
          <w:color w:val="000000"/>
          <w:sz w:val="22"/>
          <w:szCs w:val="22"/>
        </w:rPr>
      </w:pPr>
      <w:r>
        <w:rPr>
          <w:rFonts w:ascii="Calibri" w:hAnsi="Calibri" w:cs="Calibri"/>
          <w:color w:val="000000"/>
          <w:sz w:val="22"/>
          <w:szCs w:val="22"/>
        </w:rPr>
        <w:t xml:space="preserve">First day you </w:t>
      </w:r>
      <w:r w:rsidR="00936905">
        <w:rPr>
          <w:rFonts w:ascii="Calibri" w:hAnsi="Calibri" w:cs="Calibri"/>
          <w:color w:val="000000"/>
          <w:sz w:val="22"/>
          <w:szCs w:val="22"/>
        </w:rPr>
        <w:t xml:space="preserve">wil prepare cavities and make fillings according to instructions, see also the protocol of the practical training. </w:t>
      </w:r>
    </w:p>
    <w:p w14:paraId="79AEAF6D" w14:textId="5B521EB9" w:rsidR="001A6754" w:rsidRDefault="001A6754" w:rsidP="001A6754">
      <w:pPr>
        <w:pStyle w:val="Normlnweb"/>
        <w:spacing w:before="0" w:beforeAutospacing="0" w:after="160" w:afterAutospacing="0"/>
        <w:ind w:left="720"/>
        <w:rPr>
          <w:rFonts w:ascii="Calibri" w:hAnsi="Calibri" w:cs="Calibri"/>
          <w:color w:val="000000"/>
          <w:sz w:val="22"/>
          <w:szCs w:val="22"/>
        </w:rPr>
      </w:pPr>
      <w:r>
        <w:rPr>
          <w:rFonts w:ascii="Calibri" w:hAnsi="Calibri" w:cs="Calibri"/>
          <w:color w:val="000000"/>
          <w:sz w:val="22"/>
          <w:szCs w:val="22"/>
        </w:rPr>
        <w:t>Second day you will perform the postendodontic treatment of the endodontically treated teeth.</w:t>
      </w:r>
    </w:p>
    <w:p w14:paraId="5FA5E0D2" w14:textId="77777777" w:rsidR="001A6754" w:rsidRDefault="001A6754" w:rsidP="00936905">
      <w:pPr>
        <w:pStyle w:val="Normlnweb"/>
        <w:spacing w:before="0" w:beforeAutospacing="0" w:after="160" w:afterAutospacing="0"/>
        <w:ind w:left="720"/>
        <w:rPr>
          <w:rFonts w:ascii="Calibri" w:hAnsi="Calibri" w:cs="Calibri"/>
          <w:color w:val="000000"/>
          <w:sz w:val="22"/>
          <w:szCs w:val="22"/>
        </w:rPr>
      </w:pPr>
    </w:p>
    <w:p w14:paraId="2BF40691" w14:textId="45753997" w:rsidR="00936905" w:rsidRPr="00ED5A9B" w:rsidRDefault="00936905" w:rsidP="00936905">
      <w:pPr>
        <w:pStyle w:val="Normlnweb"/>
        <w:spacing w:before="0" w:beforeAutospacing="0" w:after="160" w:afterAutospacing="0"/>
        <w:ind w:left="720"/>
        <w:rPr>
          <w:rFonts w:asciiTheme="majorHAnsi" w:hAnsiTheme="majorHAnsi" w:cstheme="majorHAnsi"/>
          <w:color w:val="000000"/>
          <w:sz w:val="22"/>
          <w:szCs w:val="22"/>
        </w:rPr>
      </w:pPr>
      <w:r w:rsidRPr="00ED5A9B">
        <w:rPr>
          <w:rFonts w:asciiTheme="majorHAnsi" w:hAnsiTheme="majorHAnsi" w:cstheme="majorHAnsi"/>
          <w:color w:val="000000"/>
          <w:sz w:val="22"/>
          <w:szCs w:val="22"/>
        </w:rPr>
        <w:t>Students are required to print out the protocols before start of exercise. </w:t>
      </w:r>
    </w:p>
    <w:p w14:paraId="53F28C1B" w14:textId="1312007D" w:rsidR="00936905" w:rsidRDefault="00936905" w:rsidP="00936905">
      <w:pPr>
        <w:spacing w:before="280"/>
        <w:ind w:left="720"/>
        <w:rPr>
          <w:color w:val="000000"/>
        </w:rPr>
      </w:pPr>
      <w:r>
        <w:rPr>
          <w:color w:val="000000"/>
        </w:rPr>
        <w:t>The condition of credit is 100% attendance at seminars, fulfillment of tasks</w:t>
      </w:r>
      <w:r>
        <w:rPr>
          <w:i/>
          <w:color w:val="000000"/>
        </w:rPr>
        <w:t>.</w:t>
      </w:r>
      <w:r>
        <w:rPr>
          <w:color w:val="000000"/>
        </w:rPr>
        <w:t> The course of the exercise is kept on record - protocol.</w:t>
      </w:r>
    </w:p>
    <w:p w14:paraId="34A97B40" w14:textId="7E43596B" w:rsidR="00936905" w:rsidRDefault="00936905" w:rsidP="00936905">
      <w:pPr>
        <w:spacing w:before="280"/>
        <w:ind w:left="720"/>
        <w:rPr>
          <w:color w:val="000000"/>
        </w:rPr>
      </w:pPr>
      <w:r>
        <w:rPr>
          <w:color w:val="000000"/>
        </w:rPr>
        <w:t>Pho</w:t>
      </w:r>
      <w:r w:rsidR="00ED5A9B">
        <w:rPr>
          <w:color w:val="000000"/>
        </w:rPr>
        <w:t>t</w:t>
      </w:r>
      <w:r>
        <w:rPr>
          <w:color w:val="000000"/>
        </w:rPr>
        <w:t>ocopy of the protocols should be send into the File depository  for the check. Th</w:t>
      </w:r>
      <w:r w:rsidR="00021C38">
        <w:rPr>
          <w:color w:val="000000"/>
        </w:rPr>
        <w:t>en</w:t>
      </w:r>
      <w:r>
        <w:rPr>
          <w:color w:val="000000"/>
        </w:rPr>
        <w:t xml:space="preserve"> credit can be given. </w:t>
      </w:r>
    </w:p>
    <w:p w14:paraId="28757CCA" w14:textId="77777777" w:rsidR="005D6CA9" w:rsidRDefault="005D6CA9" w:rsidP="005D6CA9">
      <w:pPr>
        <w:tabs>
          <w:tab w:val="left" w:pos="4111"/>
        </w:tabs>
      </w:pPr>
    </w:p>
    <w:p w14:paraId="3E411A84" w14:textId="77777777" w:rsidR="005D6CA9" w:rsidRDefault="005D6CA9" w:rsidP="005D6CA9">
      <w:pPr>
        <w:pStyle w:val="Normlnweb"/>
        <w:numPr>
          <w:ilvl w:val="0"/>
          <w:numId w:val="14"/>
        </w:numPr>
        <w:spacing w:before="0" w:beforeAutospacing="0" w:after="160" w:afterAutospacing="0"/>
        <w:textAlignment w:val="baseline"/>
      </w:pPr>
      <w:r>
        <w:rPr>
          <w:rFonts w:ascii="Calibri" w:hAnsi="Calibri" w:cs="Calibri"/>
          <w:color w:val="000000"/>
          <w:sz w:val="22"/>
          <w:szCs w:val="22"/>
        </w:rPr>
        <w:t>day SIMU </w:t>
      </w:r>
    </w:p>
    <w:p w14:paraId="248BCC4F" w14:textId="0B338757" w:rsidR="005D6CA9" w:rsidRDefault="005D6CA9" w:rsidP="001A6754">
      <w:pPr>
        <w:pStyle w:val="Normlnweb"/>
        <w:spacing w:before="0" w:beforeAutospacing="0" w:after="160" w:afterAutospacing="0"/>
        <w:ind w:left="360"/>
        <w:rPr>
          <w:rFonts w:ascii="Calibri" w:hAnsi="Calibri" w:cs="Calibri"/>
          <w:color w:val="000000"/>
          <w:sz w:val="22"/>
          <w:szCs w:val="22"/>
        </w:rPr>
      </w:pPr>
      <w:r>
        <w:rPr>
          <w:rFonts w:ascii="Calibri" w:hAnsi="Calibri" w:cs="Calibri"/>
          <w:color w:val="000000"/>
          <w:sz w:val="22"/>
          <w:szCs w:val="22"/>
        </w:rPr>
        <w:t>Postendodontic treatment using FRC post, rubberdam placement. Preparation II. clas for amalgam –tooth 37, MOD. Making filling.  Picture class III. cavity.  Preparation class 21 or 11 mesially and distally. One cavity affects the vestibular surface. Making fillings. Preparation class V. for composit 21 or 11.  Making fillings.</w:t>
      </w:r>
    </w:p>
    <w:p w14:paraId="4876C769" w14:textId="77777777" w:rsidR="001A6754" w:rsidRPr="001A6754" w:rsidRDefault="005D6CA9" w:rsidP="001A6754">
      <w:pPr>
        <w:pStyle w:val="Normlnweb"/>
        <w:numPr>
          <w:ilvl w:val="0"/>
          <w:numId w:val="14"/>
        </w:numPr>
        <w:spacing w:before="0" w:beforeAutospacing="0" w:after="160" w:afterAutospacing="0"/>
        <w:rPr>
          <w:color w:val="000000"/>
        </w:rPr>
      </w:pPr>
      <w:r>
        <w:rPr>
          <w:rFonts w:ascii="Calibri" w:hAnsi="Calibri" w:cs="Calibri"/>
          <w:color w:val="000000"/>
          <w:sz w:val="22"/>
          <w:szCs w:val="22"/>
        </w:rPr>
        <w:lastRenderedPageBreak/>
        <w:t>day in SIMU:  Cavities II.nd class  for composite materials on the other premolars and molars. Slot preparation, conventional preparation, matrices,making fillings</w:t>
      </w:r>
    </w:p>
    <w:p w14:paraId="00000009" w14:textId="358F4032" w:rsidR="00514E84" w:rsidRDefault="009C2CA0" w:rsidP="001A6754">
      <w:pPr>
        <w:pStyle w:val="Normlnweb"/>
        <w:spacing w:before="0" w:beforeAutospacing="0" w:after="160" w:afterAutospacing="0"/>
        <w:ind w:left="360"/>
        <w:rPr>
          <w:color w:val="000000"/>
        </w:rPr>
      </w:pPr>
      <w:r>
        <w:rPr>
          <w:color w:val="000000"/>
        </w:rPr>
        <w:t xml:space="preserve"> </w:t>
      </w:r>
      <w:r w:rsidR="00ED5A9B">
        <w:rPr>
          <w:color w:val="000000"/>
        </w:rPr>
        <w:t xml:space="preserve">Of course </w:t>
      </w:r>
      <w:r w:rsidR="00021C38">
        <w:rPr>
          <w:color w:val="000000"/>
        </w:rPr>
        <w:t xml:space="preserve">iti is necessary to wear </w:t>
      </w:r>
      <w:r w:rsidR="00ED5A9B">
        <w:rPr>
          <w:color w:val="000000"/>
        </w:rPr>
        <w:t xml:space="preserve">slippers, </w:t>
      </w:r>
      <w:r w:rsidR="00ED5A9B">
        <w:t>lab coat</w:t>
      </w:r>
      <w:r w:rsidR="005D6CA9">
        <w:t xml:space="preserve">, </w:t>
      </w:r>
      <w:r w:rsidR="00021C38">
        <w:t>and bring</w:t>
      </w:r>
      <w:r w:rsidR="00ED5A9B">
        <w:t xml:space="preserve"> instruments</w:t>
      </w:r>
      <w:r w:rsidR="00ED5A9B">
        <w:rPr>
          <w:color w:val="000000"/>
        </w:rPr>
        <w:t xml:space="preserve"> (drills, hand tools,  pencil</w:t>
      </w:r>
      <w:r w:rsidR="00021C38">
        <w:rPr>
          <w:color w:val="000000"/>
        </w:rPr>
        <w:t xml:space="preserve">). </w:t>
      </w:r>
    </w:p>
    <w:p w14:paraId="0000000C" w14:textId="3C83CB77" w:rsidR="00514E84" w:rsidRDefault="00936905">
      <w:pPr>
        <w:rPr>
          <w:b/>
          <w:color w:val="000000"/>
        </w:rPr>
      </w:pPr>
      <w:r>
        <w:rPr>
          <w:b/>
          <w:color w:val="000000"/>
        </w:rPr>
        <w:t xml:space="preserve">Cpmpletion </w:t>
      </w:r>
      <w:r w:rsidR="00ED5A9B">
        <w:rPr>
          <w:b/>
          <w:color w:val="000000"/>
        </w:rPr>
        <w:t>of the course:</w:t>
      </w:r>
    </w:p>
    <w:p w14:paraId="5DA160E2" w14:textId="77777777" w:rsidR="00ED5A9B" w:rsidRPr="00ED5A9B" w:rsidRDefault="00ED5A9B" w:rsidP="00ED5A9B">
      <w:pPr>
        <w:spacing w:before="280" w:line="240" w:lineRule="auto"/>
        <w:textAlignment w:val="baseline"/>
        <w:rPr>
          <w:rFonts w:ascii="Noto Sans Symbols" w:eastAsia="Times New Roman" w:hAnsi="Noto Sans Symbols" w:cs="Times New Roman"/>
          <w:color w:val="000000"/>
          <w:sz w:val="20"/>
          <w:szCs w:val="20"/>
        </w:rPr>
      </w:pPr>
      <w:r w:rsidRPr="00ED5A9B">
        <w:rPr>
          <w:rFonts w:eastAsia="Times New Roman"/>
          <w:color w:val="000000"/>
        </w:rPr>
        <w:t>The condition of credit is 100% attendance at seminars, fulfilment of tasks</w:t>
      </w:r>
      <w:r w:rsidRPr="00ED5A9B">
        <w:rPr>
          <w:rFonts w:eastAsia="Times New Roman"/>
          <w:i/>
          <w:iCs/>
          <w:color w:val="000000"/>
        </w:rPr>
        <w:t>.</w:t>
      </w:r>
      <w:r w:rsidRPr="00ED5A9B">
        <w:rPr>
          <w:rFonts w:eastAsia="Times New Roman"/>
          <w:color w:val="000000"/>
        </w:rPr>
        <w:t> The course of the exercise is kept on record - protocol.</w:t>
      </w:r>
    </w:p>
    <w:p w14:paraId="00000010" w14:textId="77777777" w:rsidR="00514E84" w:rsidRDefault="00ED5A9B" w:rsidP="00ED5A9B">
      <w:pPr>
        <w:spacing w:before="280"/>
        <w:rPr>
          <w:color w:val="000000"/>
        </w:rPr>
      </w:pPr>
      <w:r>
        <w:rPr>
          <w:color w:val="000000"/>
        </w:rPr>
        <w:t>Each absence must be excused the study department. Teachers are entitled to in case of serious deficiencies in knowledge and behavior of the student exclude student from the practical lessons of the day.</w:t>
      </w:r>
    </w:p>
    <w:p w14:paraId="00000011" w14:textId="77777777" w:rsidR="00514E84" w:rsidRDefault="00ED5A9B">
      <w:pPr>
        <w:rPr>
          <w:color w:val="000000"/>
        </w:rPr>
      </w:pPr>
      <w:r>
        <w:rPr>
          <w:b/>
          <w:color w:val="000000"/>
        </w:rPr>
        <w:t>Reasons for exclusion from practical lessons:</w:t>
      </w:r>
    </w:p>
    <w:p w14:paraId="00000012" w14:textId="77777777" w:rsidR="00514E84" w:rsidRDefault="00ED5A9B">
      <w:pPr>
        <w:numPr>
          <w:ilvl w:val="0"/>
          <w:numId w:val="7"/>
        </w:numPr>
        <w:spacing w:before="280"/>
        <w:ind w:firstLine="0"/>
        <w:rPr>
          <w:color w:val="000000"/>
        </w:rPr>
      </w:pPr>
      <w:r>
        <w:rPr>
          <w:color w:val="000000"/>
        </w:rPr>
        <w:t>Arriving late (10 minutes or more unexcused), repeated late arrival, inappropriate looks (student does not have clean clothes, slippers, nail polish, rings, not sober etc.).</w:t>
      </w:r>
    </w:p>
    <w:p w14:paraId="00000013" w14:textId="77777777" w:rsidR="00514E84" w:rsidRDefault="00ED5A9B">
      <w:pPr>
        <w:numPr>
          <w:ilvl w:val="0"/>
          <w:numId w:val="9"/>
        </w:numPr>
        <w:spacing w:before="280"/>
        <w:ind w:firstLine="0"/>
        <w:rPr>
          <w:color w:val="000000"/>
        </w:rPr>
      </w:pPr>
      <w:r>
        <w:rPr>
          <w:color w:val="000000"/>
        </w:rPr>
        <w:t>Inappropriate, rude behavior, lack of basic knowledge.</w:t>
      </w:r>
    </w:p>
    <w:p w14:paraId="00000014" w14:textId="77777777" w:rsidR="00514E84" w:rsidRDefault="00ED5A9B">
      <w:pPr>
        <w:numPr>
          <w:ilvl w:val="0"/>
          <w:numId w:val="5"/>
        </w:numPr>
        <w:spacing w:before="280"/>
        <w:ind w:firstLine="0"/>
        <w:rPr>
          <w:color w:val="000000"/>
        </w:rPr>
      </w:pPr>
      <w:r>
        <w:rPr>
          <w:color w:val="000000"/>
        </w:rPr>
        <w:t>Teachers may also assign a essay to the student in a range of 3 A4 pages (pages) or repeat preparation on the model.</w:t>
      </w:r>
    </w:p>
    <w:p w14:paraId="00000015" w14:textId="77777777" w:rsidR="00514E84" w:rsidRDefault="00ED5A9B">
      <w:pPr>
        <w:spacing w:before="280"/>
        <w:ind w:left="720"/>
      </w:pPr>
      <w:r>
        <w:rPr>
          <w:rFonts w:ascii="Noto Sans Symbols" w:eastAsia="Noto Sans Symbols" w:hAnsi="Noto Sans Symbols" w:cs="Noto Sans Symbols"/>
          <w:sz w:val="20"/>
          <w:szCs w:val="20"/>
        </w:rPr>
        <w:t>●</w:t>
      </w:r>
      <w:r>
        <w:rPr>
          <w:rFonts w:ascii="Times New Roman" w:eastAsia="Times New Roman" w:hAnsi="Times New Roman" w:cs="Times New Roman"/>
          <w:sz w:val="14"/>
          <w:szCs w:val="14"/>
        </w:rPr>
        <w:t xml:space="preserve">                </w:t>
      </w:r>
      <w:r>
        <w:t xml:space="preserve">The guarantee of the subject is informed about any extraordinary tasks and exclusion from practical training. </w:t>
      </w:r>
    </w:p>
    <w:p w14:paraId="00000016" w14:textId="77777777" w:rsidR="00514E84" w:rsidRDefault="00ED5A9B">
      <w:pPr>
        <w:numPr>
          <w:ilvl w:val="0"/>
          <w:numId w:val="10"/>
        </w:numPr>
        <w:spacing w:before="280"/>
        <w:ind w:firstLine="0"/>
        <w:rPr>
          <w:color w:val="000000"/>
        </w:rPr>
      </w:pPr>
      <w:r>
        <w:rPr>
          <w:color w:val="000000"/>
        </w:rPr>
        <w:t>Repetition of missed exercise is possible after end of semester, only after consultation with the teacher and also the guarantor of the subject.</w:t>
      </w:r>
    </w:p>
    <w:p w14:paraId="00000017" w14:textId="77777777" w:rsidR="00514E84" w:rsidRDefault="00514E84"/>
    <w:sectPr w:rsidR="00514E84">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BE6"/>
    <w:multiLevelType w:val="multilevel"/>
    <w:tmpl w:val="9CACDA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8BA018D"/>
    <w:multiLevelType w:val="multilevel"/>
    <w:tmpl w:val="3AECCB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B420C26"/>
    <w:multiLevelType w:val="multilevel"/>
    <w:tmpl w:val="69C4F1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E1C43ED"/>
    <w:multiLevelType w:val="multilevel"/>
    <w:tmpl w:val="43080E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2DA405F"/>
    <w:multiLevelType w:val="multilevel"/>
    <w:tmpl w:val="6EA2D0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8383144"/>
    <w:multiLevelType w:val="multilevel"/>
    <w:tmpl w:val="76643F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36071A4"/>
    <w:multiLevelType w:val="multilevel"/>
    <w:tmpl w:val="F32CA7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DC9434C"/>
    <w:multiLevelType w:val="multilevel"/>
    <w:tmpl w:val="D6DEC4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DEB4E84"/>
    <w:multiLevelType w:val="multilevel"/>
    <w:tmpl w:val="E5A203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1D448CB"/>
    <w:multiLevelType w:val="multilevel"/>
    <w:tmpl w:val="B030C7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8A14372"/>
    <w:multiLevelType w:val="multilevel"/>
    <w:tmpl w:val="3CEA59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9FB0A9B"/>
    <w:multiLevelType w:val="multilevel"/>
    <w:tmpl w:val="122468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AA8097E"/>
    <w:multiLevelType w:val="multilevel"/>
    <w:tmpl w:val="BDE0CE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7C576050"/>
    <w:multiLevelType w:val="multilevel"/>
    <w:tmpl w:val="40383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5093178">
    <w:abstractNumId w:val="4"/>
  </w:num>
  <w:num w:numId="2" w16cid:durableId="1431198291">
    <w:abstractNumId w:val="8"/>
  </w:num>
  <w:num w:numId="3" w16cid:durableId="1074084631">
    <w:abstractNumId w:val="3"/>
  </w:num>
  <w:num w:numId="4" w16cid:durableId="1354065779">
    <w:abstractNumId w:val="0"/>
  </w:num>
  <w:num w:numId="5" w16cid:durableId="852837255">
    <w:abstractNumId w:val="1"/>
  </w:num>
  <w:num w:numId="6" w16cid:durableId="638532027">
    <w:abstractNumId w:val="10"/>
  </w:num>
  <w:num w:numId="7" w16cid:durableId="606887902">
    <w:abstractNumId w:val="2"/>
  </w:num>
  <w:num w:numId="8" w16cid:durableId="1973048381">
    <w:abstractNumId w:val="5"/>
  </w:num>
  <w:num w:numId="9" w16cid:durableId="1856963289">
    <w:abstractNumId w:val="12"/>
  </w:num>
  <w:num w:numId="10" w16cid:durableId="350569362">
    <w:abstractNumId w:val="11"/>
  </w:num>
  <w:num w:numId="11" w16cid:durableId="119232931">
    <w:abstractNumId w:val="7"/>
  </w:num>
  <w:num w:numId="12" w16cid:durableId="934358514">
    <w:abstractNumId w:val="6"/>
  </w:num>
  <w:num w:numId="13" w16cid:durableId="595745055">
    <w:abstractNumId w:val="13"/>
  </w:num>
  <w:num w:numId="14" w16cid:durableId="17979882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84"/>
    <w:rsid w:val="00021C38"/>
    <w:rsid w:val="000B0D75"/>
    <w:rsid w:val="001A6754"/>
    <w:rsid w:val="00514E84"/>
    <w:rsid w:val="005D6CA9"/>
    <w:rsid w:val="00936905"/>
    <w:rsid w:val="0098227E"/>
    <w:rsid w:val="009C2CA0"/>
    <w:rsid w:val="00ED5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52FFE"/>
  <w15:docId w15:val="{7815D8E2-BFB1-4A3C-9EF8-04B94140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Normlnweb">
    <w:name w:val="Normal (Web)"/>
    <w:basedOn w:val="Normln"/>
    <w:uiPriority w:val="99"/>
    <w:unhideWhenUsed/>
    <w:rsid w:val="009369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728729">
      <w:bodyDiv w:val="1"/>
      <w:marLeft w:val="0"/>
      <w:marRight w:val="0"/>
      <w:marTop w:val="0"/>
      <w:marBottom w:val="0"/>
      <w:divBdr>
        <w:top w:val="none" w:sz="0" w:space="0" w:color="auto"/>
        <w:left w:val="none" w:sz="0" w:space="0" w:color="auto"/>
        <w:bottom w:val="none" w:sz="0" w:space="0" w:color="auto"/>
        <w:right w:val="none" w:sz="0" w:space="0" w:color="auto"/>
      </w:divBdr>
    </w:div>
    <w:div w:id="859467282">
      <w:bodyDiv w:val="1"/>
      <w:marLeft w:val="0"/>
      <w:marRight w:val="0"/>
      <w:marTop w:val="0"/>
      <w:marBottom w:val="0"/>
      <w:divBdr>
        <w:top w:val="none" w:sz="0" w:space="0" w:color="auto"/>
        <w:left w:val="none" w:sz="0" w:space="0" w:color="auto"/>
        <w:bottom w:val="none" w:sz="0" w:space="0" w:color="auto"/>
        <w:right w:val="none" w:sz="0" w:space="0" w:color="auto"/>
      </w:divBdr>
    </w:div>
    <w:div w:id="1255631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W0ZKEBWXJV+S2CSRAl8LKoAOhA==">AMUW2mX4T0Sh8p63H0zPURmZOLPNAN0hLV1LkTJz9p4H//dNhR0ylGVoLAfvFw6MjiV7ps84kj2uhUtC/mEnxs0bPZ5XoqFaFLX58z3eLa3rjrPX3XLFSNrXE0/QtMP1//zsZ+qXk9NO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2709</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dc:creator>
  <cp:lastModifiedBy>Lenka Roubalíková</cp:lastModifiedBy>
  <cp:revision>2</cp:revision>
  <dcterms:created xsi:type="dcterms:W3CDTF">2024-02-21T08:59:00Z</dcterms:created>
  <dcterms:modified xsi:type="dcterms:W3CDTF">2024-02-21T08:59:00Z</dcterms:modified>
</cp:coreProperties>
</file>