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6E" w:rsidRPr="0095082F" w:rsidRDefault="00846B06" w:rsidP="00846B06">
      <w:pPr>
        <w:ind w:left="360"/>
        <w:rPr>
          <w:b/>
        </w:rPr>
      </w:pPr>
      <w:r w:rsidRPr="0095082F">
        <w:rPr>
          <w:b/>
        </w:rPr>
        <w:t xml:space="preserve">Otázky ARAD 30x3 </w:t>
      </w:r>
    </w:p>
    <w:p w:rsidR="0045046E" w:rsidRPr="0095082F" w:rsidRDefault="0045046E" w:rsidP="00846B06">
      <w:pPr>
        <w:ind w:left="360"/>
        <w:rPr>
          <w:b/>
        </w:rPr>
      </w:pPr>
    </w:p>
    <w:p w:rsidR="00F23247" w:rsidRPr="0095082F" w:rsidRDefault="00F23247" w:rsidP="00664F46"/>
    <w:p w:rsidR="00F23247" w:rsidRPr="0095082F" w:rsidRDefault="00F23247" w:rsidP="00664F46"/>
    <w:p w:rsidR="00664F46" w:rsidRPr="0095082F" w:rsidRDefault="00664F46" w:rsidP="00846B06"/>
    <w:p w:rsidR="00846B06" w:rsidRPr="0095082F" w:rsidRDefault="00846B06" w:rsidP="00846B06">
      <w:pPr>
        <w:ind w:left="360"/>
      </w:pPr>
      <w:r w:rsidRPr="0095082F">
        <w:t>1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Konstrukce rentgenky s rotační anodou. Elektrické vlastnosti rentgenky.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Ionizující záření používané v nukleární medicíně.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Digitální skiaskopie – princip metody. Pravidla pro volbu optimálního přístroje. Využití při vyšetření žlučových cest.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2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Vznik a vlastnosti RTG záření. Filtrace RTG svazku.</w:t>
      </w:r>
      <w:r w:rsidR="00E0263F" w:rsidRPr="0095082F">
        <w:t xml:space="preserve"> Primární a sekundární clony.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Detekce ionizujícího záření v nukleární medicíně, typy detektorů.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Konvenční skiaskopie – princip metody. Pravidla pro volbu optimálního přístroje. Využití při vyšetření trávicí trubice.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3</w:t>
      </w:r>
    </w:p>
    <w:p w:rsidR="00846B06" w:rsidRPr="0095082F" w:rsidRDefault="00846B06" w:rsidP="00470BAA">
      <w:pPr>
        <w:numPr>
          <w:ilvl w:val="0"/>
          <w:numId w:val="1"/>
        </w:numPr>
      </w:pPr>
      <w:r w:rsidRPr="0095082F">
        <w:t xml:space="preserve">Vlastnosti a použití Bucky a </w:t>
      </w:r>
      <w:proofErr w:type="spellStart"/>
      <w:r w:rsidRPr="0095082F">
        <w:t>Lysholmovy</w:t>
      </w:r>
      <w:proofErr w:type="spellEnd"/>
      <w:r w:rsidRPr="0095082F">
        <w:t xml:space="preserve"> clony.</w:t>
      </w:r>
      <w:r w:rsidR="00470BAA" w:rsidRPr="0095082F">
        <w:t xml:space="preserve"> </w:t>
      </w:r>
      <w:r w:rsidR="00E0263F" w:rsidRPr="0095082F">
        <w:t xml:space="preserve"> 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Zpracování dat v nukleární medicíně.</w:t>
      </w:r>
      <w:r w:rsidR="008D71AC" w:rsidRPr="0095082F">
        <w:t xml:space="preserve"> 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Skiaskopie – zesilovač RTG obrazu, televizní řetězec. Základy využití v radiologii. Pravidla pro volbu optimálního přístroje.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4</w:t>
      </w:r>
    </w:p>
    <w:p w:rsidR="00846B06" w:rsidRPr="0095082F" w:rsidRDefault="00846B06" w:rsidP="00846B06">
      <w:pPr>
        <w:numPr>
          <w:ilvl w:val="0"/>
          <w:numId w:val="1"/>
        </w:numPr>
      </w:pPr>
      <w:proofErr w:type="spellStart"/>
      <w:r w:rsidRPr="0095082F">
        <w:t>Polovrstva</w:t>
      </w:r>
      <w:proofErr w:type="spellEnd"/>
      <w:r w:rsidRPr="0095082F">
        <w:t>, měření a význam pro hodnocení RTG záření.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Přístrojová technika používaná v nukleární medicíně.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Skiagrafie – konvenční, princip. Základní využití v radiologii. Pravidla pro volbu optimálního přístroje.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5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Vliv snímkových parametrů na vlastnosti RTG obrazu.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Scintilační sonda.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 xml:space="preserve">Skiagrafie – </w:t>
      </w:r>
      <w:r w:rsidR="00232989" w:rsidRPr="0095082F">
        <w:t xml:space="preserve">přímou a nepřímou digitalizaci </w:t>
      </w:r>
      <w:r w:rsidRPr="0095082F">
        <w:t xml:space="preserve"> Základní využití v radiologii. Pravidla pro volbu optimálního přístroje.</w:t>
      </w:r>
      <w:r w:rsidR="00232989" w:rsidRPr="0095082F">
        <w:t xml:space="preserve"> 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6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Rozdíly v provozních parametrech rentgenky při provozu GRAF a SKIA.</w:t>
      </w:r>
    </w:p>
    <w:p w:rsidR="00846B06" w:rsidRPr="0095082F" w:rsidRDefault="00846B06" w:rsidP="00846B06">
      <w:pPr>
        <w:numPr>
          <w:ilvl w:val="0"/>
          <w:numId w:val="1"/>
        </w:numPr>
      </w:pPr>
      <w:proofErr w:type="spellStart"/>
      <w:r w:rsidRPr="0095082F">
        <w:t>Gamakamera</w:t>
      </w:r>
      <w:proofErr w:type="spellEnd"/>
      <w:r w:rsidRPr="0095082F">
        <w:t>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Skiagrafie – přímo digitální, princip. Základní využití v radiologii. Pravidla pro volbu optimálního přístroje.</w:t>
      </w:r>
      <w:r w:rsidR="00232989" w:rsidRPr="0095082F">
        <w:t xml:space="preserve"> 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7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Dozimetrická jednotka expozice.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SPECT – princip, výhody, nevýhody.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OPG, tomografie – princip metody, specifika metody, využití. Pravidla pro volbu optimálního přístroje.</w:t>
      </w:r>
    </w:p>
    <w:p w:rsidR="00470BAA" w:rsidRPr="0095082F" w:rsidRDefault="00470BAA" w:rsidP="00470BAA"/>
    <w:p w:rsidR="00846B06" w:rsidRPr="0095082F" w:rsidRDefault="00846B06" w:rsidP="00470BAA">
      <w:pPr>
        <w:ind w:firstLine="360"/>
      </w:pPr>
      <w:r w:rsidRPr="0095082F">
        <w:t>8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Dozimetrická jednotka expoziční rychlosti.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lastRenderedPageBreak/>
        <w:t>PET – princip, výhody, nevýhody.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Mamografie – princip metody, specifika metody, využití. Pravidla pro volbu optimálního přístroje.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9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Jednotka dávky ionizačního záření. Konverzní faktor.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Použití radionuklidů v medicíně, diagnostika, terapie.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Denzitometrie – princip metody, specifika metody, využití. Pravidla pro volbu optimálního přístroje.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10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Jednotka dávkové rychlosti ionizujícího záření.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Terapie 131J.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Mobilní skiaskopický přístroj – princip metody, specifika metody, využití. Pravidla pro volbu optimálního přístroje.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11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Jednotka dávkového ekvivalentu.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Paliativní terapie kostních metastáz.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 xml:space="preserve">DICOM, PACS, pracovní stanice, její parametry, využití. </w:t>
      </w:r>
      <w:proofErr w:type="spellStart"/>
      <w:r w:rsidRPr="0095082F">
        <w:t>Postprocesingové</w:t>
      </w:r>
      <w:proofErr w:type="spellEnd"/>
      <w:r w:rsidRPr="0095082F">
        <w:t xml:space="preserve"> zpracování získaných dat, kvantifikace – princip, využití.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12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Jednotka příkonu dávkového ekvivalentu. Faktor RBÚ.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Kardiologická diagnostika pomocí radionuklidů.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Ultrazvukové sondy – rozdíly, princip. Pravidla pro volbu optimálního UZ sondy, softwarové možnosti UZ přístroje. Typy UZ přístroje.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13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Charakteristika ionizační komory.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Statické scintigrafie.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 xml:space="preserve">Typy ultrazvukového zobrazení - </w:t>
      </w:r>
      <w:proofErr w:type="spellStart"/>
      <w:r w:rsidRPr="0095082F">
        <w:t>nedoplerovské</w:t>
      </w:r>
      <w:proofErr w:type="spellEnd"/>
      <w:r w:rsidRPr="0095082F">
        <w:t>, jejich využití, funkce, fyzikální princip. Pravidla pro volbu optimálního přístroje.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14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Princip činnosti GMP.</w:t>
      </w:r>
      <w:r w:rsidR="00567066" w:rsidRPr="0095082F">
        <w:t xml:space="preserve"> 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Scintigrafie skeletu, používané přístroje.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 xml:space="preserve">Typy ultrazvukového zobrazení - </w:t>
      </w:r>
      <w:proofErr w:type="spellStart"/>
      <w:r w:rsidRPr="0095082F">
        <w:t>doplerovské</w:t>
      </w:r>
      <w:proofErr w:type="spellEnd"/>
      <w:r w:rsidRPr="0095082F">
        <w:t>, jejich využití, funkce, fyzikální princip. Pravidla pro volbu optimálního přístroje.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15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Princip scintilačního detektoru. Prvky scintilační sondy.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Scintigrafie plic, používané přístroje.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Kontrastní látky pro ultrazvukovou diagnostiku (CEUS), princip vyšetření, UZ módy pro CEUS, mechanický a tepelný index, nežádoucí účinky kontrastních látek.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16</w:t>
      </w:r>
    </w:p>
    <w:p w:rsidR="00846B06" w:rsidRPr="0095082F" w:rsidRDefault="00DE3109" w:rsidP="00846B06">
      <w:pPr>
        <w:numPr>
          <w:ilvl w:val="0"/>
          <w:numId w:val="1"/>
        </w:numPr>
      </w:pPr>
      <w:r w:rsidRPr="0095082F">
        <w:t xml:space="preserve">Termoluminiscenční, </w:t>
      </w:r>
      <w:r w:rsidR="00C76651" w:rsidRPr="0095082F">
        <w:t>OSL</w:t>
      </w:r>
      <w:r w:rsidRPr="0095082F">
        <w:t xml:space="preserve"> a filmový</w:t>
      </w:r>
      <w:r w:rsidR="00C76651" w:rsidRPr="0095082F">
        <w:t xml:space="preserve"> detektor- princip, využití, výhody, nevýhody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Dynamické scintigrafie.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lastRenderedPageBreak/>
        <w:t xml:space="preserve">Praktické nastavení UZ přístroje - </w:t>
      </w:r>
      <w:proofErr w:type="spellStart"/>
      <w:r w:rsidRPr="0095082F">
        <w:t>gain</w:t>
      </w:r>
      <w:proofErr w:type="spellEnd"/>
      <w:r w:rsidRPr="0095082F">
        <w:t xml:space="preserve">, </w:t>
      </w:r>
      <w:proofErr w:type="spellStart"/>
      <w:r w:rsidRPr="0095082F">
        <w:t>depth</w:t>
      </w:r>
      <w:proofErr w:type="spellEnd"/>
      <w:r w:rsidRPr="0095082F">
        <w:t xml:space="preserve">, fokus, </w:t>
      </w:r>
      <w:proofErr w:type="spellStart"/>
      <w:r w:rsidRPr="0095082F">
        <w:t>steering</w:t>
      </w:r>
      <w:proofErr w:type="spellEnd"/>
      <w:r w:rsidRPr="0095082F">
        <w:t xml:space="preserve">, nastavení filtru nežádoucích frekvencí, </w:t>
      </w:r>
      <w:proofErr w:type="spellStart"/>
      <w:r w:rsidRPr="0095082F">
        <w:t>frame</w:t>
      </w:r>
      <w:proofErr w:type="spellEnd"/>
      <w:r w:rsidRPr="0095082F">
        <w:t xml:space="preserve"> </w:t>
      </w:r>
      <w:proofErr w:type="spellStart"/>
      <w:r w:rsidRPr="0095082F">
        <w:t>rate</w:t>
      </w:r>
      <w:proofErr w:type="spellEnd"/>
      <w:r w:rsidRPr="0095082F">
        <w:t xml:space="preserve">. Spektrální záznam. Vzorkovací objem. Vzorkování signálu, </w:t>
      </w:r>
      <w:proofErr w:type="spellStart"/>
      <w:r w:rsidRPr="0095082F">
        <w:t>aliasing</w:t>
      </w:r>
      <w:proofErr w:type="spellEnd"/>
      <w:r w:rsidRPr="0095082F">
        <w:t xml:space="preserve"> efekt. Artefakty, princip jejich vzniku.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17</w:t>
      </w:r>
    </w:p>
    <w:p w:rsidR="00846B06" w:rsidRPr="0095082F" w:rsidRDefault="00C76651" w:rsidP="00846B06">
      <w:pPr>
        <w:numPr>
          <w:ilvl w:val="0"/>
          <w:numId w:val="1"/>
        </w:numPr>
      </w:pPr>
      <w:r w:rsidRPr="0095082F">
        <w:t>Biologické účinky ionizujícího záření- mechanismus, stochastické, deterministické.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Fázová scintigrafie ledvin, používané přístroje.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CT přístroj, jeho části, vznik obrazu. Pravidla pro volbu optimálního přístroje pro diagnostiku a intervence.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18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Hodnoty osobních dávek pracovníků s ionizujícím zářením.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 xml:space="preserve">Dynamická </w:t>
      </w:r>
      <w:proofErr w:type="spellStart"/>
      <w:r w:rsidRPr="0095082F">
        <w:t>cholescintigrafie</w:t>
      </w:r>
      <w:proofErr w:type="spellEnd"/>
      <w:r w:rsidRPr="0095082F">
        <w:t>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Typy CT přístrojů, rozdíly. Základní využití v radiologii. Pravidla pro volbu optimálního CT přístroje pro vyšetření srdce a traumat.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19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Princip ochrany před ionizujícím zářením.</w:t>
      </w:r>
    </w:p>
    <w:p w:rsidR="00846B06" w:rsidRPr="0095082F" w:rsidRDefault="009934E3" w:rsidP="00846B06">
      <w:pPr>
        <w:numPr>
          <w:ilvl w:val="0"/>
          <w:numId w:val="1"/>
        </w:numPr>
      </w:pPr>
      <w:r w:rsidRPr="0095082F">
        <w:t>Program zajištění radiační ochrany.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„Elektronové dělo“, duální energie. Základní využití v radiologii. Pravidla pro volbu optimálního CT přístroje pro vyšetření srdce a traumat.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20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Ochranné pomůcky pracovníků s ionizujícím zářením, ekvivalent olova.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Požadavky za diagnostické přístroje.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Nejčastější typy intervenčních výkonů pod CT kontrolou.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21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Ochrana anody před tepelným přetížením.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Druhy zkoušek přístrojů v nukleární medicíně.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MR princip, vznik obrazu.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22</w:t>
      </w:r>
    </w:p>
    <w:p w:rsidR="00846B06" w:rsidRPr="0095082F" w:rsidRDefault="00DE3109" w:rsidP="00846B06">
      <w:pPr>
        <w:numPr>
          <w:ilvl w:val="0"/>
          <w:numId w:val="1"/>
        </w:numPr>
      </w:pPr>
      <w:r w:rsidRPr="0095082F">
        <w:t>Rekonstrukce dat u CT a SPECT.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Kontrola jakosti měřidel aktivity.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Základní sekvence při MR vyšetření – jednotlivé typy sekvencí, jejich rozdíly a základní využití v radiologii.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23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Skladba RTG pracoviště.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 xml:space="preserve">Kontrola jakosti detekčních souprav pro měření in vitro a in </w:t>
      </w:r>
      <w:proofErr w:type="spellStart"/>
      <w:r w:rsidRPr="0095082F">
        <w:t>vivo</w:t>
      </w:r>
      <w:proofErr w:type="spellEnd"/>
      <w:r w:rsidRPr="0095082F">
        <w:t>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 xml:space="preserve">MIP, virtuální rekonstrukce, 3D rekonstrukce, </w:t>
      </w:r>
      <w:proofErr w:type="spellStart"/>
      <w:r w:rsidRPr="0095082F">
        <w:t>voxel</w:t>
      </w:r>
      <w:proofErr w:type="spellEnd"/>
      <w:r w:rsidRPr="0095082F">
        <w:t>, pixel – princip, definice, vznik. Základní využití v radiologii.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24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Napájecí systémy rentgenek.</w:t>
      </w:r>
      <w:r w:rsidR="00567066" w:rsidRPr="0095082F">
        <w:t xml:space="preserve"> 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 xml:space="preserve">Kontrola jakosti zobrazovacích systémů – </w:t>
      </w:r>
      <w:proofErr w:type="spellStart"/>
      <w:r w:rsidRPr="0095082F">
        <w:t>gamakamer</w:t>
      </w:r>
      <w:proofErr w:type="spellEnd"/>
      <w:r w:rsidRPr="0095082F">
        <w:t>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DWI, DTI (</w:t>
      </w:r>
      <w:proofErr w:type="spellStart"/>
      <w:r w:rsidRPr="0095082F">
        <w:t>diffusion</w:t>
      </w:r>
      <w:proofErr w:type="spellEnd"/>
      <w:r w:rsidRPr="0095082F">
        <w:t xml:space="preserve"> tensor </w:t>
      </w:r>
      <w:proofErr w:type="spellStart"/>
      <w:r w:rsidRPr="0095082F">
        <w:t>imaging</w:t>
      </w:r>
      <w:proofErr w:type="spellEnd"/>
      <w:r w:rsidRPr="0095082F">
        <w:t>) - princip, využití v radiologii.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lastRenderedPageBreak/>
        <w:t>25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Měření spektra fotonového záření.</w:t>
      </w:r>
      <w:r w:rsidR="00B83497" w:rsidRPr="0095082F">
        <w:t xml:space="preserve"> 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Scintigrafie a SPECT mozku.</w:t>
      </w:r>
    </w:p>
    <w:p w:rsidR="00846B06" w:rsidRPr="0095082F" w:rsidRDefault="00846B06" w:rsidP="00846B06">
      <w:pPr>
        <w:numPr>
          <w:ilvl w:val="0"/>
          <w:numId w:val="1"/>
        </w:numPr>
      </w:pPr>
      <w:proofErr w:type="spellStart"/>
      <w:r w:rsidRPr="0095082F">
        <w:t>Perfuzní</w:t>
      </w:r>
      <w:proofErr w:type="spellEnd"/>
      <w:r w:rsidRPr="0095082F">
        <w:t xml:space="preserve"> vyšetření, funkční MR – princip, základní využití v radiologii.</w:t>
      </w:r>
    </w:p>
    <w:p w:rsidR="00470BAA" w:rsidRPr="0095082F" w:rsidRDefault="00470BAA" w:rsidP="00470BAA"/>
    <w:p w:rsidR="00846B06" w:rsidRPr="0095082F" w:rsidRDefault="00846B06" w:rsidP="00470BAA">
      <w:pPr>
        <w:ind w:firstLine="360"/>
      </w:pPr>
      <w:r w:rsidRPr="0095082F">
        <w:t>26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Druhy kontrol rentgenových p</w:t>
      </w:r>
      <w:r w:rsidR="00B83497" w:rsidRPr="0095082F">
        <w:t>řístrojů dle platné legislativy,</w:t>
      </w:r>
      <w:r w:rsidR="00567066" w:rsidRPr="0095082F">
        <w:t xml:space="preserve"> četnost kontrol</w:t>
      </w:r>
      <w:r w:rsidR="00B83497" w:rsidRPr="0095082F">
        <w:t xml:space="preserve"> – servis RTG přístrojů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Standardní operační postupy pro zobrazovací metody nukleární medicíny.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 xml:space="preserve">MR přístroj – jeho části, jejich význam, vznik MR obrazu. Pravidla pro volbu optimálního přístroje. </w:t>
      </w:r>
    </w:p>
    <w:p w:rsidR="00846B06" w:rsidRPr="0095082F" w:rsidRDefault="00846B06" w:rsidP="00846B06">
      <w:bookmarkStart w:id="0" w:name="_GoBack"/>
      <w:bookmarkEnd w:id="0"/>
    </w:p>
    <w:p w:rsidR="00846B06" w:rsidRPr="0095082F" w:rsidRDefault="00846B06" w:rsidP="00846B06">
      <w:pPr>
        <w:ind w:left="360"/>
      </w:pPr>
      <w:r w:rsidRPr="0095082F">
        <w:t>27</w:t>
      </w:r>
    </w:p>
    <w:p w:rsidR="00846B06" w:rsidRPr="0095082F" w:rsidRDefault="0061616F" w:rsidP="0061616F">
      <w:pPr>
        <w:pStyle w:val="Odstavecseseznamem"/>
        <w:numPr>
          <w:ilvl w:val="0"/>
          <w:numId w:val="2"/>
        </w:numPr>
        <w:jc w:val="both"/>
      </w:pPr>
      <w:r w:rsidRPr="0095082F">
        <w:t>Parametry a</w:t>
      </w:r>
      <w:r w:rsidR="00DE3109" w:rsidRPr="0095082F">
        <w:rPr>
          <w:bCs/>
        </w:rPr>
        <w:t>kvizic scintigrafických studií</w:t>
      </w:r>
      <w:r w:rsidRPr="0095082F">
        <w:rPr>
          <w:bCs/>
        </w:rPr>
        <w:t xml:space="preserve"> a vliv na výsledný obraz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Standardní operační postupy pro kontrolu přístrojů.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Vaskulární intervenční výkony, využití, rozdělení a parametry instrumentária. Pravidla pro volbu optimálního přístroje pro vaskulární intervenční výkony.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28</w:t>
      </w:r>
    </w:p>
    <w:p w:rsidR="00846B06" w:rsidRPr="0095082F" w:rsidRDefault="00C76651" w:rsidP="00846B06">
      <w:pPr>
        <w:numPr>
          <w:ilvl w:val="0"/>
          <w:numId w:val="1"/>
        </w:numPr>
      </w:pPr>
      <w:r w:rsidRPr="0095082F">
        <w:t>Radiofarmaka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Radiační ochrana při prácí s otevřenými zářiči.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Nevaskulární intervenční výkony, využití, rozdělení a parametry instrumentária. Pravidla pro volbu optimálního přístroje pro vaskulární intervenční výkony.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29</w:t>
      </w:r>
    </w:p>
    <w:p w:rsidR="00846B06" w:rsidRPr="0095082F" w:rsidRDefault="009934E3" w:rsidP="00846B06">
      <w:pPr>
        <w:numPr>
          <w:ilvl w:val="0"/>
          <w:numId w:val="1"/>
        </w:numPr>
      </w:pPr>
      <w:r w:rsidRPr="0095082F">
        <w:t>Hybridní zobrazení v nukleární medicíně –typy, výho</w:t>
      </w:r>
      <w:r w:rsidR="0095082F" w:rsidRPr="0095082F">
        <w:t xml:space="preserve">dy, nevýhody, korekce </w:t>
      </w:r>
      <w:proofErr w:type="spellStart"/>
      <w:r w:rsidR="0095082F" w:rsidRPr="0095082F">
        <w:t>atenuace</w:t>
      </w:r>
      <w:proofErr w:type="spellEnd"/>
      <w:r w:rsidR="0095082F" w:rsidRPr="0095082F">
        <w:t>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Problematika monitorování radioaktivity na pracovišti s otevřenými zářiči.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Kontrastní látky v radiologii – základní dělení, využití, nežádoucí účinky.</w:t>
      </w:r>
    </w:p>
    <w:p w:rsidR="00846B06" w:rsidRPr="0095082F" w:rsidRDefault="00846B06" w:rsidP="00846B06"/>
    <w:p w:rsidR="00846B06" w:rsidRPr="0095082F" w:rsidRDefault="00846B06" w:rsidP="00846B06">
      <w:pPr>
        <w:ind w:left="360"/>
      </w:pPr>
      <w:r w:rsidRPr="0095082F">
        <w:t>30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Kontroly reprodukovatelnosti parametrů, linearita expozičních dat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Osobní dozimetrie při práci s otevřenými zářiči.</w:t>
      </w:r>
    </w:p>
    <w:p w:rsidR="00846B06" w:rsidRPr="0095082F" w:rsidRDefault="00846B06" w:rsidP="00846B06">
      <w:pPr>
        <w:numPr>
          <w:ilvl w:val="0"/>
          <w:numId w:val="1"/>
        </w:numPr>
      </w:pPr>
      <w:r w:rsidRPr="0095082F">
        <w:t>Základní principy ochrany před zdroji ionizujícího záření, využití v praxi.</w:t>
      </w:r>
    </w:p>
    <w:p w:rsidR="006C65F0" w:rsidRPr="0095082F" w:rsidRDefault="006C65F0"/>
    <w:sectPr w:rsidR="006C65F0" w:rsidRPr="0095082F" w:rsidSect="004A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C06"/>
    <w:multiLevelType w:val="hybridMultilevel"/>
    <w:tmpl w:val="72FCCF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42B1A"/>
    <w:multiLevelType w:val="hybridMultilevel"/>
    <w:tmpl w:val="9A948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06"/>
    <w:rsid w:val="00232989"/>
    <w:rsid w:val="00376A2B"/>
    <w:rsid w:val="0045046E"/>
    <w:rsid w:val="00470BAA"/>
    <w:rsid w:val="004A357D"/>
    <w:rsid w:val="00567066"/>
    <w:rsid w:val="0061616F"/>
    <w:rsid w:val="00664F46"/>
    <w:rsid w:val="006C65F0"/>
    <w:rsid w:val="00846B06"/>
    <w:rsid w:val="008D71AC"/>
    <w:rsid w:val="0095082F"/>
    <w:rsid w:val="00986131"/>
    <w:rsid w:val="009934E3"/>
    <w:rsid w:val="00993A36"/>
    <w:rsid w:val="009D7898"/>
    <w:rsid w:val="00B21148"/>
    <w:rsid w:val="00B80D9E"/>
    <w:rsid w:val="00B83497"/>
    <w:rsid w:val="00C47295"/>
    <w:rsid w:val="00C76651"/>
    <w:rsid w:val="00D32023"/>
    <w:rsid w:val="00DD3346"/>
    <w:rsid w:val="00DE3109"/>
    <w:rsid w:val="00E0263F"/>
    <w:rsid w:val="00E55BE2"/>
    <w:rsid w:val="00F2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Bartusek Daniel</dc:creator>
  <cp:lastModifiedBy>Bělíková Hedvika</cp:lastModifiedBy>
  <cp:revision>2</cp:revision>
  <dcterms:created xsi:type="dcterms:W3CDTF">2019-05-23T10:40:00Z</dcterms:created>
  <dcterms:modified xsi:type="dcterms:W3CDTF">2019-05-23T10:40:00Z</dcterms:modified>
</cp:coreProperties>
</file>