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6C63" w14:textId="77777777" w:rsidR="00146373" w:rsidRDefault="001C7814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Jak se dělá genetika v praxi</w:t>
      </w:r>
    </w:p>
    <w:p w14:paraId="6C8A061A" w14:textId="77777777" w:rsidR="00146373" w:rsidRDefault="00146373">
      <w:pPr>
        <w:rPr>
          <w:rFonts w:ascii="Arial" w:hAnsi="Arial" w:cs="Arial"/>
          <w:i/>
        </w:rPr>
      </w:pPr>
    </w:p>
    <w:p w14:paraId="0619021E" w14:textId="77777777" w:rsidR="00146373" w:rsidRDefault="001C7814">
      <w:pPr>
        <w:pStyle w:val="Odstavecseseznamem"/>
        <w:tabs>
          <w:tab w:val="left" w:pos="740"/>
        </w:tabs>
        <w:ind w:left="0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sz w:val="24"/>
          <w:szCs w:val="24"/>
        </w:rPr>
        <w:t>Mendelovské principy dědičnosti, základy genealogie</w:t>
      </w:r>
      <w:r>
        <w:rPr>
          <w:rFonts w:ascii="Times New Roman" w:hAnsi="Times New Roman" w:cs="Arial"/>
          <w:b/>
          <w:i/>
          <w:sz w:val="24"/>
          <w:szCs w:val="24"/>
        </w:rPr>
        <w:br/>
      </w:r>
      <w:r>
        <w:rPr>
          <w:rFonts w:ascii="Times New Roman" w:hAnsi="Times New Roman" w:cs="Arial"/>
          <w:i/>
          <w:sz w:val="24"/>
          <w:szCs w:val="24"/>
        </w:rPr>
        <w:t>Jak fungují základní principy dědičnosti?</w:t>
      </w:r>
      <w:r>
        <w:rPr>
          <w:rFonts w:ascii="Times New Roman" w:hAnsi="Times New Roman" w:cs="Arial"/>
          <w:i/>
          <w:sz w:val="24"/>
          <w:szCs w:val="24"/>
        </w:rPr>
        <w:br/>
      </w:r>
      <w:r>
        <w:rPr>
          <w:rFonts w:ascii="Times New Roman" w:hAnsi="Times New Roman" w:cs="Arial"/>
          <w:i/>
          <w:sz w:val="24"/>
          <w:szCs w:val="24"/>
        </w:rPr>
        <w:t>Co nám prozradí rodokmen pacienta?</w:t>
      </w:r>
    </w:p>
    <w:p w14:paraId="0872F751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3D869DAA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1. Mendelovské </w:t>
      </w:r>
      <w:r>
        <w:rPr>
          <w:rFonts w:ascii="Times New Roman" w:hAnsi="Times New Roman" w:cs="Arial"/>
          <w:b/>
          <w:bCs/>
          <w:sz w:val="24"/>
          <w:szCs w:val="24"/>
        </w:rPr>
        <w:t>principy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dědičnosti</w:t>
      </w:r>
    </w:p>
    <w:p w14:paraId="705B6848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7DBC9713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Vědecký pokrok ve mnoha případech probíhá postupně, v jednotlivých krocích. Někdy však dochází k překvapivému objevu, který otevře nové možnosti poznání a vytvoří nové vědecké odvětví. Pro genetiku byla tímto skokem práce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Johana Gregora Mendela. </w:t>
      </w:r>
      <w:r>
        <w:rPr>
          <w:rFonts w:ascii="Times New Roman" w:hAnsi="Times New Roman" w:cs="Arial"/>
          <w:sz w:val="24"/>
          <w:szCs w:val="24"/>
        </w:rPr>
        <w:t>Tento mora</w:t>
      </w:r>
      <w:r>
        <w:rPr>
          <w:rFonts w:ascii="Times New Roman" w:hAnsi="Times New Roman" w:cs="Arial"/>
          <w:sz w:val="24"/>
          <w:szCs w:val="24"/>
        </w:rPr>
        <w:t xml:space="preserve">vský mnich žil v devatenáctém století a prováděl svůj výzkum poměrně v ústraní. Studoval dědičnost různých znaků u 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hrachu setého. </w:t>
      </w:r>
      <w:r>
        <w:rPr>
          <w:rFonts w:ascii="Times New Roman" w:hAnsi="Times New Roman" w:cs="Arial"/>
          <w:sz w:val="24"/>
          <w:szCs w:val="24"/>
        </w:rPr>
        <w:t xml:space="preserve">Svoje pokusy prováděl přímo na zahradě kláštera, jemuž byl opatem. Jeho hlavní metodou bylo křížení rostlin, které vykazovali </w:t>
      </w:r>
      <w:r>
        <w:rPr>
          <w:rFonts w:ascii="Times New Roman" w:hAnsi="Times New Roman" w:cs="Arial"/>
          <w:sz w:val="24"/>
          <w:szCs w:val="24"/>
        </w:rPr>
        <w:t>různé znaky, a pozorování, jak se tyto znaky projeví v potomstvu. Pečlivá matematická a statistická analýza mu umožnila rozeznat zákonitosti, kterými se dědičnost řídí. Jeho revoluční myšlenkou byla existence dědičných faktorů, zodpovědných za pozorované z</w:t>
      </w:r>
      <w:r>
        <w:rPr>
          <w:rFonts w:ascii="Times New Roman" w:hAnsi="Times New Roman" w:cs="Arial"/>
          <w:sz w:val="24"/>
          <w:szCs w:val="24"/>
        </w:rPr>
        <w:t xml:space="preserve">naky. Dnes tyto faktory nazýváme </w:t>
      </w:r>
      <w:r>
        <w:rPr>
          <w:rFonts w:ascii="Times New Roman" w:hAnsi="Times New Roman" w:cs="Arial"/>
          <w:b/>
          <w:bCs/>
          <w:sz w:val="24"/>
          <w:szCs w:val="24"/>
        </w:rPr>
        <w:t>geny</w:t>
      </w:r>
      <w:r>
        <w:rPr>
          <w:rFonts w:ascii="Times New Roman" w:hAnsi="Times New Roman" w:cs="Arial"/>
          <w:sz w:val="24"/>
          <w:szCs w:val="24"/>
        </w:rPr>
        <w:t>.</w:t>
      </w:r>
    </w:p>
    <w:p w14:paraId="46FCBD19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68EF3209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Mendel studoval několik </w:t>
      </w:r>
      <w:r>
        <w:rPr>
          <w:rFonts w:ascii="Times New Roman" w:hAnsi="Times New Roman" w:cs="Arial"/>
          <w:sz w:val="24"/>
          <w:szCs w:val="24"/>
        </w:rPr>
        <w:t>odrůd</w:t>
      </w:r>
      <w:r>
        <w:rPr>
          <w:rFonts w:ascii="Times New Roman" w:hAnsi="Times New Roman" w:cs="Arial"/>
          <w:sz w:val="24"/>
          <w:szCs w:val="24"/>
        </w:rPr>
        <w:t xml:space="preserve"> hrachu setého. Předpokládal, že každý z těchto dědičných faktorů – genů -je spojen s jiným znakem – např. výška rostliny, barva květu nebo vzhled semen. Objevil, že tyto geny existují v různých formách, které nazýváme </w:t>
      </w:r>
      <w:r>
        <w:rPr>
          <w:rFonts w:ascii="Times New Roman" w:hAnsi="Times New Roman" w:cs="Arial"/>
          <w:b/>
          <w:bCs/>
          <w:sz w:val="24"/>
          <w:szCs w:val="24"/>
        </w:rPr>
        <w:t>alely</w:t>
      </w:r>
      <w:r>
        <w:rPr>
          <w:rFonts w:ascii="Times New Roman" w:hAnsi="Times New Roman" w:cs="Arial"/>
          <w:sz w:val="24"/>
          <w:szCs w:val="24"/>
        </w:rPr>
        <w:t>. Na základě svých pokusů Mendel</w:t>
      </w:r>
      <w:r>
        <w:rPr>
          <w:rFonts w:ascii="Times New Roman" w:hAnsi="Times New Roman" w:cs="Arial"/>
          <w:sz w:val="24"/>
          <w:szCs w:val="24"/>
        </w:rPr>
        <w:t xml:space="preserve"> usoudil, že geny existují v párech – každý organismus nese dvě kopie tohoto genu. Tyto kopie mohou být stejné či odlišné. Během sexuální reprodukce se do každé pohlavní buňky – </w:t>
      </w:r>
      <w:r>
        <w:rPr>
          <w:rFonts w:ascii="Times New Roman" w:hAnsi="Times New Roman" w:cs="Arial"/>
          <w:b/>
          <w:bCs/>
          <w:sz w:val="24"/>
          <w:szCs w:val="24"/>
        </w:rPr>
        <w:t>gamety</w:t>
      </w:r>
      <w:r>
        <w:rPr>
          <w:rFonts w:ascii="Times New Roman" w:hAnsi="Times New Roman" w:cs="Arial"/>
          <w:sz w:val="24"/>
          <w:szCs w:val="24"/>
        </w:rPr>
        <w:t xml:space="preserve"> – včleňuje zcela náhodně právě jedna z těchto kopií. Samičí gamety – va</w:t>
      </w:r>
      <w:r>
        <w:rPr>
          <w:rFonts w:ascii="Times New Roman" w:hAnsi="Times New Roman" w:cs="Arial"/>
          <w:sz w:val="24"/>
          <w:szCs w:val="24"/>
        </w:rPr>
        <w:t xml:space="preserve">jíčka – se při plození spojují se samčími gametami – spermiemi - za vzniku zygoty, která je základem nového organismu. Redukce počtu kopií genu ze dvou na jednu a následně obnovení počtu během procesu oplození </w:t>
      </w:r>
      <w:r>
        <w:rPr>
          <w:rFonts w:ascii="Times New Roman" w:hAnsi="Times New Roman" w:cs="Arial"/>
          <w:sz w:val="24"/>
          <w:szCs w:val="24"/>
        </w:rPr>
        <w:t xml:space="preserve">je tedy základem pravidel dědičnosti. </w:t>
      </w:r>
      <w:r>
        <w:rPr>
          <w:rFonts w:ascii="Times New Roman" w:hAnsi="Times New Roman" w:cs="Arial"/>
          <w:sz w:val="24"/>
          <w:szCs w:val="24"/>
        </w:rPr>
        <w:t>Mendel z</w:t>
      </w:r>
      <w:r>
        <w:rPr>
          <w:rFonts w:ascii="Times New Roman" w:hAnsi="Times New Roman" w:cs="Arial"/>
          <w:sz w:val="24"/>
          <w:szCs w:val="24"/>
        </w:rPr>
        <w:t>jistil, že dědičné faktory – geny – jsou samostatnými jednotkami. Mohou být přeneseny z rodičovského organismu do potomstva křížením, a pak se opět oddělit během tvorby gamet. Společná existence těchto alel v organismu proto není na úkor jejich celistvosti</w:t>
      </w:r>
      <w:r>
        <w:rPr>
          <w:rFonts w:ascii="Times New Roman" w:hAnsi="Times New Roman" w:cs="Arial"/>
          <w:sz w:val="24"/>
          <w:szCs w:val="24"/>
        </w:rPr>
        <w:t>. Mendel také zjistil, že alely různých genů se dědí nezávisle na sobě.</w:t>
      </w:r>
    </w:p>
    <w:p w14:paraId="3B5F67D3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561EDA59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Tyto objevy </w:t>
      </w:r>
      <w:r>
        <w:rPr>
          <w:rFonts w:ascii="Times New Roman" w:hAnsi="Times New Roman" w:cs="Arial"/>
          <w:sz w:val="24"/>
          <w:szCs w:val="24"/>
        </w:rPr>
        <w:t>publikoval</w:t>
      </w:r>
      <w:r>
        <w:rPr>
          <w:rFonts w:ascii="Times New Roman" w:hAnsi="Times New Roman" w:cs="Arial"/>
          <w:sz w:val="24"/>
          <w:szCs w:val="24"/>
        </w:rPr>
        <w:t xml:space="preserve"> v r. 1866 v časopisu Přírodozkumného spolku v Brně </w:t>
      </w:r>
      <w:r>
        <w:rPr>
          <w:rFonts w:ascii="Times New Roman" w:hAnsi="Times New Roman" w:cs="Arial"/>
          <w:i/>
          <w:iCs/>
          <w:sz w:val="24"/>
          <w:szCs w:val="24"/>
        </w:rPr>
        <w:t>(Verhandlungen des naturforschenden Vereines in Bruenn)</w:t>
      </w:r>
      <w:r>
        <w:rPr>
          <w:rFonts w:ascii="Times New Roman" w:hAnsi="Times New Roman" w:cs="Arial"/>
          <w:sz w:val="24"/>
          <w:szCs w:val="24"/>
        </w:rPr>
        <w:t>, periodika vědecké společnosti ve městě, kde Mendel ž</w:t>
      </w:r>
      <w:r>
        <w:rPr>
          <w:rFonts w:ascii="Times New Roman" w:hAnsi="Times New Roman" w:cs="Arial"/>
          <w:sz w:val="24"/>
          <w:szCs w:val="24"/>
        </w:rPr>
        <w:t>il a pracoval. Článek nevzbudil mnoho pozornosti a Mendel přešel k práci na jiných výzkumech. Dostal se na svět až šestnáct let po jeho smrti a zrodila se věda zvaná genetika. Mendel byl průkopníkem ve své oblasti – až v následujících desetiletích se proká</w:t>
      </w:r>
      <w:r>
        <w:rPr>
          <w:rFonts w:ascii="Times New Roman" w:hAnsi="Times New Roman" w:cs="Arial"/>
          <w:sz w:val="24"/>
          <w:szCs w:val="24"/>
        </w:rPr>
        <w:t xml:space="preserve">zalo, že tyto zákonitostí jsou (až na výjimky) univerzální pro všechny živé organismy. Mendelův úspěch můžeme částečně přisoudit jeho vynikající metodice a skvělému výběru modelového organismu. Vybral si </w:t>
      </w:r>
      <w:r>
        <w:rPr>
          <w:rFonts w:ascii="Times New Roman" w:hAnsi="Times New Roman" w:cs="Arial"/>
          <w:sz w:val="24"/>
          <w:szCs w:val="24"/>
        </w:rPr>
        <w:lastRenderedPageBreak/>
        <w:t>rostlinu, která se dá snadno pěstovat i v domácích p</w:t>
      </w:r>
      <w:r>
        <w:rPr>
          <w:rFonts w:ascii="Times New Roman" w:hAnsi="Times New Roman" w:cs="Arial"/>
          <w:sz w:val="24"/>
          <w:szCs w:val="24"/>
        </w:rPr>
        <w:t xml:space="preserve">odmínkách. </w:t>
      </w:r>
      <w:r>
        <w:rPr>
          <w:rFonts w:ascii="Times New Roman" w:hAnsi="Times New Roman" w:cs="Arial"/>
          <w:sz w:val="24"/>
          <w:szCs w:val="24"/>
        </w:rPr>
        <w:t>U hrachu navíc dochází k</w:t>
      </w:r>
      <w:r>
        <w:rPr>
          <w:rFonts w:ascii="Times New Roman" w:hAnsi="Times New Roman" w:cs="Arial"/>
          <w:sz w:val="24"/>
          <w:szCs w:val="24"/>
        </w:rPr>
        <w:t xml:space="preserve"> samooplození - varianty hrachu jsou z tohoto důvodu vysoce inbrední, s </w:t>
      </w:r>
      <w:r>
        <w:rPr>
          <w:rFonts w:ascii="Times New Roman" w:hAnsi="Times New Roman" w:cs="Arial"/>
          <w:sz w:val="24"/>
          <w:szCs w:val="24"/>
        </w:rPr>
        <w:t>minimální</w:t>
      </w:r>
      <w:r>
        <w:rPr>
          <w:rFonts w:ascii="Times New Roman" w:hAnsi="Times New Roman" w:cs="Arial"/>
          <w:sz w:val="24"/>
          <w:szCs w:val="24"/>
        </w:rPr>
        <w:t xml:space="preserve"> nebo žádnou genetickou variabilitou.</w:t>
      </w:r>
    </w:p>
    <w:p w14:paraId="78AB7A38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657CBA24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7CFDE465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Na počátku získal Mendel mnoho čistých variant hrachu, které se navzájem lišily v určitém znaku, nap</w:t>
      </w:r>
      <w:r>
        <w:rPr>
          <w:rFonts w:ascii="Times New Roman" w:hAnsi="Times New Roman" w:cs="Arial"/>
          <w:sz w:val="24"/>
          <w:szCs w:val="24"/>
        </w:rPr>
        <w:t>ř. výška, barva květu, barva  semen. Mendel využil těchto párových znaků ke zjištění, jak se znaky u hrachu dědí. Navíc si pečlivě zaznamenával výsledky svých pokusů.</w:t>
      </w:r>
    </w:p>
    <w:p w14:paraId="332FF76B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5233A01B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1.1 Monohybridní křížení</w:t>
      </w:r>
    </w:p>
    <w:p w14:paraId="21921CA7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7D61FB45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V prvním z jeho experimentů sledoval Mendel pouze jednu z char</w:t>
      </w:r>
      <w:r>
        <w:rPr>
          <w:rFonts w:ascii="Times New Roman" w:hAnsi="Times New Roman" w:cs="Arial"/>
          <w:sz w:val="24"/>
          <w:szCs w:val="24"/>
        </w:rPr>
        <w:t>akteristik rostlin hrachu. Mendel křížil vysoké rostliny hrachu s nízkými. Semena, která vznikla z tohoto křížení byly další rok vysety a vyrostly z nich hybridní rostliny, které byly všechny vysoké. Mendel získal vysoké rostliny bez ohledu na směr křížení</w:t>
      </w:r>
      <w:r>
        <w:rPr>
          <w:rFonts w:ascii="Times New Roman" w:hAnsi="Times New Roman" w:cs="Arial"/>
          <w:sz w:val="24"/>
          <w:szCs w:val="24"/>
        </w:rPr>
        <w:t xml:space="preserve"> (pohlaví rodičovských rostlin). Potomostvo těchto rodičovských rostlin ponechal procesu samooplození, což je přirozený způsob rozmnožování hrachu. Pozoroval, že v této další generaci byly vysoké a nízké rostliny přibližně v poměru 3:1. Ukázalo se, že hybr</w:t>
      </w:r>
      <w:r>
        <w:rPr>
          <w:rFonts w:ascii="Times New Roman" w:hAnsi="Times New Roman" w:cs="Arial"/>
          <w:sz w:val="24"/>
          <w:szCs w:val="24"/>
        </w:rPr>
        <w:t xml:space="preserve">idi, kteří vznikli křížením vysokých variet hrachu s nízkými, si zachovali </w:t>
      </w:r>
      <w:r>
        <w:rPr>
          <w:rFonts w:ascii="Times New Roman" w:hAnsi="Times New Roman" w:cs="Arial"/>
          <w:sz w:val="24"/>
          <w:szCs w:val="24"/>
        </w:rPr>
        <w:t>schopnost</w:t>
      </w:r>
      <w:r>
        <w:rPr>
          <w:rFonts w:ascii="Times New Roman" w:hAnsi="Times New Roman" w:cs="Arial"/>
          <w:sz w:val="24"/>
          <w:szCs w:val="24"/>
        </w:rPr>
        <w:t xml:space="preserve"> tvořit nízké rostliny, přestože tuto vlastnost sami nevykazovali.</w:t>
      </w:r>
    </w:p>
    <w:p w14:paraId="32F186A5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76C73617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Mendel z toho odvodil, že tyto hybridní rostliny nesli určitý skrytý, latentní genetický faktor pro nízk</w:t>
      </w:r>
      <w:r>
        <w:rPr>
          <w:rFonts w:ascii="Times New Roman" w:hAnsi="Times New Roman" w:cs="Arial"/>
          <w:sz w:val="24"/>
          <w:szCs w:val="24"/>
        </w:rPr>
        <w:t xml:space="preserve">ý vzrůst, který byl maskován projevem faktoru pro vysoký vzrůst. Skrytý faktor nazval </w:t>
      </w:r>
      <w:r>
        <w:rPr>
          <w:rFonts w:ascii="Times New Roman" w:hAnsi="Times New Roman" w:cs="Arial"/>
          <w:b/>
          <w:bCs/>
          <w:sz w:val="24"/>
          <w:szCs w:val="24"/>
        </w:rPr>
        <w:t>recesivním</w:t>
      </w:r>
      <w:r>
        <w:rPr>
          <w:rFonts w:ascii="Times New Roman" w:hAnsi="Times New Roman" w:cs="Arial"/>
          <w:sz w:val="24"/>
          <w:szCs w:val="24"/>
        </w:rPr>
        <w:t xml:space="preserve"> a projevený faktor </w:t>
      </w:r>
      <w:r>
        <w:rPr>
          <w:rFonts w:ascii="Times New Roman" w:hAnsi="Times New Roman" w:cs="Arial"/>
          <w:b/>
          <w:bCs/>
          <w:sz w:val="24"/>
          <w:szCs w:val="24"/>
        </w:rPr>
        <w:t>dominantním</w:t>
      </w:r>
      <w:r>
        <w:rPr>
          <w:rFonts w:ascii="Times New Roman" w:hAnsi="Times New Roman" w:cs="Arial"/>
          <w:sz w:val="24"/>
          <w:szCs w:val="24"/>
        </w:rPr>
        <w:t>. Odvodil také, že se tyto faktory při reprodukci od sebe oddělují. To vysvětlovalo objevení se recesivního znaku v další generac</w:t>
      </w:r>
      <w:r>
        <w:rPr>
          <w:rFonts w:ascii="Times New Roman" w:hAnsi="Times New Roman" w:cs="Arial"/>
          <w:sz w:val="24"/>
          <w:szCs w:val="24"/>
        </w:rPr>
        <w:t xml:space="preserve">i. Mendel provedl podobné pokusy ke zjištění dědičnosti dalších znaků – tvar semen, zbarvení semen, tvar lusků, zbarvení lusků, zbarvení květů a postavení květů. V každém pokusu, nazvaném </w:t>
      </w:r>
      <w:r>
        <w:rPr>
          <w:rFonts w:ascii="Times New Roman" w:hAnsi="Times New Roman" w:cs="Arial"/>
          <w:b/>
          <w:bCs/>
          <w:sz w:val="24"/>
          <w:szCs w:val="24"/>
        </w:rPr>
        <w:t>monohybridní křížení</w:t>
      </w:r>
      <w:r>
        <w:rPr>
          <w:rFonts w:ascii="Times New Roman" w:hAnsi="Times New Roman" w:cs="Arial"/>
          <w:sz w:val="24"/>
          <w:szCs w:val="24"/>
        </w:rPr>
        <w:t>, pozoroval, že se z dvojice znaků objevil v prv</w:t>
      </w:r>
      <w:r>
        <w:rPr>
          <w:rFonts w:ascii="Times New Roman" w:hAnsi="Times New Roman" w:cs="Arial"/>
          <w:sz w:val="24"/>
          <w:szCs w:val="24"/>
        </w:rPr>
        <w:t>ní generaci pouze jeden a že po samooplození těchto hybridů vznikly dva typy potomků podobné původním rostlinám, v poměru 3:1.</w:t>
      </w:r>
    </w:p>
    <w:p w14:paraId="5372FB81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7D27541C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Statistické zákonitosti</w:t>
      </w:r>
      <w:r>
        <w:rPr>
          <w:rFonts w:ascii="Times New Roman" w:hAnsi="Times New Roman" w:cs="Arial"/>
          <w:sz w:val="24"/>
          <w:szCs w:val="24"/>
        </w:rPr>
        <w:t xml:space="preserve"> přivedly Mendela k  důležitému závěru: </w:t>
      </w:r>
      <w:r>
        <w:rPr>
          <w:rFonts w:ascii="Times New Roman" w:hAnsi="Times New Roman" w:cs="Arial"/>
          <w:b/>
          <w:bCs/>
          <w:sz w:val="24"/>
          <w:szCs w:val="24"/>
        </w:rPr>
        <w:t>geny existují v párech</w:t>
      </w:r>
      <w:r>
        <w:rPr>
          <w:rFonts w:ascii="Times New Roman" w:hAnsi="Times New Roman" w:cs="Arial"/>
          <w:sz w:val="24"/>
          <w:szCs w:val="24"/>
        </w:rPr>
        <w:t>. Mendel předpokládal, že každá z rodičovsk</w:t>
      </w:r>
      <w:r>
        <w:rPr>
          <w:rFonts w:ascii="Times New Roman" w:hAnsi="Times New Roman" w:cs="Arial"/>
          <w:sz w:val="24"/>
          <w:szCs w:val="24"/>
        </w:rPr>
        <w:t xml:space="preserve">ých variet, kterou použil k pokusům, nesla dvě identické kopie genu – jsou </w:t>
      </w:r>
      <w:r>
        <w:rPr>
          <w:rFonts w:ascii="Times New Roman" w:hAnsi="Times New Roman" w:cs="Arial"/>
          <w:b/>
          <w:bCs/>
          <w:sz w:val="24"/>
          <w:szCs w:val="24"/>
        </w:rPr>
        <w:t>diploidní</w:t>
      </w:r>
      <w:r>
        <w:rPr>
          <w:rFonts w:ascii="Times New Roman" w:hAnsi="Times New Roman" w:cs="Arial"/>
          <w:sz w:val="24"/>
          <w:szCs w:val="24"/>
        </w:rPr>
        <w:t xml:space="preserve"> a </w:t>
      </w:r>
      <w:r>
        <w:rPr>
          <w:rFonts w:ascii="Times New Roman" w:hAnsi="Times New Roman" w:cs="Arial"/>
          <w:b/>
          <w:bCs/>
          <w:sz w:val="24"/>
          <w:szCs w:val="24"/>
        </w:rPr>
        <w:t>homozygotní</w:t>
      </w:r>
      <w:r>
        <w:rPr>
          <w:rFonts w:ascii="Times New Roman" w:hAnsi="Times New Roman" w:cs="Arial"/>
          <w:sz w:val="24"/>
          <w:szCs w:val="24"/>
        </w:rPr>
        <w:t xml:space="preserve">. Při tvorbě gamet se však tyto dvě kopie redukují na jednu – jsou </w:t>
      </w:r>
      <w:r>
        <w:rPr>
          <w:rFonts w:ascii="Times New Roman" w:hAnsi="Times New Roman" w:cs="Arial"/>
          <w:b/>
          <w:bCs/>
          <w:sz w:val="24"/>
          <w:szCs w:val="24"/>
        </w:rPr>
        <w:t>haploidní</w:t>
      </w:r>
      <w:r>
        <w:rPr>
          <w:rFonts w:ascii="Times New Roman" w:hAnsi="Times New Roman" w:cs="Arial"/>
          <w:sz w:val="24"/>
          <w:szCs w:val="24"/>
        </w:rPr>
        <w:t xml:space="preserve">. Mendel </w:t>
      </w:r>
      <w:r>
        <w:rPr>
          <w:rFonts w:ascii="Times New Roman" w:hAnsi="Times New Roman" w:cs="Arial"/>
          <w:sz w:val="24"/>
          <w:szCs w:val="24"/>
        </w:rPr>
        <w:t>usoudil</w:t>
      </w:r>
      <w:r>
        <w:rPr>
          <w:rFonts w:ascii="Times New Roman" w:hAnsi="Times New Roman" w:cs="Arial"/>
          <w:sz w:val="24"/>
          <w:szCs w:val="24"/>
        </w:rPr>
        <w:t>, že diploidní počet genů se obnoví, když se spermie spojí s vajíč</w:t>
      </w:r>
      <w:r>
        <w:rPr>
          <w:rFonts w:ascii="Times New Roman" w:hAnsi="Times New Roman" w:cs="Arial"/>
          <w:sz w:val="24"/>
          <w:szCs w:val="24"/>
        </w:rPr>
        <w:t xml:space="preserve">kem a vznikne zygota. Dále ze svých pozorování vyvodil, že jestliže spermie a vajíčko pocházejí z geneticky rozdílných </w:t>
      </w:r>
      <w:r>
        <w:rPr>
          <w:rFonts w:ascii="Times New Roman" w:hAnsi="Times New Roman" w:cs="Arial"/>
          <w:sz w:val="24"/>
          <w:szCs w:val="24"/>
        </w:rPr>
        <w:t>odrůd</w:t>
      </w:r>
      <w:r>
        <w:rPr>
          <w:rFonts w:ascii="Times New Roman" w:hAnsi="Times New Roman" w:cs="Arial"/>
          <w:sz w:val="24"/>
          <w:szCs w:val="24"/>
        </w:rPr>
        <w:t xml:space="preserve">, hybridní zygota zdědí dvě odlišné alely, od matky a od otce. Takovému potomku říkáme, že je </w:t>
      </w:r>
      <w:r>
        <w:rPr>
          <w:rFonts w:ascii="Times New Roman" w:hAnsi="Times New Roman" w:cs="Arial"/>
          <w:b/>
          <w:bCs/>
          <w:sz w:val="24"/>
          <w:szCs w:val="24"/>
        </w:rPr>
        <w:t>heterozygotní</w:t>
      </w:r>
      <w:r>
        <w:rPr>
          <w:rFonts w:ascii="Times New Roman" w:hAnsi="Times New Roman" w:cs="Arial"/>
          <w:sz w:val="24"/>
          <w:szCs w:val="24"/>
        </w:rPr>
        <w:t xml:space="preserve">. </w:t>
      </w:r>
    </w:p>
    <w:p w14:paraId="68D2A49D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74021158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Mendel si </w:t>
      </w:r>
      <w:r>
        <w:rPr>
          <w:rFonts w:ascii="Times New Roman" w:hAnsi="Times New Roman" w:cs="Arial"/>
          <w:sz w:val="24"/>
          <w:szCs w:val="24"/>
        </w:rPr>
        <w:t>uvědomil</w:t>
      </w:r>
      <w:r>
        <w:rPr>
          <w:rFonts w:ascii="Times New Roman" w:hAnsi="Times New Roman" w:cs="Arial"/>
          <w:sz w:val="24"/>
          <w:szCs w:val="24"/>
        </w:rPr>
        <w:t xml:space="preserve">, že různé alely přítomné u heterozygota musí koexistovat, a že každá z těchto alel má stejnou pravděpodobnost dostat se při reprodukci do </w:t>
      </w:r>
      <w:r>
        <w:rPr>
          <w:rFonts w:ascii="Times New Roman" w:hAnsi="Times New Roman" w:cs="Arial"/>
          <w:sz w:val="24"/>
          <w:szCs w:val="24"/>
        </w:rPr>
        <w:t>pohlavních buněk - gamet</w:t>
      </w:r>
      <w:r>
        <w:rPr>
          <w:rFonts w:ascii="Times New Roman" w:hAnsi="Times New Roman" w:cs="Arial"/>
          <w:sz w:val="24"/>
          <w:szCs w:val="24"/>
        </w:rPr>
        <w:t xml:space="preserve">. </w:t>
      </w:r>
      <w:r>
        <w:rPr>
          <w:rFonts w:ascii="Times New Roman" w:hAnsi="Times New Roman" w:cs="Arial"/>
          <w:sz w:val="24"/>
          <w:szCs w:val="24"/>
        </w:rPr>
        <w:t xml:space="preserve">Odvodil též, </w:t>
      </w:r>
      <w:r>
        <w:rPr>
          <w:rFonts w:ascii="Times New Roman" w:hAnsi="Times New Roman" w:cs="Arial"/>
          <w:sz w:val="24"/>
          <w:szCs w:val="24"/>
        </w:rPr>
        <w:t xml:space="preserve">že náhodným oplozením souborem smíšených gamet , z </w:t>
      </w:r>
      <w:r>
        <w:rPr>
          <w:rFonts w:ascii="Times New Roman" w:hAnsi="Times New Roman" w:cs="Arial"/>
          <w:sz w:val="24"/>
          <w:szCs w:val="24"/>
        </w:rPr>
        <w:lastRenderedPageBreak/>
        <w:t>nichž polovina nese</w:t>
      </w:r>
      <w:r>
        <w:rPr>
          <w:rFonts w:ascii="Times New Roman" w:hAnsi="Times New Roman" w:cs="Arial"/>
          <w:sz w:val="24"/>
          <w:szCs w:val="24"/>
        </w:rPr>
        <w:t xml:space="preserve"> dominantní a polovina recesivní alelu, vzniknou některé alely, v nichž obě alely budou recesivní. Tím vysvětlil znovuobjevení se recesivního znaku v potomstvu.</w:t>
      </w:r>
    </w:p>
    <w:p w14:paraId="0E6055E8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20CC5F5A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Mendel použil k popisování předpokládaných faktorů symboly, díky nimž mohl stručně a jasně pop</w:t>
      </w:r>
      <w:r>
        <w:rPr>
          <w:rFonts w:ascii="Times New Roman" w:hAnsi="Times New Roman" w:cs="Arial"/>
          <w:sz w:val="24"/>
          <w:szCs w:val="24"/>
        </w:rPr>
        <w:t xml:space="preserve">sat dědičné fenomény a matematicky analyzovat výsledky. </w:t>
      </w:r>
      <w:r>
        <w:rPr>
          <w:rFonts w:ascii="Times New Roman" w:hAnsi="Times New Roman" w:cs="Arial"/>
          <w:sz w:val="24"/>
          <w:szCs w:val="24"/>
        </w:rPr>
        <w:t>Díky tomu</w:t>
      </w:r>
      <w:r>
        <w:rPr>
          <w:rFonts w:ascii="Times New Roman" w:hAnsi="Times New Roman" w:cs="Arial"/>
          <w:sz w:val="24"/>
          <w:szCs w:val="24"/>
        </w:rPr>
        <w:t xml:space="preserve"> mohl předpovědět i výsledky dalších křížení. Základní zásady těchto popisů používáme dodnes. Geny označujeme symboly a zacházíme s nimi podle pravidel dědičnosti.</w:t>
      </w:r>
    </w:p>
    <w:p w14:paraId="5B72D0C4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5EBFDD92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Příklad: alela pro nízký v</w:t>
      </w:r>
      <w:r>
        <w:rPr>
          <w:rFonts w:ascii="Times New Roman" w:hAnsi="Times New Roman" w:cs="Arial"/>
          <w:sz w:val="24"/>
          <w:szCs w:val="24"/>
        </w:rPr>
        <w:t xml:space="preserve">zrůst je recesivní, a je tedy označována malým písmenem 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d; </w:t>
      </w:r>
      <w:r>
        <w:rPr>
          <w:rFonts w:ascii="Times New Roman" w:hAnsi="Times New Roman" w:cs="Arial"/>
          <w:sz w:val="24"/>
          <w:szCs w:val="24"/>
        </w:rPr>
        <w:t>alela pro vysoký vzrůst je dominantní, a je tedy označena odpovídajícím velkým písmenem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D. </w:t>
      </w:r>
      <w:r>
        <w:rPr>
          <w:rFonts w:ascii="Times New Roman" w:hAnsi="Times New Roman" w:cs="Arial"/>
          <w:sz w:val="24"/>
          <w:szCs w:val="24"/>
        </w:rPr>
        <w:t>V genetice je písmeno, které se vybíra k označení alel genu, obvykle odvozeno od slova popisující recesivn</w:t>
      </w:r>
      <w:r>
        <w:rPr>
          <w:rFonts w:ascii="Times New Roman" w:hAnsi="Times New Roman" w:cs="Arial"/>
          <w:sz w:val="24"/>
          <w:szCs w:val="24"/>
        </w:rPr>
        <w:t>í znak (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d, </w:t>
      </w:r>
      <w:r>
        <w:rPr>
          <w:rFonts w:ascii="Times New Roman" w:hAnsi="Times New Roman" w:cs="Arial"/>
          <w:sz w:val="24"/>
          <w:szCs w:val="24"/>
        </w:rPr>
        <w:t xml:space="preserve">z angl. dwarfness, trpaslictví). Vysoká varieta se tedy označí </w:t>
      </w:r>
      <w:r>
        <w:rPr>
          <w:rFonts w:ascii="Times New Roman" w:hAnsi="Times New Roman" w:cs="Arial"/>
          <w:i/>
          <w:iCs/>
          <w:sz w:val="24"/>
          <w:szCs w:val="24"/>
        </w:rPr>
        <w:t>DD</w:t>
      </w:r>
      <w:r>
        <w:rPr>
          <w:rFonts w:ascii="Times New Roman" w:hAnsi="Times New Roman" w:cs="Arial"/>
          <w:sz w:val="24"/>
          <w:szCs w:val="24"/>
        </w:rPr>
        <w:t xml:space="preserve"> a nízká </w:t>
      </w:r>
      <w:r>
        <w:rPr>
          <w:rFonts w:ascii="Times New Roman" w:hAnsi="Times New Roman" w:cs="Arial"/>
          <w:i/>
          <w:iCs/>
          <w:sz w:val="24"/>
          <w:szCs w:val="24"/>
        </w:rPr>
        <w:t>dd</w:t>
      </w:r>
      <w:r>
        <w:rPr>
          <w:rFonts w:ascii="Times New Roman" w:hAnsi="Times New Roman" w:cs="Arial"/>
          <w:sz w:val="24"/>
          <w:szCs w:val="24"/>
        </w:rPr>
        <w:t xml:space="preserve">. Sestavu alel jednotlivých variet označujeme jako </w:t>
      </w:r>
      <w:r>
        <w:rPr>
          <w:rFonts w:ascii="Times New Roman" w:hAnsi="Times New Roman" w:cs="Arial"/>
          <w:b/>
          <w:bCs/>
          <w:sz w:val="24"/>
          <w:szCs w:val="24"/>
        </w:rPr>
        <w:t>genotyp</w:t>
      </w:r>
      <w:r>
        <w:rPr>
          <w:rFonts w:ascii="Times New Roman" w:hAnsi="Times New Roman" w:cs="Arial"/>
          <w:sz w:val="24"/>
          <w:szCs w:val="24"/>
        </w:rPr>
        <w:t xml:space="preserve">. Naopak vzhled každé z variet – vysoký nebo nízký vzrůst – označujeme jako </w:t>
      </w:r>
      <w:r>
        <w:rPr>
          <w:rFonts w:ascii="Times New Roman" w:hAnsi="Times New Roman" w:cs="Arial"/>
          <w:b/>
          <w:bCs/>
          <w:sz w:val="24"/>
          <w:szCs w:val="24"/>
        </w:rPr>
        <w:t>fenotyp</w:t>
      </w:r>
      <w:r>
        <w:rPr>
          <w:rFonts w:ascii="Times New Roman" w:hAnsi="Times New Roman" w:cs="Arial"/>
          <w:sz w:val="24"/>
          <w:szCs w:val="24"/>
        </w:rPr>
        <w:t>.</w:t>
      </w:r>
    </w:p>
    <w:p w14:paraId="01A4193D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0F68DB8E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Rodičovské variety v pokusu tvoří generaci </w:t>
      </w:r>
      <w:r>
        <w:rPr>
          <w:rFonts w:ascii="Times New Roman" w:hAnsi="Times New Roman" w:cs="Arial"/>
          <w:b/>
          <w:bCs/>
          <w:sz w:val="24"/>
          <w:szCs w:val="24"/>
        </w:rPr>
        <w:t>P</w:t>
      </w:r>
      <w:r>
        <w:rPr>
          <w:rFonts w:ascii="Times New Roman" w:hAnsi="Times New Roman" w:cs="Arial"/>
          <w:sz w:val="24"/>
          <w:szCs w:val="24"/>
        </w:rPr>
        <w:t xml:space="preserve"> (</w:t>
      </w:r>
      <w:r>
        <w:rPr>
          <w:rFonts w:ascii="Times New Roman" w:hAnsi="Times New Roman" w:cs="Arial"/>
          <w:b/>
          <w:bCs/>
          <w:sz w:val="24"/>
          <w:szCs w:val="24"/>
        </w:rPr>
        <w:t>parentální</w:t>
      </w:r>
      <w:r>
        <w:rPr>
          <w:rFonts w:ascii="Times New Roman" w:hAnsi="Times New Roman" w:cs="Arial"/>
          <w:sz w:val="24"/>
          <w:szCs w:val="24"/>
        </w:rPr>
        <w:t xml:space="preserve">). Jejích potomstvo se nazývá první </w:t>
      </w:r>
      <w:r>
        <w:rPr>
          <w:rFonts w:ascii="Times New Roman" w:hAnsi="Times New Roman" w:cs="Arial"/>
          <w:b/>
          <w:bCs/>
          <w:sz w:val="24"/>
          <w:szCs w:val="24"/>
        </w:rPr>
        <w:t>filiální</w:t>
      </w:r>
      <w:r>
        <w:rPr>
          <w:rFonts w:ascii="Times New Roman" w:hAnsi="Times New Roman" w:cs="Arial"/>
          <w:sz w:val="24"/>
          <w:szCs w:val="24"/>
        </w:rPr>
        <w:t xml:space="preserve"> generace, neboli </w:t>
      </w:r>
      <w:r>
        <w:rPr>
          <w:rFonts w:ascii="Times New Roman" w:hAnsi="Times New Roman" w:cs="Arial"/>
          <w:b/>
          <w:bCs/>
          <w:sz w:val="24"/>
          <w:szCs w:val="24"/>
        </w:rPr>
        <w:t>F</w:t>
      </w:r>
      <w:r>
        <w:rPr>
          <w:rFonts w:ascii="Times New Roman" w:hAnsi="Times New Roman" w:cs="Arial"/>
          <w:b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. </w:t>
      </w:r>
      <w:r>
        <w:rPr>
          <w:rFonts w:ascii="Times New Roman" w:hAnsi="Times New Roman" w:cs="Arial"/>
          <w:sz w:val="24"/>
          <w:szCs w:val="24"/>
        </w:rPr>
        <w:t>Protože</w:t>
      </w:r>
      <w:r>
        <w:rPr>
          <w:rFonts w:ascii="Times New Roman" w:hAnsi="Times New Roman" w:cs="Arial"/>
          <w:sz w:val="24"/>
          <w:szCs w:val="24"/>
        </w:rPr>
        <w:t xml:space="preserve"> každý z rodičů přispívá do svého potomstva stejným dílem, musí být genotyp F</w:t>
      </w:r>
      <w:r>
        <w:rPr>
          <w:rFonts w:ascii="Times New Roman" w:hAnsi="Times New Roman" w:cs="Arial"/>
          <w:sz w:val="24"/>
          <w:szCs w:val="24"/>
          <w:vertAlign w:val="sub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i/>
          <w:iCs/>
          <w:sz w:val="24"/>
          <w:szCs w:val="24"/>
        </w:rPr>
        <w:t>Dd</w:t>
      </w:r>
      <w:r>
        <w:rPr>
          <w:rFonts w:ascii="Times New Roman" w:hAnsi="Times New Roman" w:cs="Arial"/>
          <w:sz w:val="24"/>
          <w:szCs w:val="24"/>
        </w:rPr>
        <w:t xml:space="preserve">; to znamená, že jsou heterozygoti pro alely zodpovědné za daný znak (v tomto případě výšku). Jejich fenotyp (vzhled) bude shodný s rodičovskou varietou DD; </w:t>
      </w:r>
      <w:r>
        <w:rPr>
          <w:rFonts w:ascii="Times New Roman" w:hAnsi="Times New Roman" w:cs="Arial"/>
          <w:sz w:val="24"/>
          <w:szCs w:val="24"/>
        </w:rPr>
        <w:t>protože</w:t>
      </w:r>
      <w:r>
        <w:rPr>
          <w:rFonts w:ascii="Times New Roman" w:hAnsi="Times New Roman" w:cs="Arial"/>
          <w:sz w:val="24"/>
          <w:szCs w:val="24"/>
        </w:rPr>
        <w:t xml:space="preserve"> alela D je</w:t>
      </w:r>
      <w:r>
        <w:rPr>
          <w:rFonts w:ascii="Times New Roman" w:hAnsi="Times New Roman" w:cs="Arial"/>
          <w:sz w:val="24"/>
          <w:szCs w:val="24"/>
        </w:rPr>
        <w:t xml:space="preserve"> dominantní nad alelou d. Během meiózy tvoří F</w:t>
      </w:r>
      <w:r>
        <w:rPr>
          <w:rFonts w:ascii="Times New Roman" w:hAnsi="Times New Roman" w:cs="Arial"/>
          <w:sz w:val="24"/>
          <w:szCs w:val="24"/>
          <w:vertAlign w:val="sub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 dva typy gamet, </w:t>
      </w:r>
      <w:r>
        <w:rPr>
          <w:rFonts w:ascii="Times New Roman" w:hAnsi="Times New Roman" w:cs="Arial"/>
          <w:i/>
          <w:iCs/>
          <w:sz w:val="24"/>
          <w:szCs w:val="24"/>
        </w:rPr>
        <w:t>D</w:t>
      </w:r>
      <w:r>
        <w:rPr>
          <w:rFonts w:ascii="Times New Roman" w:hAnsi="Times New Roman" w:cs="Arial"/>
          <w:sz w:val="24"/>
          <w:szCs w:val="24"/>
        </w:rPr>
        <w:t xml:space="preserve"> a </w:t>
      </w:r>
      <w:r>
        <w:rPr>
          <w:rFonts w:ascii="Times New Roman" w:hAnsi="Times New Roman" w:cs="Arial"/>
          <w:i/>
          <w:iCs/>
          <w:sz w:val="24"/>
          <w:szCs w:val="24"/>
        </w:rPr>
        <w:t>d</w:t>
      </w:r>
      <w:r>
        <w:rPr>
          <w:rFonts w:ascii="Times New Roman" w:hAnsi="Times New Roman" w:cs="Arial"/>
          <w:sz w:val="24"/>
          <w:szCs w:val="24"/>
        </w:rPr>
        <w:t xml:space="preserve">, ve stejném poměru. Žádná z alel se při koexistenci v heterozygotním fenotypu nezměnila; oddělují se čili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segregují </w:t>
      </w:r>
      <w:r>
        <w:rPr>
          <w:rFonts w:ascii="Times New Roman" w:hAnsi="Times New Roman" w:cs="Arial"/>
          <w:sz w:val="24"/>
          <w:szCs w:val="24"/>
        </w:rPr>
        <w:t>během tvorby gamet. Při samooplození se mohou dva typy gamet vytvořené</w:t>
      </w:r>
      <w:r>
        <w:rPr>
          <w:rFonts w:ascii="Times New Roman" w:hAnsi="Times New Roman" w:cs="Arial"/>
          <w:sz w:val="24"/>
          <w:szCs w:val="24"/>
        </w:rPr>
        <w:t xml:space="preserve"> heterozygoty spojit všemi možnými způsoby. Vytvářejí čtyři různé typy zygot: </w:t>
      </w:r>
      <w:r>
        <w:rPr>
          <w:rFonts w:ascii="Times New Roman" w:hAnsi="Times New Roman" w:cs="Arial"/>
          <w:i/>
          <w:iCs/>
          <w:sz w:val="24"/>
          <w:szCs w:val="24"/>
        </w:rPr>
        <w:t>DD</w:t>
      </w:r>
      <w:r>
        <w:rPr>
          <w:rFonts w:ascii="Times New Roman" w:hAnsi="Times New Roman" w:cs="Arial"/>
          <w:sz w:val="24"/>
          <w:szCs w:val="24"/>
        </w:rPr>
        <w:t xml:space="preserve">, </w:t>
      </w:r>
      <w:r>
        <w:rPr>
          <w:rFonts w:ascii="Times New Roman" w:hAnsi="Times New Roman" w:cs="Arial"/>
          <w:i/>
          <w:iCs/>
          <w:sz w:val="24"/>
          <w:szCs w:val="24"/>
        </w:rPr>
        <w:t>Dd</w:t>
      </w:r>
      <w:r>
        <w:rPr>
          <w:rFonts w:ascii="Times New Roman" w:hAnsi="Times New Roman" w:cs="Arial"/>
          <w:sz w:val="24"/>
          <w:szCs w:val="24"/>
        </w:rPr>
        <w:t xml:space="preserve">, </w:t>
      </w:r>
      <w:r>
        <w:rPr>
          <w:rFonts w:ascii="Times New Roman" w:hAnsi="Times New Roman" w:cs="Arial"/>
          <w:i/>
          <w:iCs/>
          <w:sz w:val="24"/>
          <w:szCs w:val="24"/>
        </w:rPr>
        <w:t>dD</w:t>
      </w:r>
      <w:r>
        <w:rPr>
          <w:rFonts w:ascii="Times New Roman" w:hAnsi="Times New Roman" w:cs="Arial"/>
          <w:sz w:val="24"/>
          <w:szCs w:val="24"/>
        </w:rPr>
        <w:t xml:space="preserve"> a </w:t>
      </w:r>
      <w:r>
        <w:rPr>
          <w:rFonts w:ascii="Times New Roman" w:hAnsi="Times New Roman" w:cs="Arial"/>
          <w:i/>
          <w:iCs/>
          <w:sz w:val="24"/>
          <w:szCs w:val="24"/>
        </w:rPr>
        <w:t>dd</w:t>
      </w:r>
      <w:r>
        <w:rPr>
          <w:rFonts w:ascii="Times New Roman" w:hAnsi="Times New Roman" w:cs="Arial"/>
          <w:sz w:val="24"/>
          <w:szCs w:val="24"/>
        </w:rPr>
        <w:t xml:space="preserve">. Z důvodu dominance budou mít však tři z těchto genotypů stejný fenotyp. V další generaci, nazývané </w:t>
      </w:r>
      <w:r>
        <w:rPr>
          <w:rFonts w:ascii="Times New Roman" w:hAnsi="Times New Roman" w:cs="Arial"/>
          <w:sz w:val="24"/>
          <w:szCs w:val="24"/>
        </w:rPr>
        <w:t xml:space="preserve">F2, neboli druhá filiální generace, </w:t>
      </w:r>
      <w:r>
        <w:rPr>
          <w:rFonts w:ascii="Times New Roman" w:hAnsi="Times New Roman" w:cs="Arial"/>
          <w:sz w:val="24"/>
          <w:szCs w:val="24"/>
        </w:rPr>
        <w:t>vzniknou rostliny buď vyso</w:t>
      </w:r>
      <w:r>
        <w:rPr>
          <w:rFonts w:ascii="Times New Roman" w:hAnsi="Times New Roman" w:cs="Arial"/>
          <w:sz w:val="24"/>
          <w:szCs w:val="24"/>
        </w:rPr>
        <w:t>ké, nebo nízké, a to v poměru 3:1.</w:t>
      </w:r>
    </w:p>
    <w:p w14:paraId="44BB9860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6BD16C48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1.2 Dihybridní křížení:</w:t>
      </w:r>
    </w:p>
    <w:p w14:paraId="5C3400BD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520D32CB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Mendel dále prováděl pokusy s rostlinami, lišícími se ve dvou znacích. Křížil rostliny se žlutými a kulatými semeny s rostlinami se zelenými a hranatými semeny. Tímto pokusem chtěl zjistit, zda s</w:t>
      </w:r>
      <w:r>
        <w:rPr>
          <w:rFonts w:ascii="Times New Roman" w:hAnsi="Times New Roman" w:cs="Arial"/>
          <w:sz w:val="24"/>
          <w:szCs w:val="24"/>
        </w:rPr>
        <w:t xml:space="preserve">e dva znaky dědí nezávisle na sobě. </w:t>
      </w:r>
      <w:r>
        <w:rPr>
          <w:rFonts w:ascii="Times New Roman" w:hAnsi="Times New Roman" w:cs="Arial"/>
          <w:sz w:val="24"/>
          <w:szCs w:val="24"/>
        </w:rPr>
        <w:t>Protože</w:t>
      </w:r>
      <w:r>
        <w:rPr>
          <w:rFonts w:ascii="Times New Roman" w:hAnsi="Times New Roman" w:cs="Arial"/>
          <w:sz w:val="24"/>
          <w:szCs w:val="24"/>
        </w:rPr>
        <w:t xml:space="preserve"> všechny semena F</w:t>
      </w:r>
      <w:r>
        <w:rPr>
          <w:rFonts w:ascii="Times New Roman" w:hAnsi="Times New Roman" w:cs="Arial"/>
          <w:sz w:val="24"/>
          <w:szCs w:val="24"/>
          <w:vertAlign w:val="sub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 byla žlutá a kulatá, byly alely pro tyto znaky dominantní. Mendel vypěstoval ze semen F</w:t>
      </w:r>
      <w:r>
        <w:rPr>
          <w:rFonts w:ascii="Times New Roman" w:hAnsi="Times New Roman" w:cs="Arial"/>
          <w:sz w:val="24"/>
          <w:szCs w:val="24"/>
          <w:vertAlign w:val="sub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 rostliny a ponechal je samooplození. Pak roztřídil semena F</w:t>
      </w:r>
      <w:r>
        <w:rPr>
          <w:rFonts w:ascii="Times New Roman" w:hAnsi="Times New Roman" w:cs="Arial"/>
          <w:sz w:val="24"/>
          <w:szCs w:val="24"/>
          <w:vertAlign w:val="subscript"/>
        </w:rPr>
        <w:t>2</w:t>
      </w:r>
      <w:r>
        <w:rPr>
          <w:rFonts w:ascii="Times New Roman" w:hAnsi="Times New Roman" w:cs="Arial"/>
          <w:sz w:val="24"/>
          <w:szCs w:val="24"/>
        </w:rPr>
        <w:t xml:space="preserve"> podle vzhledu (fenotypu) a spočítal je. Čtyři fenotypové třídy představovaly všechny možné kombinace zbarvení a tvaru semen. Dvě třídy – žlutá, kulatá semena a zelená, hranatá semena – se podobaly rodičovským varietám. Další dvě třídy – zelná, kulatá seme</w:t>
      </w:r>
      <w:r>
        <w:rPr>
          <w:rFonts w:ascii="Times New Roman" w:hAnsi="Times New Roman" w:cs="Arial"/>
          <w:sz w:val="24"/>
          <w:szCs w:val="24"/>
        </w:rPr>
        <w:t xml:space="preserve">na a žlutá hranatá semena – představovaly nové kombinace znaků. Čtyři uvedené třídy se vyskytovali v poměru 9 žluté, kulaté : 3 zelené, kulaté : 3 žluté, hranaté  : 1 zelené, hranaté. Podle Mendelova osvíceného myšlení měly tyto číselné vztahy </w:t>
      </w:r>
      <w:r>
        <w:rPr>
          <w:rFonts w:ascii="Times New Roman" w:hAnsi="Times New Roman" w:cs="Arial"/>
          <w:sz w:val="24"/>
          <w:szCs w:val="24"/>
        </w:rPr>
        <w:lastRenderedPageBreak/>
        <w:t>jednoduché v</w:t>
      </w:r>
      <w:r>
        <w:rPr>
          <w:rFonts w:ascii="Times New Roman" w:hAnsi="Times New Roman" w:cs="Arial"/>
          <w:sz w:val="24"/>
          <w:szCs w:val="24"/>
        </w:rPr>
        <w:t>ysvětlení: každý byl podmíněn jedním genem segregujícím dvě alely a tyto dva geny se dědily nezávisle. Mendel provedl podobné pokusy s jinými kombinacemi znaků a ve všech případech pozoroval, že geny segregovali nezávisle. Výsledky těchto pokusů ho dovedly</w:t>
      </w:r>
      <w:r>
        <w:rPr>
          <w:rFonts w:ascii="Times New Roman" w:hAnsi="Times New Roman" w:cs="Arial"/>
          <w:sz w:val="24"/>
          <w:szCs w:val="24"/>
        </w:rPr>
        <w:t xml:space="preserve"> ke třetímu klíčovému principu:</w:t>
      </w:r>
    </w:p>
    <w:p w14:paraId="5F62714F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5EA1BC30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Mendelovy zákony můžeme shrnout do čtyř základních principů – postulátů.</w:t>
      </w:r>
    </w:p>
    <w:p w14:paraId="7DBD6B21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66C3CE31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1. Dědičné faktory existují v párech: </w:t>
      </w:r>
      <w:r>
        <w:rPr>
          <w:rFonts w:ascii="Times New Roman" w:hAnsi="Times New Roman" w:cs="Arial"/>
          <w:i/>
          <w:iCs/>
          <w:sz w:val="24"/>
          <w:szCs w:val="24"/>
        </w:rPr>
        <w:t>Genetické charakteristiky jsou kontrolovány dědičnými faktory, které u živých organismů existují v párech.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00CA1BBA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64964D97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2.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Princip dominance: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i/>
          <w:iCs/>
          <w:sz w:val="24"/>
          <w:szCs w:val="24"/>
        </w:rPr>
        <w:t>V případě, že existují dva rozdílné dědičné faktory odpovědné za stejný znak, jeden faktor je dominantní vůči druhému, který je recesivní.</w:t>
      </w:r>
    </w:p>
    <w:p w14:paraId="752B7B56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Tato věta je výrokem o genetické funkci. Některé alely se v fenotypově projevují i když jsou přít</w:t>
      </w:r>
      <w:r>
        <w:rPr>
          <w:rFonts w:ascii="Times New Roman" w:hAnsi="Times New Roman" w:cs="Arial"/>
          <w:sz w:val="24"/>
          <w:szCs w:val="24"/>
        </w:rPr>
        <w:t xml:space="preserve">omny pouze v jedné kopii. </w:t>
      </w:r>
    </w:p>
    <w:p w14:paraId="2027839C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26F0CAC5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3. Princip segregace: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U </w:t>
      </w:r>
      <w:r>
        <w:rPr>
          <w:rFonts w:ascii="Times New Roman" w:hAnsi="Times New Roman" w:cs="Arial"/>
          <w:i/>
          <w:iCs/>
          <w:sz w:val="24"/>
          <w:szCs w:val="24"/>
        </w:rPr>
        <w:t>jedince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 se v průběhu tvorby gamet párové alely od sebe oddělují, segregují se, tak, že každá gameta obdrží jednu nebo druhou alelu se stejnou pravděpodobností.</w:t>
      </w:r>
      <w:r>
        <w:rPr>
          <w:rFonts w:ascii="Times New Roman" w:hAnsi="Times New Roman" w:cs="Arial"/>
          <w:sz w:val="24"/>
          <w:szCs w:val="24"/>
        </w:rPr>
        <w:t xml:space="preserve"> Tato věta je výrokem o genetickém přenosu. A</w:t>
      </w:r>
      <w:r>
        <w:rPr>
          <w:rFonts w:ascii="Times New Roman" w:hAnsi="Times New Roman" w:cs="Arial"/>
          <w:sz w:val="24"/>
          <w:szCs w:val="24"/>
        </w:rPr>
        <w:t>lela se spolehlivě přenáší na další generace, i když byla u heterozygota přítomna s jinou alelou. Biologickou podstatou tohoto děje je párování a následná separace homologických chromozomů během meiózy.</w:t>
      </w:r>
    </w:p>
    <w:p w14:paraId="7E9FABE6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4E928992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4. Princip nezávislé kombinace: </w:t>
      </w:r>
      <w:r>
        <w:rPr>
          <w:rFonts w:ascii="Times New Roman" w:hAnsi="Times New Roman" w:cs="Arial"/>
          <w:i/>
          <w:iCs/>
          <w:sz w:val="24"/>
          <w:szCs w:val="24"/>
        </w:rPr>
        <w:t>Alely různých genů s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e segregují, nebo jak také říkáme, kombinují se nezávisle na sobě. </w:t>
      </w:r>
      <w:r>
        <w:rPr>
          <w:rFonts w:ascii="Times New Roman" w:hAnsi="Times New Roman" w:cs="Arial"/>
          <w:sz w:val="24"/>
          <w:szCs w:val="24"/>
        </w:rPr>
        <w:t xml:space="preserve">Tento princip je dalším pravidlem genetického přenosu, založeného na chování různých párů chromozomů během meiózy. </w:t>
      </w:r>
      <w:r>
        <w:rPr>
          <w:rFonts w:ascii="Times New Roman" w:hAnsi="Times New Roman" w:cs="Arial"/>
          <w:sz w:val="24"/>
          <w:szCs w:val="24"/>
        </w:rPr>
        <w:t>N</w:t>
      </w:r>
      <w:r>
        <w:rPr>
          <w:rFonts w:ascii="Times New Roman" w:hAnsi="Times New Roman" w:cs="Arial"/>
          <w:sz w:val="24"/>
          <w:szCs w:val="24"/>
        </w:rPr>
        <w:t>e všechny geny se všakřídí principem nezávislé segregace – existují důlež</w:t>
      </w:r>
      <w:r>
        <w:rPr>
          <w:rFonts w:ascii="Times New Roman" w:hAnsi="Times New Roman" w:cs="Arial"/>
          <w:sz w:val="24"/>
          <w:szCs w:val="24"/>
        </w:rPr>
        <w:t>ité výjimky.</w:t>
      </w:r>
    </w:p>
    <w:p w14:paraId="66B478FC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3492384F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1.3 Mendelovy principy v genetice člověka</w:t>
      </w:r>
    </w:p>
    <w:p w14:paraId="68870397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Mendelovy zákony platí, podobně jako pro všechny ostatní organismy, i pro člověka. Záměrné křížení u lidí provádět z pochopitelných důvodu nelze – proto je analýza dědičnosti u člověka založena na gen</w:t>
      </w:r>
      <w:r>
        <w:rPr>
          <w:rFonts w:ascii="Times New Roman" w:hAnsi="Times New Roman" w:cs="Arial"/>
          <w:sz w:val="24"/>
          <w:szCs w:val="24"/>
        </w:rPr>
        <w:t xml:space="preserve">ealogických a rodinných záznamech, které jsou často neúplné. Navíc, lidé nemívají mnoho potomků a z tohoto důvodu může být analýza založena na pravděpodobnosti omezena vlivem náhody. Nicméně díky úsilí mnoha vědců dnes známe nejenom </w:t>
      </w:r>
      <w:r>
        <w:rPr>
          <w:rFonts w:ascii="Times New Roman" w:hAnsi="Times New Roman" w:cs="Arial"/>
          <w:sz w:val="24"/>
          <w:szCs w:val="24"/>
        </w:rPr>
        <w:t>obrovské</w:t>
      </w:r>
      <w:r>
        <w:rPr>
          <w:rFonts w:ascii="Times New Roman" w:hAnsi="Times New Roman" w:cs="Arial"/>
          <w:sz w:val="24"/>
          <w:szCs w:val="24"/>
        </w:rPr>
        <w:t xml:space="preserve"> množství Mendě</w:t>
      </w:r>
      <w:r>
        <w:rPr>
          <w:rFonts w:ascii="Times New Roman" w:hAnsi="Times New Roman" w:cs="Arial"/>
          <w:sz w:val="24"/>
          <w:szCs w:val="24"/>
        </w:rPr>
        <w:t>lovsky dědičných nemocí, ale i kompletní lidský genom. Základem genetického vyšetření je však vždy genealogická analýza.</w:t>
      </w:r>
    </w:p>
    <w:p w14:paraId="1EA1B058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3BF6D671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Rodokmen</w:t>
      </w:r>
      <w:r>
        <w:rPr>
          <w:rFonts w:ascii="Times New Roman" w:hAnsi="Times New Roman" w:cs="Arial"/>
          <w:sz w:val="24"/>
          <w:szCs w:val="24"/>
        </w:rPr>
        <w:t xml:space="preserve"> (angl. pedigree) je grafické znázornění vztahů mezi členy rodiny. Kroužky reprezentují ženy a čtverečky muže. Rodiče jsou spo</w:t>
      </w:r>
      <w:r>
        <w:rPr>
          <w:rFonts w:ascii="Times New Roman" w:hAnsi="Times New Roman" w:cs="Arial"/>
          <w:sz w:val="24"/>
          <w:szCs w:val="24"/>
        </w:rPr>
        <w:t xml:space="preserve">jeni horizontální linkou, a vertikální linky vedou k jejich potomstvu. Potomci se zakreslují pod nimi, přičemž se začíná nejstarším potomkem vlevo a pokračuje se doprava podle pořadí narození. Jednotlivé generace jsou znázorněny římskými čísly, pořadí </w:t>
      </w:r>
      <w:r>
        <w:rPr>
          <w:rFonts w:ascii="Times New Roman" w:hAnsi="Times New Roman" w:cs="Arial"/>
          <w:sz w:val="24"/>
          <w:szCs w:val="24"/>
        </w:rPr>
        <w:t>jedn</w:t>
      </w:r>
      <w:r>
        <w:rPr>
          <w:rFonts w:ascii="Times New Roman" w:hAnsi="Times New Roman" w:cs="Arial"/>
          <w:sz w:val="24"/>
          <w:szCs w:val="24"/>
        </w:rPr>
        <w:t>otlivých osob</w:t>
      </w:r>
      <w:r>
        <w:rPr>
          <w:rFonts w:ascii="Times New Roman" w:hAnsi="Times New Roman" w:cs="Arial"/>
          <w:sz w:val="24"/>
          <w:szCs w:val="24"/>
        </w:rPr>
        <w:t xml:space="preserve"> arabskými čísly. Příbuzenské sňatky (konsangvinitu) zobrazujeme dvojitou horizontální čárou. Dvojčata zaznamenáváme diagonálními čárami.</w:t>
      </w:r>
    </w:p>
    <w:p w14:paraId="078D88EB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5BCA4702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Jedinci s genetickou poruchou se zabarví tučně. Znaky podmíněné </w:t>
      </w:r>
      <w:r>
        <w:rPr>
          <w:rFonts w:ascii="Times New Roman" w:hAnsi="Times New Roman" w:cs="Arial"/>
          <w:b/>
          <w:bCs/>
          <w:sz w:val="24"/>
          <w:szCs w:val="24"/>
        </w:rPr>
        <w:t>dominantními</w:t>
      </w:r>
      <w:r>
        <w:rPr>
          <w:rFonts w:ascii="Times New Roman" w:hAnsi="Times New Roman" w:cs="Arial"/>
          <w:sz w:val="24"/>
          <w:szCs w:val="24"/>
        </w:rPr>
        <w:t xml:space="preserve"> alelami se rozpoznají nejsnadněji. Obvykle se projeví u každého jedince, který nese dominantní alelu. Nacházíme je alespoň u jednoho rodičů, a postižené bývají všechny generace. Riziko přenosu na potomky činí 50%. Vzácně se může stát, že daný jedinec je n</w:t>
      </w:r>
      <w:r>
        <w:rPr>
          <w:rFonts w:ascii="Times New Roman" w:hAnsi="Times New Roman" w:cs="Arial"/>
          <w:sz w:val="24"/>
          <w:szCs w:val="24"/>
        </w:rPr>
        <w:t xml:space="preserve">ositelem nové mutace. Frekvence těchto nových mutací je však v populaci velice nízká. Dominantní znaky spojené s  nemocností, neplodností nebo zkrácenou délkou života se nikdy v populaci nestávají běžnými. Většina lidí, kteří </w:t>
      </w:r>
      <w:r>
        <w:rPr>
          <w:rFonts w:ascii="Times New Roman" w:hAnsi="Times New Roman" w:cs="Arial"/>
          <w:sz w:val="24"/>
          <w:szCs w:val="24"/>
        </w:rPr>
        <w:t>vykazují takové znaky</w:t>
      </w:r>
      <w:r>
        <w:rPr>
          <w:rFonts w:ascii="Times New Roman" w:hAnsi="Times New Roman" w:cs="Arial"/>
          <w:sz w:val="24"/>
          <w:szCs w:val="24"/>
        </w:rPr>
        <w:t xml:space="preserve">, jsou </w:t>
      </w:r>
      <w:r>
        <w:rPr>
          <w:rFonts w:ascii="Times New Roman" w:hAnsi="Times New Roman" w:cs="Arial"/>
          <w:b/>
          <w:bCs/>
          <w:sz w:val="24"/>
          <w:szCs w:val="24"/>
        </w:rPr>
        <w:t>he</w:t>
      </w:r>
      <w:r>
        <w:rPr>
          <w:rFonts w:ascii="Times New Roman" w:hAnsi="Times New Roman" w:cs="Arial"/>
          <w:b/>
          <w:bCs/>
          <w:sz w:val="24"/>
          <w:szCs w:val="24"/>
        </w:rPr>
        <w:t>terozygotními</w:t>
      </w:r>
      <w:r>
        <w:rPr>
          <w:rFonts w:ascii="Times New Roman" w:hAnsi="Times New Roman" w:cs="Arial"/>
          <w:sz w:val="24"/>
          <w:szCs w:val="24"/>
        </w:rPr>
        <w:t xml:space="preserve"> nositeli dané varianty.</w:t>
      </w:r>
    </w:p>
    <w:p w14:paraId="7A12F4EF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444B7387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Recesivní</w:t>
      </w:r>
      <w:r>
        <w:rPr>
          <w:rFonts w:ascii="Times New Roman" w:hAnsi="Times New Roman" w:cs="Arial"/>
          <w:sz w:val="24"/>
          <w:szCs w:val="24"/>
        </w:rPr>
        <w:t xml:space="preserve"> znaky nelze tak snadno rozeznat, protože se mohou vyskytovat u dětí rodičů, kteří sami postiženi či nemocní nebyli. Ke zjištění způsobu přenosu je často nutno sledovat i více generací. Vzácné recesivní alely</w:t>
      </w:r>
      <w:r>
        <w:rPr>
          <w:rFonts w:ascii="Times New Roman" w:hAnsi="Times New Roman" w:cs="Arial"/>
          <w:sz w:val="24"/>
          <w:szCs w:val="24"/>
        </w:rPr>
        <w:t xml:space="preserve"> se častěji objevují v rodokmenech, kde jsou si partneři příbuzní (např. bratranec a sestřenice). Zvýšený výskyt je důsledkem toho, že oba potomci zdědili alelu pocházející od stejného předka. Sňatek těchto jedinců zvyšuje pravděpodobnost, že se recesivní </w:t>
      </w:r>
      <w:r>
        <w:rPr>
          <w:rFonts w:ascii="Times New Roman" w:hAnsi="Times New Roman" w:cs="Arial"/>
          <w:sz w:val="24"/>
          <w:szCs w:val="24"/>
        </w:rPr>
        <w:t>alela objeví v homozygotní podobě.</w:t>
      </w:r>
    </w:p>
    <w:p w14:paraId="1D9BE1E1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0035346E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14292293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1.4 Výjimky z Mendelovské dědičnosti</w:t>
      </w:r>
    </w:p>
    <w:p w14:paraId="0920273E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318E1C18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Z Mendelovské dědičnosti existují výjimky. V některých případech heterozygot vykazuje fenotyp odlišný od obou rodičů. V takovýchto případech mluvíme o </w:t>
      </w:r>
      <w:r>
        <w:rPr>
          <w:rFonts w:ascii="Times New Roman" w:hAnsi="Times New Roman" w:cs="Arial"/>
          <w:b/>
          <w:bCs/>
          <w:sz w:val="24"/>
          <w:szCs w:val="24"/>
        </w:rPr>
        <w:t>neúplné (částečné) dominanci</w:t>
      </w:r>
      <w:r>
        <w:rPr>
          <w:rFonts w:ascii="Times New Roman" w:hAnsi="Times New Roman" w:cs="Arial"/>
          <w:sz w:val="24"/>
          <w:szCs w:val="24"/>
        </w:rPr>
        <w:t>. Další výjimkou je situace, kdy se u heterozygota projeví  oba znaky u odpov</w:t>
      </w:r>
      <w:r>
        <w:rPr>
          <w:rFonts w:ascii="Times New Roman" w:hAnsi="Times New Roman" w:cs="Arial"/>
          <w:sz w:val="24"/>
          <w:szCs w:val="24"/>
        </w:rPr>
        <w:t xml:space="preserve">ídajících homozygotů. Příkladem je systém krevních skupin AB0 u člověka. Vzhledem k tomu, že se obě alely podílejí na fenotypu nezávisle, jsou </w:t>
      </w:r>
      <w:r>
        <w:rPr>
          <w:rFonts w:ascii="Times New Roman" w:hAnsi="Times New Roman" w:cs="Arial"/>
          <w:b/>
          <w:bCs/>
          <w:sz w:val="24"/>
          <w:szCs w:val="24"/>
        </w:rPr>
        <w:t>kodominantní</w:t>
      </w:r>
      <w:r>
        <w:rPr>
          <w:rFonts w:ascii="Times New Roman" w:hAnsi="Times New Roman" w:cs="Arial"/>
          <w:sz w:val="24"/>
          <w:szCs w:val="24"/>
        </w:rPr>
        <w:t>. Jestliže se některý znak neprojeví u jedince, ačkoliv má odpovídající genotyp, říkáme že tento znak</w:t>
      </w:r>
      <w:r>
        <w:rPr>
          <w:rFonts w:ascii="Times New Roman" w:hAnsi="Times New Roman" w:cs="Arial"/>
          <w:sz w:val="24"/>
          <w:szCs w:val="24"/>
        </w:rPr>
        <w:t xml:space="preserve"> vykazuje </w:t>
      </w:r>
      <w:r>
        <w:rPr>
          <w:rFonts w:ascii="Times New Roman" w:hAnsi="Times New Roman" w:cs="Arial"/>
          <w:b/>
          <w:bCs/>
          <w:sz w:val="24"/>
          <w:szCs w:val="24"/>
        </w:rPr>
        <w:t>neúplnou penetranci</w:t>
      </w:r>
      <w:r>
        <w:rPr>
          <w:rFonts w:ascii="Times New Roman" w:hAnsi="Times New Roman" w:cs="Arial"/>
          <w:sz w:val="24"/>
          <w:szCs w:val="24"/>
        </w:rPr>
        <w:t xml:space="preserve">. Neúplná penetrance představuje problém při analýze rodokmenů, neboť může k vést mylným závěrům při posuzování nalezené varianty. Termín </w:t>
      </w:r>
      <w:r>
        <w:rPr>
          <w:rFonts w:ascii="Times New Roman" w:hAnsi="Times New Roman" w:cs="Arial"/>
          <w:b/>
          <w:bCs/>
          <w:sz w:val="24"/>
          <w:szCs w:val="24"/>
        </w:rPr>
        <w:t>expresivita</w:t>
      </w:r>
      <w:r>
        <w:rPr>
          <w:rFonts w:ascii="Times New Roman" w:hAnsi="Times New Roman" w:cs="Arial"/>
          <w:sz w:val="24"/>
          <w:szCs w:val="24"/>
        </w:rPr>
        <w:t xml:space="preserve"> se používá v případech, kdy se znak   neprojevuje stejným způsobem u všech je</w:t>
      </w:r>
      <w:r>
        <w:rPr>
          <w:rFonts w:ascii="Times New Roman" w:hAnsi="Times New Roman" w:cs="Arial"/>
          <w:sz w:val="24"/>
          <w:szCs w:val="24"/>
        </w:rPr>
        <w:t xml:space="preserve">dinců, kteří ho nesou. Příkladem je neurofibromatóza, autozomálně dědičné onemocnění, které se u některých jedinců projevuje pouze tvorbou skvrn café-au-lait, u jiných mohou být přítomny neurofibromy, nezhoubné i zhoubné nádory. Rozdíly mohou být významné </w:t>
      </w:r>
      <w:r>
        <w:rPr>
          <w:rFonts w:ascii="Times New Roman" w:hAnsi="Times New Roman" w:cs="Arial"/>
          <w:sz w:val="24"/>
          <w:szCs w:val="24"/>
        </w:rPr>
        <w:t xml:space="preserve">i v rámci jedné rodiny u nositelů stejné patogenní varianty. V </w:t>
      </w:r>
      <w:r>
        <w:rPr>
          <w:rFonts w:ascii="Times New Roman" w:hAnsi="Times New Roman" w:cs="Arial"/>
          <w:sz w:val="24"/>
          <w:szCs w:val="24"/>
        </w:rPr>
        <w:t xml:space="preserve">takovýchto případech </w:t>
      </w:r>
      <w:r>
        <w:rPr>
          <w:rFonts w:ascii="Times New Roman" w:hAnsi="Times New Roman" w:cs="Arial"/>
          <w:sz w:val="24"/>
          <w:szCs w:val="24"/>
        </w:rPr>
        <w:t xml:space="preserve"> mluvíme o </w:t>
      </w:r>
      <w:r>
        <w:rPr>
          <w:rFonts w:ascii="Times New Roman" w:hAnsi="Times New Roman" w:cs="Arial"/>
          <w:b/>
          <w:bCs/>
          <w:sz w:val="24"/>
          <w:szCs w:val="24"/>
        </w:rPr>
        <w:t>variabilní expresivitě.</w:t>
      </w:r>
    </w:p>
    <w:p w14:paraId="33D894F3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16D6FE3B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Způsoby dědičnosti u monogenních onemocnění</w:t>
      </w:r>
    </w:p>
    <w:p w14:paraId="50E3C9A4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Mendelovský způsob dědičnosti pozorujeme v případech, kdy je fenotyp způsobený změnou v jedn</w:t>
      </w:r>
      <w:r>
        <w:rPr>
          <w:rFonts w:ascii="Times New Roman" w:hAnsi="Times New Roman" w:cs="Arial"/>
          <w:sz w:val="24"/>
          <w:szCs w:val="24"/>
        </w:rPr>
        <w:t>om lokusu – ať už se jedná o gen nebo chromozomální aberaci.</w:t>
      </w:r>
    </w:p>
    <w:p w14:paraId="4DBB78DC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2C18796C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Autozomálně dominantní</w:t>
      </w:r>
    </w:p>
    <w:p w14:paraId="41F6F47C" w14:textId="77777777" w:rsidR="00146373" w:rsidRDefault="001C7814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vertikální </w:t>
      </w:r>
      <w:r>
        <w:rPr>
          <w:rFonts w:ascii="Times New Roman" w:hAnsi="Times New Roman" w:cs="Arial"/>
          <w:sz w:val="24"/>
          <w:szCs w:val="24"/>
        </w:rPr>
        <w:t>způsob přenosu</w:t>
      </w:r>
      <w:r>
        <w:rPr>
          <w:rFonts w:ascii="Times New Roman" w:hAnsi="Times New Roman" w:cs="Arial"/>
          <w:sz w:val="24"/>
          <w:szCs w:val="24"/>
        </w:rPr>
        <w:t>, s několika postiženými generacemi</w:t>
      </w:r>
    </w:p>
    <w:p w14:paraId="3A0E0121" w14:textId="77777777" w:rsidR="00146373" w:rsidRDefault="001C7814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každá postižená osoba má alespoň jednoho z rodičů postiženého</w:t>
      </w:r>
    </w:p>
    <w:p w14:paraId="464E1EC9" w14:textId="77777777" w:rsidR="00146373" w:rsidRDefault="001C7814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lastRenderedPageBreak/>
        <w:t>každé dítě postižené osoby má šanci 1:2, že bude</w:t>
      </w:r>
      <w:r>
        <w:rPr>
          <w:rFonts w:ascii="Times New Roman" w:hAnsi="Times New Roman" w:cs="Arial"/>
          <w:sz w:val="24"/>
          <w:szCs w:val="24"/>
        </w:rPr>
        <w:t xml:space="preserve"> postižené</w:t>
      </w:r>
    </w:p>
    <w:p w14:paraId="3DFFF005" w14:textId="77777777" w:rsidR="00146373" w:rsidRDefault="001C7814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muži i ženy mají stejnou pravděpodobnost, že budou zasaženi a stejnou šanci, že tuto vlohu předají na své potomky</w:t>
      </w:r>
    </w:p>
    <w:p w14:paraId="1EA7B1FB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2263AC92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Autozomálně recesivní</w:t>
      </w:r>
    </w:p>
    <w:p w14:paraId="64E03454" w14:textId="77777777" w:rsidR="00146373" w:rsidRDefault="001C7814">
      <w:pPr>
        <w:pStyle w:val="Odstavecseseznamem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horizontální vzor v rodokmenu, postižený je jeden nebo více sourozenců; </w:t>
      </w:r>
      <w:r>
        <w:rPr>
          <w:rFonts w:ascii="Times New Roman" w:hAnsi="Times New Roman" w:cs="Arial"/>
          <w:sz w:val="24"/>
          <w:szCs w:val="24"/>
        </w:rPr>
        <w:br/>
        <w:t>často je přítomen pouze jeden přípa</w:t>
      </w:r>
      <w:r>
        <w:rPr>
          <w:rFonts w:ascii="Times New Roman" w:hAnsi="Times New Roman" w:cs="Arial"/>
          <w:sz w:val="24"/>
          <w:szCs w:val="24"/>
        </w:rPr>
        <w:t>d</w:t>
      </w:r>
    </w:p>
    <w:p w14:paraId="08446BD0" w14:textId="77777777" w:rsidR="00146373" w:rsidRDefault="001C7814">
      <w:pPr>
        <w:pStyle w:val="Odstavecseseznamem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rodiče a děti postižených osob jsou zpravidla zdraví</w:t>
      </w:r>
    </w:p>
    <w:p w14:paraId="43E8B040" w14:textId="77777777" w:rsidR="00146373" w:rsidRDefault="001C7814">
      <w:pPr>
        <w:pStyle w:val="Odstavecseseznamem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každý další sourozenec má šanci 1:4, že bude postižený</w:t>
      </w:r>
    </w:p>
    <w:p w14:paraId="50BE6F1A" w14:textId="77777777" w:rsidR="00146373" w:rsidRDefault="001C7814">
      <w:pPr>
        <w:pStyle w:val="Odstavecseseznamem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muži i ženy jsou postiženi ve stejné míře</w:t>
      </w:r>
    </w:p>
    <w:p w14:paraId="34B908D8" w14:textId="77777777" w:rsidR="00146373" w:rsidRDefault="001C7814">
      <w:pPr>
        <w:pStyle w:val="Odstavecseseznamem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postižené děti mohou být potomky konsangvinních rodičů, v takových případech pozorujeme postižené jedinc</w:t>
      </w:r>
      <w:r>
        <w:rPr>
          <w:rFonts w:ascii="Times New Roman" w:hAnsi="Times New Roman" w:cs="Arial"/>
          <w:sz w:val="24"/>
          <w:szCs w:val="24"/>
        </w:rPr>
        <w:t>e i ve více generacích</w:t>
      </w:r>
    </w:p>
    <w:p w14:paraId="39951C7D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2872AEF8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X-vázané recesivní</w:t>
      </w:r>
    </w:p>
    <w:p w14:paraId="52AF257A" w14:textId="77777777" w:rsidR="00146373" w:rsidRDefault="001C7814">
      <w:pPr>
        <w:pStyle w:val="Odstavecseseznamem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motiv „šachového jezdce“ v rodokmenu, postižení chlapci mají postižené strýce ze strany matky</w:t>
      </w:r>
    </w:p>
    <w:p w14:paraId="243D9ACE" w14:textId="77777777" w:rsidR="00146373" w:rsidRDefault="001C7814">
      <w:pPr>
        <w:pStyle w:val="Odstavecseseznamem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rodiče a děti postižených  lidí jsou zdraví, nikdy nedochází k přenosu z otce na syna</w:t>
      </w:r>
    </w:p>
    <w:p w14:paraId="6A68905F" w14:textId="77777777" w:rsidR="00146373" w:rsidRDefault="001C7814">
      <w:pPr>
        <w:pStyle w:val="Odstavecseseznamem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postiženi jsou obvykle muži: ženy</w:t>
      </w:r>
      <w:r>
        <w:rPr>
          <w:rFonts w:ascii="Times New Roman" w:hAnsi="Times New Roman" w:cs="Arial"/>
          <w:sz w:val="24"/>
          <w:szCs w:val="24"/>
        </w:rPr>
        <w:t xml:space="preserve"> mohou být přenašečky, postižení muži jsou v rodokmenu propojeni přes ženy, nikoliv přes nepostižené muže</w:t>
      </w:r>
    </w:p>
    <w:p w14:paraId="48778DEA" w14:textId="77777777" w:rsidR="00146373" w:rsidRDefault="001C7814">
      <w:pPr>
        <w:pStyle w:val="Odstavecseseznamem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každý další bratr postiženého chlapce ma šanci 1:2, že bude postižený; sestry budou zdravé, ale v 1:2 případů budou přenašečky</w:t>
      </w:r>
    </w:p>
    <w:p w14:paraId="2D8C1816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7284C1CE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X-vázané dominantní</w:t>
      </w:r>
    </w:p>
    <w:p w14:paraId="6A0BF66B" w14:textId="77777777" w:rsidR="00146373" w:rsidRDefault="001C7814">
      <w:pPr>
        <w:pStyle w:val="Odstavecseseznamem"/>
        <w:numPr>
          <w:ilvl w:val="0"/>
          <w:numId w:val="4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vy</w:t>
      </w:r>
      <w:r>
        <w:rPr>
          <w:rFonts w:ascii="Times New Roman" w:hAnsi="Times New Roman" w:cs="Arial"/>
          <w:sz w:val="24"/>
          <w:szCs w:val="24"/>
        </w:rPr>
        <w:t>kazuje znaky podobné rodokmenům s autozomálně dominantním přenosem, jsou však postižené všechny dcery a žádní synové postiženého otce</w:t>
      </w:r>
    </w:p>
    <w:p w14:paraId="67F94701" w14:textId="77777777" w:rsidR="00146373" w:rsidRDefault="001C7814">
      <w:pPr>
        <w:pStyle w:val="Odstavecseseznamem"/>
        <w:numPr>
          <w:ilvl w:val="0"/>
          <w:numId w:val="4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stav je často mírnější a více variabilní u žen než u mužů (vzhledem k inaktivaci chromozomu X, více v dalších </w:t>
      </w:r>
      <w:r>
        <w:rPr>
          <w:rFonts w:ascii="Times New Roman" w:hAnsi="Times New Roman" w:cs="Arial"/>
          <w:sz w:val="24"/>
          <w:szCs w:val="24"/>
        </w:rPr>
        <w:t>kapitolách)</w:t>
      </w:r>
    </w:p>
    <w:p w14:paraId="6125CCED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02337898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Y-vázané</w:t>
      </w:r>
    </w:p>
    <w:p w14:paraId="0BA60031" w14:textId="77777777" w:rsidR="00146373" w:rsidRDefault="001C7814">
      <w:pPr>
        <w:pStyle w:val="Odstavecseseznamem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vertikální způsob přenosu</w:t>
      </w:r>
    </w:p>
    <w:p w14:paraId="7A620847" w14:textId="77777777" w:rsidR="00146373" w:rsidRDefault="001C7814">
      <w:pPr>
        <w:pStyle w:val="Odstavecseseznamem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pouze muži jsou postiženi</w:t>
      </w:r>
    </w:p>
    <w:p w14:paraId="1DE490A2" w14:textId="77777777" w:rsidR="00146373" w:rsidRDefault="001C7814">
      <w:pPr>
        <w:pStyle w:val="Odstavecseseznamem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všechny synové postiženého otce jsou též postiženi</w:t>
      </w:r>
    </w:p>
    <w:p w14:paraId="648D635A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1F295EFF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Mitochondriální</w:t>
      </w:r>
    </w:p>
    <w:p w14:paraId="112E1450" w14:textId="77777777" w:rsidR="00146373" w:rsidRDefault="001C7814">
      <w:pPr>
        <w:pStyle w:val="Odstavecseseznamem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vertikální způsob přenosu</w:t>
      </w:r>
    </w:p>
    <w:p w14:paraId="2FCDF2F7" w14:textId="77777777" w:rsidR="00146373" w:rsidRDefault="001C7814">
      <w:pPr>
        <w:pStyle w:val="Odstavecseseznamem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děti postižených mužů nikdy nejsou postižené</w:t>
      </w:r>
    </w:p>
    <w:p w14:paraId="0AEEC686" w14:textId="77777777" w:rsidR="00146373" w:rsidRDefault="001C7814">
      <w:pPr>
        <w:pStyle w:val="Odstavecseseznamem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 xml:space="preserve">všechny děti postižené ženy mohou mít </w:t>
      </w:r>
      <w:r>
        <w:rPr>
          <w:rFonts w:ascii="Times New Roman" w:hAnsi="Times New Roman" w:cs="Arial"/>
          <w:sz w:val="24"/>
          <w:szCs w:val="24"/>
        </w:rPr>
        <w:t>příznaky, mitochondriální nemoci však bývají extrémně variabilní i v rámci jedné rodiny</w:t>
      </w:r>
    </w:p>
    <w:p w14:paraId="0542BF86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6CBA3E09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3FEACE9D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2E0533E1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18A40639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678F771F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Příklady dědičných znaků u člověka</w:t>
      </w:r>
    </w:p>
    <w:p w14:paraId="05D9C5DE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0E8894D1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>dominantní znaky</w:t>
      </w:r>
    </w:p>
    <w:p w14:paraId="28C1CE20" w14:textId="77777777" w:rsidR="00146373" w:rsidRDefault="001C7814">
      <w:pPr>
        <w:pStyle w:val="Odstavecseseznamem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achondroplázie (jedna z forem nízkého vzrůstu)</w:t>
      </w:r>
    </w:p>
    <w:p w14:paraId="2E0D5DF2" w14:textId="77777777" w:rsidR="00146373" w:rsidRDefault="001C7814">
      <w:pPr>
        <w:pStyle w:val="Odstavecseseznamem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brachydaktylie (krátkoprstost)</w:t>
      </w:r>
    </w:p>
    <w:p w14:paraId="51D9C8DB" w14:textId="77777777" w:rsidR="00146373" w:rsidRDefault="001C7814">
      <w:pPr>
        <w:pStyle w:val="Odstavecseseznamem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vrozená šeroslepost</w:t>
      </w:r>
    </w:p>
    <w:p w14:paraId="2AFB5F63" w14:textId="77777777" w:rsidR="00146373" w:rsidRDefault="001C7814">
      <w:pPr>
        <w:pStyle w:val="Odstavecseseznamem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Ehlerův-Danl</w:t>
      </w:r>
      <w:r>
        <w:rPr>
          <w:rFonts w:ascii="Times New Roman" w:hAnsi="Times New Roman" w:cs="Arial"/>
          <w:sz w:val="24"/>
          <w:szCs w:val="24"/>
        </w:rPr>
        <w:t>osův syndrom (porucha pojiva)</w:t>
      </w:r>
    </w:p>
    <w:p w14:paraId="08872D0A" w14:textId="77777777" w:rsidR="00146373" w:rsidRDefault="001C7814">
      <w:pPr>
        <w:pStyle w:val="Odstavecseseznamem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Marfanův syndrom (vysoký vzrůst, porucha pojiva)</w:t>
      </w:r>
    </w:p>
    <w:p w14:paraId="44D78477" w14:textId="77777777" w:rsidR="00146373" w:rsidRDefault="001C7814">
      <w:pPr>
        <w:pStyle w:val="Odstavecseseznamem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neurofibromatóza (přítomnost mnohočetných nezhoubných nádorů kůže)</w:t>
      </w:r>
    </w:p>
    <w:p w14:paraId="1B01AD0A" w14:textId="77777777" w:rsidR="00146373" w:rsidRDefault="001C7814">
      <w:pPr>
        <w:pStyle w:val="Odstavecseseznamem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vlasová linie nad čelem do špičky</w:t>
      </w:r>
    </w:p>
    <w:p w14:paraId="2A580A03" w14:textId="77777777" w:rsidR="00146373" w:rsidRDefault="001C7814">
      <w:pPr>
        <w:pStyle w:val="Odstavecseseznamem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vlnité vlasy</w:t>
      </w:r>
    </w:p>
    <w:p w14:paraId="0E84E378" w14:textId="77777777" w:rsidR="00146373" w:rsidRDefault="00146373">
      <w:pPr>
        <w:pStyle w:val="Odstavecseseznamem"/>
        <w:rPr>
          <w:rFonts w:ascii="Arial" w:hAnsi="Arial" w:cs="Arial"/>
          <w:i/>
        </w:rPr>
      </w:pPr>
    </w:p>
    <w:p w14:paraId="1B1725EC" w14:textId="77777777" w:rsidR="00146373" w:rsidRDefault="001C7814">
      <w:pPr>
        <w:pStyle w:val="Odstavecseseznamem"/>
        <w:rPr>
          <w:rFonts w:ascii="Arial" w:hAnsi="Arial" w:cs="Arial"/>
          <w:i/>
        </w:rPr>
      </w:pPr>
      <w:r>
        <w:rPr>
          <w:rFonts w:ascii="Times New Roman" w:hAnsi="Times New Roman" w:cs="Arial"/>
          <w:b/>
          <w:bCs/>
          <w:sz w:val="24"/>
          <w:szCs w:val="24"/>
        </w:rPr>
        <w:t>recesivní znaky</w:t>
      </w:r>
    </w:p>
    <w:p w14:paraId="62169278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albinizmus (chybění pigmentu)</w:t>
      </w:r>
    </w:p>
    <w:p w14:paraId="16FDE73A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alkaptonurie (porucha metabolizmu aminokyselin)</w:t>
      </w:r>
    </w:p>
    <w:p w14:paraId="259C698C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ataxia teleangiectasia (neurologická porucha s vrozenou poruchou krvetvorby)</w:t>
      </w:r>
    </w:p>
    <w:p w14:paraId="7C89F2A7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cystická fibróza (přítomnost vazkého sekretu v exokrinních žlázách, vč. plic)</w:t>
      </w:r>
    </w:p>
    <w:p w14:paraId="532EE5DB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Duchennova / Beckerova svalová dystrofie</w:t>
      </w:r>
    </w:p>
    <w:p w14:paraId="4934DFB2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galaktosémie</w:t>
      </w:r>
      <w:r>
        <w:rPr>
          <w:rFonts w:ascii="Times New Roman" w:hAnsi="Times New Roman" w:cs="Arial"/>
          <w:sz w:val="24"/>
          <w:szCs w:val="24"/>
        </w:rPr>
        <w:t xml:space="preserve"> (porucha metabolismu sacharidů)</w:t>
      </w:r>
    </w:p>
    <w:p w14:paraId="0C76810A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febylketonurie (porucha metabolismu aminokyselin</w:t>
      </w:r>
    </w:p>
    <w:p w14:paraId="39411A26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srpkovitá anémie (hemoglobinopatie)</w:t>
      </w:r>
    </w:p>
    <w:p w14:paraId="11950284" w14:textId="77777777" w:rsidR="00146373" w:rsidRDefault="001C78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Times New Roman" w:hAnsi="Times New Roman" w:cs="Arial"/>
          <w:sz w:val="24"/>
          <w:szCs w:val="24"/>
        </w:rPr>
        <w:t>Tay-Sachsova nemoc (střádavá nemoc, porucha ukládání tuků)</w:t>
      </w:r>
    </w:p>
    <w:sectPr w:rsidR="001463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67F15"/>
    <w:multiLevelType w:val="multilevel"/>
    <w:tmpl w:val="3A2C0A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3834B5B"/>
    <w:multiLevelType w:val="multilevel"/>
    <w:tmpl w:val="3EC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E5A3C2E"/>
    <w:multiLevelType w:val="multilevel"/>
    <w:tmpl w:val="0438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56A3678"/>
    <w:multiLevelType w:val="multilevel"/>
    <w:tmpl w:val="CFC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6A25F52"/>
    <w:multiLevelType w:val="multilevel"/>
    <w:tmpl w:val="2F3091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D121C98"/>
    <w:multiLevelType w:val="multilevel"/>
    <w:tmpl w:val="528AE8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D2B608E"/>
    <w:multiLevelType w:val="multilevel"/>
    <w:tmpl w:val="D43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D35658F"/>
    <w:multiLevelType w:val="multilevel"/>
    <w:tmpl w:val="B63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D696CF6"/>
    <w:multiLevelType w:val="multilevel"/>
    <w:tmpl w:val="BEFC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373"/>
    <w:rsid w:val="00146373"/>
    <w:rsid w:val="001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6752"/>
  <w15:docId w15:val="{A7CE4425-EC29-4B44-B29E-3FBFE56C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0C65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C655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C655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C6555"/>
    <w:rPr>
      <w:rFonts w:ascii="Tahoma" w:hAnsi="Tahoma" w:cs="Tahoma"/>
      <w:sz w:val="16"/>
      <w:szCs w:val="16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D4F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C655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C65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C655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2373</Words>
  <Characters>14003</Characters>
  <Application>Microsoft Office Word</Application>
  <DocSecurity>0</DocSecurity>
  <Lines>116</Lines>
  <Paragraphs>32</Paragraphs>
  <ScaleCrop>false</ScaleCrop>
  <Company>FN Brno</Company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Trizuljak Jakub</dc:creator>
  <dc:description/>
  <cp:lastModifiedBy>Michael Doubek</cp:lastModifiedBy>
  <cp:revision>2</cp:revision>
  <dcterms:created xsi:type="dcterms:W3CDTF">2020-03-20T11:35:00Z</dcterms:created>
  <dcterms:modified xsi:type="dcterms:W3CDTF">2020-03-20T11:35:00Z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FN Brno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