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6EA" w:rsidRDefault="007A6FF2">
      <w:r>
        <w:t xml:space="preserve">Praktikum </w:t>
      </w:r>
      <w:proofErr w:type="spellStart"/>
      <w:r>
        <w:t>likvorologie</w:t>
      </w:r>
      <w:proofErr w:type="spellEnd"/>
      <w:r w:rsidR="00B1447B">
        <w:t xml:space="preserve"> 1:</w:t>
      </w:r>
    </w:p>
    <w:p w:rsidR="007A6FF2" w:rsidRDefault="007A6FF2">
      <w:r>
        <w:t>Kvantitativní cytologie:</w:t>
      </w:r>
    </w:p>
    <w:p w:rsidR="007A6FF2" w:rsidRDefault="007A6FF2">
      <w:r>
        <w:t xml:space="preserve">Připraví se dva preparáty- nativní a barvený. Zatím co počítáme buňky v nativním preparátu, ve druhém dochází k cytolýze erytrocytů a obarvení jaderných buněk. Optimální doba barvení je 5-15 minut. Po delší době může dojít k přebarvení buněk a je pak lépe připravit preparát nový. U zkalených nebo krvavých </w:t>
      </w:r>
      <w:proofErr w:type="spellStart"/>
      <w:r>
        <w:t>likvorů</w:t>
      </w:r>
      <w:proofErr w:type="spellEnd"/>
      <w:r>
        <w:t xml:space="preserve"> slouží také první prohlédnutí nativního preparátu k vybrání vhodného ředění </w:t>
      </w:r>
      <w:proofErr w:type="spellStart"/>
      <w:r>
        <w:t>likvoru</w:t>
      </w:r>
      <w:proofErr w:type="spellEnd"/>
      <w:r>
        <w:t xml:space="preserve"> pro všechna kvantitativní a kvalitativní cytologická vyhodnocení.</w:t>
      </w:r>
    </w:p>
    <w:p w:rsidR="007A6FF2" w:rsidRDefault="007A6FF2">
      <w:r>
        <w:t>Postup</w:t>
      </w:r>
    </w:p>
    <w:p w:rsidR="007A6FF2" w:rsidRDefault="007A6FF2" w:rsidP="007A6FF2">
      <w:pPr>
        <w:pStyle w:val="Odstavecseseznamem"/>
        <w:numPr>
          <w:ilvl w:val="0"/>
          <w:numId w:val="1"/>
        </w:numPr>
      </w:pPr>
      <w:r>
        <w:t xml:space="preserve">Celkový počet buněk se počítá v nativním </w:t>
      </w:r>
      <w:proofErr w:type="spellStart"/>
      <w:r>
        <w:t>likvoru</w:t>
      </w:r>
      <w:proofErr w:type="spellEnd"/>
      <w:r>
        <w:t xml:space="preserve">, 20ul nativního promíchaného </w:t>
      </w:r>
      <w:proofErr w:type="spellStart"/>
      <w:r>
        <w:t>likvoru</w:t>
      </w:r>
      <w:proofErr w:type="spellEnd"/>
      <w:r>
        <w:t xml:space="preserve"> se </w:t>
      </w:r>
      <w:proofErr w:type="spellStart"/>
      <w:r>
        <w:t>napipetuje</w:t>
      </w:r>
      <w:proofErr w:type="spellEnd"/>
      <w:r>
        <w:t xml:space="preserve"> do komůrky, vloží do mikroskopu a spočítá</w:t>
      </w:r>
    </w:p>
    <w:p w:rsidR="007A6FF2" w:rsidRDefault="007A6FF2" w:rsidP="007A6FF2">
      <w:pPr>
        <w:pStyle w:val="Odstavecseseznamem"/>
        <w:numPr>
          <w:ilvl w:val="0"/>
          <w:numId w:val="1"/>
        </w:numPr>
      </w:pPr>
      <w:r>
        <w:t xml:space="preserve">Počet jaderných buněk se získá po obarvení a rozpadu erytrocytů vlivem kyselé metylvioleti:50ul promíchaného </w:t>
      </w:r>
      <w:proofErr w:type="spellStart"/>
      <w:r>
        <w:t>likvoru</w:t>
      </w:r>
      <w:proofErr w:type="spellEnd"/>
      <w:r>
        <w:t xml:space="preserve"> </w:t>
      </w:r>
      <w:proofErr w:type="spellStart"/>
      <w:r>
        <w:t>napipetovat</w:t>
      </w:r>
      <w:proofErr w:type="spellEnd"/>
      <w:r>
        <w:t xml:space="preserve"> na hodinové sklo +5ul neředěné </w:t>
      </w:r>
      <w:proofErr w:type="gramStart"/>
      <w:r>
        <w:t>barvy(</w:t>
      </w:r>
      <w:proofErr w:type="spellStart"/>
      <w:r>
        <w:t>metylvioleť</w:t>
      </w:r>
      <w:proofErr w:type="spellEnd"/>
      <w:proofErr w:type="gramEnd"/>
      <w:r>
        <w:t>)</w:t>
      </w:r>
    </w:p>
    <w:p w:rsidR="007A6FF2" w:rsidRDefault="007A6FF2" w:rsidP="007A6FF2">
      <w:pPr>
        <w:pStyle w:val="Odstavecseseznamem"/>
      </w:pPr>
      <w:r>
        <w:t xml:space="preserve">Promíchat a </w:t>
      </w:r>
      <w:proofErr w:type="spellStart"/>
      <w:r>
        <w:t>napipetovat</w:t>
      </w:r>
      <w:proofErr w:type="spellEnd"/>
      <w:r>
        <w:t xml:space="preserve"> 20ul nabarveného </w:t>
      </w:r>
      <w:proofErr w:type="spellStart"/>
      <w:r>
        <w:t>likvoru</w:t>
      </w:r>
      <w:proofErr w:type="spellEnd"/>
      <w:r>
        <w:t xml:space="preserve"> do komůrky a spočítat pouze jaderné buňky. </w:t>
      </w:r>
    </w:p>
    <w:p w:rsidR="007A6FF2" w:rsidRDefault="007A6FF2" w:rsidP="007A6FF2">
      <w:r>
        <w:t>Výsledný počet elementů ve Fuchs-</w:t>
      </w:r>
      <w:proofErr w:type="spellStart"/>
      <w:r>
        <w:t>Rosenthalově</w:t>
      </w:r>
      <w:proofErr w:type="spellEnd"/>
      <w:r>
        <w:t xml:space="preserve"> komůrce:</w:t>
      </w:r>
    </w:p>
    <w:p w:rsidR="007A6FF2" w:rsidRDefault="007A6FF2" w:rsidP="007A6FF2">
      <w:r>
        <w:t xml:space="preserve">Celkový počet buněk z nativního </w:t>
      </w:r>
      <w:proofErr w:type="spellStart"/>
      <w:r>
        <w:t>likvoru</w:t>
      </w:r>
      <w:proofErr w:type="spellEnd"/>
      <w:r>
        <w:t xml:space="preserve"> – celkový počet jaderných buněk z obarveného </w:t>
      </w:r>
      <w:proofErr w:type="spellStart"/>
      <w:r>
        <w:t>likvoru</w:t>
      </w:r>
      <w:proofErr w:type="spellEnd"/>
      <w:r>
        <w:t xml:space="preserve"> </w:t>
      </w:r>
      <w:r w:rsidR="00B1447B">
        <w:t>=počet erytrocytů</w:t>
      </w:r>
    </w:p>
    <w:p w:rsidR="00B1447B" w:rsidRDefault="00B1447B" w:rsidP="007A6FF2">
      <w:r>
        <w:t xml:space="preserve">Takto získané výsledky se dělí 3 a vyjadřují počet buněk v 1 </w:t>
      </w:r>
      <w:proofErr w:type="spellStart"/>
      <w:r>
        <w:t>ul</w:t>
      </w:r>
      <w:proofErr w:type="spellEnd"/>
      <w:r>
        <w:t xml:space="preserve"> </w:t>
      </w:r>
      <w:proofErr w:type="spellStart"/>
      <w:r>
        <w:t>likvoru</w:t>
      </w:r>
      <w:proofErr w:type="spellEnd"/>
      <w:r>
        <w:t>.</w:t>
      </w:r>
    </w:p>
    <w:p w:rsidR="00B1447B" w:rsidRDefault="00B1447B" w:rsidP="007A6FF2">
      <w:r>
        <w:rPr>
          <w:noProof/>
          <w:lang w:eastAsia="cs-CZ"/>
        </w:rPr>
        <w:drawing>
          <wp:inline distT="0" distB="0" distL="0" distR="0" wp14:anchorId="66207716" wp14:editId="06856B7A">
            <wp:extent cx="2483352" cy="2171804"/>
            <wp:effectExtent l="0" t="0" r="0" b="0"/>
            <wp:docPr id="6147" name="Picture 4" descr="63512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4" descr="63512-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800" cy="217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0F54E7">
        <w:rPr>
          <w:noProof/>
          <w:lang w:eastAsia="cs-CZ"/>
        </w:rPr>
        <w:drawing>
          <wp:inline distT="0" distB="0" distL="0" distR="0" wp14:anchorId="3A6AB5D7" wp14:editId="2ACEDC63">
            <wp:extent cx="2724150" cy="2093391"/>
            <wp:effectExtent l="0" t="0" r="0" b="2540"/>
            <wp:docPr id="7171" name="Picture 4" descr="w3732e0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4" descr="w3732e0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711" cy="2096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F54E7" w:rsidRDefault="000F54E7" w:rsidP="007A6FF2"/>
    <w:p w:rsidR="000F54E7" w:rsidRDefault="000F54E7" w:rsidP="007A6FF2">
      <w:r>
        <w:t xml:space="preserve">Celkový počet velkých </w:t>
      </w:r>
      <w:proofErr w:type="spellStart"/>
      <w:r>
        <w:t>čtverů</w:t>
      </w:r>
      <w:proofErr w:type="spellEnd"/>
      <w:r>
        <w:t xml:space="preserve"> - 16</w:t>
      </w:r>
    </w:p>
    <w:p w:rsidR="000F54E7" w:rsidRDefault="000F54E7" w:rsidP="007A6FF2">
      <w:r>
        <w:t>Celkový počet čtverečků - 256 (16x16)</w:t>
      </w:r>
      <w:bookmarkStart w:id="0" w:name="_GoBack"/>
      <w:bookmarkEnd w:id="0"/>
    </w:p>
    <w:p w:rsidR="00B1447B" w:rsidRDefault="00B1447B" w:rsidP="007A6FF2"/>
    <w:p w:rsidR="007A6FF2" w:rsidRDefault="007A6FF2"/>
    <w:p w:rsidR="007A6FF2" w:rsidRDefault="007A6FF2">
      <w:r>
        <w:t xml:space="preserve"> </w:t>
      </w:r>
    </w:p>
    <w:sectPr w:rsidR="007A6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00BD0"/>
    <w:multiLevelType w:val="hybridMultilevel"/>
    <w:tmpl w:val="959638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F2"/>
    <w:rsid w:val="000F54E7"/>
    <w:rsid w:val="004976EA"/>
    <w:rsid w:val="007A6FF2"/>
    <w:rsid w:val="00B1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F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4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4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F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4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4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Čermáková Zdenka</dc:creator>
  <cp:lastModifiedBy>Čermáková Zdenka</cp:lastModifiedBy>
  <cp:revision>2</cp:revision>
  <dcterms:created xsi:type="dcterms:W3CDTF">2016-10-14T13:01:00Z</dcterms:created>
  <dcterms:modified xsi:type="dcterms:W3CDTF">2016-10-14T13:33:00Z</dcterms:modified>
</cp:coreProperties>
</file>