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52" w:rsidRPr="00A7024C" w:rsidRDefault="001534EF" w:rsidP="00A7024C">
      <w:pPr>
        <w:pBdr>
          <w:top w:val="dashSmallGap" w:sz="4" w:space="1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DE9D9" w:themeFill="accent6" w:themeFillTint="33"/>
        <w:spacing w:after="0" w:line="360" w:lineRule="auto"/>
        <w:jc w:val="center"/>
        <w:rPr>
          <w:rFonts w:cs="Arial"/>
          <w:b/>
          <w:bCs/>
          <w:smallCaps/>
          <w:color w:val="222222"/>
          <w:sz w:val="32"/>
          <w:szCs w:val="32"/>
          <w:lang w:eastAsia="cs-CZ"/>
        </w:rPr>
      </w:pPr>
      <w:r w:rsidRPr="00A7024C">
        <w:rPr>
          <w:rFonts w:cs="Arial"/>
          <w:b/>
          <w:bCs/>
          <w:smallCaps/>
          <w:color w:val="222222"/>
          <w:sz w:val="32"/>
          <w:szCs w:val="32"/>
          <w:lang w:eastAsia="cs-CZ"/>
        </w:rPr>
        <w:t>Lékařská terminologie</w:t>
      </w:r>
      <w:r w:rsidR="00185A6D">
        <w:rPr>
          <w:rFonts w:cs="Arial"/>
          <w:b/>
          <w:bCs/>
          <w:smallCaps/>
          <w:color w:val="222222"/>
          <w:sz w:val="32"/>
          <w:szCs w:val="32"/>
          <w:lang w:eastAsia="cs-CZ"/>
        </w:rPr>
        <w:t xml:space="preserve"> a latina</w:t>
      </w:r>
      <w:r w:rsidRPr="00A7024C">
        <w:rPr>
          <w:rFonts w:cs="Arial"/>
          <w:b/>
          <w:bCs/>
          <w:smallCaps/>
          <w:color w:val="222222"/>
          <w:sz w:val="32"/>
          <w:szCs w:val="32"/>
          <w:lang w:eastAsia="cs-CZ"/>
        </w:rPr>
        <w:t xml:space="preserve"> pro b</w:t>
      </w:r>
      <w:r w:rsidR="005D6BA8" w:rsidRPr="00A7024C">
        <w:rPr>
          <w:rFonts w:cs="Arial"/>
          <w:b/>
          <w:bCs/>
          <w:smallCaps/>
          <w:color w:val="222222"/>
          <w:sz w:val="32"/>
          <w:szCs w:val="32"/>
          <w:lang w:eastAsia="cs-CZ"/>
        </w:rPr>
        <w:t>akalářské obory</w:t>
      </w:r>
      <w:r w:rsidRPr="00A7024C">
        <w:rPr>
          <w:rFonts w:cs="Arial"/>
          <w:b/>
          <w:bCs/>
          <w:smallCaps/>
          <w:color w:val="222222"/>
          <w:sz w:val="32"/>
          <w:szCs w:val="32"/>
          <w:lang w:eastAsia="cs-CZ"/>
        </w:rPr>
        <w:t xml:space="preserve"> </w:t>
      </w:r>
      <w:proofErr w:type="spellStart"/>
      <w:r w:rsidRPr="00A7024C">
        <w:rPr>
          <w:rFonts w:cs="Arial"/>
          <w:b/>
          <w:bCs/>
          <w:smallCaps/>
          <w:color w:val="222222"/>
          <w:sz w:val="32"/>
          <w:szCs w:val="32"/>
          <w:lang w:eastAsia="cs-CZ"/>
        </w:rPr>
        <w:t>LF</w:t>
      </w:r>
      <w:proofErr w:type="spellEnd"/>
      <w:r w:rsidR="008D7469">
        <w:rPr>
          <w:rFonts w:cs="Arial"/>
          <w:b/>
          <w:bCs/>
          <w:smallCaps/>
          <w:color w:val="222222"/>
          <w:sz w:val="32"/>
          <w:szCs w:val="32"/>
          <w:lang w:eastAsia="cs-CZ"/>
        </w:rPr>
        <w:t xml:space="preserve"> MU</w:t>
      </w:r>
    </w:p>
    <w:p w:rsidR="00A61052" w:rsidRDefault="00A61052" w:rsidP="00A61052">
      <w:pPr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lang w:eastAsia="cs-CZ"/>
        </w:rPr>
      </w:pPr>
    </w:p>
    <w:p w:rsidR="0017577E" w:rsidRDefault="0017577E" w:rsidP="00A61052">
      <w:pPr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lang w:eastAsia="cs-CZ"/>
        </w:rPr>
      </w:pPr>
    </w:p>
    <w:p w:rsidR="00F751A9" w:rsidRPr="00DC681A" w:rsidRDefault="00F751A9" w:rsidP="00F751A9">
      <w:pPr>
        <w:shd w:val="clear" w:color="auto" w:fill="F2F2F2"/>
        <w:spacing w:after="0" w:line="240" w:lineRule="auto"/>
        <w:rPr>
          <w:smallCaps/>
          <w:color w:val="222222"/>
          <w:sz w:val="24"/>
          <w:szCs w:val="24"/>
          <w:lang w:eastAsia="cs-CZ"/>
        </w:rPr>
      </w:pPr>
      <w:r w:rsidRPr="00DC681A">
        <w:rPr>
          <w:smallCaps/>
          <w:color w:val="222222"/>
          <w:sz w:val="24"/>
          <w:szCs w:val="24"/>
          <w:lang w:eastAsia="cs-CZ"/>
        </w:rPr>
        <w:t>Osnova předmětu, rozsah učiva</w:t>
      </w:r>
    </w:p>
    <w:p w:rsidR="00486C43" w:rsidRPr="00486C43" w:rsidRDefault="00486C43" w:rsidP="000873ED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cs="Arial"/>
          <w:color w:val="222222"/>
          <w:lang w:eastAsia="cs-CZ"/>
        </w:rPr>
      </w:pPr>
      <w:r>
        <w:rPr>
          <w:rFonts w:cs="Arial"/>
          <w:b/>
          <w:color w:val="222222"/>
          <w:lang w:eastAsia="cs-CZ"/>
        </w:rPr>
        <w:t>obor</w:t>
      </w:r>
      <w:r w:rsidR="000873ED">
        <w:rPr>
          <w:rFonts w:cs="Arial"/>
          <w:b/>
          <w:color w:val="222222"/>
          <w:lang w:eastAsia="cs-CZ"/>
        </w:rPr>
        <w:t xml:space="preserve"> </w:t>
      </w:r>
      <w:r w:rsidR="00E974EE">
        <w:rPr>
          <w:rFonts w:cs="Arial"/>
          <w:b/>
          <w:color w:val="222222"/>
          <w:lang w:eastAsia="cs-CZ"/>
        </w:rPr>
        <w:t>PA</w:t>
      </w:r>
      <w:r w:rsidR="00E974EE" w:rsidRPr="00E974EE">
        <w:rPr>
          <w:rFonts w:cs="Arial"/>
          <w:color w:val="222222"/>
          <w:lang w:eastAsia="cs-CZ"/>
        </w:rPr>
        <w:t>:</w:t>
      </w:r>
    </w:p>
    <w:p w:rsidR="00E974EE" w:rsidRPr="00E974EE" w:rsidRDefault="00E974EE" w:rsidP="00E974EE">
      <w:pPr>
        <w:pStyle w:val="Odstavecseseznamem"/>
        <w:numPr>
          <w:ilvl w:val="0"/>
          <w:numId w:val="1"/>
        </w:numPr>
        <w:spacing w:after="0" w:line="240" w:lineRule="auto"/>
        <w:ind w:left="1068"/>
        <w:contextualSpacing w:val="0"/>
        <w:rPr>
          <w:color w:val="222222"/>
          <w:lang w:eastAsia="cs-CZ"/>
        </w:rPr>
      </w:pPr>
      <w:r w:rsidRPr="00DC681A">
        <w:rPr>
          <w:color w:val="222222"/>
          <w:lang w:eastAsia="cs-CZ"/>
        </w:rPr>
        <w:t xml:space="preserve">gramatika + </w:t>
      </w:r>
      <w:r>
        <w:rPr>
          <w:color w:val="222222"/>
          <w:lang w:eastAsia="cs-CZ"/>
        </w:rPr>
        <w:t>lexikum</w:t>
      </w:r>
      <w:r w:rsidRPr="00DC681A">
        <w:rPr>
          <w:color w:val="222222"/>
          <w:lang w:eastAsia="cs-CZ"/>
        </w:rPr>
        <w:t xml:space="preserve"> </w:t>
      </w:r>
      <w:r>
        <w:rPr>
          <w:color w:val="222222"/>
          <w:lang w:eastAsia="cs-CZ"/>
        </w:rPr>
        <w:t xml:space="preserve">v </w:t>
      </w:r>
      <w:r w:rsidRPr="00DC681A">
        <w:rPr>
          <w:color w:val="222222"/>
          <w:lang w:eastAsia="cs-CZ"/>
        </w:rPr>
        <w:t>rozsah</w:t>
      </w:r>
      <w:r>
        <w:rPr>
          <w:color w:val="222222"/>
          <w:lang w:eastAsia="cs-CZ"/>
        </w:rPr>
        <w:t>u</w:t>
      </w:r>
      <w:r w:rsidRPr="00DC681A">
        <w:rPr>
          <w:color w:val="222222"/>
          <w:lang w:eastAsia="cs-CZ"/>
        </w:rPr>
        <w:t xml:space="preserve"> </w:t>
      </w:r>
      <w:r>
        <w:rPr>
          <w:color w:val="222222"/>
          <w:lang w:eastAsia="cs-CZ"/>
        </w:rPr>
        <w:t xml:space="preserve">skripta </w:t>
      </w:r>
      <w:hyperlink r:id="rId5" w:history="1">
        <w:proofErr w:type="spellStart"/>
        <w:r w:rsidRPr="00E974EE">
          <w:rPr>
            <w:rStyle w:val="Hypertextovodkaz"/>
            <w:rFonts w:cs="Arial"/>
            <w:i/>
            <w:lang w:eastAsia="cs-CZ"/>
          </w:rPr>
          <w:t>Terminologia</w:t>
        </w:r>
        <w:proofErr w:type="spellEnd"/>
        <w:r w:rsidRPr="00E974EE">
          <w:rPr>
            <w:rStyle w:val="Hypertextovodkaz"/>
            <w:rFonts w:cs="Arial"/>
            <w:i/>
            <w:lang w:eastAsia="cs-CZ"/>
          </w:rPr>
          <w:t xml:space="preserve"> </w:t>
        </w:r>
        <w:proofErr w:type="spellStart"/>
        <w:r w:rsidRPr="00E974EE">
          <w:rPr>
            <w:rStyle w:val="Hypertextovodkaz"/>
            <w:rFonts w:cs="Arial"/>
            <w:i/>
            <w:lang w:eastAsia="cs-CZ"/>
          </w:rPr>
          <w:t>Graeco</w:t>
        </w:r>
        <w:proofErr w:type="spellEnd"/>
        <w:r w:rsidRPr="00E974EE">
          <w:rPr>
            <w:rStyle w:val="Hypertextovodkaz"/>
            <w:rFonts w:cs="Arial"/>
            <w:i/>
            <w:lang w:eastAsia="cs-CZ"/>
          </w:rPr>
          <w:t xml:space="preserve">-latina </w:t>
        </w:r>
        <w:proofErr w:type="spellStart"/>
        <w:r w:rsidRPr="00E974EE">
          <w:rPr>
            <w:rStyle w:val="Hypertextovodkaz"/>
            <w:rFonts w:cs="Arial"/>
            <w:i/>
            <w:lang w:eastAsia="cs-CZ"/>
          </w:rPr>
          <w:t>medica</w:t>
        </w:r>
        <w:proofErr w:type="spellEnd"/>
        <w:r w:rsidRPr="00E974EE">
          <w:rPr>
            <w:rStyle w:val="Hypertextovodkaz"/>
            <w:rFonts w:cs="Arial"/>
            <w:i/>
            <w:lang w:eastAsia="cs-CZ"/>
          </w:rPr>
          <w:t>.</w:t>
        </w:r>
        <w:r w:rsidRPr="00E974EE">
          <w:rPr>
            <w:rStyle w:val="Hypertextovodkaz"/>
            <w:rFonts w:cs="Arial"/>
            <w:lang w:eastAsia="cs-CZ"/>
          </w:rPr>
          <w:t xml:space="preserve"> Brno: </w:t>
        </w:r>
        <w:proofErr w:type="gramStart"/>
        <w:r w:rsidRPr="00E974EE">
          <w:rPr>
            <w:rStyle w:val="Hypertextovodkaz"/>
            <w:rFonts w:cs="Arial"/>
            <w:lang w:eastAsia="cs-CZ"/>
          </w:rPr>
          <w:t>MU</w:t>
        </w:r>
        <w:proofErr w:type="gramEnd"/>
        <w:r w:rsidRPr="00E974EE">
          <w:rPr>
            <w:rStyle w:val="Hypertextovodkaz"/>
            <w:rFonts w:cs="Arial"/>
            <w:lang w:eastAsia="cs-CZ"/>
          </w:rPr>
          <w:t>, 2016.</w:t>
        </w:r>
      </w:hyperlink>
    </w:p>
    <w:p w:rsidR="00E974EE" w:rsidRPr="00E974EE" w:rsidRDefault="00E974EE" w:rsidP="00E974EE">
      <w:pPr>
        <w:pStyle w:val="Odstavecseseznamem"/>
        <w:numPr>
          <w:ilvl w:val="0"/>
          <w:numId w:val="1"/>
        </w:numPr>
        <w:spacing w:after="0" w:line="240" w:lineRule="auto"/>
        <w:ind w:left="1068"/>
        <w:contextualSpacing w:val="0"/>
        <w:rPr>
          <w:color w:val="222222"/>
          <w:lang w:eastAsia="cs-CZ"/>
        </w:rPr>
      </w:pPr>
      <w:r w:rsidRPr="00185A6D">
        <w:rPr>
          <w:b/>
          <w:color w:val="222222"/>
          <w:lang w:eastAsia="cs-CZ"/>
        </w:rPr>
        <w:t>v kombinované formě studia</w:t>
      </w:r>
      <w:r>
        <w:rPr>
          <w:color w:val="222222"/>
          <w:lang w:eastAsia="cs-CZ"/>
        </w:rPr>
        <w:t>: v průběhu kurzu je vyžadováno úspěšné absolvování e-</w:t>
      </w:r>
      <w:proofErr w:type="spellStart"/>
      <w:r>
        <w:rPr>
          <w:color w:val="222222"/>
          <w:lang w:eastAsia="cs-CZ"/>
        </w:rPr>
        <w:t>learningu</w:t>
      </w:r>
      <w:proofErr w:type="spellEnd"/>
      <w:r>
        <w:rPr>
          <w:color w:val="222222"/>
          <w:lang w:eastAsia="cs-CZ"/>
        </w:rPr>
        <w:t xml:space="preserve"> v </w:t>
      </w:r>
      <w:proofErr w:type="spellStart"/>
      <w:r>
        <w:rPr>
          <w:color w:val="222222"/>
          <w:lang w:eastAsia="cs-CZ"/>
        </w:rPr>
        <w:t>ISu</w:t>
      </w:r>
      <w:proofErr w:type="spellEnd"/>
      <w:r>
        <w:rPr>
          <w:color w:val="222222"/>
          <w:lang w:eastAsia="cs-CZ"/>
        </w:rPr>
        <w:t xml:space="preserve"> (pře</w:t>
      </w:r>
      <w:r w:rsidRPr="00E974EE">
        <w:rPr>
          <w:color w:val="222222"/>
          <w:lang w:eastAsia="cs-CZ"/>
        </w:rPr>
        <w:t xml:space="preserve">dmět </w:t>
      </w:r>
      <w:proofErr w:type="spellStart"/>
      <w:r w:rsidRPr="00E974EE">
        <w:rPr>
          <w:bCs/>
        </w:rPr>
        <w:t>BALT011</w:t>
      </w:r>
      <w:proofErr w:type="spellEnd"/>
      <w:r w:rsidRPr="00E974EE">
        <w:rPr>
          <w:bCs/>
        </w:rPr>
        <w:t>)</w:t>
      </w:r>
    </w:p>
    <w:p w:rsidR="000873ED" w:rsidRPr="00696F13" w:rsidRDefault="000873ED" w:rsidP="000873ED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cs="Arial"/>
          <w:color w:val="222222"/>
          <w:lang w:eastAsia="cs-CZ"/>
        </w:rPr>
      </w:pPr>
      <w:proofErr w:type="spellStart"/>
      <w:r w:rsidRPr="001534EF">
        <w:rPr>
          <w:rFonts w:cs="Arial"/>
          <w:b/>
          <w:color w:val="222222"/>
          <w:lang w:eastAsia="cs-CZ"/>
        </w:rPr>
        <w:t>FYZ</w:t>
      </w:r>
      <w:r>
        <w:rPr>
          <w:rFonts w:cs="Arial"/>
          <w:b/>
          <w:color w:val="222222"/>
          <w:lang w:eastAsia="cs-CZ"/>
        </w:rPr>
        <w:t>I</w:t>
      </w:r>
      <w:proofErr w:type="spellEnd"/>
      <w:r w:rsidRPr="001534EF">
        <w:rPr>
          <w:rFonts w:cs="Arial"/>
          <w:b/>
          <w:color w:val="222222"/>
          <w:lang w:eastAsia="cs-CZ"/>
        </w:rPr>
        <w:t xml:space="preserve"> + VS</w:t>
      </w:r>
      <w:r w:rsidR="0017577E" w:rsidRPr="001534EF">
        <w:rPr>
          <w:rFonts w:cs="Arial"/>
          <w:b/>
          <w:color w:val="222222"/>
          <w:lang w:eastAsia="cs-CZ"/>
        </w:rPr>
        <w:t xml:space="preserve">+ </w:t>
      </w:r>
      <w:proofErr w:type="spellStart"/>
      <w:r w:rsidR="0017577E" w:rsidRPr="001534EF">
        <w:rPr>
          <w:rFonts w:cs="Arial"/>
          <w:b/>
          <w:color w:val="222222"/>
          <w:lang w:eastAsia="cs-CZ"/>
        </w:rPr>
        <w:t>RA</w:t>
      </w:r>
      <w:r w:rsidR="00E974EE">
        <w:rPr>
          <w:rFonts w:cs="Arial"/>
          <w:b/>
          <w:color w:val="222222"/>
          <w:lang w:eastAsia="cs-CZ"/>
        </w:rPr>
        <w:t>+ZACH</w:t>
      </w:r>
      <w:proofErr w:type="spellEnd"/>
      <w:r>
        <w:rPr>
          <w:rFonts w:cs="Arial"/>
          <w:color w:val="222222"/>
          <w:lang w:eastAsia="cs-CZ"/>
        </w:rPr>
        <w:t>:</w:t>
      </w:r>
    </w:p>
    <w:p w:rsidR="000873ED" w:rsidRPr="00E974EE" w:rsidRDefault="000873ED" w:rsidP="00E974EE">
      <w:pPr>
        <w:pStyle w:val="Odstavecseseznamem"/>
        <w:numPr>
          <w:ilvl w:val="0"/>
          <w:numId w:val="1"/>
        </w:numPr>
        <w:spacing w:after="0" w:line="240" w:lineRule="auto"/>
        <w:ind w:left="1068"/>
        <w:contextualSpacing w:val="0"/>
        <w:rPr>
          <w:color w:val="222222"/>
          <w:lang w:eastAsia="cs-CZ"/>
        </w:rPr>
      </w:pPr>
      <w:r w:rsidRPr="00DC681A">
        <w:rPr>
          <w:color w:val="222222"/>
          <w:lang w:eastAsia="cs-CZ"/>
        </w:rPr>
        <w:t xml:space="preserve">gramatika + </w:t>
      </w:r>
      <w:r>
        <w:rPr>
          <w:color w:val="222222"/>
          <w:lang w:eastAsia="cs-CZ"/>
        </w:rPr>
        <w:t>lexikum</w:t>
      </w:r>
      <w:r w:rsidRPr="00DC681A">
        <w:rPr>
          <w:color w:val="222222"/>
          <w:lang w:eastAsia="cs-CZ"/>
        </w:rPr>
        <w:t xml:space="preserve"> </w:t>
      </w:r>
      <w:r>
        <w:rPr>
          <w:color w:val="222222"/>
          <w:lang w:eastAsia="cs-CZ"/>
        </w:rPr>
        <w:t xml:space="preserve">v </w:t>
      </w:r>
      <w:r w:rsidRPr="00DC681A">
        <w:rPr>
          <w:color w:val="222222"/>
          <w:lang w:eastAsia="cs-CZ"/>
        </w:rPr>
        <w:t>rozsah</w:t>
      </w:r>
      <w:r>
        <w:rPr>
          <w:color w:val="222222"/>
          <w:lang w:eastAsia="cs-CZ"/>
        </w:rPr>
        <w:t>u</w:t>
      </w:r>
      <w:r w:rsidRPr="00DC681A">
        <w:rPr>
          <w:color w:val="222222"/>
          <w:lang w:eastAsia="cs-CZ"/>
        </w:rPr>
        <w:t xml:space="preserve"> </w:t>
      </w:r>
      <w:r>
        <w:rPr>
          <w:color w:val="222222"/>
          <w:lang w:eastAsia="cs-CZ"/>
        </w:rPr>
        <w:t>skripta</w:t>
      </w:r>
      <w:r w:rsidR="00E974EE">
        <w:rPr>
          <w:color w:val="222222"/>
          <w:lang w:eastAsia="cs-CZ"/>
        </w:rPr>
        <w:t xml:space="preserve"> </w:t>
      </w:r>
      <w:hyperlink r:id="rId6" w:history="1">
        <w:proofErr w:type="spellStart"/>
        <w:r w:rsidR="008E238A" w:rsidRPr="00E974EE">
          <w:rPr>
            <w:rStyle w:val="Hypertextovodkaz"/>
            <w:rFonts w:cs="Arial"/>
            <w:i/>
            <w:lang w:eastAsia="cs-CZ"/>
          </w:rPr>
          <w:t>Terminologia</w:t>
        </w:r>
        <w:proofErr w:type="spellEnd"/>
        <w:r w:rsidR="008E238A" w:rsidRPr="00E974EE">
          <w:rPr>
            <w:rStyle w:val="Hypertextovodkaz"/>
            <w:rFonts w:cs="Arial"/>
            <w:i/>
            <w:lang w:eastAsia="cs-CZ"/>
          </w:rPr>
          <w:t xml:space="preserve"> </w:t>
        </w:r>
        <w:proofErr w:type="spellStart"/>
        <w:r w:rsidR="008E238A" w:rsidRPr="00E974EE">
          <w:rPr>
            <w:rStyle w:val="Hypertextovodkaz"/>
            <w:rFonts w:cs="Arial"/>
            <w:i/>
            <w:lang w:eastAsia="cs-CZ"/>
          </w:rPr>
          <w:t>Graeco</w:t>
        </w:r>
        <w:proofErr w:type="spellEnd"/>
        <w:r w:rsidR="008E238A" w:rsidRPr="00E974EE">
          <w:rPr>
            <w:rStyle w:val="Hypertextovodkaz"/>
            <w:rFonts w:cs="Arial"/>
            <w:i/>
            <w:lang w:eastAsia="cs-CZ"/>
          </w:rPr>
          <w:t xml:space="preserve">-latina </w:t>
        </w:r>
        <w:proofErr w:type="spellStart"/>
        <w:r w:rsidR="008E238A" w:rsidRPr="00E974EE">
          <w:rPr>
            <w:rStyle w:val="Hypertextovodkaz"/>
            <w:rFonts w:cs="Arial"/>
            <w:i/>
            <w:lang w:eastAsia="cs-CZ"/>
          </w:rPr>
          <w:t>medica</w:t>
        </w:r>
        <w:proofErr w:type="spellEnd"/>
        <w:r w:rsidRPr="00E974EE">
          <w:rPr>
            <w:rStyle w:val="Hypertextovodkaz"/>
            <w:rFonts w:cs="Arial"/>
            <w:i/>
            <w:lang w:eastAsia="cs-CZ"/>
          </w:rPr>
          <w:t>.</w:t>
        </w:r>
        <w:r w:rsidRPr="00E974EE">
          <w:rPr>
            <w:rStyle w:val="Hypertextovodkaz"/>
            <w:rFonts w:cs="Arial"/>
            <w:lang w:eastAsia="cs-CZ"/>
          </w:rPr>
          <w:t xml:space="preserve"> </w:t>
        </w:r>
        <w:r w:rsidRPr="00E974EE">
          <w:rPr>
            <w:rStyle w:val="Hypertextovodkaz"/>
            <w:rFonts w:cs="Arial"/>
            <w:lang w:eastAsia="cs-CZ"/>
          </w:rPr>
          <w:t>B</w:t>
        </w:r>
        <w:r w:rsidRPr="00E974EE">
          <w:rPr>
            <w:rStyle w:val="Hypertextovodkaz"/>
            <w:rFonts w:cs="Arial"/>
            <w:lang w:eastAsia="cs-CZ"/>
          </w:rPr>
          <w:t xml:space="preserve">rno: </w:t>
        </w:r>
        <w:proofErr w:type="gramStart"/>
        <w:r w:rsidRPr="00E974EE">
          <w:rPr>
            <w:rStyle w:val="Hypertextovodkaz"/>
            <w:rFonts w:cs="Arial"/>
            <w:lang w:eastAsia="cs-CZ"/>
          </w:rPr>
          <w:t>MU</w:t>
        </w:r>
        <w:proofErr w:type="gramEnd"/>
        <w:r w:rsidRPr="00E974EE">
          <w:rPr>
            <w:rStyle w:val="Hypertextovodkaz"/>
            <w:rFonts w:cs="Arial"/>
            <w:lang w:eastAsia="cs-CZ"/>
          </w:rPr>
          <w:t>, 201</w:t>
        </w:r>
        <w:r w:rsidR="00486C43" w:rsidRPr="00E974EE">
          <w:rPr>
            <w:rStyle w:val="Hypertextovodkaz"/>
            <w:rFonts w:cs="Arial"/>
            <w:lang w:eastAsia="cs-CZ"/>
          </w:rPr>
          <w:t>6</w:t>
        </w:r>
        <w:r w:rsidRPr="00E974EE">
          <w:rPr>
            <w:rStyle w:val="Hypertextovodkaz"/>
            <w:rFonts w:cs="Arial"/>
            <w:lang w:eastAsia="cs-CZ"/>
          </w:rPr>
          <w:t>.</w:t>
        </w:r>
      </w:hyperlink>
    </w:p>
    <w:p w:rsidR="00185A6D" w:rsidRDefault="00185A6D" w:rsidP="00185A6D">
      <w:pPr>
        <w:pStyle w:val="Odstavecseseznamem"/>
        <w:numPr>
          <w:ilvl w:val="0"/>
          <w:numId w:val="1"/>
        </w:numPr>
        <w:spacing w:after="0" w:line="240" w:lineRule="auto"/>
        <w:ind w:left="1068"/>
        <w:contextualSpacing w:val="0"/>
        <w:rPr>
          <w:color w:val="222222"/>
          <w:lang w:eastAsia="cs-CZ"/>
        </w:rPr>
      </w:pPr>
      <w:r w:rsidRPr="00185A6D">
        <w:rPr>
          <w:b/>
          <w:color w:val="222222"/>
          <w:lang w:eastAsia="cs-CZ"/>
        </w:rPr>
        <w:t>obor VS v kombinované formě studia</w:t>
      </w:r>
      <w:r>
        <w:rPr>
          <w:color w:val="222222"/>
          <w:lang w:eastAsia="cs-CZ"/>
        </w:rPr>
        <w:t xml:space="preserve">: </w:t>
      </w:r>
      <w:r w:rsidR="00BD14B6">
        <w:rPr>
          <w:color w:val="222222"/>
          <w:lang w:eastAsia="cs-CZ"/>
        </w:rPr>
        <w:t xml:space="preserve">v průběhu kurzu je </w:t>
      </w:r>
      <w:r>
        <w:rPr>
          <w:color w:val="222222"/>
          <w:lang w:eastAsia="cs-CZ"/>
        </w:rPr>
        <w:t>vyžadováno úspěšné absolvování e-</w:t>
      </w:r>
      <w:proofErr w:type="spellStart"/>
      <w:r>
        <w:rPr>
          <w:color w:val="222222"/>
          <w:lang w:eastAsia="cs-CZ"/>
        </w:rPr>
        <w:t>learningu</w:t>
      </w:r>
      <w:proofErr w:type="spellEnd"/>
      <w:r>
        <w:rPr>
          <w:color w:val="222222"/>
          <w:lang w:eastAsia="cs-CZ"/>
        </w:rPr>
        <w:t xml:space="preserve"> v </w:t>
      </w:r>
      <w:proofErr w:type="spellStart"/>
      <w:r>
        <w:rPr>
          <w:color w:val="222222"/>
          <w:lang w:eastAsia="cs-CZ"/>
        </w:rPr>
        <w:t>ISu</w:t>
      </w:r>
      <w:proofErr w:type="spellEnd"/>
      <w:r>
        <w:rPr>
          <w:color w:val="222222"/>
          <w:lang w:eastAsia="cs-CZ"/>
        </w:rPr>
        <w:t xml:space="preserve"> (</w:t>
      </w:r>
      <w:r w:rsidR="00BD14B6">
        <w:rPr>
          <w:color w:val="222222"/>
          <w:lang w:eastAsia="cs-CZ"/>
        </w:rPr>
        <w:t>předmět</w:t>
      </w:r>
      <w:r>
        <w:rPr>
          <w:color w:val="222222"/>
          <w:lang w:eastAsia="cs-CZ"/>
        </w:rPr>
        <w:t xml:space="preserve"> </w:t>
      </w:r>
      <w:proofErr w:type="spellStart"/>
      <w:r>
        <w:rPr>
          <w:b/>
          <w:bCs/>
        </w:rPr>
        <w:t>BDLT011</w:t>
      </w:r>
      <w:proofErr w:type="spellEnd"/>
      <w:r>
        <w:rPr>
          <w:b/>
          <w:bCs/>
        </w:rPr>
        <w:t>)</w:t>
      </w:r>
    </w:p>
    <w:p w:rsidR="000873ED" w:rsidRPr="00F36119" w:rsidRDefault="000873ED" w:rsidP="000873ED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cs="Arial"/>
          <w:b/>
          <w:color w:val="222222"/>
          <w:lang w:eastAsia="cs-CZ"/>
        </w:rPr>
      </w:pPr>
      <w:r>
        <w:rPr>
          <w:rFonts w:cs="Arial"/>
          <w:b/>
          <w:color w:val="222222"/>
          <w:lang w:eastAsia="cs-CZ"/>
        </w:rPr>
        <w:t xml:space="preserve">obory </w:t>
      </w:r>
      <w:proofErr w:type="spellStart"/>
      <w:r>
        <w:rPr>
          <w:rFonts w:cs="Arial"/>
          <w:b/>
          <w:color w:val="222222"/>
          <w:lang w:eastAsia="cs-CZ"/>
        </w:rPr>
        <w:t>OP</w:t>
      </w:r>
      <w:r w:rsidRPr="001534EF">
        <w:rPr>
          <w:rFonts w:cs="Arial"/>
          <w:b/>
          <w:color w:val="222222"/>
          <w:lang w:eastAsia="cs-CZ"/>
        </w:rPr>
        <w:t>O</w:t>
      </w:r>
      <w:r>
        <w:rPr>
          <w:rFonts w:cs="Arial"/>
          <w:b/>
          <w:color w:val="222222"/>
          <w:lang w:eastAsia="cs-CZ"/>
        </w:rPr>
        <w:t>P</w:t>
      </w:r>
      <w:proofErr w:type="spellEnd"/>
      <w:r>
        <w:rPr>
          <w:rFonts w:cs="Arial"/>
          <w:b/>
          <w:color w:val="222222"/>
          <w:lang w:eastAsia="cs-CZ"/>
        </w:rPr>
        <w:t xml:space="preserve"> + </w:t>
      </w:r>
      <w:proofErr w:type="spellStart"/>
      <w:r>
        <w:rPr>
          <w:rFonts w:cs="Arial"/>
          <w:b/>
          <w:color w:val="222222"/>
          <w:lang w:eastAsia="cs-CZ"/>
        </w:rPr>
        <w:t>ORT</w:t>
      </w:r>
      <w:r w:rsidR="00E974EE">
        <w:rPr>
          <w:rFonts w:cs="Arial"/>
          <w:b/>
          <w:color w:val="222222"/>
          <w:lang w:eastAsia="cs-CZ"/>
        </w:rPr>
        <w:t>O</w:t>
      </w:r>
      <w:proofErr w:type="spellEnd"/>
      <w:r w:rsidRPr="001534EF">
        <w:rPr>
          <w:rFonts w:cs="Arial"/>
          <w:color w:val="222222"/>
          <w:lang w:eastAsia="cs-CZ"/>
        </w:rPr>
        <w:t xml:space="preserve">: </w:t>
      </w:r>
    </w:p>
    <w:p w:rsidR="000873ED" w:rsidRDefault="000873ED" w:rsidP="000873ED">
      <w:pPr>
        <w:pStyle w:val="Odstavecseseznamem"/>
        <w:numPr>
          <w:ilvl w:val="0"/>
          <w:numId w:val="1"/>
        </w:numPr>
        <w:spacing w:after="0" w:line="240" w:lineRule="auto"/>
        <w:ind w:left="1068"/>
        <w:contextualSpacing w:val="0"/>
        <w:rPr>
          <w:color w:val="222222"/>
          <w:lang w:eastAsia="cs-CZ"/>
        </w:rPr>
      </w:pPr>
      <w:proofErr w:type="gramStart"/>
      <w:r w:rsidRPr="00DC681A">
        <w:rPr>
          <w:color w:val="222222"/>
          <w:lang w:eastAsia="cs-CZ"/>
        </w:rPr>
        <w:t>rozsah 1.-7. lekce</w:t>
      </w:r>
      <w:proofErr w:type="gramEnd"/>
      <w:r>
        <w:rPr>
          <w:color w:val="222222"/>
          <w:lang w:eastAsia="cs-CZ"/>
        </w:rPr>
        <w:t xml:space="preserve"> + vybrané části dalších lekcí</w:t>
      </w:r>
      <w:r w:rsidRPr="00DC681A">
        <w:rPr>
          <w:color w:val="222222"/>
          <w:lang w:eastAsia="cs-CZ"/>
        </w:rPr>
        <w:t xml:space="preserve"> skript</w:t>
      </w:r>
      <w:r>
        <w:rPr>
          <w:color w:val="222222"/>
          <w:lang w:eastAsia="cs-CZ"/>
        </w:rPr>
        <w:t>a</w:t>
      </w:r>
      <w:r w:rsidR="00BD14B6">
        <w:rPr>
          <w:color w:val="222222"/>
          <w:lang w:eastAsia="cs-CZ"/>
        </w:rPr>
        <w:t>, popř. slovní zásoba v e-</w:t>
      </w:r>
      <w:proofErr w:type="spellStart"/>
      <w:r w:rsidR="00BD14B6">
        <w:rPr>
          <w:color w:val="222222"/>
          <w:lang w:eastAsia="cs-CZ"/>
        </w:rPr>
        <w:t>learningu</w:t>
      </w:r>
      <w:proofErr w:type="spellEnd"/>
    </w:p>
    <w:p w:rsidR="000873ED" w:rsidRDefault="000873ED" w:rsidP="00570E7D">
      <w:pPr>
        <w:pStyle w:val="Odstavecseseznamem"/>
        <w:spacing w:after="0" w:line="240" w:lineRule="auto"/>
        <w:ind w:left="1134"/>
        <w:rPr>
          <w:color w:val="222222"/>
          <w:lang w:eastAsia="cs-CZ"/>
        </w:rPr>
      </w:pPr>
      <w:r>
        <w:rPr>
          <w:color w:val="222222"/>
          <w:lang w:eastAsia="cs-CZ"/>
        </w:rPr>
        <w:t>E. Marečková, H. Reichová:</w:t>
      </w:r>
      <w:r w:rsidRPr="00DC681A">
        <w:rPr>
          <w:i/>
          <w:iCs/>
          <w:color w:val="222222"/>
          <w:lang w:eastAsia="cs-CZ"/>
        </w:rPr>
        <w:t xml:space="preserve"> Úvod do lékařské terminologie</w:t>
      </w:r>
      <w:r w:rsidR="00570E7D">
        <w:rPr>
          <w:color w:val="222222"/>
          <w:lang w:eastAsia="cs-CZ"/>
        </w:rPr>
        <w:t xml:space="preserve">. Brno: </w:t>
      </w:r>
      <w:proofErr w:type="gramStart"/>
      <w:r w:rsidR="00570E7D">
        <w:rPr>
          <w:color w:val="222222"/>
          <w:lang w:eastAsia="cs-CZ"/>
        </w:rPr>
        <w:t>MU</w:t>
      </w:r>
      <w:proofErr w:type="gramEnd"/>
      <w:r w:rsidR="00570E7D">
        <w:rPr>
          <w:color w:val="222222"/>
          <w:lang w:eastAsia="cs-CZ"/>
        </w:rPr>
        <w:t>, 2017</w:t>
      </w:r>
      <w:r>
        <w:rPr>
          <w:color w:val="222222"/>
          <w:lang w:eastAsia="cs-CZ"/>
        </w:rPr>
        <w:t xml:space="preserve"> (</w:t>
      </w:r>
      <w:r w:rsidR="00570E7D">
        <w:rPr>
          <w:color w:val="222222"/>
          <w:lang w:eastAsia="cs-CZ"/>
        </w:rPr>
        <w:t>vyjde do konce září</w:t>
      </w:r>
      <w:r>
        <w:rPr>
          <w:color w:val="222222"/>
          <w:lang w:eastAsia="cs-CZ"/>
        </w:rPr>
        <w:t>).</w:t>
      </w:r>
    </w:p>
    <w:p w:rsidR="00BD14B6" w:rsidRPr="00E974EE" w:rsidRDefault="00BD14B6" w:rsidP="00BD14B6">
      <w:pPr>
        <w:pStyle w:val="Odstavecseseznamem"/>
        <w:numPr>
          <w:ilvl w:val="0"/>
          <w:numId w:val="1"/>
        </w:numPr>
        <w:spacing w:after="0" w:line="240" w:lineRule="auto"/>
        <w:ind w:left="1068"/>
        <w:contextualSpacing w:val="0"/>
        <w:rPr>
          <w:color w:val="222222"/>
          <w:lang w:eastAsia="cs-CZ"/>
        </w:rPr>
      </w:pPr>
      <w:r>
        <w:rPr>
          <w:color w:val="222222"/>
          <w:lang w:eastAsia="cs-CZ"/>
        </w:rPr>
        <w:t>v průběhu kurzu je vyžadována také práce s e-</w:t>
      </w:r>
      <w:proofErr w:type="spellStart"/>
      <w:r>
        <w:rPr>
          <w:color w:val="222222"/>
          <w:lang w:eastAsia="cs-CZ"/>
        </w:rPr>
        <w:t>learningovým</w:t>
      </w:r>
      <w:proofErr w:type="spellEnd"/>
      <w:r>
        <w:rPr>
          <w:color w:val="222222"/>
          <w:lang w:eastAsia="cs-CZ"/>
        </w:rPr>
        <w:t xml:space="preserve"> kurze</w:t>
      </w:r>
      <w:r w:rsidR="001D4AC7">
        <w:rPr>
          <w:color w:val="222222"/>
          <w:lang w:eastAsia="cs-CZ"/>
        </w:rPr>
        <w:t>m</w:t>
      </w:r>
      <w:r w:rsidR="001D4AC7" w:rsidRPr="001D4AC7">
        <w:rPr>
          <w:rFonts w:cs="Arial"/>
          <w:color w:val="222222"/>
          <w:lang w:eastAsia="cs-CZ"/>
        </w:rPr>
        <w:t xml:space="preserve"> </w:t>
      </w:r>
      <w:r w:rsidR="001D4AC7" w:rsidRPr="001D4AC7">
        <w:rPr>
          <w:rFonts w:cs="Arial"/>
          <w:i/>
          <w:color w:val="222222"/>
          <w:lang w:eastAsia="cs-CZ"/>
        </w:rPr>
        <w:t xml:space="preserve">Lékařská latina pro optiky a </w:t>
      </w:r>
      <w:proofErr w:type="spellStart"/>
      <w:r w:rsidR="001D4AC7" w:rsidRPr="001D4AC7">
        <w:rPr>
          <w:rFonts w:cs="Arial"/>
          <w:i/>
          <w:color w:val="222222"/>
          <w:lang w:eastAsia="cs-CZ"/>
        </w:rPr>
        <w:t>optometry</w:t>
      </w:r>
      <w:proofErr w:type="spellEnd"/>
      <w:r w:rsidR="001D4AC7">
        <w:rPr>
          <w:rFonts w:cs="Arial"/>
          <w:b/>
          <w:color w:val="222222"/>
          <w:lang w:eastAsia="cs-CZ"/>
        </w:rPr>
        <w:t xml:space="preserve"> </w:t>
      </w:r>
      <w:r>
        <w:rPr>
          <w:color w:val="222222"/>
          <w:lang w:eastAsia="cs-CZ"/>
        </w:rPr>
        <w:t>v </w:t>
      </w:r>
      <w:proofErr w:type="spellStart"/>
      <w:r>
        <w:rPr>
          <w:color w:val="222222"/>
          <w:lang w:eastAsia="cs-CZ"/>
        </w:rPr>
        <w:t>ISu</w:t>
      </w:r>
      <w:proofErr w:type="spellEnd"/>
      <w:r>
        <w:rPr>
          <w:color w:val="222222"/>
          <w:lang w:eastAsia="cs-CZ"/>
        </w:rPr>
        <w:t xml:space="preserve"> (předmět </w:t>
      </w:r>
      <w:proofErr w:type="spellStart"/>
      <w:r w:rsidRPr="00E974EE">
        <w:rPr>
          <w:bCs/>
        </w:rPr>
        <w:t>BKLT011</w:t>
      </w:r>
      <w:proofErr w:type="spellEnd"/>
      <w:r w:rsidRPr="00E974EE">
        <w:rPr>
          <w:bCs/>
        </w:rPr>
        <w:t>)</w:t>
      </w:r>
    </w:p>
    <w:p w:rsidR="00185A6D" w:rsidRDefault="00185A6D" w:rsidP="00185A6D">
      <w:pPr>
        <w:pStyle w:val="Odstavecseseznamem"/>
        <w:numPr>
          <w:ilvl w:val="0"/>
          <w:numId w:val="1"/>
        </w:numPr>
        <w:spacing w:after="0" w:line="240" w:lineRule="auto"/>
        <w:ind w:left="1068"/>
        <w:contextualSpacing w:val="0"/>
        <w:rPr>
          <w:color w:val="222222"/>
          <w:lang w:eastAsia="cs-CZ"/>
        </w:rPr>
      </w:pPr>
      <w:r w:rsidRPr="00185A6D">
        <w:rPr>
          <w:color w:val="222222"/>
          <w:lang w:eastAsia="cs-CZ"/>
        </w:rPr>
        <w:t xml:space="preserve">DRIL – aplikace v </w:t>
      </w:r>
      <w:proofErr w:type="spellStart"/>
      <w:proofErr w:type="gramStart"/>
      <w:r w:rsidRPr="00185A6D">
        <w:rPr>
          <w:color w:val="222222"/>
          <w:lang w:eastAsia="cs-CZ"/>
        </w:rPr>
        <w:t>ISu</w:t>
      </w:r>
      <w:proofErr w:type="spellEnd"/>
      <w:proofErr w:type="gramEnd"/>
      <w:r w:rsidRPr="00185A6D">
        <w:rPr>
          <w:color w:val="222222"/>
          <w:lang w:eastAsia="cs-CZ"/>
        </w:rPr>
        <w:t xml:space="preserve"> pro opakování slovíček</w:t>
      </w:r>
    </w:p>
    <w:p w:rsidR="00570E7D" w:rsidRPr="00570E7D" w:rsidRDefault="00E974EE" w:rsidP="00570E7D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cs="Arial"/>
          <w:b/>
          <w:color w:val="222222"/>
          <w:lang w:eastAsia="cs-CZ"/>
        </w:rPr>
      </w:pPr>
      <w:r w:rsidRPr="00570E7D">
        <w:rPr>
          <w:rFonts w:cs="Arial"/>
          <w:b/>
          <w:color w:val="222222"/>
          <w:lang w:eastAsia="cs-CZ"/>
        </w:rPr>
        <w:t xml:space="preserve">obor </w:t>
      </w:r>
      <w:proofErr w:type="spellStart"/>
      <w:r w:rsidRPr="00570E7D">
        <w:rPr>
          <w:rFonts w:cs="Arial"/>
          <w:b/>
          <w:color w:val="222222"/>
          <w:lang w:eastAsia="cs-CZ"/>
        </w:rPr>
        <w:t>NUT</w:t>
      </w:r>
      <w:proofErr w:type="spellEnd"/>
      <w:r w:rsidR="00570E7D">
        <w:rPr>
          <w:rFonts w:cs="Arial"/>
          <w:color w:val="222222"/>
          <w:lang w:eastAsia="cs-CZ"/>
        </w:rPr>
        <w:t>:</w:t>
      </w:r>
    </w:p>
    <w:p w:rsidR="00E974EE" w:rsidRPr="00185A6D" w:rsidRDefault="00E974EE" w:rsidP="00185A6D">
      <w:pPr>
        <w:pStyle w:val="Odstavecseseznamem"/>
        <w:numPr>
          <w:ilvl w:val="0"/>
          <w:numId w:val="1"/>
        </w:numPr>
        <w:spacing w:after="0" w:line="240" w:lineRule="auto"/>
        <w:ind w:left="1068"/>
        <w:contextualSpacing w:val="0"/>
        <w:rPr>
          <w:color w:val="222222"/>
          <w:lang w:eastAsia="cs-CZ"/>
        </w:rPr>
      </w:pPr>
      <w:r>
        <w:rPr>
          <w:color w:val="222222"/>
          <w:lang w:eastAsia="cs-CZ"/>
        </w:rPr>
        <w:t xml:space="preserve">použití </w:t>
      </w:r>
      <w:r w:rsidR="00570E7D">
        <w:rPr>
          <w:color w:val="222222"/>
          <w:lang w:eastAsia="cs-CZ"/>
        </w:rPr>
        <w:t xml:space="preserve">nevydaného skripta E. </w:t>
      </w:r>
      <w:proofErr w:type="spellStart"/>
      <w:r w:rsidR="00570E7D">
        <w:rPr>
          <w:color w:val="222222"/>
          <w:lang w:eastAsia="cs-CZ"/>
        </w:rPr>
        <w:t>Dávidové</w:t>
      </w:r>
      <w:proofErr w:type="spellEnd"/>
      <w:r w:rsidR="00570E7D">
        <w:rPr>
          <w:color w:val="222222"/>
          <w:lang w:eastAsia="cs-CZ"/>
        </w:rPr>
        <w:t xml:space="preserve"> a kol.</w:t>
      </w:r>
    </w:p>
    <w:p w:rsidR="00F751A9" w:rsidRPr="000873ED" w:rsidRDefault="000873ED" w:rsidP="000873ED">
      <w:pPr>
        <w:pStyle w:val="Odstavecseseznamem"/>
        <w:numPr>
          <w:ilvl w:val="0"/>
          <w:numId w:val="1"/>
        </w:numPr>
        <w:spacing w:after="0" w:line="240" w:lineRule="auto"/>
        <w:ind w:left="426"/>
        <w:contextualSpacing w:val="0"/>
        <w:rPr>
          <w:b/>
          <w:color w:val="222222"/>
          <w:lang w:eastAsia="cs-CZ"/>
        </w:rPr>
      </w:pPr>
      <w:r w:rsidRPr="000873ED">
        <w:rPr>
          <w:b/>
          <w:color w:val="222222"/>
          <w:lang w:eastAsia="cs-CZ"/>
        </w:rPr>
        <w:t xml:space="preserve">postup </w:t>
      </w:r>
      <w:r w:rsidR="005113F8">
        <w:rPr>
          <w:b/>
          <w:color w:val="222222"/>
          <w:lang w:eastAsia="cs-CZ"/>
        </w:rPr>
        <w:t xml:space="preserve">po jednotlivých týdnech </w:t>
      </w:r>
      <w:r w:rsidRPr="000873ED">
        <w:rPr>
          <w:b/>
          <w:color w:val="222222"/>
          <w:lang w:eastAsia="cs-CZ"/>
        </w:rPr>
        <w:t xml:space="preserve">dle sylabu daného předmětu v </w:t>
      </w:r>
      <w:proofErr w:type="spellStart"/>
      <w:proofErr w:type="gramStart"/>
      <w:r w:rsidRPr="000873ED">
        <w:rPr>
          <w:b/>
          <w:color w:val="222222"/>
          <w:lang w:eastAsia="cs-CZ"/>
        </w:rPr>
        <w:t>ISu</w:t>
      </w:r>
      <w:proofErr w:type="spellEnd"/>
      <w:proofErr w:type="gramEnd"/>
    </w:p>
    <w:p w:rsidR="00BD14B6" w:rsidRDefault="00BD14B6" w:rsidP="00BD14B6">
      <w:pPr>
        <w:shd w:val="clear" w:color="auto" w:fill="F2F2F2" w:themeFill="background1" w:themeFillShade="F2"/>
        <w:spacing w:after="0" w:line="240" w:lineRule="auto"/>
        <w:rPr>
          <w:rFonts w:cs="Arial"/>
          <w:bCs/>
          <w:smallCaps/>
          <w:sz w:val="24"/>
          <w:szCs w:val="24"/>
          <w:lang w:eastAsia="cs-CZ"/>
        </w:rPr>
      </w:pPr>
    </w:p>
    <w:p w:rsidR="00915044" w:rsidRDefault="00915044" w:rsidP="00BD14B6">
      <w:pPr>
        <w:shd w:val="clear" w:color="auto" w:fill="F2F2F2" w:themeFill="background1" w:themeFillShade="F2"/>
        <w:spacing w:after="0" w:line="240" w:lineRule="auto"/>
        <w:rPr>
          <w:rFonts w:cs="Arial"/>
          <w:bCs/>
          <w:smallCaps/>
          <w:sz w:val="24"/>
          <w:szCs w:val="24"/>
          <w:lang w:eastAsia="cs-CZ"/>
        </w:rPr>
      </w:pPr>
    </w:p>
    <w:p w:rsidR="00BD14B6" w:rsidRPr="00A7024C" w:rsidRDefault="00BD14B6" w:rsidP="00BD14B6">
      <w:pPr>
        <w:shd w:val="clear" w:color="auto" w:fill="F2F2F2" w:themeFill="background1" w:themeFillShade="F2"/>
        <w:spacing w:after="0" w:line="240" w:lineRule="auto"/>
        <w:rPr>
          <w:rFonts w:cs="Arial"/>
          <w:smallCaps/>
          <w:sz w:val="24"/>
          <w:szCs w:val="24"/>
          <w:lang w:eastAsia="cs-CZ"/>
        </w:rPr>
      </w:pPr>
      <w:r w:rsidRPr="00A7024C">
        <w:rPr>
          <w:rFonts w:cs="Arial"/>
          <w:bCs/>
          <w:smallCaps/>
          <w:sz w:val="24"/>
          <w:szCs w:val="24"/>
          <w:lang w:eastAsia="cs-CZ"/>
        </w:rPr>
        <w:t>Testování</w:t>
      </w:r>
    </w:p>
    <w:p w:rsidR="00BD14B6" w:rsidRPr="00F36119" w:rsidRDefault="00BD14B6" w:rsidP="00BD14B6">
      <w:pPr>
        <w:pStyle w:val="Odstavecseseznamem"/>
        <w:numPr>
          <w:ilvl w:val="0"/>
          <w:numId w:val="1"/>
        </w:numPr>
        <w:spacing w:after="0" w:line="240" w:lineRule="auto"/>
        <w:rPr>
          <w:rFonts w:cs="Arial"/>
          <w:b/>
          <w:lang w:eastAsia="cs-CZ"/>
        </w:rPr>
      </w:pPr>
      <w:r w:rsidRPr="00F36119">
        <w:rPr>
          <w:rFonts w:cs="Arial"/>
          <w:b/>
          <w:lang w:eastAsia="cs-CZ"/>
        </w:rPr>
        <w:t>průběžný test</w:t>
      </w:r>
      <w:r>
        <w:rPr>
          <w:rFonts w:cs="Arial"/>
          <w:b/>
          <w:lang w:eastAsia="cs-CZ"/>
        </w:rPr>
        <w:t xml:space="preserve"> </w:t>
      </w:r>
      <w:r w:rsidRPr="00A96280">
        <w:rPr>
          <w:rFonts w:cs="Arial"/>
          <w:lang w:eastAsia="cs-CZ"/>
        </w:rPr>
        <w:t>(jen u oborů v prezenční formě studia)</w:t>
      </w:r>
    </w:p>
    <w:p w:rsidR="00BD14B6" w:rsidRDefault="00BD14B6" w:rsidP="00BD14B6">
      <w:pPr>
        <w:pStyle w:val="Odstavecseseznamem"/>
        <w:numPr>
          <w:ilvl w:val="1"/>
          <w:numId w:val="1"/>
        </w:numPr>
        <w:spacing w:after="0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>v první polovině listopadu</w:t>
      </w:r>
    </w:p>
    <w:p w:rsidR="00BD14B6" w:rsidRDefault="00BD14B6" w:rsidP="00BD14B6">
      <w:pPr>
        <w:pStyle w:val="Odstavecseseznamem"/>
        <w:numPr>
          <w:ilvl w:val="1"/>
          <w:numId w:val="1"/>
        </w:numPr>
        <w:spacing w:after="0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 xml:space="preserve">požadovaná hranice úspěšnosti: 60 </w:t>
      </w:r>
      <w:r w:rsidRPr="00774228">
        <w:rPr>
          <w:rFonts w:cs="Arial"/>
          <w:lang w:eastAsia="cs-CZ"/>
        </w:rPr>
        <w:t>%</w:t>
      </w:r>
      <w:r>
        <w:rPr>
          <w:rFonts w:cs="Arial"/>
          <w:lang w:eastAsia="cs-CZ"/>
        </w:rPr>
        <w:t>; úspěšné absolvování průběžného testu je podmínkou připuštění ke zkoušce (možnost 2 opravných termínů)</w:t>
      </w:r>
    </w:p>
    <w:p w:rsidR="00BD14B6" w:rsidRPr="00F36119" w:rsidRDefault="00BD14B6" w:rsidP="00BD14B6">
      <w:pPr>
        <w:pStyle w:val="Odstavecseseznamem"/>
        <w:numPr>
          <w:ilvl w:val="0"/>
          <w:numId w:val="1"/>
        </w:numPr>
        <w:spacing w:after="0" w:line="240" w:lineRule="auto"/>
        <w:rPr>
          <w:rFonts w:cs="Arial"/>
          <w:b/>
          <w:lang w:eastAsia="cs-CZ"/>
        </w:rPr>
      </w:pPr>
      <w:r w:rsidRPr="00F36119">
        <w:rPr>
          <w:rFonts w:cs="Arial"/>
          <w:b/>
          <w:lang w:eastAsia="cs-CZ"/>
        </w:rPr>
        <w:t>zkouška</w:t>
      </w:r>
    </w:p>
    <w:p w:rsidR="00915044" w:rsidRDefault="00915044" w:rsidP="00BD14B6">
      <w:pPr>
        <w:pStyle w:val="Odstavecseseznamem"/>
        <w:numPr>
          <w:ilvl w:val="1"/>
          <w:numId w:val="1"/>
        </w:numPr>
        <w:spacing w:after="0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>ve zkouškovém období</w:t>
      </w:r>
    </w:p>
    <w:p w:rsidR="00BD14B6" w:rsidRDefault="00BD14B6" w:rsidP="00BD14B6">
      <w:pPr>
        <w:pStyle w:val="Odstavecseseznamem"/>
        <w:numPr>
          <w:ilvl w:val="1"/>
          <w:numId w:val="1"/>
        </w:numPr>
        <w:spacing w:after="0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>skládá se z písemné a ústní části</w:t>
      </w:r>
      <w:r w:rsidR="00915044">
        <w:rPr>
          <w:rFonts w:cs="Arial"/>
          <w:lang w:eastAsia="cs-CZ"/>
        </w:rPr>
        <w:t>,</w:t>
      </w:r>
      <w:r>
        <w:rPr>
          <w:rFonts w:cs="Arial"/>
          <w:lang w:eastAsia="cs-CZ"/>
        </w:rPr>
        <w:t xml:space="preserve"> požadovaná hranice úspěšnosti</w:t>
      </w:r>
      <w:r w:rsidR="00915044">
        <w:rPr>
          <w:rFonts w:cs="Arial"/>
          <w:lang w:eastAsia="cs-CZ"/>
        </w:rPr>
        <w:t xml:space="preserve"> v obou částech je </w:t>
      </w:r>
      <w:r>
        <w:rPr>
          <w:rFonts w:cs="Arial"/>
          <w:lang w:eastAsia="cs-CZ"/>
        </w:rPr>
        <w:t xml:space="preserve">60 </w:t>
      </w:r>
      <w:r w:rsidRPr="00774228">
        <w:rPr>
          <w:rFonts w:cs="Arial"/>
          <w:lang w:eastAsia="cs-CZ"/>
        </w:rPr>
        <w:t>%</w:t>
      </w:r>
    </w:p>
    <w:p w:rsidR="00BD14B6" w:rsidRPr="00A07361" w:rsidRDefault="00BD14B6" w:rsidP="00BD14B6">
      <w:pPr>
        <w:pStyle w:val="Normln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A07361">
        <w:rPr>
          <w:rFonts w:asciiTheme="minorHAnsi" w:hAnsiTheme="minorHAnsi" w:cs="Arial"/>
          <w:sz w:val="22"/>
          <w:szCs w:val="22"/>
        </w:rPr>
        <w:t xml:space="preserve">řádné, </w:t>
      </w:r>
      <w:r w:rsidRPr="00915044">
        <w:rPr>
          <w:rFonts w:asciiTheme="minorHAnsi" w:hAnsiTheme="minorHAnsi" w:cs="Arial"/>
          <w:sz w:val="22"/>
          <w:szCs w:val="22"/>
        </w:rPr>
        <w:t xml:space="preserve">opravné termíny: </w:t>
      </w:r>
      <w:r w:rsidR="00915044" w:rsidRPr="00915044">
        <w:rPr>
          <w:rFonts w:asciiTheme="minorHAnsi" w:hAnsiTheme="minorHAnsi" w:cs="Arial"/>
          <w:sz w:val="22"/>
          <w:szCs w:val="22"/>
        </w:rPr>
        <w:t xml:space="preserve">postup </w:t>
      </w:r>
      <w:r w:rsidR="00915044" w:rsidRPr="00915044">
        <w:rPr>
          <w:rFonts w:asciiTheme="minorHAnsi" w:hAnsiTheme="minorHAnsi"/>
          <w:color w:val="222222"/>
        </w:rPr>
        <w:t xml:space="preserve">dle </w:t>
      </w:r>
      <w:hyperlink r:id="rId7" w:history="1">
        <w:proofErr w:type="spellStart"/>
        <w:r w:rsidR="00915044" w:rsidRPr="00915044">
          <w:rPr>
            <w:rStyle w:val="Hypertextovodkaz"/>
            <w:rFonts w:asciiTheme="minorHAnsi" w:hAnsiTheme="minorHAnsi" w:cs="Calibri"/>
          </w:rPr>
          <w:t>SZŘ</w:t>
        </w:r>
        <w:proofErr w:type="spellEnd"/>
        <w:r w:rsidR="00915044" w:rsidRPr="00915044">
          <w:rPr>
            <w:rStyle w:val="Hypertextovodkaz"/>
            <w:rFonts w:asciiTheme="minorHAnsi" w:hAnsiTheme="minorHAnsi" w:cs="Calibri"/>
          </w:rPr>
          <w:t xml:space="preserve"> MU</w:t>
        </w:r>
      </w:hyperlink>
      <w:r w:rsidRPr="00915044">
        <w:rPr>
          <w:rFonts w:asciiTheme="minorHAnsi" w:hAnsiTheme="minorHAnsi" w:cs="Arial"/>
          <w:sz w:val="22"/>
          <w:szCs w:val="22"/>
        </w:rPr>
        <w:t xml:space="preserve">; </w:t>
      </w:r>
      <w:proofErr w:type="spellStart"/>
      <w:r w:rsidRPr="00915044">
        <w:rPr>
          <w:rFonts w:asciiTheme="minorHAnsi" w:hAnsiTheme="minorHAnsi" w:cs="Arial"/>
          <w:sz w:val="22"/>
          <w:szCs w:val="22"/>
        </w:rPr>
        <w:t>předtermíny</w:t>
      </w:r>
      <w:proofErr w:type="spellEnd"/>
      <w:r w:rsidRPr="00A07361">
        <w:rPr>
          <w:rFonts w:asciiTheme="minorHAnsi" w:hAnsiTheme="minorHAnsi" w:cs="Arial"/>
          <w:sz w:val="22"/>
          <w:szCs w:val="22"/>
        </w:rPr>
        <w:t xml:space="preserve"> budou umožněny pouze studentům s vynikajícím prospěchem (min. 90 % úspěšnost v průběžném testu +</w:t>
      </w:r>
      <w:r>
        <w:rPr>
          <w:rStyle w:val="Odkaznakoment"/>
          <w:rFonts w:asciiTheme="minorHAnsi" w:hAnsiTheme="minorHAnsi"/>
          <w:sz w:val="22"/>
          <w:szCs w:val="22"/>
        </w:rPr>
        <w:t xml:space="preserve"> </w:t>
      </w:r>
      <w:r w:rsidRPr="00A07361">
        <w:rPr>
          <w:rFonts w:asciiTheme="minorHAnsi" w:hAnsiTheme="minorHAnsi" w:cs="Arial"/>
          <w:color w:val="000000"/>
          <w:sz w:val="22"/>
          <w:szCs w:val="22"/>
        </w:rPr>
        <w:t xml:space="preserve">soustavná příprava během semestru </w:t>
      </w:r>
      <w:r>
        <w:rPr>
          <w:rFonts w:asciiTheme="minorHAnsi" w:hAnsiTheme="minorHAnsi" w:cs="Arial"/>
          <w:color w:val="000000"/>
          <w:sz w:val="22"/>
          <w:szCs w:val="22"/>
        </w:rPr>
        <w:t>a</w:t>
      </w:r>
      <w:r w:rsidRPr="00A07361">
        <w:rPr>
          <w:rFonts w:asciiTheme="minorHAnsi" w:hAnsiTheme="minorHAnsi" w:cs="Arial"/>
          <w:color w:val="000000"/>
          <w:sz w:val="22"/>
          <w:szCs w:val="22"/>
        </w:rPr>
        <w:t xml:space="preserve"> aktivn</w:t>
      </w:r>
      <w:r>
        <w:rPr>
          <w:rFonts w:asciiTheme="minorHAnsi" w:hAnsiTheme="minorHAnsi" w:cs="Arial"/>
          <w:color w:val="000000"/>
          <w:sz w:val="22"/>
          <w:szCs w:val="22"/>
        </w:rPr>
        <w:t>í</w:t>
      </w:r>
      <w:r w:rsidRPr="00A07361">
        <w:rPr>
          <w:rFonts w:asciiTheme="minorHAnsi" w:hAnsiTheme="minorHAnsi" w:cs="Arial"/>
          <w:color w:val="000000"/>
          <w:sz w:val="22"/>
          <w:szCs w:val="22"/>
        </w:rPr>
        <w:t xml:space="preserve"> účast při cvičeních</w:t>
      </w:r>
      <w:r w:rsidRPr="00A07361">
        <w:rPr>
          <w:rFonts w:asciiTheme="minorHAnsi" w:hAnsiTheme="minorHAnsi" w:cs="Arial"/>
          <w:sz w:val="22"/>
          <w:szCs w:val="22"/>
        </w:rPr>
        <w:t>)</w:t>
      </w:r>
    </w:p>
    <w:p w:rsidR="00F751A9" w:rsidRDefault="00F751A9" w:rsidP="00F751A9">
      <w:pPr>
        <w:spacing w:after="0" w:line="240" w:lineRule="auto"/>
        <w:rPr>
          <w:smallCaps/>
          <w:color w:val="222222"/>
          <w:shd w:val="clear" w:color="auto" w:fill="F2F2F2"/>
          <w:lang w:eastAsia="cs-CZ"/>
        </w:rPr>
      </w:pPr>
    </w:p>
    <w:p w:rsidR="00BD14B6" w:rsidRDefault="00BD14B6" w:rsidP="00F751A9">
      <w:pPr>
        <w:spacing w:after="0" w:line="240" w:lineRule="auto"/>
        <w:rPr>
          <w:smallCaps/>
          <w:color w:val="222222"/>
          <w:shd w:val="clear" w:color="auto" w:fill="F2F2F2"/>
          <w:lang w:eastAsia="cs-CZ"/>
        </w:rPr>
      </w:pPr>
    </w:p>
    <w:p w:rsidR="00915044" w:rsidRPr="00570E7D" w:rsidRDefault="00915044" w:rsidP="00915044">
      <w:pPr>
        <w:shd w:val="clear" w:color="auto" w:fill="F2F2F2"/>
        <w:spacing w:after="0" w:line="240" w:lineRule="auto"/>
        <w:rPr>
          <w:smallCaps/>
          <w:color w:val="222222"/>
          <w:sz w:val="24"/>
          <w:szCs w:val="24"/>
          <w:lang w:eastAsia="cs-CZ"/>
        </w:rPr>
      </w:pPr>
      <w:r w:rsidRPr="00570E7D">
        <w:rPr>
          <w:smallCaps/>
          <w:color w:val="222222"/>
          <w:sz w:val="24"/>
          <w:szCs w:val="24"/>
          <w:lang w:eastAsia="cs-CZ"/>
        </w:rPr>
        <w:t>Evidence a zpřístupnění výsledků průběžných a zápočtových testů</w:t>
      </w:r>
    </w:p>
    <w:p w:rsidR="00915044" w:rsidRPr="00DC681A" w:rsidRDefault="00915044" w:rsidP="00915044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color w:val="222222"/>
          <w:lang w:eastAsia="cs-CZ"/>
        </w:rPr>
      </w:pPr>
      <w:r w:rsidRPr="00DC681A">
        <w:rPr>
          <w:color w:val="222222"/>
          <w:lang w:eastAsia="cs-CZ"/>
        </w:rPr>
        <w:t>výsledky se studentům zpřístupní v</w:t>
      </w:r>
      <w:r>
        <w:rPr>
          <w:color w:val="222222"/>
          <w:lang w:eastAsia="cs-CZ"/>
        </w:rPr>
        <w:t xml:space="preserve"> příslušném </w:t>
      </w:r>
      <w:r w:rsidRPr="00DC681A">
        <w:rPr>
          <w:color w:val="222222"/>
          <w:lang w:eastAsia="cs-CZ"/>
        </w:rPr>
        <w:t> </w:t>
      </w:r>
      <w:r>
        <w:rPr>
          <w:color w:val="222222"/>
          <w:lang w:eastAsia="cs-CZ"/>
        </w:rPr>
        <w:t>p</w:t>
      </w:r>
      <w:r w:rsidRPr="00DC681A">
        <w:rPr>
          <w:color w:val="222222"/>
          <w:lang w:eastAsia="cs-CZ"/>
        </w:rPr>
        <w:t xml:space="preserve">oznámkovém bloku </w:t>
      </w:r>
      <w:r>
        <w:rPr>
          <w:color w:val="222222"/>
          <w:lang w:eastAsia="cs-CZ"/>
        </w:rPr>
        <w:t>předmětu v </w:t>
      </w:r>
      <w:proofErr w:type="spellStart"/>
      <w:proofErr w:type="gramStart"/>
      <w:r>
        <w:rPr>
          <w:color w:val="222222"/>
          <w:lang w:eastAsia="cs-CZ"/>
        </w:rPr>
        <w:t>ISu</w:t>
      </w:r>
      <w:proofErr w:type="spellEnd"/>
      <w:proofErr w:type="gramEnd"/>
    </w:p>
    <w:p w:rsidR="00915044" w:rsidRDefault="00915044" w:rsidP="00915044">
      <w:pPr>
        <w:spacing w:after="0" w:line="240" w:lineRule="auto"/>
        <w:rPr>
          <w:b/>
          <w:bCs/>
          <w:color w:val="222222"/>
          <w:lang w:eastAsia="cs-CZ"/>
        </w:rPr>
      </w:pPr>
    </w:p>
    <w:p w:rsidR="00915044" w:rsidRPr="00DC681A" w:rsidRDefault="00915044" w:rsidP="00915044">
      <w:pPr>
        <w:spacing w:after="0" w:line="240" w:lineRule="auto"/>
        <w:rPr>
          <w:b/>
          <w:bCs/>
          <w:color w:val="222222"/>
          <w:lang w:eastAsia="cs-CZ"/>
        </w:rPr>
      </w:pPr>
    </w:p>
    <w:p w:rsidR="00915044" w:rsidRPr="00A7024C" w:rsidRDefault="00915044" w:rsidP="00915044">
      <w:pPr>
        <w:shd w:val="clear" w:color="auto" w:fill="F2F2F2" w:themeFill="background1" w:themeFillShade="F2"/>
        <w:spacing w:after="0" w:line="240" w:lineRule="auto"/>
        <w:rPr>
          <w:rFonts w:cs="Arial"/>
          <w:smallCaps/>
          <w:sz w:val="24"/>
          <w:szCs w:val="24"/>
          <w:lang w:eastAsia="cs-CZ"/>
        </w:rPr>
      </w:pPr>
      <w:r w:rsidRPr="00A7024C">
        <w:rPr>
          <w:rFonts w:cs="Arial"/>
          <w:bCs/>
          <w:smallCaps/>
          <w:sz w:val="24"/>
          <w:szCs w:val="24"/>
          <w:lang w:eastAsia="cs-CZ"/>
        </w:rPr>
        <w:t>Absence</w:t>
      </w:r>
    </w:p>
    <w:p w:rsidR="00915044" w:rsidRPr="008D7469" w:rsidRDefault="00915044" w:rsidP="00915044">
      <w:pPr>
        <w:pStyle w:val="Odstavecseseznamem"/>
        <w:numPr>
          <w:ilvl w:val="0"/>
          <w:numId w:val="1"/>
        </w:numPr>
        <w:spacing w:after="0" w:line="240" w:lineRule="auto"/>
        <w:rPr>
          <w:rFonts w:cs="Arial"/>
          <w:lang w:eastAsia="cs-CZ"/>
        </w:rPr>
      </w:pPr>
      <w:r w:rsidRPr="008D7469">
        <w:rPr>
          <w:rFonts w:cs="Arial"/>
          <w:lang w:eastAsia="cs-CZ"/>
        </w:rPr>
        <w:t xml:space="preserve">povoleny jsou max. dvě absence v průběhu semestru, které musí být řádně omluveny prostřednictvím Studijního oddělení </w:t>
      </w:r>
      <w:proofErr w:type="spellStart"/>
      <w:r w:rsidRPr="008D7469">
        <w:rPr>
          <w:rFonts w:cs="Arial"/>
          <w:lang w:eastAsia="cs-CZ"/>
        </w:rPr>
        <w:t>LF</w:t>
      </w:r>
      <w:proofErr w:type="spellEnd"/>
    </w:p>
    <w:p w:rsidR="00774228" w:rsidRDefault="00774228" w:rsidP="00774228">
      <w:pPr>
        <w:spacing w:after="0" w:line="240" w:lineRule="auto"/>
        <w:rPr>
          <w:rFonts w:cs="Arial"/>
          <w:b/>
          <w:bCs/>
          <w:lang w:eastAsia="cs-CZ"/>
        </w:rPr>
      </w:pPr>
      <w:bookmarkStart w:id="0" w:name="_GoBack"/>
      <w:bookmarkEnd w:id="0"/>
    </w:p>
    <w:sectPr w:rsidR="0077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31D"/>
    <w:multiLevelType w:val="hybridMultilevel"/>
    <w:tmpl w:val="174C0556"/>
    <w:lvl w:ilvl="0" w:tplc="81728724">
      <w:numFmt w:val="bullet"/>
      <w:lvlText w:val=""/>
      <w:lvlJc w:val="left"/>
      <w:pPr>
        <w:ind w:left="1777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>
    <w:nsid w:val="15754B98"/>
    <w:multiLevelType w:val="hybridMultilevel"/>
    <w:tmpl w:val="908AA682"/>
    <w:lvl w:ilvl="0" w:tplc="81728724">
      <w:numFmt w:val="bullet"/>
      <w:lvlText w:val=""/>
      <w:lvlJc w:val="left"/>
      <w:pPr>
        <w:ind w:left="1776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E736924"/>
    <w:multiLevelType w:val="multilevel"/>
    <w:tmpl w:val="8DFC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A7E2C"/>
    <w:multiLevelType w:val="hybridMultilevel"/>
    <w:tmpl w:val="D2AA4EC4"/>
    <w:lvl w:ilvl="0" w:tplc="817287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1052"/>
    <w:rsid w:val="000405B6"/>
    <w:rsid w:val="000873ED"/>
    <w:rsid w:val="000C407B"/>
    <w:rsid w:val="000D7838"/>
    <w:rsid w:val="001534EF"/>
    <w:rsid w:val="0017577E"/>
    <w:rsid w:val="0018242F"/>
    <w:rsid w:val="00185A6D"/>
    <w:rsid w:val="001D4AC7"/>
    <w:rsid w:val="00251E72"/>
    <w:rsid w:val="002C24A4"/>
    <w:rsid w:val="002D101D"/>
    <w:rsid w:val="003310DF"/>
    <w:rsid w:val="00376906"/>
    <w:rsid w:val="00387293"/>
    <w:rsid w:val="00485EA7"/>
    <w:rsid w:val="00486C43"/>
    <w:rsid w:val="004F56FB"/>
    <w:rsid w:val="005113F8"/>
    <w:rsid w:val="00564EAB"/>
    <w:rsid w:val="00570E7D"/>
    <w:rsid w:val="005D6BA8"/>
    <w:rsid w:val="005F2F24"/>
    <w:rsid w:val="00696F13"/>
    <w:rsid w:val="00774228"/>
    <w:rsid w:val="00777381"/>
    <w:rsid w:val="00872CF3"/>
    <w:rsid w:val="008B15FF"/>
    <w:rsid w:val="008C3CE1"/>
    <w:rsid w:val="008D4D64"/>
    <w:rsid w:val="008D7469"/>
    <w:rsid w:val="008E238A"/>
    <w:rsid w:val="00915044"/>
    <w:rsid w:val="009C4338"/>
    <w:rsid w:val="00A07361"/>
    <w:rsid w:val="00A61052"/>
    <w:rsid w:val="00A7024C"/>
    <w:rsid w:val="00A96280"/>
    <w:rsid w:val="00B1503A"/>
    <w:rsid w:val="00B768D9"/>
    <w:rsid w:val="00BD14B6"/>
    <w:rsid w:val="00BF5FFD"/>
    <w:rsid w:val="00C31024"/>
    <w:rsid w:val="00CA4766"/>
    <w:rsid w:val="00CC1103"/>
    <w:rsid w:val="00DC681A"/>
    <w:rsid w:val="00E974EE"/>
    <w:rsid w:val="00F36119"/>
    <w:rsid w:val="00F7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1052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A61052"/>
    <w:pPr>
      <w:ind w:left="720"/>
      <w:contextualSpacing/>
    </w:pPr>
  </w:style>
  <w:style w:type="table" w:styleId="Mkatabulky">
    <w:name w:val="Table Grid"/>
    <w:basedOn w:val="Normlntabulka"/>
    <w:uiPriority w:val="59"/>
    <w:rsid w:val="00A6105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07361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unhideWhenUsed/>
    <w:rsid w:val="00A07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5044"/>
    <w:rPr>
      <w:rFonts w:cs="Times New Roman"/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4AC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1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1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1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1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1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1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1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61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1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1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61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17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617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617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617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617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61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617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617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8617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6177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1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1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1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1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1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1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1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1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61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1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17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617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17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61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617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617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617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617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617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617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8617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617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8617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8617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8617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8617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86177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8617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8617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8617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1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1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1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1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1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1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1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61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1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17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61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17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617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617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617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617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617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61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617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8617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617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617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ni.cz/general/legal_standards/study_examination_regulations?lang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med.muni.cz/clanek-657-terminologia-graeco-latina-medica-pro-studijni-obory-fyzioterapie-a-vseobecna-sestra.html" TargetMode="External"/><Relationship Id="rId5" Type="http://schemas.openxmlformats.org/officeDocument/2006/relationships/hyperlink" Target="http://portal.med.muni.cz/clanek-658-terminologia-graeco-latina-medica-pro-studijni-obor-porodni-asistent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Švanda</dc:creator>
  <cp:lastModifiedBy>Libor Švanda</cp:lastModifiedBy>
  <cp:revision>2</cp:revision>
  <dcterms:created xsi:type="dcterms:W3CDTF">2017-09-04T14:56:00Z</dcterms:created>
  <dcterms:modified xsi:type="dcterms:W3CDTF">2017-09-04T14:56:00Z</dcterms:modified>
</cp:coreProperties>
</file>