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91" w:rsidRDefault="002F1991" w:rsidP="004A5EE3">
      <w:pPr>
        <w:rPr>
          <w:b/>
          <w:sz w:val="28"/>
          <w:szCs w:val="28"/>
        </w:rPr>
      </w:pPr>
    </w:p>
    <w:p w:rsidR="002F1991" w:rsidRDefault="002F1991" w:rsidP="004A5EE3">
      <w:pPr>
        <w:rPr>
          <w:b/>
          <w:sz w:val="28"/>
          <w:szCs w:val="28"/>
        </w:rPr>
      </w:pPr>
    </w:p>
    <w:p w:rsidR="00033547" w:rsidRDefault="00033547" w:rsidP="004A5EE3">
      <w:pPr>
        <w:rPr>
          <w:b/>
          <w:sz w:val="28"/>
          <w:szCs w:val="28"/>
        </w:rPr>
      </w:pPr>
    </w:p>
    <w:p w:rsidR="00033547" w:rsidRDefault="00033547" w:rsidP="004A5EE3">
      <w:pPr>
        <w:rPr>
          <w:b/>
          <w:sz w:val="28"/>
          <w:szCs w:val="28"/>
        </w:rPr>
      </w:pPr>
    </w:p>
    <w:p w:rsidR="00BF33DE" w:rsidRDefault="00BF33DE" w:rsidP="004A5EE3">
      <w:pPr>
        <w:rPr>
          <w:b/>
          <w:sz w:val="28"/>
          <w:szCs w:val="28"/>
        </w:rPr>
      </w:pPr>
    </w:p>
    <w:p w:rsidR="00BF33DE" w:rsidRDefault="00BF33DE" w:rsidP="004A5EE3">
      <w:pPr>
        <w:rPr>
          <w:b/>
          <w:sz w:val="28"/>
          <w:szCs w:val="28"/>
        </w:rPr>
      </w:pPr>
    </w:p>
    <w:p w:rsidR="00BF33DE" w:rsidRDefault="00BF33DE" w:rsidP="004A5EE3">
      <w:pPr>
        <w:rPr>
          <w:b/>
          <w:sz w:val="28"/>
          <w:szCs w:val="28"/>
        </w:rPr>
      </w:pPr>
    </w:p>
    <w:p w:rsidR="002F1991" w:rsidRPr="0054740A" w:rsidRDefault="002F1991" w:rsidP="0054740A">
      <w:pPr>
        <w:jc w:val="center"/>
        <w:rPr>
          <w:b/>
          <w:sz w:val="56"/>
          <w:szCs w:val="56"/>
          <w:lang w:val="en-GB"/>
        </w:rPr>
      </w:pPr>
      <w:r w:rsidRPr="0054740A">
        <w:rPr>
          <w:b/>
          <w:sz w:val="56"/>
          <w:szCs w:val="56"/>
          <w:lang w:val="en-GB"/>
        </w:rPr>
        <w:t>Pharmacology for students of bachelor’s programmes at MF MU (special part)</w:t>
      </w:r>
    </w:p>
    <w:p w:rsidR="002F1991" w:rsidRDefault="002F1991" w:rsidP="004A5EE3"/>
    <w:p w:rsidR="002F1991" w:rsidRDefault="002F1991" w:rsidP="004A5EE3">
      <w:bookmarkStart w:id="0" w:name="_GoBack"/>
      <w:bookmarkEnd w:id="0"/>
    </w:p>
    <w:p w:rsidR="002F1991" w:rsidRDefault="002F1991" w:rsidP="004A5EE3"/>
    <w:p w:rsidR="00D80E43" w:rsidRDefault="00F17807" w:rsidP="004A5EE3">
      <w:r>
        <w:t xml:space="preserve">Alena </w:t>
      </w:r>
      <w:r w:rsidR="00437501">
        <w:t>MÁCHALOVÁ, Zuzana BABINSKÁ, Jan JUŘICA, Gabriela DOVRTĚLOVÁ, Hana KOSTKOVÁ, Leoš LANDA, Jana MERHAUTOVÁ, Kristýna NOSKOVÁ, Tibor ŠTARK, Katarína TABIOVÁ, Jana PISTOVČÁKOVÁ</w:t>
      </w:r>
      <w:r>
        <w:t>, Ondřej ZENDULKA</w:t>
      </w:r>
    </w:p>
    <w:p w:rsidR="002F1991" w:rsidRDefault="002F1991" w:rsidP="004A5EE3"/>
    <w:p w:rsidR="002F1991" w:rsidRDefault="00437501" w:rsidP="004A5EE3">
      <w:r w:rsidRPr="00F17807">
        <w:t>Text přeložili:</w:t>
      </w:r>
      <w:r w:rsidR="002F1991">
        <w:t xml:space="preserve"> </w:t>
      </w:r>
      <w:r w:rsidRPr="00F17807">
        <w:t>MVDr. Mgr. Leoš Landa, Ph.D.</w:t>
      </w:r>
      <w:r w:rsidR="002F1991">
        <w:t xml:space="preserve">, </w:t>
      </w:r>
      <w:r w:rsidRPr="00F17807">
        <w:t>MUDr. Máchal, Ph.D.</w:t>
      </w:r>
      <w:r w:rsidR="002F1991">
        <w:t xml:space="preserve">, </w:t>
      </w:r>
      <w:r w:rsidRPr="00F17807">
        <w:t>Mgr. Jana Merhautová, Ph.D.</w:t>
      </w:r>
      <w:r w:rsidR="002F1991">
        <w:t xml:space="preserve">, </w:t>
      </w:r>
      <w:r w:rsidRPr="00F17807">
        <w:t>MUDr. Jana Pistovčáková, Ph.D.</w:t>
      </w:r>
      <w:r w:rsidR="002F1991">
        <w:t xml:space="preserve">, </w:t>
      </w:r>
      <w:r w:rsidRPr="00F17807">
        <w:t>Doc. PharmDr. Jana Rudá, Ph.D.</w:t>
      </w:r>
      <w:r w:rsidR="002F1991">
        <w:t xml:space="preserve">, </w:t>
      </w:r>
      <w:r w:rsidRPr="00F17807">
        <w:t>Mgr. Barbora Říhová, Ph.D.</w:t>
      </w:r>
      <w:r w:rsidR="002F1991">
        <w:t xml:space="preserve">, </w:t>
      </w:r>
      <w:r w:rsidRPr="00F17807">
        <w:t>PharmDr. Lenka Součková, Ph.D.</w:t>
      </w:r>
      <w:r w:rsidR="002F1991">
        <w:t xml:space="preserve">, </w:t>
      </w:r>
      <w:r w:rsidRPr="00F17807">
        <w:t>PharmDr. Ondřej Zendulka, Ph.D.</w:t>
      </w:r>
      <w:r w:rsidR="002F1991">
        <w:t xml:space="preserve">, </w:t>
      </w:r>
      <w:r w:rsidRPr="00F17807">
        <w:t>Mgr. Markéta Strakošová</w:t>
      </w:r>
      <w:r w:rsidR="002F1991">
        <w:t xml:space="preserve">, </w:t>
      </w:r>
      <w:r w:rsidRPr="00F17807">
        <w:t>Mgr. Tibor Štark</w:t>
      </w:r>
      <w:r w:rsidR="002F1991">
        <w:t>,</w:t>
      </w:r>
    </w:p>
    <w:p w:rsidR="00437501" w:rsidRPr="00F17807" w:rsidRDefault="00F17807" w:rsidP="004A5EE3">
      <w:r w:rsidRPr="00F17807">
        <w:t>Jazyková korektura</w:t>
      </w:r>
      <w:r w:rsidR="00437501" w:rsidRPr="00F17807">
        <w:t>:</w:t>
      </w:r>
      <w:r w:rsidR="002F1991">
        <w:t xml:space="preserve"> </w:t>
      </w:r>
      <w:r w:rsidR="00437501" w:rsidRPr="00F17807">
        <w:t>Julie Fry, MSc.</w:t>
      </w:r>
    </w:p>
    <w:p w:rsidR="00437501" w:rsidRDefault="00437501" w:rsidP="004A5EE3">
      <w:pPr>
        <w:rPr>
          <w:b/>
          <w:bCs/>
          <w:color w:val="CE3E1F"/>
        </w:rPr>
      </w:pPr>
    </w:p>
    <w:p w:rsidR="00943567" w:rsidRDefault="00943567" w:rsidP="004A5EE3">
      <w:pPr>
        <w:pStyle w:val="normlnskripta"/>
        <w:spacing w:line="259" w:lineRule="auto"/>
        <w:jc w:val="left"/>
        <w:rPr>
          <w:b/>
          <w:lang w:val="en-GB"/>
        </w:rPr>
      </w:pPr>
      <w:bookmarkStart w:id="1" w:name="_gjdgxs" w:colFirst="0" w:colLast="0"/>
      <w:bookmarkEnd w:id="1"/>
    </w:p>
    <w:p w:rsidR="0054740A" w:rsidRDefault="0054740A" w:rsidP="004A5EE3">
      <w:pPr>
        <w:pStyle w:val="normlnskripta"/>
        <w:spacing w:line="259" w:lineRule="auto"/>
        <w:jc w:val="left"/>
        <w:rPr>
          <w:b/>
          <w:lang w:val="en-GB"/>
        </w:rPr>
      </w:pPr>
    </w:p>
    <w:p w:rsidR="0054740A" w:rsidRDefault="0054740A" w:rsidP="004A5EE3">
      <w:pPr>
        <w:pStyle w:val="normlnskripta"/>
        <w:spacing w:line="259" w:lineRule="auto"/>
        <w:jc w:val="left"/>
        <w:rPr>
          <w:b/>
          <w:lang w:val="en-GB"/>
        </w:rPr>
      </w:pPr>
    </w:p>
    <w:p w:rsidR="00943567" w:rsidRDefault="00943567" w:rsidP="004A5EE3">
      <w:pPr>
        <w:pStyle w:val="normlnskripta"/>
        <w:spacing w:line="259" w:lineRule="auto"/>
        <w:jc w:val="left"/>
        <w:rPr>
          <w:b/>
          <w:lang w:val="en-GB"/>
        </w:rPr>
      </w:pPr>
    </w:p>
    <w:p w:rsidR="00943567" w:rsidRDefault="00943567" w:rsidP="004A5EE3">
      <w:pPr>
        <w:pStyle w:val="normlnskripta"/>
        <w:spacing w:line="259" w:lineRule="auto"/>
        <w:jc w:val="left"/>
        <w:rPr>
          <w:b/>
          <w:lang w:val="en-GB"/>
        </w:rPr>
      </w:pPr>
    </w:p>
    <w:sdt>
      <w:sdtPr>
        <w:rPr>
          <w:rFonts w:asciiTheme="minorHAnsi" w:eastAsiaTheme="minorHAnsi" w:hAnsiTheme="minorHAnsi" w:cstheme="minorBidi"/>
          <w:color w:val="auto"/>
          <w:sz w:val="22"/>
          <w:szCs w:val="22"/>
          <w:lang w:eastAsia="en-US"/>
        </w:rPr>
        <w:id w:val="1213619014"/>
        <w:docPartObj>
          <w:docPartGallery w:val="Table of Contents"/>
          <w:docPartUnique/>
        </w:docPartObj>
      </w:sdtPr>
      <w:sdtEndPr>
        <w:rPr>
          <w:b/>
          <w:bCs/>
        </w:rPr>
      </w:sdtEndPr>
      <w:sdtContent>
        <w:p w:rsidR="0097361A" w:rsidRDefault="0097361A" w:rsidP="004A5EE3">
          <w:pPr>
            <w:pStyle w:val="Nadpisobsahu"/>
            <w:rPr>
              <w:rFonts w:asciiTheme="minorHAnsi" w:eastAsiaTheme="minorHAnsi" w:hAnsiTheme="minorHAnsi" w:cstheme="minorBidi"/>
              <w:color w:val="auto"/>
              <w:sz w:val="22"/>
              <w:szCs w:val="22"/>
              <w:lang w:eastAsia="en-US"/>
            </w:rPr>
          </w:pPr>
        </w:p>
        <w:p w:rsidR="00FF010A" w:rsidRPr="004A5EE3" w:rsidRDefault="00FF010A" w:rsidP="004A5EE3">
          <w:pPr>
            <w:pStyle w:val="Nadpisobsahu"/>
            <w:rPr>
              <w:rFonts w:asciiTheme="minorHAnsi" w:eastAsiaTheme="minorHAnsi" w:hAnsiTheme="minorHAnsi" w:cstheme="minorBidi"/>
              <w:color w:val="auto"/>
              <w:sz w:val="22"/>
              <w:szCs w:val="22"/>
              <w:lang w:eastAsia="en-US"/>
            </w:rPr>
          </w:pPr>
          <w:r>
            <w:t>Obsah</w:t>
          </w:r>
        </w:p>
        <w:p w:rsidR="00FF010A" w:rsidRDefault="00FF010A" w:rsidP="004A5EE3">
          <w:pPr>
            <w:pStyle w:val="Obsah1"/>
            <w:tabs>
              <w:tab w:val="right" w:leader="dot" w:pos="9062"/>
            </w:tabs>
            <w:spacing w:line="240" w:lineRule="auto"/>
            <w:rPr>
              <w:rFonts w:asciiTheme="minorHAnsi" w:hAnsiTheme="minorHAnsi" w:cstheme="minorBidi"/>
              <w:b w:val="0"/>
              <w:noProof/>
            </w:rPr>
          </w:pPr>
          <w:r>
            <w:fldChar w:fldCharType="begin"/>
          </w:r>
          <w:r>
            <w:instrText xml:space="preserve"> TOC \o "1-3" \h \z \u </w:instrText>
          </w:r>
          <w:r>
            <w:fldChar w:fldCharType="separate"/>
          </w:r>
          <w:hyperlink w:anchor="_Toc503961715" w:history="1">
            <w:r w:rsidRPr="00DA1DDA">
              <w:rPr>
                <w:rStyle w:val="Hypertextovodkaz"/>
                <w:noProof/>
                <w:lang w:val="en-GB"/>
              </w:rPr>
              <w:t>2 Pharmacology of the autonomic nervous system</w:t>
            </w:r>
            <w:r>
              <w:rPr>
                <w:noProof/>
                <w:webHidden/>
              </w:rPr>
              <w:tab/>
            </w:r>
            <w:r>
              <w:rPr>
                <w:noProof/>
                <w:webHidden/>
              </w:rPr>
              <w:fldChar w:fldCharType="begin"/>
            </w:r>
            <w:r>
              <w:rPr>
                <w:noProof/>
                <w:webHidden/>
              </w:rPr>
              <w:instrText xml:space="preserve"> PAGEREF _Toc503961715 \h </w:instrText>
            </w:r>
            <w:r>
              <w:rPr>
                <w:noProof/>
                <w:webHidden/>
              </w:rPr>
            </w:r>
            <w:r>
              <w:rPr>
                <w:noProof/>
                <w:webHidden/>
              </w:rPr>
              <w:fldChar w:fldCharType="separate"/>
            </w:r>
            <w:r w:rsidR="00563B12">
              <w:rPr>
                <w:noProof/>
                <w:webHidden/>
              </w:rPr>
              <w:t>10</w:t>
            </w:r>
            <w:r>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16" w:history="1">
            <w:r w:rsidR="00FF010A" w:rsidRPr="00DA1DDA">
              <w:rPr>
                <w:rStyle w:val="Hypertextovodkaz"/>
                <w:noProof/>
                <w:lang w:val="en-GB"/>
              </w:rPr>
              <w:t>2.1 Pharmacology of the sympathetic nervous system</w:t>
            </w:r>
            <w:r w:rsidR="00FF010A">
              <w:rPr>
                <w:noProof/>
                <w:webHidden/>
              </w:rPr>
              <w:tab/>
            </w:r>
            <w:r w:rsidR="00FF010A">
              <w:rPr>
                <w:noProof/>
                <w:webHidden/>
              </w:rPr>
              <w:fldChar w:fldCharType="begin"/>
            </w:r>
            <w:r w:rsidR="00FF010A">
              <w:rPr>
                <w:noProof/>
                <w:webHidden/>
              </w:rPr>
              <w:instrText xml:space="preserve"> PAGEREF _Toc503961716 \h </w:instrText>
            </w:r>
            <w:r w:rsidR="00FF010A">
              <w:rPr>
                <w:noProof/>
                <w:webHidden/>
              </w:rPr>
            </w:r>
            <w:r w:rsidR="00FF010A">
              <w:rPr>
                <w:noProof/>
                <w:webHidden/>
              </w:rPr>
              <w:fldChar w:fldCharType="separate"/>
            </w:r>
            <w:r w:rsidR="00563B12">
              <w:rPr>
                <w:noProof/>
                <w:webHidden/>
              </w:rPr>
              <w:t>10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17" w:history="1">
            <w:r w:rsidR="00FF010A" w:rsidRPr="00DA1DDA">
              <w:rPr>
                <w:rStyle w:val="Hypertextovodkaz"/>
                <w:noProof/>
                <w:lang w:val="en-GB"/>
              </w:rPr>
              <w:t>2.1.1 Sympathomimetics</w:t>
            </w:r>
            <w:r w:rsidR="00FF010A">
              <w:rPr>
                <w:noProof/>
                <w:webHidden/>
              </w:rPr>
              <w:tab/>
            </w:r>
            <w:r w:rsidR="00FF010A">
              <w:rPr>
                <w:noProof/>
                <w:webHidden/>
              </w:rPr>
              <w:fldChar w:fldCharType="begin"/>
            </w:r>
            <w:r w:rsidR="00FF010A">
              <w:rPr>
                <w:noProof/>
                <w:webHidden/>
              </w:rPr>
              <w:instrText xml:space="preserve"> PAGEREF _Toc503961717 \h </w:instrText>
            </w:r>
            <w:r w:rsidR="00FF010A">
              <w:rPr>
                <w:noProof/>
                <w:webHidden/>
              </w:rPr>
            </w:r>
            <w:r w:rsidR="00FF010A">
              <w:rPr>
                <w:noProof/>
                <w:webHidden/>
              </w:rPr>
              <w:fldChar w:fldCharType="separate"/>
            </w:r>
            <w:r w:rsidR="00563B12">
              <w:rPr>
                <w:noProof/>
                <w:webHidden/>
              </w:rPr>
              <w:t>12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18" w:history="1">
            <w:r w:rsidR="00FF010A" w:rsidRPr="00DA1DDA">
              <w:rPr>
                <w:rStyle w:val="Hypertextovodkaz"/>
                <w:noProof/>
                <w:lang w:val="en-GB"/>
              </w:rPr>
              <w:t>2.1.2</w:t>
            </w:r>
            <w:r w:rsidR="00FF010A" w:rsidRPr="00DA1DDA">
              <w:rPr>
                <w:rStyle w:val="Hypertextovodkaz"/>
                <w:rFonts w:eastAsia="Times New Roman"/>
                <w:noProof/>
                <w:lang w:val="en-GB"/>
              </w:rPr>
              <w:t xml:space="preserve"> </w:t>
            </w:r>
            <w:r w:rsidR="00FF010A" w:rsidRPr="00DA1DDA">
              <w:rPr>
                <w:rStyle w:val="Hypertextovodkaz"/>
                <w:noProof/>
                <w:lang w:val="en-GB"/>
              </w:rPr>
              <w:t>Sympatholytics</w:t>
            </w:r>
            <w:r w:rsidR="00FF010A">
              <w:rPr>
                <w:noProof/>
                <w:webHidden/>
              </w:rPr>
              <w:tab/>
            </w:r>
            <w:r w:rsidR="00FF010A">
              <w:rPr>
                <w:noProof/>
                <w:webHidden/>
              </w:rPr>
              <w:fldChar w:fldCharType="begin"/>
            </w:r>
            <w:r w:rsidR="00FF010A">
              <w:rPr>
                <w:noProof/>
                <w:webHidden/>
              </w:rPr>
              <w:instrText xml:space="preserve"> PAGEREF _Toc503961718 \h </w:instrText>
            </w:r>
            <w:r w:rsidR="00FF010A">
              <w:rPr>
                <w:noProof/>
                <w:webHidden/>
              </w:rPr>
            </w:r>
            <w:r w:rsidR="00FF010A">
              <w:rPr>
                <w:noProof/>
                <w:webHidden/>
              </w:rPr>
              <w:fldChar w:fldCharType="separate"/>
            </w:r>
            <w:r w:rsidR="00563B12">
              <w:rPr>
                <w:noProof/>
                <w:webHidden/>
              </w:rPr>
              <w:t>17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19" w:history="1">
            <w:r w:rsidR="00FF010A" w:rsidRPr="00DA1DDA">
              <w:rPr>
                <w:rStyle w:val="Hypertextovodkaz"/>
                <w:noProof/>
              </w:rPr>
              <w:t>2.2 Pharmacology of the parasympathetic system</w:t>
            </w:r>
            <w:r w:rsidR="00FF010A">
              <w:rPr>
                <w:noProof/>
                <w:webHidden/>
              </w:rPr>
              <w:tab/>
            </w:r>
            <w:r w:rsidR="00FF010A">
              <w:rPr>
                <w:noProof/>
                <w:webHidden/>
              </w:rPr>
              <w:fldChar w:fldCharType="begin"/>
            </w:r>
            <w:r w:rsidR="00FF010A">
              <w:rPr>
                <w:noProof/>
                <w:webHidden/>
              </w:rPr>
              <w:instrText xml:space="preserve"> PAGEREF _Toc503961719 \h </w:instrText>
            </w:r>
            <w:r w:rsidR="00FF010A">
              <w:rPr>
                <w:noProof/>
                <w:webHidden/>
              </w:rPr>
            </w:r>
            <w:r w:rsidR="00FF010A">
              <w:rPr>
                <w:noProof/>
                <w:webHidden/>
              </w:rPr>
              <w:fldChar w:fldCharType="separate"/>
            </w:r>
            <w:r w:rsidR="00563B12">
              <w:rPr>
                <w:noProof/>
                <w:webHidden/>
              </w:rPr>
              <w:t>19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0" w:history="1">
            <w:r w:rsidR="00FF010A" w:rsidRPr="00DA1DDA">
              <w:rPr>
                <w:rStyle w:val="Hypertextovodkaz"/>
                <w:noProof/>
                <w:lang w:val="en-GB"/>
              </w:rPr>
              <w:t>2.2.1 Cholinomimetics</w:t>
            </w:r>
            <w:r w:rsidR="00FF010A">
              <w:rPr>
                <w:noProof/>
                <w:webHidden/>
              </w:rPr>
              <w:tab/>
            </w:r>
            <w:r w:rsidR="00FF010A">
              <w:rPr>
                <w:noProof/>
                <w:webHidden/>
              </w:rPr>
              <w:fldChar w:fldCharType="begin"/>
            </w:r>
            <w:r w:rsidR="00FF010A">
              <w:rPr>
                <w:noProof/>
                <w:webHidden/>
              </w:rPr>
              <w:instrText xml:space="preserve"> PAGEREF _Toc503961720 \h </w:instrText>
            </w:r>
            <w:r w:rsidR="00FF010A">
              <w:rPr>
                <w:noProof/>
                <w:webHidden/>
              </w:rPr>
            </w:r>
            <w:r w:rsidR="00FF010A">
              <w:rPr>
                <w:noProof/>
                <w:webHidden/>
              </w:rPr>
              <w:fldChar w:fldCharType="separate"/>
            </w:r>
            <w:r w:rsidR="00563B12">
              <w:rPr>
                <w:noProof/>
                <w:webHidden/>
              </w:rPr>
              <w:t>20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1" w:history="1">
            <w:r w:rsidR="00FF010A" w:rsidRPr="00DA1DDA">
              <w:rPr>
                <w:rStyle w:val="Hypertextovodkaz"/>
                <w:noProof/>
                <w:lang w:val="en-GB"/>
              </w:rPr>
              <w:t>2.2.2 Parasympathomimetics</w:t>
            </w:r>
            <w:r w:rsidR="00FF010A">
              <w:rPr>
                <w:noProof/>
                <w:webHidden/>
              </w:rPr>
              <w:tab/>
            </w:r>
            <w:r w:rsidR="00FF010A">
              <w:rPr>
                <w:noProof/>
                <w:webHidden/>
              </w:rPr>
              <w:fldChar w:fldCharType="begin"/>
            </w:r>
            <w:r w:rsidR="00FF010A">
              <w:rPr>
                <w:noProof/>
                <w:webHidden/>
              </w:rPr>
              <w:instrText xml:space="preserve"> PAGEREF _Toc503961721 \h </w:instrText>
            </w:r>
            <w:r w:rsidR="00FF010A">
              <w:rPr>
                <w:noProof/>
                <w:webHidden/>
              </w:rPr>
            </w:r>
            <w:r w:rsidR="00FF010A">
              <w:rPr>
                <w:noProof/>
                <w:webHidden/>
              </w:rPr>
              <w:fldChar w:fldCharType="separate"/>
            </w:r>
            <w:r w:rsidR="00563B12">
              <w:rPr>
                <w:noProof/>
                <w:webHidden/>
              </w:rPr>
              <w:t>21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2" w:history="1">
            <w:r w:rsidR="00FF010A" w:rsidRPr="00DA1DDA">
              <w:rPr>
                <w:rStyle w:val="Hypertextovodkaz"/>
                <w:noProof/>
                <w:lang w:val="en-GB"/>
              </w:rPr>
              <w:t>2.2.3 Parasympatholytics</w:t>
            </w:r>
            <w:r w:rsidR="00FF010A">
              <w:rPr>
                <w:noProof/>
                <w:webHidden/>
              </w:rPr>
              <w:tab/>
            </w:r>
            <w:r w:rsidR="00FF010A">
              <w:rPr>
                <w:noProof/>
                <w:webHidden/>
              </w:rPr>
              <w:fldChar w:fldCharType="begin"/>
            </w:r>
            <w:r w:rsidR="00FF010A">
              <w:rPr>
                <w:noProof/>
                <w:webHidden/>
              </w:rPr>
              <w:instrText xml:space="preserve"> PAGEREF _Toc503961722 \h </w:instrText>
            </w:r>
            <w:r w:rsidR="00FF010A">
              <w:rPr>
                <w:noProof/>
                <w:webHidden/>
              </w:rPr>
            </w:r>
            <w:r w:rsidR="00FF010A">
              <w:rPr>
                <w:noProof/>
                <w:webHidden/>
              </w:rPr>
              <w:fldChar w:fldCharType="separate"/>
            </w:r>
            <w:r w:rsidR="00563B12">
              <w:rPr>
                <w:noProof/>
                <w:webHidden/>
              </w:rPr>
              <w:t>21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23" w:history="1">
            <w:r w:rsidR="00FF010A" w:rsidRPr="00DA1DDA">
              <w:rPr>
                <w:rStyle w:val="Hypertextovodkaz"/>
                <w:noProof/>
              </w:rPr>
              <w:t>3 Psychotropic substances, drug dependence</w:t>
            </w:r>
            <w:r w:rsidR="00FF010A">
              <w:rPr>
                <w:noProof/>
                <w:webHidden/>
              </w:rPr>
              <w:tab/>
            </w:r>
            <w:r w:rsidR="00FF010A">
              <w:rPr>
                <w:noProof/>
                <w:webHidden/>
              </w:rPr>
              <w:fldChar w:fldCharType="begin"/>
            </w:r>
            <w:r w:rsidR="00FF010A">
              <w:rPr>
                <w:noProof/>
                <w:webHidden/>
              </w:rPr>
              <w:instrText xml:space="preserve"> PAGEREF _Toc503961723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24" w:history="1">
            <w:r w:rsidR="00FF010A" w:rsidRPr="00DA1DDA">
              <w:rPr>
                <w:rStyle w:val="Hypertextovodkaz"/>
                <w:noProof/>
              </w:rPr>
              <w:t>3.1 Psychotropic substances</w:t>
            </w:r>
            <w:r w:rsidR="00FF010A">
              <w:rPr>
                <w:noProof/>
                <w:webHidden/>
              </w:rPr>
              <w:tab/>
            </w:r>
            <w:r w:rsidR="00FF010A">
              <w:rPr>
                <w:noProof/>
                <w:webHidden/>
              </w:rPr>
              <w:fldChar w:fldCharType="begin"/>
            </w:r>
            <w:r w:rsidR="00FF010A">
              <w:rPr>
                <w:noProof/>
                <w:webHidden/>
              </w:rPr>
              <w:instrText xml:space="preserve"> PAGEREF _Toc503961724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5" w:history="1">
            <w:r w:rsidR="00FF010A" w:rsidRPr="00DA1DDA">
              <w:rPr>
                <w:rStyle w:val="Hypertextovodkaz"/>
                <w:noProof/>
                <w:lang w:val="en-GB"/>
              </w:rPr>
              <w:t>3.1.1 Treatment of affective disorders (antidepressant drugs)</w:t>
            </w:r>
            <w:r w:rsidR="00FF010A">
              <w:rPr>
                <w:noProof/>
                <w:webHidden/>
              </w:rPr>
              <w:tab/>
            </w:r>
            <w:r w:rsidR="00FF010A">
              <w:rPr>
                <w:noProof/>
                <w:webHidden/>
              </w:rPr>
              <w:fldChar w:fldCharType="begin"/>
            </w:r>
            <w:r w:rsidR="00FF010A">
              <w:rPr>
                <w:noProof/>
                <w:webHidden/>
              </w:rPr>
              <w:instrText xml:space="preserve"> PAGEREF _Toc503961725 \h </w:instrText>
            </w:r>
            <w:r w:rsidR="00FF010A">
              <w:rPr>
                <w:noProof/>
                <w:webHidden/>
              </w:rPr>
            </w:r>
            <w:r w:rsidR="00FF010A">
              <w:rPr>
                <w:noProof/>
                <w:webHidden/>
              </w:rPr>
              <w:fldChar w:fldCharType="separate"/>
            </w:r>
            <w:r w:rsidR="00563B12">
              <w:rPr>
                <w:noProof/>
                <w:webHidden/>
              </w:rPr>
              <w:t>23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6" w:history="1">
            <w:r w:rsidR="00FF010A" w:rsidRPr="00DA1DDA">
              <w:rPr>
                <w:rStyle w:val="Hypertextovodkaz"/>
                <w:noProof/>
                <w:lang w:val="en-GB"/>
              </w:rPr>
              <w:t>3.1.2 Treatment of anxiety disorders (anxiolytic drugs)</w:t>
            </w:r>
            <w:r w:rsidR="00FF010A">
              <w:rPr>
                <w:noProof/>
                <w:webHidden/>
              </w:rPr>
              <w:tab/>
            </w:r>
            <w:r w:rsidR="00FF010A">
              <w:rPr>
                <w:noProof/>
                <w:webHidden/>
              </w:rPr>
              <w:fldChar w:fldCharType="begin"/>
            </w:r>
            <w:r w:rsidR="00FF010A">
              <w:rPr>
                <w:noProof/>
                <w:webHidden/>
              </w:rPr>
              <w:instrText xml:space="preserve"> PAGEREF _Toc503961726 \h </w:instrText>
            </w:r>
            <w:r w:rsidR="00FF010A">
              <w:rPr>
                <w:noProof/>
                <w:webHidden/>
              </w:rPr>
            </w:r>
            <w:r w:rsidR="00FF010A">
              <w:rPr>
                <w:noProof/>
                <w:webHidden/>
              </w:rPr>
              <w:fldChar w:fldCharType="separate"/>
            </w:r>
            <w:r w:rsidR="00563B12">
              <w:rPr>
                <w:noProof/>
                <w:webHidden/>
              </w:rPr>
              <w:t>25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7" w:history="1">
            <w:r w:rsidR="00FF010A" w:rsidRPr="00DA1DDA">
              <w:rPr>
                <w:rStyle w:val="Hypertextovodkaz"/>
                <w:noProof/>
                <w:lang w:val="en-GB"/>
              </w:rPr>
              <w:t>3.1.3 Treatment of sleep disorders (hypnosedatives)</w:t>
            </w:r>
            <w:r w:rsidR="00FF010A">
              <w:rPr>
                <w:noProof/>
                <w:webHidden/>
              </w:rPr>
              <w:tab/>
            </w:r>
            <w:r w:rsidR="00FF010A">
              <w:rPr>
                <w:noProof/>
                <w:webHidden/>
              </w:rPr>
              <w:fldChar w:fldCharType="begin"/>
            </w:r>
            <w:r w:rsidR="00FF010A">
              <w:rPr>
                <w:noProof/>
                <w:webHidden/>
              </w:rPr>
              <w:instrText xml:space="preserve"> PAGEREF _Toc503961727 \h </w:instrText>
            </w:r>
            <w:r w:rsidR="00FF010A">
              <w:rPr>
                <w:noProof/>
                <w:webHidden/>
              </w:rPr>
            </w:r>
            <w:r w:rsidR="00FF010A">
              <w:rPr>
                <w:noProof/>
                <w:webHidden/>
              </w:rPr>
              <w:fldChar w:fldCharType="separate"/>
            </w:r>
            <w:r w:rsidR="00563B12">
              <w:rPr>
                <w:noProof/>
                <w:webHidden/>
              </w:rPr>
              <w:t>25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8" w:history="1">
            <w:r w:rsidR="00FF010A" w:rsidRPr="00DA1DDA">
              <w:rPr>
                <w:rStyle w:val="Hypertextovodkaz"/>
                <w:noProof/>
                <w:lang w:val="en-GB"/>
              </w:rPr>
              <w:t>3.1.4 Treatment of mental integration disorders (antipsychotic drugs)</w:t>
            </w:r>
            <w:r w:rsidR="00FF010A">
              <w:rPr>
                <w:noProof/>
                <w:webHidden/>
              </w:rPr>
              <w:tab/>
            </w:r>
            <w:r w:rsidR="00FF010A">
              <w:rPr>
                <w:noProof/>
                <w:webHidden/>
              </w:rPr>
              <w:fldChar w:fldCharType="begin"/>
            </w:r>
            <w:r w:rsidR="00FF010A">
              <w:rPr>
                <w:noProof/>
                <w:webHidden/>
              </w:rPr>
              <w:instrText xml:space="preserve"> PAGEREF _Toc503961728 \h </w:instrText>
            </w:r>
            <w:r w:rsidR="00FF010A">
              <w:rPr>
                <w:noProof/>
                <w:webHidden/>
              </w:rPr>
            </w:r>
            <w:r w:rsidR="00FF010A">
              <w:rPr>
                <w:noProof/>
                <w:webHidden/>
              </w:rPr>
              <w:fldChar w:fldCharType="separate"/>
            </w:r>
            <w:r w:rsidR="00563B12">
              <w:rPr>
                <w:noProof/>
                <w:webHidden/>
              </w:rPr>
              <w:t>26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29" w:history="1">
            <w:r w:rsidR="00FF010A" w:rsidRPr="00DA1DDA">
              <w:rPr>
                <w:rStyle w:val="Hypertextovodkaz"/>
                <w:noProof/>
                <w:lang w:val="en-GB"/>
              </w:rPr>
              <w:t>3.1.5 Drugs affecting memory and cognitive functions</w:t>
            </w:r>
            <w:r w:rsidR="00FF010A">
              <w:rPr>
                <w:noProof/>
                <w:webHidden/>
              </w:rPr>
              <w:tab/>
            </w:r>
            <w:r w:rsidR="00FF010A">
              <w:rPr>
                <w:noProof/>
                <w:webHidden/>
              </w:rPr>
              <w:fldChar w:fldCharType="begin"/>
            </w:r>
            <w:r w:rsidR="00FF010A">
              <w:rPr>
                <w:noProof/>
                <w:webHidden/>
              </w:rPr>
              <w:instrText xml:space="preserve"> PAGEREF _Toc503961729 \h </w:instrText>
            </w:r>
            <w:r w:rsidR="00FF010A">
              <w:rPr>
                <w:noProof/>
                <w:webHidden/>
              </w:rPr>
            </w:r>
            <w:r w:rsidR="00FF010A">
              <w:rPr>
                <w:noProof/>
                <w:webHidden/>
              </w:rPr>
              <w:fldChar w:fldCharType="separate"/>
            </w:r>
            <w:r w:rsidR="00563B12">
              <w:rPr>
                <w:noProof/>
                <w:webHidden/>
              </w:rPr>
              <w:t>27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0" w:history="1">
            <w:r w:rsidR="00FF010A" w:rsidRPr="00DA1DDA">
              <w:rPr>
                <w:rStyle w:val="Hypertextovodkaz"/>
                <w:noProof/>
                <w:lang w:val="en-GB"/>
              </w:rPr>
              <w:t>3.2 Drug dependence</w:t>
            </w:r>
            <w:r w:rsidR="00FF010A">
              <w:rPr>
                <w:noProof/>
                <w:webHidden/>
              </w:rPr>
              <w:tab/>
            </w:r>
            <w:r w:rsidR="00FF010A">
              <w:rPr>
                <w:noProof/>
                <w:webHidden/>
              </w:rPr>
              <w:fldChar w:fldCharType="begin"/>
            </w:r>
            <w:r w:rsidR="00FF010A">
              <w:rPr>
                <w:noProof/>
                <w:webHidden/>
              </w:rPr>
              <w:instrText xml:space="preserve"> PAGEREF _Toc503961730 \h </w:instrText>
            </w:r>
            <w:r w:rsidR="00FF010A">
              <w:rPr>
                <w:noProof/>
                <w:webHidden/>
              </w:rPr>
            </w:r>
            <w:r w:rsidR="00FF010A">
              <w:rPr>
                <w:noProof/>
                <w:webHidden/>
              </w:rPr>
              <w:fldChar w:fldCharType="separate"/>
            </w:r>
            <w:r w:rsidR="00563B12">
              <w:rPr>
                <w:noProof/>
                <w:webHidden/>
              </w:rPr>
              <w:t>27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31" w:history="1">
            <w:r w:rsidR="00FF010A" w:rsidRPr="00DA1DDA">
              <w:rPr>
                <w:rStyle w:val="Hypertextovodkaz"/>
                <w:noProof/>
              </w:rPr>
              <w:t>4. Substances affecting respiratory system</w:t>
            </w:r>
            <w:r w:rsidR="00FF010A">
              <w:rPr>
                <w:noProof/>
                <w:webHidden/>
              </w:rPr>
              <w:tab/>
            </w:r>
            <w:r w:rsidR="00FF010A">
              <w:rPr>
                <w:noProof/>
                <w:webHidden/>
              </w:rPr>
              <w:fldChar w:fldCharType="begin"/>
            </w:r>
            <w:r w:rsidR="00FF010A">
              <w:rPr>
                <w:noProof/>
                <w:webHidden/>
              </w:rPr>
              <w:instrText xml:space="preserve"> PAGEREF _Toc503961731 \h </w:instrText>
            </w:r>
            <w:r w:rsidR="00FF010A">
              <w:rPr>
                <w:noProof/>
                <w:webHidden/>
              </w:rPr>
            </w:r>
            <w:r w:rsidR="00FF010A">
              <w:rPr>
                <w:noProof/>
                <w:webHidden/>
              </w:rPr>
              <w:fldChar w:fldCharType="separate"/>
            </w:r>
            <w:r w:rsidR="00563B12">
              <w:rPr>
                <w:noProof/>
                <w:webHidden/>
              </w:rPr>
              <w:t>30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32" w:history="1">
            <w:r w:rsidR="00FF010A" w:rsidRPr="00DA1DDA">
              <w:rPr>
                <w:rStyle w:val="Hypertextovodkaz"/>
                <w:noProof/>
              </w:rPr>
              <w:t>4.1 Antiasthmatics</w:t>
            </w:r>
            <w:r w:rsidR="00FF010A">
              <w:rPr>
                <w:noProof/>
                <w:webHidden/>
              </w:rPr>
              <w:tab/>
            </w:r>
            <w:r w:rsidR="00FF010A">
              <w:rPr>
                <w:noProof/>
                <w:webHidden/>
              </w:rPr>
              <w:fldChar w:fldCharType="begin"/>
            </w:r>
            <w:r w:rsidR="00FF010A">
              <w:rPr>
                <w:noProof/>
                <w:webHidden/>
              </w:rPr>
              <w:instrText xml:space="preserve"> PAGEREF _Toc503961732 \h </w:instrText>
            </w:r>
            <w:r w:rsidR="00FF010A">
              <w:rPr>
                <w:noProof/>
                <w:webHidden/>
              </w:rPr>
            </w:r>
            <w:r w:rsidR="00FF010A">
              <w:rPr>
                <w:noProof/>
                <w:webHidden/>
              </w:rPr>
              <w:fldChar w:fldCharType="separate"/>
            </w:r>
            <w:r w:rsidR="00563B12">
              <w:rPr>
                <w:noProof/>
                <w:webHidden/>
              </w:rPr>
              <w:t>30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3" w:history="1">
            <w:r w:rsidR="00FF010A" w:rsidRPr="00DA1DDA">
              <w:rPr>
                <w:rStyle w:val="Hypertextovodkaz"/>
                <w:noProof/>
                <w:lang w:val="en-GB"/>
              </w:rPr>
              <w:t>4.1.1 Glucocorticoids</w:t>
            </w:r>
            <w:r w:rsidR="00FF010A">
              <w:rPr>
                <w:noProof/>
                <w:webHidden/>
              </w:rPr>
              <w:tab/>
            </w:r>
            <w:r w:rsidR="00FF010A">
              <w:rPr>
                <w:noProof/>
                <w:webHidden/>
              </w:rPr>
              <w:fldChar w:fldCharType="begin"/>
            </w:r>
            <w:r w:rsidR="00FF010A">
              <w:rPr>
                <w:noProof/>
                <w:webHidden/>
              </w:rPr>
              <w:instrText xml:space="preserve"> PAGEREF _Toc503961733 \h </w:instrText>
            </w:r>
            <w:r w:rsidR="00FF010A">
              <w:rPr>
                <w:noProof/>
                <w:webHidden/>
              </w:rPr>
            </w:r>
            <w:r w:rsidR="00FF010A">
              <w:rPr>
                <w:noProof/>
                <w:webHidden/>
              </w:rPr>
              <w:fldChar w:fldCharType="separate"/>
            </w:r>
            <w:r w:rsidR="00563B12">
              <w:rPr>
                <w:noProof/>
                <w:webHidden/>
              </w:rPr>
              <w:t>32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4" w:history="1">
            <w:r w:rsidR="00FF010A" w:rsidRPr="00DA1DDA">
              <w:rPr>
                <w:rStyle w:val="Hypertextovodkaz"/>
                <w:noProof/>
                <w:lang w:val="en-GB"/>
              </w:rPr>
              <w:t>4.1.2 β2-sympathomimetics</w:t>
            </w:r>
            <w:r w:rsidR="00FF010A">
              <w:rPr>
                <w:noProof/>
                <w:webHidden/>
              </w:rPr>
              <w:tab/>
            </w:r>
            <w:r w:rsidR="00FF010A">
              <w:rPr>
                <w:noProof/>
                <w:webHidden/>
              </w:rPr>
              <w:fldChar w:fldCharType="begin"/>
            </w:r>
            <w:r w:rsidR="00FF010A">
              <w:rPr>
                <w:noProof/>
                <w:webHidden/>
              </w:rPr>
              <w:instrText xml:space="preserve"> PAGEREF _Toc503961734 \h </w:instrText>
            </w:r>
            <w:r w:rsidR="00FF010A">
              <w:rPr>
                <w:noProof/>
                <w:webHidden/>
              </w:rPr>
            </w:r>
            <w:r w:rsidR="00FF010A">
              <w:rPr>
                <w:noProof/>
                <w:webHidden/>
              </w:rPr>
              <w:fldChar w:fldCharType="separate"/>
            </w:r>
            <w:r w:rsidR="00563B12">
              <w:rPr>
                <w:noProof/>
                <w:webHidden/>
              </w:rPr>
              <w:t>33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5" w:history="1">
            <w:r w:rsidR="00FF010A" w:rsidRPr="00DA1DDA">
              <w:rPr>
                <w:rStyle w:val="Hypertextovodkaz"/>
                <w:noProof/>
                <w:lang w:val="en-GB"/>
              </w:rPr>
              <w:t>4.1.3 Parasympatholytics (muscarinic antagonists)</w:t>
            </w:r>
            <w:r w:rsidR="00FF010A">
              <w:rPr>
                <w:noProof/>
                <w:webHidden/>
              </w:rPr>
              <w:tab/>
            </w:r>
            <w:r w:rsidR="00FF010A">
              <w:rPr>
                <w:noProof/>
                <w:webHidden/>
              </w:rPr>
              <w:fldChar w:fldCharType="begin"/>
            </w:r>
            <w:r w:rsidR="00FF010A">
              <w:rPr>
                <w:noProof/>
                <w:webHidden/>
              </w:rPr>
              <w:instrText xml:space="preserve"> PAGEREF _Toc503961735 \h </w:instrText>
            </w:r>
            <w:r w:rsidR="00FF010A">
              <w:rPr>
                <w:noProof/>
                <w:webHidden/>
              </w:rPr>
            </w:r>
            <w:r w:rsidR="00FF010A">
              <w:rPr>
                <w:noProof/>
                <w:webHidden/>
              </w:rPr>
              <w:fldChar w:fldCharType="separate"/>
            </w:r>
            <w:r w:rsidR="00563B12">
              <w:rPr>
                <w:noProof/>
                <w:webHidden/>
              </w:rPr>
              <w:t>34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6" w:history="1">
            <w:r w:rsidR="00FF010A" w:rsidRPr="00DA1DDA">
              <w:rPr>
                <w:rStyle w:val="Hypertextovodkaz"/>
                <w:noProof/>
                <w:lang w:val="en-GB"/>
              </w:rPr>
              <w:t>4.1.4 Methylxanthines</w:t>
            </w:r>
            <w:r w:rsidR="00FF010A">
              <w:rPr>
                <w:noProof/>
                <w:webHidden/>
              </w:rPr>
              <w:tab/>
            </w:r>
            <w:r w:rsidR="00FF010A">
              <w:rPr>
                <w:noProof/>
                <w:webHidden/>
              </w:rPr>
              <w:fldChar w:fldCharType="begin"/>
            </w:r>
            <w:r w:rsidR="00FF010A">
              <w:rPr>
                <w:noProof/>
                <w:webHidden/>
              </w:rPr>
              <w:instrText xml:space="preserve"> PAGEREF _Toc503961736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7" w:history="1">
            <w:r w:rsidR="00FF010A" w:rsidRPr="00DA1DDA">
              <w:rPr>
                <w:rStyle w:val="Hypertextovodkaz"/>
                <w:noProof/>
                <w:lang w:val="en-GB"/>
              </w:rPr>
              <w:t>4.1.5 Mast cells stabilizers (immunoprophylactics)</w:t>
            </w:r>
            <w:r w:rsidR="00FF010A">
              <w:rPr>
                <w:noProof/>
                <w:webHidden/>
              </w:rPr>
              <w:tab/>
            </w:r>
            <w:r w:rsidR="00FF010A">
              <w:rPr>
                <w:noProof/>
                <w:webHidden/>
              </w:rPr>
              <w:fldChar w:fldCharType="begin"/>
            </w:r>
            <w:r w:rsidR="00FF010A">
              <w:rPr>
                <w:noProof/>
                <w:webHidden/>
              </w:rPr>
              <w:instrText xml:space="preserve"> PAGEREF _Toc503961737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8" w:history="1">
            <w:r w:rsidR="00FF010A" w:rsidRPr="00DA1DDA">
              <w:rPr>
                <w:rStyle w:val="Hypertextovodkaz"/>
                <w:noProof/>
                <w:lang w:val="en-GB"/>
              </w:rPr>
              <w:t>4.1.6 Antileukotrienes</w:t>
            </w:r>
            <w:r w:rsidR="00FF010A">
              <w:rPr>
                <w:noProof/>
                <w:webHidden/>
              </w:rPr>
              <w:tab/>
            </w:r>
            <w:r w:rsidR="00FF010A">
              <w:rPr>
                <w:noProof/>
                <w:webHidden/>
              </w:rPr>
              <w:fldChar w:fldCharType="begin"/>
            </w:r>
            <w:r w:rsidR="00FF010A">
              <w:rPr>
                <w:noProof/>
                <w:webHidden/>
              </w:rPr>
              <w:instrText xml:space="preserve"> PAGEREF _Toc503961738 \h </w:instrText>
            </w:r>
            <w:r w:rsidR="00FF010A">
              <w:rPr>
                <w:noProof/>
                <w:webHidden/>
              </w:rPr>
            </w:r>
            <w:r w:rsidR="00FF010A">
              <w:rPr>
                <w:noProof/>
                <w:webHidden/>
              </w:rPr>
              <w:fldChar w:fldCharType="separate"/>
            </w:r>
            <w:r w:rsidR="00563B12">
              <w:rPr>
                <w:noProof/>
                <w:webHidden/>
              </w:rPr>
              <w:t>35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39" w:history="1">
            <w:r w:rsidR="00FF010A" w:rsidRPr="00DA1DDA">
              <w:rPr>
                <w:rStyle w:val="Hypertextovodkaz"/>
                <w:noProof/>
                <w:lang w:val="en-GB"/>
              </w:rPr>
              <w:t>4.1.7 Targeted antiasthmatic therapy</w:t>
            </w:r>
            <w:r w:rsidR="00FF010A">
              <w:rPr>
                <w:noProof/>
                <w:webHidden/>
              </w:rPr>
              <w:tab/>
            </w:r>
            <w:r w:rsidR="00FF010A">
              <w:rPr>
                <w:noProof/>
                <w:webHidden/>
              </w:rPr>
              <w:fldChar w:fldCharType="begin"/>
            </w:r>
            <w:r w:rsidR="00FF010A">
              <w:rPr>
                <w:noProof/>
                <w:webHidden/>
              </w:rPr>
              <w:instrText xml:space="preserve"> PAGEREF _Toc503961739 \h </w:instrText>
            </w:r>
            <w:r w:rsidR="00FF010A">
              <w:rPr>
                <w:noProof/>
                <w:webHidden/>
              </w:rPr>
            </w:r>
            <w:r w:rsidR="00FF010A">
              <w:rPr>
                <w:noProof/>
                <w:webHidden/>
              </w:rPr>
              <w:fldChar w:fldCharType="separate"/>
            </w:r>
            <w:r w:rsidR="00563B12">
              <w:rPr>
                <w:noProof/>
                <w:webHidden/>
              </w:rPr>
              <w:t>36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40" w:history="1">
            <w:r w:rsidR="00FF010A" w:rsidRPr="00DA1DDA">
              <w:rPr>
                <w:rStyle w:val="Hypertextovodkaz"/>
                <w:rFonts w:eastAsia="Times New Roman"/>
                <w:noProof/>
                <w:lang w:val="en-GB"/>
              </w:rPr>
              <w:t>4.2 Cough medicines</w:t>
            </w:r>
            <w:r w:rsidR="00FF010A">
              <w:rPr>
                <w:noProof/>
                <w:webHidden/>
              </w:rPr>
              <w:tab/>
            </w:r>
            <w:r w:rsidR="00FF010A">
              <w:rPr>
                <w:noProof/>
                <w:webHidden/>
              </w:rPr>
              <w:fldChar w:fldCharType="begin"/>
            </w:r>
            <w:r w:rsidR="00FF010A">
              <w:rPr>
                <w:noProof/>
                <w:webHidden/>
              </w:rPr>
              <w:instrText xml:space="preserve"> PAGEREF _Toc503961740 \h </w:instrText>
            </w:r>
            <w:r w:rsidR="00FF010A">
              <w:rPr>
                <w:noProof/>
                <w:webHidden/>
              </w:rPr>
            </w:r>
            <w:r w:rsidR="00FF010A">
              <w:rPr>
                <w:noProof/>
                <w:webHidden/>
              </w:rPr>
              <w:fldChar w:fldCharType="separate"/>
            </w:r>
            <w:r w:rsidR="00563B12">
              <w:rPr>
                <w:noProof/>
                <w:webHidden/>
              </w:rPr>
              <w:t>36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1" w:history="1">
            <w:r w:rsidR="00FF010A" w:rsidRPr="00DA1DDA">
              <w:rPr>
                <w:rStyle w:val="Hypertextovodkaz"/>
                <w:rFonts w:eastAsia="Times New Roman"/>
                <w:noProof/>
                <w:lang w:val="en-GB"/>
              </w:rPr>
              <w:t>4.2.1 Antitussives</w:t>
            </w:r>
            <w:r w:rsidR="00FF010A">
              <w:rPr>
                <w:noProof/>
                <w:webHidden/>
              </w:rPr>
              <w:tab/>
            </w:r>
            <w:r w:rsidR="00FF010A">
              <w:rPr>
                <w:noProof/>
                <w:webHidden/>
              </w:rPr>
              <w:fldChar w:fldCharType="begin"/>
            </w:r>
            <w:r w:rsidR="00FF010A">
              <w:rPr>
                <w:noProof/>
                <w:webHidden/>
              </w:rPr>
              <w:instrText xml:space="preserve"> PAGEREF _Toc503961741 \h </w:instrText>
            </w:r>
            <w:r w:rsidR="00FF010A">
              <w:rPr>
                <w:noProof/>
                <w:webHidden/>
              </w:rPr>
            </w:r>
            <w:r w:rsidR="00FF010A">
              <w:rPr>
                <w:noProof/>
                <w:webHidden/>
              </w:rPr>
              <w:fldChar w:fldCharType="separate"/>
            </w:r>
            <w:r w:rsidR="00563B12">
              <w:rPr>
                <w:noProof/>
                <w:webHidden/>
              </w:rPr>
              <w:t>37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2" w:history="1">
            <w:r w:rsidR="00FF010A" w:rsidRPr="00DA1DDA">
              <w:rPr>
                <w:rStyle w:val="Hypertextovodkaz"/>
                <w:noProof/>
              </w:rPr>
              <w:t>4.2.2 Expectorants</w:t>
            </w:r>
            <w:r w:rsidR="00FF010A">
              <w:rPr>
                <w:noProof/>
                <w:webHidden/>
              </w:rPr>
              <w:tab/>
            </w:r>
            <w:r w:rsidR="00FF010A">
              <w:rPr>
                <w:noProof/>
                <w:webHidden/>
              </w:rPr>
              <w:fldChar w:fldCharType="begin"/>
            </w:r>
            <w:r w:rsidR="00FF010A">
              <w:rPr>
                <w:noProof/>
                <w:webHidden/>
              </w:rPr>
              <w:instrText xml:space="preserve"> PAGEREF _Toc503961742 \h </w:instrText>
            </w:r>
            <w:r w:rsidR="00FF010A">
              <w:rPr>
                <w:noProof/>
                <w:webHidden/>
              </w:rPr>
            </w:r>
            <w:r w:rsidR="00FF010A">
              <w:rPr>
                <w:noProof/>
                <w:webHidden/>
              </w:rPr>
              <w:fldChar w:fldCharType="separate"/>
            </w:r>
            <w:r w:rsidR="00563B12">
              <w:rPr>
                <w:noProof/>
                <w:webHidden/>
              </w:rPr>
              <w:t>38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3" w:history="1">
            <w:r w:rsidR="00FF010A" w:rsidRPr="00DA1DDA">
              <w:rPr>
                <w:rStyle w:val="Hypertextovodkaz"/>
                <w:rFonts w:eastAsia="Times New Roman"/>
                <w:noProof/>
                <w:lang w:val="en-GB"/>
              </w:rPr>
              <w:t>4.2.3 Other expectorant agents</w:t>
            </w:r>
            <w:r w:rsidR="00FF010A">
              <w:rPr>
                <w:noProof/>
                <w:webHidden/>
              </w:rPr>
              <w:tab/>
            </w:r>
            <w:r w:rsidR="00FF010A">
              <w:rPr>
                <w:noProof/>
                <w:webHidden/>
              </w:rPr>
              <w:fldChar w:fldCharType="begin"/>
            </w:r>
            <w:r w:rsidR="00FF010A">
              <w:rPr>
                <w:noProof/>
                <w:webHidden/>
              </w:rPr>
              <w:instrText xml:space="preserve"> PAGEREF _Toc503961743 \h </w:instrText>
            </w:r>
            <w:r w:rsidR="00FF010A">
              <w:rPr>
                <w:noProof/>
                <w:webHidden/>
              </w:rPr>
            </w:r>
            <w:r w:rsidR="00FF010A">
              <w:rPr>
                <w:noProof/>
                <w:webHidden/>
              </w:rPr>
              <w:fldChar w:fldCharType="separate"/>
            </w:r>
            <w:r w:rsidR="00563B12">
              <w:rPr>
                <w:noProof/>
                <w:webHidden/>
              </w:rPr>
              <w:t>39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44" w:history="1">
            <w:r w:rsidR="00FF010A" w:rsidRPr="00DA1DDA">
              <w:rPr>
                <w:rStyle w:val="Hypertextovodkaz"/>
                <w:rFonts w:eastAsia="Times New Roman"/>
                <w:noProof/>
                <w:lang w:val="en-GB"/>
              </w:rPr>
              <w:t>5. Substances used in cardiology and haemathology</w:t>
            </w:r>
            <w:r w:rsidR="00FF010A">
              <w:rPr>
                <w:noProof/>
                <w:webHidden/>
              </w:rPr>
              <w:tab/>
            </w:r>
            <w:r w:rsidR="00FF010A">
              <w:rPr>
                <w:noProof/>
                <w:webHidden/>
              </w:rPr>
              <w:fldChar w:fldCharType="begin"/>
            </w:r>
            <w:r w:rsidR="00FF010A">
              <w:rPr>
                <w:noProof/>
                <w:webHidden/>
              </w:rPr>
              <w:instrText xml:space="preserve"> PAGEREF _Toc503961744 \h </w:instrText>
            </w:r>
            <w:r w:rsidR="00FF010A">
              <w:rPr>
                <w:noProof/>
                <w:webHidden/>
              </w:rPr>
            </w:r>
            <w:r w:rsidR="00FF010A">
              <w:rPr>
                <w:noProof/>
                <w:webHidden/>
              </w:rPr>
              <w:fldChar w:fldCharType="separate"/>
            </w:r>
            <w:r w:rsidR="00563B12">
              <w:rPr>
                <w:noProof/>
                <w:webHidden/>
              </w:rPr>
              <w:t>40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45" w:history="1">
            <w:r w:rsidR="00FF010A" w:rsidRPr="00DA1DDA">
              <w:rPr>
                <w:rStyle w:val="Hypertextovodkaz"/>
                <w:rFonts w:eastAsia="Times New Roman"/>
                <w:noProof/>
                <w:lang w:val="en-GB"/>
              </w:rPr>
              <w:t>5.1 Antihypertensive drugs, diuretics</w:t>
            </w:r>
            <w:r w:rsidR="00FF010A">
              <w:rPr>
                <w:noProof/>
                <w:webHidden/>
              </w:rPr>
              <w:tab/>
            </w:r>
            <w:r w:rsidR="00FF010A">
              <w:rPr>
                <w:noProof/>
                <w:webHidden/>
              </w:rPr>
              <w:fldChar w:fldCharType="begin"/>
            </w:r>
            <w:r w:rsidR="00FF010A">
              <w:rPr>
                <w:noProof/>
                <w:webHidden/>
              </w:rPr>
              <w:instrText xml:space="preserve"> PAGEREF _Toc503961745 \h </w:instrText>
            </w:r>
            <w:r w:rsidR="00FF010A">
              <w:rPr>
                <w:noProof/>
                <w:webHidden/>
              </w:rPr>
            </w:r>
            <w:r w:rsidR="00FF010A">
              <w:rPr>
                <w:noProof/>
                <w:webHidden/>
              </w:rPr>
              <w:fldChar w:fldCharType="separate"/>
            </w:r>
            <w:r w:rsidR="00563B12">
              <w:rPr>
                <w:noProof/>
                <w:webHidden/>
              </w:rPr>
              <w:t>40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6" w:history="1">
            <w:r w:rsidR="00FF010A" w:rsidRPr="00DA1DDA">
              <w:rPr>
                <w:rStyle w:val="Hypertextovodkaz"/>
                <w:noProof/>
                <w:lang w:val="en-GB"/>
              </w:rPr>
              <w:t>5.1.1 Pharmaceuticals affecting the renin-angiotensin-aldosterone system</w:t>
            </w:r>
            <w:r w:rsidR="00FF010A">
              <w:rPr>
                <w:noProof/>
                <w:webHidden/>
              </w:rPr>
              <w:tab/>
            </w:r>
            <w:r w:rsidR="00FF010A">
              <w:rPr>
                <w:noProof/>
                <w:webHidden/>
              </w:rPr>
              <w:fldChar w:fldCharType="begin"/>
            </w:r>
            <w:r w:rsidR="00FF010A">
              <w:rPr>
                <w:noProof/>
                <w:webHidden/>
              </w:rPr>
              <w:instrText xml:space="preserve"> PAGEREF _Toc503961746 \h </w:instrText>
            </w:r>
            <w:r w:rsidR="00FF010A">
              <w:rPr>
                <w:noProof/>
                <w:webHidden/>
              </w:rPr>
            </w:r>
            <w:r w:rsidR="00FF010A">
              <w:rPr>
                <w:noProof/>
                <w:webHidden/>
              </w:rPr>
              <w:fldChar w:fldCharType="separate"/>
            </w:r>
            <w:r w:rsidR="00563B12">
              <w:rPr>
                <w:noProof/>
                <w:webHidden/>
              </w:rPr>
              <w:t>41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7" w:history="1">
            <w:r w:rsidR="00FF010A" w:rsidRPr="00DA1DDA">
              <w:rPr>
                <w:rStyle w:val="Hypertextovodkaz"/>
                <w:noProof/>
                <w:lang w:val="en-GB"/>
              </w:rPr>
              <w:t>5.1.2 Calcium channel blockers (CCB)</w:t>
            </w:r>
            <w:r w:rsidR="00FF010A">
              <w:rPr>
                <w:noProof/>
                <w:webHidden/>
              </w:rPr>
              <w:tab/>
            </w:r>
            <w:r w:rsidR="00FF010A">
              <w:rPr>
                <w:noProof/>
                <w:webHidden/>
              </w:rPr>
              <w:fldChar w:fldCharType="begin"/>
            </w:r>
            <w:r w:rsidR="00FF010A">
              <w:rPr>
                <w:noProof/>
                <w:webHidden/>
              </w:rPr>
              <w:instrText xml:space="preserve"> PAGEREF _Toc503961747 \h </w:instrText>
            </w:r>
            <w:r w:rsidR="00FF010A">
              <w:rPr>
                <w:noProof/>
                <w:webHidden/>
              </w:rPr>
            </w:r>
            <w:r w:rsidR="00FF010A">
              <w:rPr>
                <w:noProof/>
                <w:webHidden/>
              </w:rPr>
              <w:fldChar w:fldCharType="separate"/>
            </w:r>
            <w:r w:rsidR="00563B12">
              <w:rPr>
                <w:noProof/>
                <w:webHidden/>
              </w:rPr>
              <w:t>42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8" w:history="1">
            <w:r w:rsidR="00FF010A" w:rsidRPr="00DA1DDA">
              <w:rPr>
                <w:rStyle w:val="Hypertextovodkaz"/>
                <w:noProof/>
                <w:lang w:val="en-GB"/>
              </w:rPr>
              <w:t>5.1.3 Diuretics</w:t>
            </w:r>
            <w:r w:rsidR="00FF010A">
              <w:rPr>
                <w:noProof/>
                <w:webHidden/>
              </w:rPr>
              <w:tab/>
            </w:r>
            <w:r w:rsidR="00FF010A">
              <w:rPr>
                <w:noProof/>
                <w:webHidden/>
              </w:rPr>
              <w:fldChar w:fldCharType="begin"/>
            </w:r>
            <w:r w:rsidR="00FF010A">
              <w:rPr>
                <w:noProof/>
                <w:webHidden/>
              </w:rPr>
              <w:instrText xml:space="preserve"> PAGEREF _Toc503961748 \h </w:instrText>
            </w:r>
            <w:r w:rsidR="00FF010A">
              <w:rPr>
                <w:noProof/>
                <w:webHidden/>
              </w:rPr>
            </w:r>
            <w:r w:rsidR="00FF010A">
              <w:rPr>
                <w:noProof/>
                <w:webHidden/>
              </w:rPr>
              <w:fldChar w:fldCharType="separate"/>
            </w:r>
            <w:r w:rsidR="00563B12">
              <w:rPr>
                <w:noProof/>
                <w:webHidden/>
              </w:rPr>
              <w:t>43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49" w:history="1">
            <w:r w:rsidR="00FF010A" w:rsidRPr="00DA1DDA">
              <w:rPr>
                <w:rStyle w:val="Hypertextovodkaz"/>
                <w:noProof/>
                <w:lang w:val="en-GB"/>
              </w:rPr>
              <w:t>5.1.4 Pharmaceuticals inhibiting the sympathetic nervous system (sympatholytics)</w:t>
            </w:r>
            <w:r w:rsidR="00FF010A">
              <w:rPr>
                <w:noProof/>
                <w:webHidden/>
              </w:rPr>
              <w:tab/>
            </w:r>
            <w:r w:rsidR="00FF010A">
              <w:rPr>
                <w:noProof/>
                <w:webHidden/>
              </w:rPr>
              <w:fldChar w:fldCharType="begin"/>
            </w:r>
            <w:r w:rsidR="00FF010A">
              <w:rPr>
                <w:noProof/>
                <w:webHidden/>
              </w:rPr>
              <w:instrText xml:space="preserve"> PAGEREF _Toc503961749 \h </w:instrText>
            </w:r>
            <w:r w:rsidR="00FF010A">
              <w:rPr>
                <w:noProof/>
                <w:webHidden/>
              </w:rPr>
            </w:r>
            <w:r w:rsidR="00FF010A">
              <w:rPr>
                <w:noProof/>
                <w:webHidden/>
              </w:rPr>
              <w:fldChar w:fldCharType="separate"/>
            </w:r>
            <w:r w:rsidR="00563B12">
              <w:rPr>
                <w:noProof/>
                <w:webHidden/>
              </w:rPr>
              <w:t>45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0" w:history="1">
            <w:r w:rsidR="00FF010A" w:rsidRPr="00DA1DDA">
              <w:rPr>
                <w:rStyle w:val="Hypertextovodkaz"/>
                <w:noProof/>
                <w:lang w:val="en-GB"/>
              </w:rPr>
              <w:t>5.1.5. Central sympatholytics</w:t>
            </w:r>
            <w:r w:rsidR="00FF010A">
              <w:rPr>
                <w:noProof/>
                <w:webHidden/>
              </w:rPr>
              <w:tab/>
            </w:r>
            <w:r w:rsidR="00FF010A">
              <w:rPr>
                <w:noProof/>
                <w:webHidden/>
              </w:rPr>
              <w:fldChar w:fldCharType="begin"/>
            </w:r>
            <w:r w:rsidR="00FF010A">
              <w:rPr>
                <w:noProof/>
                <w:webHidden/>
              </w:rPr>
              <w:instrText xml:space="preserve"> PAGEREF _Toc503961750 \h </w:instrText>
            </w:r>
            <w:r w:rsidR="00FF010A">
              <w:rPr>
                <w:noProof/>
                <w:webHidden/>
              </w:rPr>
            </w:r>
            <w:r w:rsidR="00FF010A">
              <w:rPr>
                <w:noProof/>
                <w:webHidden/>
              </w:rPr>
              <w:fldChar w:fldCharType="separate"/>
            </w:r>
            <w:r w:rsidR="00563B12">
              <w:rPr>
                <w:noProof/>
                <w:webHidden/>
              </w:rPr>
              <w:t>46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51" w:history="1">
            <w:r w:rsidR="00FF010A" w:rsidRPr="00DA1DDA">
              <w:rPr>
                <w:rStyle w:val="Hypertextovodkaz"/>
                <w:noProof/>
                <w:lang w:val="en-GB"/>
              </w:rPr>
              <w:t>5.2 Haemostasis-affecting drugs</w:t>
            </w:r>
            <w:r w:rsidR="00FF010A">
              <w:rPr>
                <w:noProof/>
                <w:webHidden/>
              </w:rPr>
              <w:tab/>
            </w:r>
            <w:r w:rsidR="00FF010A">
              <w:rPr>
                <w:noProof/>
                <w:webHidden/>
              </w:rPr>
              <w:fldChar w:fldCharType="begin"/>
            </w:r>
            <w:r w:rsidR="00FF010A">
              <w:rPr>
                <w:noProof/>
                <w:webHidden/>
              </w:rPr>
              <w:instrText xml:space="preserve"> PAGEREF _Toc503961751 \h </w:instrText>
            </w:r>
            <w:r w:rsidR="00FF010A">
              <w:rPr>
                <w:noProof/>
                <w:webHidden/>
              </w:rPr>
            </w:r>
            <w:r w:rsidR="00FF010A">
              <w:rPr>
                <w:noProof/>
                <w:webHidden/>
              </w:rPr>
              <w:fldChar w:fldCharType="separate"/>
            </w:r>
            <w:r w:rsidR="00563B12">
              <w:rPr>
                <w:noProof/>
                <w:webHidden/>
              </w:rPr>
              <w:t>46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2" w:history="1">
            <w:r w:rsidR="00FF010A" w:rsidRPr="00DA1DDA">
              <w:rPr>
                <w:rStyle w:val="Hypertextovodkaz"/>
                <w:noProof/>
                <w:lang w:val="en-GB"/>
              </w:rPr>
              <w:t>5.2.1 Anticoagulant drugs</w:t>
            </w:r>
            <w:r w:rsidR="00FF010A">
              <w:rPr>
                <w:noProof/>
                <w:webHidden/>
              </w:rPr>
              <w:tab/>
            </w:r>
            <w:r w:rsidR="00FF010A">
              <w:rPr>
                <w:noProof/>
                <w:webHidden/>
              </w:rPr>
              <w:fldChar w:fldCharType="begin"/>
            </w:r>
            <w:r w:rsidR="00FF010A">
              <w:rPr>
                <w:noProof/>
                <w:webHidden/>
              </w:rPr>
              <w:instrText xml:space="preserve"> PAGEREF _Toc503961752 \h </w:instrText>
            </w:r>
            <w:r w:rsidR="00FF010A">
              <w:rPr>
                <w:noProof/>
                <w:webHidden/>
              </w:rPr>
            </w:r>
            <w:r w:rsidR="00FF010A">
              <w:rPr>
                <w:noProof/>
                <w:webHidden/>
              </w:rPr>
              <w:fldChar w:fldCharType="separate"/>
            </w:r>
            <w:r w:rsidR="00563B12">
              <w:rPr>
                <w:noProof/>
                <w:webHidden/>
              </w:rPr>
              <w:t>47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3" w:history="1">
            <w:r w:rsidR="00FF010A" w:rsidRPr="00DA1DDA">
              <w:rPr>
                <w:rStyle w:val="Hypertextovodkaz"/>
                <w:noProof/>
                <w:lang w:val="en-GB"/>
              </w:rPr>
              <w:t>5.2.2 Antiplatelet drugs</w:t>
            </w:r>
            <w:r w:rsidR="00FF010A">
              <w:rPr>
                <w:noProof/>
                <w:webHidden/>
              </w:rPr>
              <w:tab/>
            </w:r>
            <w:r w:rsidR="00FF010A">
              <w:rPr>
                <w:noProof/>
                <w:webHidden/>
              </w:rPr>
              <w:fldChar w:fldCharType="begin"/>
            </w:r>
            <w:r w:rsidR="00FF010A">
              <w:rPr>
                <w:noProof/>
                <w:webHidden/>
              </w:rPr>
              <w:instrText xml:space="preserve"> PAGEREF _Toc503961753 \h </w:instrText>
            </w:r>
            <w:r w:rsidR="00FF010A">
              <w:rPr>
                <w:noProof/>
                <w:webHidden/>
              </w:rPr>
            </w:r>
            <w:r w:rsidR="00FF010A">
              <w:rPr>
                <w:noProof/>
                <w:webHidden/>
              </w:rPr>
              <w:fldChar w:fldCharType="separate"/>
            </w:r>
            <w:r w:rsidR="00563B12">
              <w:rPr>
                <w:noProof/>
                <w:webHidden/>
              </w:rPr>
              <w:t>50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4" w:history="1">
            <w:r w:rsidR="00FF010A" w:rsidRPr="00DA1DDA">
              <w:rPr>
                <w:rStyle w:val="Hypertextovodkaz"/>
                <w:noProof/>
                <w:lang w:val="en-GB"/>
              </w:rPr>
              <w:t>5.2.3 Fibrinolytic drugs</w:t>
            </w:r>
            <w:r w:rsidR="00FF010A">
              <w:rPr>
                <w:noProof/>
                <w:webHidden/>
              </w:rPr>
              <w:tab/>
            </w:r>
            <w:r w:rsidR="00FF010A">
              <w:rPr>
                <w:noProof/>
                <w:webHidden/>
              </w:rPr>
              <w:fldChar w:fldCharType="begin"/>
            </w:r>
            <w:r w:rsidR="00FF010A">
              <w:rPr>
                <w:noProof/>
                <w:webHidden/>
              </w:rPr>
              <w:instrText xml:space="preserve"> PAGEREF _Toc503961754 \h </w:instrText>
            </w:r>
            <w:r w:rsidR="00FF010A">
              <w:rPr>
                <w:noProof/>
                <w:webHidden/>
              </w:rPr>
            </w:r>
            <w:r w:rsidR="00FF010A">
              <w:rPr>
                <w:noProof/>
                <w:webHidden/>
              </w:rPr>
              <w:fldChar w:fldCharType="separate"/>
            </w:r>
            <w:r w:rsidR="00563B12">
              <w:rPr>
                <w:noProof/>
                <w:webHidden/>
              </w:rPr>
              <w:t>51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5" w:history="1">
            <w:r w:rsidR="00FF010A" w:rsidRPr="00DA1DDA">
              <w:rPr>
                <w:rStyle w:val="Hypertextovodkaz"/>
                <w:noProof/>
                <w:lang w:val="en-GB"/>
              </w:rPr>
              <w:t>5.2.4 Pro-haemostatic drugs</w:t>
            </w:r>
            <w:r w:rsidR="00FF010A">
              <w:rPr>
                <w:noProof/>
                <w:webHidden/>
              </w:rPr>
              <w:tab/>
            </w:r>
            <w:r w:rsidR="00FF010A">
              <w:rPr>
                <w:noProof/>
                <w:webHidden/>
              </w:rPr>
              <w:fldChar w:fldCharType="begin"/>
            </w:r>
            <w:r w:rsidR="00FF010A">
              <w:rPr>
                <w:noProof/>
                <w:webHidden/>
              </w:rPr>
              <w:instrText xml:space="preserve"> PAGEREF _Toc503961755 \h </w:instrText>
            </w:r>
            <w:r w:rsidR="00FF010A">
              <w:rPr>
                <w:noProof/>
                <w:webHidden/>
              </w:rPr>
            </w:r>
            <w:r w:rsidR="00FF010A">
              <w:rPr>
                <w:noProof/>
                <w:webHidden/>
              </w:rPr>
              <w:fldChar w:fldCharType="separate"/>
            </w:r>
            <w:r w:rsidR="00563B12">
              <w:rPr>
                <w:noProof/>
                <w:webHidden/>
              </w:rPr>
              <w:t>52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56" w:history="1">
            <w:r w:rsidR="00FF010A" w:rsidRPr="00DA1DDA">
              <w:rPr>
                <w:rStyle w:val="Hypertextovodkaz"/>
                <w:noProof/>
                <w:lang w:val="en-GB"/>
              </w:rPr>
              <w:t>5.3 Antiarrhythmics</w:t>
            </w:r>
            <w:r w:rsidR="00FF010A">
              <w:rPr>
                <w:noProof/>
                <w:webHidden/>
              </w:rPr>
              <w:tab/>
            </w:r>
            <w:r w:rsidR="00FF010A">
              <w:rPr>
                <w:noProof/>
                <w:webHidden/>
              </w:rPr>
              <w:fldChar w:fldCharType="begin"/>
            </w:r>
            <w:r w:rsidR="00FF010A">
              <w:rPr>
                <w:noProof/>
                <w:webHidden/>
              </w:rPr>
              <w:instrText xml:space="preserve"> PAGEREF _Toc503961756 \h </w:instrText>
            </w:r>
            <w:r w:rsidR="00FF010A">
              <w:rPr>
                <w:noProof/>
                <w:webHidden/>
              </w:rPr>
            </w:r>
            <w:r w:rsidR="00FF010A">
              <w:rPr>
                <w:noProof/>
                <w:webHidden/>
              </w:rPr>
              <w:fldChar w:fldCharType="separate"/>
            </w:r>
            <w:r w:rsidR="00563B12">
              <w:rPr>
                <w:noProof/>
                <w:webHidden/>
              </w:rPr>
              <w:t>53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57" w:history="1">
            <w:r w:rsidR="00FF010A" w:rsidRPr="00DA1DDA">
              <w:rPr>
                <w:rStyle w:val="Hypertextovodkaz"/>
                <w:noProof/>
                <w:lang w:val="en-GB"/>
              </w:rPr>
              <w:t>5.4 Cardiotonics (positive inotropes)</w:t>
            </w:r>
            <w:r w:rsidR="00FF010A">
              <w:rPr>
                <w:noProof/>
                <w:webHidden/>
              </w:rPr>
              <w:tab/>
            </w:r>
            <w:r w:rsidR="00FF010A">
              <w:rPr>
                <w:noProof/>
                <w:webHidden/>
              </w:rPr>
              <w:fldChar w:fldCharType="begin"/>
            </w:r>
            <w:r w:rsidR="00FF010A">
              <w:rPr>
                <w:noProof/>
                <w:webHidden/>
              </w:rPr>
              <w:instrText xml:space="preserve"> PAGEREF _Toc503961757 \h </w:instrText>
            </w:r>
            <w:r w:rsidR="00FF010A">
              <w:rPr>
                <w:noProof/>
                <w:webHidden/>
              </w:rPr>
            </w:r>
            <w:r w:rsidR="00FF010A">
              <w:rPr>
                <w:noProof/>
                <w:webHidden/>
              </w:rPr>
              <w:fldChar w:fldCharType="separate"/>
            </w:r>
            <w:r w:rsidR="00563B12">
              <w:rPr>
                <w:noProof/>
                <w:webHidden/>
              </w:rPr>
              <w:t>57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8" w:history="1">
            <w:r w:rsidR="00FF010A" w:rsidRPr="00DA1DDA">
              <w:rPr>
                <w:rStyle w:val="Hypertextovodkaz"/>
                <w:noProof/>
                <w:lang w:val="en-GB"/>
              </w:rPr>
              <w:t>5.4.1 Cardiac (</w:t>
            </w:r>
            <w:r w:rsidR="00FF010A" w:rsidRPr="00DA1DDA">
              <w:rPr>
                <w:rStyle w:val="Hypertextovodkaz"/>
                <w:i/>
                <w:noProof/>
                <w:lang w:val="en-GB"/>
              </w:rPr>
              <w:t>digitalis</w:t>
            </w:r>
            <w:r w:rsidR="00FF010A" w:rsidRPr="00DA1DDA">
              <w:rPr>
                <w:rStyle w:val="Hypertextovodkaz"/>
                <w:noProof/>
                <w:lang w:val="en-GB"/>
              </w:rPr>
              <w:t>) glycosides</w:t>
            </w:r>
            <w:r w:rsidR="00FF010A">
              <w:rPr>
                <w:noProof/>
                <w:webHidden/>
              </w:rPr>
              <w:tab/>
            </w:r>
            <w:r w:rsidR="00FF010A">
              <w:rPr>
                <w:noProof/>
                <w:webHidden/>
              </w:rPr>
              <w:fldChar w:fldCharType="begin"/>
            </w:r>
            <w:r w:rsidR="00FF010A">
              <w:rPr>
                <w:noProof/>
                <w:webHidden/>
              </w:rPr>
              <w:instrText xml:space="preserve"> PAGEREF _Toc503961758 \h </w:instrText>
            </w:r>
            <w:r w:rsidR="00FF010A">
              <w:rPr>
                <w:noProof/>
                <w:webHidden/>
              </w:rPr>
            </w:r>
            <w:r w:rsidR="00FF010A">
              <w:rPr>
                <w:noProof/>
                <w:webHidden/>
              </w:rPr>
              <w:fldChar w:fldCharType="separate"/>
            </w:r>
            <w:r w:rsidR="00563B12">
              <w:rPr>
                <w:noProof/>
                <w:webHidden/>
              </w:rPr>
              <w:t>57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59" w:history="1">
            <w:r w:rsidR="00FF010A" w:rsidRPr="00DA1DDA">
              <w:rPr>
                <w:rStyle w:val="Hypertextovodkaz"/>
                <w:noProof/>
                <w:lang w:val="en-GB"/>
              </w:rPr>
              <w:t>5.4.2 Phosphodiesterase III inhibitors</w:t>
            </w:r>
            <w:r w:rsidR="00FF010A">
              <w:rPr>
                <w:noProof/>
                <w:webHidden/>
              </w:rPr>
              <w:tab/>
            </w:r>
            <w:r w:rsidR="00FF010A">
              <w:rPr>
                <w:noProof/>
                <w:webHidden/>
              </w:rPr>
              <w:fldChar w:fldCharType="begin"/>
            </w:r>
            <w:r w:rsidR="00FF010A">
              <w:rPr>
                <w:noProof/>
                <w:webHidden/>
              </w:rPr>
              <w:instrText xml:space="preserve"> PAGEREF _Toc503961759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0" w:history="1">
            <w:r w:rsidR="00FF010A" w:rsidRPr="00DA1DDA">
              <w:rPr>
                <w:rStyle w:val="Hypertextovodkaz"/>
                <w:noProof/>
                <w:lang w:val="en-GB"/>
              </w:rPr>
              <w:t>5.4.3 Calcium sensitisers</w:t>
            </w:r>
            <w:r w:rsidR="00FF010A">
              <w:rPr>
                <w:noProof/>
                <w:webHidden/>
              </w:rPr>
              <w:tab/>
            </w:r>
            <w:r w:rsidR="00FF010A">
              <w:rPr>
                <w:noProof/>
                <w:webHidden/>
              </w:rPr>
              <w:fldChar w:fldCharType="begin"/>
            </w:r>
            <w:r w:rsidR="00FF010A">
              <w:rPr>
                <w:noProof/>
                <w:webHidden/>
              </w:rPr>
              <w:instrText xml:space="preserve"> PAGEREF _Toc503961760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1" w:history="1">
            <w:r w:rsidR="00FF010A" w:rsidRPr="00DA1DDA">
              <w:rPr>
                <w:rStyle w:val="Hypertextovodkaz"/>
                <w:noProof/>
                <w:lang w:val="en-GB"/>
              </w:rPr>
              <w:t>5.4.4 Sympathomimetics</w:t>
            </w:r>
            <w:r w:rsidR="00FF010A">
              <w:rPr>
                <w:noProof/>
                <w:webHidden/>
              </w:rPr>
              <w:tab/>
            </w:r>
            <w:r w:rsidR="00FF010A">
              <w:rPr>
                <w:noProof/>
                <w:webHidden/>
              </w:rPr>
              <w:fldChar w:fldCharType="begin"/>
            </w:r>
            <w:r w:rsidR="00FF010A">
              <w:rPr>
                <w:noProof/>
                <w:webHidden/>
              </w:rPr>
              <w:instrText xml:space="preserve"> PAGEREF _Toc503961761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62" w:history="1">
            <w:r w:rsidR="00FF010A" w:rsidRPr="00DA1DDA">
              <w:rPr>
                <w:rStyle w:val="Hypertextovodkaz"/>
                <w:noProof/>
                <w:lang w:val="en-GB"/>
              </w:rPr>
              <w:t>5.5 Direct-acting vasodilators</w:t>
            </w:r>
            <w:r w:rsidR="00FF010A">
              <w:rPr>
                <w:noProof/>
                <w:webHidden/>
              </w:rPr>
              <w:tab/>
            </w:r>
            <w:r w:rsidR="00FF010A">
              <w:rPr>
                <w:noProof/>
                <w:webHidden/>
              </w:rPr>
              <w:fldChar w:fldCharType="begin"/>
            </w:r>
            <w:r w:rsidR="00FF010A">
              <w:rPr>
                <w:noProof/>
                <w:webHidden/>
              </w:rPr>
              <w:instrText xml:space="preserve"> PAGEREF _Toc503961762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3" w:history="1">
            <w:r w:rsidR="00FF010A" w:rsidRPr="00DA1DDA">
              <w:rPr>
                <w:rStyle w:val="Hypertextovodkaz"/>
                <w:noProof/>
                <w:lang w:val="en-GB"/>
              </w:rPr>
              <w:t>5.5.1 Nitrovasodilators</w:t>
            </w:r>
            <w:r w:rsidR="00FF010A">
              <w:rPr>
                <w:noProof/>
                <w:webHidden/>
              </w:rPr>
              <w:tab/>
            </w:r>
            <w:r w:rsidR="00FF010A">
              <w:rPr>
                <w:noProof/>
                <w:webHidden/>
              </w:rPr>
              <w:fldChar w:fldCharType="begin"/>
            </w:r>
            <w:r w:rsidR="00FF010A">
              <w:rPr>
                <w:noProof/>
                <w:webHidden/>
              </w:rPr>
              <w:instrText xml:space="preserve"> PAGEREF _Toc503961763 \h </w:instrText>
            </w:r>
            <w:r w:rsidR="00FF010A">
              <w:rPr>
                <w:noProof/>
                <w:webHidden/>
              </w:rPr>
            </w:r>
            <w:r w:rsidR="00FF010A">
              <w:rPr>
                <w:noProof/>
                <w:webHidden/>
              </w:rPr>
              <w:fldChar w:fldCharType="separate"/>
            </w:r>
            <w:r w:rsidR="00563B12">
              <w:rPr>
                <w:noProof/>
                <w:webHidden/>
              </w:rPr>
              <w:t>58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4" w:history="1">
            <w:r w:rsidR="00FF010A" w:rsidRPr="00DA1DDA">
              <w:rPr>
                <w:rStyle w:val="Hypertextovodkaz"/>
                <w:noProof/>
                <w:lang w:val="en-GB"/>
              </w:rPr>
              <w:t>5.5.2 Other direct vasodilators</w:t>
            </w:r>
            <w:r w:rsidR="00FF010A">
              <w:rPr>
                <w:noProof/>
                <w:webHidden/>
              </w:rPr>
              <w:tab/>
            </w:r>
            <w:r w:rsidR="00FF010A">
              <w:rPr>
                <w:noProof/>
                <w:webHidden/>
              </w:rPr>
              <w:fldChar w:fldCharType="begin"/>
            </w:r>
            <w:r w:rsidR="00FF010A">
              <w:rPr>
                <w:noProof/>
                <w:webHidden/>
              </w:rPr>
              <w:instrText xml:space="preserve"> PAGEREF _Toc503961764 \h </w:instrText>
            </w:r>
            <w:r w:rsidR="00FF010A">
              <w:rPr>
                <w:noProof/>
                <w:webHidden/>
              </w:rPr>
            </w:r>
            <w:r w:rsidR="00FF010A">
              <w:rPr>
                <w:noProof/>
                <w:webHidden/>
              </w:rPr>
              <w:fldChar w:fldCharType="separate"/>
            </w:r>
            <w:r w:rsidR="00563B12">
              <w:rPr>
                <w:noProof/>
                <w:webHidden/>
              </w:rPr>
              <w:t>60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65" w:history="1">
            <w:r w:rsidR="00FF010A" w:rsidRPr="00DA1DDA">
              <w:rPr>
                <w:rStyle w:val="Hypertextovodkaz"/>
                <w:noProof/>
                <w:lang w:val="en-GB"/>
              </w:rPr>
              <w:t>5.6 Treatment of the ischaemic heart disease</w:t>
            </w:r>
            <w:r w:rsidR="00FF010A">
              <w:rPr>
                <w:noProof/>
                <w:webHidden/>
              </w:rPr>
              <w:tab/>
            </w:r>
            <w:r w:rsidR="00FF010A">
              <w:rPr>
                <w:noProof/>
                <w:webHidden/>
              </w:rPr>
              <w:fldChar w:fldCharType="begin"/>
            </w:r>
            <w:r w:rsidR="00FF010A">
              <w:rPr>
                <w:noProof/>
                <w:webHidden/>
              </w:rPr>
              <w:instrText xml:space="preserve"> PAGEREF _Toc503961765 \h </w:instrText>
            </w:r>
            <w:r w:rsidR="00FF010A">
              <w:rPr>
                <w:noProof/>
                <w:webHidden/>
              </w:rPr>
            </w:r>
            <w:r w:rsidR="00FF010A">
              <w:rPr>
                <w:noProof/>
                <w:webHidden/>
              </w:rPr>
              <w:fldChar w:fldCharType="separate"/>
            </w:r>
            <w:r w:rsidR="00563B12">
              <w:rPr>
                <w:noProof/>
                <w:webHidden/>
              </w:rPr>
              <w:t>60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6" w:history="1">
            <w:r w:rsidR="00FF010A" w:rsidRPr="00DA1DDA">
              <w:rPr>
                <w:rStyle w:val="Hypertextovodkaz"/>
                <w:noProof/>
                <w:lang w:val="en-GB"/>
              </w:rPr>
              <w:t>5.6.1 Pharmacological treatment of chronic IHD</w:t>
            </w:r>
            <w:r w:rsidR="00FF010A">
              <w:rPr>
                <w:noProof/>
                <w:webHidden/>
              </w:rPr>
              <w:tab/>
            </w:r>
            <w:r w:rsidR="00FF010A">
              <w:rPr>
                <w:noProof/>
                <w:webHidden/>
              </w:rPr>
              <w:fldChar w:fldCharType="begin"/>
            </w:r>
            <w:r w:rsidR="00FF010A">
              <w:rPr>
                <w:noProof/>
                <w:webHidden/>
              </w:rPr>
              <w:instrText xml:space="preserve"> PAGEREF _Toc503961766 \h </w:instrText>
            </w:r>
            <w:r w:rsidR="00FF010A">
              <w:rPr>
                <w:noProof/>
                <w:webHidden/>
              </w:rPr>
            </w:r>
            <w:r w:rsidR="00FF010A">
              <w:rPr>
                <w:noProof/>
                <w:webHidden/>
              </w:rPr>
              <w:fldChar w:fldCharType="separate"/>
            </w:r>
            <w:r w:rsidR="00563B12">
              <w:rPr>
                <w:noProof/>
                <w:webHidden/>
              </w:rPr>
              <w:t>61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7" w:history="1">
            <w:r w:rsidR="00FF010A" w:rsidRPr="00DA1DDA">
              <w:rPr>
                <w:rStyle w:val="Hypertextovodkaz"/>
                <w:noProof/>
              </w:rPr>
              <w:t>5.6.2 Pharmacological treatment of the acute coronary</w:t>
            </w:r>
            <w:r w:rsidR="00FF010A">
              <w:rPr>
                <w:noProof/>
                <w:webHidden/>
              </w:rPr>
              <w:tab/>
            </w:r>
            <w:r w:rsidR="00FF010A">
              <w:rPr>
                <w:noProof/>
                <w:webHidden/>
              </w:rPr>
              <w:fldChar w:fldCharType="begin"/>
            </w:r>
            <w:r w:rsidR="00FF010A">
              <w:rPr>
                <w:noProof/>
                <w:webHidden/>
              </w:rPr>
              <w:instrText xml:space="preserve"> PAGEREF _Toc503961767 \h </w:instrText>
            </w:r>
            <w:r w:rsidR="00FF010A">
              <w:rPr>
                <w:noProof/>
                <w:webHidden/>
              </w:rPr>
            </w:r>
            <w:r w:rsidR="00FF010A">
              <w:rPr>
                <w:noProof/>
                <w:webHidden/>
              </w:rPr>
              <w:fldChar w:fldCharType="separate"/>
            </w:r>
            <w:r w:rsidR="00563B12">
              <w:rPr>
                <w:noProof/>
                <w:webHidden/>
              </w:rPr>
              <w:t>62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68" w:history="1">
            <w:r w:rsidR="00FF010A" w:rsidRPr="00DA1DDA">
              <w:rPr>
                <w:rStyle w:val="Hypertextovodkaz"/>
                <w:noProof/>
                <w:lang w:val="en-GB"/>
              </w:rPr>
              <w:t>5.7 Treatment of heart failure</w:t>
            </w:r>
            <w:r w:rsidR="00FF010A">
              <w:rPr>
                <w:noProof/>
                <w:webHidden/>
              </w:rPr>
              <w:tab/>
            </w:r>
            <w:r w:rsidR="00FF010A">
              <w:rPr>
                <w:noProof/>
                <w:webHidden/>
              </w:rPr>
              <w:fldChar w:fldCharType="begin"/>
            </w:r>
            <w:r w:rsidR="00FF010A">
              <w:rPr>
                <w:noProof/>
                <w:webHidden/>
              </w:rPr>
              <w:instrText xml:space="preserve"> PAGEREF _Toc503961768 \h </w:instrText>
            </w:r>
            <w:r w:rsidR="00FF010A">
              <w:rPr>
                <w:noProof/>
                <w:webHidden/>
              </w:rPr>
            </w:r>
            <w:r w:rsidR="00FF010A">
              <w:rPr>
                <w:noProof/>
                <w:webHidden/>
              </w:rPr>
              <w:fldChar w:fldCharType="separate"/>
            </w:r>
            <w:r w:rsidR="00563B12">
              <w:rPr>
                <w:noProof/>
                <w:webHidden/>
              </w:rPr>
              <w:t>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69" w:history="1">
            <w:r w:rsidR="00FF010A" w:rsidRPr="00DA1DDA">
              <w:rPr>
                <w:rStyle w:val="Hypertextovodkaz"/>
                <w:noProof/>
                <w:lang w:val="en-GB"/>
              </w:rPr>
              <w:t>5.7.1 Acute heart failure</w:t>
            </w:r>
            <w:r w:rsidR="00FF010A">
              <w:rPr>
                <w:noProof/>
                <w:webHidden/>
              </w:rPr>
              <w:tab/>
            </w:r>
            <w:r w:rsidR="00FF010A">
              <w:rPr>
                <w:noProof/>
                <w:webHidden/>
              </w:rPr>
              <w:fldChar w:fldCharType="begin"/>
            </w:r>
            <w:r w:rsidR="00FF010A">
              <w:rPr>
                <w:noProof/>
                <w:webHidden/>
              </w:rPr>
              <w:instrText xml:space="preserve"> PAGEREF _Toc503961769 \h </w:instrText>
            </w:r>
            <w:r w:rsidR="00FF010A">
              <w:rPr>
                <w:noProof/>
                <w:webHidden/>
              </w:rPr>
            </w:r>
            <w:r w:rsidR="00FF010A">
              <w:rPr>
                <w:noProof/>
                <w:webHidden/>
              </w:rPr>
              <w:fldChar w:fldCharType="separate"/>
            </w:r>
            <w:r w:rsidR="00563B12">
              <w:rPr>
                <w:noProof/>
                <w:webHidden/>
              </w:rPr>
              <w:t>63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0" w:history="1">
            <w:r w:rsidR="00FF010A" w:rsidRPr="00DA1DDA">
              <w:rPr>
                <w:rStyle w:val="Hypertextovodkaz"/>
                <w:noProof/>
                <w:lang w:val="en-GB"/>
              </w:rPr>
              <w:t>5.7.2 Chronic heart failure</w:t>
            </w:r>
            <w:r w:rsidR="00FF010A">
              <w:rPr>
                <w:noProof/>
                <w:webHidden/>
              </w:rPr>
              <w:tab/>
            </w:r>
            <w:r w:rsidR="00FF010A">
              <w:rPr>
                <w:noProof/>
                <w:webHidden/>
              </w:rPr>
              <w:fldChar w:fldCharType="begin"/>
            </w:r>
            <w:r w:rsidR="00FF010A">
              <w:rPr>
                <w:noProof/>
                <w:webHidden/>
              </w:rPr>
              <w:instrText xml:space="preserve"> PAGEREF _Toc503961770 \h </w:instrText>
            </w:r>
            <w:r w:rsidR="00FF010A">
              <w:rPr>
                <w:noProof/>
                <w:webHidden/>
              </w:rPr>
            </w:r>
            <w:r w:rsidR="00FF010A">
              <w:rPr>
                <w:noProof/>
                <w:webHidden/>
              </w:rPr>
              <w:fldChar w:fldCharType="separate"/>
            </w:r>
            <w:r w:rsidR="00563B12">
              <w:rPr>
                <w:noProof/>
                <w:webHidden/>
              </w:rPr>
              <w:t>63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71" w:history="1">
            <w:r w:rsidR="00FF010A" w:rsidRPr="00DA1DDA">
              <w:rPr>
                <w:rStyle w:val="Hypertextovodkaz"/>
                <w:noProof/>
                <w:lang w:val="en-GB"/>
              </w:rPr>
              <w:t>5.8 The treatment of anaemias and haematopoiesis defects</w:t>
            </w:r>
            <w:r w:rsidR="00FF010A">
              <w:rPr>
                <w:noProof/>
                <w:webHidden/>
              </w:rPr>
              <w:tab/>
            </w:r>
            <w:r w:rsidR="00FF010A">
              <w:rPr>
                <w:noProof/>
                <w:webHidden/>
              </w:rPr>
              <w:fldChar w:fldCharType="begin"/>
            </w:r>
            <w:r w:rsidR="00FF010A">
              <w:rPr>
                <w:noProof/>
                <w:webHidden/>
              </w:rPr>
              <w:instrText xml:space="preserve"> PAGEREF _Toc503961771 \h </w:instrText>
            </w:r>
            <w:r w:rsidR="00FF010A">
              <w:rPr>
                <w:noProof/>
                <w:webHidden/>
              </w:rPr>
            </w:r>
            <w:r w:rsidR="00FF010A">
              <w:rPr>
                <w:noProof/>
                <w:webHidden/>
              </w:rPr>
              <w:fldChar w:fldCharType="separate"/>
            </w:r>
            <w:r w:rsidR="00563B12">
              <w:rPr>
                <w:noProof/>
                <w:webHidden/>
              </w:rPr>
              <w:t>64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2" w:history="1">
            <w:r w:rsidR="00FF010A" w:rsidRPr="00DA1DDA">
              <w:rPr>
                <w:rStyle w:val="Hypertextovodkaz"/>
                <w:noProof/>
                <w:lang w:val="en-GB"/>
              </w:rPr>
              <w:t>5.8.1 Anaemia due to deficiency of haematinic agents</w:t>
            </w:r>
            <w:r w:rsidR="00FF010A">
              <w:rPr>
                <w:noProof/>
                <w:webHidden/>
              </w:rPr>
              <w:tab/>
            </w:r>
            <w:r w:rsidR="00FF010A">
              <w:rPr>
                <w:noProof/>
                <w:webHidden/>
              </w:rPr>
              <w:fldChar w:fldCharType="begin"/>
            </w:r>
            <w:r w:rsidR="00FF010A">
              <w:rPr>
                <w:noProof/>
                <w:webHidden/>
              </w:rPr>
              <w:instrText xml:space="preserve"> PAGEREF _Toc503961772 \h </w:instrText>
            </w:r>
            <w:r w:rsidR="00FF010A">
              <w:rPr>
                <w:noProof/>
                <w:webHidden/>
              </w:rPr>
            </w:r>
            <w:r w:rsidR="00FF010A">
              <w:rPr>
                <w:noProof/>
                <w:webHidden/>
              </w:rPr>
              <w:fldChar w:fldCharType="separate"/>
            </w:r>
            <w:r w:rsidR="00563B12">
              <w:rPr>
                <w:noProof/>
                <w:webHidden/>
              </w:rPr>
              <w:t>64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3" w:history="1">
            <w:r w:rsidR="00FF010A" w:rsidRPr="00DA1DDA">
              <w:rPr>
                <w:rStyle w:val="Hypertextovodkaz"/>
                <w:noProof/>
                <w:lang w:val="en-GB"/>
              </w:rPr>
              <w:t>5.8.2 Erythropoiesis defects which are not linked to deficiency of nutrients</w:t>
            </w:r>
            <w:r w:rsidR="00FF010A">
              <w:rPr>
                <w:noProof/>
                <w:webHidden/>
              </w:rPr>
              <w:tab/>
            </w:r>
            <w:r w:rsidR="00FF010A">
              <w:rPr>
                <w:noProof/>
                <w:webHidden/>
              </w:rPr>
              <w:fldChar w:fldCharType="begin"/>
            </w:r>
            <w:r w:rsidR="00FF010A">
              <w:rPr>
                <w:noProof/>
                <w:webHidden/>
              </w:rPr>
              <w:instrText xml:space="preserve"> PAGEREF _Toc503961773 \h </w:instrText>
            </w:r>
            <w:r w:rsidR="00FF010A">
              <w:rPr>
                <w:noProof/>
                <w:webHidden/>
              </w:rPr>
            </w:r>
            <w:r w:rsidR="00FF010A">
              <w:rPr>
                <w:noProof/>
                <w:webHidden/>
              </w:rPr>
              <w:fldChar w:fldCharType="separate"/>
            </w:r>
            <w:r w:rsidR="00563B12">
              <w:rPr>
                <w:noProof/>
                <w:webHidden/>
              </w:rPr>
              <w:t>66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74" w:history="1">
            <w:r w:rsidR="00FF010A" w:rsidRPr="00DA1DDA">
              <w:rPr>
                <w:rStyle w:val="Hypertextovodkaz"/>
                <w:noProof/>
                <w:lang w:val="en-GB"/>
              </w:rPr>
              <w:t>6. Medications for Gastrointestinal Disorders</w:t>
            </w:r>
            <w:r w:rsidR="00FF010A">
              <w:rPr>
                <w:noProof/>
                <w:webHidden/>
              </w:rPr>
              <w:tab/>
            </w:r>
            <w:r w:rsidR="00FF010A">
              <w:rPr>
                <w:noProof/>
                <w:webHidden/>
              </w:rPr>
              <w:fldChar w:fldCharType="begin"/>
            </w:r>
            <w:r w:rsidR="00FF010A">
              <w:rPr>
                <w:noProof/>
                <w:webHidden/>
              </w:rPr>
              <w:instrText xml:space="preserve"> PAGEREF _Toc503961774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75" w:history="1">
            <w:r w:rsidR="00FF010A" w:rsidRPr="00DA1DDA">
              <w:rPr>
                <w:rStyle w:val="Hypertextovodkaz"/>
                <w:noProof/>
                <w:lang w:val="en-GB"/>
              </w:rPr>
              <w:t>6.1 Drugs used for treatment of gastric ulcers (antiulcer drugs)</w:t>
            </w:r>
            <w:r w:rsidR="00FF010A">
              <w:rPr>
                <w:noProof/>
                <w:webHidden/>
              </w:rPr>
              <w:tab/>
            </w:r>
            <w:r w:rsidR="00FF010A">
              <w:rPr>
                <w:noProof/>
                <w:webHidden/>
              </w:rPr>
              <w:fldChar w:fldCharType="begin"/>
            </w:r>
            <w:r w:rsidR="00FF010A">
              <w:rPr>
                <w:noProof/>
                <w:webHidden/>
              </w:rPr>
              <w:instrText xml:space="preserve"> PAGEREF _Toc503961775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6" w:history="1">
            <w:r w:rsidR="00FF010A" w:rsidRPr="00DA1DDA">
              <w:rPr>
                <w:rStyle w:val="Hypertextovodkaz"/>
                <w:noProof/>
                <w:lang w:val="en-GB"/>
              </w:rPr>
              <w:t>6.1.1 Proton pump inhibitors (PPI)</w:t>
            </w:r>
            <w:r w:rsidR="00FF010A">
              <w:rPr>
                <w:noProof/>
                <w:webHidden/>
              </w:rPr>
              <w:tab/>
            </w:r>
            <w:r w:rsidR="00FF010A">
              <w:rPr>
                <w:noProof/>
                <w:webHidden/>
              </w:rPr>
              <w:fldChar w:fldCharType="begin"/>
            </w:r>
            <w:r w:rsidR="00FF010A">
              <w:rPr>
                <w:noProof/>
                <w:webHidden/>
              </w:rPr>
              <w:instrText xml:space="preserve"> PAGEREF _Toc503961776 \h </w:instrText>
            </w:r>
            <w:r w:rsidR="00FF010A">
              <w:rPr>
                <w:noProof/>
                <w:webHidden/>
              </w:rPr>
            </w:r>
            <w:r w:rsidR="00FF010A">
              <w:rPr>
                <w:noProof/>
                <w:webHidden/>
              </w:rPr>
              <w:fldChar w:fldCharType="separate"/>
            </w:r>
            <w:r w:rsidR="00563B12">
              <w:rPr>
                <w:noProof/>
                <w:webHidden/>
              </w:rPr>
              <w:t>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7" w:history="1">
            <w:r w:rsidR="00FF010A" w:rsidRPr="00DA1DDA">
              <w:rPr>
                <w:rStyle w:val="Hypertextovodkaz"/>
                <w:noProof/>
                <w:lang w:val="en-GB"/>
              </w:rPr>
              <w:t>6.1.2 H</w:t>
            </w:r>
            <w:r w:rsidR="00FF010A" w:rsidRPr="00DA1DDA">
              <w:rPr>
                <w:rStyle w:val="Hypertextovodkaz"/>
                <w:noProof/>
                <w:vertAlign w:val="subscript"/>
                <w:lang w:val="en-GB"/>
              </w:rPr>
              <w:t>2</w:t>
            </w:r>
            <w:r w:rsidR="00FF010A" w:rsidRPr="00DA1DDA">
              <w:rPr>
                <w:rStyle w:val="Hypertextovodkaz"/>
                <w:noProof/>
                <w:lang w:val="en-GB"/>
              </w:rPr>
              <w:t xml:space="preserve"> antihistamines</w:t>
            </w:r>
            <w:r w:rsidR="00FF010A">
              <w:rPr>
                <w:noProof/>
                <w:webHidden/>
              </w:rPr>
              <w:tab/>
            </w:r>
            <w:r w:rsidR="00FF010A">
              <w:rPr>
                <w:noProof/>
                <w:webHidden/>
              </w:rPr>
              <w:fldChar w:fldCharType="begin"/>
            </w:r>
            <w:r w:rsidR="00FF010A">
              <w:rPr>
                <w:noProof/>
                <w:webHidden/>
              </w:rPr>
              <w:instrText xml:space="preserve"> PAGEREF _Toc503961777 \h </w:instrText>
            </w:r>
            <w:r w:rsidR="00FF010A">
              <w:rPr>
                <w:noProof/>
                <w:webHidden/>
              </w:rPr>
            </w:r>
            <w:r w:rsidR="00FF010A">
              <w:rPr>
                <w:noProof/>
                <w:webHidden/>
              </w:rPr>
              <w:fldChar w:fldCharType="separate"/>
            </w:r>
            <w:r w:rsidR="00563B12">
              <w:rPr>
                <w:noProof/>
                <w:webHidden/>
              </w:rPr>
              <w:t>69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8" w:history="1">
            <w:r w:rsidR="00FF010A" w:rsidRPr="00DA1DDA">
              <w:rPr>
                <w:rStyle w:val="Hypertextovodkaz"/>
                <w:noProof/>
                <w:lang w:val="en-GB"/>
              </w:rPr>
              <w:t>6.1.3 Selective parasympatholytics</w:t>
            </w:r>
            <w:r w:rsidR="00FF010A">
              <w:rPr>
                <w:noProof/>
                <w:webHidden/>
              </w:rPr>
              <w:tab/>
            </w:r>
            <w:r w:rsidR="00FF010A">
              <w:rPr>
                <w:noProof/>
                <w:webHidden/>
              </w:rPr>
              <w:fldChar w:fldCharType="begin"/>
            </w:r>
            <w:r w:rsidR="00FF010A">
              <w:rPr>
                <w:noProof/>
                <w:webHidden/>
              </w:rPr>
              <w:instrText xml:space="preserve"> PAGEREF _Toc503961778 \h </w:instrText>
            </w:r>
            <w:r w:rsidR="00FF010A">
              <w:rPr>
                <w:noProof/>
                <w:webHidden/>
              </w:rPr>
            </w:r>
            <w:r w:rsidR="00FF010A">
              <w:rPr>
                <w:noProof/>
                <w:webHidden/>
              </w:rPr>
              <w:fldChar w:fldCharType="separate"/>
            </w:r>
            <w:r w:rsidR="00563B12">
              <w:rPr>
                <w:noProof/>
                <w:webHidden/>
              </w:rPr>
              <w:t>69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79" w:history="1">
            <w:r w:rsidR="00FF010A" w:rsidRPr="00DA1DDA">
              <w:rPr>
                <w:rStyle w:val="Hypertextovodkaz"/>
                <w:noProof/>
                <w:lang w:val="en-GB"/>
              </w:rPr>
              <w:t>6.1.4 Antacids</w:t>
            </w:r>
            <w:r w:rsidR="00FF010A">
              <w:rPr>
                <w:noProof/>
                <w:webHidden/>
              </w:rPr>
              <w:tab/>
            </w:r>
            <w:r w:rsidR="00FF010A">
              <w:rPr>
                <w:noProof/>
                <w:webHidden/>
              </w:rPr>
              <w:fldChar w:fldCharType="begin"/>
            </w:r>
            <w:r w:rsidR="00FF010A">
              <w:rPr>
                <w:noProof/>
                <w:webHidden/>
              </w:rPr>
              <w:instrText xml:space="preserve"> PAGEREF _Toc503961779 \h </w:instrText>
            </w:r>
            <w:r w:rsidR="00FF010A">
              <w:rPr>
                <w:noProof/>
                <w:webHidden/>
              </w:rPr>
            </w:r>
            <w:r w:rsidR="00FF010A">
              <w:rPr>
                <w:noProof/>
                <w:webHidden/>
              </w:rPr>
              <w:fldChar w:fldCharType="separate"/>
            </w:r>
            <w:r w:rsidR="00563B12">
              <w:rPr>
                <w:noProof/>
                <w:webHidden/>
              </w:rPr>
              <w:t>70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0" w:history="1">
            <w:r w:rsidR="00FF010A" w:rsidRPr="00DA1DDA">
              <w:rPr>
                <w:rStyle w:val="Hypertextovodkaz"/>
                <w:noProof/>
                <w:lang w:val="en-GB"/>
              </w:rPr>
              <w:t>6.1.5 Mucosal protectants</w:t>
            </w:r>
            <w:r w:rsidR="00FF010A">
              <w:rPr>
                <w:noProof/>
                <w:webHidden/>
              </w:rPr>
              <w:tab/>
            </w:r>
            <w:r w:rsidR="00FF010A">
              <w:rPr>
                <w:noProof/>
                <w:webHidden/>
              </w:rPr>
              <w:fldChar w:fldCharType="begin"/>
            </w:r>
            <w:r w:rsidR="00FF010A">
              <w:rPr>
                <w:noProof/>
                <w:webHidden/>
              </w:rPr>
              <w:instrText xml:space="preserve"> PAGEREF _Toc503961780 \h </w:instrText>
            </w:r>
            <w:r w:rsidR="00FF010A">
              <w:rPr>
                <w:noProof/>
                <w:webHidden/>
              </w:rPr>
            </w:r>
            <w:r w:rsidR="00FF010A">
              <w:rPr>
                <w:noProof/>
                <w:webHidden/>
              </w:rPr>
              <w:fldChar w:fldCharType="separate"/>
            </w:r>
            <w:r w:rsidR="00563B12">
              <w:rPr>
                <w:noProof/>
                <w:webHidden/>
              </w:rPr>
              <w:t>70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1" w:history="1">
            <w:r w:rsidR="00FF010A" w:rsidRPr="00DA1DDA">
              <w:rPr>
                <w:rStyle w:val="Hypertextovodkaz"/>
                <w:noProof/>
                <w:lang w:val="en-GB"/>
              </w:rPr>
              <w:t xml:space="preserve">6.1.6 Eradication of </w:t>
            </w:r>
            <w:r w:rsidR="00FF010A" w:rsidRPr="00DA1DDA">
              <w:rPr>
                <w:rStyle w:val="Hypertextovodkaz"/>
                <w:i/>
                <w:noProof/>
                <w:lang w:val="en-GB"/>
              </w:rPr>
              <w:t>Helicobacter pylori</w:t>
            </w:r>
            <w:r w:rsidR="00FF010A">
              <w:rPr>
                <w:noProof/>
                <w:webHidden/>
              </w:rPr>
              <w:tab/>
            </w:r>
            <w:r w:rsidR="00FF010A">
              <w:rPr>
                <w:noProof/>
                <w:webHidden/>
              </w:rPr>
              <w:fldChar w:fldCharType="begin"/>
            </w:r>
            <w:r w:rsidR="00FF010A">
              <w:rPr>
                <w:noProof/>
                <w:webHidden/>
              </w:rPr>
              <w:instrText xml:space="preserve"> PAGEREF _Toc503961781 \h </w:instrText>
            </w:r>
            <w:r w:rsidR="00FF010A">
              <w:rPr>
                <w:noProof/>
                <w:webHidden/>
              </w:rPr>
            </w:r>
            <w:r w:rsidR="00FF010A">
              <w:rPr>
                <w:noProof/>
                <w:webHidden/>
              </w:rPr>
              <w:fldChar w:fldCharType="separate"/>
            </w:r>
            <w:r w:rsidR="00563B12">
              <w:rPr>
                <w:noProof/>
                <w:webHidden/>
              </w:rPr>
              <w:t>71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82" w:history="1">
            <w:r w:rsidR="00FF010A" w:rsidRPr="00DA1DDA">
              <w:rPr>
                <w:rStyle w:val="Hypertextovodkaz"/>
                <w:noProof/>
                <w:lang w:val="en-GB"/>
              </w:rPr>
              <w:t>6.2 Prokinetic agents</w:t>
            </w:r>
            <w:r w:rsidR="00FF010A">
              <w:rPr>
                <w:noProof/>
                <w:webHidden/>
              </w:rPr>
              <w:tab/>
            </w:r>
            <w:r w:rsidR="00FF010A">
              <w:rPr>
                <w:noProof/>
                <w:webHidden/>
              </w:rPr>
              <w:fldChar w:fldCharType="begin"/>
            </w:r>
            <w:r w:rsidR="00FF010A">
              <w:rPr>
                <w:noProof/>
                <w:webHidden/>
              </w:rPr>
              <w:instrText xml:space="preserve"> PAGEREF _Toc503961782 \h </w:instrText>
            </w:r>
            <w:r w:rsidR="00FF010A">
              <w:rPr>
                <w:noProof/>
                <w:webHidden/>
              </w:rPr>
            </w:r>
            <w:r w:rsidR="00FF010A">
              <w:rPr>
                <w:noProof/>
                <w:webHidden/>
              </w:rPr>
              <w:fldChar w:fldCharType="separate"/>
            </w:r>
            <w:r w:rsidR="00563B12">
              <w:rPr>
                <w:noProof/>
                <w:webHidden/>
              </w:rPr>
              <w:t>71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83" w:history="1">
            <w:r w:rsidR="00FF010A" w:rsidRPr="00DA1DDA">
              <w:rPr>
                <w:rStyle w:val="Hypertextovodkaz"/>
                <w:noProof/>
                <w:lang w:val="en-GB"/>
              </w:rPr>
              <w:t>6.3 Spasmolytics of the gastrointestinal tract</w:t>
            </w:r>
            <w:r w:rsidR="00FF010A">
              <w:rPr>
                <w:noProof/>
                <w:webHidden/>
              </w:rPr>
              <w:tab/>
            </w:r>
            <w:r w:rsidR="00FF010A">
              <w:rPr>
                <w:noProof/>
                <w:webHidden/>
              </w:rPr>
              <w:fldChar w:fldCharType="begin"/>
            </w:r>
            <w:r w:rsidR="00FF010A">
              <w:rPr>
                <w:noProof/>
                <w:webHidden/>
              </w:rPr>
              <w:instrText xml:space="preserve"> PAGEREF _Toc503961783 \h </w:instrText>
            </w:r>
            <w:r w:rsidR="00FF010A">
              <w:rPr>
                <w:noProof/>
                <w:webHidden/>
              </w:rPr>
            </w:r>
            <w:r w:rsidR="00FF010A">
              <w:rPr>
                <w:noProof/>
                <w:webHidden/>
              </w:rPr>
              <w:fldChar w:fldCharType="separate"/>
            </w:r>
            <w:r w:rsidR="00563B12">
              <w:rPr>
                <w:noProof/>
                <w:webHidden/>
              </w:rPr>
              <w:t>72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4" w:history="1">
            <w:r w:rsidR="00FF010A" w:rsidRPr="00DA1DDA">
              <w:rPr>
                <w:rStyle w:val="Hypertextovodkaz"/>
                <w:noProof/>
                <w:lang w:val="en-GB"/>
              </w:rPr>
              <w:t>6.3.1 Neurotropic spasmolytics</w:t>
            </w:r>
            <w:r w:rsidR="00FF010A">
              <w:rPr>
                <w:noProof/>
                <w:webHidden/>
              </w:rPr>
              <w:tab/>
            </w:r>
            <w:r w:rsidR="00FF010A">
              <w:rPr>
                <w:noProof/>
                <w:webHidden/>
              </w:rPr>
              <w:fldChar w:fldCharType="begin"/>
            </w:r>
            <w:r w:rsidR="00FF010A">
              <w:rPr>
                <w:noProof/>
                <w:webHidden/>
              </w:rPr>
              <w:instrText xml:space="preserve"> PAGEREF _Toc503961784 \h </w:instrText>
            </w:r>
            <w:r w:rsidR="00FF010A">
              <w:rPr>
                <w:noProof/>
                <w:webHidden/>
              </w:rPr>
            </w:r>
            <w:r w:rsidR="00FF010A">
              <w:rPr>
                <w:noProof/>
                <w:webHidden/>
              </w:rPr>
              <w:fldChar w:fldCharType="separate"/>
            </w:r>
            <w:r w:rsidR="00563B12">
              <w:rPr>
                <w:noProof/>
                <w:webHidden/>
              </w:rPr>
              <w:t>73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5" w:history="1">
            <w:r w:rsidR="00FF010A" w:rsidRPr="00DA1DDA">
              <w:rPr>
                <w:rStyle w:val="Hypertextovodkaz"/>
                <w:noProof/>
                <w:lang w:val="en-GB"/>
              </w:rPr>
              <w:t>6.3.2 Musculotropic spasmolytics</w:t>
            </w:r>
            <w:r w:rsidR="00FF010A">
              <w:rPr>
                <w:noProof/>
                <w:webHidden/>
              </w:rPr>
              <w:tab/>
            </w:r>
            <w:r w:rsidR="00FF010A">
              <w:rPr>
                <w:noProof/>
                <w:webHidden/>
              </w:rPr>
              <w:fldChar w:fldCharType="begin"/>
            </w:r>
            <w:r w:rsidR="00FF010A">
              <w:rPr>
                <w:noProof/>
                <w:webHidden/>
              </w:rPr>
              <w:instrText xml:space="preserve"> PAGEREF _Toc503961785 \h </w:instrText>
            </w:r>
            <w:r w:rsidR="00FF010A">
              <w:rPr>
                <w:noProof/>
                <w:webHidden/>
              </w:rPr>
            </w:r>
            <w:r w:rsidR="00FF010A">
              <w:rPr>
                <w:noProof/>
                <w:webHidden/>
              </w:rPr>
              <w:fldChar w:fldCharType="separate"/>
            </w:r>
            <w:r w:rsidR="00563B12">
              <w:rPr>
                <w:noProof/>
                <w:webHidden/>
              </w:rPr>
              <w:t>73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86" w:history="1">
            <w:r w:rsidR="00FF010A" w:rsidRPr="00DA1DDA">
              <w:rPr>
                <w:rStyle w:val="Hypertextovodkaz"/>
                <w:noProof/>
                <w:lang w:val="en-GB"/>
              </w:rPr>
              <w:t>6.4 Antiemetics</w:t>
            </w:r>
            <w:r w:rsidR="00FF010A">
              <w:rPr>
                <w:noProof/>
                <w:webHidden/>
              </w:rPr>
              <w:tab/>
            </w:r>
            <w:r w:rsidR="00FF010A">
              <w:rPr>
                <w:noProof/>
                <w:webHidden/>
              </w:rPr>
              <w:fldChar w:fldCharType="begin"/>
            </w:r>
            <w:r w:rsidR="00FF010A">
              <w:rPr>
                <w:noProof/>
                <w:webHidden/>
              </w:rPr>
              <w:instrText xml:space="preserve"> PAGEREF _Toc503961786 \h </w:instrText>
            </w:r>
            <w:r w:rsidR="00FF010A">
              <w:rPr>
                <w:noProof/>
                <w:webHidden/>
              </w:rPr>
            </w:r>
            <w:r w:rsidR="00FF010A">
              <w:rPr>
                <w:noProof/>
                <w:webHidden/>
              </w:rPr>
              <w:fldChar w:fldCharType="separate"/>
            </w:r>
            <w:r w:rsidR="00563B12">
              <w:rPr>
                <w:noProof/>
                <w:webHidden/>
              </w:rPr>
              <w:t>74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7" w:history="1">
            <w:r w:rsidR="00FF010A" w:rsidRPr="00DA1DDA">
              <w:rPr>
                <w:rStyle w:val="Hypertextovodkaz"/>
                <w:noProof/>
                <w:lang w:val="en-GB"/>
              </w:rPr>
              <w:t>6.4.1 Muscarinic receptor antagonists</w:t>
            </w:r>
            <w:r w:rsidR="00FF010A">
              <w:rPr>
                <w:noProof/>
                <w:webHidden/>
              </w:rPr>
              <w:tab/>
            </w:r>
            <w:r w:rsidR="00FF010A">
              <w:rPr>
                <w:noProof/>
                <w:webHidden/>
              </w:rPr>
              <w:fldChar w:fldCharType="begin"/>
            </w:r>
            <w:r w:rsidR="00FF010A">
              <w:rPr>
                <w:noProof/>
                <w:webHidden/>
              </w:rPr>
              <w:instrText xml:space="preserve"> PAGEREF _Toc503961787 \h </w:instrText>
            </w:r>
            <w:r w:rsidR="00FF010A">
              <w:rPr>
                <w:noProof/>
                <w:webHidden/>
              </w:rPr>
            </w:r>
            <w:r w:rsidR="00FF010A">
              <w:rPr>
                <w:noProof/>
                <w:webHidden/>
              </w:rPr>
              <w:fldChar w:fldCharType="separate"/>
            </w:r>
            <w:r w:rsidR="00563B12">
              <w:rPr>
                <w:noProof/>
                <w:webHidden/>
              </w:rPr>
              <w:t>74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8" w:history="1">
            <w:r w:rsidR="00FF010A" w:rsidRPr="00DA1DDA">
              <w:rPr>
                <w:rStyle w:val="Hypertextovodkaz"/>
                <w:noProof/>
                <w:lang w:val="en-GB"/>
              </w:rPr>
              <w:t>6.4.2 H</w:t>
            </w:r>
            <w:r w:rsidR="00FF010A" w:rsidRPr="00DA1DDA">
              <w:rPr>
                <w:rStyle w:val="Hypertextovodkaz"/>
                <w:noProof/>
                <w:vertAlign w:val="subscript"/>
                <w:lang w:val="en-GB"/>
              </w:rPr>
              <w:t>1</w:t>
            </w:r>
            <w:r w:rsidR="00FF010A" w:rsidRPr="00DA1DDA">
              <w:rPr>
                <w:rStyle w:val="Hypertextovodkaz"/>
                <w:noProof/>
                <w:lang w:val="en-GB"/>
              </w:rPr>
              <w:t xml:space="preserve"> receptor antagonists</w:t>
            </w:r>
            <w:r w:rsidR="00FF010A">
              <w:rPr>
                <w:noProof/>
                <w:webHidden/>
              </w:rPr>
              <w:tab/>
            </w:r>
            <w:r w:rsidR="00FF010A">
              <w:rPr>
                <w:noProof/>
                <w:webHidden/>
              </w:rPr>
              <w:fldChar w:fldCharType="begin"/>
            </w:r>
            <w:r w:rsidR="00FF010A">
              <w:rPr>
                <w:noProof/>
                <w:webHidden/>
              </w:rPr>
              <w:instrText xml:space="preserve"> PAGEREF _Toc503961788 \h </w:instrText>
            </w:r>
            <w:r w:rsidR="00FF010A">
              <w:rPr>
                <w:noProof/>
                <w:webHidden/>
              </w:rPr>
            </w:r>
            <w:r w:rsidR="00FF010A">
              <w:rPr>
                <w:noProof/>
                <w:webHidden/>
              </w:rPr>
              <w:fldChar w:fldCharType="separate"/>
            </w:r>
            <w:r w:rsidR="00563B12">
              <w:rPr>
                <w:noProof/>
                <w:webHidden/>
              </w:rPr>
              <w:t>75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89" w:history="1">
            <w:r w:rsidR="00FF010A" w:rsidRPr="00DA1DDA">
              <w:rPr>
                <w:rStyle w:val="Hypertextovodkaz"/>
                <w:noProof/>
                <w:lang w:val="en-GB"/>
              </w:rPr>
              <w:t>6.4.3 D</w:t>
            </w:r>
            <w:r w:rsidR="00FF010A" w:rsidRPr="00DA1DDA">
              <w:rPr>
                <w:rStyle w:val="Hypertextovodkaz"/>
                <w:noProof/>
                <w:vertAlign w:val="subscript"/>
                <w:lang w:val="en-GB"/>
              </w:rPr>
              <w:t>2</w:t>
            </w:r>
            <w:r w:rsidR="00FF010A" w:rsidRPr="00DA1DDA">
              <w:rPr>
                <w:rStyle w:val="Hypertextovodkaz"/>
                <w:noProof/>
                <w:lang w:val="en-GB"/>
              </w:rPr>
              <w:t xml:space="preserve"> receptor antagonists</w:t>
            </w:r>
            <w:r w:rsidR="00FF010A">
              <w:rPr>
                <w:noProof/>
                <w:webHidden/>
              </w:rPr>
              <w:tab/>
            </w:r>
            <w:r w:rsidR="00FF010A">
              <w:rPr>
                <w:noProof/>
                <w:webHidden/>
              </w:rPr>
              <w:fldChar w:fldCharType="begin"/>
            </w:r>
            <w:r w:rsidR="00FF010A">
              <w:rPr>
                <w:noProof/>
                <w:webHidden/>
              </w:rPr>
              <w:instrText xml:space="preserve"> PAGEREF _Toc503961789 \h </w:instrText>
            </w:r>
            <w:r w:rsidR="00FF010A">
              <w:rPr>
                <w:noProof/>
                <w:webHidden/>
              </w:rPr>
            </w:r>
            <w:r w:rsidR="00FF010A">
              <w:rPr>
                <w:noProof/>
                <w:webHidden/>
              </w:rPr>
              <w:fldChar w:fldCharType="separate"/>
            </w:r>
            <w:r w:rsidR="00563B12">
              <w:rPr>
                <w:noProof/>
                <w:webHidden/>
              </w:rPr>
              <w:t>75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0" w:history="1">
            <w:r w:rsidR="00FF010A" w:rsidRPr="00DA1DDA">
              <w:rPr>
                <w:rStyle w:val="Hypertextovodkaz"/>
                <w:noProof/>
                <w:lang w:val="en-GB"/>
              </w:rPr>
              <w:t>6.4.5 NK1 receptor antagonists</w:t>
            </w:r>
            <w:r w:rsidR="00FF010A">
              <w:rPr>
                <w:noProof/>
                <w:webHidden/>
              </w:rPr>
              <w:tab/>
            </w:r>
            <w:r w:rsidR="00FF010A">
              <w:rPr>
                <w:noProof/>
                <w:webHidden/>
              </w:rPr>
              <w:fldChar w:fldCharType="begin"/>
            </w:r>
            <w:r w:rsidR="00FF010A">
              <w:rPr>
                <w:noProof/>
                <w:webHidden/>
              </w:rPr>
              <w:instrText xml:space="preserve"> PAGEREF _Toc503961790 \h </w:instrText>
            </w:r>
            <w:r w:rsidR="00FF010A">
              <w:rPr>
                <w:noProof/>
                <w:webHidden/>
              </w:rPr>
            </w:r>
            <w:r w:rsidR="00FF010A">
              <w:rPr>
                <w:noProof/>
                <w:webHidden/>
              </w:rPr>
              <w:fldChar w:fldCharType="separate"/>
            </w:r>
            <w:r w:rsidR="00563B12">
              <w:rPr>
                <w:noProof/>
                <w:webHidden/>
              </w:rPr>
              <w:t>76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1" w:history="1">
            <w:r w:rsidR="00FF010A" w:rsidRPr="00DA1DDA">
              <w:rPr>
                <w:rStyle w:val="Hypertextovodkaz"/>
                <w:noProof/>
                <w:lang w:val="en-GB"/>
              </w:rPr>
              <w:t>6.4.6 Other drugs</w:t>
            </w:r>
            <w:r w:rsidR="00FF010A">
              <w:rPr>
                <w:noProof/>
                <w:webHidden/>
              </w:rPr>
              <w:tab/>
            </w:r>
            <w:r w:rsidR="00FF010A">
              <w:rPr>
                <w:noProof/>
                <w:webHidden/>
              </w:rPr>
              <w:fldChar w:fldCharType="begin"/>
            </w:r>
            <w:r w:rsidR="00FF010A">
              <w:rPr>
                <w:noProof/>
                <w:webHidden/>
              </w:rPr>
              <w:instrText xml:space="preserve"> PAGEREF _Toc503961791 \h </w:instrText>
            </w:r>
            <w:r w:rsidR="00FF010A">
              <w:rPr>
                <w:noProof/>
                <w:webHidden/>
              </w:rPr>
            </w:r>
            <w:r w:rsidR="00FF010A">
              <w:rPr>
                <w:noProof/>
                <w:webHidden/>
              </w:rPr>
              <w:fldChar w:fldCharType="separate"/>
            </w:r>
            <w:r w:rsidR="00563B12">
              <w:rPr>
                <w:noProof/>
                <w:webHidden/>
              </w:rPr>
              <w:t>76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92" w:history="1">
            <w:r w:rsidR="00FF010A" w:rsidRPr="00DA1DDA">
              <w:rPr>
                <w:rStyle w:val="Hypertextovodkaz"/>
                <w:noProof/>
                <w:lang w:val="en-GB"/>
              </w:rPr>
              <w:t>6.5 Laxatives</w:t>
            </w:r>
            <w:r w:rsidR="00FF010A">
              <w:rPr>
                <w:noProof/>
                <w:webHidden/>
              </w:rPr>
              <w:tab/>
            </w:r>
            <w:r w:rsidR="00FF010A">
              <w:rPr>
                <w:noProof/>
                <w:webHidden/>
              </w:rPr>
              <w:fldChar w:fldCharType="begin"/>
            </w:r>
            <w:r w:rsidR="00FF010A">
              <w:rPr>
                <w:noProof/>
                <w:webHidden/>
              </w:rPr>
              <w:instrText xml:space="preserve"> PAGEREF _Toc503961792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3" w:history="1">
            <w:r w:rsidR="00FF010A" w:rsidRPr="00DA1DDA">
              <w:rPr>
                <w:rStyle w:val="Hypertextovodkaz"/>
                <w:noProof/>
                <w:lang w:val="en-GB"/>
              </w:rPr>
              <w:t>6.5.1 Volume (bulk) laxatives</w:t>
            </w:r>
            <w:r w:rsidR="00FF010A">
              <w:rPr>
                <w:noProof/>
                <w:webHidden/>
              </w:rPr>
              <w:tab/>
            </w:r>
            <w:r w:rsidR="00FF010A">
              <w:rPr>
                <w:noProof/>
                <w:webHidden/>
              </w:rPr>
              <w:fldChar w:fldCharType="begin"/>
            </w:r>
            <w:r w:rsidR="00FF010A">
              <w:rPr>
                <w:noProof/>
                <w:webHidden/>
              </w:rPr>
              <w:instrText xml:space="preserve"> PAGEREF _Toc503961793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4" w:history="1">
            <w:r w:rsidR="00FF010A" w:rsidRPr="00DA1DDA">
              <w:rPr>
                <w:rStyle w:val="Hypertextovodkaz"/>
                <w:noProof/>
                <w:lang w:val="en-GB"/>
              </w:rPr>
              <w:t>6.5.2 Salinic laxatives</w:t>
            </w:r>
            <w:r w:rsidR="00FF010A">
              <w:rPr>
                <w:noProof/>
                <w:webHidden/>
              </w:rPr>
              <w:tab/>
            </w:r>
            <w:r w:rsidR="00FF010A">
              <w:rPr>
                <w:noProof/>
                <w:webHidden/>
              </w:rPr>
              <w:fldChar w:fldCharType="begin"/>
            </w:r>
            <w:r w:rsidR="00FF010A">
              <w:rPr>
                <w:noProof/>
                <w:webHidden/>
              </w:rPr>
              <w:instrText xml:space="preserve"> PAGEREF _Toc503961794 \h </w:instrText>
            </w:r>
            <w:r w:rsidR="00FF010A">
              <w:rPr>
                <w:noProof/>
                <w:webHidden/>
              </w:rPr>
            </w:r>
            <w:r w:rsidR="00FF010A">
              <w:rPr>
                <w:noProof/>
                <w:webHidden/>
              </w:rPr>
              <w:fldChar w:fldCharType="separate"/>
            </w:r>
            <w:r w:rsidR="00563B12">
              <w:rPr>
                <w:noProof/>
                <w:webHidden/>
              </w:rPr>
              <w:t>77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5" w:history="1">
            <w:r w:rsidR="00FF010A" w:rsidRPr="00DA1DDA">
              <w:rPr>
                <w:rStyle w:val="Hypertextovodkaz"/>
                <w:noProof/>
                <w:lang w:val="en-GB"/>
              </w:rPr>
              <w:t>6.5.3 Osmotic laxatives</w:t>
            </w:r>
            <w:r w:rsidR="00FF010A">
              <w:rPr>
                <w:noProof/>
                <w:webHidden/>
              </w:rPr>
              <w:tab/>
            </w:r>
            <w:r w:rsidR="00FF010A">
              <w:rPr>
                <w:noProof/>
                <w:webHidden/>
              </w:rPr>
              <w:fldChar w:fldCharType="begin"/>
            </w:r>
            <w:r w:rsidR="00FF010A">
              <w:rPr>
                <w:noProof/>
                <w:webHidden/>
              </w:rPr>
              <w:instrText xml:space="preserve"> PAGEREF _Toc503961795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6" w:history="1">
            <w:r w:rsidR="00FF010A" w:rsidRPr="00DA1DDA">
              <w:rPr>
                <w:rStyle w:val="Hypertextovodkaz"/>
                <w:noProof/>
                <w:lang w:val="en-GB"/>
              </w:rPr>
              <w:t>6.5.4 Stimulant laxatives</w:t>
            </w:r>
            <w:r w:rsidR="00FF010A">
              <w:rPr>
                <w:noProof/>
                <w:webHidden/>
              </w:rPr>
              <w:tab/>
            </w:r>
            <w:r w:rsidR="00FF010A">
              <w:rPr>
                <w:noProof/>
                <w:webHidden/>
              </w:rPr>
              <w:fldChar w:fldCharType="begin"/>
            </w:r>
            <w:r w:rsidR="00FF010A">
              <w:rPr>
                <w:noProof/>
                <w:webHidden/>
              </w:rPr>
              <w:instrText xml:space="preserve"> PAGEREF _Toc503961796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7" w:history="1">
            <w:r w:rsidR="00FF010A" w:rsidRPr="00DA1DDA">
              <w:rPr>
                <w:rStyle w:val="Hypertextovodkaz"/>
                <w:noProof/>
                <w:lang w:val="en-GB"/>
              </w:rPr>
              <w:t>6.5.6 Peripheral opioid receptor antagonists</w:t>
            </w:r>
            <w:r w:rsidR="00FF010A">
              <w:rPr>
                <w:noProof/>
                <w:webHidden/>
              </w:rPr>
              <w:tab/>
            </w:r>
            <w:r w:rsidR="00FF010A">
              <w:rPr>
                <w:noProof/>
                <w:webHidden/>
              </w:rPr>
              <w:fldChar w:fldCharType="begin"/>
            </w:r>
            <w:r w:rsidR="00FF010A">
              <w:rPr>
                <w:noProof/>
                <w:webHidden/>
              </w:rPr>
              <w:instrText xml:space="preserve"> PAGEREF _Toc503961797 \h </w:instrText>
            </w:r>
            <w:r w:rsidR="00FF010A">
              <w:rPr>
                <w:noProof/>
                <w:webHidden/>
              </w:rPr>
            </w:r>
            <w:r w:rsidR="00FF010A">
              <w:rPr>
                <w:noProof/>
                <w:webHidden/>
              </w:rPr>
              <w:fldChar w:fldCharType="separate"/>
            </w:r>
            <w:r w:rsidR="00563B12">
              <w:rPr>
                <w:noProof/>
                <w:webHidden/>
              </w:rPr>
              <w:t>78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798" w:history="1">
            <w:r w:rsidR="00FF010A" w:rsidRPr="00DA1DDA">
              <w:rPr>
                <w:rStyle w:val="Hypertextovodkaz"/>
                <w:noProof/>
                <w:lang w:val="en-GB"/>
              </w:rPr>
              <w:t>6.6 Anti-diarrhoeal agents</w:t>
            </w:r>
            <w:r w:rsidR="00FF010A">
              <w:rPr>
                <w:noProof/>
                <w:webHidden/>
              </w:rPr>
              <w:tab/>
            </w:r>
            <w:r w:rsidR="00FF010A">
              <w:rPr>
                <w:noProof/>
                <w:webHidden/>
              </w:rPr>
              <w:fldChar w:fldCharType="begin"/>
            </w:r>
            <w:r w:rsidR="00FF010A">
              <w:rPr>
                <w:noProof/>
                <w:webHidden/>
              </w:rPr>
              <w:instrText xml:space="preserve"> PAGEREF _Toc503961798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799" w:history="1">
            <w:r w:rsidR="00FF010A" w:rsidRPr="00DA1DDA">
              <w:rPr>
                <w:rStyle w:val="Hypertextovodkaz"/>
                <w:noProof/>
                <w:lang w:val="en-GB"/>
              </w:rPr>
              <w:t>6.6.1 Intestinal adsorbents</w:t>
            </w:r>
            <w:r w:rsidR="00FF010A">
              <w:rPr>
                <w:noProof/>
                <w:webHidden/>
              </w:rPr>
              <w:tab/>
            </w:r>
            <w:r w:rsidR="00FF010A">
              <w:rPr>
                <w:noProof/>
                <w:webHidden/>
              </w:rPr>
              <w:fldChar w:fldCharType="begin"/>
            </w:r>
            <w:r w:rsidR="00FF010A">
              <w:rPr>
                <w:noProof/>
                <w:webHidden/>
              </w:rPr>
              <w:instrText xml:space="preserve"> PAGEREF _Toc503961799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0" w:history="1">
            <w:r w:rsidR="00FF010A" w:rsidRPr="00DA1DDA">
              <w:rPr>
                <w:rStyle w:val="Hypertextovodkaz"/>
                <w:noProof/>
                <w:lang w:val="en-GB"/>
              </w:rPr>
              <w:t>6.6.2 Intestinal antiseptics</w:t>
            </w:r>
            <w:r w:rsidR="00FF010A">
              <w:rPr>
                <w:noProof/>
                <w:webHidden/>
              </w:rPr>
              <w:tab/>
            </w:r>
            <w:r w:rsidR="00FF010A">
              <w:rPr>
                <w:noProof/>
                <w:webHidden/>
              </w:rPr>
              <w:fldChar w:fldCharType="begin"/>
            </w:r>
            <w:r w:rsidR="00FF010A">
              <w:rPr>
                <w:noProof/>
                <w:webHidden/>
              </w:rPr>
              <w:instrText xml:space="preserve"> PAGEREF _Toc503961800 \h </w:instrText>
            </w:r>
            <w:r w:rsidR="00FF010A">
              <w:rPr>
                <w:noProof/>
                <w:webHidden/>
              </w:rPr>
            </w:r>
            <w:r w:rsidR="00FF010A">
              <w:rPr>
                <w:noProof/>
                <w:webHidden/>
              </w:rPr>
              <w:fldChar w:fldCharType="separate"/>
            </w:r>
            <w:r w:rsidR="00563B12">
              <w:rPr>
                <w:noProof/>
                <w:webHidden/>
              </w:rPr>
              <w:t>79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1" w:history="1">
            <w:r w:rsidR="00FF010A" w:rsidRPr="00DA1DDA">
              <w:rPr>
                <w:rStyle w:val="Hypertextovodkaz"/>
                <w:noProof/>
                <w:lang w:val="en-GB"/>
              </w:rPr>
              <w:t>6.6.3 Antipropulsives (opioids)</w:t>
            </w:r>
            <w:r w:rsidR="00FF010A">
              <w:rPr>
                <w:noProof/>
                <w:webHidden/>
              </w:rPr>
              <w:tab/>
            </w:r>
            <w:r w:rsidR="00FF010A">
              <w:rPr>
                <w:noProof/>
                <w:webHidden/>
              </w:rPr>
              <w:fldChar w:fldCharType="begin"/>
            </w:r>
            <w:r w:rsidR="00FF010A">
              <w:rPr>
                <w:noProof/>
                <w:webHidden/>
              </w:rPr>
              <w:instrText xml:space="preserve"> PAGEREF _Toc503961801 \h </w:instrText>
            </w:r>
            <w:r w:rsidR="00FF010A">
              <w:rPr>
                <w:noProof/>
                <w:webHidden/>
              </w:rPr>
            </w:r>
            <w:r w:rsidR="00FF010A">
              <w:rPr>
                <w:noProof/>
                <w:webHidden/>
              </w:rPr>
              <w:fldChar w:fldCharType="separate"/>
            </w:r>
            <w:r w:rsidR="00563B12">
              <w:rPr>
                <w:noProof/>
                <w:webHidden/>
              </w:rPr>
              <w:t>80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2" w:history="1">
            <w:r w:rsidR="00FF010A" w:rsidRPr="00DA1DDA">
              <w:rPr>
                <w:rStyle w:val="Hypertextovodkaz"/>
                <w:noProof/>
                <w:lang w:val="en-GB"/>
              </w:rPr>
              <w:t>6.6.4 Other anti-diarrhoeal agents</w:t>
            </w:r>
            <w:r w:rsidR="00FF010A">
              <w:rPr>
                <w:noProof/>
                <w:webHidden/>
              </w:rPr>
              <w:tab/>
            </w:r>
            <w:r w:rsidR="00FF010A">
              <w:rPr>
                <w:noProof/>
                <w:webHidden/>
              </w:rPr>
              <w:fldChar w:fldCharType="begin"/>
            </w:r>
            <w:r w:rsidR="00FF010A">
              <w:rPr>
                <w:noProof/>
                <w:webHidden/>
              </w:rPr>
              <w:instrText xml:space="preserve"> PAGEREF _Toc503961802 \h </w:instrText>
            </w:r>
            <w:r w:rsidR="00FF010A">
              <w:rPr>
                <w:noProof/>
                <w:webHidden/>
              </w:rPr>
            </w:r>
            <w:r w:rsidR="00FF010A">
              <w:rPr>
                <w:noProof/>
                <w:webHidden/>
              </w:rPr>
              <w:fldChar w:fldCharType="separate"/>
            </w:r>
            <w:r w:rsidR="00563B12">
              <w:rPr>
                <w:noProof/>
                <w:webHidden/>
              </w:rPr>
              <w:t>80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03" w:history="1">
            <w:r w:rsidR="00FF010A" w:rsidRPr="00DA1DDA">
              <w:rPr>
                <w:rStyle w:val="Hypertextovodkaz"/>
                <w:noProof/>
                <w:lang w:val="en-GB"/>
              </w:rPr>
              <w:t>7. Treatment of metabolic disorders and pharmacology of endocrine system</w:t>
            </w:r>
            <w:r w:rsidR="00FF010A">
              <w:rPr>
                <w:noProof/>
                <w:webHidden/>
              </w:rPr>
              <w:tab/>
            </w:r>
            <w:r w:rsidR="00FF010A">
              <w:rPr>
                <w:noProof/>
                <w:webHidden/>
              </w:rPr>
              <w:fldChar w:fldCharType="begin"/>
            </w:r>
            <w:r w:rsidR="00FF010A">
              <w:rPr>
                <w:noProof/>
                <w:webHidden/>
              </w:rPr>
              <w:instrText xml:space="preserve"> PAGEREF _Toc503961803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04" w:history="1">
            <w:r w:rsidR="00FF010A" w:rsidRPr="00DA1DDA">
              <w:rPr>
                <w:rStyle w:val="Hypertextovodkaz"/>
                <w:noProof/>
                <w:lang w:val="en-GB"/>
              </w:rPr>
              <w:t>7.1 Treatment of diabetes mellitus</w:t>
            </w:r>
            <w:r w:rsidR="00FF010A">
              <w:rPr>
                <w:noProof/>
                <w:webHidden/>
              </w:rPr>
              <w:tab/>
            </w:r>
            <w:r w:rsidR="00FF010A">
              <w:rPr>
                <w:noProof/>
                <w:webHidden/>
              </w:rPr>
              <w:fldChar w:fldCharType="begin"/>
            </w:r>
            <w:r w:rsidR="00FF010A">
              <w:rPr>
                <w:noProof/>
                <w:webHidden/>
              </w:rPr>
              <w:instrText xml:space="preserve"> PAGEREF _Toc503961804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5" w:history="1">
            <w:r w:rsidR="00FF010A" w:rsidRPr="00DA1DDA">
              <w:rPr>
                <w:rStyle w:val="Hypertextovodkaz"/>
                <w:noProof/>
                <w:lang w:val="en-GB"/>
              </w:rPr>
              <w:t>7.1.1 Insulin therapy</w:t>
            </w:r>
            <w:r w:rsidR="00FF010A">
              <w:rPr>
                <w:noProof/>
                <w:webHidden/>
              </w:rPr>
              <w:tab/>
            </w:r>
            <w:r w:rsidR="00FF010A">
              <w:rPr>
                <w:noProof/>
                <w:webHidden/>
              </w:rPr>
              <w:fldChar w:fldCharType="begin"/>
            </w:r>
            <w:r w:rsidR="00FF010A">
              <w:rPr>
                <w:noProof/>
                <w:webHidden/>
              </w:rPr>
              <w:instrText xml:space="preserve"> PAGEREF _Toc503961805 \h </w:instrText>
            </w:r>
            <w:r w:rsidR="00FF010A">
              <w:rPr>
                <w:noProof/>
                <w:webHidden/>
              </w:rPr>
            </w:r>
            <w:r w:rsidR="00FF010A">
              <w:rPr>
                <w:noProof/>
                <w:webHidden/>
              </w:rPr>
              <w:fldChar w:fldCharType="separate"/>
            </w:r>
            <w:r w:rsidR="00563B12">
              <w:rPr>
                <w:noProof/>
                <w:webHidden/>
              </w:rPr>
              <w:t>82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6" w:history="1">
            <w:r w:rsidR="00FF010A" w:rsidRPr="00DA1DDA">
              <w:rPr>
                <w:rStyle w:val="Hypertextovodkaz"/>
                <w:noProof/>
                <w:lang w:val="en-GB"/>
              </w:rPr>
              <w:t>7.1.2 Oral and new antidiabetic drugs</w:t>
            </w:r>
            <w:r w:rsidR="00FF010A">
              <w:rPr>
                <w:noProof/>
                <w:webHidden/>
              </w:rPr>
              <w:tab/>
            </w:r>
            <w:r w:rsidR="00FF010A">
              <w:rPr>
                <w:noProof/>
                <w:webHidden/>
              </w:rPr>
              <w:fldChar w:fldCharType="begin"/>
            </w:r>
            <w:r w:rsidR="00FF010A">
              <w:rPr>
                <w:noProof/>
                <w:webHidden/>
              </w:rPr>
              <w:instrText xml:space="preserve"> PAGEREF _Toc503961806 \h </w:instrText>
            </w:r>
            <w:r w:rsidR="00FF010A">
              <w:rPr>
                <w:noProof/>
                <w:webHidden/>
              </w:rPr>
            </w:r>
            <w:r w:rsidR="00FF010A">
              <w:rPr>
                <w:noProof/>
                <w:webHidden/>
              </w:rPr>
              <w:fldChar w:fldCharType="separate"/>
            </w:r>
            <w:r w:rsidR="00563B12">
              <w:rPr>
                <w:noProof/>
                <w:webHidden/>
              </w:rPr>
              <w:t>85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7" w:history="1">
            <w:r w:rsidR="00FF010A" w:rsidRPr="00DA1DDA">
              <w:rPr>
                <w:rStyle w:val="Hypertextovodkaz"/>
                <w:noProof/>
                <w:lang w:val="en-GB"/>
              </w:rPr>
              <w:t>7.1.3 Treatment of acute coma related to diabetes</w:t>
            </w:r>
            <w:r w:rsidR="00FF010A">
              <w:rPr>
                <w:noProof/>
                <w:webHidden/>
              </w:rPr>
              <w:tab/>
            </w:r>
            <w:r w:rsidR="00FF010A">
              <w:rPr>
                <w:noProof/>
                <w:webHidden/>
              </w:rPr>
              <w:fldChar w:fldCharType="begin"/>
            </w:r>
            <w:r w:rsidR="00FF010A">
              <w:rPr>
                <w:noProof/>
                <w:webHidden/>
              </w:rPr>
              <w:instrText xml:space="preserve"> PAGEREF _Toc503961807 \h </w:instrText>
            </w:r>
            <w:r w:rsidR="00FF010A">
              <w:rPr>
                <w:noProof/>
                <w:webHidden/>
              </w:rPr>
            </w:r>
            <w:r w:rsidR="00FF010A">
              <w:rPr>
                <w:noProof/>
                <w:webHidden/>
              </w:rPr>
              <w:fldChar w:fldCharType="separate"/>
            </w:r>
            <w:r w:rsidR="00563B12">
              <w:rPr>
                <w:noProof/>
                <w:webHidden/>
              </w:rPr>
              <w:t>90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08" w:history="1">
            <w:r w:rsidR="00FF010A" w:rsidRPr="00DA1DDA">
              <w:rPr>
                <w:rStyle w:val="Hypertextovodkaz"/>
                <w:noProof/>
                <w:lang w:val="en-GB"/>
              </w:rPr>
              <w:t>7.2 Treatment of dyslipidaemias</w:t>
            </w:r>
            <w:r w:rsidR="00FF010A">
              <w:rPr>
                <w:noProof/>
                <w:webHidden/>
              </w:rPr>
              <w:tab/>
            </w:r>
            <w:r w:rsidR="00FF010A">
              <w:rPr>
                <w:noProof/>
                <w:webHidden/>
              </w:rPr>
              <w:fldChar w:fldCharType="begin"/>
            </w:r>
            <w:r w:rsidR="00FF010A">
              <w:rPr>
                <w:noProof/>
                <w:webHidden/>
              </w:rPr>
              <w:instrText xml:space="preserve"> PAGEREF _Toc503961808 \h </w:instrText>
            </w:r>
            <w:r w:rsidR="00FF010A">
              <w:rPr>
                <w:noProof/>
                <w:webHidden/>
              </w:rPr>
            </w:r>
            <w:r w:rsidR="00FF010A">
              <w:rPr>
                <w:noProof/>
                <w:webHidden/>
              </w:rPr>
              <w:fldChar w:fldCharType="separate"/>
            </w:r>
            <w:r w:rsidR="00563B12">
              <w:rPr>
                <w:noProof/>
                <w:webHidden/>
              </w:rPr>
              <w:t>90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09" w:history="1">
            <w:r w:rsidR="00FF010A" w:rsidRPr="00DA1DDA">
              <w:rPr>
                <w:rStyle w:val="Hypertextovodkaz"/>
                <w:noProof/>
                <w:lang w:val="en-GB"/>
              </w:rPr>
              <w:t>7.2.1 Drugs for treatment of dyslipidaemias</w:t>
            </w:r>
            <w:r w:rsidR="00FF010A">
              <w:rPr>
                <w:noProof/>
                <w:webHidden/>
              </w:rPr>
              <w:tab/>
            </w:r>
            <w:r w:rsidR="00FF010A">
              <w:rPr>
                <w:noProof/>
                <w:webHidden/>
              </w:rPr>
              <w:fldChar w:fldCharType="begin"/>
            </w:r>
            <w:r w:rsidR="00FF010A">
              <w:rPr>
                <w:noProof/>
                <w:webHidden/>
              </w:rPr>
              <w:instrText xml:space="preserve"> PAGEREF _Toc503961809 \h </w:instrText>
            </w:r>
            <w:r w:rsidR="00FF010A">
              <w:rPr>
                <w:noProof/>
                <w:webHidden/>
              </w:rPr>
            </w:r>
            <w:r w:rsidR="00FF010A">
              <w:rPr>
                <w:noProof/>
                <w:webHidden/>
              </w:rPr>
              <w:fldChar w:fldCharType="separate"/>
            </w:r>
            <w:r w:rsidR="00563B12">
              <w:rPr>
                <w:noProof/>
                <w:webHidden/>
              </w:rPr>
              <w:t>92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0" w:history="1">
            <w:r w:rsidR="00FF010A" w:rsidRPr="00DA1DDA">
              <w:rPr>
                <w:rStyle w:val="Hypertextovodkaz"/>
                <w:noProof/>
                <w:lang w:val="en-GB"/>
              </w:rPr>
              <w:t>7.2.2 Indications of lipid-lowering drugs</w:t>
            </w:r>
            <w:r w:rsidR="00FF010A">
              <w:rPr>
                <w:noProof/>
                <w:webHidden/>
              </w:rPr>
              <w:tab/>
            </w:r>
            <w:r w:rsidR="00FF010A">
              <w:rPr>
                <w:noProof/>
                <w:webHidden/>
              </w:rPr>
              <w:fldChar w:fldCharType="begin"/>
            </w:r>
            <w:r w:rsidR="00FF010A">
              <w:rPr>
                <w:noProof/>
                <w:webHidden/>
              </w:rPr>
              <w:instrText xml:space="preserve"> PAGEREF _Toc503961810 \h </w:instrText>
            </w:r>
            <w:r w:rsidR="00FF010A">
              <w:rPr>
                <w:noProof/>
                <w:webHidden/>
              </w:rPr>
            </w:r>
            <w:r w:rsidR="00FF010A">
              <w:rPr>
                <w:noProof/>
                <w:webHidden/>
              </w:rPr>
              <w:fldChar w:fldCharType="separate"/>
            </w:r>
            <w:r w:rsidR="00563B12">
              <w:rPr>
                <w:noProof/>
                <w:webHidden/>
              </w:rPr>
              <w:t>93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11" w:history="1">
            <w:r w:rsidR="00FF010A" w:rsidRPr="00DA1DDA">
              <w:rPr>
                <w:rStyle w:val="Hypertextovodkaz"/>
                <w:noProof/>
                <w:lang w:val="en-GB"/>
              </w:rPr>
              <w:t>7.3 Pharmacotherapy of obesity</w:t>
            </w:r>
            <w:r w:rsidR="00FF010A">
              <w:rPr>
                <w:noProof/>
                <w:webHidden/>
              </w:rPr>
              <w:tab/>
            </w:r>
            <w:r w:rsidR="00FF010A">
              <w:rPr>
                <w:noProof/>
                <w:webHidden/>
              </w:rPr>
              <w:fldChar w:fldCharType="begin"/>
            </w:r>
            <w:r w:rsidR="00FF010A">
              <w:rPr>
                <w:noProof/>
                <w:webHidden/>
              </w:rPr>
              <w:instrText xml:space="preserve"> PAGEREF _Toc503961811 \h </w:instrText>
            </w:r>
            <w:r w:rsidR="00FF010A">
              <w:rPr>
                <w:noProof/>
                <w:webHidden/>
              </w:rPr>
            </w:r>
            <w:r w:rsidR="00FF010A">
              <w:rPr>
                <w:noProof/>
                <w:webHidden/>
              </w:rPr>
              <w:fldChar w:fldCharType="separate"/>
            </w:r>
            <w:r w:rsidR="00563B12">
              <w:rPr>
                <w:noProof/>
                <w:webHidden/>
              </w:rPr>
              <w:t>94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2" w:history="1">
            <w:r w:rsidR="00FF010A" w:rsidRPr="00DA1DDA">
              <w:rPr>
                <w:rStyle w:val="Hypertextovodkaz"/>
                <w:noProof/>
                <w:lang w:val="en-GB"/>
              </w:rPr>
              <w:t>7.3.1 Centrally-acting obesity medications</w:t>
            </w:r>
            <w:r w:rsidR="00FF010A">
              <w:rPr>
                <w:noProof/>
                <w:webHidden/>
              </w:rPr>
              <w:tab/>
            </w:r>
            <w:r w:rsidR="00FF010A">
              <w:rPr>
                <w:noProof/>
                <w:webHidden/>
              </w:rPr>
              <w:fldChar w:fldCharType="begin"/>
            </w:r>
            <w:r w:rsidR="00FF010A">
              <w:rPr>
                <w:noProof/>
                <w:webHidden/>
              </w:rPr>
              <w:instrText xml:space="preserve"> PAGEREF _Toc503961812 \h </w:instrText>
            </w:r>
            <w:r w:rsidR="00FF010A">
              <w:rPr>
                <w:noProof/>
                <w:webHidden/>
              </w:rPr>
            </w:r>
            <w:r w:rsidR="00FF010A">
              <w:rPr>
                <w:noProof/>
                <w:webHidden/>
              </w:rPr>
              <w:fldChar w:fldCharType="separate"/>
            </w:r>
            <w:r w:rsidR="00563B12">
              <w:rPr>
                <w:noProof/>
                <w:webHidden/>
              </w:rPr>
              <w:t>95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3" w:history="1">
            <w:r w:rsidR="00FF010A" w:rsidRPr="00DA1DDA">
              <w:rPr>
                <w:rStyle w:val="Hypertextovodkaz"/>
                <w:noProof/>
                <w:lang w:val="en-GB"/>
              </w:rPr>
              <w:t>7.3.2 Peripheral obesity medications</w:t>
            </w:r>
            <w:r w:rsidR="00FF010A">
              <w:rPr>
                <w:noProof/>
                <w:webHidden/>
              </w:rPr>
              <w:tab/>
            </w:r>
            <w:r w:rsidR="00FF010A">
              <w:rPr>
                <w:noProof/>
                <w:webHidden/>
              </w:rPr>
              <w:fldChar w:fldCharType="begin"/>
            </w:r>
            <w:r w:rsidR="00FF010A">
              <w:rPr>
                <w:noProof/>
                <w:webHidden/>
              </w:rPr>
              <w:instrText xml:space="preserve"> PAGEREF _Toc503961813 \h </w:instrText>
            </w:r>
            <w:r w:rsidR="00FF010A">
              <w:rPr>
                <w:noProof/>
                <w:webHidden/>
              </w:rPr>
            </w:r>
            <w:r w:rsidR="00FF010A">
              <w:rPr>
                <w:noProof/>
                <w:webHidden/>
              </w:rPr>
              <w:fldChar w:fldCharType="separate"/>
            </w:r>
            <w:r w:rsidR="00563B12">
              <w:rPr>
                <w:noProof/>
                <w:webHidden/>
              </w:rPr>
              <w:t>97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4" w:history="1">
            <w:r w:rsidR="00FF010A" w:rsidRPr="00DA1DDA">
              <w:rPr>
                <w:rStyle w:val="Hypertextovodkaz"/>
                <w:noProof/>
                <w:lang w:val="en-GB"/>
              </w:rPr>
              <w:t>7.3.3 Pharmacotherapy of eating disorders</w:t>
            </w:r>
            <w:r w:rsidR="00FF010A">
              <w:rPr>
                <w:noProof/>
                <w:webHidden/>
              </w:rPr>
              <w:tab/>
            </w:r>
            <w:r w:rsidR="00FF010A">
              <w:rPr>
                <w:noProof/>
                <w:webHidden/>
              </w:rPr>
              <w:fldChar w:fldCharType="begin"/>
            </w:r>
            <w:r w:rsidR="00FF010A">
              <w:rPr>
                <w:noProof/>
                <w:webHidden/>
              </w:rPr>
              <w:instrText xml:space="preserve"> PAGEREF _Toc503961814 \h </w:instrText>
            </w:r>
            <w:r w:rsidR="00FF010A">
              <w:rPr>
                <w:noProof/>
                <w:webHidden/>
              </w:rPr>
            </w:r>
            <w:r w:rsidR="00FF010A">
              <w:rPr>
                <w:noProof/>
                <w:webHidden/>
              </w:rPr>
              <w:fldChar w:fldCharType="separate"/>
            </w:r>
            <w:r w:rsidR="00563B12">
              <w:rPr>
                <w:noProof/>
                <w:webHidden/>
              </w:rPr>
              <w:t>97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15" w:history="1">
            <w:r w:rsidR="00FF010A" w:rsidRPr="00DA1DDA">
              <w:rPr>
                <w:rStyle w:val="Hypertextovodkaz"/>
                <w:noProof/>
                <w:lang w:val="en-GB"/>
              </w:rPr>
              <w:t>7.4 Pharmacology of hypothalamic and hypophyseal hormones</w:t>
            </w:r>
            <w:r w:rsidR="00FF010A">
              <w:rPr>
                <w:noProof/>
                <w:webHidden/>
              </w:rPr>
              <w:tab/>
            </w:r>
            <w:r w:rsidR="00FF010A">
              <w:rPr>
                <w:noProof/>
                <w:webHidden/>
              </w:rPr>
              <w:fldChar w:fldCharType="begin"/>
            </w:r>
            <w:r w:rsidR="00FF010A">
              <w:rPr>
                <w:noProof/>
                <w:webHidden/>
              </w:rPr>
              <w:instrText xml:space="preserve"> PAGEREF _Toc503961815 \h </w:instrText>
            </w:r>
            <w:r w:rsidR="00FF010A">
              <w:rPr>
                <w:noProof/>
                <w:webHidden/>
              </w:rPr>
            </w:r>
            <w:r w:rsidR="00FF010A">
              <w:rPr>
                <w:noProof/>
                <w:webHidden/>
              </w:rPr>
              <w:fldChar w:fldCharType="separate"/>
            </w:r>
            <w:r w:rsidR="00563B12">
              <w:rPr>
                <w:noProof/>
                <w:webHidden/>
              </w:rPr>
              <w:t>98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6" w:history="1">
            <w:r w:rsidR="00FF010A" w:rsidRPr="00DA1DDA">
              <w:rPr>
                <w:rStyle w:val="Hypertextovodkaz"/>
                <w:noProof/>
              </w:rPr>
              <w:t>7.4.1 Hypothalamic hormones</w:t>
            </w:r>
            <w:r w:rsidR="00FF010A">
              <w:rPr>
                <w:noProof/>
                <w:webHidden/>
              </w:rPr>
              <w:tab/>
            </w:r>
            <w:r w:rsidR="00FF010A">
              <w:rPr>
                <w:noProof/>
                <w:webHidden/>
              </w:rPr>
              <w:fldChar w:fldCharType="begin"/>
            </w:r>
            <w:r w:rsidR="00FF010A">
              <w:rPr>
                <w:noProof/>
                <w:webHidden/>
              </w:rPr>
              <w:instrText xml:space="preserve"> PAGEREF _Toc503961816 \h </w:instrText>
            </w:r>
            <w:r w:rsidR="00FF010A">
              <w:rPr>
                <w:noProof/>
                <w:webHidden/>
              </w:rPr>
            </w:r>
            <w:r w:rsidR="00FF010A">
              <w:rPr>
                <w:noProof/>
                <w:webHidden/>
              </w:rPr>
              <w:fldChar w:fldCharType="separate"/>
            </w:r>
            <w:r w:rsidR="00563B12">
              <w:rPr>
                <w:noProof/>
                <w:webHidden/>
              </w:rPr>
              <w:t>98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7" w:history="1">
            <w:r w:rsidR="00FF010A" w:rsidRPr="00DA1DDA">
              <w:rPr>
                <w:rStyle w:val="Hypertextovodkaz"/>
                <w:noProof/>
              </w:rPr>
              <w:t>7.4.2 Hormones of anterior pituitary</w:t>
            </w:r>
            <w:r w:rsidR="00FF010A">
              <w:rPr>
                <w:noProof/>
                <w:webHidden/>
              </w:rPr>
              <w:tab/>
            </w:r>
            <w:r w:rsidR="00FF010A">
              <w:rPr>
                <w:noProof/>
                <w:webHidden/>
              </w:rPr>
              <w:fldChar w:fldCharType="begin"/>
            </w:r>
            <w:r w:rsidR="00FF010A">
              <w:rPr>
                <w:noProof/>
                <w:webHidden/>
              </w:rPr>
              <w:instrText xml:space="preserve"> PAGEREF _Toc503961817 \h </w:instrText>
            </w:r>
            <w:r w:rsidR="00FF010A">
              <w:rPr>
                <w:noProof/>
                <w:webHidden/>
              </w:rPr>
            </w:r>
            <w:r w:rsidR="00FF010A">
              <w:rPr>
                <w:noProof/>
                <w:webHidden/>
              </w:rPr>
              <w:fldChar w:fldCharType="separate"/>
            </w:r>
            <w:r w:rsidR="00563B12">
              <w:rPr>
                <w:noProof/>
                <w:webHidden/>
              </w:rPr>
              <w:t>100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18" w:history="1">
            <w:r w:rsidR="00FF010A" w:rsidRPr="00DA1DDA">
              <w:rPr>
                <w:rStyle w:val="Hypertextovodkaz"/>
                <w:noProof/>
              </w:rPr>
              <w:t>7.4.3 Hormones of neurohypophysis</w:t>
            </w:r>
            <w:r w:rsidR="00FF010A">
              <w:rPr>
                <w:noProof/>
                <w:webHidden/>
              </w:rPr>
              <w:tab/>
            </w:r>
            <w:r w:rsidR="00FF010A">
              <w:rPr>
                <w:noProof/>
                <w:webHidden/>
              </w:rPr>
              <w:fldChar w:fldCharType="begin"/>
            </w:r>
            <w:r w:rsidR="00FF010A">
              <w:rPr>
                <w:noProof/>
                <w:webHidden/>
              </w:rPr>
              <w:instrText xml:space="preserve"> PAGEREF _Toc503961818 \h </w:instrText>
            </w:r>
            <w:r w:rsidR="00FF010A">
              <w:rPr>
                <w:noProof/>
                <w:webHidden/>
              </w:rPr>
            </w:r>
            <w:r w:rsidR="00FF010A">
              <w:rPr>
                <w:noProof/>
                <w:webHidden/>
              </w:rPr>
              <w:fldChar w:fldCharType="separate"/>
            </w:r>
            <w:r w:rsidR="00563B12">
              <w:rPr>
                <w:noProof/>
                <w:webHidden/>
              </w:rPr>
              <w:t>101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19" w:history="1">
            <w:r w:rsidR="00FF010A" w:rsidRPr="00DA1DDA">
              <w:rPr>
                <w:rStyle w:val="Hypertextovodkaz"/>
                <w:noProof/>
                <w:lang w:val="en-GB"/>
              </w:rPr>
              <w:t>7.5 Pharmacology of adrenocortical hormones</w:t>
            </w:r>
            <w:r w:rsidR="00FF010A">
              <w:rPr>
                <w:noProof/>
                <w:webHidden/>
              </w:rPr>
              <w:tab/>
            </w:r>
            <w:r w:rsidR="00FF010A">
              <w:rPr>
                <w:noProof/>
                <w:webHidden/>
              </w:rPr>
              <w:fldChar w:fldCharType="begin"/>
            </w:r>
            <w:r w:rsidR="00FF010A">
              <w:rPr>
                <w:noProof/>
                <w:webHidden/>
              </w:rPr>
              <w:instrText xml:space="preserve"> PAGEREF _Toc503961819 \h </w:instrText>
            </w:r>
            <w:r w:rsidR="00FF010A">
              <w:rPr>
                <w:noProof/>
                <w:webHidden/>
              </w:rPr>
            </w:r>
            <w:r w:rsidR="00FF010A">
              <w:rPr>
                <w:noProof/>
                <w:webHidden/>
              </w:rPr>
              <w:fldChar w:fldCharType="separate"/>
            </w:r>
            <w:r w:rsidR="00563B12">
              <w:rPr>
                <w:noProof/>
                <w:webHidden/>
              </w:rPr>
              <w:t>102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20" w:history="1">
            <w:r w:rsidR="00FF010A" w:rsidRPr="00DA1DDA">
              <w:rPr>
                <w:rStyle w:val="Hypertextovodkaz"/>
                <w:noProof/>
                <w:lang w:val="en-GB"/>
              </w:rPr>
              <w:t>7.6 Pharmacotherapy of thyroid diseases</w:t>
            </w:r>
            <w:r w:rsidR="00FF010A">
              <w:rPr>
                <w:noProof/>
                <w:webHidden/>
              </w:rPr>
              <w:tab/>
            </w:r>
            <w:r w:rsidR="00FF010A">
              <w:rPr>
                <w:noProof/>
                <w:webHidden/>
              </w:rPr>
              <w:fldChar w:fldCharType="begin"/>
            </w:r>
            <w:r w:rsidR="00FF010A">
              <w:rPr>
                <w:noProof/>
                <w:webHidden/>
              </w:rPr>
              <w:instrText xml:space="preserve"> PAGEREF _Toc503961820 \h </w:instrText>
            </w:r>
            <w:r w:rsidR="00FF010A">
              <w:rPr>
                <w:noProof/>
                <w:webHidden/>
              </w:rPr>
            </w:r>
            <w:r w:rsidR="00FF010A">
              <w:rPr>
                <w:noProof/>
                <w:webHidden/>
              </w:rPr>
              <w:fldChar w:fldCharType="separate"/>
            </w:r>
            <w:r w:rsidR="00563B12">
              <w:rPr>
                <w:noProof/>
                <w:webHidden/>
              </w:rPr>
              <w:t>103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1" w:history="1">
            <w:r w:rsidR="00FF010A" w:rsidRPr="00DA1DDA">
              <w:rPr>
                <w:rStyle w:val="Hypertextovodkaz"/>
                <w:noProof/>
              </w:rPr>
              <w:t>7.6.1 Therapy of hypothyroidism</w:t>
            </w:r>
            <w:r w:rsidR="00FF010A">
              <w:rPr>
                <w:noProof/>
                <w:webHidden/>
              </w:rPr>
              <w:tab/>
            </w:r>
            <w:r w:rsidR="00FF010A">
              <w:rPr>
                <w:noProof/>
                <w:webHidden/>
              </w:rPr>
              <w:fldChar w:fldCharType="begin"/>
            </w:r>
            <w:r w:rsidR="00FF010A">
              <w:rPr>
                <w:noProof/>
                <w:webHidden/>
              </w:rPr>
              <w:instrText xml:space="preserve"> PAGEREF _Toc503961821 \h </w:instrText>
            </w:r>
            <w:r w:rsidR="00FF010A">
              <w:rPr>
                <w:noProof/>
                <w:webHidden/>
              </w:rPr>
            </w:r>
            <w:r w:rsidR="00FF010A">
              <w:rPr>
                <w:noProof/>
                <w:webHidden/>
              </w:rPr>
              <w:fldChar w:fldCharType="separate"/>
            </w:r>
            <w:r w:rsidR="00563B12">
              <w:rPr>
                <w:noProof/>
                <w:webHidden/>
              </w:rPr>
              <w:t>103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2" w:history="1">
            <w:r w:rsidR="00FF010A" w:rsidRPr="00DA1DDA">
              <w:rPr>
                <w:rStyle w:val="Hypertextovodkaz"/>
                <w:noProof/>
              </w:rPr>
              <w:t>7.6.2 Therapy of hyperthyroidism</w:t>
            </w:r>
            <w:r w:rsidR="00FF010A">
              <w:rPr>
                <w:noProof/>
                <w:webHidden/>
              </w:rPr>
              <w:tab/>
            </w:r>
            <w:r w:rsidR="00FF010A">
              <w:rPr>
                <w:noProof/>
                <w:webHidden/>
              </w:rPr>
              <w:fldChar w:fldCharType="begin"/>
            </w:r>
            <w:r w:rsidR="00FF010A">
              <w:rPr>
                <w:noProof/>
                <w:webHidden/>
              </w:rPr>
              <w:instrText xml:space="preserve"> PAGEREF _Toc503961822 \h </w:instrText>
            </w:r>
            <w:r w:rsidR="00FF010A">
              <w:rPr>
                <w:noProof/>
                <w:webHidden/>
              </w:rPr>
            </w:r>
            <w:r w:rsidR="00FF010A">
              <w:rPr>
                <w:noProof/>
                <w:webHidden/>
              </w:rPr>
              <w:fldChar w:fldCharType="separate"/>
            </w:r>
            <w:r w:rsidR="00563B12">
              <w:rPr>
                <w:noProof/>
                <w:webHidden/>
              </w:rPr>
              <w:t>104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3" w:history="1">
            <w:r w:rsidR="00FF010A" w:rsidRPr="00DA1DDA">
              <w:rPr>
                <w:rStyle w:val="Hypertextovodkaz"/>
                <w:noProof/>
              </w:rPr>
              <w:t>7.6.3 Therapy of thyroid storm</w:t>
            </w:r>
            <w:r w:rsidR="00FF010A">
              <w:rPr>
                <w:noProof/>
                <w:webHidden/>
              </w:rPr>
              <w:tab/>
            </w:r>
            <w:r w:rsidR="00FF010A">
              <w:rPr>
                <w:noProof/>
                <w:webHidden/>
              </w:rPr>
              <w:fldChar w:fldCharType="begin"/>
            </w:r>
            <w:r w:rsidR="00FF010A">
              <w:rPr>
                <w:noProof/>
                <w:webHidden/>
              </w:rPr>
              <w:instrText xml:space="preserve"> PAGEREF _Toc503961823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24" w:history="1">
            <w:r w:rsidR="00FF010A" w:rsidRPr="00DA1DDA">
              <w:rPr>
                <w:rStyle w:val="Hypertextovodkaz"/>
                <w:noProof/>
                <w:lang w:val="en-GB"/>
              </w:rPr>
              <w:t>7.7 Pharmacology of bone metabolism</w:t>
            </w:r>
            <w:r w:rsidR="00FF010A">
              <w:rPr>
                <w:noProof/>
                <w:webHidden/>
              </w:rPr>
              <w:tab/>
            </w:r>
            <w:r w:rsidR="00FF010A">
              <w:rPr>
                <w:noProof/>
                <w:webHidden/>
              </w:rPr>
              <w:fldChar w:fldCharType="begin"/>
            </w:r>
            <w:r w:rsidR="00FF010A">
              <w:rPr>
                <w:noProof/>
                <w:webHidden/>
              </w:rPr>
              <w:instrText xml:space="preserve"> PAGEREF _Toc503961824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5" w:history="1">
            <w:r w:rsidR="00FF010A" w:rsidRPr="00DA1DDA">
              <w:rPr>
                <w:rStyle w:val="Hypertextovodkaz"/>
                <w:noProof/>
              </w:rPr>
              <w:t>7.7.1 Physiological regulation of bone metabolism</w:t>
            </w:r>
            <w:r w:rsidR="00FF010A">
              <w:rPr>
                <w:noProof/>
                <w:webHidden/>
              </w:rPr>
              <w:tab/>
            </w:r>
            <w:r w:rsidR="00FF010A">
              <w:rPr>
                <w:noProof/>
                <w:webHidden/>
              </w:rPr>
              <w:fldChar w:fldCharType="begin"/>
            </w:r>
            <w:r w:rsidR="00FF010A">
              <w:rPr>
                <w:noProof/>
                <w:webHidden/>
              </w:rPr>
              <w:instrText xml:space="preserve"> PAGEREF _Toc503961825 \h </w:instrText>
            </w:r>
            <w:r w:rsidR="00FF010A">
              <w:rPr>
                <w:noProof/>
                <w:webHidden/>
              </w:rPr>
            </w:r>
            <w:r w:rsidR="00FF010A">
              <w:rPr>
                <w:noProof/>
                <w:webHidden/>
              </w:rPr>
              <w:fldChar w:fldCharType="separate"/>
            </w:r>
            <w:r w:rsidR="00563B12">
              <w:rPr>
                <w:noProof/>
                <w:webHidden/>
              </w:rPr>
              <w:t>105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6" w:history="1">
            <w:r w:rsidR="00FF010A" w:rsidRPr="00DA1DDA">
              <w:rPr>
                <w:rStyle w:val="Hypertextovodkaz"/>
                <w:noProof/>
              </w:rPr>
              <w:t>7.7.2 Bone metabolism disorders</w:t>
            </w:r>
            <w:r w:rsidR="00FF010A">
              <w:rPr>
                <w:noProof/>
                <w:webHidden/>
              </w:rPr>
              <w:tab/>
            </w:r>
            <w:r w:rsidR="00FF010A">
              <w:rPr>
                <w:noProof/>
                <w:webHidden/>
              </w:rPr>
              <w:fldChar w:fldCharType="begin"/>
            </w:r>
            <w:r w:rsidR="00FF010A">
              <w:rPr>
                <w:noProof/>
                <w:webHidden/>
              </w:rPr>
              <w:instrText xml:space="preserve"> PAGEREF _Toc503961826 \h </w:instrText>
            </w:r>
            <w:r w:rsidR="00FF010A">
              <w:rPr>
                <w:noProof/>
                <w:webHidden/>
              </w:rPr>
            </w:r>
            <w:r w:rsidR="00FF010A">
              <w:rPr>
                <w:noProof/>
                <w:webHidden/>
              </w:rPr>
              <w:fldChar w:fldCharType="separate"/>
            </w:r>
            <w:r w:rsidR="00563B12">
              <w:rPr>
                <w:noProof/>
                <w:webHidden/>
              </w:rPr>
              <w:t>106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27" w:history="1">
            <w:r w:rsidR="00FF010A" w:rsidRPr="00DA1DDA">
              <w:rPr>
                <w:rStyle w:val="Hypertextovodkaz"/>
                <w:noProof/>
                <w:lang w:val="en-GB"/>
              </w:rPr>
              <w:t>7.8 Sex hormones</w:t>
            </w:r>
            <w:r w:rsidR="00FF010A">
              <w:rPr>
                <w:noProof/>
                <w:webHidden/>
              </w:rPr>
              <w:tab/>
            </w:r>
            <w:r w:rsidR="00FF010A">
              <w:rPr>
                <w:noProof/>
                <w:webHidden/>
              </w:rPr>
              <w:fldChar w:fldCharType="begin"/>
            </w:r>
            <w:r w:rsidR="00FF010A">
              <w:rPr>
                <w:noProof/>
                <w:webHidden/>
              </w:rPr>
              <w:instrText xml:space="preserve"> PAGEREF _Toc503961827 \h </w:instrText>
            </w:r>
            <w:r w:rsidR="00FF010A">
              <w:rPr>
                <w:noProof/>
                <w:webHidden/>
              </w:rPr>
            </w:r>
            <w:r w:rsidR="00FF010A">
              <w:rPr>
                <w:noProof/>
                <w:webHidden/>
              </w:rPr>
              <w:fldChar w:fldCharType="separate"/>
            </w:r>
            <w:r w:rsidR="00563B12">
              <w:rPr>
                <w:noProof/>
                <w:webHidden/>
              </w:rPr>
              <w:t>107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8" w:history="1">
            <w:r w:rsidR="00FF010A" w:rsidRPr="00DA1DDA">
              <w:rPr>
                <w:rStyle w:val="Hypertextovodkaz"/>
                <w:noProof/>
              </w:rPr>
              <w:t>7.8.1 Sex hormones and their derivatives</w:t>
            </w:r>
            <w:r w:rsidR="00FF010A">
              <w:rPr>
                <w:noProof/>
                <w:webHidden/>
              </w:rPr>
              <w:tab/>
            </w:r>
            <w:r w:rsidR="00FF010A">
              <w:rPr>
                <w:noProof/>
                <w:webHidden/>
              </w:rPr>
              <w:fldChar w:fldCharType="begin"/>
            </w:r>
            <w:r w:rsidR="00FF010A">
              <w:rPr>
                <w:noProof/>
                <w:webHidden/>
              </w:rPr>
              <w:instrText xml:space="preserve"> PAGEREF _Toc503961828 \h </w:instrText>
            </w:r>
            <w:r w:rsidR="00FF010A">
              <w:rPr>
                <w:noProof/>
                <w:webHidden/>
              </w:rPr>
            </w:r>
            <w:r w:rsidR="00FF010A">
              <w:rPr>
                <w:noProof/>
                <w:webHidden/>
              </w:rPr>
              <w:fldChar w:fldCharType="separate"/>
            </w:r>
            <w:r w:rsidR="00563B12">
              <w:rPr>
                <w:noProof/>
                <w:webHidden/>
              </w:rPr>
              <w:t>107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29" w:history="1">
            <w:r w:rsidR="00FF010A" w:rsidRPr="00DA1DDA">
              <w:rPr>
                <w:rStyle w:val="Hypertextovodkaz"/>
                <w:noProof/>
              </w:rPr>
              <w:t>7.8.2 Hormonal Contraception</w:t>
            </w:r>
            <w:r w:rsidR="00FF010A">
              <w:rPr>
                <w:noProof/>
                <w:webHidden/>
              </w:rPr>
              <w:tab/>
            </w:r>
            <w:r w:rsidR="00FF010A">
              <w:rPr>
                <w:noProof/>
                <w:webHidden/>
              </w:rPr>
              <w:fldChar w:fldCharType="begin"/>
            </w:r>
            <w:r w:rsidR="00FF010A">
              <w:rPr>
                <w:noProof/>
                <w:webHidden/>
              </w:rPr>
              <w:instrText xml:space="preserve"> PAGEREF _Toc503961829 \h </w:instrText>
            </w:r>
            <w:r w:rsidR="00FF010A">
              <w:rPr>
                <w:noProof/>
                <w:webHidden/>
              </w:rPr>
            </w:r>
            <w:r w:rsidR="00FF010A">
              <w:rPr>
                <w:noProof/>
                <w:webHidden/>
              </w:rPr>
              <w:fldChar w:fldCharType="separate"/>
            </w:r>
            <w:r w:rsidR="00563B12">
              <w:rPr>
                <w:noProof/>
                <w:webHidden/>
              </w:rPr>
              <w:t>114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0" w:history="1">
            <w:r w:rsidR="00FF010A" w:rsidRPr="00DA1DDA">
              <w:rPr>
                <w:rStyle w:val="Hypertextovodkaz"/>
                <w:noProof/>
              </w:rPr>
              <w:t>7.8.3 Hormone replacement therapy (HRT)</w:t>
            </w:r>
            <w:r w:rsidR="00FF010A">
              <w:rPr>
                <w:noProof/>
                <w:webHidden/>
              </w:rPr>
              <w:tab/>
            </w:r>
            <w:r w:rsidR="00FF010A">
              <w:rPr>
                <w:noProof/>
                <w:webHidden/>
              </w:rPr>
              <w:fldChar w:fldCharType="begin"/>
            </w:r>
            <w:r w:rsidR="00FF010A">
              <w:rPr>
                <w:noProof/>
                <w:webHidden/>
              </w:rPr>
              <w:instrText xml:space="preserve"> PAGEREF _Toc503961830 \h </w:instrText>
            </w:r>
            <w:r w:rsidR="00FF010A">
              <w:rPr>
                <w:noProof/>
                <w:webHidden/>
              </w:rPr>
            </w:r>
            <w:r w:rsidR="00FF010A">
              <w:rPr>
                <w:noProof/>
                <w:webHidden/>
              </w:rPr>
              <w:fldChar w:fldCharType="separate"/>
            </w:r>
            <w:r w:rsidR="00563B12">
              <w:rPr>
                <w:noProof/>
                <w:webHidden/>
              </w:rPr>
              <w:t>117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31" w:history="1">
            <w:r w:rsidR="00FF010A" w:rsidRPr="00DA1DDA">
              <w:rPr>
                <w:rStyle w:val="Hypertextovodkaz"/>
                <w:noProof/>
                <w:lang w:val="en-GB"/>
              </w:rPr>
              <w:t>8 Substances affecting pain, inflammation and functions of the immune system</w:t>
            </w:r>
            <w:r w:rsidR="00FF010A">
              <w:rPr>
                <w:noProof/>
                <w:webHidden/>
              </w:rPr>
              <w:tab/>
            </w:r>
            <w:r w:rsidR="00FF010A">
              <w:rPr>
                <w:noProof/>
                <w:webHidden/>
              </w:rPr>
              <w:fldChar w:fldCharType="begin"/>
            </w:r>
            <w:r w:rsidR="00FF010A">
              <w:rPr>
                <w:noProof/>
                <w:webHidden/>
              </w:rPr>
              <w:instrText xml:space="preserve"> PAGEREF _Toc503961831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32" w:history="1">
            <w:r w:rsidR="00FF010A" w:rsidRPr="00DA1DDA">
              <w:rPr>
                <w:rStyle w:val="Hypertextovodkaz"/>
                <w:rFonts w:eastAsia="Times New Roman"/>
                <w:noProof/>
                <w:lang w:val="en-GB"/>
              </w:rPr>
              <w:t>8.1 Local anaesthetics</w:t>
            </w:r>
            <w:r w:rsidR="00FF010A">
              <w:rPr>
                <w:noProof/>
                <w:webHidden/>
              </w:rPr>
              <w:tab/>
            </w:r>
            <w:r w:rsidR="00FF010A">
              <w:rPr>
                <w:noProof/>
                <w:webHidden/>
              </w:rPr>
              <w:fldChar w:fldCharType="begin"/>
            </w:r>
            <w:r w:rsidR="00FF010A">
              <w:rPr>
                <w:noProof/>
                <w:webHidden/>
              </w:rPr>
              <w:instrText xml:space="preserve"> PAGEREF _Toc503961832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3" w:history="1">
            <w:r w:rsidR="00FF010A" w:rsidRPr="00DA1DDA">
              <w:rPr>
                <w:rStyle w:val="Hypertextovodkaz"/>
                <w:noProof/>
                <w:lang w:val="en-GB"/>
              </w:rPr>
              <w:t>Side effects</w:t>
            </w:r>
            <w:r w:rsidR="00FF010A">
              <w:rPr>
                <w:noProof/>
                <w:webHidden/>
              </w:rPr>
              <w:tab/>
            </w:r>
            <w:r w:rsidR="00FF010A">
              <w:rPr>
                <w:noProof/>
                <w:webHidden/>
              </w:rPr>
              <w:fldChar w:fldCharType="begin"/>
            </w:r>
            <w:r w:rsidR="00FF010A">
              <w:rPr>
                <w:noProof/>
                <w:webHidden/>
              </w:rPr>
              <w:instrText xml:space="preserve"> PAGEREF _Toc503961833 \h </w:instrText>
            </w:r>
            <w:r w:rsidR="00FF010A">
              <w:rPr>
                <w:noProof/>
                <w:webHidden/>
              </w:rPr>
            </w:r>
            <w:r w:rsidR="00FF010A">
              <w:rPr>
                <w:noProof/>
                <w:webHidden/>
              </w:rPr>
              <w:fldChar w:fldCharType="separate"/>
            </w:r>
            <w:r w:rsidR="00563B12">
              <w:rPr>
                <w:noProof/>
                <w:webHidden/>
              </w:rPr>
              <w:t>118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4" w:history="1">
            <w:r w:rsidR="00FF010A" w:rsidRPr="00DA1DDA">
              <w:rPr>
                <w:rStyle w:val="Hypertextovodkaz"/>
                <w:noProof/>
              </w:rPr>
              <w:t>8.1.1 Local anaesthesia techniques</w:t>
            </w:r>
            <w:r w:rsidR="00FF010A">
              <w:rPr>
                <w:noProof/>
                <w:webHidden/>
              </w:rPr>
              <w:tab/>
            </w:r>
            <w:r w:rsidR="00FF010A">
              <w:rPr>
                <w:noProof/>
                <w:webHidden/>
              </w:rPr>
              <w:fldChar w:fldCharType="begin"/>
            </w:r>
            <w:r w:rsidR="00FF010A">
              <w:rPr>
                <w:noProof/>
                <w:webHidden/>
              </w:rPr>
              <w:instrText xml:space="preserve"> PAGEREF _Toc503961834 \h </w:instrText>
            </w:r>
            <w:r w:rsidR="00FF010A">
              <w:rPr>
                <w:noProof/>
                <w:webHidden/>
              </w:rPr>
            </w:r>
            <w:r w:rsidR="00FF010A">
              <w:rPr>
                <w:noProof/>
                <w:webHidden/>
              </w:rPr>
              <w:fldChar w:fldCharType="separate"/>
            </w:r>
            <w:r w:rsidR="00563B12">
              <w:rPr>
                <w:noProof/>
                <w:webHidden/>
              </w:rPr>
              <w:t>119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5" w:history="1">
            <w:r w:rsidR="00FF010A" w:rsidRPr="00DA1DDA">
              <w:rPr>
                <w:rStyle w:val="Hypertextovodkaz"/>
                <w:noProof/>
              </w:rPr>
              <w:t>8.1.2 Classification of local anaesthetics</w:t>
            </w:r>
            <w:r w:rsidR="00FF010A">
              <w:rPr>
                <w:noProof/>
                <w:webHidden/>
              </w:rPr>
              <w:tab/>
            </w:r>
            <w:r w:rsidR="00FF010A">
              <w:rPr>
                <w:noProof/>
                <w:webHidden/>
              </w:rPr>
              <w:fldChar w:fldCharType="begin"/>
            </w:r>
            <w:r w:rsidR="00FF010A">
              <w:rPr>
                <w:noProof/>
                <w:webHidden/>
              </w:rPr>
              <w:instrText xml:space="preserve"> PAGEREF _Toc503961835 \h </w:instrText>
            </w:r>
            <w:r w:rsidR="00FF010A">
              <w:rPr>
                <w:noProof/>
                <w:webHidden/>
              </w:rPr>
            </w:r>
            <w:r w:rsidR="00FF010A">
              <w:rPr>
                <w:noProof/>
                <w:webHidden/>
              </w:rPr>
              <w:fldChar w:fldCharType="separate"/>
            </w:r>
            <w:r w:rsidR="00563B12">
              <w:rPr>
                <w:noProof/>
                <w:webHidden/>
              </w:rPr>
              <w:t>120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36" w:history="1">
            <w:r w:rsidR="00FF010A" w:rsidRPr="00DA1DDA">
              <w:rPr>
                <w:rStyle w:val="Hypertextovodkaz"/>
                <w:rFonts w:eastAsia="Times New Roman"/>
                <w:noProof/>
                <w:lang w:val="en-GB"/>
              </w:rPr>
              <w:t>8.2 General anaesthetics</w:t>
            </w:r>
            <w:r w:rsidR="00FF010A">
              <w:rPr>
                <w:noProof/>
                <w:webHidden/>
              </w:rPr>
              <w:tab/>
            </w:r>
            <w:r w:rsidR="00FF010A">
              <w:rPr>
                <w:noProof/>
                <w:webHidden/>
              </w:rPr>
              <w:fldChar w:fldCharType="begin"/>
            </w:r>
            <w:r w:rsidR="00FF010A">
              <w:rPr>
                <w:noProof/>
                <w:webHidden/>
              </w:rPr>
              <w:instrText xml:space="preserve"> PAGEREF _Toc503961836 \h </w:instrText>
            </w:r>
            <w:r w:rsidR="00FF010A">
              <w:rPr>
                <w:noProof/>
                <w:webHidden/>
              </w:rPr>
            </w:r>
            <w:r w:rsidR="00FF010A">
              <w:rPr>
                <w:noProof/>
                <w:webHidden/>
              </w:rPr>
              <w:fldChar w:fldCharType="separate"/>
            </w:r>
            <w:r w:rsidR="00563B12">
              <w:rPr>
                <w:noProof/>
                <w:webHidden/>
              </w:rPr>
              <w:t>121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7" w:history="1">
            <w:r w:rsidR="00FF010A" w:rsidRPr="00DA1DDA">
              <w:rPr>
                <w:rStyle w:val="Hypertextovodkaz"/>
                <w:noProof/>
              </w:rPr>
              <w:t>8.2.1 Stages of general anaesthesia</w:t>
            </w:r>
            <w:r w:rsidR="00FF010A">
              <w:rPr>
                <w:noProof/>
                <w:webHidden/>
              </w:rPr>
              <w:tab/>
            </w:r>
            <w:r w:rsidR="00FF010A">
              <w:rPr>
                <w:noProof/>
                <w:webHidden/>
              </w:rPr>
              <w:fldChar w:fldCharType="begin"/>
            </w:r>
            <w:r w:rsidR="00FF010A">
              <w:rPr>
                <w:noProof/>
                <w:webHidden/>
              </w:rPr>
              <w:instrText xml:space="preserve"> PAGEREF _Toc503961837 \h </w:instrText>
            </w:r>
            <w:r w:rsidR="00FF010A">
              <w:rPr>
                <w:noProof/>
                <w:webHidden/>
              </w:rPr>
            </w:r>
            <w:r w:rsidR="00FF010A">
              <w:rPr>
                <w:noProof/>
                <w:webHidden/>
              </w:rPr>
              <w:fldChar w:fldCharType="separate"/>
            </w:r>
            <w:r w:rsidR="00563B12">
              <w:rPr>
                <w:noProof/>
                <w:webHidden/>
              </w:rPr>
              <w:t>121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8" w:history="1">
            <w:r w:rsidR="00FF010A" w:rsidRPr="00DA1DDA">
              <w:rPr>
                <w:rStyle w:val="Hypertextovodkaz"/>
                <w:noProof/>
              </w:rPr>
              <w:t>8.2.2 Premedication before the general anaesthesia</w:t>
            </w:r>
            <w:r w:rsidR="00FF010A">
              <w:rPr>
                <w:noProof/>
                <w:webHidden/>
              </w:rPr>
              <w:tab/>
            </w:r>
            <w:r w:rsidR="00FF010A">
              <w:rPr>
                <w:noProof/>
                <w:webHidden/>
              </w:rPr>
              <w:fldChar w:fldCharType="begin"/>
            </w:r>
            <w:r w:rsidR="00FF010A">
              <w:rPr>
                <w:noProof/>
                <w:webHidden/>
              </w:rPr>
              <w:instrText xml:space="preserve"> PAGEREF _Toc503961838 \h </w:instrText>
            </w:r>
            <w:r w:rsidR="00FF010A">
              <w:rPr>
                <w:noProof/>
                <w:webHidden/>
              </w:rPr>
            </w:r>
            <w:r w:rsidR="00FF010A">
              <w:rPr>
                <w:noProof/>
                <w:webHidden/>
              </w:rPr>
              <w:fldChar w:fldCharType="separate"/>
            </w:r>
            <w:r w:rsidR="00563B12">
              <w:rPr>
                <w:noProof/>
                <w:webHidden/>
              </w:rPr>
              <w:t>122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39" w:history="1">
            <w:r w:rsidR="00FF010A" w:rsidRPr="00DA1DDA">
              <w:rPr>
                <w:rStyle w:val="Hypertextovodkaz"/>
                <w:noProof/>
              </w:rPr>
              <w:t>8.2.3 Inhalational anaesthetics</w:t>
            </w:r>
            <w:r w:rsidR="00FF010A">
              <w:rPr>
                <w:noProof/>
                <w:webHidden/>
              </w:rPr>
              <w:tab/>
            </w:r>
            <w:r w:rsidR="00FF010A">
              <w:rPr>
                <w:noProof/>
                <w:webHidden/>
              </w:rPr>
              <w:fldChar w:fldCharType="begin"/>
            </w:r>
            <w:r w:rsidR="00FF010A">
              <w:rPr>
                <w:noProof/>
                <w:webHidden/>
              </w:rPr>
              <w:instrText xml:space="preserve"> PAGEREF _Toc503961839 \h </w:instrText>
            </w:r>
            <w:r w:rsidR="00FF010A">
              <w:rPr>
                <w:noProof/>
                <w:webHidden/>
              </w:rPr>
            </w:r>
            <w:r w:rsidR="00FF010A">
              <w:rPr>
                <w:noProof/>
                <w:webHidden/>
              </w:rPr>
              <w:fldChar w:fldCharType="separate"/>
            </w:r>
            <w:r w:rsidR="00563B12">
              <w:rPr>
                <w:noProof/>
                <w:webHidden/>
              </w:rPr>
              <w:t>122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0" w:history="1">
            <w:r w:rsidR="00FF010A" w:rsidRPr="00DA1DDA">
              <w:rPr>
                <w:rStyle w:val="Hypertextovodkaz"/>
                <w:noProof/>
              </w:rPr>
              <w:t>8.2.4 Injection anaesthetics</w:t>
            </w:r>
            <w:r w:rsidR="00FF010A">
              <w:rPr>
                <w:noProof/>
                <w:webHidden/>
              </w:rPr>
              <w:tab/>
            </w:r>
            <w:r w:rsidR="00FF010A">
              <w:rPr>
                <w:noProof/>
                <w:webHidden/>
              </w:rPr>
              <w:fldChar w:fldCharType="begin"/>
            </w:r>
            <w:r w:rsidR="00FF010A">
              <w:rPr>
                <w:noProof/>
                <w:webHidden/>
              </w:rPr>
              <w:instrText xml:space="preserve"> PAGEREF _Toc503961840 \h </w:instrText>
            </w:r>
            <w:r w:rsidR="00FF010A">
              <w:rPr>
                <w:noProof/>
                <w:webHidden/>
              </w:rPr>
            </w:r>
            <w:r w:rsidR="00FF010A">
              <w:rPr>
                <w:noProof/>
                <w:webHidden/>
              </w:rPr>
              <w:fldChar w:fldCharType="separate"/>
            </w:r>
            <w:r w:rsidR="00563B12">
              <w:rPr>
                <w:noProof/>
                <w:webHidden/>
              </w:rPr>
              <w:t>123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1" w:history="1">
            <w:r w:rsidR="00FF010A" w:rsidRPr="00DA1DDA">
              <w:rPr>
                <w:rStyle w:val="Hypertextovodkaz"/>
                <w:noProof/>
              </w:rPr>
              <w:t>8.2.5 Complications of general anaesthesia</w:t>
            </w:r>
            <w:r w:rsidR="00FF010A">
              <w:rPr>
                <w:noProof/>
                <w:webHidden/>
              </w:rPr>
              <w:tab/>
            </w:r>
            <w:r w:rsidR="00FF010A">
              <w:rPr>
                <w:noProof/>
                <w:webHidden/>
              </w:rPr>
              <w:fldChar w:fldCharType="begin"/>
            </w:r>
            <w:r w:rsidR="00FF010A">
              <w:rPr>
                <w:noProof/>
                <w:webHidden/>
              </w:rPr>
              <w:instrText xml:space="preserve"> PAGEREF _Toc503961841 \h </w:instrText>
            </w:r>
            <w:r w:rsidR="00FF010A">
              <w:rPr>
                <w:noProof/>
                <w:webHidden/>
              </w:rPr>
            </w:r>
            <w:r w:rsidR="00FF010A">
              <w:rPr>
                <w:noProof/>
                <w:webHidden/>
              </w:rPr>
              <w:fldChar w:fldCharType="separate"/>
            </w:r>
            <w:r w:rsidR="00563B12">
              <w:rPr>
                <w:noProof/>
                <w:webHidden/>
              </w:rPr>
              <w:t>123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42" w:history="1">
            <w:r w:rsidR="00FF010A" w:rsidRPr="00DA1DDA">
              <w:rPr>
                <w:rStyle w:val="Hypertextovodkaz"/>
                <w:noProof/>
                <w:lang w:val="en-GB"/>
              </w:rPr>
              <w:t>8.3 Opioid analgesic drugs (anodynes)</w:t>
            </w:r>
            <w:r w:rsidR="00FF010A">
              <w:rPr>
                <w:noProof/>
                <w:webHidden/>
              </w:rPr>
              <w:tab/>
            </w:r>
            <w:r w:rsidR="00FF010A">
              <w:rPr>
                <w:noProof/>
                <w:webHidden/>
              </w:rPr>
              <w:fldChar w:fldCharType="begin"/>
            </w:r>
            <w:r w:rsidR="00FF010A">
              <w:rPr>
                <w:noProof/>
                <w:webHidden/>
              </w:rPr>
              <w:instrText xml:space="preserve"> PAGEREF _Toc503961842 \h </w:instrText>
            </w:r>
            <w:r w:rsidR="00FF010A">
              <w:rPr>
                <w:noProof/>
                <w:webHidden/>
              </w:rPr>
            </w:r>
            <w:r w:rsidR="00FF010A">
              <w:rPr>
                <w:noProof/>
                <w:webHidden/>
              </w:rPr>
              <w:fldChar w:fldCharType="separate"/>
            </w:r>
            <w:r w:rsidR="00563B12">
              <w:rPr>
                <w:noProof/>
                <w:webHidden/>
              </w:rPr>
              <w:t>124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3" w:history="1">
            <w:r w:rsidR="00FF010A" w:rsidRPr="00DA1DDA">
              <w:rPr>
                <w:rStyle w:val="Hypertextovodkaz"/>
                <w:noProof/>
                <w:lang w:val="en-GB"/>
              </w:rPr>
              <w:t>8.3.1 Effects of opioid analgesics</w:t>
            </w:r>
            <w:r w:rsidR="00FF010A">
              <w:rPr>
                <w:noProof/>
                <w:webHidden/>
              </w:rPr>
              <w:tab/>
            </w:r>
            <w:r w:rsidR="00FF010A">
              <w:rPr>
                <w:noProof/>
                <w:webHidden/>
              </w:rPr>
              <w:fldChar w:fldCharType="begin"/>
            </w:r>
            <w:r w:rsidR="00FF010A">
              <w:rPr>
                <w:noProof/>
                <w:webHidden/>
              </w:rPr>
              <w:instrText xml:space="preserve"> PAGEREF _Toc503961843 \h </w:instrText>
            </w:r>
            <w:r w:rsidR="00FF010A">
              <w:rPr>
                <w:noProof/>
                <w:webHidden/>
              </w:rPr>
            </w:r>
            <w:r w:rsidR="00FF010A">
              <w:rPr>
                <w:noProof/>
                <w:webHidden/>
              </w:rPr>
              <w:fldChar w:fldCharType="separate"/>
            </w:r>
            <w:r w:rsidR="00563B12">
              <w:rPr>
                <w:noProof/>
                <w:webHidden/>
              </w:rPr>
              <w:t>124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4" w:history="1">
            <w:r w:rsidR="00FF010A" w:rsidRPr="00DA1DDA">
              <w:rPr>
                <w:rStyle w:val="Hypertextovodkaz"/>
                <w:noProof/>
                <w:lang w:val="en-GB"/>
              </w:rPr>
              <w:t>8.3.2 Classification of opioid analgesics</w:t>
            </w:r>
            <w:r w:rsidR="00FF010A">
              <w:rPr>
                <w:noProof/>
                <w:webHidden/>
              </w:rPr>
              <w:tab/>
            </w:r>
            <w:r w:rsidR="00FF010A">
              <w:rPr>
                <w:noProof/>
                <w:webHidden/>
              </w:rPr>
              <w:fldChar w:fldCharType="begin"/>
            </w:r>
            <w:r w:rsidR="00FF010A">
              <w:rPr>
                <w:noProof/>
                <w:webHidden/>
              </w:rPr>
              <w:instrText xml:space="preserve"> PAGEREF _Toc503961844 \h </w:instrText>
            </w:r>
            <w:r w:rsidR="00FF010A">
              <w:rPr>
                <w:noProof/>
                <w:webHidden/>
              </w:rPr>
            </w:r>
            <w:r w:rsidR="00FF010A">
              <w:rPr>
                <w:noProof/>
                <w:webHidden/>
              </w:rPr>
              <w:fldChar w:fldCharType="separate"/>
            </w:r>
            <w:r w:rsidR="00563B12">
              <w:rPr>
                <w:noProof/>
                <w:webHidden/>
              </w:rPr>
              <w:t>125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45" w:history="1">
            <w:r w:rsidR="00FF010A" w:rsidRPr="00DA1DDA">
              <w:rPr>
                <w:rStyle w:val="Hypertextovodkaz"/>
                <w:noProof/>
                <w:lang w:val="en-GB"/>
              </w:rPr>
              <w:t>8.4 Non-opioid analgesic drugs</w:t>
            </w:r>
            <w:r w:rsidR="00FF010A">
              <w:rPr>
                <w:noProof/>
                <w:webHidden/>
              </w:rPr>
              <w:tab/>
            </w:r>
            <w:r w:rsidR="00FF010A">
              <w:rPr>
                <w:noProof/>
                <w:webHidden/>
              </w:rPr>
              <w:fldChar w:fldCharType="begin"/>
            </w:r>
            <w:r w:rsidR="00FF010A">
              <w:rPr>
                <w:noProof/>
                <w:webHidden/>
              </w:rPr>
              <w:instrText xml:space="preserve"> PAGEREF _Toc503961845 \h </w:instrText>
            </w:r>
            <w:r w:rsidR="00FF010A">
              <w:rPr>
                <w:noProof/>
                <w:webHidden/>
              </w:rPr>
            </w:r>
            <w:r w:rsidR="00FF010A">
              <w:rPr>
                <w:noProof/>
                <w:webHidden/>
              </w:rPr>
              <w:fldChar w:fldCharType="separate"/>
            </w:r>
            <w:r w:rsidR="00563B12">
              <w:rPr>
                <w:noProof/>
                <w:webHidden/>
              </w:rPr>
              <w:t>127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6" w:history="1">
            <w:r w:rsidR="00FF010A" w:rsidRPr="00DA1DDA">
              <w:rPr>
                <w:rStyle w:val="Hypertextovodkaz"/>
                <w:noProof/>
                <w:lang w:val="en-GB"/>
              </w:rPr>
              <w:t>8.4.1 Non-steroidal anti-inflammatory drugs (NSAIDs)</w:t>
            </w:r>
            <w:r w:rsidR="00FF010A">
              <w:rPr>
                <w:noProof/>
                <w:webHidden/>
              </w:rPr>
              <w:tab/>
            </w:r>
            <w:r w:rsidR="00FF010A">
              <w:rPr>
                <w:noProof/>
                <w:webHidden/>
              </w:rPr>
              <w:fldChar w:fldCharType="begin"/>
            </w:r>
            <w:r w:rsidR="00FF010A">
              <w:rPr>
                <w:noProof/>
                <w:webHidden/>
              </w:rPr>
              <w:instrText xml:space="preserve"> PAGEREF _Toc503961846 \h </w:instrText>
            </w:r>
            <w:r w:rsidR="00FF010A">
              <w:rPr>
                <w:noProof/>
                <w:webHidden/>
              </w:rPr>
            </w:r>
            <w:r w:rsidR="00FF010A">
              <w:rPr>
                <w:noProof/>
                <w:webHidden/>
              </w:rPr>
              <w:fldChar w:fldCharType="separate"/>
            </w:r>
            <w:r w:rsidR="00563B12">
              <w:rPr>
                <w:noProof/>
                <w:webHidden/>
              </w:rPr>
              <w:t>127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7" w:history="1">
            <w:r w:rsidR="00FF010A" w:rsidRPr="00DA1DDA">
              <w:rPr>
                <w:rStyle w:val="Hypertextovodkaz"/>
                <w:noProof/>
                <w:lang w:val="en-GB"/>
              </w:rPr>
              <w:t>8.4.2 Analgesics-antipyretics (AA)</w:t>
            </w:r>
            <w:r w:rsidR="00FF010A">
              <w:rPr>
                <w:noProof/>
                <w:webHidden/>
              </w:rPr>
              <w:tab/>
            </w:r>
            <w:r w:rsidR="00FF010A">
              <w:rPr>
                <w:noProof/>
                <w:webHidden/>
              </w:rPr>
              <w:fldChar w:fldCharType="begin"/>
            </w:r>
            <w:r w:rsidR="00FF010A">
              <w:rPr>
                <w:noProof/>
                <w:webHidden/>
              </w:rPr>
              <w:instrText xml:space="preserve"> PAGEREF _Toc503961847 \h </w:instrText>
            </w:r>
            <w:r w:rsidR="00FF010A">
              <w:rPr>
                <w:noProof/>
                <w:webHidden/>
              </w:rPr>
            </w:r>
            <w:r w:rsidR="00FF010A">
              <w:rPr>
                <w:noProof/>
                <w:webHidden/>
              </w:rPr>
              <w:fldChar w:fldCharType="separate"/>
            </w:r>
            <w:r w:rsidR="00563B12">
              <w:rPr>
                <w:noProof/>
                <w:webHidden/>
              </w:rPr>
              <w:t>131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48" w:history="1">
            <w:r w:rsidR="00FF010A" w:rsidRPr="00DA1DDA">
              <w:rPr>
                <w:rStyle w:val="Hypertextovodkaz"/>
                <w:noProof/>
                <w:lang w:val="en-GB"/>
              </w:rPr>
              <w:t>8.4.3 Analgesic ladder</w:t>
            </w:r>
            <w:r w:rsidR="00FF010A">
              <w:rPr>
                <w:noProof/>
                <w:webHidden/>
              </w:rPr>
              <w:tab/>
            </w:r>
            <w:r w:rsidR="00FF010A">
              <w:rPr>
                <w:noProof/>
                <w:webHidden/>
              </w:rPr>
              <w:fldChar w:fldCharType="begin"/>
            </w:r>
            <w:r w:rsidR="00FF010A">
              <w:rPr>
                <w:noProof/>
                <w:webHidden/>
              </w:rPr>
              <w:instrText xml:space="preserve"> PAGEREF _Toc503961848 \h </w:instrText>
            </w:r>
            <w:r w:rsidR="00FF010A">
              <w:rPr>
                <w:noProof/>
                <w:webHidden/>
              </w:rPr>
            </w:r>
            <w:r w:rsidR="00FF010A">
              <w:rPr>
                <w:noProof/>
                <w:webHidden/>
              </w:rPr>
              <w:fldChar w:fldCharType="separate"/>
            </w:r>
            <w:r w:rsidR="00563B12">
              <w:rPr>
                <w:noProof/>
                <w:webHidden/>
              </w:rPr>
              <w:t>132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49" w:history="1">
            <w:r w:rsidR="00FF010A" w:rsidRPr="00DA1DDA">
              <w:rPr>
                <w:rStyle w:val="Hypertextovodkaz"/>
                <w:noProof/>
                <w:lang w:val="en-GB"/>
              </w:rPr>
              <w:t>8.5 Glucocorticoids</w:t>
            </w:r>
            <w:r w:rsidR="00FF010A">
              <w:rPr>
                <w:noProof/>
                <w:webHidden/>
              </w:rPr>
              <w:tab/>
            </w:r>
            <w:r w:rsidR="00FF010A">
              <w:rPr>
                <w:noProof/>
                <w:webHidden/>
              </w:rPr>
              <w:fldChar w:fldCharType="begin"/>
            </w:r>
            <w:r w:rsidR="00FF010A">
              <w:rPr>
                <w:noProof/>
                <w:webHidden/>
              </w:rPr>
              <w:instrText xml:space="preserve"> PAGEREF _Toc503961849 \h </w:instrText>
            </w:r>
            <w:r w:rsidR="00FF010A">
              <w:rPr>
                <w:noProof/>
                <w:webHidden/>
              </w:rPr>
            </w:r>
            <w:r w:rsidR="00FF010A">
              <w:rPr>
                <w:noProof/>
                <w:webHidden/>
              </w:rPr>
              <w:fldChar w:fldCharType="separate"/>
            </w:r>
            <w:r w:rsidR="00563B12">
              <w:rPr>
                <w:noProof/>
                <w:webHidden/>
              </w:rPr>
              <w:t>132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0" w:history="1">
            <w:r w:rsidR="00FF010A" w:rsidRPr="00DA1DDA">
              <w:rPr>
                <w:rStyle w:val="Hypertextovodkaz"/>
                <w:noProof/>
                <w:lang w:val="en-GB"/>
              </w:rPr>
              <w:t>8.5.1 Effects of glucocorticoids</w:t>
            </w:r>
            <w:r w:rsidR="00FF010A">
              <w:rPr>
                <w:noProof/>
                <w:webHidden/>
              </w:rPr>
              <w:tab/>
            </w:r>
            <w:r w:rsidR="00FF010A">
              <w:rPr>
                <w:noProof/>
                <w:webHidden/>
              </w:rPr>
              <w:fldChar w:fldCharType="begin"/>
            </w:r>
            <w:r w:rsidR="00FF010A">
              <w:rPr>
                <w:noProof/>
                <w:webHidden/>
              </w:rPr>
              <w:instrText xml:space="preserve"> PAGEREF _Toc503961850 \h </w:instrText>
            </w:r>
            <w:r w:rsidR="00FF010A">
              <w:rPr>
                <w:noProof/>
                <w:webHidden/>
              </w:rPr>
            </w:r>
            <w:r w:rsidR="00FF010A">
              <w:rPr>
                <w:noProof/>
                <w:webHidden/>
              </w:rPr>
              <w:fldChar w:fldCharType="separate"/>
            </w:r>
            <w:r w:rsidR="00563B12">
              <w:rPr>
                <w:noProof/>
                <w:webHidden/>
              </w:rPr>
              <w:t>133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1" w:history="1">
            <w:r w:rsidR="00FF010A" w:rsidRPr="00DA1DDA">
              <w:rPr>
                <w:rStyle w:val="Hypertextovodkaz"/>
                <w:noProof/>
                <w:lang w:val="en-GB"/>
              </w:rPr>
              <w:t>8.5.2 Adverse effects</w:t>
            </w:r>
            <w:r w:rsidR="00FF010A">
              <w:rPr>
                <w:noProof/>
                <w:webHidden/>
              </w:rPr>
              <w:tab/>
            </w:r>
            <w:r w:rsidR="00FF010A">
              <w:rPr>
                <w:noProof/>
                <w:webHidden/>
              </w:rPr>
              <w:fldChar w:fldCharType="begin"/>
            </w:r>
            <w:r w:rsidR="00FF010A">
              <w:rPr>
                <w:noProof/>
                <w:webHidden/>
              </w:rPr>
              <w:instrText xml:space="preserve"> PAGEREF _Toc503961851 \h </w:instrText>
            </w:r>
            <w:r w:rsidR="00FF010A">
              <w:rPr>
                <w:noProof/>
                <w:webHidden/>
              </w:rPr>
            </w:r>
            <w:r w:rsidR="00FF010A">
              <w:rPr>
                <w:noProof/>
                <w:webHidden/>
              </w:rPr>
              <w:fldChar w:fldCharType="separate"/>
            </w:r>
            <w:r w:rsidR="00563B12">
              <w:rPr>
                <w:noProof/>
                <w:webHidden/>
              </w:rPr>
              <w:t>134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2" w:history="1">
            <w:r w:rsidR="00FF010A" w:rsidRPr="00DA1DDA">
              <w:rPr>
                <w:rStyle w:val="Hypertextovodkaz"/>
                <w:noProof/>
                <w:lang w:val="en-GB"/>
              </w:rPr>
              <w:t>8.5.3 Indications and dosage schemes</w:t>
            </w:r>
            <w:r w:rsidR="00FF010A">
              <w:rPr>
                <w:noProof/>
                <w:webHidden/>
              </w:rPr>
              <w:tab/>
            </w:r>
            <w:r w:rsidR="00FF010A">
              <w:rPr>
                <w:noProof/>
                <w:webHidden/>
              </w:rPr>
              <w:fldChar w:fldCharType="begin"/>
            </w:r>
            <w:r w:rsidR="00FF010A">
              <w:rPr>
                <w:noProof/>
                <w:webHidden/>
              </w:rPr>
              <w:instrText xml:space="preserve"> PAGEREF _Toc503961852 \h </w:instrText>
            </w:r>
            <w:r w:rsidR="00FF010A">
              <w:rPr>
                <w:noProof/>
                <w:webHidden/>
              </w:rPr>
            </w:r>
            <w:r w:rsidR="00FF010A">
              <w:rPr>
                <w:noProof/>
                <w:webHidden/>
              </w:rPr>
              <w:fldChar w:fldCharType="separate"/>
            </w:r>
            <w:r w:rsidR="00563B12">
              <w:rPr>
                <w:noProof/>
                <w:webHidden/>
              </w:rPr>
              <w:t>135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53" w:history="1">
            <w:r w:rsidR="00FF010A" w:rsidRPr="00DA1DDA">
              <w:rPr>
                <w:rStyle w:val="Hypertextovodkaz"/>
                <w:noProof/>
                <w:lang w:val="en-GB"/>
              </w:rPr>
              <w:t>8.6 Therapy of allergies</w:t>
            </w:r>
            <w:r w:rsidR="00FF010A">
              <w:rPr>
                <w:noProof/>
                <w:webHidden/>
              </w:rPr>
              <w:tab/>
            </w:r>
            <w:r w:rsidR="00FF010A">
              <w:rPr>
                <w:noProof/>
                <w:webHidden/>
              </w:rPr>
              <w:fldChar w:fldCharType="begin"/>
            </w:r>
            <w:r w:rsidR="00FF010A">
              <w:rPr>
                <w:noProof/>
                <w:webHidden/>
              </w:rPr>
              <w:instrText xml:space="preserve"> PAGEREF _Toc503961853 \h </w:instrText>
            </w:r>
            <w:r w:rsidR="00FF010A">
              <w:rPr>
                <w:noProof/>
                <w:webHidden/>
              </w:rPr>
            </w:r>
            <w:r w:rsidR="00FF010A">
              <w:rPr>
                <w:noProof/>
                <w:webHidden/>
              </w:rPr>
              <w:fldChar w:fldCharType="separate"/>
            </w:r>
            <w:r w:rsidR="00563B12">
              <w:rPr>
                <w:noProof/>
                <w:webHidden/>
              </w:rPr>
              <w:t>136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4" w:history="1">
            <w:r w:rsidR="00FF010A" w:rsidRPr="00DA1DDA">
              <w:rPr>
                <w:rStyle w:val="Hypertextovodkaz"/>
                <w:noProof/>
                <w:lang w:val="en-GB"/>
              </w:rPr>
              <w:t>8.6.1 Pharmacotherapy of allergies</w:t>
            </w:r>
            <w:r w:rsidR="00FF010A">
              <w:rPr>
                <w:noProof/>
                <w:webHidden/>
              </w:rPr>
              <w:tab/>
            </w:r>
            <w:r w:rsidR="00FF010A">
              <w:rPr>
                <w:noProof/>
                <w:webHidden/>
              </w:rPr>
              <w:fldChar w:fldCharType="begin"/>
            </w:r>
            <w:r w:rsidR="00FF010A">
              <w:rPr>
                <w:noProof/>
                <w:webHidden/>
              </w:rPr>
              <w:instrText xml:space="preserve"> PAGEREF _Toc503961854 \h </w:instrText>
            </w:r>
            <w:r w:rsidR="00FF010A">
              <w:rPr>
                <w:noProof/>
                <w:webHidden/>
              </w:rPr>
            </w:r>
            <w:r w:rsidR="00FF010A">
              <w:rPr>
                <w:noProof/>
                <w:webHidden/>
              </w:rPr>
              <w:fldChar w:fldCharType="separate"/>
            </w:r>
            <w:r w:rsidR="00563B12">
              <w:rPr>
                <w:noProof/>
                <w:webHidden/>
              </w:rPr>
              <w:t>137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5" w:history="1">
            <w:r w:rsidR="00FF010A" w:rsidRPr="00DA1DDA">
              <w:rPr>
                <w:rStyle w:val="Hypertextovodkaz"/>
                <w:noProof/>
                <w:lang w:val="en-GB"/>
              </w:rPr>
              <w:t>8.6.2 H</w:t>
            </w:r>
            <w:r w:rsidR="00FF010A" w:rsidRPr="00DA1DDA">
              <w:rPr>
                <w:rStyle w:val="Hypertextovodkaz"/>
                <w:noProof/>
                <w:vertAlign w:val="subscript"/>
                <w:lang w:val="en-GB"/>
              </w:rPr>
              <w:t>1</w:t>
            </w:r>
            <w:r w:rsidR="00FF010A" w:rsidRPr="00DA1DDA">
              <w:rPr>
                <w:rStyle w:val="Hypertextovodkaz"/>
                <w:noProof/>
                <w:lang w:val="en-GB"/>
              </w:rPr>
              <w:t xml:space="preserve"> antihistamines</w:t>
            </w:r>
            <w:r w:rsidR="00FF010A">
              <w:rPr>
                <w:noProof/>
                <w:webHidden/>
              </w:rPr>
              <w:tab/>
            </w:r>
            <w:r w:rsidR="00FF010A">
              <w:rPr>
                <w:noProof/>
                <w:webHidden/>
              </w:rPr>
              <w:fldChar w:fldCharType="begin"/>
            </w:r>
            <w:r w:rsidR="00FF010A">
              <w:rPr>
                <w:noProof/>
                <w:webHidden/>
              </w:rPr>
              <w:instrText xml:space="preserve"> PAGEREF _Toc503961855 \h </w:instrText>
            </w:r>
            <w:r w:rsidR="00FF010A">
              <w:rPr>
                <w:noProof/>
                <w:webHidden/>
              </w:rPr>
            </w:r>
            <w:r w:rsidR="00FF010A">
              <w:rPr>
                <w:noProof/>
                <w:webHidden/>
              </w:rPr>
              <w:fldChar w:fldCharType="separate"/>
            </w:r>
            <w:r w:rsidR="00563B12">
              <w:rPr>
                <w:noProof/>
                <w:webHidden/>
              </w:rPr>
              <w:t>137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56" w:history="1">
            <w:r w:rsidR="00FF010A" w:rsidRPr="00DA1DDA">
              <w:rPr>
                <w:rStyle w:val="Hypertextovodkaz"/>
                <w:noProof/>
                <w:lang w:val="en-GB"/>
              </w:rPr>
              <w:t>8.7 Immunomodulatory substances</w:t>
            </w:r>
            <w:r w:rsidR="00FF010A">
              <w:rPr>
                <w:noProof/>
                <w:webHidden/>
              </w:rPr>
              <w:tab/>
            </w:r>
            <w:r w:rsidR="00FF010A">
              <w:rPr>
                <w:noProof/>
                <w:webHidden/>
              </w:rPr>
              <w:fldChar w:fldCharType="begin"/>
            </w:r>
            <w:r w:rsidR="00FF010A">
              <w:rPr>
                <w:noProof/>
                <w:webHidden/>
              </w:rPr>
              <w:instrText xml:space="preserve"> PAGEREF _Toc503961856 \h </w:instrText>
            </w:r>
            <w:r w:rsidR="00FF010A">
              <w:rPr>
                <w:noProof/>
                <w:webHidden/>
              </w:rPr>
            </w:r>
            <w:r w:rsidR="00FF010A">
              <w:rPr>
                <w:noProof/>
                <w:webHidden/>
              </w:rPr>
              <w:fldChar w:fldCharType="separate"/>
            </w:r>
            <w:r w:rsidR="00563B12">
              <w:rPr>
                <w:noProof/>
                <w:webHidden/>
              </w:rPr>
              <w:t>140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7" w:history="1">
            <w:r w:rsidR="00FF010A" w:rsidRPr="00DA1DDA">
              <w:rPr>
                <w:rStyle w:val="Hypertextovodkaz"/>
                <w:noProof/>
                <w:lang w:val="en-GB"/>
              </w:rPr>
              <w:t>8.7.1 Immunosuppressants</w:t>
            </w:r>
            <w:r w:rsidR="00FF010A">
              <w:rPr>
                <w:noProof/>
                <w:webHidden/>
              </w:rPr>
              <w:tab/>
            </w:r>
            <w:r w:rsidR="00FF010A">
              <w:rPr>
                <w:noProof/>
                <w:webHidden/>
              </w:rPr>
              <w:fldChar w:fldCharType="begin"/>
            </w:r>
            <w:r w:rsidR="00FF010A">
              <w:rPr>
                <w:noProof/>
                <w:webHidden/>
              </w:rPr>
              <w:instrText xml:space="preserve"> PAGEREF _Toc503961857 \h </w:instrText>
            </w:r>
            <w:r w:rsidR="00FF010A">
              <w:rPr>
                <w:noProof/>
                <w:webHidden/>
              </w:rPr>
            </w:r>
            <w:r w:rsidR="00FF010A">
              <w:rPr>
                <w:noProof/>
                <w:webHidden/>
              </w:rPr>
              <w:fldChar w:fldCharType="separate"/>
            </w:r>
            <w:r w:rsidR="00563B12">
              <w:rPr>
                <w:noProof/>
                <w:webHidden/>
              </w:rPr>
              <w:t>140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58" w:history="1">
            <w:r w:rsidR="00FF010A" w:rsidRPr="00DA1DDA">
              <w:rPr>
                <w:rStyle w:val="Hypertextovodkaz"/>
                <w:noProof/>
                <w:lang w:val="en-GB"/>
              </w:rPr>
              <w:t>8.7.2 Immunostimulants</w:t>
            </w:r>
            <w:r w:rsidR="00FF010A">
              <w:rPr>
                <w:noProof/>
                <w:webHidden/>
              </w:rPr>
              <w:tab/>
            </w:r>
            <w:r w:rsidR="00FF010A">
              <w:rPr>
                <w:noProof/>
                <w:webHidden/>
              </w:rPr>
              <w:fldChar w:fldCharType="begin"/>
            </w:r>
            <w:r w:rsidR="00FF010A">
              <w:rPr>
                <w:noProof/>
                <w:webHidden/>
              </w:rPr>
              <w:instrText xml:space="preserve"> PAGEREF _Toc503961858 \h </w:instrText>
            </w:r>
            <w:r w:rsidR="00FF010A">
              <w:rPr>
                <w:noProof/>
                <w:webHidden/>
              </w:rPr>
            </w:r>
            <w:r w:rsidR="00FF010A">
              <w:rPr>
                <w:noProof/>
                <w:webHidden/>
              </w:rPr>
              <w:fldChar w:fldCharType="separate"/>
            </w:r>
            <w:r w:rsidR="00563B12">
              <w:rPr>
                <w:noProof/>
                <w:webHidden/>
              </w:rPr>
              <w:t>142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59" w:history="1">
            <w:r w:rsidR="00FF010A" w:rsidRPr="00DA1DDA">
              <w:rPr>
                <w:rStyle w:val="Hypertextovodkaz"/>
                <w:noProof/>
                <w:lang w:val="en-GB"/>
              </w:rPr>
              <w:t>9 Anti-infective drugs</w:t>
            </w:r>
            <w:r w:rsidR="00FF010A">
              <w:rPr>
                <w:noProof/>
                <w:webHidden/>
              </w:rPr>
              <w:tab/>
            </w:r>
            <w:r w:rsidR="00FF010A">
              <w:rPr>
                <w:noProof/>
                <w:webHidden/>
              </w:rPr>
              <w:fldChar w:fldCharType="begin"/>
            </w:r>
            <w:r w:rsidR="00FF010A">
              <w:rPr>
                <w:noProof/>
                <w:webHidden/>
              </w:rPr>
              <w:instrText xml:space="preserve"> PAGEREF _Toc503961859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60" w:history="1">
            <w:r w:rsidR="00FF010A" w:rsidRPr="00DA1DDA">
              <w:rPr>
                <w:rStyle w:val="Hypertextovodkaz"/>
                <w:noProof/>
                <w:lang w:val="en-GB"/>
              </w:rPr>
              <w:t>9.1 Disinfectants and antiseptics</w:t>
            </w:r>
            <w:r w:rsidR="00FF010A">
              <w:rPr>
                <w:noProof/>
                <w:webHidden/>
              </w:rPr>
              <w:tab/>
            </w:r>
            <w:r w:rsidR="00FF010A">
              <w:rPr>
                <w:noProof/>
                <w:webHidden/>
              </w:rPr>
              <w:fldChar w:fldCharType="begin"/>
            </w:r>
            <w:r w:rsidR="00FF010A">
              <w:rPr>
                <w:noProof/>
                <w:webHidden/>
              </w:rPr>
              <w:instrText xml:space="preserve"> PAGEREF _Toc503961860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1" w:history="1">
            <w:r w:rsidR="00FF010A" w:rsidRPr="00DA1DDA">
              <w:rPr>
                <w:rStyle w:val="Hypertextovodkaz"/>
                <w:noProof/>
                <w:lang w:val="en-GB"/>
              </w:rPr>
              <w:t>9.1.1 Heavy metals and their derivatives</w:t>
            </w:r>
            <w:r w:rsidR="00FF010A">
              <w:rPr>
                <w:noProof/>
                <w:webHidden/>
              </w:rPr>
              <w:tab/>
            </w:r>
            <w:r w:rsidR="00FF010A">
              <w:rPr>
                <w:noProof/>
                <w:webHidden/>
              </w:rPr>
              <w:fldChar w:fldCharType="begin"/>
            </w:r>
            <w:r w:rsidR="00FF010A">
              <w:rPr>
                <w:noProof/>
                <w:webHidden/>
              </w:rPr>
              <w:instrText xml:space="preserve"> PAGEREF _Toc503961861 \h </w:instrText>
            </w:r>
            <w:r w:rsidR="00FF010A">
              <w:rPr>
                <w:noProof/>
                <w:webHidden/>
              </w:rPr>
            </w:r>
            <w:r w:rsidR="00FF010A">
              <w:rPr>
                <w:noProof/>
                <w:webHidden/>
              </w:rPr>
              <w:fldChar w:fldCharType="separate"/>
            </w:r>
            <w:r w:rsidR="00563B12">
              <w:rPr>
                <w:noProof/>
                <w:webHidden/>
              </w:rPr>
              <w:t>144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2" w:history="1">
            <w:r w:rsidR="00FF010A" w:rsidRPr="00DA1DDA">
              <w:rPr>
                <w:rStyle w:val="Hypertextovodkaz"/>
                <w:noProof/>
                <w:lang w:val="en-GB"/>
              </w:rPr>
              <w:t>9.1.2 Oxidisers</w:t>
            </w:r>
            <w:r w:rsidR="00FF010A">
              <w:rPr>
                <w:noProof/>
                <w:webHidden/>
              </w:rPr>
              <w:tab/>
            </w:r>
            <w:r w:rsidR="00FF010A">
              <w:rPr>
                <w:noProof/>
                <w:webHidden/>
              </w:rPr>
              <w:fldChar w:fldCharType="begin"/>
            </w:r>
            <w:r w:rsidR="00FF010A">
              <w:rPr>
                <w:noProof/>
                <w:webHidden/>
              </w:rPr>
              <w:instrText xml:space="preserve"> PAGEREF _Toc503961862 \h </w:instrText>
            </w:r>
            <w:r w:rsidR="00FF010A">
              <w:rPr>
                <w:noProof/>
                <w:webHidden/>
              </w:rPr>
            </w:r>
            <w:r w:rsidR="00FF010A">
              <w:rPr>
                <w:noProof/>
                <w:webHidden/>
              </w:rPr>
              <w:fldChar w:fldCharType="separate"/>
            </w:r>
            <w:r w:rsidR="00563B12">
              <w:rPr>
                <w:noProof/>
                <w:webHidden/>
              </w:rPr>
              <w:t>145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3" w:history="1">
            <w:r w:rsidR="00FF010A" w:rsidRPr="00DA1DDA">
              <w:rPr>
                <w:rStyle w:val="Hypertextovodkaz"/>
                <w:noProof/>
                <w:lang w:val="en-GB"/>
              </w:rPr>
              <w:t>9.1.3 Alcohols and phenols</w:t>
            </w:r>
            <w:r w:rsidR="00FF010A">
              <w:rPr>
                <w:noProof/>
                <w:webHidden/>
              </w:rPr>
              <w:tab/>
            </w:r>
            <w:r w:rsidR="00FF010A">
              <w:rPr>
                <w:noProof/>
                <w:webHidden/>
              </w:rPr>
              <w:fldChar w:fldCharType="begin"/>
            </w:r>
            <w:r w:rsidR="00FF010A">
              <w:rPr>
                <w:noProof/>
                <w:webHidden/>
              </w:rPr>
              <w:instrText xml:space="preserve"> PAGEREF _Toc503961863 \h </w:instrText>
            </w:r>
            <w:r w:rsidR="00FF010A">
              <w:rPr>
                <w:noProof/>
                <w:webHidden/>
              </w:rPr>
            </w:r>
            <w:r w:rsidR="00FF010A">
              <w:rPr>
                <w:noProof/>
                <w:webHidden/>
              </w:rPr>
              <w:fldChar w:fldCharType="separate"/>
            </w:r>
            <w:r w:rsidR="00563B12">
              <w:rPr>
                <w:noProof/>
                <w:webHidden/>
              </w:rPr>
              <w:t>146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4" w:history="1">
            <w:r w:rsidR="00FF010A" w:rsidRPr="00DA1DDA">
              <w:rPr>
                <w:rStyle w:val="Hypertextovodkaz"/>
                <w:noProof/>
                <w:lang w:val="en-GB"/>
              </w:rPr>
              <w:t>9.1.4 Aldehydes</w:t>
            </w:r>
            <w:r w:rsidR="00FF010A">
              <w:rPr>
                <w:noProof/>
                <w:webHidden/>
              </w:rPr>
              <w:tab/>
            </w:r>
            <w:r w:rsidR="00FF010A">
              <w:rPr>
                <w:noProof/>
                <w:webHidden/>
              </w:rPr>
              <w:fldChar w:fldCharType="begin"/>
            </w:r>
            <w:r w:rsidR="00FF010A">
              <w:rPr>
                <w:noProof/>
                <w:webHidden/>
              </w:rPr>
              <w:instrText xml:space="preserve"> PAGEREF _Toc503961864 \h </w:instrText>
            </w:r>
            <w:r w:rsidR="00FF010A">
              <w:rPr>
                <w:noProof/>
                <w:webHidden/>
              </w:rPr>
            </w:r>
            <w:r w:rsidR="00FF010A">
              <w:rPr>
                <w:noProof/>
                <w:webHidden/>
              </w:rPr>
              <w:fldChar w:fldCharType="separate"/>
            </w:r>
            <w:r w:rsidR="00563B12">
              <w:rPr>
                <w:noProof/>
                <w:webHidden/>
              </w:rPr>
              <w:t>146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5" w:history="1">
            <w:r w:rsidR="00FF010A" w:rsidRPr="00DA1DDA">
              <w:rPr>
                <w:rStyle w:val="Hypertextovodkaz"/>
                <w:noProof/>
                <w:lang w:val="en-GB"/>
              </w:rPr>
              <w:t>9.1.5 Boric acid and borates</w:t>
            </w:r>
            <w:r w:rsidR="00FF010A">
              <w:rPr>
                <w:noProof/>
                <w:webHidden/>
              </w:rPr>
              <w:tab/>
            </w:r>
            <w:r w:rsidR="00FF010A">
              <w:rPr>
                <w:noProof/>
                <w:webHidden/>
              </w:rPr>
              <w:fldChar w:fldCharType="begin"/>
            </w:r>
            <w:r w:rsidR="00FF010A">
              <w:rPr>
                <w:noProof/>
                <w:webHidden/>
              </w:rPr>
              <w:instrText xml:space="preserve"> PAGEREF _Toc503961865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6" w:history="1">
            <w:r w:rsidR="00FF010A" w:rsidRPr="00DA1DDA">
              <w:rPr>
                <w:rStyle w:val="Hypertextovodkaz"/>
                <w:noProof/>
                <w:lang w:val="en-GB"/>
              </w:rPr>
              <w:t>9.1.6 Quaternary ammonium salts</w:t>
            </w:r>
            <w:r w:rsidR="00FF010A">
              <w:rPr>
                <w:noProof/>
                <w:webHidden/>
              </w:rPr>
              <w:tab/>
            </w:r>
            <w:r w:rsidR="00FF010A">
              <w:rPr>
                <w:noProof/>
                <w:webHidden/>
              </w:rPr>
              <w:fldChar w:fldCharType="begin"/>
            </w:r>
            <w:r w:rsidR="00FF010A">
              <w:rPr>
                <w:noProof/>
                <w:webHidden/>
              </w:rPr>
              <w:instrText xml:space="preserve"> PAGEREF _Toc503961866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7" w:history="1">
            <w:r w:rsidR="00FF010A" w:rsidRPr="00DA1DDA">
              <w:rPr>
                <w:rStyle w:val="Hypertextovodkaz"/>
                <w:noProof/>
                <w:lang w:val="en-GB"/>
              </w:rPr>
              <w:t>9.1.7 Antiseptic dyes</w:t>
            </w:r>
            <w:r w:rsidR="00FF010A">
              <w:rPr>
                <w:noProof/>
                <w:webHidden/>
              </w:rPr>
              <w:tab/>
            </w:r>
            <w:r w:rsidR="00FF010A">
              <w:rPr>
                <w:noProof/>
                <w:webHidden/>
              </w:rPr>
              <w:fldChar w:fldCharType="begin"/>
            </w:r>
            <w:r w:rsidR="00FF010A">
              <w:rPr>
                <w:noProof/>
                <w:webHidden/>
              </w:rPr>
              <w:instrText xml:space="preserve"> PAGEREF _Toc503961867 \h </w:instrText>
            </w:r>
            <w:r w:rsidR="00FF010A">
              <w:rPr>
                <w:noProof/>
                <w:webHidden/>
              </w:rPr>
            </w:r>
            <w:r w:rsidR="00FF010A">
              <w:rPr>
                <w:noProof/>
                <w:webHidden/>
              </w:rPr>
              <w:fldChar w:fldCharType="separate"/>
            </w:r>
            <w:r w:rsidR="00563B12">
              <w:rPr>
                <w:noProof/>
                <w:webHidden/>
              </w:rPr>
              <w:t>147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68" w:history="1">
            <w:r w:rsidR="00FF010A" w:rsidRPr="00DA1DDA">
              <w:rPr>
                <w:rStyle w:val="Hypertextovodkaz"/>
                <w:noProof/>
                <w:lang w:val="en-GB"/>
              </w:rPr>
              <w:t>9.1.8 Oral antiseptics</w:t>
            </w:r>
            <w:r w:rsidR="00FF010A">
              <w:rPr>
                <w:noProof/>
                <w:webHidden/>
              </w:rPr>
              <w:tab/>
            </w:r>
            <w:r w:rsidR="00FF010A">
              <w:rPr>
                <w:noProof/>
                <w:webHidden/>
              </w:rPr>
              <w:fldChar w:fldCharType="begin"/>
            </w:r>
            <w:r w:rsidR="00FF010A">
              <w:rPr>
                <w:noProof/>
                <w:webHidden/>
              </w:rPr>
              <w:instrText xml:space="preserve"> PAGEREF _Toc503961868 \h </w:instrText>
            </w:r>
            <w:r w:rsidR="00FF010A">
              <w:rPr>
                <w:noProof/>
                <w:webHidden/>
              </w:rPr>
            </w:r>
            <w:r w:rsidR="00FF010A">
              <w:rPr>
                <w:noProof/>
                <w:webHidden/>
              </w:rPr>
              <w:fldChar w:fldCharType="separate"/>
            </w:r>
            <w:r w:rsidR="00563B12">
              <w:rPr>
                <w:noProof/>
                <w:webHidden/>
              </w:rPr>
              <w:t>148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69" w:history="1">
            <w:r w:rsidR="00FF010A" w:rsidRPr="00DA1DDA">
              <w:rPr>
                <w:rStyle w:val="Hypertextovodkaz"/>
                <w:noProof/>
                <w:lang w:val="en-GB"/>
              </w:rPr>
              <w:t>9.2 Fundamentals of the rational therapy of infectious diseases</w:t>
            </w:r>
            <w:r w:rsidR="00FF010A">
              <w:rPr>
                <w:noProof/>
                <w:webHidden/>
              </w:rPr>
              <w:tab/>
            </w:r>
            <w:r w:rsidR="00FF010A">
              <w:rPr>
                <w:noProof/>
                <w:webHidden/>
              </w:rPr>
              <w:fldChar w:fldCharType="begin"/>
            </w:r>
            <w:r w:rsidR="00FF010A">
              <w:rPr>
                <w:noProof/>
                <w:webHidden/>
              </w:rPr>
              <w:instrText xml:space="preserve"> PAGEREF _Toc503961869 \h </w:instrText>
            </w:r>
            <w:r w:rsidR="00FF010A">
              <w:rPr>
                <w:noProof/>
                <w:webHidden/>
              </w:rPr>
            </w:r>
            <w:r w:rsidR="00FF010A">
              <w:rPr>
                <w:noProof/>
                <w:webHidden/>
              </w:rPr>
              <w:fldChar w:fldCharType="separate"/>
            </w:r>
            <w:r w:rsidR="00563B12">
              <w:rPr>
                <w:noProof/>
                <w:webHidden/>
              </w:rPr>
              <w:t>148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0" w:history="1">
            <w:r w:rsidR="00FF010A" w:rsidRPr="00DA1DDA">
              <w:rPr>
                <w:rStyle w:val="Hypertextovodkaz"/>
                <w:noProof/>
                <w:lang w:val="en-GB"/>
              </w:rPr>
              <w:t>9.2.1 Mechanisms of action of antibiotic resistance</w:t>
            </w:r>
            <w:r w:rsidR="00FF010A">
              <w:rPr>
                <w:noProof/>
                <w:webHidden/>
              </w:rPr>
              <w:tab/>
            </w:r>
            <w:r w:rsidR="00FF010A">
              <w:rPr>
                <w:noProof/>
                <w:webHidden/>
              </w:rPr>
              <w:fldChar w:fldCharType="begin"/>
            </w:r>
            <w:r w:rsidR="00FF010A">
              <w:rPr>
                <w:noProof/>
                <w:webHidden/>
              </w:rPr>
              <w:instrText xml:space="preserve"> PAGEREF _Toc503961870 \h </w:instrText>
            </w:r>
            <w:r w:rsidR="00FF010A">
              <w:rPr>
                <w:noProof/>
                <w:webHidden/>
              </w:rPr>
            </w:r>
            <w:r w:rsidR="00FF010A">
              <w:rPr>
                <w:noProof/>
                <w:webHidden/>
              </w:rPr>
              <w:fldChar w:fldCharType="separate"/>
            </w:r>
            <w:r w:rsidR="00563B12">
              <w:rPr>
                <w:noProof/>
                <w:webHidden/>
              </w:rPr>
              <w:t>150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71" w:history="1">
            <w:r w:rsidR="00FF010A" w:rsidRPr="00DA1DDA">
              <w:rPr>
                <w:rStyle w:val="Hypertextovodkaz"/>
                <w:noProof/>
                <w:lang w:val="en-GB"/>
              </w:rPr>
              <w:t>9.3 Antibiotics</w:t>
            </w:r>
            <w:r w:rsidR="00FF010A">
              <w:rPr>
                <w:noProof/>
                <w:webHidden/>
              </w:rPr>
              <w:tab/>
            </w:r>
            <w:r w:rsidR="00FF010A">
              <w:rPr>
                <w:noProof/>
                <w:webHidden/>
              </w:rPr>
              <w:fldChar w:fldCharType="begin"/>
            </w:r>
            <w:r w:rsidR="00FF010A">
              <w:rPr>
                <w:noProof/>
                <w:webHidden/>
              </w:rPr>
              <w:instrText xml:space="preserve"> PAGEREF _Toc503961871 \h </w:instrText>
            </w:r>
            <w:r w:rsidR="00FF010A">
              <w:rPr>
                <w:noProof/>
                <w:webHidden/>
              </w:rPr>
            </w:r>
            <w:r w:rsidR="00FF010A">
              <w:rPr>
                <w:noProof/>
                <w:webHidden/>
              </w:rPr>
              <w:fldChar w:fldCharType="separate"/>
            </w:r>
            <w:r w:rsidR="00563B12">
              <w:rPr>
                <w:noProof/>
                <w:webHidden/>
              </w:rPr>
              <w:t>151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2" w:history="1">
            <w:r w:rsidR="00FF010A" w:rsidRPr="00DA1DDA">
              <w:rPr>
                <w:rStyle w:val="Hypertextovodkaz"/>
                <w:noProof/>
                <w:lang w:val="en-GB"/>
              </w:rPr>
              <w:t>9.3.1 β-lactam antibiotics</w:t>
            </w:r>
            <w:r w:rsidR="00FF010A">
              <w:rPr>
                <w:noProof/>
                <w:webHidden/>
              </w:rPr>
              <w:tab/>
            </w:r>
            <w:r w:rsidR="00FF010A">
              <w:rPr>
                <w:noProof/>
                <w:webHidden/>
              </w:rPr>
              <w:fldChar w:fldCharType="begin"/>
            </w:r>
            <w:r w:rsidR="00FF010A">
              <w:rPr>
                <w:noProof/>
                <w:webHidden/>
              </w:rPr>
              <w:instrText xml:space="preserve"> PAGEREF _Toc503961872 \h </w:instrText>
            </w:r>
            <w:r w:rsidR="00FF010A">
              <w:rPr>
                <w:noProof/>
                <w:webHidden/>
              </w:rPr>
            </w:r>
            <w:r w:rsidR="00FF010A">
              <w:rPr>
                <w:noProof/>
                <w:webHidden/>
              </w:rPr>
              <w:fldChar w:fldCharType="separate"/>
            </w:r>
            <w:r w:rsidR="00563B12">
              <w:rPr>
                <w:noProof/>
                <w:webHidden/>
              </w:rPr>
              <w:t>151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3" w:history="1">
            <w:r w:rsidR="00FF010A" w:rsidRPr="00DA1DDA">
              <w:rPr>
                <w:rStyle w:val="Hypertextovodkaz"/>
                <w:noProof/>
                <w:lang w:val="en-GB"/>
              </w:rPr>
              <w:t>9.3.2 Other antibiotics interfering with cellular packaging</w:t>
            </w:r>
            <w:r w:rsidR="00FF010A">
              <w:rPr>
                <w:noProof/>
                <w:webHidden/>
              </w:rPr>
              <w:tab/>
            </w:r>
            <w:r w:rsidR="00FF010A">
              <w:rPr>
                <w:noProof/>
                <w:webHidden/>
              </w:rPr>
              <w:fldChar w:fldCharType="begin"/>
            </w:r>
            <w:r w:rsidR="00FF010A">
              <w:rPr>
                <w:noProof/>
                <w:webHidden/>
              </w:rPr>
              <w:instrText xml:space="preserve"> PAGEREF _Toc503961873 \h </w:instrText>
            </w:r>
            <w:r w:rsidR="00FF010A">
              <w:rPr>
                <w:noProof/>
                <w:webHidden/>
              </w:rPr>
            </w:r>
            <w:r w:rsidR="00FF010A">
              <w:rPr>
                <w:noProof/>
                <w:webHidden/>
              </w:rPr>
              <w:fldChar w:fldCharType="separate"/>
            </w:r>
            <w:r w:rsidR="00563B12">
              <w:rPr>
                <w:noProof/>
                <w:webHidden/>
              </w:rPr>
              <w:t>154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4" w:history="1">
            <w:r w:rsidR="00FF010A" w:rsidRPr="00DA1DDA">
              <w:rPr>
                <w:rStyle w:val="Hypertextovodkaz"/>
                <w:noProof/>
                <w:lang w:val="en-GB"/>
              </w:rPr>
              <w:t>9.3.3 Antibiotics inhibiting protein synthesis</w:t>
            </w:r>
            <w:r w:rsidR="00FF010A">
              <w:rPr>
                <w:noProof/>
                <w:webHidden/>
              </w:rPr>
              <w:tab/>
            </w:r>
            <w:r w:rsidR="00FF010A">
              <w:rPr>
                <w:noProof/>
                <w:webHidden/>
              </w:rPr>
              <w:fldChar w:fldCharType="begin"/>
            </w:r>
            <w:r w:rsidR="00FF010A">
              <w:rPr>
                <w:noProof/>
                <w:webHidden/>
              </w:rPr>
              <w:instrText xml:space="preserve"> PAGEREF _Toc503961874 \h </w:instrText>
            </w:r>
            <w:r w:rsidR="00FF010A">
              <w:rPr>
                <w:noProof/>
                <w:webHidden/>
              </w:rPr>
            </w:r>
            <w:r w:rsidR="00FF010A">
              <w:rPr>
                <w:noProof/>
                <w:webHidden/>
              </w:rPr>
              <w:fldChar w:fldCharType="separate"/>
            </w:r>
            <w:r w:rsidR="00563B12">
              <w:rPr>
                <w:noProof/>
                <w:webHidden/>
              </w:rPr>
              <w:t>155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5" w:history="1">
            <w:r w:rsidR="00FF010A" w:rsidRPr="00DA1DDA">
              <w:rPr>
                <w:rStyle w:val="Hypertextovodkaz"/>
                <w:noProof/>
                <w:lang w:val="en-GB"/>
              </w:rPr>
              <w:t>9.3.4 New antibiotics similar to macrolides and tetracyclines</w:t>
            </w:r>
            <w:r w:rsidR="00FF010A">
              <w:rPr>
                <w:noProof/>
                <w:webHidden/>
              </w:rPr>
              <w:tab/>
            </w:r>
            <w:r w:rsidR="00FF010A">
              <w:rPr>
                <w:noProof/>
                <w:webHidden/>
              </w:rPr>
              <w:fldChar w:fldCharType="begin"/>
            </w:r>
            <w:r w:rsidR="00FF010A">
              <w:rPr>
                <w:noProof/>
                <w:webHidden/>
              </w:rPr>
              <w:instrText xml:space="preserve"> PAGEREF _Toc503961875 \h </w:instrText>
            </w:r>
            <w:r w:rsidR="00FF010A">
              <w:rPr>
                <w:noProof/>
                <w:webHidden/>
              </w:rPr>
            </w:r>
            <w:r w:rsidR="00FF010A">
              <w:rPr>
                <w:noProof/>
                <w:webHidden/>
              </w:rPr>
              <w:fldChar w:fldCharType="separate"/>
            </w:r>
            <w:r w:rsidR="00563B12">
              <w:rPr>
                <w:noProof/>
                <w:webHidden/>
              </w:rPr>
              <w:t>157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6" w:history="1">
            <w:r w:rsidR="00FF010A" w:rsidRPr="00DA1DDA">
              <w:rPr>
                <w:rStyle w:val="Hypertextovodkaz"/>
                <w:noProof/>
                <w:lang w:val="en-GB"/>
              </w:rPr>
              <w:t>9.3.6 Aminoglycosides</w:t>
            </w:r>
            <w:r w:rsidR="00FF010A">
              <w:rPr>
                <w:noProof/>
                <w:webHidden/>
              </w:rPr>
              <w:tab/>
            </w:r>
            <w:r w:rsidR="00FF010A">
              <w:rPr>
                <w:noProof/>
                <w:webHidden/>
              </w:rPr>
              <w:fldChar w:fldCharType="begin"/>
            </w:r>
            <w:r w:rsidR="00FF010A">
              <w:rPr>
                <w:noProof/>
                <w:webHidden/>
              </w:rPr>
              <w:instrText xml:space="preserve"> PAGEREF _Toc503961876 \h </w:instrText>
            </w:r>
            <w:r w:rsidR="00FF010A">
              <w:rPr>
                <w:noProof/>
                <w:webHidden/>
              </w:rPr>
            </w:r>
            <w:r w:rsidR="00FF010A">
              <w:rPr>
                <w:noProof/>
                <w:webHidden/>
              </w:rPr>
              <w:fldChar w:fldCharType="separate"/>
            </w:r>
            <w:r w:rsidR="00563B12">
              <w:rPr>
                <w:noProof/>
                <w:webHidden/>
              </w:rPr>
              <w:t>158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7" w:history="1">
            <w:r w:rsidR="00FF010A" w:rsidRPr="00DA1DDA">
              <w:rPr>
                <w:rStyle w:val="Hypertextovodkaz"/>
                <w:noProof/>
                <w:lang w:val="en-GB"/>
              </w:rPr>
              <w:t>9.3.7 Antibiotics for a local use</w:t>
            </w:r>
            <w:r w:rsidR="00FF010A">
              <w:rPr>
                <w:noProof/>
                <w:webHidden/>
              </w:rPr>
              <w:tab/>
            </w:r>
            <w:r w:rsidR="00FF010A">
              <w:rPr>
                <w:noProof/>
                <w:webHidden/>
              </w:rPr>
              <w:fldChar w:fldCharType="begin"/>
            </w:r>
            <w:r w:rsidR="00FF010A">
              <w:rPr>
                <w:noProof/>
                <w:webHidden/>
              </w:rPr>
              <w:instrText xml:space="preserve"> PAGEREF _Toc503961877 \h </w:instrText>
            </w:r>
            <w:r w:rsidR="00FF010A">
              <w:rPr>
                <w:noProof/>
                <w:webHidden/>
              </w:rPr>
            </w:r>
            <w:r w:rsidR="00FF010A">
              <w:rPr>
                <w:noProof/>
                <w:webHidden/>
              </w:rPr>
              <w:fldChar w:fldCharType="separate"/>
            </w:r>
            <w:r w:rsidR="00563B12">
              <w:rPr>
                <w:noProof/>
                <w:webHidden/>
              </w:rPr>
              <w:t>159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78" w:history="1">
            <w:r w:rsidR="00FF010A" w:rsidRPr="00DA1DDA">
              <w:rPr>
                <w:rStyle w:val="Hypertextovodkaz"/>
                <w:noProof/>
                <w:lang w:val="en-GB"/>
              </w:rPr>
              <w:t>9.4. Anti-infectious chemotherapeutics</w:t>
            </w:r>
            <w:r w:rsidR="00FF010A">
              <w:rPr>
                <w:noProof/>
                <w:webHidden/>
              </w:rPr>
              <w:tab/>
            </w:r>
            <w:r w:rsidR="00FF010A">
              <w:rPr>
                <w:noProof/>
                <w:webHidden/>
              </w:rPr>
              <w:fldChar w:fldCharType="begin"/>
            </w:r>
            <w:r w:rsidR="00FF010A">
              <w:rPr>
                <w:noProof/>
                <w:webHidden/>
              </w:rPr>
              <w:instrText xml:space="preserve"> PAGEREF _Toc503961878 \h </w:instrText>
            </w:r>
            <w:r w:rsidR="00FF010A">
              <w:rPr>
                <w:noProof/>
                <w:webHidden/>
              </w:rPr>
            </w:r>
            <w:r w:rsidR="00FF010A">
              <w:rPr>
                <w:noProof/>
                <w:webHidden/>
              </w:rPr>
              <w:fldChar w:fldCharType="separate"/>
            </w:r>
            <w:r w:rsidR="00563B12">
              <w:rPr>
                <w:noProof/>
                <w:webHidden/>
              </w:rPr>
              <w:t>160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79" w:history="1">
            <w:r w:rsidR="00FF010A" w:rsidRPr="00DA1DDA">
              <w:rPr>
                <w:rStyle w:val="Hypertextovodkaz"/>
                <w:noProof/>
                <w:lang w:val="en-GB"/>
              </w:rPr>
              <w:t>9.4.1 Sulfonamides</w:t>
            </w:r>
            <w:r w:rsidR="00FF010A">
              <w:rPr>
                <w:noProof/>
                <w:webHidden/>
              </w:rPr>
              <w:tab/>
            </w:r>
            <w:r w:rsidR="00FF010A">
              <w:rPr>
                <w:noProof/>
                <w:webHidden/>
              </w:rPr>
              <w:fldChar w:fldCharType="begin"/>
            </w:r>
            <w:r w:rsidR="00FF010A">
              <w:rPr>
                <w:noProof/>
                <w:webHidden/>
              </w:rPr>
              <w:instrText xml:space="preserve"> PAGEREF _Toc503961879 \h </w:instrText>
            </w:r>
            <w:r w:rsidR="00FF010A">
              <w:rPr>
                <w:noProof/>
                <w:webHidden/>
              </w:rPr>
            </w:r>
            <w:r w:rsidR="00FF010A">
              <w:rPr>
                <w:noProof/>
                <w:webHidden/>
              </w:rPr>
              <w:fldChar w:fldCharType="separate"/>
            </w:r>
            <w:r w:rsidR="00563B12">
              <w:rPr>
                <w:noProof/>
                <w:webHidden/>
              </w:rPr>
              <w:t>160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0" w:history="1">
            <w:r w:rsidR="00FF010A" w:rsidRPr="00DA1DDA">
              <w:rPr>
                <w:rStyle w:val="Hypertextovodkaz"/>
                <w:noProof/>
                <w:lang w:val="en-GB"/>
              </w:rPr>
              <w:t>9.4.2 Pyrimidines</w:t>
            </w:r>
            <w:r w:rsidR="00FF010A">
              <w:rPr>
                <w:noProof/>
                <w:webHidden/>
              </w:rPr>
              <w:tab/>
            </w:r>
            <w:r w:rsidR="00FF010A">
              <w:rPr>
                <w:noProof/>
                <w:webHidden/>
              </w:rPr>
              <w:fldChar w:fldCharType="begin"/>
            </w:r>
            <w:r w:rsidR="00FF010A">
              <w:rPr>
                <w:noProof/>
                <w:webHidden/>
              </w:rPr>
              <w:instrText xml:space="preserve"> PAGEREF _Toc503961880 \h </w:instrText>
            </w:r>
            <w:r w:rsidR="00FF010A">
              <w:rPr>
                <w:noProof/>
                <w:webHidden/>
              </w:rPr>
            </w:r>
            <w:r w:rsidR="00FF010A">
              <w:rPr>
                <w:noProof/>
                <w:webHidden/>
              </w:rPr>
              <w:fldChar w:fldCharType="separate"/>
            </w:r>
            <w:r w:rsidR="00563B12">
              <w:rPr>
                <w:noProof/>
                <w:webHidden/>
              </w:rPr>
              <w:t>161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1" w:history="1">
            <w:r w:rsidR="00FF010A" w:rsidRPr="00DA1DDA">
              <w:rPr>
                <w:rStyle w:val="Hypertextovodkaz"/>
                <w:noProof/>
                <w:lang w:val="en-GB"/>
              </w:rPr>
              <w:t>9.4.3 Quinolones</w:t>
            </w:r>
            <w:r w:rsidR="00FF010A">
              <w:rPr>
                <w:noProof/>
                <w:webHidden/>
              </w:rPr>
              <w:tab/>
            </w:r>
            <w:r w:rsidR="00FF010A">
              <w:rPr>
                <w:noProof/>
                <w:webHidden/>
              </w:rPr>
              <w:fldChar w:fldCharType="begin"/>
            </w:r>
            <w:r w:rsidR="00FF010A">
              <w:rPr>
                <w:noProof/>
                <w:webHidden/>
              </w:rPr>
              <w:instrText xml:space="preserve"> PAGEREF _Toc503961881 \h </w:instrText>
            </w:r>
            <w:r w:rsidR="00FF010A">
              <w:rPr>
                <w:noProof/>
                <w:webHidden/>
              </w:rPr>
            </w:r>
            <w:r w:rsidR="00FF010A">
              <w:rPr>
                <w:noProof/>
                <w:webHidden/>
              </w:rPr>
              <w:fldChar w:fldCharType="separate"/>
            </w:r>
            <w:r w:rsidR="00563B12">
              <w:rPr>
                <w:noProof/>
                <w:webHidden/>
              </w:rPr>
              <w:t>161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2" w:history="1">
            <w:r w:rsidR="00FF010A" w:rsidRPr="00DA1DDA">
              <w:rPr>
                <w:rStyle w:val="Hypertextovodkaz"/>
                <w:noProof/>
                <w:lang w:val="en-GB"/>
              </w:rPr>
              <w:t>9.4.4 Nitrofurans</w:t>
            </w:r>
            <w:r w:rsidR="00FF010A">
              <w:rPr>
                <w:noProof/>
                <w:webHidden/>
              </w:rPr>
              <w:tab/>
            </w:r>
            <w:r w:rsidR="00FF010A">
              <w:rPr>
                <w:noProof/>
                <w:webHidden/>
              </w:rPr>
              <w:fldChar w:fldCharType="begin"/>
            </w:r>
            <w:r w:rsidR="00FF010A">
              <w:rPr>
                <w:noProof/>
                <w:webHidden/>
              </w:rPr>
              <w:instrText xml:space="preserve"> PAGEREF _Toc503961882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3" w:history="1">
            <w:r w:rsidR="00FF010A" w:rsidRPr="00DA1DDA">
              <w:rPr>
                <w:rStyle w:val="Hypertextovodkaz"/>
                <w:noProof/>
                <w:lang w:val="en-GB"/>
              </w:rPr>
              <w:t>9.4.5 Nitroimidazoles</w:t>
            </w:r>
            <w:r w:rsidR="00FF010A">
              <w:rPr>
                <w:noProof/>
                <w:webHidden/>
              </w:rPr>
              <w:tab/>
            </w:r>
            <w:r w:rsidR="00FF010A">
              <w:rPr>
                <w:noProof/>
                <w:webHidden/>
              </w:rPr>
              <w:fldChar w:fldCharType="begin"/>
            </w:r>
            <w:r w:rsidR="00FF010A">
              <w:rPr>
                <w:noProof/>
                <w:webHidden/>
              </w:rPr>
              <w:instrText xml:space="preserve"> PAGEREF _Toc503961883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84" w:history="1">
            <w:r w:rsidR="00FF010A" w:rsidRPr="00DA1DDA">
              <w:rPr>
                <w:rStyle w:val="Hypertextovodkaz"/>
                <w:noProof/>
                <w:lang w:val="en-GB"/>
              </w:rPr>
              <w:t>9.5 Antimycotics</w:t>
            </w:r>
            <w:r w:rsidR="00FF010A">
              <w:rPr>
                <w:noProof/>
                <w:webHidden/>
              </w:rPr>
              <w:tab/>
            </w:r>
            <w:r w:rsidR="00FF010A">
              <w:rPr>
                <w:noProof/>
                <w:webHidden/>
              </w:rPr>
              <w:fldChar w:fldCharType="begin"/>
            </w:r>
            <w:r w:rsidR="00FF010A">
              <w:rPr>
                <w:noProof/>
                <w:webHidden/>
              </w:rPr>
              <w:instrText xml:space="preserve"> PAGEREF _Toc503961884 \h </w:instrText>
            </w:r>
            <w:r w:rsidR="00FF010A">
              <w:rPr>
                <w:noProof/>
                <w:webHidden/>
              </w:rPr>
            </w:r>
            <w:r w:rsidR="00FF010A">
              <w:rPr>
                <w:noProof/>
                <w:webHidden/>
              </w:rPr>
              <w:fldChar w:fldCharType="separate"/>
            </w:r>
            <w:r w:rsidR="00563B12">
              <w:rPr>
                <w:noProof/>
                <w:webHidden/>
              </w:rPr>
              <w:t>162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5" w:history="1">
            <w:r w:rsidR="00FF010A" w:rsidRPr="00DA1DDA">
              <w:rPr>
                <w:rStyle w:val="Hypertextovodkaz"/>
                <w:noProof/>
                <w:lang w:val="en-GB"/>
              </w:rPr>
              <w:t>9.5.1 Polyene antimycotics</w:t>
            </w:r>
            <w:r w:rsidR="00FF010A">
              <w:rPr>
                <w:noProof/>
                <w:webHidden/>
              </w:rPr>
              <w:tab/>
            </w:r>
            <w:r w:rsidR="00FF010A">
              <w:rPr>
                <w:noProof/>
                <w:webHidden/>
              </w:rPr>
              <w:fldChar w:fldCharType="begin"/>
            </w:r>
            <w:r w:rsidR="00FF010A">
              <w:rPr>
                <w:noProof/>
                <w:webHidden/>
              </w:rPr>
              <w:instrText xml:space="preserve"> PAGEREF _Toc503961885 \h </w:instrText>
            </w:r>
            <w:r w:rsidR="00FF010A">
              <w:rPr>
                <w:noProof/>
                <w:webHidden/>
              </w:rPr>
            </w:r>
            <w:r w:rsidR="00FF010A">
              <w:rPr>
                <w:noProof/>
                <w:webHidden/>
              </w:rPr>
              <w:fldChar w:fldCharType="separate"/>
            </w:r>
            <w:r w:rsidR="00563B12">
              <w:rPr>
                <w:noProof/>
                <w:webHidden/>
              </w:rPr>
              <w:t>163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6" w:history="1">
            <w:r w:rsidR="00FF010A" w:rsidRPr="00DA1DDA">
              <w:rPr>
                <w:rStyle w:val="Hypertextovodkaz"/>
                <w:noProof/>
                <w:lang w:val="en-GB"/>
              </w:rPr>
              <w:t>9.5.2 Azole antimycotics</w:t>
            </w:r>
            <w:r w:rsidR="00FF010A">
              <w:rPr>
                <w:noProof/>
                <w:webHidden/>
              </w:rPr>
              <w:tab/>
            </w:r>
            <w:r w:rsidR="00FF010A">
              <w:rPr>
                <w:noProof/>
                <w:webHidden/>
              </w:rPr>
              <w:fldChar w:fldCharType="begin"/>
            </w:r>
            <w:r w:rsidR="00FF010A">
              <w:rPr>
                <w:noProof/>
                <w:webHidden/>
              </w:rPr>
              <w:instrText xml:space="preserve"> PAGEREF _Toc503961886 \h </w:instrText>
            </w:r>
            <w:r w:rsidR="00FF010A">
              <w:rPr>
                <w:noProof/>
                <w:webHidden/>
              </w:rPr>
            </w:r>
            <w:r w:rsidR="00FF010A">
              <w:rPr>
                <w:noProof/>
                <w:webHidden/>
              </w:rPr>
              <w:fldChar w:fldCharType="separate"/>
            </w:r>
            <w:r w:rsidR="00563B12">
              <w:rPr>
                <w:noProof/>
                <w:webHidden/>
              </w:rPr>
              <w:t>163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7" w:history="1">
            <w:r w:rsidR="00FF010A" w:rsidRPr="00DA1DDA">
              <w:rPr>
                <w:rStyle w:val="Hypertextovodkaz"/>
                <w:noProof/>
                <w:lang w:val="en-GB"/>
              </w:rPr>
              <w:t>9.5.3 Echinocandins</w:t>
            </w:r>
            <w:r w:rsidR="00FF010A">
              <w:rPr>
                <w:noProof/>
                <w:webHidden/>
              </w:rPr>
              <w:tab/>
            </w:r>
            <w:r w:rsidR="00FF010A">
              <w:rPr>
                <w:noProof/>
                <w:webHidden/>
              </w:rPr>
              <w:fldChar w:fldCharType="begin"/>
            </w:r>
            <w:r w:rsidR="00FF010A">
              <w:rPr>
                <w:noProof/>
                <w:webHidden/>
              </w:rPr>
              <w:instrText xml:space="preserve"> PAGEREF _Toc503961887 \h </w:instrText>
            </w:r>
            <w:r w:rsidR="00FF010A">
              <w:rPr>
                <w:noProof/>
                <w:webHidden/>
              </w:rPr>
            </w:r>
            <w:r w:rsidR="00FF010A">
              <w:rPr>
                <w:noProof/>
                <w:webHidden/>
              </w:rPr>
              <w:fldChar w:fldCharType="separate"/>
            </w:r>
            <w:r w:rsidR="00563B12">
              <w:rPr>
                <w:noProof/>
                <w:webHidden/>
              </w:rPr>
              <w:t>164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88" w:history="1">
            <w:r w:rsidR="00FF010A" w:rsidRPr="00DA1DDA">
              <w:rPr>
                <w:rStyle w:val="Hypertextovodkaz"/>
                <w:noProof/>
                <w:lang w:val="en-GB"/>
              </w:rPr>
              <w:t>9.5.4 Other antimycotics</w:t>
            </w:r>
            <w:r w:rsidR="00FF010A">
              <w:rPr>
                <w:noProof/>
                <w:webHidden/>
              </w:rPr>
              <w:tab/>
            </w:r>
            <w:r w:rsidR="00FF010A">
              <w:rPr>
                <w:noProof/>
                <w:webHidden/>
              </w:rPr>
              <w:fldChar w:fldCharType="begin"/>
            </w:r>
            <w:r w:rsidR="00FF010A">
              <w:rPr>
                <w:noProof/>
                <w:webHidden/>
              </w:rPr>
              <w:instrText xml:space="preserve"> PAGEREF _Toc503961888 \h </w:instrText>
            </w:r>
            <w:r w:rsidR="00FF010A">
              <w:rPr>
                <w:noProof/>
                <w:webHidden/>
              </w:rPr>
            </w:r>
            <w:r w:rsidR="00FF010A">
              <w:rPr>
                <w:noProof/>
                <w:webHidden/>
              </w:rPr>
              <w:fldChar w:fldCharType="separate"/>
            </w:r>
            <w:r w:rsidR="00563B12">
              <w:rPr>
                <w:noProof/>
                <w:webHidden/>
              </w:rPr>
              <w:t>164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89" w:history="1">
            <w:r w:rsidR="00FF010A" w:rsidRPr="00DA1DDA">
              <w:rPr>
                <w:rStyle w:val="Hypertextovodkaz"/>
                <w:noProof/>
                <w:lang w:val="en-GB"/>
              </w:rPr>
              <w:t>9.6 Antiviral drugs</w:t>
            </w:r>
            <w:r w:rsidR="00FF010A">
              <w:rPr>
                <w:noProof/>
                <w:webHidden/>
              </w:rPr>
              <w:tab/>
            </w:r>
            <w:r w:rsidR="00FF010A">
              <w:rPr>
                <w:noProof/>
                <w:webHidden/>
              </w:rPr>
              <w:fldChar w:fldCharType="begin"/>
            </w:r>
            <w:r w:rsidR="00FF010A">
              <w:rPr>
                <w:noProof/>
                <w:webHidden/>
              </w:rPr>
              <w:instrText xml:space="preserve"> PAGEREF _Toc503961889 \h </w:instrText>
            </w:r>
            <w:r w:rsidR="00FF010A">
              <w:rPr>
                <w:noProof/>
                <w:webHidden/>
              </w:rPr>
            </w:r>
            <w:r w:rsidR="00FF010A">
              <w:rPr>
                <w:noProof/>
                <w:webHidden/>
              </w:rPr>
              <w:fldChar w:fldCharType="separate"/>
            </w:r>
            <w:r w:rsidR="00563B12">
              <w:rPr>
                <w:noProof/>
                <w:webHidden/>
              </w:rPr>
              <w:t>165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0" w:history="1">
            <w:r w:rsidR="00FF010A" w:rsidRPr="00DA1DDA">
              <w:rPr>
                <w:rStyle w:val="Hypertextovodkaz"/>
                <w:noProof/>
                <w:lang w:val="en-GB"/>
              </w:rPr>
              <w:t>9.6.1 Drugs for herpes viruses</w:t>
            </w:r>
            <w:r w:rsidR="00FF010A">
              <w:rPr>
                <w:noProof/>
                <w:webHidden/>
              </w:rPr>
              <w:tab/>
            </w:r>
            <w:r w:rsidR="00FF010A">
              <w:rPr>
                <w:noProof/>
                <w:webHidden/>
              </w:rPr>
              <w:fldChar w:fldCharType="begin"/>
            </w:r>
            <w:r w:rsidR="00FF010A">
              <w:rPr>
                <w:noProof/>
                <w:webHidden/>
              </w:rPr>
              <w:instrText xml:space="preserve"> PAGEREF _Toc503961890 \h </w:instrText>
            </w:r>
            <w:r w:rsidR="00FF010A">
              <w:rPr>
                <w:noProof/>
                <w:webHidden/>
              </w:rPr>
            </w:r>
            <w:r w:rsidR="00FF010A">
              <w:rPr>
                <w:noProof/>
                <w:webHidden/>
              </w:rPr>
              <w:fldChar w:fldCharType="separate"/>
            </w:r>
            <w:r w:rsidR="00563B12">
              <w:rPr>
                <w:noProof/>
                <w:webHidden/>
              </w:rPr>
              <w:t>166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1" w:history="1">
            <w:r w:rsidR="00FF010A" w:rsidRPr="00DA1DDA">
              <w:rPr>
                <w:rStyle w:val="Hypertextovodkaz"/>
                <w:noProof/>
                <w:lang w:val="en-GB"/>
              </w:rPr>
              <w:t>9.6.2 Influenza treatment</w:t>
            </w:r>
            <w:r w:rsidR="00FF010A">
              <w:rPr>
                <w:noProof/>
                <w:webHidden/>
              </w:rPr>
              <w:tab/>
            </w:r>
            <w:r w:rsidR="00FF010A">
              <w:rPr>
                <w:noProof/>
                <w:webHidden/>
              </w:rPr>
              <w:fldChar w:fldCharType="begin"/>
            </w:r>
            <w:r w:rsidR="00FF010A">
              <w:rPr>
                <w:noProof/>
                <w:webHidden/>
              </w:rPr>
              <w:instrText xml:space="preserve"> PAGEREF _Toc503961891 \h </w:instrText>
            </w:r>
            <w:r w:rsidR="00FF010A">
              <w:rPr>
                <w:noProof/>
                <w:webHidden/>
              </w:rPr>
            </w:r>
            <w:r w:rsidR="00FF010A">
              <w:rPr>
                <w:noProof/>
                <w:webHidden/>
              </w:rPr>
              <w:fldChar w:fldCharType="separate"/>
            </w:r>
            <w:r w:rsidR="00563B12">
              <w:rPr>
                <w:noProof/>
                <w:webHidden/>
              </w:rPr>
              <w:t>168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2" w:history="1">
            <w:r w:rsidR="00FF010A" w:rsidRPr="00DA1DDA">
              <w:rPr>
                <w:rStyle w:val="Hypertextovodkaz"/>
                <w:noProof/>
                <w:lang w:val="en-GB"/>
              </w:rPr>
              <w:t>9.6.3 Antiretroviral therapy</w:t>
            </w:r>
            <w:r w:rsidR="00FF010A">
              <w:rPr>
                <w:noProof/>
                <w:webHidden/>
              </w:rPr>
              <w:tab/>
            </w:r>
            <w:r w:rsidR="00FF010A">
              <w:rPr>
                <w:noProof/>
                <w:webHidden/>
              </w:rPr>
              <w:fldChar w:fldCharType="begin"/>
            </w:r>
            <w:r w:rsidR="00FF010A">
              <w:rPr>
                <w:noProof/>
                <w:webHidden/>
              </w:rPr>
              <w:instrText xml:space="preserve"> PAGEREF _Toc503961892 \h </w:instrText>
            </w:r>
            <w:r w:rsidR="00FF010A">
              <w:rPr>
                <w:noProof/>
                <w:webHidden/>
              </w:rPr>
            </w:r>
            <w:r w:rsidR="00FF010A">
              <w:rPr>
                <w:noProof/>
                <w:webHidden/>
              </w:rPr>
              <w:fldChar w:fldCharType="separate"/>
            </w:r>
            <w:r w:rsidR="00563B12">
              <w:rPr>
                <w:noProof/>
                <w:webHidden/>
              </w:rPr>
              <w:t>169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3" w:history="1">
            <w:r w:rsidR="00FF010A" w:rsidRPr="00DA1DDA">
              <w:rPr>
                <w:rStyle w:val="Hypertextovodkaz"/>
                <w:noProof/>
                <w:lang w:val="en-GB"/>
              </w:rPr>
              <w:t>9.6.4 Drugs used to treat chronic viral hepatitis and other antiviral drugs</w:t>
            </w:r>
            <w:r w:rsidR="00FF010A">
              <w:rPr>
                <w:noProof/>
                <w:webHidden/>
              </w:rPr>
              <w:tab/>
            </w:r>
            <w:r w:rsidR="00FF010A">
              <w:rPr>
                <w:noProof/>
                <w:webHidden/>
              </w:rPr>
              <w:fldChar w:fldCharType="begin"/>
            </w:r>
            <w:r w:rsidR="00FF010A">
              <w:rPr>
                <w:noProof/>
                <w:webHidden/>
              </w:rPr>
              <w:instrText xml:space="preserve"> PAGEREF _Toc503961893 \h </w:instrText>
            </w:r>
            <w:r w:rsidR="00FF010A">
              <w:rPr>
                <w:noProof/>
                <w:webHidden/>
              </w:rPr>
            </w:r>
            <w:r w:rsidR="00FF010A">
              <w:rPr>
                <w:noProof/>
                <w:webHidden/>
              </w:rPr>
              <w:fldChar w:fldCharType="separate"/>
            </w:r>
            <w:r w:rsidR="00563B12">
              <w:rPr>
                <w:noProof/>
                <w:webHidden/>
              </w:rPr>
              <w:t>172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94" w:history="1">
            <w:r w:rsidR="00FF010A" w:rsidRPr="00DA1DDA">
              <w:rPr>
                <w:rStyle w:val="Hypertextovodkaz"/>
                <w:noProof/>
                <w:lang w:val="en-GB"/>
              </w:rPr>
              <w:t>10 Cancer treatment, principles of targeted therapy</w:t>
            </w:r>
            <w:r w:rsidR="00FF010A">
              <w:rPr>
                <w:noProof/>
                <w:webHidden/>
              </w:rPr>
              <w:tab/>
            </w:r>
            <w:r w:rsidR="00FF010A">
              <w:rPr>
                <w:noProof/>
                <w:webHidden/>
              </w:rPr>
              <w:fldChar w:fldCharType="begin"/>
            </w:r>
            <w:r w:rsidR="00FF010A">
              <w:rPr>
                <w:noProof/>
                <w:webHidden/>
              </w:rPr>
              <w:instrText xml:space="preserve"> PAGEREF _Toc503961894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95" w:history="1">
            <w:r w:rsidR="00FF010A" w:rsidRPr="00DA1DDA">
              <w:rPr>
                <w:rStyle w:val="Hypertextovodkaz"/>
                <w:noProof/>
                <w:lang w:val="en-GB"/>
              </w:rPr>
              <w:t>10.1 Principles of cancer treatment</w:t>
            </w:r>
            <w:r w:rsidR="00FF010A">
              <w:rPr>
                <w:noProof/>
                <w:webHidden/>
              </w:rPr>
              <w:tab/>
            </w:r>
            <w:r w:rsidR="00FF010A">
              <w:rPr>
                <w:noProof/>
                <w:webHidden/>
              </w:rPr>
              <w:fldChar w:fldCharType="begin"/>
            </w:r>
            <w:r w:rsidR="00FF010A">
              <w:rPr>
                <w:noProof/>
                <w:webHidden/>
              </w:rPr>
              <w:instrText xml:space="preserve"> PAGEREF _Toc503961895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96" w:history="1">
            <w:r w:rsidR="00FF010A" w:rsidRPr="00DA1DDA">
              <w:rPr>
                <w:rStyle w:val="Hypertextovodkaz"/>
                <w:noProof/>
                <w:lang w:val="en-GB"/>
              </w:rPr>
              <w:t>10.2 Principles of chemotherapy</w:t>
            </w:r>
            <w:r w:rsidR="00FF010A">
              <w:rPr>
                <w:noProof/>
                <w:webHidden/>
              </w:rPr>
              <w:tab/>
            </w:r>
            <w:r w:rsidR="00FF010A">
              <w:rPr>
                <w:noProof/>
                <w:webHidden/>
              </w:rPr>
              <w:fldChar w:fldCharType="begin"/>
            </w:r>
            <w:r w:rsidR="00FF010A">
              <w:rPr>
                <w:noProof/>
                <w:webHidden/>
              </w:rPr>
              <w:instrText xml:space="preserve"> PAGEREF _Toc503961896 \h </w:instrText>
            </w:r>
            <w:r w:rsidR="00FF010A">
              <w:rPr>
                <w:noProof/>
                <w:webHidden/>
              </w:rPr>
            </w:r>
            <w:r w:rsidR="00FF010A">
              <w:rPr>
                <w:noProof/>
                <w:webHidden/>
              </w:rPr>
              <w:fldChar w:fldCharType="separate"/>
            </w:r>
            <w:r w:rsidR="00563B12">
              <w:rPr>
                <w:noProof/>
                <w:webHidden/>
              </w:rPr>
              <w:t>173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7" w:history="1">
            <w:r w:rsidR="00FF010A" w:rsidRPr="00DA1DDA">
              <w:rPr>
                <w:rStyle w:val="Hypertextovodkaz"/>
                <w:noProof/>
                <w:lang w:val="en-GB"/>
              </w:rPr>
              <w:t>10.2.1 Mechanism of action of cytostatic agents</w:t>
            </w:r>
            <w:r w:rsidR="00FF010A">
              <w:rPr>
                <w:noProof/>
                <w:webHidden/>
              </w:rPr>
              <w:tab/>
            </w:r>
            <w:r w:rsidR="00FF010A">
              <w:rPr>
                <w:noProof/>
                <w:webHidden/>
              </w:rPr>
              <w:fldChar w:fldCharType="begin"/>
            </w:r>
            <w:r w:rsidR="00FF010A">
              <w:rPr>
                <w:noProof/>
                <w:webHidden/>
              </w:rPr>
              <w:instrText xml:space="preserve"> PAGEREF _Toc503961897 \h </w:instrText>
            </w:r>
            <w:r w:rsidR="00FF010A">
              <w:rPr>
                <w:noProof/>
                <w:webHidden/>
              </w:rPr>
            </w:r>
            <w:r w:rsidR="00FF010A">
              <w:rPr>
                <w:noProof/>
                <w:webHidden/>
              </w:rPr>
              <w:fldChar w:fldCharType="separate"/>
            </w:r>
            <w:r w:rsidR="00563B12">
              <w:rPr>
                <w:noProof/>
                <w:webHidden/>
              </w:rPr>
              <w:t>174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898" w:history="1">
            <w:r w:rsidR="00FF010A" w:rsidRPr="00DA1DDA">
              <w:rPr>
                <w:rStyle w:val="Hypertextovodkaz"/>
                <w:noProof/>
                <w:lang w:val="en-GB"/>
              </w:rPr>
              <w:t>10.2.2 Toxicity of chemotherapy, adverse effects of cytostatic agents, and their management</w:t>
            </w:r>
            <w:r w:rsidR="00FF010A">
              <w:rPr>
                <w:noProof/>
                <w:webHidden/>
              </w:rPr>
              <w:tab/>
            </w:r>
            <w:r w:rsidR="00FF010A">
              <w:rPr>
                <w:noProof/>
                <w:webHidden/>
              </w:rPr>
              <w:fldChar w:fldCharType="begin"/>
            </w:r>
            <w:r w:rsidR="00FF010A">
              <w:rPr>
                <w:noProof/>
                <w:webHidden/>
              </w:rPr>
              <w:instrText xml:space="preserve"> PAGEREF _Toc503961898 \h </w:instrText>
            </w:r>
            <w:r w:rsidR="00FF010A">
              <w:rPr>
                <w:noProof/>
                <w:webHidden/>
              </w:rPr>
            </w:r>
            <w:r w:rsidR="00FF010A">
              <w:rPr>
                <w:noProof/>
                <w:webHidden/>
              </w:rPr>
              <w:fldChar w:fldCharType="separate"/>
            </w:r>
            <w:r w:rsidR="00563B12">
              <w:rPr>
                <w:noProof/>
                <w:webHidden/>
              </w:rPr>
              <w:t>175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899" w:history="1">
            <w:r w:rsidR="00FF010A" w:rsidRPr="00DA1DDA">
              <w:rPr>
                <w:rStyle w:val="Hypertextovodkaz"/>
                <w:noProof/>
                <w:lang w:val="en-GB"/>
              </w:rPr>
              <w:t>10.3 Overview of cytostatic agents</w:t>
            </w:r>
            <w:r w:rsidR="00FF010A">
              <w:rPr>
                <w:noProof/>
                <w:webHidden/>
              </w:rPr>
              <w:tab/>
            </w:r>
            <w:r w:rsidR="00FF010A">
              <w:rPr>
                <w:noProof/>
                <w:webHidden/>
              </w:rPr>
              <w:fldChar w:fldCharType="begin"/>
            </w:r>
            <w:r w:rsidR="00FF010A">
              <w:rPr>
                <w:noProof/>
                <w:webHidden/>
              </w:rPr>
              <w:instrText xml:space="preserve"> PAGEREF _Toc503961899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00" w:history="1">
            <w:r w:rsidR="00FF010A" w:rsidRPr="00DA1DDA">
              <w:rPr>
                <w:rStyle w:val="Hypertextovodkaz"/>
                <w:noProof/>
                <w:lang w:val="en-GB"/>
              </w:rPr>
              <w:t>10.3.1 DNA-damaging drugs</w:t>
            </w:r>
            <w:r w:rsidR="00FF010A">
              <w:rPr>
                <w:noProof/>
                <w:webHidden/>
              </w:rPr>
              <w:tab/>
            </w:r>
            <w:r w:rsidR="00FF010A">
              <w:rPr>
                <w:noProof/>
                <w:webHidden/>
              </w:rPr>
              <w:fldChar w:fldCharType="begin"/>
            </w:r>
            <w:r w:rsidR="00FF010A">
              <w:rPr>
                <w:noProof/>
                <w:webHidden/>
              </w:rPr>
              <w:instrText xml:space="preserve"> PAGEREF _Toc503961900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1" w:history="1">
            <w:r w:rsidR="00FF010A" w:rsidRPr="00DA1DDA">
              <w:rPr>
                <w:rStyle w:val="Hypertextovodkaz"/>
                <w:noProof/>
                <w:lang w:val="en-GB"/>
              </w:rPr>
              <w:t>Bis(2-chloroethyl)amines</w:t>
            </w:r>
            <w:r w:rsidR="00FF010A">
              <w:rPr>
                <w:noProof/>
                <w:webHidden/>
              </w:rPr>
              <w:tab/>
            </w:r>
            <w:r w:rsidR="00FF010A">
              <w:rPr>
                <w:noProof/>
                <w:webHidden/>
              </w:rPr>
              <w:fldChar w:fldCharType="begin"/>
            </w:r>
            <w:r w:rsidR="00FF010A">
              <w:rPr>
                <w:noProof/>
                <w:webHidden/>
              </w:rPr>
              <w:instrText xml:space="preserve"> PAGEREF _Toc503961901 \h </w:instrText>
            </w:r>
            <w:r w:rsidR="00FF010A">
              <w:rPr>
                <w:noProof/>
                <w:webHidden/>
              </w:rPr>
            </w:r>
            <w:r w:rsidR="00FF010A">
              <w:rPr>
                <w:noProof/>
                <w:webHidden/>
              </w:rPr>
              <w:fldChar w:fldCharType="separate"/>
            </w:r>
            <w:r w:rsidR="00563B12">
              <w:rPr>
                <w:noProof/>
                <w:webHidden/>
              </w:rPr>
              <w:t>180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2" w:history="1">
            <w:r w:rsidR="00FF010A" w:rsidRPr="00DA1DDA">
              <w:rPr>
                <w:rStyle w:val="Hypertextovodkaz"/>
                <w:noProof/>
                <w:lang w:val="en-GB"/>
              </w:rPr>
              <w:t>Oxazaphosphorines</w:t>
            </w:r>
            <w:r w:rsidR="00FF010A">
              <w:rPr>
                <w:noProof/>
                <w:webHidden/>
              </w:rPr>
              <w:tab/>
            </w:r>
            <w:r w:rsidR="00FF010A">
              <w:rPr>
                <w:noProof/>
                <w:webHidden/>
              </w:rPr>
              <w:fldChar w:fldCharType="begin"/>
            </w:r>
            <w:r w:rsidR="00FF010A">
              <w:rPr>
                <w:noProof/>
                <w:webHidden/>
              </w:rPr>
              <w:instrText xml:space="preserve"> PAGEREF _Toc503961902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3" w:history="1">
            <w:r w:rsidR="00FF010A" w:rsidRPr="00DA1DDA">
              <w:rPr>
                <w:rStyle w:val="Hypertextovodkaz"/>
                <w:noProof/>
                <w:lang w:val="en-GB"/>
              </w:rPr>
              <w:t>Nitrosourea derivatives</w:t>
            </w:r>
            <w:r w:rsidR="00FF010A">
              <w:rPr>
                <w:noProof/>
                <w:webHidden/>
              </w:rPr>
              <w:tab/>
            </w:r>
            <w:r w:rsidR="00FF010A">
              <w:rPr>
                <w:noProof/>
                <w:webHidden/>
              </w:rPr>
              <w:fldChar w:fldCharType="begin"/>
            </w:r>
            <w:r w:rsidR="00FF010A">
              <w:rPr>
                <w:noProof/>
                <w:webHidden/>
              </w:rPr>
              <w:instrText xml:space="preserve"> PAGEREF _Toc503961903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4" w:history="1">
            <w:r w:rsidR="00FF010A" w:rsidRPr="00DA1DDA">
              <w:rPr>
                <w:rStyle w:val="Hypertextovodkaz"/>
                <w:noProof/>
                <w:lang w:val="en-GB"/>
              </w:rPr>
              <w:t>Triazenes</w:t>
            </w:r>
            <w:r w:rsidR="00FF010A">
              <w:rPr>
                <w:noProof/>
                <w:webHidden/>
              </w:rPr>
              <w:tab/>
            </w:r>
            <w:r w:rsidR="00FF010A">
              <w:rPr>
                <w:noProof/>
                <w:webHidden/>
              </w:rPr>
              <w:fldChar w:fldCharType="begin"/>
            </w:r>
            <w:r w:rsidR="00FF010A">
              <w:rPr>
                <w:noProof/>
                <w:webHidden/>
              </w:rPr>
              <w:instrText xml:space="preserve"> PAGEREF _Toc503961904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5" w:history="1">
            <w:r w:rsidR="00FF010A" w:rsidRPr="00DA1DDA">
              <w:rPr>
                <w:rStyle w:val="Hypertextovodkaz"/>
                <w:noProof/>
                <w:lang w:val="en-GB"/>
              </w:rPr>
              <w:t>Alkyl sulfonates</w:t>
            </w:r>
            <w:r w:rsidR="00FF010A">
              <w:rPr>
                <w:noProof/>
                <w:webHidden/>
              </w:rPr>
              <w:tab/>
            </w:r>
            <w:r w:rsidR="00FF010A">
              <w:rPr>
                <w:noProof/>
                <w:webHidden/>
              </w:rPr>
              <w:fldChar w:fldCharType="begin"/>
            </w:r>
            <w:r w:rsidR="00FF010A">
              <w:rPr>
                <w:noProof/>
                <w:webHidden/>
              </w:rPr>
              <w:instrText xml:space="preserve"> PAGEREF _Toc503961905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6" w:history="1">
            <w:r w:rsidR="00FF010A" w:rsidRPr="00DA1DDA">
              <w:rPr>
                <w:rStyle w:val="Hypertextovodkaz"/>
                <w:noProof/>
                <w:lang w:val="en-GB"/>
              </w:rPr>
              <w:t>Aziridines</w:t>
            </w:r>
            <w:r w:rsidR="00FF010A">
              <w:rPr>
                <w:noProof/>
                <w:webHidden/>
              </w:rPr>
              <w:tab/>
            </w:r>
            <w:r w:rsidR="00FF010A">
              <w:rPr>
                <w:noProof/>
                <w:webHidden/>
              </w:rPr>
              <w:fldChar w:fldCharType="begin"/>
            </w:r>
            <w:r w:rsidR="00FF010A">
              <w:rPr>
                <w:noProof/>
                <w:webHidden/>
              </w:rPr>
              <w:instrText xml:space="preserve"> PAGEREF _Toc503961906 \h </w:instrText>
            </w:r>
            <w:r w:rsidR="00FF010A">
              <w:rPr>
                <w:noProof/>
                <w:webHidden/>
              </w:rPr>
            </w:r>
            <w:r w:rsidR="00FF010A">
              <w:rPr>
                <w:noProof/>
                <w:webHidden/>
              </w:rPr>
              <w:fldChar w:fldCharType="separate"/>
            </w:r>
            <w:r w:rsidR="00563B12">
              <w:rPr>
                <w:noProof/>
                <w:webHidden/>
              </w:rPr>
              <w:t>181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07" w:history="1">
            <w:r w:rsidR="00FF010A" w:rsidRPr="00DA1DDA">
              <w:rPr>
                <w:rStyle w:val="Hypertextovodkaz"/>
                <w:noProof/>
                <w:lang w:val="en-GB"/>
              </w:rPr>
              <w:t>10.3.2 Drugs that inhibit key enzymes of DNA metabolism</w:t>
            </w:r>
            <w:r w:rsidR="00FF010A">
              <w:rPr>
                <w:noProof/>
                <w:webHidden/>
              </w:rPr>
              <w:tab/>
            </w:r>
            <w:r w:rsidR="00FF010A">
              <w:rPr>
                <w:noProof/>
                <w:webHidden/>
              </w:rPr>
              <w:fldChar w:fldCharType="begin"/>
            </w:r>
            <w:r w:rsidR="00FF010A">
              <w:rPr>
                <w:noProof/>
                <w:webHidden/>
              </w:rPr>
              <w:instrText xml:space="preserve"> PAGEREF _Toc503961907 \h </w:instrText>
            </w:r>
            <w:r w:rsidR="00FF010A">
              <w:rPr>
                <w:noProof/>
                <w:webHidden/>
              </w:rPr>
            </w:r>
            <w:r w:rsidR="00FF010A">
              <w:rPr>
                <w:noProof/>
                <w:webHidden/>
              </w:rPr>
              <w:fldChar w:fldCharType="separate"/>
            </w:r>
            <w:r w:rsidR="00563B12">
              <w:rPr>
                <w:noProof/>
                <w:webHidden/>
              </w:rPr>
              <w:t>183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8" w:history="1">
            <w:r w:rsidR="00FF010A" w:rsidRPr="00DA1DDA">
              <w:rPr>
                <w:rStyle w:val="Hypertextovodkaz"/>
                <w:noProof/>
                <w:lang w:val="en-GB"/>
              </w:rPr>
              <w:t>Purine analogues</w:t>
            </w:r>
            <w:r w:rsidR="00FF010A">
              <w:rPr>
                <w:noProof/>
                <w:webHidden/>
              </w:rPr>
              <w:tab/>
            </w:r>
            <w:r w:rsidR="00FF010A">
              <w:rPr>
                <w:noProof/>
                <w:webHidden/>
              </w:rPr>
              <w:fldChar w:fldCharType="begin"/>
            </w:r>
            <w:r w:rsidR="00FF010A">
              <w:rPr>
                <w:noProof/>
                <w:webHidden/>
              </w:rPr>
              <w:instrText xml:space="preserve"> PAGEREF _Toc503961908 \h </w:instrText>
            </w:r>
            <w:r w:rsidR="00FF010A">
              <w:rPr>
                <w:noProof/>
                <w:webHidden/>
              </w:rPr>
            </w:r>
            <w:r w:rsidR="00FF010A">
              <w:rPr>
                <w:noProof/>
                <w:webHidden/>
              </w:rPr>
              <w:fldChar w:fldCharType="separate"/>
            </w:r>
            <w:r w:rsidR="00563B12">
              <w:rPr>
                <w:noProof/>
                <w:webHidden/>
              </w:rPr>
              <w:t>183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09" w:history="1">
            <w:r w:rsidR="00FF010A" w:rsidRPr="00DA1DDA">
              <w:rPr>
                <w:rStyle w:val="Hypertextovodkaz"/>
                <w:noProof/>
                <w:lang w:val="en-GB"/>
              </w:rPr>
              <w:t>Pyrimidine analogues</w:t>
            </w:r>
            <w:r w:rsidR="00FF010A">
              <w:rPr>
                <w:noProof/>
                <w:webHidden/>
              </w:rPr>
              <w:tab/>
            </w:r>
            <w:r w:rsidR="00FF010A">
              <w:rPr>
                <w:noProof/>
                <w:webHidden/>
              </w:rPr>
              <w:fldChar w:fldCharType="begin"/>
            </w:r>
            <w:r w:rsidR="00FF010A">
              <w:rPr>
                <w:noProof/>
                <w:webHidden/>
              </w:rPr>
              <w:instrText xml:space="preserve"> PAGEREF _Toc503961909 \h </w:instrText>
            </w:r>
            <w:r w:rsidR="00FF010A">
              <w:rPr>
                <w:noProof/>
                <w:webHidden/>
              </w:rPr>
            </w:r>
            <w:r w:rsidR="00FF010A">
              <w:rPr>
                <w:noProof/>
                <w:webHidden/>
              </w:rPr>
              <w:fldChar w:fldCharType="separate"/>
            </w:r>
            <w:r w:rsidR="00563B12">
              <w:rPr>
                <w:noProof/>
                <w:webHidden/>
              </w:rPr>
              <w:t>184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0" w:history="1">
            <w:r w:rsidR="00FF010A" w:rsidRPr="00DA1DDA">
              <w:rPr>
                <w:rStyle w:val="Hypertextovodkaz"/>
                <w:noProof/>
                <w:lang w:val="en-GB"/>
              </w:rPr>
              <w:t>Folic acid analogues</w:t>
            </w:r>
            <w:r w:rsidR="00FF010A">
              <w:rPr>
                <w:noProof/>
                <w:webHidden/>
              </w:rPr>
              <w:tab/>
            </w:r>
            <w:r w:rsidR="00FF010A">
              <w:rPr>
                <w:noProof/>
                <w:webHidden/>
              </w:rPr>
              <w:fldChar w:fldCharType="begin"/>
            </w:r>
            <w:r w:rsidR="00FF010A">
              <w:rPr>
                <w:noProof/>
                <w:webHidden/>
              </w:rPr>
              <w:instrText xml:space="preserve"> PAGEREF _Toc503961910 \h </w:instrText>
            </w:r>
            <w:r w:rsidR="00FF010A">
              <w:rPr>
                <w:noProof/>
                <w:webHidden/>
              </w:rPr>
            </w:r>
            <w:r w:rsidR="00FF010A">
              <w:rPr>
                <w:noProof/>
                <w:webHidden/>
              </w:rPr>
              <w:fldChar w:fldCharType="separate"/>
            </w:r>
            <w:r w:rsidR="00563B12">
              <w:rPr>
                <w:noProof/>
                <w:webHidden/>
              </w:rPr>
              <w:t>185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1" w:history="1">
            <w:r w:rsidR="00FF010A" w:rsidRPr="00DA1DDA">
              <w:rPr>
                <w:rStyle w:val="Hypertextovodkaz"/>
                <w:noProof/>
                <w:lang w:val="en-GB"/>
              </w:rPr>
              <w:t>Hydroxyurea</w:t>
            </w:r>
            <w:r w:rsidR="00FF010A">
              <w:rPr>
                <w:noProof/>
                <w:webHidden/>
              </w:rPr>
              <w:tab/>
            </w:r>
            <w:r w:rsidR="00FF010A">
              <w:rPr>
                <w:noProof/>
                <w:webHidden/>
              </w:rPr>
              <w:fldChar w:fldCharType="begin"/>
            </w:r>
            <w:r w:rsidR="00FF010A">
              <w:rPr>
                <w:noProof/>
                <w:webHidden/>
              </w:rPr>
              <w:instrText xml:space="preserve"> PAGEREF _Toc503961911 \h </w:instrText>
            </w:r>
            <w:r w:rsidR="00FF010A">
              <w:rPr>
                <w:noProof/>
                <w:webHidden/>
              </w:rPr>
            </w:r>
            <w:r w:rsidR="00FF010A">
              <w:rPr>
                <w:noProof/>
                <w:webHidden/>
              </w:rPr>
              <w:fldChar w:fldCharType="separate"/>
            </w:r>
            <w:r w:rsidR="00563B12">
              <w:rPr>
                <w:noProof/>
                <w:webHidden/>
              </w:rPr>
              <w:t>185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2" w:history="1">
            <w:r w:rsidR="00FF010A" w:rsidRPr="00DA1DDA">
              <w:rPr>
                <w:rStyle w:val="Hypertextovodkaz"/>
                <w:noProof/>
                <w:lang w:val="en-GB"/>
              </w:rPr>
              <w:t>Topoisomerase I inhibitors – camptothecins</w:t>
            </w:r>
            <w:r w:rsidR="00FF010A">
              <w:rPr>
                <w:noProof/>
                <w:webHidden/>
              </w:rPr>
              <w:tab/>
            </w:r>
            <w:r w:rsidR="00FF010A">
              <w:rPr>
                <w:noProof/>
                <w:webHidden/>
              </w:rPr>
              <w:fldChar w:fldCharType="begin"/>
            </w:r>
            <w:r w:rsidR="00FF010A">
              <w:rPr>
                <w:noProof/>
                <w:webHidden/>
              </w:rPr>
              <w:instrText xml:space="preserve"> PAGEREF _Toc503961912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3" w:history="1">
            <w:r w:rsidR="00FF010A" w:rsidRPr="00DA1DDA">
              <w:rPr>
                <w:rStyle w:val="Hypertextovodkaz"/>
                <w:noProof/>
                <w:lang w:val="en-GB"/>
              </w:rPr>
              <w:t>Topoisomerase II inhibitors – podophyllotoxins</w:t>
            </w:r>
            <w:r w:rsidR="00FF010A">
              <w:rPr>
                <w:noProof/>
                <w:webHidden/>
              </w:rPr>
              <w:tab/>
            </w:r>
            <w:r w:rsidR="00FF010A">
              <w:rPr>
                <w:noProof/>
                <w:webHidden/>
              </w:rPr>
              <w:fldChar w:fldCharType="begin"/>
            </w:r>
            <w:r w:rsidR="00FF010A">
              <w:rPr>
                <w:noProof/>
                <w:webHidden/>
              </w:rPr>
              <w:instrText xml:space="preserve"> PAGEREF _Toc503961913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14" w:history="1">
            <w:r w:rsidR="00FF010A" w:rsidRPr="00DA1DDA">
              <w:rPr>
                <w:rStyle w:val="Hypertextovodkaz"/>
                <w:noProof/>
                <w:lang w:val="en-GB"/>
              </w:rPr>
              <w:t>10.3.3 Drugs that alter microtubules</w:t>
            </w:r>
            <w:r w:rsidR="00FF010A">
              <w:rPr>
                <w:noProof/>
                <w:webHidden/>
              </w:rPr>
              <w:tab/>
            </w:r>
            <w:r w:rsidR="00FF010A">
              <w:rPr>
                <w:noProof/>
                <w:webHidden/>
              </w:rPr>
              <w:fldChar w:fldCharType="begin"/>
            </w:r>
            <w:r w:rsidR="00FF010A">
              <w:rPr>
                <w:noProof/>
                <w:webHidden/>
              </w:rPr>
              <w:instrText xml:space="preserve"> PAGEREF _Toc503961914 \h </w:instrText>
            </w:r>
            <w:r w:rsidR="00FF010A">
              <w:rPr>
                <w:noProof/>
                <w:webHidden/>
              </w:rPr>
            </w:r>
            <w:r w:rsidR="00FF010A">
              <w:rPr>
                <w:noProof/>
                <w:webHidden/>
              </w:rPr>
              <w:fldChar w:fldCharType="separate"/>
            </w:r>
            <w:r w:rsidR="00563B12">
              <w:rPr>
                <w:noProof/>
                <w:webHidden/>
              </w:rPr>
              <w:t>186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15" w:history="1">
            <w:r w:rsidR="00FF010A" w:rsidRPr="00DA1DDA">
              <w:rPr>
                <w:rStyle w:val="Hypertextovodkaz"/>
                <w:noProof/>
                <w:lang w:val="en-GB"/>
              </w:rPr>
              <w:t>10.3.4 Others</w:t>
            </w:r>
            <w:r w:rsidR="00FF010A">
              <w:rPr>
                <w:noProof/>
                <w:webHidden/>
              </w:rPr>
              <w:tab/>
            </w:r>
            <w:r w:rsidR="00FF010A">
              <w:rPr>
                <w:noProof/>
                <w:webHidden/>
              </w:rPr>
              <w:fldChar w:fldCharType="begin"/>
            </w:r>
            <w:r w:rsidR="00FF010A">
              <w:rPr>
                <w:noProof/>
                <w:webHidden/>
              </w:rPr>
              <w:instrText xml:space="preserve"> PAGEREF _Toc503961915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6" w:history="1">
            <w:r w:rsidR="00FF010A" w:rsidRPr="00DA1DDA">
              <w:rPr>
                <w:rStyle w:val="Hypertextovodkaz"/>
                <w:noProof/>
                <w:lang w:val="en-GB"/>
              </w:rPr>
              <w:t>Drugs that inhibit protein synthesis – L-asparaginase</w:t>
            </w:r>
            <w:r w:rsidR="00FF010A">
              <w:rPr>
                <w:noProof/>
                <w:webHidden/>
              </w:rPr>
              <w:tab/>
            </w:r>
            <w:r w:rsidR="00FF010A">
              <w:rPr>
                <w:noProof/>
                <w:webHidden/>
              </w:rPr>
              <w:fldChar w:fldCharType="begin"/>
            </w:r>
            <w:r w:rsidR="00FF010A">
              <w:rPr>
                <w:noProof/>
                <w:webHidden/>
              </w:rPr>
              <w:instrText xml:space="preserve"> PAGEREF _Toc503961916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7" w:history="1">
            <w:r w:rsidR="00FF010A" w:rsidRPr="00DA1DDA">
              <w:rPr>
                <w:rStyle w:val="Hypertextovodkaz"/>
                <w:noProof/>
                <w:lang w:val="en-GB"/>
              </w:rPr>
              <w:t>10.4 Immunomodulatory agents used to treat cancer diseases</w:t>
            </w:r>
            <w:r w:rsidR="00FF010A">
              <w:rPr>
                <w:noProof/>
                <w:webHidden/>
              </w:rPr>
              <w:tab/>
            </w:r>
            <w:r w:rsidR="00FF010A">
              <w:rPr>
                <w:noProof/>
                <w:webHidden/>
              </w:rPr>
              <w:fldChar w:fldCharType="begin"/>
            </w:r>
            <w:r w:rsidR="00FF010A">
              <w:rPr>
                <w:noProof/>
                <w:webHidden/>
              </w:rPr>
              <w:instrText xml:space="preserve"> PAGEREF _Toc503961917 \h </w:instrText>
            </w:r>
            <w:r w:rsidR="00FF010A">
              <w:rPr>
                <w:noProof/>
                <w:webHidden/>
              </w:rPr>
            </w:r>
            <w:r w:rsidR="00FF010A">
              <w:rPr>
                <w:noProof/>
                <w:webHidden/>
              </w:rPr>
              <w:fldChar w:fldCharType="separate"/>
            </w:r>
            <w:r w:rsidR="00563B12">
              <w:rPr>
                <w:noProof/>
                <w:webHidden/>
              </w:rPr>
              <w:t>187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8" w:history="1">
            <w:r w:rsidR="00FF010A" w:rsidRPr="00DA1DDA">
              <w:rPr>
                <w:rStyle w:val="Hypertextovodkaz"/>
                <w:noProof/>
                <w:lang w:val="en-GB"/>
              </w:rPr>
              <w:t>10.5 Endocrine therapy of cancer diseases</w:t>
            </w:r>
            <w:r w:rsidR="00FF010A">
              <w:rPr>
                <w:noProof/>
                <w:webHidden/>
              </w:rPr>
              <w:tab/>
            </w:r>
            <w:r w:rsidR="00FF010A">
              <w:rPr>
                <w:noProof/>
                <w:webHidden/>
              </w:rPr>
              <w:fldChar w:fldCharType="begin"/>
            </w:r>
            <w:r w:rsidR="00FF010A">
              <w:rPr>
                <w:noProof/>
                <w:webHidden/>
              </w:rPr>
              <w:instrText xml:space="preserve"> PAGEREF _Toc503961918 \h </w:instrText>
            </w:r>
            <w:r w:rsidR="00FF010A">
              <w:rPr>
                <w:noProof/>
                <w:webHidden/>
              </w:rPr>
            </w:r>
            <w:r w:rsidR="00FF010A">
              <w:rPr>
                <w:noProof/>
                <w:webHidden/>
              </w:rPr>
              <w:fldChar w:fldCharType="separate"/>
            </w:r>
            <w:r w:rsidR="00563B12">
              <w:rPr>
                <w:noProof/>
                <w:webHidden/>
              </w:rPr>
              <w:t>188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19" w:history="1">
            <w:r w:rsidR="00FF010A" w:rsidRPr="00DA1DDA">
              <w:rPr>
                <w:rStyle w:val="Hypertextovodkaz"/>
                <w:noProof/>
                <w:lang w:val="en-GB"/>
              </w:rPr>
              <w:t>10.6 Principles of targeted therapy</w:t>
            </w:r>
            <w:r w:rsidR="00FF010A">
              <w:rPr>
                <w:noProof/>
                <w:webHidden/>
              </w:rPr>
              <w:tab/>
            </w:r>
            <w:r w:rsidR="00FF010A">
              <w:rPr>
                <w:noProof/>
                <w:webHidden/>
              </w:rPr>
              <w:fldChar w:fldCharType="begin"/>
            </w:r>
            <w:r w:rsidR="00FF010A">
              <w:rPr>
                <w:noProof/>
                <w:webHidden/>
              </w:rPr>
              <w:instrText xml:space="preserve"> PAGEREF _Toc503961919 \h </w:instrText>
            </w:r>
            <w:r w:rsidR="00FF010A">
              <w:rPr>
                <w:noProof/>
                <w:webHidden/>
              </w:rPr>
            </w:r>
            <w:r w:rsidR="00FF010A">
              <w:rPr>
                <w:noProof/>
                <w:webHidden/>
              </w:rPr>
              <w:fldChar w:fldCharType="separate"/>
            </w:r>
            <w:r w:rsidR="00563B12">
              <w:rPr>
                <w:noProof/>
                <w:webHidden/>
              </w:rPr>
              <w:t>189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20" w:history="1">
            <w:r w:rsidR="00FF010A" w:rsidRPr="00DA1DDA">
              <w:rPr>
                <w:rStyle w:val="Hypertextovodkaz"/>
                <w:noProof/>
              </w:rPr>
              <w:t>11 Drugs used in gynaecology, pharmacotherapy in pregnancy</w:t>
            </w:r>
            <w:r w:rsidR="00FF010A">
              <w:rPr>
                <w:noProof/>
                <w:webHidden/>
              </w:rPr>
              <w:tab/>
            </w:r>
            <w:r w:rsidR="00FF010A">
              <w:rPr>
                <w:noProof/>
                <w:webHidden/>
              </w:rPr>
              <w:fldChar w:fldCharType="begin"/>
            </w:r>
            <w:r w:rsidR="00FF010A">
              <w:rPr>
                <w:noProof/>
                <w:webHidden/>
              </w:rPr>
              <w:instrText xml:space="preserve"> PAGEREF _Toc503961920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21" w:history="1">
            <w:r w:rsidR="00FF010A" w:rsidRPr="00DA1DDA">
              <w:rPr>
                <w:rStyle w:val="Hypertextovodkaz"/>
                <w:noProof/>
                <w:lang w:val="en-GB"/>
              </w:rPr>
              <w:t>11.1 Uterotonics</w:t>
            </w:r>
            <w:r w:rsidR="00FF010A">
              <w:rPr>
                <w:noProof/>
                <w:webHidden/>
              </w:rPr>
              <w:tab/>
            </w:r>
            <w:r w:rsidR="00FF010A">
              <w:rPr>
                <w:noProof/>
                <w:webHidden/>
              </w:rPr>
              <w:fldChar w:fldCharType="begin"/>
            </w:r>
            <w:r w:rsidR="00FF010A">
              <w:rPr>
                <w:noProof/>
                <w:webHidden/>
              </w:rPr>
              <w:instrText xml:space="preserve"> PAGEREF _Toc503961921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2" w:history="1">
            <w:r w:rsidR="00FF010A" w:rsidRPr="00DA1DDA">
              <w:rPr>
                <w:rStyle w:val="Hypertextovodkaz"/>
                <w:noProof/>
                <w:lang w:val="en-GB"/>
              </w:rPr>
              <w:t>Drugs inducing rhythmical uterine contractions</w:t>
            </w:r>
            <w:r w:rsidR="00FF010A">
              <w:rPr>
                <w:noProof/>
                <w:webHidden/>
              </w:rPr>
              <w:tab/>
            </w:r>
            <w:r w:rsidR="00FF010A">
              <w:rPr>
                <w:noProof/>
                <w:webHidden/>
              </w:rPr>
              <w:fldChar w:fldCharType="begin"/>
            </w:r>
            <w:r w:rsidR="00FF010A">
              <w:rPr>
                <w:noProof/>
                <w:webHidden/>
              </w:rPr>
              <w:instrText xml:space="preserve"> PAGEREF _Toc503961922 \h </w:instrText>
            </w:r>
            <w:r w:rsidR="00FF010A">
              <w:rPr>
                <w:noProof/>
                <w:webHidden/>
              </w:rPr>
            </w:r>
            <w:r w:rsidR="00FF010A">
              <w:rPr>
                <w:noProof/>
                <w:webHidden/>
              </w:rPr>
              <w:fldChar w:fldCharType="separate"/>
            </w:r>
            <w:r w:rsidR="00563B12">
              <w:rPr>
                <w:noProof/>
                <w:webHidden/>
              </w:rPr>
              <w:t>194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3" w:history="1">
            <w:r w:rsidR="00FF010A" w:rsidRPr="00DA1DDA">
              <w:rPr>
                <w:rStyle w:val="Hypertextovodkaz"/>
                <w:noProof/>
                <w:lang w:val="en-GB"/>
              </w:rPr>
              <w:t>Drugs inducing tonic contractions</w:t>
            </w:r>
            <w:r w:rsidR="00FF010A">
              <w:rPr>
                <w:noProof/>
                <w:webHidden/>
              </w:rPr>
              <w:tab/>
            </w:r>
            <w:r w:rsidR="00FF010A">
              <w:rPr>
                <w:noProof/>
                <w:webHidden/>
              </w:rPr>
              <w:fldChar w:fldCharType="begin"/>
            </w:r>
            <w:r w:rsidR="00FF010A">
              <w:rPr>
                <w:noProof/>
                <w:webHidden/>
              </w:rPr>
              <w:instrText xml:space="preserve"> PAGEREF _Toc503961923 \h </w:instrText>
            </w:r>
            <w:r w:rsidR="00FF010A">
              <w:rPr>
                <w:noProof/>
                <w:webHidden/>
              </w:rPr>
            </w:r>
            <w:r w:rsidR="00FF010A">
              <w:rPr>
                <w:noProof/>
                <w:webHidden/>
              </w:rPr>
              <w:fldChar w:fldCharType="separate"/>
            </w:r>
            <w:r w:rsidR="00563B12">
              <w:rPr>
                <w:noProof/>
                <w:webHidden/>
              </w:rPr>
              <w:t>195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24" w:history="1">
            <w:r w:rsidR="00FF010A" w:rsidRPr="00DA1DDA">
              <w:rPr>
                <w:rStyle w:val="Hypertextovodkaz"/>
                <w:noProof/>
                <w:lang w:val="en-GB"/>
              </w:rPr>
              <w:t>11.2 Tocolytics</w:t>
            </w:r>
            <w:r w:rsidR="00FF010A">
              <w:rPr>
                <w:noProof/>
                <w:webHidden/>
              </w:rPr>
              <w:tab/>
            </w:r>
            <w:r w:rsidR="00FF010A">
              <w:rPr>
                <w:noProof/>
                <w:webHidden/>
              </w:rPr>
              <w:fldChar w:fldCharType="begin"/>
            </w:r>
            <w:r w:rsidR="00FF010A">
              <w:rPr>
                <w:noProof/>
                <w:webHidden/>
              </w:rPr>
              <w:instrText xml:space="preserve"> PAGEREF _Toc503961924 \h </w:instrText>
            </w:r>
            <w:r w:rsidR="00FF010A">
              <w:rPr>
                <w:noProof/>
                <w:webHidden/>
              </w:rPr>
            </w:r>
            <w:r w:rsidR="00FF010A">
              <w:rPr>
                <w:noProof/>
                <w:webHidden/>
              </w:rPr>
              <w:fldChar w:fldCharType="separate"/>
            </w:r>
            <w:r w:rsidR="00563B12">
              <w:rPr>
                <w:noProof/>
                <w:webHidden/>
              </w:rPr>
              <w:t>196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5" w:history="1">
            <w:r w:rsidR="00FF010A" w:rsidRPr="00DA1DDA">
              <w:rPr>
                <w:rStyle w:val="Hypertextovodkaz"/>
                <w:noProof/>
                <w:lang w:val="en-GB"/>
              </w:rPr>
              <w:t>β</w:t>
            </w:r>
            <w:r w:rsidR="00FF010A" w:rsidRPr="00DA1DDA">
              <w:rPr>
                <w:rStyle w:val="Hypertextovodkaz"/>
                <w:noProof/>
                <w:vertAlign w:val="subscript"/>
                <w:lang w:val="en-GB"/>
              </w:rPr>
              <w:t>2</w:t>
            </w:r>
            <w:r w:rsidR="00FF010A" w:rsidRPr="00DA1DDA">
              <w:rPr>
                <w:rStyle w:val="Hypertextovodkaz"/>
                <w:noProof/>
                <w:lang w:val="en-GB"/>
              </w:rPr>
              <w:t xml:space="preserve"> sympathomimetics</w:t>
            </w:r>
            <w:r w:rsidR="00FF010A">
              <w:rPr>
                <w:noProof/>
                <w:webHidden/>
              </w:rPr>
              <w:tab/>
            </w:r>
            <w:r w:rsidR="00FF010A">
              <w:rPr>
                <w:noProof/>
                <w:webHidden/>
              </w:rPr>
              <w:fldChar w:fldCharType="begin"/>
            </w:r>
            <w:r w:rsidR="00FF010A">
              <w:rPr>
                <w:noProof/>
                <w:webHidden/>
              </w:rPr>
              <w:instrText xml:space="preserve"> PAGEREF _Toc503961925 \h </w:instrText>
            </w:r>
            <w:r w:rsidR="00FF010A">
              <w:rPr>
                <w:noProof/>
                <w:webHidden/>
              </w:rPr>
            </w:r>
            <w:r w:rsidR="00FF010A">
              <w:rPr>
                <w:noProof/>
                <w:webHidden/>
              </w:rPr>
              <w:fldChar w:fldCharType="separate"/>
            </w:r>
            <w:r w:rsidR="00563B12">
              <w:rPr>
                <w:noProof/>
                <w:webHidden/>
              </w:rPr>
              <w:t>196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6" w:history="1">
            <w:r w:rsidR="00FF010A" w:rsidRPr="00DA1DDA">
              <w:rPr>
                <w:rStyle w:val="Hypertextovodkaz"/>
                <w:noProof/>
                <w:lang w:val="en-GB"/>
              </w:rPr>
              <w:t>Oxytocin receptor antagonists</w:t>
            </w:r>
            <w:r w:rsidR="00FF010A">
              <w:rPr>
                <w:noProof/>
                <w:webHidden/>
              </w:rPr>
              <w:tab/>
            </w:r>
            <w:r w:rsidR="00FF010A">
              <w:rPr>
                <w:noProof/>
                <w:webHidden/>
              </w:rPr>
              <w:fldChar w:fldCharType="begin"/>
            </w:r>
            <w:r w:rsidR="00FF010A">
              <w:rPr>
                <w:noProof/>
                <w:webHidden/>
              </w:rPr>
              <w:instrText xml:space="preserve"> PAGEREF _Toc503961926 \h </w:instrText>
            </w:r>
            <w:r w:rsidR="00FF010A">
              <w:rPr>
                <w:noProof/>
                <w:webHidden/>
              </w:rPr>
            </w:r>
            <w:r w:rsidR="00FF010A">
              <w:rPr>
                <w:noProof/>
                <w:webHidden/>
              </w:rPr>
              <w:fldChar w:fldCharType="separate"/>
            </w:r>
            <w:r w:rsidR="00563B12">
              <w:rPr>
                <w:noProof/>
                <w:webHidden/>
              </w:rPr>
              <w:t>197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7" w:history="1">
            <w:r w:rsidR="00FF010A" w:rsidRPr="00DA1DDA">
              <w:rPr>
                <w:rStyle w:val="Hypertextovodkaz"/>
                <w:noProof/>
                <w:lang w:val="en-GB"/>
              </w:rPr>
              <w:t>Others</w:t>
            </w:r>
            <w:r w:rsidR="00FF010A">
              <w:rPr>
                <w:noProof/>
                <w:webHidden/>
              </w:rPr>
              <w:tab/>
            </w:r>
            <w:r w:rsidR="00FF010A">
              <w:rPr>
                <w:noProof/>
                <w:webHidden/>
              </w:rPr>
              <w:fldChar w:fldCharType="begin"/>
            </w:r>
            <w:r w:rsidR="00FF010A">
              <w:rPr>
                <w:noProof/>
                <w:webHidden/>
              </w:rPr>
              <w:instrText xml:space="preserve"> PAGEREF _Toc503961927 \h </w:instrText>
            </w:r>
            <w:r w:rsidR="00FF010A">
              <w:rPr>
                <w:noProof/>
                <w:webHidden/>
              </w:rPr>
            </w:r>
            <w:r w:rsidR="00FF010A">
              <w:rPr>
                <w:noProof/>
                <w:webHidden/>
              </w:rPr>
              <w:fldChar w:fldCharType="separate"/>
            </w:r>
            <w:r w:rsidR="00563B12">
              <w:rPr>
                <w:noProof/>
                <w:webHidden/>
              </w:rPr>
              <w:t>197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28" w:history="1">
            <w:r w:rsidR="00FF010A" w:rsidRPr="00DA1DDA">
              <w:rPr>
                <w:rStyle w:val="Hypertextovodkaz"/>
                <w:noProof/>
                <w:lang w:val="en-GB"/>
              </w:rPr>
              <w:t>11.3 Therapy of vulvovaginal infections</w:t>
            </w:r>
            <w:r w:rsidR="00FF010A">
              <w:rPr>
                <w:noProof/>
                <w:webHidden/>
              </w:rPr>
              <w:tab/>
            </w:r>
            <w:r w:rsidR="00FF010A">
              <w:rPr>
                <w:noProof/>
                <w:webHidden/>
              </w:rPr>
              <w:fldChar w:fldCharType="begin"/>
            </w:r>
            <w:r w:rsidR="00FF010A">
              <w:rPr>
                <w:noProof/>
                <w:webHidden/>
              </w:rPr>
              <w:instrText xml:space="preserve"> PAGEREF _Toc503961928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29" w:history="1">
            <w:r w:rsidR="00FF010A" w:rsidRPr="00DA1DDA">
              <w:rPr>
                <w:rStyle w:val="Hypertextovodkaz"/>
                <w:noProof/>
                <w:lang w:val="en-GB"/>
              </w:rPr>
              <w:t>11.3.1 Trichomoniasis</w:t>
            </w:r>
            <w:r w:rsidR="00FF010A">
              <w:rPr>
                <w:noProof/>
                <w:webHidden/>
              </w:rPr>
              <w:tab/>
            </w:r>
            <w:r w:rsidR="00FF010A">
              <w:rPr>
                <w:noProof/>
                <w:webHidden/>
              </w:rPr>
              <w:fldChar w:fldCharType="begin"/>
            </w:r>
            <w:r w:rsidR="00FF010A">
              <w:rPr>
                <w:noProof/>
                <w:webHidden/>
              </w:rPr>
              <w:instrText xml:space="preserve"> PAGEREF _Toc503961929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0" w:history="1">
            <w:r w:rsidR="00FF010A" w:rsidRPr="00DA1DDA">
              <w:rPr>
                <w:rStyle w:val="Hypertextovodkaz"/>
                <w:noProof/>
                <w:lang w:val="en-GB"/>
              </w:rPr>
              <w:t>11.3.2 Bacterial vaginosis</w:t>
            </w:r>
            <w:r w:rsidR="00FF010A">
              <w:rPr>
                <w:noProof/>
                <w:webHidden/>
              </w:rPr>
              <w:tab/>
            </w:r>
            <w:r w:rsidR="00FF010A">
              <w:rPr>
                <w:noProof/>
                <w:webHidden/>
              </w:rPr>
              <w:fldChar w:fldCharType="begin"/>
            </w:r>
            <w:r w:rsidR="00FF010A">
              <w:rPr>
                <w:noProof/>
                <w:webHidden/>
              </w:rPr>
              <w:instrText xml:space="preserve"> PAGEREF _Toc503961930 \h </w:instrText>
            </w:r>
            <w:r w:rsidR="00FF010A">
              <w:rPr>
                <w:noProof/>
                <w:webHidden/>
              </w:rPr>
            </w:r>
            <w:r w:rsidR="00FF010A">
              <w:rPr>
                <w:noProof/>
                <w:webHidden/>
              </w:rPr>
              <w:fldChar w:fldCharType="separate"/>
            </w:r>
            <w:r w:rsidR="00563B12">
              <w:rPr>
                <w:noProof/>
                <w:webHidden/>
              </w:rPr>
              <w:t>198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1" w:history="1">
            <w:r w:rsidR="00FF010A" w:rsidRPr="00DA1DDA">
              <w:rPr>
                <w:rStyle w:val="Hypertextovodkaz"/>
                <w:noProof/>
                <w:lang w:val="en-GB"/>
              </w:rPr>
              <w:t>11.3.3 Mycotic vaginitis</w:t>
            </w:r>
            <w:r w:rsidR="00FF010A">
              <w:rPr>
                <w:noProof/>
                <w:webHidden/>
              </w:rPr>
              <w:tab/>
            </w:r>
            <w:r w:rsidR="00FF010A">
              <w:rPr>
                <w:noProof/>
                <w:webHidden/>
              </w:rPr>
              <w:fldChar w:fldCharType="begin"/>
            </w:r>
            <w:r w:rsidR="00FF010A">
              <w:rPr>
                <w:noProof/>
                <w:webHidden/>
              </w:rPr>
              <w:instrText xml:space="preserve"> PAGEREF _Toc503961931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2" w:history="1">
            <w:r w:rsidR="00FF010A" w:rsidRPr="00DA1DDA">
              <w:rPr>
                <w:rStyle w:val="Hypertextovodkaz"/>
                <w:noProof/>
                <w:lang w:val="en-GB"/>
              </w:rPr>
              <w:t>11.3.4 Lactobacillosis</w:t>
            </w:r>
            <w:r w:rsidR="00FF010A">
              <w:rPr>
                <w:noProof/>
                <w:webHidden/>
              </w:rPr>
              <w:tab/>
            </w:r>
            <w:r w:rsidR="00FF010A">
              <w:rPr>
                <w:noProof/>
                <w:webHidden/>
              </w:rPr>
              <w:fldChar w:fldCharType="begin"/>
            </w:r>
            <w:r w:rsidR="00FF010A">
              <w:rPr>
                <w:noProof/>
                <w:webHidden/>
              </w:rPr>
              <w:instrText xml:space="preserve"> PAGEREF _Toc503961932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3" w:history="1">
            <w:r w:rsidR="00FF010A" w:rsidRPr="00DA1DDA">
              <w:rPr>
                <w:rStyle w:val="Hypertextovodkaz"/>
                <w:noProof/>
                <w:lang w:val="en-GB"/>
              </w:rPr>
              <w:t>11.3.5 Aerobic vaginitis</w:t>
            </w:r>
            <w:r w:rsidR="00FF010A">
              <w:rPr>
                <w:noProof/>
                <w:webHidden/>
              </w:rPr>
              <w:tab/>
            </w:r>
            <w:r w:rsidR="00FF010A">
              <w:rPr>
                <w:noProof/>
                <w:webHidden/>
              </w:rPr>
              <w:fldChar w:fldCharType="begin"/>
            </w:r>
            <w:r w:rsidR="00FF010A">
              <w:rPr>
                <w:noProof/>
                <w:webHidden/>
              </w:rPr>
              <w:instrText xml:space="preserve"> PAGEREF _Toc503961933 \h </w:instrText>
            </w:r>
            <w:r w:rsidR="00FF010A">
              <w:rPr>
                <w:noProof/>
                <w:webHidden/>
              </w:rPr>
            </w:r>
            <w:r w:rsidR="00FF010A">
              <w:rPr>
                <w:noProof/>
                <w:webHidden/>
              </w:rPr>
              <w:fldChar w:fldCharType="separate"/>
            </w:r>
            <w:r w:rsidR="00563B12">
              <w:rPr>
                <w:noProof/>
                <w:webHidden/>
              </w:rPr>
              <w:t>199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4" w:history="1">
            <w:r w:rsidR="00FF010A" w:rsidRPr="00DA1DDA">
              <w:rPr>
                <w:rStyle w:val="Hypertextovodkaz"/>
                <w:noProof/>
                <w:lang w:val="en-GB"/>
              </w:rPr>
              <w:t>11.3.6 Herpes genitalis (genital herpes)</w:t>
            </w:r>
            <w:r w:rsidR="00FF010A">
              <w:rPr>
                <w:noProof/>
                <w:webHidden/>
              </w:rPr>
              <w:tab/>
            </w:r>
            <w:r w:rsidR="00FF010A">
              <w:rPr>
                <w:noProof/>
                <w:webHidden/>
              </w:rPr>
              <w:fldChar w:fldCharType="begin"/>
            </w:r>
            <w:r w:rsidR="00FF010A">
              <w:rPr>
                <w:noProof/>
                <w:webHidden/>
              </w:rPr>
              <w:instrText xml:space="preserve"> PAGEREF _Toc503961934 \h </w:instrText>
            </w:r>
            <w:r w:rsidR="00FF010A">
              <w:rPr>
                <w:noProof/>
                <w:webHidden/>
              </w:rPr>
            </w:r>
            <w:r w:rsidR="00FF010A">
              <w:rPr>
                <w:noProof/>
                <w:webHidden/>
              </w:rPr>
              <w:fldChar w:fldCharType="separate"/>
            </w:r>
            <w:r w:rsidR="00563B12">
              <w:rPr>
                <w:noProof/>
                <w:webHidden/>
              </w:rPr>
              <w:t>200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5" w:history="1">
            <w:r w:rsidR="00FF010A" w:rsidRPr="00DA1DDA">
              <w:rPr>
                <w:rStyle w:val="Hypertextovodkaz"/>
                <w:noProof/>
                <w:lang w:val="en-GB"/>
              </w:rPr>
              <w:t>11.3.7 Atrophic vaginitis</w:t>
            </w:r>
            <w:r w:rsidR="00FF010A">
              <w:rPr>
                <w:noProof/>
                <w:webHidden/>
              </w:rPr>
              <w:tab/>
            </w:r>
            <w:r w:rsidR="00FF010A">
              <w:rPr>
                <w:noProof/>
                <w:webHidden/>
              </w:rPr>
              <w:fldChar w:fldCharType="begin"/>
            </w:r>
            <w:r w:rsidR="00FF010A">
              <w:rPr>
                <w:noProof/>
                <w:webHidden/>
              </w:rPr>
              <w:instrText xml:space="preserve"> PAGEREF _Toc503961935 \h </w:instrText>
            </w:r>
            <w:r w:rsidR="00FF010A">
              <w:rPr>
                <w:noProof/>
                <w:webHidden/>
              </w:rPr>
            </w:r>
            <w:r w:rsidR="00FF010A">
              <w:rPr>
                <w:noProof/>
                <w:webHidden/>
              </w:rPr>
              <w:fldChar w:fldCharType="separate"/>
            </w:r>
            <w:r w:rsidR="00563B12">
              <w:rPr>
                <w:noProof/>
                <w:webHidden/>
              </w:rPr>
              <w:t>200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6" w:history="1">
            <w:r w:rsidR="00FF010A" w:rsidRPr="00DA1DDA">
              <w:rPr>
                <w:rStyle w:val="Hypertextovodkaz"/>
                <w:noProof/>
                <w:lang w:val="en-GB"/>
              </w:rPr>
              <w:t xml:space="preserve">11.3.8 </w:t>
            </w:r>
            <w:r w:rsidR="00FF010A" w:rsidRPr="00DA1DDA">
              <w:rPr>
                <w:rStyle w:val="Hypertextovodkaz"/>
                <w:noProof/>
              </w:rPr>
              <w:t>Other causes of vulvovaginal discomfort</w:t>
            </w:r>
            <w:r w:rsidR="00FF010A">
              <w:rPr>
                <w:noProof/>
                <w:webHidden/>
              </w:rPr>
              <w:tab/>
            </w:r>
            <w:r w:rsidR="00FF010A">
              <w:rPr>
                <w:noProof/>
                <w:webHidden/>
              </w:rPr>
              <w:fldChar w:fldCharType="begin"/>
            </w:r>
            <w:r w:rsidR="00FF010A">
              <w:rPr>
                <w:noProof/>
                <w:webHidden/>
              </w:rPr>
              <w:instrText xml:space="preserve"> PAGEREF _Toc503961936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37" w:history="1">
            <w:r w:rsidR="00FF010A" w:rsidRPr="00DA1DDA">
              <w:rPr>
                <w:rStyle w:val="Hypertextovodkaz"/>
                <w:noProof/>
                <w:lang w:val="en-GB"/>
              </w:rPr>
              <w:t>11.4 Pharmacotherapy in pregnancy and lactation</w:t>
            </w:r>
            <w:r w:rsidR="00FF010A">
              <w:rPr>
                <w:noProof/>
                <w:webHidden/>
              </w:rPr>
              <w:tab/>
            </w:r>
            <w:r w:rsidR="00FF010A">
              <w:rPr>
                <w:noProof/>
                <w:webHidden/>
              </w:rPr>
              <w:fldChar w:fldCharType="begin"/>
            </w:r>
            <w:r w:rsidR="00FF010A">
              <w:rPr>
                <w:noProof/>
                <w:webHidden/>
              </w:rPr>
              <w:instrText xml:space="preserve"> PAGEREF _Toc503961937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8" w:history="1">
            <w:r w:rsidR="00FF010A" w:rsidRPr="00DA1DDA">
              <w:rPr>
                <w:rStyle w:val="Hypertextovodkaz"/>
                <w:noProof/>
              </w:rPr>
              <w:t>11.4.1 Anxiolytics and hypnosedatives</w:t>
            </w:r>
            <w:r w:rsidR="00FF010A">
              <w:rPr>
                <w:noProof/>
                <w:webHidden/>
              </w:rPr>
              <w:tab/>
            </w:r>
            <w:r w:rsidR="00FF010A">
              <w:rPr>
                <w:noProof/>
                <w:webHidden/>
              </w:rPr>
              <w:fldChar w:fldCharType="begin"/>
            </w:r>
            <w:r w:rsidR="00FF010A">
              <w:rPr>
                <w:noProof/>
                <w:webHidden/>
              </w:rPr>
              <w:instrText xml:space="preserve"> PAGEREF _Toc503961938 \h </w:instrText>
            </w:r>
            <w:r w:rsidR="00FF010A">
              <w:rPr>
                <w:noProof/>
                <w:webHidden/>
              </w:rPr>
            </w:r>
            <w:r w:rsidR="00FF010A">
              <w:rPr>
                <w:noProof/>
                <w:webHidden/>
              </w:rPr>
              <w:fldChar w:fldCharType="separate"/>
            </w:r>
            <w:r w:rsidR="00563B12">
              <w:rPr>
                <w:noProof/>
                <w:webHidden/>
              </w:rPr>
              <w:t>201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39" w:history="1">
            <w:r w:rsidR="00FF010A" w:rsidRPr="00DA1DDA">
              <w:rPr>
                <w:rStyle w:val="Hypertextovodkaz"/>
                <w:noProof/>
              </w:rPr>
              <w:t>11.4.2 Antiemetics</w:t>
            </w:r>
            <w:r w:rsidR="00FF010A">
              <w:rPr>
                <w:noProof/>
                <w:webHidden/>
              </w:rPr>
              <w:tab/>
            </w:r>
            <w:r w:rsidR="00FF010A">
              <w:rPr>
                <w:noProof/>
                <w:webHidden/>
              </w:rPr>
              <w:fldChar w:fldCharType="begin"/>
            </w:r>
            <w:r w:rsidR="00FF010A">
              <w:rPr>
                <w:noProof/>
                <w:webHidden/>
              </w:rPr>
              <w:instrText xml:space="preserve"> PAGEREF _Toc503961939 \h </w:instrText>
            </w:r>
            <w:r w:rsidR="00FF010A">
              <w:rPr>
                <w:noProof/>
                <w:webHidden/>
              </w:rPr>
            </w:r>
            <w:r w:rsidR="00FF010A">
              <w:rPr>
                <w:noProof/>
                <w:webHidden/>
              </w:rPr>
              <w:fldChar w:fldCharType="separate"/>
            </w:r>
            <w:r w:rsidR="00563B12">
              <w:rPr>
                <w:noProof/>
                <w:webHidden/>
              </w:rPr>
              <w:t>202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0" w:history="1">
            <w:r w:rsidR="00FF010A" w:rsidRPr="00DA1DDA">
              <w:rPr>
                <w:rStyle w:val="Hypertextovodkaz"/>
                <w:noProof/>
                <w:lang w:val="en-GB"/>
              </w:rPr>
              <w:t>11.4.3 Pharmacotherapy of hypertension and dyslipidaemia</w:t>
            </w:r>
            <w:r w:rsidR="00FF010A">
              <w:rPr>
                <w:noProof/>
                <w:webHidden/>
              </w:rPr>
              <w:tab/>
            </w:r>
            <w:r w:rsidR="00FF010A">
              <w:rPr>
                <w:noProof/>
                <w:webHidden/>
              </w:rPr>
              <w:fldChar w:fldCharType="begin"/>
            </w:r>
            <w:r w:rsidR="00FF010A">
              <w:rPr>
                <w:noProof/>
                <w:webHidden/>
              </w:rPr>
              <w:instrText xml:space="preserve"> PAGEREF _Toc503961940 \h </w:instrText>
            </w:r>
            <w:r w:rsidR="00FF010A">
              <w:rPr>
                <w:noProof/>
                <w:webHidden/>
              </w:rPr>
            </w:r>
            <w:r w:rsidR="00FF010A">
              <w:rPr>
                <w:noProof/>
                <w:webHidden/>
              </w:rPr>
              <w:fldChar w:fldCharType="separate"/>
            </w:r>
            <w:r w:rsidR="00563B12">
              <w:rPr>
                <w:noProof/>
                <w:webHidden/>
              </w:rPr>
              <w:t>202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1" w:history="1">
            <w:r w:rsidR="00FF010A" w:rsidRPr="00DA1DDA">
              <w:rPr>
                <w:rStyle w:val="Hypertextovodkaz"/>
                <w:noProof/>
              </w:rPr>
              <w:t>11.4.4 Pharmacology of diabetes mellitus</w:t>
            </w:r>
            <w:r w:rsidR="00FF010A">
              <w:rPr>
                <w:noProof/>
                <w:webHidden/>
              </w:rPr>
              <w:tab/>
            </w:r>
            <w:r w:rsidR="00FF010A">
              <w:rPr>
                <w:noProof/>
                <w:webHidden/>
              </w:rPr>
              <w:fldChar w:fldCharType="begin"/>
            </w:r>
            <w:r w:rsidR="00FF010A">
              <w:rPr>
                <w:noProof/>
                <w:webHidden/>
              </w:rPr>
              <w:instrText xml:space="preserve"> PAGEREF _Toc503961941 \h </w:instrText>
            </w:r>
            <w:r w:rsidR="00FF010A">
              <w:rPr>
                <w:noProof/>
                <w:webHidden/>
              </w:rPr>
            </w:r>
            <w:r w:rsidR="00FF010A">
              <w:rPr>
                <w:noProof/>
                <w:webHidden/>
              </w:rPr>
              <w:fldChar w:fldCharType="separate"/>
            </w:r>
            <w:r w:rsidR="00563B12">
              <w:rPr>
                <w:noProof/>
                <w:webHidden/>
              </w:rPr>
              <w:t>203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42" w:history="1">
            <w:r w:rsidR="00FF010A" w:rsidRPr="00DA1DDA">
              <w:rPr>
                <w:rStyle w:val="Hypertextovodkaz"/>
                <w:noProof/>
                <w:lang w:val="en-GB"/>
              </w:rPr>
              <w:t>12 Drugs affecting functions of musculoskeletal system</w:t>
            </w:r>
            <w:r w:rsidR="00FF010A">
              <w:rPr>
                <w:noProof/>
                <w:webHidden/>
              </w:rPr>
              <w:tab/>
            </w:r>
            <w:r w:rsidR="00FF010A">
              <w:rPr>
                <w:noProof/>
                <w:webHidden/>
              </w:rPr>
              <w:fldChar w:fldCharType="begin"/>
            </w:r>
            <w:r w:rsidR="00FF010A">
              <w:rPr>
                <w:noProof/>
                <w:webHidden/>
              </w:rPr>
              <w:instrText xml:space="preserve"> PAGEREF _Toc503961942 \h </w:instrText>
            </w:r>
            <w:r w:rsidR="00FF010A">
              <w:rPr>
                <w:noProof/>
                <w:webHidden/>
              </w:rPr>
            </w:r>
            <w:r w:rsidR="00FF010A">
              <w:rPr>
                <w:noProof/>
                <w:webHidden/>
              </w:rPr>
              <w:fldChar w:fldCharType="separate"/>
            </w:r>
            <w:r w:rsidR="00563B12">
              <w:rPr>
                <w:noProof/>
                <w:webHidden/>
              </w:rPr>
              <w:t>205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43" w:history="1">
            <w:r w:rsidR="00FF010A" w:rsidRPr="00DA1DDA">
              <w:rPr>
                <w:rStyle w:val="Hypertextovodkaz"/>
                <w:noProof/>
                <w:lang w:val="en-GB"/>
              </w:rPr>
              <w:t>12.1. Muscle relaxants (neuromuscular blocking drugs)</w:t>
            </w:r>
            <w:r w:rsidR="00FF010A">
              <w:rPr>
                <w:noProof/>
                <w:webHidden/>
              </w:rPr>
              <w:tab/>
            </w:r>
            <w:r w:rsidR="00FF010A">
              <w:rPr>
                <w:noProof/>
                <w:webHidden/>
              </w:rPr>
              <w:fldChar w:fldCharType="begin"/>
            </w:r>
            <w:r w:rsidR="00FF010A">
              <w:rPr>
                <w:noProof/>
                <w:webHidden/>
              </w:rPr>
              <w:instrText xml:space="preserve"> PAGEREF _Toc503961943 \h </w:instrText>
            </w:r>
            <w:r w:rsidR="00FF010A">
              <w:rPr>
                <w:noProof/>
                <w:webHidden/>
              </w:rPr>
            </w:r>
            <w:r w:rsidR="00FF010A">
              <w:rPr>
                <w:noProof/>
                <w:webHidden/>
              </w:rPr>
              <w:fldChar w:fldCharType="separate"/>
            </w:r>
            <w:r w:rsidR="00563B12">
              <w:rPr>
                <w:noProof/>
                <w:webHidden/>
              </w:rPr>
              <w:t>205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44" w:history="1">
            <w:r w:rsidR="00FF010A" w:rsidRPr="00DA1DDA">
              <w:rPr>
                <w:rStyle w:val="Hypertextovodkaz"/>
                <w:noProof/>
                <w:lang w:val="en-GB"/>
              </w:rPr>
              <w:t>12.2 Treatment of Parkinson’s disease</w:t>
            </w:r>
            <w:r w:rsidR="00FF010A">
              <w:rPr>
                <w:noProof/>
                <w:webHidden/>
              </w:rPr>
              <w:tab/>
            </w:r>
            <w:r w:rsidR="00FF010A">
              <w:rPr>
                <w:noProof/>
                <w:webHidden/>
              </w:rPr>
              <w:fldChar w:fldCharType="begin"/>
            </w:r>
            <w:r w:rsidR="00FF010A">
              <w:rPr>
                <w:noProof/>
                <w:webHidden/>
              </w:rPr>
              <w:instrText xml:space="preserve"> PAGEREF _Toc503961944 \h </w:instrText>
            </w:r>
            <w:r w:rsidR="00FF010A">
              <w:rPr>
                <w:noProof/>
                <w:webHidden/>
              </w:rPr>
            </w:r>
            <w:r w:rsidR="00FF010A">
              <w:rPr>
                <w:noProof/>
                <w:webHidden/>
              </w:rPr>
              <w:fldChar w:fldCharType="separate"/>
            </w:r>
            <w:r w:rsidR="00563B12">
              <w:rPr>
                <w:noProof/>
                <w:webHidden/>
              </w:rPr>
              <w:t>207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5" w:history="1">
            <w:r w:rsidR="00FF010A" w:rsidRPr="00DA1DDA">
              <w:rPr>
                <w:rStyle w:val="Hypertextovodkaz"/>
                <w:noProof/>
                <w:lang w:val="en-GB"/>
              </w:rPr>
              <w:t>12.2.1 Substitution of lacking dopamine</w:t>
            </w:r>
            <w:r w:rsidR="00FF010A">
              <w:rPr>
                <w:noProof/>
                <w:webHidden/>
              </w:rPr>
              <w:tab/>
            </w:r>
            <w:r w:rsidR="00FF010A">
              <w:rPr>
                <w:noProof/>
                <w:webHidden/>
              </w:rPr>
              <w:fldChar w:fldCharType="begin"/>
            </w:r>
            <w:r w:rsidR="00FF010A">
              <w:rPr>
                <w:noProof/>
                <w:webHidden/>
              </w:rPr>
              <w:instrText xml:space="preserve"> PAGEREF _Toc503961945 \h </w:instrText>
            </w:r>
            <w:r w:rsidR="00FF010A">
              <w:rPr>
                <w:noProof/>
                <w:webHidden/>
              </w:rPr>
            </w:r>
            <w:r w:rsidR="00FF010A">
              <w:rPr>
                <w:noProof/>
                <w:webHidden/>
              </w:rPr>
              <w:fldChar w:fldCharType="separate"/>
            </w:r>
            <w:r w:rsidR="00563B12">
              <w:rPr>
                <w:noProof/>
                <w:webHidden/>
              </w:rPr>
              <w:t>207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6" w:history="1">
            <w:r w:rsidR="00FF010A" w:rsidRPr="00DA1DDA">
              <w:rPr>
                <w:rStyle w:val="Hypertextovodkaz"/>
                <w:noProof/>
                <w:lang w:val="en-GB"/>
              </w:rPr>
              <w:t>12.2.2 Agonists of dopamine receptors</w:t>
            </w:r>
            <w:r w:rsidR="00FF010A">
              <w:rPr>
                <w:noProof/>
                <w:webHidden/>
              </w:rPr>
              <w:tab/>
            </w:r>
            <w:r w:rsidR="00FF010A">
              <w:rPr>
                <w:noProof/>
                <w:webHidden/>
              </w:rPr>
              <w:fldChar w:fldCharType="begin"/>
            </w:r>
            <w:r w:rsidR="00FF010A">
              <w:rPr>
                <w:noProof/>
                <w:webHidden/>
              </w:rPr>
              <w:instrText xml:space="preserve"> PAGEREF _Toc503961946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7" w:history="1">
            <w:r w:rsidR="00FF010A" w:rsidRPr="00DA1DDA">
              <w:rPr>
                <w:rStyle w:val="Hypertextovodkaz"/>
                <w:noProof/>
                <w:lang w:val="en-GB"/>
              </w:rPr>
              <w:t>12.2.3 Inhibition of dopamine degradation</w:t>
            </w:r>
            <w:r w:rsidR="00FF010A">
              <w:rPr>
                <w:noProof/>
                <w:webHidden/>
              </w:rPr>
              <w:tab/>
            </w:r>
            <w:r w:rsidR="00FF010A">
              <w:rPr>
                <w:noProof/>
                <w:webHidden/>
              </w:rPr>
              <w:fldChar w:fldCharType="begin"/>
            </w:r>
            <w:r w:rsidR="00FF010A">
              <w:rPr>
                <w:noProof/>
                <w:webHidden/>
              </w:rPr>
              <w:instrText xml:space="preserve"> PAGEREF _Toc503961947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48" w:history="1">
            <w:r w:rsidR="00FF010A" w:rsidRPr="00DA1DDA">
              <w:rPr>
                <w:rStyle w:val="Hypertextovodkaz"/>
                <w:noProof/>
                <w:lang w:val="en-GB"/>
              </w:rPr>
              <w:t>12.2.4 Restoring the balance between dopamine and acetylcholine</w:t>
            </w:r>
            <w:r w:rsidR="00FF010A">
              <w:rPr>
                <w:noProof/>
                <w:webHidden/>
              </w:rPr>
              <w:tab/>
            </w:r>
            <w:r w:rsidR="00FF010A">
              <w:rPr>
                <w:noProof/>
                <w:webHidden/>
              </w:rPr>
              <w:fldChar w:fldCharType="begin"/>
            </w:r>
            <w:r w:rsidR="00FF010A">
              <w:rPr>
                <w:noProof/>
                <w:webHidden/>
              </w:rPr>
              <w:instrText xml:space="preserve"> PAGEREF _Toc503961948 \h </w:instrText>
            </w:r>
            <w:r w:rsidR="00FF010A">
              <w:rPr>
                <w:noProof/>
                <w:webHidden/>
              </w:rPr>
            </w:r>
            <w:r w:rsidR="00FF010A">
              <w:rPr>
                <w:noProof/>
                <w:webHidden/>
              </w:rPr>
              <w:fldChar w:fldCharType="separate"/>
            </w:r>
            <w:r w:rsidR="00563B12">
              <w:rPr>
                <w:noProof/>
                <w:webHidden/>
              </w:rPr>
              <w:t>208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49" w:history="1">
            <w:r w:rsidR="00FF010A" w:rsidRPr="00DA1DDA">
              <w:rPr>
                <w:rStyle w:val="Hypertextovodkaz"/>
                <w:noProof/>
                <w:lang w:val="en-GB"/>
              </w:rPr>
              <w:t>12.3 Drug-induced extrapyramidal symptoms and iatrogenic parkinsonism</w:t>
            </w:r>
            <w:r w:rsidR="00FF010A">
              <w:rPr>
                <w:noProof/>
                <w:webHidden/>
              </w:rPr>
              <w:tab/>
            </w:r>
            <w:r w:rsidR="00FF010A">
              <w:rPr>
                <w:noProof/>
                <w:webHidden/>
              </w:rPr>
              <w:fldChar w:fldCharType="begin"/>
            </w:r>
            <w:r w:rsidR="00FF010A">
              <w:rPr>
                <w:noProof/>
                <w:webHidden/>
              </w:rPr>
              <w:instrText xml:space="preserve"> PAGEREF _Toc503961949 \h </w:instrText>
            </w:r>
            <w:r w:rsidR="00FF010A">
              <w:rPr>
                <w:noProof/>
                <w:webHidden/>
              </w:rPr>
            </w:r>
            <w:r w:rsidR="00FF010A">
              <w:rPr>
                <w:noProof/>
                <w:webHidden/>
              </w:rPr>
              <w:fldChar w:fldCharType="separate"/>
            </w:r>
            <w:r w:rsidR="00563B12">
              <w:rPr>
                <w:noProof/>
                <w:webHidden/>
              </w:rPr>
              <w:t>209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50" w:history="1">
            <w:r w:rsidR="00FF010A" w:rsidRPr="00DA1DDA">
              <w:rPr>
                <w:rStyle w:val="Hypertextovodkaz"/>
                <w:noProof/>
                <w:lang w:val="en-GB"/>
              </w:rPr>
              <w:t>12.4 The treatment of chorea</w:t>
            </w:r>
            <w:r w:rsidR="00FF010A">
              <w:rPr>
                <w:noProof/>
                <w:webHidden/>
              </w:rPr>
              <w:tab/>
            </w:r>
            <w:r w:rsidR="00FF010A">
              <w:rPr>
                <w:noProof/>
                <w:webHidden/>
              </w:rPr>
              <w:fldChar w:fldCharType="begin"/>
            </w:r>
            <w:r w:rsidR="00FF010A">
              <w:rPr>
                <w:noProof/>
                <w:webHidden/>
              </w:rPr>
              <w:instrText xml:space="preserve"> PAGEREF _Toc503961950 \h </w:instrText>
            </w:r>
            <w:r w:rsidR="00FF010A">
              <w:rPr>
                <w:noProof/>
                <w:webHidden/>
              </w:rPr>
            </w:r>
            <w:r w:rsidR="00FF010A">
              <w:rPr>
                <w:noProof/>
                <w:webHidden/>
              </w:rPr>
              <w:fldChar w:fldCharType="separate"/>
            </w:r>
            <w:r w:rsidR="00563B12">
              <w:rPr>
                <w:noProof/>
                <w:webHidden/>
              </w:rPr>
              <w:t>210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51" w:history="1">
            <w:r w:rsidR="00FF010A" w:rsidRPr="00DA1DDA">
              <w:rPr>
                <w:rStyle w:val="Hypertextovodkaz"/>
                <w:noProof/>
                <w:lang w:val="en-GB"/>
              </w:rPr>
              <w:t>12.5 The treatment of spasticity and cerebral palsy</w:t>
            </w:r>
            <w:r w:rsidR="00FF010A">
              <w:rPr>
                <w:noProof/>
                <w:webHidden/>
              </w:rPr>
              <w:tab/>
            </w:r>
            <w:r w:rsidR="00FF010A">
              <w:rPr>
                <w:noProof/>
                <w:webHidden/>
              </w:rPr>
              <w:fldChar w:fldCharType="begin"/>
            </w:r>
            <w:r w:rsidR="00FF010A">
              <w:rPr>
                <w:noProof/>
                <w:webHidden/>
              </w:rPr>
              <w:instrText xml:space="preserve"> PAGEREF _Toc503961951 \h </w:instrText>
            </w:r>
            <w:r w:rsidR="00FF010A">
              <w:rPr>
                <w:noProof/>
                <w:webHidden/>
              </w:rPr>
            </w:r>
            <w:r w:rsidR="00FF010A">
              <w:rPr>
                <w:noProof/>
                <w:webHidden/>
              </w:rPr>
              <w:fldChar w:fldCharType="separate"/>
            </w:r>
            <w:r w:rsidR="00563B12">
              <w:rPr>
                <w:noProof/>
                <w:webHidden/>
              </w:rPr>
              <w:t>210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52" w:history="1">
            <w:r w:rsidR="00FF010A" w:rsidRPr="00DA1DDA">
              <w:rPr>
                <w:rStyle w:val="Hypertextovodkaz"/>
                <w:noProof/>
                <w:lang w:val="en-GB"/>
              </w:rPr>
              <w:t>12.6 The treatment of myasthenia gravis</w:t>
            </w:r>
            <w:r w:rsidR="00FF010A">
              <w:rPr>
                <w:noProof/>
                <w:webHidden/>
              </w:rPr>
              <w:tab/>
            </w:r>
            <w:r w:rsidR="00FF010A">
              <w:rPr>
                <w:noProof/>
                <w:webHidden/>
              </w:rPr>
              <w:fldChar w:fldCharType="begin"/>
            </w:r>
            <w:r w:rsidR="00FF010A">
              <w:rPr>
                <w:noProof/>
                <w:webHidden/>
              </w:rPr>
              <w:instrText xml:space="preserve"> PAGEREF _Toc503961952 \h </w:instrText>
            </w:r>
            <w:r w:rsidR="00FF010A">
              <w:rPr>
                <w:noProof/>
                <w:webHidden/>
              </w:rPr>
            </w:r>
            <w:r w:rsidR="00FF010A">
              <w:rPr>
                <w:noProof/>
                <w:webHidden/>
              </w:rPr>
              <w:fldChar w:fldCharType="separate"/>
            </w:r>
            <w:r w:rsidR="00563B12">
              <w:rPr>
                <w:noProof/>
                <w:webHidden/>
              </w:rPr>
              <w:t>213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53" w:history="1">
            <w:r w:rsidR="00FF010A" w:rsidRPr="00DA1DDA">
              <w:rPr>
                <w:rStyle w:val="Hypertextovodkaz"/>
                <w:noProof/>
                <w:lang w:val="en-GB"/>
              </w:rPr>
              <w:t>12.7 Pharmacotherapy of Ménière’s disease</w:t>
            </w:r>
            <w:r w:rsidR="00FF010A">
              <w:rPr>
                <w:noProof/>
                <w:webHidden/>
              </w:rPr>
              <w:tab/>
            </w:r>
            <w:r w:rsidR="00FF010A">
              <w:rPr>
                <w:noProof/>
                <w:webHidden/>
              </w:rPr>
              <w:fldChar w:fldCharType="begin"/>
            </w:r>
            <w:r w:rsidR="00FF010A">
              <w:rPr>
                <w:noProof/>
                <w:webHidden/>
              </w:rPr>
              <w:instrText xml:space="preserve"> PAGEREF _Toc503961953 \h </w:instrText>
            </w:r>
            <w:r w:rsidR="00FF010A">
              <w:rPr>
                <w:noProof/>
                <w:webHidden/>
              </w:rPr>
            </w:r>
            <w:r w:rsidR="00FF010A">
              <w:rPr>
                <w:noProof/>
                <w:webHidden/>
              </w:rPr>
              <w:fldChar w:fldCharType="separate"/>
            </w:r>
            <w:r w:rsidR="00563B12">
              <w:rPr>
                <w:noProof/>
                <w:webHidden/>
              </w:rPr>
              <w:t>215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54" w:history="1">
            <w:r w:rsidR="00FF010A" w:rsidRPr="00DA1DDA">
              <w:rPr>
                <w:rStyle w:val="Hypertextovodkaz"/>
                <w:noProof/>
                <w:lang w:val="en-GB"/>
              </w:rPr>
              <w:t>12.8 Rheumatoid diseases and gout treatment</w:t>
            </w:r>
            <w:r w:rsidR="00FF010A">
              <w:rPr>
                <w:noProof/>
                <w:webHidden/>
              </w:rPr>
              <w:tab/>
            </w:r>
            <w:r w:rsidR="00FF010A">
              <w:rPr>
                <w:noProof/>
                <w:webHidden/>
              </w:rPr>
              <w:fldChar w:fldCharType="begin"/>
            </w:r>
            <w:r w:rsidR="00FF010A">
              <w:rPr>
                <w:noProof/>
                <w:webHidden/>
              </w:rPr>
              <w:instrText xml:space="preserve"> PAGEREF _Toc503961954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55" w:history="1">
            <w:r w:rsidR="00FF010A" w:rsidRPr="00DA1DDA">
              <w:rPr>
                <w:rStyle w:val="Hypertextovodkaz"/>
                <w:noProof/>
                <w:lang w:val="en-GB"/>
              </w:rPr>
              <w:t>12.8.1 Treatment of rheumatoid arthritis</w:t>
            </w:r>
            <w:r w:rsidR="00FF010A">
              <w:rPr>
                <w:noProof/>
                <w:webHidden/>
              </w:rPr>
              <w:tab/>
            </w:r>
            <w:r w:rsidR="00FF010A">
              <w:rPr>
                <w:noProof/>
                <w:webHidden/>
              </w:rPr>
              <w:fldChar w:fldCharType="begin"/>
            </w:r>
            <w:r w:rsidR="00FF010A">
              <w:rPr>
                <w:noProof/>
                <w:webHidden/>
              </w:rPr>
              <w:instrText xml:space="preserve"> PAGEREF _Toc503961955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56" w:history="1">
            <w:r w:rsidR="00FF010A" w:rsidRPr="00DA1DDA">
              <w:rPr>
                <w:rStyle w:val="Hypertextovodkaz"/>
                <w:noProof/>
                <w:lang w:val="en-GB"/>
              </w:rPr>
              <w:t>12.8.1.1 Disease-modifying anti-rheumatic drugs (DMARDs)</w:t>
            </w:r>
            <w:r w:rsidR="00FF010A">
              <w:rPr>
                <w:noProof/>
                <w:webHidden/>
              </w:rPr>
              <w:tab/>
            </w:r>
            <w:r w:rsidR="00FF010A">
              <w:rPr>
                <w:noProof/>
                <w:webHidden/>
              </w:rPr>
              <w:fldChar w:fldCharType="begin"/>
            </w:r>
            <w:r w:rsidR="00FF010A">
              <w:rPr>
                <w:noProof/>
                <w:webHidden/>
              </w:rPr>
              <w:instrText xml:space="preserve"> PAGEREF _Toc503961956 \h </w:instrText>
            </w:r>
            <w:r w:rsidR="00FF010A">
              <w:rPr>
                <w:noProof/>
                <w:webHidden/>
              </w:rPr>
            </w:r>
            <w:r w:rsidR="00FF010A">
              <w:rPr>
                <w:noProof/>
                <w:webHidden/>
              </w:rPr>
              <w:fldChar w:fldCharType="separate"/>
            </w:r>
            <w:r w:rsidR="00563B12">
              <w:rPr>
                <w:noProof/>
                <w:webHidden/>
              </w:rPr>
              <w:t>216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57" w:history="1">
            <w:r w:rsidR="00FF010A" w:rsidRPr="00DA1DDA">
              <w:rPr>
                <w:rStyle w:val="Hypertextovodkaz"/>
                <w:noProof/>
                <w:lang w:val="en-GB"/>
              </w:rPr>
              <w:t>12.8.1.2 Targeted therapy</w:t>
            </w:r>
            <w:r w:rsidR="00FF010A">
              <w:rPr>
                <w:noProof/>
                <w:webHidden/>
              </w:rPr>
              <w:tab/>
            </w:r>
            <w:r w:rsidR="00FF010A">
              <w:rPr>
                <w:noProof/>
                <w:webHidden/>
              </w:rPr>
              <w:fldChar w:fldCharType="begin"/>
            </w:r>
            <w:r w:rsidR="00FF010A">
              <w:rPr>
                <w:noProof/>
                <w:webHidden/>
              </w:rPr>
              <w:instrText xml:space="preserve"> PAGEREF _Toc503961957 \h </w:instrText>
            </w:r>
            <w:r w:rsidR="00FF010A">
              <w:rPr>
                <w:noProof/>
                <w:webHidden/>
              </w:rPr>
            </w:r>
            <w:r w:rsidR="00FF010A">
              <w:rPr>
                <w:noProof/>
                <w:webHidden/>
              </w:rPr>
              <w:fldChar w:fldCharType="separate"/>
            </w:r>
            <w:r w:rsidR="00563B12">
              <w:rPr>
                <w:noProof/>
                <w:webHidden/>
              </w:rPr>
              <w:t>217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58" w:history="1">
            <w:r w:rsidR="00FF010A" w:rsidRPr="00DA1DDA">
              <w:rPr>
                <w:rStyle w:val="Hypertextovodkaz"/>
                <w:noProof/>
                <w:lang w:val="en-GB"/>
              </w:rPr>
              <w:t>12.8.1.3 Nonsteroidal anti-inflammatory drugs (NSAIDs)</w:t>
            </w:r>
            <w:r w:rsidR="00FF010A">
              <w:rPr>
                <w:noProof/>
                <w:webHidden/>
              </w:rPr>
              <w:tab/>
            </w:r>
            <w:r w:rsidR="00FF010A">
              <w:rPr>
                <w:noProof/>
                <w:webHidden/>
              </w:rPr>
              <w:fldChar w:fldCharType="begin"/>
            </w:r>
            <w:r w:rsidR="00FF010A">
              <w:rPr>
                <w:noProof/>
                <w:webHidden/>
              </w:rPr>
              <w:instrText xml:space="preserve"> PAGEREF _Toc503961958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59" w:history="1">
            <w:r w:rsidR="00FF010A" w:rsidRPr="00DA1DDA">
              <w:rPr>
                <w:rStyle w:val="Hypertextovodkaz"/>
                <w:noProof/>
                <w:lang w:val="en-GB"/>
              </w:rPr>
              <w:t>12.8.1.4 Glucocorticoids</w:t>
            </w:r>
            <w:r w:rsidR="00FF010A">
              <w:rPr>
                <w:noProof/>
                <w:webHidden/>
              </w:rPr>
              <w:tab/>
            </w:r>
            <w:r w:rsidR="00FF010A">
              <w:rPr>
                <w:noProof/>
                <w:webHidden/>
              </w:rPr>
              <w:fldChar w:fldCharType="begin"/>
            </w:r>
            <w:r w:rsidR="00FF010A">
              <w:rPr>
                <w:noProof/>
                <w:webHidden/>
              </w:rPr>
              <w:instrText xml:space="preserve"> PAGEREF _Toc503961959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0" w:history="1">
            <w:r w:rsidR="00FF010A" w:rsidRPr="00DA1DDA">
              <w:rPr>
                <w:rStyle w:val="Hypertextovodkaz"/>
                <w:noProof/>
                <w:lang w:val="en-GB"/>
              </w:rPr>
              <w:t>12.8.2 Treatment of gout</w:t>
            </w:r>
            <w:r w:rsidR="00FF010A">
              <w:rPr>
                <w:noProof/>
                <w:webHidden/>
              </w:rPr>
              <w:tab/>
            </w:r>
            <w:r w:rsidR="00FF010A">
              <w:rPr>
                <w:noProof/>
                <w:webHidden/>
              </w:rPr>
              <w:fldChar w:fldCharType="begin"/>
            </w:r>
            <w:r w:rsidR="00FF010A">
              <w:rPr>
                <w:noProof/>
                <w:webHidden/>
              </w:rPr>
              <w:instrText xml:space="preserve"> PAGEREF _Toc503961960 \h </w:instrText>
            </w:r>
            <w:r w:rsidR="00FF010A">
              <w:rPr>
                <w:noProof/>
                <w:webHidden/>
              </w:rPr>
            </w:r>
            <w:r w:rsidR="00FF010A">
              <w:rPr>
                <w:noProof/>
                <w:webHidden/>
              </w:rPr>
              <w:fldChar w:fldCharType="separate"/>
            </w:r>
            <w:r w:rsidR="00563B12">
              <w:rPr>
                <w:noProof/>
                <w:webHidden/>
              </w:rPr>
              <w:t>218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61" w:history="1">
            <w:r w:rsidR="00FF010A" w:rsidRPr="00DA1DDA">
              <w:rPr>
                <w:rStyle w:val="Hypertextovodkaz"/>
                <w:noProof/>
                <w:lang w:val="en-GB"/>
              </w:rPr>
              <w:t>13 Treatment of urgent conditions</w:t>
            </w:r>
            <w:r w:rsidR="00FF010A">
              <w:rPr>
                <w:noProof/>
                <w:webHidden/>
              </w:rPr>
              <w:tab/>
            </w:r>
            <w:r w:rsidR="00FF010A">
              <w:rPr>
                <w:noProof/>
                <w:webHidden/>
              </w:rPr>
              <w:fldChar w:fldCharType="begin"/>
            </w:r>
            <w:r w:rsidR="00FF010A">
              <w:rPr>
                <w:noProof/>
                <w:webHidden/>
              </w:rPr>
              <w:instrText xml:space="preserve"> PAGEREF _Toc503961961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62" w:history="1">
            <w:r w:rsidR="00FF010A" w:rsidRPr="00DA1DDA">
              <w:rPr>
                <w:rStyle w:val="Hypertextovodkaz"/>
                <w:noProof/>
                <w:lang w:val="en-GB"/>
              </w:rPr>
              <w:t>13.1 General principles of intoxication treatment</w:t>
            </w:r>
            <w:r w:rsidR="00FF010A">
              <w:rPr>
                <w:noProof/>
                <w:webHidden/>
              </w:rPr>
              <w:tab/>
            </w:r>
            <w:r w:rsidR="00FF010A">
              <w:rPr>
                <w:noProof/>
                <w:webHidden/>
              </w:rPr>
              <w:fldChar w:fldCharType="begin"/>
            </w:r>
            <w:r w:rsidR="00FF010A">
              <w:rPr>
                <w:noProof/>
                <w:webHidden/>
              </w:rPr>
              <w:instrText xml:space="preserve"> PAGEREF _Toc503961962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3" w:history="1">
            <w:r w:rsidR="00FF010A" w:rsidRPr="00DA1DDA">
              <w:rPr>
                <w:rStyle w:val="Hypertextovodkaz"/>
                <w:noProof/>
                <w:lang w:val="en-GB"/>
              </w:rPr>
              <w:t>13.1.1 Common causes of intoxications</w:t>
            </w:r>
            <w:r w:rsidR="00FF010A">
              <w:rPr>
                <w:noProof/>
                <w:webHidden/>
              </w:rPr>
              <w:tab/>
            </w:r>
            <w:r w:rsidR="00FF010A">
              <w:rPr>
                <w:noProof/>
                <w:webHidden/>
              </w:rPr>
              <w:fldChar w:fldCharType="begin"/>
            </w:r>
            <w:r w:rsidR="00FF010A">
              <w:rPr>
                <w:noProof/>
                <w:webHidden/>
              </w:rPr>
              <w:instrText xml:space="preserve"> PAGEREF _Toc503961963 \h </w:instrText>
            </w:r>
            <w:r w:rsidR="00FF010A">
              <w:rPr>
                <w:noProof/>
                <w:webHidden/>
              </w:rPr>
            </w:r>
            <w:r w:rsidR="00FF010A">
              <w:rPr>
                <w:noProof/>
                <w:webHidden/>
              </w:rPr>
              <w:fldChar w:fldCharType="separate"/>
            </w:r>
            <w:r w:rsidR="00563B12">
              <w:rPr>
                <w:noProof/>
                <w:webHidden/>
              </w:rPr>
              <w:t>220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4" w:history="1">
            <w:r w:rsidR="00FF010A" w:rsidRPr="00DA1DDA">
              <w:rPr>
                <w:rStyle w:val="Hypertextovodkaz"/>
                <w:noProof/>
                <w:lang w:val="en-GB"/>
              </w:rPr>
              <w:t>13.1.2 Diagnosis of intoxications</w:t>
            </w:r>
            <w:r w:rsidR="00FF010A">
              <w:rPr>
                <w:noProof/>
                <w:webHidden/>
              </w:rPr>
              <w:tab/>
            </w:r>
            <w:r w:rsidR="00FF010A">
              <w:rPr>
                <w:noProof/>
                <w:webHidden/>
              </w:rPr>
              <w:fldChar w:fldCharType="begin"/>
            </w:r>
            <w:r w:rsidR="00FF010A">
              <w:rPr>
                <w:noProof/>
                <w:webHidden/>
              </w:rPr>
              <w:instrText xml:space="preserve"> PAGEREF _Toc503961964 \h </w:instrText>
            </w:r>
            <w:r w:rsidR="00FF010A">
              <w:rPr>
                <w:noProof/>
                <w:webHidden/>
              </w:rPr>
            </w:r>
            <w:r w:rsidR="00FF010A">
              <w:rPr>
                <w:noProof/>
                <w:webHidden/>
              </w:rPr>
              <w:fldChar w:fldCharType="separate"/>
            </w:r>
            <w:r w:rsidR="00563B12">
              <w:rPr>
                <w:noProof/>
                <w:webHidden/>
              </w:rPr>
              <w:t>221</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5" w:history="1">
            <w:r w:rsidR="00FF010A" w:rsidRPr="00DA1DDA">
              <w:rPr>
                <w:rStyle w:val="Hypertextovodkaz"/>
                <w:noProof/>
                <w:lang w:val="en-GB"/>
              </w:rPr>
              <w:t>13.1.3 Treatment of intoxications</w:t>
            </w:r>
            <w:r w:rsidR="00FF010A">
              <w:rPr>
                <w:noProof/>
                <w:webHidden/>
              </w:rPr>
              <w:tab/>
            </w:r>
            <w:r w:rsidR="00FF010A">
              <w:rPr>
                <w:noProof/>
                <w:webHidden/>
              </w:rPr>
              <w:fldChar w:fldCharType="begin"/>
            </w:r>
            <w:r w:rsidR="00FF010A">
              <w:rPr>
                <w:noProof/>
                <w:webHidden/>
              </w:rPr>
              <w:instrText xml:space="preserve"> PAGEREF _Toc503961965 \h </w:instrText>
            </w:r>
            <w:r w:rsidR="00FF010A">
              <w:rPr>
                <w:noProof/>
                <w:webHidden/>
              </w:rPr>
            </w:r>
            <w:r w:rsidR="00FF010A">
              <w:rPr>
                <w:noProof/>
                <w:webHidden/>
              </w:rPr>
              <w:fldChar w:fldCharType="separate"/>
            </w:r>
            <w:r w:rsidR="00563B12">
              <w:rPr>
                <w:noProof/>
                <w:webHidden/>
              </w:rPr>
              <w:t>221</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66" w:history="1">
            <w:r w:rsidR="00FF010A" w:rsidRPr="00DA1DDA">
              <w:rPr>
                <w:rStyle w:val="Hypertextovodkaz"/>
                <w:noProof/>
                <w:lang w:val="en-GB"/>
              </w:rPr>
              <w:t>13.2 Therapy of the shock states</w:t>
            </w:r>
            <w:r w:rsidR="00FF010A">
              <w:rPr>
                <w:noProof/>
                <w:webHidden/>
              </w:rPr>
              <w:tab/>
            </w:r>
            <w:r w:rsidR="00FF010A">
              <w:rPr>
                <w:noProof/>
                <w:webHidden/>
              </w:rPr>
              <w:fldChar w:fldCharType="begin"/>
            </w:r>
            <w:r w:rsidR="00FF010A">
              <w:rPr>
                <w:noProof/>
                <w:webHidden/>
              </w:rPr>
              <w:instrText xml:space="preserve"> PAGEREF _Toc503961966 \h </w:instrText>
            </w:r>
            <w:r w:rsidR="00FF010A">
              <w:rPr>
                <w:noProof/>
                <w:webHidden/>
              </w:rPr>
            </w:r>
            <w:r w:rsidR="00FF010A">
              <w:rPr>
                <w:noProof/>
                <w:webHidden/>
              </w:rPr>
              <w:fldChar w:fldCharType="separate"/>
            </w:r>
            <w:r w:rsidR="00563B12">
              <w:rPr>
                <w:noProof/>
                <w:webHidden/>
              </w:rPr>
              <w:t>224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7" w:history="1">
            <w:r w:rsidR="00FF010A" w:rsidRPr="00DA1DDA">
              <w:rPr>
                <w:rStyle w:val="Hypertextovodkaz"/>
                <w:noProof/>
                <w:lang w:val="en-GB"/>
              </w:rPr>
              <w:t>13.2.1 The volume therapy</w:t>
            </w:r>
            <w:r w:rsidR="00FF010A">
              <w:rPr>
                <w:noProof/>
                <w:webHidden/>
              </w:rPr>
              <w:tab/>
            </w:r>
            <w:r w:rsidR="00FF010A">
              <w:rPr>
                <w:noProof/>
                <w:webHidden/>
              </w:rPr>
              <w:fldChar w:fldCharType="begin"/>
            </w:r>
            <w:r w:rsidR="00FF010A">
              <w:rPr>
                <w:noProof/>
                <w:webHidden/>
              </w:rPr>
              <w:instrText xml:space="preserve"> PAGEREF _Toc503961967 \h </w:instrText>
            </w:r>
            <w:r w:rsidR="00FF010A">
              <w:rPr>
                <w:noProof/>
                <w:webHidden/>
              </w:rPr>
            </w:r>
            <w:r w:rsidR="00FF010A">
              <w:rPr>
                <w:noProof/>
                <w:webHidden/>
              </w:rPr>
              <w:fldChar w:fldCharType="separate"/>
            </w:r>
            <w:r w:rsidR="00563B12">
              <w:rPr>
                <w:noProof/>
                <w:webHidden/>
              </w:rPr>
              <w:t>226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8" w:history="1">
            <w:r w:rsidR="00FF010A" w:rsidRPr="00DA1DDA">
              <w:rPr>
                <w:rStyle w:val="Hypertextovodkaz"/>
                <w:noProof/>
                <w:lang w:val="en-GB"/>
              </w:rPr>
              <w:t>13.2.2 Blood substitutes</w:t>
            </w:r>
            <w:r w:rsidR="00FF010A">
              <w:rPr>
                <w:noProof/>
                <w:webHidden/>
              </w:rPr>
              <w:tab/>
            </w:r>
            <w:r w:rsidR="00FF010A">
              <w:rPr>
                <w:noProof/>
                <w:webHidden/>
              </w:rPr>
              <w:fldChar w:fldCharType="begin"/>
            </w:r>
            <w:r w:rsidR="00FF010A">
              <w:rPr>
                <w:noProof/>
                <w:webHidden/>
              </w:rPr>
              <w:instrText xml:space="preserve"> PAGEREF _Toc503961968 \h </w:instrText>
            </w:r>
            <w:r w:rsidR="00FF010A">
              <w:rPr>
                <w:noProof/>
                <w:webHidden/>
              </w:rPr>
            </w:r>
            <w:r w:rsidR="00FF010A">
              <w:rPr>
                <w:noProof/>
                <w:webHidden/>
              </w:rPr>
              <w:fldChar w:fldCharType="separate"/>
            </w:r>
            <w:r w:rsidR="00563B12">
              <w:rPr>
                <w:noProof/>
                <w:webHidden/>
              </w:rPr>
              <w:t>227</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69" w:history="1">
            <w:r w:rsidR="00FF010A" w:rsidRPr="00DA1DDA">
              <w:rPr>
                <w:rStyle w:val="Hypertextovodkaz"/>
                <w:noProof/>
                <w:lang w:val="en-GB"/>
              </w:rPr>
              <w:t>13.2.3 Inotropics and vasodilatation</w:t>
            </w:r>
            <w:r w:rsidR="00FF010A">
              <w:rPr>
                <w:noProof/>
                <w:webHidden/>
              </w:rPr>
              <w:tab/>
            </w:r>
            <w:r w:rsidR="00FF010A">
              <w:rPr>
                <w:noProof/>
                <w:webHidden/>
              </w:rPr>
              <w:fldChar w:fldCharType="begin"/>
            </w:r>
            <w:r w:rsidR="00FF010A">
              <w:rPr>
                <w:noProof/>
                <w:webHidden/>
              </w:rPr>
              <w:instrText xml:space="preserve"> PAGEREF _Toc503961969 \h </w:instrText>
            </w:r>
            <w:r w:rsidR="00FF010A">
              <w:rPr>
                <w:noProof/>
                <w:webHidden/>
              </w:rPr>
            </w:r>
            <w:r w:rsidR="00FF010A">
              <w:rPr>
                <w:noProof/>
                <w:webHidden/>
              </w:rPr>
              <w:fldChar w:fldCharType="separate"/>
            </w:r>
            <w:r w:rsidR="00563B12">
              <w:rPr>
                <w:noProof/>
                <w:webHidden/>
              </w:rPr>
              <w:t>228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70" w:history="1">
            <w:r w:rsidR="00FF010A" w:rsidRPr="00DA1DDA">
              <w:rPr>
                <w:rStyle w:val="Hypertextovodkaz"/>
                <w:noProof/>
                <w:lang w:val="en-GB"/>
              </w:rPr>
              <w:t>13.3 Pharmacotherapy for pre-hospital care in patients with polytrauma</w:t>
            </w:r>
            <w:r w:rsidR="00FF010A">
              <w:rPr>
                <w:noProof/>
                <w:webHidden/>
              </w:rPr>
              <w:tab/>
            </w:r>
            <w:r w:rsidR="00FF010A">
              <w:rPr>
                <w:noProof/>
                <w:webHidden/>
              </w:rPr>
              <w:fldChar w:fldCharType="begin"/>
            </w:r>
            <w:r w:rsidR="00FF010A">
              <w:rPr>
                <w:noProof/>
                <w:webHidden/>
              </w:rPr>
              <w:instrText xml:space="preserve"> PAGEREF _Toc503961970 \h </w:instrText>
            </w:r>
            <w:r w:rsidR="00FF010A">
              <w:rPr>
                <w:noProof/>
                <w:webHidden/>
              </w:rPr>
            </w:r>
            <w:r w:rsidR="00FF010A">
              <w:rPr>
                <w:noProof/>
                <w:webHidden/>
              </w:rPr>
              <w:fldChar w:fldCharType="separate"/>
            </w:r>
            <w:r w:rsidR="00563B12">
              <w:rPr>
                <w:noProof/>
                <w:webHidden/>
              </w:rPr>
              <w:t>229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71" w:history="1">
            <w:r w:rsidR="00FF010A" w:rsidRPr="00DA1DDA">
              <w:rPr>
                <w:rStyle w:val="Hypertextovodkaz"/>
                <w:noProof/>
                <w:lang w:val="en-GB"/>
              </w:rPr>
              <w:t>14 Radiopharmaceuticals and radiocontrast agents</w:t>
            </w:r>
            <w:r w:rsidR="00FF010A">
              <w:rPr>
                <w:noProof/>
                <w:webHidden/>
              </w:rPr>
              <w:tab/>
            </w:r>
            <w:r w:rsidR="00FF010A">
              <w:rPr>
                <w:noProof/>
                <w:webHidden/>
              </w:rPr>
              <w:fldChar w:fldCharType="begin"/>
            </w:r>
            <w:r w:rsidR="00FF010A">
              <w:rPr>
                <w:noProof/>
                <w:webHidden/>
              </w:rPr>
              <w:instrText xml:space="preserve"> PAGEREF _Toc503961971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72" w:history="1">
            <w:r w:rsidR="00FF010A" w:rsidRPr="00DA1DDA">
              <w:rPr>
                <w:rStyle w:val="Hypertextovodkaz"/>
                <w:noProof/>
                <w:lang w:val="en-GB"/>
              </w:rPr>
              <w:t>14.1 Radiopharmaceuticals</w:t>
            </w:r>
            <w:r w:rsidR="00FF010A">
              <w:rPr>
                <w:noProof/>
                <w:webHidden/>
              </w:rPr>
              <w:tab/>
            </w:r>
            <w:r w:rsidR="00FF010A">
              <w:rPr>
                <w:noProof/>
                <w:webHidden/>
              </w:rPr>
              <w:fldChar w:fldCharType="begin"/>
            </w:r>
            <w:r w:rsidR="00FF010A">
              <w:rPr>
                <w:noProof/>
                <w:webHidden/>
              </w:rPr>
              <w:instrText xml:space="preserve"> PAGEREF _Toc503961972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3" w:history="1">
            <w:r w:rsidR="00FF010A" w:rsidRPr="00DA1DDA">
              <w:rPr>
                <w:rStyle w:val="Hypertextovodkaz"/>
                <w:noProof/>
              </w:rPr>
              <w:t>14.1.1 Classification of radiopharmaceuticals</w:t>
            </w:r>
            <w:r w:rsidR="00FF010A">
              <w:rPr>
                <w:noProof/>
                <w:webHidden/>
              </w:rPr>
              <w:tab/>
            </w:r>
            <w:r w:rsidR="00FF010A">
              <w:rPr>
                <w:noProof/>
                <w:webHidden/>
              </w:rPr>
              <w:fldChar w:fldCharType="begin"/>
            </w:r>
            <w:r w:rsidR="00FF010A">
              <w:rPr>
                <w:noProof/>
                <w:webHidden/>
              </w:rPr>
              <w:instrText xml:space="preserve"> PAGEREF _Toc503961973 \h </w:instrText>
            </w:r>
            <w:r w:rsidR="00FF010A">
              <w:rPr>
                <w:noProof/>
                <w:webHidden/>
              </w:rPr>
            </w:r>
            <w:r w:rsidR="00FF010A">
              <w:rPr>
                <w:noProof/>
                <w:webHidden/>
              </w:rPr>
              <w:fldChar w:fldCharType="separate"/>
            </w:r>
            <w:r w:rsidR="00563B12">
              <w:rPr>
                <w:noProof/>
                <w:webHidden/>
              </w:rPr>
              <w:t>232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4" w:history="1">
            <w:r w:rsidR="00FF010A" w:rsidRPr="00DA1DDA">
              <w:rPr>
                <w:rStyle w:val="Hypertextovodkaz"/>
                <w:noProof/>
              </w:rPr>
              <w:t>14.1.2 Diagnostic radionuclides (radiotracers)</w:t>
            </w:r>
            <w:r w:rsidR="00FF010A">
              <w:rPr>
                <w:noProof/>
                <w:webHidden/>
              </w:rPr>
              <w:tab/>
            </w:r>
            <w:r w:rsidR="00FF010A">
              <w:rPr>
                <w:noProof/>
                <w:webHidden/>
              </w:rPr>
              <w:fldChar w:fldCharType="begin"/>
            </w:r>
            <w:r w:rsidR="00FF010A">
              <w:rPr>
                <w:noProof/>
                <w:webHidden/>
              </w:rPr>
              <w:instrText xml:space="preserve"> PAGEREF _Toc503961974 \h </w:instrText>
            </w:r>
            <w:r w:rsidR="00FF010A">
              <w:rPr>
                <w:noProof/>
                <w:webHidden/>
              </w:rPr>
            </w:r>
            <w:r w:rsidR="00FF010A">
              <w:rPr>
                <w:noProof/>
                <w:webHidden/>
              </w:rPr>
              <w:fldChar w:fldCharType="separate"/>
            </w:r>
            <w:r w:rsidR="00563B12">
              <w:rPr>
                <w:noProof/>
                <w:webHidden/>
              </w:rPr>
              <w:t>233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75" w:history="1">
            <w:r w:rsidR="00FF010A" w:rsidRPr="00DA1DDA">
              <w:rPr>
                <w:rStyle w:val="Hypertextovodkaz"/>
                <w:noProof/>
                <w:lang w:val="en-GB"/>
              </w:rPr>
              <w:t>14.2 Radiocontrast agents</w:t>
            </w:r>
            <w:r w:rsidR="00FF010A">
              <w:rPr>
                <w:noProof/>
                <w:webHidden/>
              </w:rPr>
              <w:tab/>
            </w:r>
            <w:r w:rsidR="00FF010A">
              <w:rPr>
                <w:noProof/>
                <w:webHidden/>
              </w:rPr>
              <w:fldChar w:fldCharType="begin"/>
            </w:r>
            <w:r w:rsidR="00FF010A">
              <w:rPr>
                <w:noProof/>
                <w:webHidden/>
              </w:rPr>
              <w:instrText xml:space="preserve"> PAGEREF _Toc503961975 \h </w:instrText>
            </w:r>
            <w:r w:rsidR="00FF010A">
              <w:rPr>
                <w:noProof/>
                <w:webHidden/>
              </w:rPr>
            </w:r>
            <w:r w:rsidR="00FF010A">
              <w:rPr>
                <w:noProof/>
                <w:webHidden/>
              </w:rPr>
              <w:fldChar w:fldCharType="separate"/>
            </w:r>
            <w:r w:rsidR="00563B12">
              <w:rPr>
                <w:noProof/>
                <w:webHidden/>
              </w:rPr>
              <w:t>234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6" w:history="1">
            <w:r w:rsidR="00FF010A" w:rsidRPr="00DA1DDA">
              <w:rPr>
                <w:rStyle w:val="Hypertextovodkaz"/>
                <w:noProof/>
              </w:rPr>
              <w:t>14.2.1 Positive contrast media</w:t>
            </w:r>
            <w:r w:rsidR="00FF010A">
              <w:rPr>
                <w:noProof/>
                <w:webHidden/>
              </w:rPr>
              <w:tab/>
            </w:r>
            <w:r w:rsidR="00FF010A">
              <w:rPr>
                <w:noProof/>
                <w:webHidden/>
              </w:rPr>
              <w:fldChar w:fldCharType="begin"/>
            </w:r>
            <w:r w:rsidR="00FF010A">
              <w:rPr>
                <w:noProof/>
                <w:webHidden/>
              </w:rPr>
              <w:instrText xml:space="preserve"> PAGEREF _Toc503961976 \h </w:instrText>
            </w:r>
            <w:r w:rsidR="00FF010A">
              <w:rPr>
                <w:noProof/>
                <w:webHidden/>
              </w:rPr>
            </w:r>
            <w:r w:rsidR="00FF010A">
              <w:rPr>
                <w:noProof/>
                <w:webHidden/>
              </w:rPr>
              <w:fldChar w:fldCharType="separate"/>
            </w:r>
            <w:r w:rsidR="00563B12">
              <w:rPr>
                <w:noProof/>
                <w:webHidden/>
              </w:rPr>
              <w:t>234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7" w:history="1">
            <w:r w:rsidR="00FF010A" w:rsidRPr="00DA1DDA">
              <w:rPr>
                <w:rStyle w:val="Hypertextovodkaz"/>
                <w:noProof/>
                <w:lang w:val="en-GB"/>
              </w:rPr>
              <w:t>14.2.2 Negative contrast media</w:t>
            </w:r>
            <w:r w:rsidR="00FF010A">
              <w:rPr>
                <w:noProof/>
                <w:webHidden/>
              </w:rPr>
              <w:tab/>
            </w:r>
            <w:r w:rsidR="00FF010A">
              <w:rPr>
                <w:noProof/>
                <w:webHidden/>
              </w:rPr>
              <w:fldChar w:fldCharType="begin"/>
            </w:r>
            <w:r w:rsidR="00FF010A">
              <w:rPr>
                <w:noProof/>
                <w:webHidden/>
              </w:rPr>
              <w:instrText xml:space="preserve"> PAGEREF _Toc503961977 \h </w:instrText>
            </w:r>
            <w:r w:rsidR="00FF010A">
              <w:rPr>
                <w:noProof/>
                <w:webHidden/>
              </w:rPr>
            </w:r>
            <w:r w:rsidR="00FF010A">
              <w:rPr>
                <w:noProof/>
                <w:webHidden/>
              </w:rPr>
              <w:fldChar w:fldCharType="separate"/>
            </w:r>
            <w:r w:rsidR="00563B12">
              <w:rPr>
                <w:noProof/>
                <w:webHidden/>
              </w:rPr>
              <w:t>235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8" w:history="1">
            <w:r w:rsidR="00FF010A" w:rsidRPr="00DA1DDA">
              <w:rPr>
                <w:rStyle w:val="Hypertextovodkaz"/>
                <w:noProof/>
              </w:rPr>
              <w:t>14.2.3 Contraindications and side effects</w:t>
            </w:r>
            <w:r w:rsidR="00FF010A">
              <w:rPr>
                <w:noProof/>
                <w:webHidden/>
              </w:rPr>
              <w:tab/>
            </w:r>
            <w:r w:rsidR="00FF010A">
              <w:rPr>
                <w:noProof/>
                <w:webHidden/>
              </w:rPr>
              <w:fldChar w:fldCharType="begin"/>
            </w:r>
            <w:r w:rsidR="00FF010A">
              <w:rPr>
                <w:noProof/>
                <w:webHidden/>
              </w:rPr>
              <w:instrText xml:space="preserve"> PAGEREF _Toc503961978 \h </w:instrText>
            </w:r>
            <w:r w:rsidR="00FF010A">
              <w:rPr>
                <w:noProof/>
                <w:webHidden/>
              </w:rPr>
            </w:r>
            <w:r w:rsidR="00FF010A">
              <w:rPr>
                <w:noProof/>
                <w:webHidden/>
              </w:rPr>
              <w:fldChar w:fldCharType="separate"/>
            </w:r>
            <w:r w:rsidR="00563B12">
              <w:rPr>
                <w:noProof/>
                <w:webHidden/>
              </w:rPr>
              <w:t>235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79" w:history="1">
            <w:r w:rsidR="00FF010A" w:rsidRPr="00DA1DDA">
              <w:rPr>
                <w:rStyle w:val="Hypertextovodkaz"/>
                <w:noProof/>
              </w:rPr>
              <w:t>14.2.4 Application of radiocontrast agents</w:t>
            </w:r>
            <w:r w:rsidR="00FF010A">
              <w:rPr>
                <w:noProof/>
                <w:webHidden/>
              </w:rPr>
              <w:tab/>
            </w:r>
            <w:r w:rsidR="00FF010A">
              <w:rPr>
                <w:noProof/>
                <w:webHidden/>
              </w:rPr>
              <w:fldChar w:fldCharType="begin"/>
            </w:r>
            <w:r w:rsidR="00FF010A">
              <w:rPr>
                <w:noProof/>
                <w:webHidden/>
              </w:rPr>
              <w:instrText xml:space="preserve"> PAGEREF _Toc503961979 \h </w:instrText>
            </w:r>
            <w:r w:rsidR="00FF010A">
              <w:rPr>
                <w:noProof/>
                <w:webHidden/>
              </w:rPr>
            </w:r>
            <w:r w:rsidR="00FF010A">
              <w:rPr>
                <w:noProof/>
                <w:webHidden/>
              </w:rPr>
              <w:fldChar w:fldCharType="separate"/>
            </w:r>
            <w:r w:rsidR="00563B12">
              <w:rPr>
                <w:noProof/>
                <w:webHidden/>
              </w:rPr>
              <w:t>236</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80" w:history="1">
            <w:r w:rsidR="00FF010A" w:rsidRPr="00DA1DDA">
              <w:rPr>
                <w:rStyle w:val="Hypertextovodkaz"/>
                <w:noProof/>
                <w:lang w:val="en-GB"/>
              </w:rPr>
              <w:t>15 Phytopharmacology</w:t>
            </w:r>
            <w:r w:rsidR="00FF010A">
              <w:rPr>
                <w:noProof/>
                <w:webHidden/>
              </w:rPr>
              <w:tab/>
            </w:r>
            <w:r w:rsidR="00FF010A">
              <w:rPr>
                <w:noProof/>
                <w:webHidden/>
              </w:rPr>
              <w:fldChar w:fldCharType="begin"/>
            </w:r>
            <w:r w:rsidR="00FF010A">
              <w:rPr>
                <w:noProof/>
                <w:webHidden/>
              </w:rPr>
              <w:instrText xml:space="preserve"> PAGEREF _Toc503961980 \h </w:instrText>
            </w:r>
            <w:r w:rsidR="00FF010A">
              <w:rPr>
                <w:noProof/>
                <w:webHidden/>
              </w:rPr>
            </w:r>
            <w:r w:rsidR="00FF010A">
              <w:rPr>
                <w:noProof/>
                <w:webHidden/>
              </w:rPr>
              <w:fldChar w:fldCharType="separate"/>
            </w:r>
            <w:r w:rsidR="00563B12">
              <w:rPr>
                <w:noProof/>
                <w:webHidden/>
              </w:rPr>
              <w:t>237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81" w:history="1">
            <w:r w:rsidR="00FF010A" w:rsidRPr="00DA1DDA">
              <w:rPr>
                <w:rStyle w:val="Hypertextovodkaz"/>
                <w:noProof/>
                <w:lang w:val="en-GB"/>
              </w:rPr>
              <w:t>15.1 Introduction to phytopharmacology</w:t>
            </w:r>
            <w:r w:rsidR="00FF010A">
              <w:rPr>
                <w:noProof/>
                <w:webHidden/>
              </w:rPr>
              <w:tab/>
            </w:r>
            <w:r w:rsidR="00FF010A">
              <w:rPr>
                <w:noProof/>
                <w:webHidden/>
              </w:rPr>
              <w:fldChar w:fldCharType="begin"/>
            </w:r>
            <w:r w:rsidR="00FF010A">
              <w:rPr>
                <w:noProof/>
                <w:webHidden/>
              </w:rPr>
              <w:instrText xml:space="preserve"> PAGEREF _Toc503961981 \h </w:instrText>
            </w:r>
            <w:r w:rsidR="00FF010A">
              <w:rPr>
                <w:noProof/>
                <w:webHidden/>
              </w:rPr>
            </w:r>
            <w:r w:rsidR="00FF010A">
              <w:rPr>
                <w:noProof/>
                <w:webHidden/>
              </w:rPr>
              <w:fldChar w:fldCharType="separate"/>
            </w:r>
            <w:r w:rsidR="00563B12">
              <w:rPr>
                <w:noProof/>
                <w:webHidden/>
              </w:rPr>
              <w:t>237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82" w:history="1">
            <w:r w:rsidR="00FF010A" w:rsidRPr="00DA1DDA">
              <w:rPr>
                <w:rStyle w:val="Hypertextovodkaz"/>
                <w:noProof/>
                <w:lang w:val="en-GB"/>
              </w:rPr>
              <w:t>15.2 Herbal substances</w:t>
            </w:r>
            <w:r w:rsidR="00FF010A">
              <w:rPr>
                <w:noProof/>
                <w:webHidden/>
              </w:rPr>
              <w:tab/>
            </w:r>
            <w:r w:rsidR="00FF010A">
              <w:rPr>
                <w:noProof/>
                <w:webHidden/>
              </w:rPr>
              <w:fldChar w:fldCharType="begin"/>
            </w:r>
            <w:r w:rsidR="00FF010A">
              <w:rPr>
                <w:noProof/>
                <w:webHidden/>
              </w:rPr>
              <w:instrText xml:space="preserve"> PAGEREF _Toc503961982 \h </w:instrText>
            </w:r>
            <w:r w:rsidR="00FF010A">
              <w:rPr>
                <w:noProof/>
                <w:webHidden/>
              </w:rPr>
            </w:r>
            <w:r w:rsidR="00FF010A">
              <w:rPr>
                <w:noProof/>
                <w:webHidden/>
              </w:rPr>
              <w:fldChar w:fldCharType="separate"/>
            </w:r>
            <w:r w:rsidR="00563B12">
              <w:rPr>
                <w:noProof/>
                <w:webHidden/>
              </w:rPr>
              <w:t>238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83" w:history="1">
            <w:r w:rsidR="00FF010A" w:rsidRPr="00DA1DDA">
              <w:rPr>
                <w:rStyle w:val="Hypertextovodkaz"/>
                <w:noProof/>
                <w:lang w:val="en-GB"/>
              </w:rPr>
              <w:t>15.2.1 Carbohydrates</w:t>
            </w:r>
            <w:r w:rsidR="00FF010A">
              <w:rPr>
                <w:noProof/>
                <w:webHidden/>
              </w:rPr>
              <w:tab/>
            </w:r>
            <w:r w:rsidR="00FF010A">
              <w:rPr>
                <w:noProof/>
                <w:webHidden/>
              </w:rPr>
              <w:fldChar w:fldCharType="begin"/>
            </w:r>
            <w:r w:rsidR="00FF010A">
              <w:rPr>
                <w:noProof/>
                <w:webHidden/>
              </w:rPr>
              <w:instrText xml:space="preserve"> PAGEREF _Toc503961983 \h </w:instrText>
            </w:r>
            <w:r w:rsidR="00FF010A">
              <w:rPr>
                <w:noProof/>
                <w:webHidden/>
              </w:rPr>
            </w:r>
            <w:r w:rsidR="00FF010A">
              <w:rPr>
                <w:noProof/>
                <w:webHidden/>
              </w:rPr>
              <w:fldChar w:fldCharType="separate"/>
            </w:r>
            <w:r w:rsidR="00563B12">
              <w:rPr>
                <w:noProof/>
                <w:webHidden/>
              </w:rPr>
              <w:t>239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84" w:history="1">
            <w:r w:rsidR="00FF010A" w:rsidRPr="00DA1DDA">
              <w:rPr>
                <w:rStyle w:val="Hypertextovodkaz"/>
                <w:noProof/>
                <w:lang w:val="en-GB"/>
              </w:rPr>
              <w:t>15.2.2 Polyketides</w:t>
            </w:r>
            <w:r w:rsidR="00FF010A">
              <w:rPr>
                <w:noProof/>
                <w:webHidden/>
              </w:rPr>
              <w:tab/>
            </w:r>
            <w:r w:rsidR="00FF010A">
              <w:rPr>
                <w:noProof/>
                <w:webHidden/>
              </w:rPr>
              <w:fldChar w:fldCharType="begin"/>
            </w:r>
            <w:r w:rsidR="00FF010A">
              <w:rPr>
                <w:noProof/>
                <w:webHidden/>
              </w:rPr>
              <w:instrText xml:space="preserve"> PAGEREF _Toc503961984 \h </w:instrText>
            </w:r>
            <w:r w:rsidR="00FF010A">
              <w:rPr>
                <w:noProof/>
                <w:webHidden/>
              </w:rPr>
            </w:r>
            <w:r w:rsidR="00FF010A">
              <w:rPr>
                <w:noProof/>
                <w:webHidden/>
              </w:rPr>
              <w:fldChar w:fldCharType="separate"/>
            </w:r>
            <w:r w:rsidR="00563B12">
              <w:rPr>
                <w:noProof/>
                <w:webHidden/>
              </w:rPr>
              <w:t>239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85" w:history="1">
            <w:r w:rsidR="00FF010A" w:rsidRPr="00DA1DDA">
              <w:rPr>
                <w:rStyle w:val="Hypertextovodkaz"/>
                <w:noProof/>
                <w:lang w:val="en-GB"/>
              </w:rPr>
              <w:t>15.2.3 Alkaloids</w:t>
            </w:r>
            <w:r w:rsidR="00FF010A">
              <w:rPr>
                <w:noProof/>
                <w:webHidden/>
              </w:rPr>
              <w:tab/>
            </w:r>
            <w:r w:rsidR="00FF010A">
              <w:rPr>
                <w:noProof/>
                <w:webHidden/>
              </w:rPr>
              <w:fldChar w:fldCharType="begin"/>
            </w:r>
            <w:r w:rsidR="00FF010A">
              <w:rPr>
                <w:noProof/>
                <w:webHidden/>
              </w:rPr>
              <w:instrText xml:space="preserve"> PAGEREF _Toc503961985 \h </w:instrText>
            </w:r>
            <w:r w:rsidR="00FF010A">
              <w:rPr>
                <w:noProof/>
                <w:webHidden/>
              </w:rPr>
            </w:r>
            <w:r w:rsidR="00FF010A">
              <w:rPr>
                <w:noProof/>
                <w:webHidden/>
              </w:rPr>
              <w:fldChar w:fldCharType="separate"/>
            </w:r>
            <w:r w:rsidR="00563B12">
              <w:rPr>
                <w:noProof/>
                <w:webHidden/>
              </w:rPr>
              <w:t>240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86" w:history="1">
            <w:r w:rsidR="00FF010A" w:rsidRPr="00DA1DDA">
              <w:rPr>
                <w:rStyle w:val="Hypertextovodkaz"/>
                <w:noProof/>
                <w:lang w:val="en-GB"/>
              </w:rPr>
              <w:t>15.2.4 Shikimates</w:t>
            </w:r>
            <w:r w:rsidR="00FF010A">
              <w:rPr>
                <w:noProof/>
                <w:webHidden/>
              </w:rPr>
              <w:tab/>
            </w:r>
            <w:r w:rsidR="00FF010A">
              <w:rPr>
                <w:noProof/>
                <w:webHidden/>
              </w:rPr>
              <w:fldChar w:fldCharType="begin"/>
            </w:r>
            <w:r w:rsidR="00FF010A">
              <w:rPr>
                <w:noProof/>
                <w:webHidden/>
              </w:rPr>
              <w:instrText xml:space="preserve"> PAGEREF _Toc503961986 \h </w:instrText>
            </w:r>
            <w:r w:rsidR="00FF010A">
              <w:rPr>
                <w:noProof/>
                <w:webHidden/>
              </w:rPr>
            </w:r>
            <w:r w:rsidR="00FF010A">
              <w:rPr>
                <w:noProof/>
                <w:webHidden/>
              </w:rPr>
              <w:fldChar w:fldCharType="separate"/>
            </w:r>
            <w:r w:rsidR="00563B12">
              <w:rPr>
                <w:noProof/>
                <w:webHidden/>
              </w:rPr>
              <w:t>242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87" w:history="1">
            <w:r w:rsidR="00FF010A" w:rsidRPr="00DA1DDA">
              <w:rPr>
                <w:rStyle w:val="Hypertextovodkaz"/>
                <w:noProof/>
                <w:lang w:val="en-GB"/>
              </w:rPr>
              <w:t>15.2.5 Mevalonates</w:t>
            </w:r>
            <w:r w:rsidR="00FF010A">
              <w:rPr>
                <w:noProof/>
                <w:webHidden/>
              </w:rPr>
              <w:tab/>
            </w:r>
            <w:r w:rsidR="00FF010A">
              <w:rPr>
                <w:noProof/>
                <w:webHidden/>
              </w:rPr>
              <w:fldChar w:fldCharType="begin"/>
            </w:r>
            <w:r w:rsidR="00FF010A">
              <w:rPr>
                <w:noProof/>
                <w:webHidden/>
              </w:rPr>
              <w:instrText xml:space="preserve"> PAGEREF _Toc503961987 \h </w:instrText>
            </w:r>
            <w:r w:rsidR="00FF010A">
              <w:rPr>
                <w:noProof/>
                <w:webHidden/>
              </w:rPr>
            </w:r>
            <w:r w:rsidR="00FF010A">
              <w:rPr>
                <w:noProof/>
                <w:webHidden/>
              </w:rPr>
              <w:fldChar w:fldCharType="separate"/>
            </w:r>
            <w:r w:rsidR="00563B12">
              <w:rPr>
                <w:noProof/>
                <w:webHidden/>
              </w:rPr>
              <w:t>243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88" w:history="1">
            <w:r w:rsidR="00FF010A" w:rsidRPr="00DA1DDA">
              <w:rPr>
                <w:rStyle w:val="Hypertextovodkaz"/>
                <w:noProof/>
              </w:rPr>
              <w:t>15.3 Self-treatment of selected diseases with phytotherapy</w:t>
            </w:r>
            <w:r w:rsidR="00FF010A">
              <w:rPr>
                <w:noProof/>
                <w:webHidden/>
              </w:rPr>
              <w:tab/>
            </w:r>
            <w:r w:rsidR="00FF010A">
              <w:rPr>
                <w:noProof/>
                <w:webHidden/>
              </w:rPr>
              <w:fldChar w:fldCharType="begin"/>
            </w:r>
            <w:r w:rsidR="00FF010A">
              <w:rPr>
                <w:noProof/>
                <w:webHidden/>
              </w:rPr>
              <w:instrText xml:space="preserve"> PAGEREF _Toc503961988 \h </w:instrText>
            </w:r>
            <w:r w:rsidR="00FF010A">
              <w:rPr>
                <w:noProof/>
                <w:webHidden/>
              </w:rPr>
            </w:r>
            <w:r w:rsidR="00FF010A">
              <w:rPr>
                <w:noProof/>
                <w:webHidden/>
              </w:rPr>
              <w:fldChar w:fldCharType="separate"/>
            </w:r>
            <w:r w:rsidR="00563B12">
              <w:rPr>
                <w:noProof/>
                <w:webHidden/>
              </w:rPr>
              <w:t>245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89" w:history="1">
            <w:r w:rsidR="00FF010A" w:rsidRPr="00DA1DDA">
              <w:rPr>
                <w:rStyle w:val="Hypertextovodkaz"/>
                <w:noProof/>
                <w:lang w:val="en-GB"/>
              </w:rPr>
              <w:t>15.4 Interactions of phytotherapeutics with co-administered drugs</w:t>
            </w:r>
            <w:r w:rsidR="00FF010A">
              <w:rPr>
                <w:noProof/>
                <w:webHidden/>
              </w:rPr>
              <w:tab/>
            </w:r>
            <w:r w:rsidR="00FF010A">
              <w:rPr>
                <w:noProof/>
                <w:webHidden/>
              </w:rPr>
              <w:fldChar w:fldCharType="begin"/>
            </w:r>
            <w:r w:rsidR="00FF010A">
              <w:rPr>
                <w:noProof/>
                <w:webHidden/>
              </w:rPr>
              <w:instrText xml:space="preserve"> PAGEREF _Toc503961989 \h </w:instrText>
            </w:r>
            <w:r w:rsidR="00FF010A">
              <w:rPr>
                <w:noProof/>
                <w:webHidden/>
              </w:rPr>
            </w:r>
            <w:r w:rsidR="00FF010A">
              <w:rPr>
                <w:noProof/>
                <w:webHidden/>
              </w:rPr>
              <w:fldChar w:fldCharType="separate"/>
            </w:r>
            <w:r w:rsidR="00563B12">
              <w:rPr>
                <w:noProof/>
                <w:webHidden/>
              </w:rPr>
              <w:t>250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0" w:history="1">
            <w:r w:rsidR="00FF010A" w:rsidRPr="00DA1DDA">
              <w:rPr>
                <w:rStyle w:val="Hypertextovodkaz"/>
                <w:noProof/>
                <w:lang w:val="en-GB"/>
              </w:rPr>
              <w:t>16 Drugs used in dentistry</w:t>
            </w:r>
            <w:r w:rsidR="00FF010A">
              <w:rPr>
                <w:noProof/>
                <w:webHidden/>
              </w:rPr>
              <w:tab/>
            </w:r>
            <w:r w:rsidR="00FF010A">
              <w:rPr>
                <w:noProof/>
                <w:webHidden/>
              </w:rPr>
              <w:fldChar w:fldCharType="begin"/>
            </w:r>
            <w:r w:rsidR="00FF010A">
              <w:rPr>
                <w:noProof/>
                <w:webHidden/>
              </w:rPr>
              <w:instrText xml:space="preserve"> PAGEREF _Toc503961990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1" w:history="1">
            <w:r w:rsidR="00FF010A" w:rsidRPr="00DA1DDA">
              <w:rPr>
                <w:rStyle w:val="Hypertextovodkaz"/>
                <w:noProof/>
                <w:lang w:val="en-GB"/>
              </w:rPr>
              <w:t>16.1 Drugs used in prevention and treatment of diseases in dental hard tissues</w:t>
            </w:r>
            <w:r w:rsidR="00FF010A">
              <w:rPr>
                <w:noProof/>
                <w:webHidden/>
              </w:rPr>
              <w:tab/>
            </w:r>
            <w:r w:rsidR="00FF010A">
              <w:rPr>
                <w:noProof/>
                <w:webHidden/>
              </w:rPr>
              <w:fldChar w:fldCharType="begin"/>
            </w:r>
            <w:r w:rsidR="00FF010A">
              <w:rPr>
                <w:noProof/>
                <w:webHidden/>
              </w:rPr>
              <w:instrText xml:space="preserve"> PAGEREF _Toc503961991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92" w:history="1">
            <w:r w:rsidR="00FF010A" w:rsidRPr="00DA1DDA">
              <w:rPr>
                <w:rStyle w:val="Hypertextovodkaz"/>
                <w:noProof/>
                <w:lang w:val="en-GB"/>
              </w:rPr>
              <w:t>16.1.1 Enhancement of enamel and dental resistance</w:t>
            </w:r>
            <w:r w:rsidR="00FF010A">
              <w:rPr>
                <w:noProof/>
                <w:webHidden/>
              </w:rPr>
              <w:tab/>
            </w:r>
            <w:r w:rsidR="00FF010A">
              <w:rPr>
                <w:noProof/>
                <w:webHidden/>
              </w:rPr>
              <w:fldChar w:fldCharType="begin"/>
            </w:r>
            <w:r w:rsidR="00FF010A">
              <w:rPr>
                <w:noProof/>
                <w:webHidden/>
              </w:rPr>
              <w:instrText xml:space="preserve"> PAGEREF _Toc503961992 \h </w:instrText>
            </w:r>
            <w:r w:rsidR="00FF010A">
              <w:rPr>
                <w:noProof/>
                <w:webHidden/>
              </w:rPr>
            </w:r>
            <w:r w:rsidR="00FF010A">
              <w:rPr>
                <w:noProof/>
                <w:webHidden/>
              </w:rPr>
              <w:fldChar w:fldCharType="separate"/>
            </w:r>
            <w:r w:rsidR="00563B12">
              <w:rPr>
                <w:noProof/>
                <w:webHidden/>
              </w:rPr>
              <w:t>253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93" w:history="1">
            <w:r w:rsidR="00FF010A" w:rsidRPr="00DA1DDA">
              <w:rPr>
                <w:rStyle w:val="Hypertextovodkaz"/>
                <w:noProof/>
                <w:lang w:val="en-GB"/>
              </w:rPr>
              <w:t>16.1.2 Dental desensitisation</w:t>
            </w:r>
            <w:r w:rsidR="00FF010A">
              <w:rPr>
                <w:noProof/>
                <w:webHidden/>
              </w:rPr>
              <w:tab/>
            </w:r>
            <w:r w:rsidR="00FF010A">
              <w:rPr>
                <w:noProof/>
                <w:webHidden/>
              </w:rPr>
              <w:fldChar w:fldCharType="begin"/>
            </w:r>
            <w:r w:rsidR="00FF010A">
              <w:rPr>
                <w:noProof/>
                <w:webHidden/>
              </w:rPr>
              <w:instrText xml:space="preserve"> PAGEREF _Toc503961993 \h </w:instrText>
            </w:r>
            <w:r w:rsidR="00FF010A">
              <w:rPr>
                <w:noProof/>
                <w:webHidden/>
              </w:rPr>
            </w:r>
            <w:r w:rsidR="00FF010A">
              <w:rPr>
                <w:noProof/>
                <w:webHidden/>
              </w:rPr>
              <w:fldChar w:fldCharType="separate"/>
            </w:r>
            <w:r w:rsidR="00563B12">
              <w:rPr>
                <w:noProof/>
                <w:webHidden/>
              </w:rPr>
              <w:t>254</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94" w:history="1">
            <w:r w:rsidR="00FF010A" w:rsidRPr="00DA1DDA">
              <w:rPr>
                <w:rStyle w:val="Hypertextovodkaz"/>
                <w:noProof/>
                <w:lang w:val="en-GB"/>
              </w:rPr>
              <w:t>16.1.3 Treatment of dental pulp and root canals</w:t>
            </w:r>
            <w:r w:rsidR="00FF010A">
              <w:rPr>
                <w:noProof/>
                <w:webHidden/>
              </w:rPr>
              <w:tab/>
            </w:r>
            <w:r w:rsidR="00FF010A">
              <w:rPr>
                <w:noProof/>
                <w:webHidden/>
              </w:rPr>
              <w:fldChar w:fldCharType="begin"/>
            </w:r>
            <w:r w:rsidR="00FF010A">
              <w:rPr>
                <w:noProof/>
                <w:webHidden/>
              </w:rPr>
              <w:instrText xml:space="preserve"> PAGEREF _Toc503961994 \h </w:instrText>
            </w:r>
            <w:r w:rsidR="00FF010A">
              <w:rPr>
                <w:noProof/>
                <w:webHidden/>
              </w:rPr>
            </w:r>
            <w:r w:rsidR="00FF010A">
              <w:rPr>
                <w:noProof/>
                <w:webHidden/>
              </w:rPr>
              <w:fldChar w:fldCharType="separate"/>
            </w:r>
            <w:r w:rsidR="00563B12">
              <w:rPr>
                <w:noProof/>
                <w:webHidden/>
              </w:rPr>
              <w:t>254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5" w:history="1">
            <w:r w:rsidR="00FF010A" w:rsidRPr="00DA1DDA">
              <w:rPr>
                <w:rStyle w:val="Hypertextovodkaz"/>
                <w:bCs/>
                <w:noProof/>
                <w:lang w:val="en-GB"/>
              </w:rPr>
              <w:t>16.2 Drugs used to treat oral mucosal and periodontal disease</w:t>
            </w:r>
            <w:r w:rsidR="00FF010A">
              <w:rPr>
                <w:noProof/>
                <w:webHidden/>
              </w:rPr>
              <w:tab/>
            </w:r>
            <w:r w:rsidR="00FF010A">
              <w:rPr>
                <w:noProof/>
                <w:webHidden/>
              </w:rPr>
              <w:fldChar w:fldCharType="begin"/>
            </w:r>
            <w:r w:rsidR="00FF010A">
              <w:rPr>
                <w:noProof/>
                <w:webHidden/>
              </w:rPr>
              <w:instrText xml:space="preserve"> PAGEREF _Toc503961995 \h </w:instrText>
            </w:r>
            <w:r w:rsidR="00FF010A">
              <w:rPr>
                <w:noProof/>
                <w:webHidden/>
              </w:rPr>
            </w:r>
            <w:r w:rsidR="00FF010A">
              <w:rPr>
                <w:noProof/>
                <w:webHidden/>
              </w:rPr>
              <w:fldChar w:fldCharType="separate"/>
            </w:r>
            <w:r w:rsidR="00563B12">
              <w:rPr>
                <w:noProof/>
                <w:webHidden/>
              </w:rPr>
              <w:t>255</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6" w:history="1">
            <w:r w:rsidR="00FF010A" w:rsidRPr="00DA1DDA">
              <w:rPr>
                <w:rStyle w:val="Hypertextovodkaz"/>
                <w:noProof/>
                <w:lang w:val="en-GB"/>
              </w:rPr>
              <w:t>16.3 Drugs used in salivary disorders</w:t>
            </w:r>
            <w:r w:rsidR="00FF010A">
              <w:rPr>
                <w:noProof/>
                <w:webHidden/>
              </w:rPr>
              <w:tab/>
            </w:r>
            <w:r w:rsidR="00FF010A">
              <w:rPr>
                <w:noProof/>
                <w:webHidden/>
              </w:rPr>
              <w:fldChar w:fldCharType="begin"/>
            </w:r>
            <w:r w:rsidR="00FF010A">
              <w:rPr>
                <w:noProof/>
                <w:webHidden/>
              </w:rPr>
              <w:instrText xml:space="preserve"> PAGEREF _Toc503961996 \h </w:instrText>
            </w:r>
            <w:r w:rsidR="00FF010A">
              <w:rPr>
                <w:noProof/>
                <w:webHidden/>
              </w:rPr>
            </w:r>
            <w:r w:rsidR="00FF010A">
              <w:rPr>
                <w:noProof/>
                <w:webHidden/>
              </w:rPr>
              <w:fldChar w:fldCharType="separate"/>
            </w:r>
            <w:r w:rsidR="00563B12">
              <w:rPr>
                <w:noProof/>
                <w:webHidden/>
              </w:rPr>
              <w:t>258</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7" w:history="1">
            <w:r w:rsidR="00FF010A" w:rsidRPr="00DA1DDA">
              <w:rPr>
                <w:rStyle w:val="Hypertextovodkaz"/>
                <w:noProof/>
                <w:lang w:val="en-GB"/>
              </w:rPr>
              <w:t>16.4 Herbal therapy in dentistry</w:t>
            </w:r>
            <w:r w:rsidR="00FF010A">
              <w:rPr>
                <w:noProof/>
                <w:webHidden/>
              </w:rPr>
              <w:tab/>
            </w:r>
            <w:r w:rsidR="00FF010A">
              <w:rPr>
                <w:noProof/>
                <w:webHidden/>
              </w:rPr>
              <w:fldChar w:fldCharType="begin"/>
            </w:r>
            <w:r w:rsidR="00FF010A">
              <w:rPr>
                <w:noProof/>
                <w:webHidden/>
              </w:rPr>
              <w:instrText xml:space="preserve"> PAGEREF _Toc503961997 \h </w:instrText>
            </w:r>
            <w:r w:rsidR="00FF010A">
              <w:rPr>
                <w:noProof/>
                <w:webHidden/>
              </w:rPr>
            </w:r>
            <w:r w:rsidR="00FF010A">
              <w:rPr>
                <w:noProof/>
                <w:webHidden/>
              </w:rPr>
              <w:fldChar w:fldCharType="separate"/>
            </w:r>
            <w:r w:rsidR="00563B12">
              <w:rPr>
                <w:noProof/>
                <w:webHidden/>
              </w:rPr>
              <w:t>259</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1998" w:history="1">
            <w:r w:rsidR="00FF010A" w:rsidRPr="00DA1DDA">
              <w:rPr>
                <w:rStyle w:val="Hypertextovodkaz"/>
                <w:noProof/>
                <w:lang w:val="en-GB"/>
              </w:rPr>
              <w:t>Table 15: Medicinal plants and their use in dentistry</w:t>
            </w:r>
            <w:r w:rsidR="00FF010A">
              <w:rPr>
                <w:noProof/>
                <w:webHidden/>
              </w:rPr>
              <w:tab/>
            </w:r>
            <w:r w:rsidR="00FF010A">
              <w:rPr>
                <w:noProof/>
                <w:webHidden/>
              </w:rPr>
              <w:fldChar w:fldCharType="begin"/>
            </w:r>
            <w:r w:rsidR="00FF010A">
              <w:rPr>
                <w:noProof/>
                <w:webHidden/>
              </w:rPr>
              <w:instrText xml:space="preserve"> PAGEREF _Toc503961998 \h </w:instrText>
            </w:r>
            <w:r w:rsidR="00FF010A">
              <w:rPr>
                <w:noProof/>
                <w:webHidden/>
              </w:rPr>
            </w:r>
            <w:r w:rsidR="00FF010A">
              <w:rPr>
                <w:noProof/>
                <w:webHidden/>
              </w:rPr>
              <w:fldChar w:fldCharType="separate"/>
            </w:r>
            <w:r w:rsidR="00563B12">
              <w:rPr>
                <w:noProof/>
                <w:webHidden/>
              </w:rPr>
              <w:t>260</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1999" w:history="1">
            <w:r w:rsidR="00FF010A" w:rsidRPr="00DA1DDA">
              <w:rPr>
                <w:rStyle w:val="Hypertextovodkaz"/>
                <w:rFonts w:eastAsiaTheme="minorHAnsi"/>
                <w:noProof/>
                <w:lang w:val="en-GB"/>
              </w:rPr>
              <w:t xml:space="preserve">Galls on </w:t>
            </w:r>
            <w:r w:rsidR="00FF010A" w:rsidRPr="00DA1DDA">
              <w:rPr>
                <w:rStyle w:val="Hypertextovodkaz"/>
                <w:rFonts w:eastAsiaTheme="minorHAnsi"/>
                <w:i/>
                <w:noProof/>
                <w:lang w:val="en-GB"/>
              </w:rPr>
              <w:t>Quercus robur</w:t>
            </w:r>
            <w:r w:rsidR="00FF010A" w:rsidRPr="00DA1DDA">
              <w:rPr>
                <w:rStyle w:val="Hypertextovodkaz"/>
                <w:noProof/>
                <w:lang w:val="en-GB"/>
              </w:rPr>
              <w:t xml:space="preserve"> L.</w:t>
            </w:r>
            <w:r w:rsidR="00FF010A">
              <w:rPr>
                <w:noProof/>
                <w:webHidden/>
              </w:rPr>
              <w:tab/>
            </w:r>
            <w:r w:rsidR="00FF010A">
              <w:rPr>
                <w:noProof/>
                <w:webHidden/>
              </w:rPr>
              <w:fldChar w:fldCharType="begin"/>
            </w:r>
            <w:r w:rsidR="00FF010A">
              <w:rPr>
                <w:noProof/>
                <w:webHidden/>
              </w:rPr>
              <w:instrText xml:space="preserve"> PAGEREF _Toc503961999 \h </w:instrText>
            </w:r>
            <w:r w:rsidR="00FF010A">
              <w:rPr>
                <w:noProof/>
                <w:webHidden/>
              </w:rPr>
            </w:r>
            <w:r w:rsidR="00FF010A">
              <w:rPr>
                <w:noProof/>
                <w:webHidden/>
              </w:rPr>
              <w:fldChar w:fldCharType="separate"/>
            </w:r>
            <w:r w:rsidR="00563B12">
              <w:rPr>
                <w:noProof/>
                <w:webHidden/>
              </w:rPr>
              <w:t>260</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00" w:history="1">
            <w:r w:rsidR="00FF010A" w:rsidRPr="00DA1DDA">
              <w:rPr>
                <w:rStyle w:val="Hypertextovodkaz"/>
                <w:noProof/>
                <w:lang w:val="en-GB"/>
              </w:rPr>
              <w:t>17 Ophthalmologic drugs</w:t>
            </w:r>
            <w:r w:rsidR="00FF010A">
              <w:rPr>
                <w:noProof/>
                <w:webHidden/>
              </w:rPr>
              <w:tab/>
            </w:r>
            <w:r w:rsidR="00FF010A">
              <w:rPr>
                <w:noProof/>
                <w:webHidden/>
              </w:rPr>
              <w:fldChar w:fldCharType="begin"/>
            </w:r>
            <w:r w:rsidR="00FF010A">
              <w:rPr>
                <w:noProof/>
                <w:webHidden/>
              </w:rPr>
              <w:instrText xml:space="preserve"> PAGEREF _Toc503962000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01" w:history="1">
            <w:r w:rsidR="00FF010A" w:rsidRPr="00DA1DDA">
              <w:rPr>
                <w:rStyle w:val="Hypertextovodkaz"/>
                <w:noProof/>
                <w:lang w:val="en-GB"/>
              </w:rPr>
              <w:t>17.1 Antimicrobial substances</w:t>
            </w:r>
            <w:r w:rsidR="00FF010A">
              <w:rPr>
                <w:noProof/>
                <w:webHidden/>
              </w:rPr>
              <w:tab/>
            </w:r>
            <w:r w:rsidR="00FF010A">
              <w:rPr>
                <w:noProof/>
                <w:webHidden/>
              </w:rPr>
              <w:fldChar w:fldCharType="begin"/>
            </w:r>
            <w:r w:rsidR="00FF010A">
              <w:rPr>
                <w:noProof/>
                <w:webHidden/>
              </w:rPr>
              <w:instrText xml:space="preserve"> PAGEREF _Toc503962001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02" w:history="1">
            <w:r w:rsidR="00FF010A" w:rsidRPr="00DA1DDA">
              <w:rPr>
                <w:rStyle w:val="Hypertextovodkaz"/>
                <w:noProof/>
                <w:lang w:val="en-GB"/>
              </w:rPr>
              <w:t>Antibiotics and chemotherapeutics</w:t>
            </w:r>
            <w:r w:rsidR="00FF010A">
              <w:rPr>
                <w:noProof/>
                <w:webHidden/>
              </w:rPr>
              <w:tab/>
            </w:r>
            <w:r w:rsidR="00FF010A">
              <w:rPr>
                <w:noProof/>
                <w:webHidden/>
              </w:rPr>
              <w:fldChar w:fldCharType="begin"/>
            </w:r>
            <w:r w:rsidR="00FF010A">
              <w:rPr>
                <w:noProof/>
                <w:webHidden/>
              </w:rPr>
              <w:instrText xml:space="preserve"> PAGEREF _Toc503962002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03" w:history="1">
            <w:r w:rsidR="00FF010A" w:rsidRPr="00DA1DDA">
              <w:rPr>
                <w:rStyle w:val="Hypertextovodkaz"/>
                <w:noProof/>
                <w:lang w:val="en-GB"/>
              </w:rPr>
              <w:t>Virostatics</w:t>
            </w:r>
            <w:r w:rsidR="00FF010A">
              <w:rPr>
                <w:noProof/>
                <w:webHidden/>
              </w:rPr>
              <w:tab/>
            </w:r>
            <w:r w:rsidR="00FF010A">
              <w:rPr>
                <w:noProof/>
                <w:webHidden/>
              </w:rPr>
              <w:fldChar w:fldCharType="begin"/>
            </w:r>
            <w:r w:rsidR="00FF010A">
              <w:rPr>
                <w:noProof/>
                <w:webHidden/>
              </w:rPr>
              <w:instrText xml:space="preserve"> PAGEREF _Toc503962003 \h </w:instrText>
            </w:r>
            <w:r w:rsidR="00FF010A">
              <w:rPr>
                <w:noProof/>
                <w:webHidden/>
              </w:rPr>
            </w:r>
            <w:r w:rsidR="00FF010A">
              <w:rPr>
                <w:noProof/>
                <w:webHidden/>
              </w:rPr>
              <w:fldChar w:fldCharType="separate"/>
            </w:r>
            <w:r w:rsidR="00563B12">
              <w:rPr>
                <w:noProof/>
                <w:webHidden/>
              </w:rPr>
              <w:t>262</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04" w:history="1">
            <w:r w:rsidR="00FF010A" w:rsidRPr="00DA1DDA">
              <w:rPr>
                <w:rStyle w:val="Hypertextovodkaz"/>
                <w:noProof/>
                <w:lang w:val="en-GB"/>
              </w:rPr>
              <w:t>Antimycotics</w:t>
            </w:r>
            <w:r w:rsidR="00FF010A">
              <w:rPr>
                <w:noProof/>
                <w:webHidden/>
              </w:rPr>
              <w:tab/>
            </w:r>
            <w:r w:rsidR="00FF010A">
              <w:rPr>
                <w:noProof/>
                <w:webHidden/>
              </w:rPr>
              <w:fldChar w:fldCharType="begin"/>
            </w:r>
            <w:r w:rsidR="00FF010A">
              <w:rPr>
                <w:noProof/>
                <w:webHidden/>
              </w:rPr>
              <w:instrText xml:space="preserve"> PAGEREF _Toc503962004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05" w:history="1">
            <w:r w:rsidR="00FF010A" w:rsidRPr="00DA1DDA">
              <w:rPr>
                <w:rStyle w:val="Hypertextovodkaz"/>
                <w:noProof/>
                <w:lang w:val="en-GB"/>
              </w:rPr>
              <w:t>Antiparasitics</w:t>
            </w:r>
            <w:r w:rsidR="00FF010A">
              <w:rPr>
                <w:noProof/>
                <w:webHidden/>
              </w:rPr>
              <w:tab/>
            </w:r>
            <w:r w:rsidR="00FF010A">
              <w:rPr>
                <w:noProof/>
                <w:webHidden/>
              </w:rPr>
              <w:fldChar w:fldCharType="begin"/>
            </w:r>
            <w:r w:rsidR="00FF010A">
              <w:rPr>
                <w:noProof/>
                <w:webHidden/>
              </w:rPr>
              <w:instrText xml:space="preserve"> PAGEREF _Toc503962005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06" w:history="1">
            <w:r w:rsidR="00FF010A" w:rsidRPr="00DA1DDA">
              <w:rPr>
                <w:rStyle w:val="Hypertextovodkaz"/>
                <w:noProof/>
                <w:lang w:val="en-GB"/>
              </w:rPr>
              <w:t>Antiseptics</w:t>
            </w:r>
            <w:r w:rsidR="00FF010A">
              <w:rPr>
                <w:noProof/>
                <w:webHidden/>
              </w:rPr>
              <w:tab/>
            </w:r>
            <w:r w:rsidR="00FF010A">
              <w:rPr>
                <w:noProof/>
                <w:webHidden/>
              </w:rPr>
              <w:fldChar w:fldCharType="begin"/>
            </w:r>
            <w:r w:rsidR="00FF010A">
              <w:rPr>
                <w:noProof/>
                <w:webHidden/>
              </w:rPr>
              <w:instrText xml:space="preserve"> PAGEREF _Toc503962006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07" w:history="1">
            <w:r w:rsidR="00FF010A" w:rsidRPr="00DA1DDA">
              <w:rPr>
                <w:rStyle w:val="Hypertextovodkaz"/>
                <w:noProof/>
                <w:lang w:val="en-GB"/>
              </w:rPr>
              <w:t>17.2 Anti-inflammatory, anti-allergic and immunosuppressive drugs</w:t>
            </w:r>
            <w:r w:rsidR="00FF010A">
              <w:rPr>
                <w:noProof/>
                <w:webHidden/>
              </w:rPr>
              <w:tab/>
            </w:r>
            <w:r w:rsidR="00FF010A">
              <w:rPr>
                <w:noProof/>
                <w:webHidden/>
              </w:rPr>
              <w:fldChar w:fldCharType="begin"/>
            </w:r>
            <w:r w:rsidR="00FF010A">
              <w:rPr>
                <w:noProof/>
                <w:webHidden/>
              </w:rPr>
              <w:instrText xml:space="preserve"> PAGEREF _Toc503962007 \h </w:instrText>
            </w:r>
            <w:r w:rsidR="00FF010A">
              <w:rPr>
                <w:noProof/>
                <w:webHidden/>
              </w:rPr>
            </w:r>
            <w:r w:rsidR="00FF010A">
              <w:rPr>
                <w:noProof/>
                <w:webHidden/>
              </w:rPr>
              <w:fldChar w:fldCharType="separate"/>
            </w:r>
            <w:r w:rsidR="00563B12">
              <w:rPr>
                <w:noProof/>
                <w:webHidden/>
              </w:rPr>
              <w:t>263</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08" w:history="1">
            <w:r w:rsidR="00FF010A" w:rsidRPr="00DA1DDA">
              <w:rPr>
                <w:rStyle w:val="Hypertextovodkaz"/>
                <w:noProof/>
                <w:lang w:val="en-GB"/>
              </w:rPr>
              <w:t>17.3 Substances for treatment of ocular vascular disorders</w:t>
            </w:r>
            <w:r w:rsidR="00FF010A">
              <w:rPr>
                <w:noProof/>
                <w:webHidden/>
              </w:rPr>
              <w:tab/>
            </w:r>
            <w:r w:rsidR="00FF010A">
              <w:rPr>
                <w:noProof/>
                <w:webHidden/>
              </w:rPr>
              <w:fldChar w:fldCharType="begin"/>
            </w:r>
            <w:r w:rsidR="00FF010A">
              <w:rPr>
                <w:noProof/>
                <w:webHidden/>
              </w:rPr>
              <w:instrText xml:space="preserve"> PAGEREF _Toc503962008 \h </w:instrText>
            </w:r>
            <w:r w:rsidR="00FF010A">
              <w:rPr>
                <w:noProof/>
                <w:webHidden/>
              </w:rPr>
            </w:r>
            <w:r w:rsidR="00FF010A">
              <w:rPr>
                <w:noProof/>
                <w:webHidden/>
              </w:rPr>
              <w:fldChar w:fldCharType="separate"/>
            </w:r>
            <w:r w:rsidR="00563B12">
              <w:rPr>
                <w:noProof/>
                <w:webHidden/>
              </w:rPr>
              <w:t>264</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09" w:history="1">
            <w:r w:rsidR="00FF010A" w:rsidRPr="00DA1DDA">
              <w:rPr>
                <w:rStyle w:val="Hypertextovodkaz"/>
                <w:noProof/>
                <w:lang w:val="en-GB"/>
              </w:rPr>
              <w:t>17.4 Anti-glaucoma and miotic drugs</w:t>
            </w:r>
            <w:r w:rsidR="00FF010A">
              <w:rPr>
                <w:noProof/>
                <w:webHidden/>
              </w:rPr>
              <w:tab/>
            </w:r>
            <w:r w:rsidR="00FF010A">
              <w:rPr>
                <w:noProof/>
                <w:webHidden/>
              </w:rPr>
              <w:fldChar w:fldCharType="begin"/>
            </w:r>
            <w:r w:rsidR="00FF010A">
              <w:rPr>
                <w:noProof/>
                <w:webHidden/>
              </w:rPr>
              <w:instrText xml:space="preserve"> PAGEREF _Toc503962009 \h </w:instrText>
            </w:r>
            <w:r w:rsidR="00FF010A">
              <w:rPr>
                <w:noProof/>
                <w:webHidden/>
              </w:rPr>
            </w:r>
            <w:r w:rsidR="00FF010A">
              <w:rPr>
                <w:noProof/>
                <w:webHidden/>
              </w:rPr>
              <w:fldChar w:fldCharType="separate"/>
            </w:r>
            <w:r w:rsidR="00563B12">
              <w:rPr>
                <w:noProof/>
                <w:webHidden/>
              </w:rPr>
              <w:t>265</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0" w:history="1">
            <w:r w:rsidR="00FF010A" w:rsidRPr="00DA1DDA">
              <w:rPr>
                <w:rStyle w:val="Hypertextovodkaz"/>
                <w:noProof/>
              </w:rPr>
              <w:t>17.4.1. Substances reducing production of intraocular fluid</w:t>
            </w:r>
            <w:r w:rsidR="00FF010A">
              <w:rPr>
                <w:noProof/>
                <w:webHidden/>
              </w:rPr>
              <w:tab/>
            </w:r>
            <w:r w:rsidR="00FF010A">
              <w:rPr>
                <w:noProof/>
                <w:webHidden/>
              </w:rPr>
              <w:fldChar w:fldCharType="begin"/>
            </w:r>
            <w:r w:rsidR="00FF010A">
              <w:rPr>
                <w:noProof/>
                <w:webHidden/>
              </w:rPr>
              <w:instrText xml:space="preserve"> PAGEREF _Toc503962010 \h </w:instrText>
            </w:r>
            <w:r w:rsidR="00FF010A">
              <w:rPr>
                <w:noProof/>
                <w:webHidden/>
              </w:rPr>
            </w:r>
            <w:r w:rsidR="00FF010A">
              <w:rPr>
                <w:noProof/>
                <w:webHidden/>
              </w:rPr>
              <w:fldChar w:fldCharType="separate"/>
            </w:r>
            <w:r w:rsidR="00563B12">
              <w:rPr>
                <w:noProof/>
                <w:webHidden/>
              </w:rPr>
              <w:t>266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1" w:history="1">
            <w:r w:rsidR="00FF010A" w:rsidRPr="00DA1DDA">
              <w:rPr>
                <w:rStyle w:val="Hypertextovodkaz"/>
                <w:noProof/>
              </w:rPr>
              <w:t>17.4.2 Substances affecting outflow of intraocular fluid</w:t>
            </w:r>
            <w:r w:rsidR="00FF010A">
              <w:rPr>
                <w:noProof/>
                <w:webHidden/>
              </w:rPr>
              <w:tab/>
            </w:r>
            <w:r w:rsidR="00FF010A">
              <w:rPr>
                <w:noProof/>
                <w:webHidden/>
              </w:rPr>
              <w:fldChar w:fldCharType="begin"/>
            </w:r>
            <w:r w:rsidR="00FF010A">
              <w:rPr>
                <w:noProof/>
                <w:webHidden/>
              </w:rPr>
              <w:instrText xml:space="preserve"> PAGEREF _Toc503962011 \h </w:instrText>
            </w:r>
            <w:r w:rsidR="00FF010A">
              <w:rPr>
                <w:noProof/>
                <w:webHidden/>
              </w:rPr>
            </w:r>
            <w:r w:rsidR="00FF010A">
              <w:rPr>
                <w:noProof/>
                <w:webHidden/>
              </w:rPr>
              <w:fldChar w:fldCharType="separate"/>
            </w:r>
            <w:r w:rsidR="00563B12">
              <w:rPr>
                <w:noProof/>
                <w:webHidden/>
              </w:rPr>
              <w:t>266</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2" w:history="1">
            <w:r w:rsidR="00FF010A" w:rsidRPr="00DA1DDA">
              <w:rPr>
                <w:rStyle w:val="Hypertextovodkaz"/>
                <w:noProof/>
              </w:rPr>
              <w:t>17.4.3 Substances with osmotic effect – hyperosmotics</w:t>
            </w:r>
            <w:r w:rsidR="00FF010A">
              <w:rPr>
                <w:noProof/>
                <w:webHidden/>
              </w:rPr>
              <w:tab/>
            </w:r>
            <w:r w:rsidR="00FF010A">
              <w:rPr>
                <w:noProof/>
                <w:webHidden/>
              </w:rPr>
              <w:fldChar w:fldCharType="begin"/>
            </w:r>
            <w:r w:rsidR="00FF010A">
              <w:rPr>
                <w:noProof/>
                <w:webHidden/>
              </w:rPr>
              <w:instrText xml:space="preserve"> PAGEREF _Toc503962012 \h </w:instrText>
            </w:r>
            <w:r w:rsidR="00FF010A">
              <w:rPr>
                <w:noProof/>
                <w:webHidden/>
              </w:rPr>
            </w:r>
            <w:r w:rsidR="00FF010A">
              <w:rPr>
                <w:noProof/>
                <w:webHidden/>
              </w:rPr>
              <w:fldChar w:fldCharType="separate"/>
            </w:r>
            <w:r w:rsidR="00563B12">
              <w:rPr>
                <w:noProof/>
                <w:webHidden/>
              </w:rPr>
              <w:t>267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13" w:history="1">
            <w:r w:rsidR="00FF010A" w:rsidRPr="00DA1DDA">
              <w:rPr>
                <w:rStyle w:val="Hypertextovodkaz"/>
                <w:noProof/>
                <w:lang w:val="en-GB"/>
              </w:rPr>
              <w:t>17.5 Mydriatics and cyclophlegics</w:t>
            </w:r>
            <w:r w:rsidR="00FF010A">
              <w:rPr>
                <w:noProof/>
                <w:webHidden/>
              </w:rPr>
              <w:tab/>
            </w:r>
            <w:r w:rsidR="00FF010A">
              <w:rPr>
                <w:noProof/>
                <w:webHidden/>
              </w:rPr>
              <w:fldChar w:fldCharType="begin"/>
            </w:r>
            <w:r w:rsidR="00FF010A">
              <w:rPr>
                <w:noProof/>
                <w:webHidden/>
              </w:rPr>
              <w:instrText xml:space="preserve"> PAGEREF _Toc503962013 \h </w:instrText>
            </w:r>
            <w:r w:rsidR="00FF010A">
              <w:rPr>
                <w:noProof/>
                <w:webHidden/>
              </w:rPr>
            </w:r>
            <w:r w:rsidR="00FF010A">
              <w:rPr>
                <w:noProof/>
                <w:webHidden/>
              </w:rPr>
              <w:fldChar w:fldCharType="separate"/>
            </w:r>
            <w:r w:rsidR="00563B12">
              <w:rPr>
                <w:noProof/>
                <w:webHidden/>
              </w:rPr>
              <w:t>267</w:t>
            </w:r>
            <w:r w:rsidR="00FF010A">
              <w:rPr>
                <w:noProof/>
                <w:webHidden/>
              </w:rPr>
              <w:fldChar w:fldCharType="end"/>
            </w:r>
          </w:hyperlink>
        </w:p>
        <w:p w:rsidR="00FF010A" w:rsidRDefault="00FE665A" w:rsidP="004A5EE3">
          <w:pPr>
            <w:pStyle w:val="Obsah1"/>
            <w:tabs>
              <w:tab w:val="right" w:leader="dot" w:pos="9062"/>
            </w:tabs>
            <w:spacing w:line="240" w:lineRule="auto"/>
            <w:rPr>
              <w:rFonts w:asciiTheme="minorHAnsi" w:hAnsiTheme="minorHAnsi" w:cstheme="minorBidi"/>
              <w:b w:val="0"/>
              <w:noProof/>
            </w:rPr>
          </w:pPr>
          <w:hyperlink w:anchor="_Toc503962014" w:history="1">
            <w:r w:rsidR="00FF010A" w:rsidRPr="00DA1DDA">
              <w:rPr>
                <w:rStyle w:val="Hypertextovodkaz"/>
                <w:noProof/>
                <w:lang w:val="en-GB"/>
              </w:rPr>
              <w:t>17.6 Other ophthalmologic drugs</w:t>
            </w:r>
            <w:r w:rsidR="00FF010A">
              <w:rPr>
                <w:noProof/>
                <w:webHidden/>
              </w:rPr>
              <w:tab/>
            </w:r>
            <w:r w:rsidR="00FF010A">
              <w:rPr>
                <w:noProof/>
                <w:webHidden/>
              </w:rPr>
              <w:fldChar w:fldCharType="begin"/>
            </w:r>
            <w:r w:rsidR="00FF010A">
              <w:rPr>
                <w:noProof/>
                <w:webHidden/>
              </w:rPr>
              <w:instrText xml:space="preserve"> PAGEREF _Toc503962014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5" w:history="1">
            <w:r w:rsidR="00FF010A" w:rsidRPr="00DA1DDA">
              <w:rPr>
                <w:rStyle w:val="Hypertextovodkaz"/>
                <w:noProof/>
              </w:rPr>
              <w:t>17.6.1 Decongestion drugs</w:t>
            </w:r>
            <w:r w:rsidR="00FF010A">
              <w:rPr>
                <w:noProof/>
                <w:webHidden/>
              </w:rPr>
              <w:tab/>
            </w:r>
            <w:r w:rsidR="00FF010A">
              <w:rPr>
                <w:noProof/>
                <w:webHidden/>
              </w:rPr>
              <w:fldChar w:fldCharType="begin"/>
            </w:r>
            <w:r w:rsidR="00FF010A">
              <w:rPr>
                <w:noProof/>
                <w:webHidden/>
              </w:rPr>
              <w:instrText xml:space="preserve"> PAGEREF _Toc503962015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6" w:history="1">
            <w:r w:rsidR="00FF010A" w:rsidRPr="00DA1DDA">
              <w:rPr>
                <w:rStyle w:val="Hypertextovodkaz"/>
                <w:noProof/>
              </w:rPr>
              <w:t>17.6.2 Local anaesthetics</w:t>
            </w:r>
            <w:r w:rsidR="00FF010A">
              <w:rPr>
                <w:noProof/>
                <w:webHidden/>
              </w:rPr>
              <w:tab/>
            </w:r>
            <w:r w:rsidR="00FF010A">
              <w:rPr>
                <w:noProof/>
                <w:webHidden/>
              </w:rPr>
              <w:fldChar w:fldCharType="begin"/>
            </w:r>
            <w:r w:rsidR="00FF010A">
              <w:rPr>
                <w:noProof/>
                <w:webHidden/>
              </w:rPr>
              <w:instrText xml:space="preserve"> PAGEREF _Toc503962016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7" w:history="1">
            <w:r w:rsidR="00FF010A" w:rsidRPr="00DA1DDA">
              <w:rPr>
                <w:rStyle w:val="Hypertextovodkaz"/>
                <w:noProof/>
              </w:rPr>
              <w:t>17.6.3 Diagnostics</w:t>
            </w:r>
            <w:r w:rsidR="00FF010A">
              <w:rPr>
                <w:noProof/>
                <w:webHidden/>
              </w:rPr>
              <w:tab/>
            </w:r>
            <w:r w:rsidR="00FF010A">
              <w:rPr>
                <w:noProof/>
                <w:webHidden/>
              </w:rPr>
              <w:fldChar w:fldCharType="begin"/>
            </w:r>
            <w:r w:rsidR="00FF010A">
              <w:rPr>
                <w:noProof/>
                <w:webHidden/>
              </w:rPr>
              <w:instrText xml:space="preserve"> PAGEREF _Toc503962017 \h </w:instrText>
            </w:r>
            <w:r w:rsidR="00FF010A">
              <w:rPr>
                <w:noProof/>
                <w:webHidden/>
              </w:rPr>
            </w:r>
            <w:r w:rsidR="00FF010A">
              <w:rPr>
                <w:noProof/>
                <w:webHidden/>
              </w:rPr>
              <w:fldChar w:fldCharType="separate"/>
            </w:r>
            <w:r w:rsidR="00563B12">
              <w:rPr>
                <w:noProof/>
                <w:webHidden/>
              </w:rPr>
              <w:t>268</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8" w:history="1">
            <w:r w:rsidR="00FF010A" w:rsidRPr="00DA1DDA">
              <w:rPr>
                <w:rStyle w:val="Hypertextovodkaz"/>
                <w:noProof/>
              </w:rPr>
              <w:t>17.6.4 Tear substitution in case of dry eye syndrome</w:t>
            </w:r>
            <w:r w:rsidR="00FF010A">
              <w:rPr>
                <w:noProof/>
                <w:webHidden/>
              </w:rPr>
              <w:tab/>
            </w:r>
            <w:r w:rsidR="00FF010A">
              <w:rPr>
                <w:noProof/>
                <w:webHidden/>
              </w:rPr>
              <w:fldChar w:fldCharType="begin"/>
            </w:r>
            <w:r w:rsidR="00FF010A">
              <w:rPr>
                <w:noProof/>
                <w:webHidden/>
              </w:rPr>
              <w:instrText xml:space="preserve"> PAGEREF _Toc503962018 \h </w:instrText>
            </w:r>
            <w:r w:rsidR="00FF010A">
              <w:rPr>
                <w:noProof/>
                <w:webHidden/>
              </w:rPr>
            </w:r>
            <w:r w:rsidR="00FF010A">
              <w:rPr>
                <w:noProof/>
                <w:webHidden/>
              </w:rPr>
              <w:fldChar w:fldCharType="separate"/>
            </w:r>
            <w:r w:rsidR="00563B12">
              <w:rPr>
                <w:noProof/>
                <w:webHidden/>
              </w:rPr>
              <w:t>269</w:t>
            </w:r>
            <w:r w:rsidR="00FF010A">
              <w:rPr>
                <w:noProof/>
                <w:webHidden/>
              </w:rPr>
              <w:fldChar w:fldCharType="end"/>
            </w:r>
          </w:hyperlink>
        </w:p>
        <w:p w:rsidR="00FF010A" w:rsidRDefault="00FE665A" w:rsidP="004A5EE3">
          <w:pPr>
            <w:pStyle w:val="Obsah2"/>
            <w:spacing w:line="240" w:lineRule="auto"/>
            <w:rPr>
              <w:rFonts w:asciiTheme="minorHAnsi" w:hAnsiTheme="minorHAnsi" w:cstheme="minorBidi"/>
              <w:noProof/>
            </w:rPr>
          </w:pPr>
          <w:hyperlink w:anchor="_Toc503962019" w:history="1">
            <w:r w:rsidR="00FF010A" w:rsidRPr="00DA1DDA">
              <w:rPr>
                <w:rStyle w:val="Hypertextovodkaz"/>
                <w:noProof/>
              </w:rPr>
              <w:t>17.6.5 Other ophthalmologic drugs</w:t>
            </w:r>
            <w:r w:rsidR="00FF010A">
              <w:rPr>
                <w:noProof/>
                <w:webHidden/>
              </w:rPr>
              <w:tab/>
            </w:r>
            <w:r w:rsidR="00FF010A">
              <w:rPr>
                <w:noProof/>
                <w:webHidden/>
              </w:rPr>
              <w:fldChar w:fldCharType="begin"/>
            </w:r>
            <w:r w:rsidR="00FF010A">
              <w:rPr>
                <w:noProof/>
                <w:webHidden/>
              </w:rPr>
              <w:instrText xml:space="preserve"> PAGEREF _Toc503962019 \h </w:instrText>
            </w:r>
            <w:r w:rsidR="00FF010A">
              <w:rPr>
                <w:noProof/>
                <w:webHidden/>
              </w:rPr>
            </w:r>
            <w:r w:rsidR="00FF010A">
              <w:rPr>
                <w:noProof/>
                <w:webHidden/>
              </w:rPr>
              <w:fldChar w:fldCharType="separate"/>
            </w:r>
            <w:r w:rsidR="00563B12">
              <w:rPr>
                <w:noProof/>
                <w:webHidden/>
              </w:rPr>
              <w:t>269</w:t>
            </w:r>
            <w:r w:rsidR="00FF010A">
              <w:rPr>
                <w:noProof/>
                <w:webHidden/>
              </w:rPr>
              <w:fldChar w:fldCharType="end"/>
            </w:r>
          </w:hyperlink>
        </w:p>
        <w:p w:rsidR="00FF010A" w:rsidRDefault="00FF010A" w:rsidP="004A5EE3">
          <w:pPr>
            <w:spacing w:line="240" w:lineRule="auto"/>
          </w:pPr>
          <w:r>
            <w:rPr>
              <w:b/>
              <w:bCs/>
            </w:rPr>
            <w:fldChar w:fldCharType="end"/>
          </w:r>
        </w:p>
      </w:sdtContent>
    </w:sdt>
    <w:p w:rsidR="00943567" w:rsidRPr="003E6741" w:rsidRDefault="00943567" w:rsidP="004A5EE3">
      <w:pPr>
        <w:pStyle w:val="normlnskripta"/>
        <w:spacing w:line="259" w:lineRule="auto"/>
        <w:jc w:val="left"/>
        <w:rPr>
          <w:lang w:val="en-GB"/>
        </w:rPr>
      </w:pPr>
    </w:p>
    <w:p w:rsidR="00943567" w:rsidRPr="003E6741" w:rsidRDefault="00943567" w:rsidP="004A5EE3">
      <w:pPr>
        <w:pStyle w:val="normlnskripta"/>
        <w:spacing w:line="259" w:lineRule="auto"/>
        <w:jc w:val="left"/>
        <w:rPr>
          <w:lang w:val="en-GB"/>
        </w:rPr>
      </w:pPr>
    </w:p>
    <w:p w:rsidR="00943567" w:rsidRPr="004537EB" w:rsidRDefault="00943567" w:rsidP="004A5EE3">
      <w:pPr>
        <w:pStyle w:val="normlnskripta"/>
        <w:spacing w:line="259" w:lineRule="auto"/>
        <w:jc w:val="left"/>
        <w:rPr>
          <w:lang w:val="en-GB"/>
        </w:rPr>
      </w:pPr>
    </w:p>
    <w:p w:rsidR="008D6CC1" w:rsidRPr="007F0F8D" w:rsidRDefault="00BF33DE" w:rsidP="004A5EE3">
      <w:pPr>
        <w:pStyle w:val="Nadpis1skripta"/>
        <w:spacing w:line="259" w:lineRule="auto"/>
        <w:outlineLvl w:val="9"/>
        <w:rPr>
          <w:lang w:val="en-GB"/>
        </w:rPr>
      </w:pPr>
      <w:bookmarkStart w:id="2" w:name="_Toc503961715"/>
      <w:r>
        <w:rPr>
          <w:lang w:val="en-GB"/>
        </w:rPr>
        <w:lastRenderedPageBreak/>
        <w:t>2</w:t>
      </w:r>
      <w:r w:rsidR="008D6CC1" w:rsidRPr="00CA121F">
        <w:rPr>
          <w:lang w:val="en-GB"/>
        </w:rPr>
        <w:t xml:space="preserve"> Pharmacology of the autonomic nervous system</w:t>
      </w:r>
      <w:bookmarkEnd w:id="2"/>
    </w:p>
    <w:p w:rsidR="008D6CC1" w:rsidRPr="007F0F8D" w:rsidRDefault="008D6CC1" w:rsidP="004A5EE3">
      <w:pPr>
        <w:pStyle w:val="normlnskripta"/>
        <w:spacing w:line="259" w:lineRule="auto"/>
        <w:jc w:val="left"/>
        <w:rPr>
          <w:rFonts w:eastAsia="Times New Roman"/>
          <w:color w:val="FF0000"/>
          <w:lang w:val="en-GB"/>
        </w:rPr>
      </w:pPr>
      <w:r w:rsidRPr="00CA121F">
        <w:rPr>
          <w:rFonts w:eastAsia="Times New Roman"/>
          <w:lang w:val="en-GB"/>
        </w:rPr>
        <w:t>The autonomic nervous system (ANS) is responsible for signal transduction between the central nervous system (CNS) and effector tissues or organs independent of voluntary control (e.g., smooth muscles, myocardium, exocrine glands, etc.) and regulates adaptive reactions of the organism according to changes in the exogenous and endogenous environments.</w:t>
      </w:r>
    </w:p>
    <w:p w:rsidR="00B31315" w:rsidRDefault="008D6CC1" w:rsidP="004A5EE3">
      <w:pPr>
        <w:pStyle w:val="normlnskripta"/>
        <w:spacing w:line="259" w:lineRule="auto"/>
        <w:jc w:val="left"/>
        <w:rPr>
          <w:rFonts w:eastAsia="Times New Roman"/>
          <w:lang w:val="en-GB"/>
        </w:rPr>
      </w:pPr>
      <w:r w:rsidRPr="00CA121F">
        <w:rPr>
          <w:rFonts w:eastAsia="Times New Roman"/>
          <w:lang w:val="en-GB"/>
        </w:rPr>
        <w:t>Among the principal processes controlled by the ANS belong</w:t>
      </w:r>
      <w:r w:rsidRPr="00A35C21">
        <w:rPr>
          <w:rFonts w:eastAsia="Times New Roman"/>
          <w:lang w:val="en-US"/>
        </w:rPr>
        <w:t xml:space="preserve"> </w:t>
      </w:r>
      <w:r>
        <w:rPr>
          <w:rFonts w:eastAsia="Times New Roman"/>
          <w:lang w:val="en-GB"/>
        </w:rPr>
        <w:t xml:space="preserve">the </w:t>
      </w:r>
      <w:r w:rsidRPr="00CA121F">
        <w:rPr>
          <w:rFonts w:eastAsia="Times New Roman"/>
          <w:lang w:val="en-GB"/>
        </w:rPr>
        <w:t xml:space="preserve">contraction and relaxation of smooth muscles, secretion from all exocrine and some endocrine glands, heart action, some metabolic processes, and immune system functions. The ANS can be traditionally divided into three main </w:t>
      </w:r>
      <w:r>
        <w:rPr>
          <w:rFonts w:eastAsia="Times New Roman"/>
          <w:lang w:val="en-GB"/>
        </w:rPr>
        <w:t>branches</w:t>
      </w:r>
      <w:r w:rsidRPr="00CA121F">
        <w:rPr>
          <w:rFonts w:eastAsia="Times New Roman"/>
          <w:lang w:val="en-GB"/>
        </w:rPr>
        <w:t>: the sympathetic, parasympathetic, and enteric nervous system. Many physiological functions are influenced by the sympathetic and parasympathetic systems in a contradictory manner, which is called physiological antagonism, such as their effect on heart activity. Nevertheless, for some body functions, the synergism of both systems (i.e., sympathetic and parasympathetic) is required, for example in the regulation of gonadal system functions.</w:t>
      </w:r>
    </w:p>
    <w:p w:rsidR="008D6CC1" w:rsidRPr="00B31315" w:rsidRDefault="008D6CC1" w:rsidP="004A5EE3">
      <w:pPr>
        <w:pStyle w:val="Nadpis2skripta"/>
        <w:spacing w:line="259" w:lineRule="auto"/>
        <w:outlineLvl w:val="9"/>
        <w:rPr>
          <w:lang w:val="en-GB"/>
        </w:rPr>
      </w:pPr>
      <w:bookmarkStart w:id="3" w:name="_Toc503961716"/>
      <w:r w:rsidRPr="00B31315">
        <w:rPr>
          <w:lang w:val="en-GB"/>
        </w:rPr>
        <w:t>2.1 Pharmacology of the sympathetic nervous system</w:t>
      </w:r>
      <w:bookmarkEnd w:id="3"/>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sympathetic nervous system (SNS) has a role in controlling main life functions through its basal activity </w:t>
      </w:r>
      <w:r>
        <w:rPr>
          <w:rFonts w:eastAsia="Times New Roman"/>
          <w:lang w:val="en-GB"/>
        </w:rPr>
        <w:t>as well as</w:t>
      </w:r>
      <w:r w:rsidRPr="00CA121F">
        <w:rPr>
          <w:rFonts w:eastAsia="Times New Roman"/>
          <w:lang w:val="en-GB"/>
        </w:rPr>
        <w:t xml:space="preserve"> </w:t>
      </w:r>
      <w:r>
        <w:rPr>
          <w:rFonts w:eastAsia="Times New Roman"/>
          <w:lang w:val="en-GB"/>
        </w:rPr>
        <w:t>in accordance with</w:t>
      </w:r>
      <w:r w:rsidRPr="00CA121F">
        <w:rPr>
          <w:rFonts w:eastAsia="Times New Roman"/>
          <w:lang w:val="en-GB"/>
        </w:rPr>
        <w:t xml:space="preserve"> the need of the body to adapt to an acute stressful event. Following exposure to a stressor (e.g., a tiger roaring </w:t>
      </w:r>
      <w:r>
        <w:rPr>
          <w:rFonts w:eastAsia="Times New Roman"/>
          <w:lang w:val="en-GB"/>
        </w:rPr>
        <w:t>toward</w:t>
      </w:r>
      <w:r w:rsidRPr="00CA121F">
        <w:rPr>
          <w:rFonts w:eastAsia="Times New Roman"/>
          <w:lang w:val="en-GB"/>
        </w:rPr>
        <w:t xml:space="preserve"> us from a few</w:t>
      </w:r>
      <w:r>
        <w:rPr>
          <w:rFonts w:eastAsia="Times New Roman"/>
          <w:lang w:val="en-GB"/>
        </w:rPr>
        <w:t xml:space="preserve"> </w:t>
      </w:r>
      <w:r w:rsidRPr="00CA121F">
        <w:rPr>
          <w:rFonts w:eastAsia="Times New Roman"/>
          <w:lang w:val="en-GB"/>
        </w:rPr>
        <w:t>met</w:t>
      </w:r>
      <w:r>
        <w:rPr>
          <w:rFonts w:eastAsia="Times New Roman"/>
          <w:lang w:val="en-GB"/>
        </w:rPr>
        <w:t>re</w:t>
      </w:r>
      <w:r w:rsidRPr="00CA121F">
        <w:rPr>
          <w:rFonts w:eastAsia="Times New Roman"/>
          <w:lang w:val="en-GB"/>
        </w:rPr>
        <w:t xml:space="preserve">s away), there is an immediate release of catecholamines from </w:t>
      </w:r>
      <w:r>
        <w:rPr>
          <w:rFonts w:eastAsia="Times New Roman"/>
          <w:lang w:val="en-GB"/>
        </w:rPr>
        <w:t xml:space="preserve">the </w:t>
      </w:r>
      <w:r w:rsidRPr="00CA121F">
        <w:rPr>
          <w:rFonts w:eastAsia="Times New Roman"/>
          <w:lang w:val="en-GB"/>
        </w:rPr>
        <w:t>adrenal medulla,</w:t>
      </w:r>
      <w:r>
        <w:rPr>
          <w:rFonts w:eastAsia="Times New Roman"/>
          <w:lang w:val="en-GB"/>
        </w:rPr>
        <w:t xml:space="preserve"> and</w:t>
      </w:r>
      <w:r w:rsidRPr="00CA121F">
        <w:rPr>
          <w:rFonts w:eastAsia="Times New Roman"/>
          <w:lang w:val="en-GB"/>
        </w:rPr>
        <w:t xml:space="preserve"> in a few seconds</w:t>
      </w:r>
      <w:r>
        <w:rPr>
          <w:rFonts w:eastAsia="Times New Roman"/>
          <w:lang w:val="en-GB"/>
        </w:rPr>
        <w:t>,</w:t>
      </w:r>
      <w:r w:rsidRPr="00CA121F">
        <w:rPr>
          <w:rFonts w:eastAsia="Times New Roman"/>
          <w:lang w:val="en-GB"/>
        </w:rPr>
        <w:t xml:space="preserve"> the body is activated for the </w:t>
      </w:r>
      <w:r>
        <w:rPr>
          <w:rFonts w:ascii="Helvetica" w:eastAsia="Helvetica" w:hAnsi="Helvetica" w:cs="Helvetica"/>
          <w:lang w:val="en-GB"/>
        </w:rPr>
        <w:t>“</w:t>
      </w:r>
      <w:r w:rsidRPr="00CA121F">
        <w:rPr>
          <w:rFonts w:eastAsia="Times New Roman"/>
          <w:lang w:val="en-GB"/>
        </w:rPr>
        <w:t>fight or flight</w:t>
      </w:r>
      <w:r>
        <w:rPr>
          <w:rFonts w:ascii="Helvetica" w:eastAsia="Helvetica" w:hAnsi="Helvetica" w:cs="Helvetica"/>
          <w:lang w:val="en-GB"/>
        </w:rPr>
        <w:t>”</w:t>
      </w:r>
      <w:r w:rsidRPr="00CA121F">
        <w:rPr>
          <w:rFonts w:eastAsia="Times New Roman"/>
          <w:lang w:val="en-GB"/>
        </w:rPr>
        <w:t xml:space="preserve"> reaction. Activation of the sympathetic system is essential for </w:t>
      </w:r>
      <w:r>
        <w:rPr>
          <w:rFonts w:eastAsia="Times New Roman"/>
          <w:lang w:val="en-GB"/>
        </w:rPr>
        <w:t xml:space="preserve">the </w:t>
      </w:r>
      <w:r w:rsidRPr="00CA121F">
        <w:rPr>
          <w:rFonts w:eastAsia="Times New Roman"/>
          <w:lang w:val="en-GB"/>
        </w:rPr>
        <w:t xml:space="preserve">maintenance of homeostasis and preparation of the organism for physical activity or coping with an injury.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Under baseline conditions, noradrenaline </w:t>
      </w:r>
      <w:r>
        <w:rPr>
          <w:rFonts w:eastAsia="Times New Roman"/>
          <w:lang w:val="en-GB"/>
        </w:rPr>
        <w:t xml:space="preserve">is </w:t>
      </w:r>
      <w:r w:rsidRPr="00CA121F">
        <w:rPr>
          <w:rFonts w:eastAsia="Times New Roman"/>
          <w:lang w:val="en-GB"/>
        </w:rPr>
        <w:t>produced in nerve terminals</w:t>
      </w:r>
      <w:r>
        <w:rPr>
          <w:rFonts w:eastAsia="Times New Roman"/>
          <w:lang w:val="en-GB"/>
        </w:rPr>
        <w:t xml:space="preserve">, which is the </w:t>
      </w:r>
      <w:r w:rsidRPr="0098614C">
        <w:rPr>
          <w:rFonts w:eastAsia="Times New Roman"/>
          <w:lang w:val="en-GB"/>
        </w:rPr>
        <w:t xml:space="preserve">predominant </w:t>
      </w:r>
      <w:r>
        <w:rPr>
          <w:rFonts w:eastAsia="Times New Roman"/>
          <w:lang w:val="en-GB"/>
        </w:rPr>
        <w:t xml:space="preserve">status </w:t>
      </w:r>
      <w:r w:rsidRPr="0098614C">
        <w:rPr>
          <w:rFonts w:eastAsia="Times New Roman"/>
          <w:lang w:val="en-GB"/>
        </w:rPr>
        <w:t>physiological</w:t>
      </w:r>
      <w:r>
        <w:rPr>
          <w:rFonts w:eastAsia="Times New Roman"/>
          <w:lang w:val="en-GB"/>
        </w:rPr>
        <w:t>ly;</w:t>
      </w:r>
      <w:r w:rsidRPr="00CA121F">
        <w:rPr>
          <w:rFonts w:eastAsia="Times New Roman"/>
          <w:lang w:val="en-GB"/>
        </w:rPr>
        <w:t xml:space="preserve"> whereas in a </w:t>
      </w:r>
      <w:r>
        <w:rPr>
          <w:rFonts w:ascii="Helvetica" w:eastAsia="Helvetica" w:hAnsi="Helvetica" w:cs="Helvetica"/>
          <w:lang w:val="en-GB"/>
        </w:rPr>
        <w:t>“</w:t>
      </w:r>
      <w:r w:rsidRPr="00CA121F">
        <w:rPr>
          <w:rFonts w:eastAsia="Times New Roman"/>
          <w:lang w:val="en-GB"/>
        </w:rPr>
        <w:t>fight or flight</w:t>
      </w:r>
      <w:r>
        <w:rPr>
          <w:rFonts w:ascii="Helvetica" w:eastAsia="Helvetica" w:hAnsi="Helvetica" w:cs="Helvetica"/>
          <w:lang w:val="en-GB"/>
        </w:rPr>
        <w:t>”</w:t>
      </w:r>
      <w:r w:rsidRPr="00CA121F">
        <w:rPr>
          <w:rFonts w:eastAsia="Times New Roman"/>
          <w:lang w:val="en-GB"/>
        </w:rPr>
        <w:t xml:space="preserve"> situation, the activation of the sympathetic receptors is further stimulated by adrenaline and noradrenaline released from the adrenal medulla. These mediators bind to the adrenergic receptors, which can be divided into five major subclasses: α1, α2, β1, β2, and β3</w:t>
      </w:r>
      <w:r>
        <w:rPr>
          <w:rFonts w:eastAsia="Times New Roman"/>
          <w:lang w:val="en-GB"/>
        </w:rPr>
        <w:t xml:space="preserve"> (see Tab. 4)</w:t>
      </w:r>
      <w:r w:rsidRPr="00CA121F">
        <w:rPr>
          <w:rFonts w:eastAsia="Times New Roman"/>
          <w:lang w:val="en-GB"/>
        </w:rPr>
        <w:t>.</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consequences of adrenergic receptor activation can be rationally</w:t>
      </w:r>
      <w:r w:rsidRPr="00CA121F">
        <w:rPr>
          <w:rFonts w:eastAsia="Times New Roman"/>
          <w:color w:val="FF0000"/>
          <w:lang w:val="en-GB"/>
        </w:rPr>
        <w:t xml:space="preserve"> </w:t>
      </w:r>
      <w:r w:rsidRPr="00CA121F">
        <w:rPr>
          <w:rFonts w:eastAsia="Times New Roman"/>
          <w:lang w:val="en-GB"/>
        </w:rPr>
        <w:t>derived from demands on the organism when exposed to a life-threatening situation in which a quick response is required</w:t>
      </w:r>
      <w:r>
        <w:rPr>
          <w:rFonts w:eastAsia="Times New Roman"/>
          <w:lang w:val="en-GB"/>
        </w:rPr>
        <w:t>;</w:t>
      </w:r>
      <w:r w:rsidRPr="00CA121F">
        <w:rPr>
          <w:rFonts w:eastAsia="Times New Roman"/>
          <w:lang w:val="en-GB"/>
        </w:rPr>
        <w:t xml:space="preserve"> emphasis </w:t>
      </w:r>
      <w:r>
        <w:rPr>
          <w:rFonts w:eastAsia="Times New Roman"/>
          <w:lang w:val="en-GB"/>
        </w:rPr>
        <w:t xml:space="preserve">is put </w:t>
      </w:r>
      <w:r w:rsidRPr="00CA121F">
        <w:rPr>
          <w:rFonts w:eastAsia="Times New Roman"/>
          <w:lang w:val="en-GB"/>
        </w:rPr>
        <w:t xml:space="preserve">on a sufficient supply of oxygen and energy sources for the heart, lungs, brain, and muscles (provided by an increase in blood pressure, bronchodilation, vasoconstriction in peripheral organs and skin, and limitation of kidney blood perfusion). Further, stimulation of the process of platelet clotting and immune system response as well as increased alertness and accommodation of the eye to distance occurs. Many physiological functions (e.g., digestion) are less important in </w:t>
      </w:r>
      <w:r>
        <w:rPr>
          <w:rFonts w:eastAsia="Times New Roman"/>
          <w:lang w:val="en-GB"/>
        </w:rPr>
        <w:t>a</w:t>
      </w:r>
      <w:r w:rsidRPr="00CA121F">
        <w:rPr>
          <w:rFonts w:eastAsia="Times New Roman"/>
          <w:lang w:val="en-GB"/>
        </w:rPr>
        <w:t xml:space="preserve"> situation of sudden physical activity. They are inhibited and postponed for later management. Energy is saved for the organism to maintain its basic life functions for survival. </w:t>
      </w:r>
    </w:p>
    <w:p w:rsidR="000D784A" w:rsidRDefault="000D784A" w:rsidP="004A5EE3">
      <w:pPr>
        <w:pStyle w:val="normlnskripta"/>
        <w:spacing w:line="259" w:lineRule="auto"/>
        <w:jc w:val="left"/>
        <w:rPr>
          <w:rFonts w:eastAsia="Times New Roman"/>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To understand pharmacological drug effects</w:t>
      </w:r>
      <w:r>
        <w:rPr>
          <w:rFonts w:eastAsia="Times New Roman"/>
          <w:lang w:val="en-GB"/>
        </w:rPr>
        <w:t>,</w:t>
      </w:r>
      <w:r w:rsidRPr="00CA121F">
        <w:rPr>
          <w:rFonts w:eastAsia="Times New Roman"/>
          <w:lang w:val="en-GB"/>
        </w:rPr>
        <w:t xml:space="preserve"> we need to distinguish the individual adrenergic receptor subtypes, their localization, and the consequences of their activation. For more </w:t>
      </w:r>
      <w:r w:rsidRPr="00CA121F">
        <w:rPr>
          <w:rFonts w:eastAsia="Times New Roman"/>
          <w:lang w:val="en-GB"/>
        </w:rPr>
        <w:lastRenderedPageBreak/>
        <w:t xml:space="preserve">comprehensive studies, a physiology textbook is recommended for reference. The summary provided here synopsizes the minimal knowledge essential for understanding of the basic pharmacological mechanisms.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spacing w:after="0"/>
        <w:rPr>
          <w:rFonts w:ascii="Times New Roman" w:eastAsia="Times New Roman" w:hAnsi="Times New Roman" w:cs="Times New Roman"/>
          <w:sz w:val="24"/>
          <w:szCs w:val="24"/>
          <w:lang w:val="en-GB"/>
        </w:rPr>
      </w:pPr>
      <w:r w:rsidRPr="008F554E">
        <w:rPr>
          <w:rFonts w:ascii="Times New Roman" w:eastAsia="Times New Roman" w:hAnsi="Times New Roman" w:cs="Times New Roman"/>
          <w:sz w:val="24"/>
          <w:szCs w:val="24"/>
          <w:lang w:val="en-GB"/>
        </w:rPr>
        <w:t>Tab. 4</w:t>
      </w:r>
      <w:r w:rsidRPr="003D4C00">
        <w:rPr>
          <w:rFonts w:ascii="Times New Roman" w:eastAsia="Times New Roman" w:hAnsi="Times New Roman" w:cs="Times New Roman"/>
          <w:color w:val="FF0000"/>
          <w:sz w:val="24"/>
          <w:szCs w:val="24"/>
          <w:lang w:val="en-GB"/>
        </w:rPr>
        <w:t xml:space="preserve"> </w:t>
      </w:r>
      <w:r w:rsidRPr="003D4C00">
        <w:rPr>
          <w:rFonts w:ascii="Times New Roman" w:eastAsia="Times New Roman" w:hAnsi="Times New Roman" w:cs="Times New Roman"/>
          <w:sz w:val="24"/>
          <w:szCs w:val="24"/>
          <w:lang w:val="en-GB"/>
        </w:rPr>
        <w:t>Review</w:t>
      </w:r>
      <w:r w:rsidRPr="008F554E">
        <w:rPr>
          <w:rFonts w:ascii="Times New Roman" w:eastAsia="Times New Roman" w:hAnsi="Times New Roman" w:cs="Times New Roman"/>
          <w:sz w:val="24"/>
          <w:szCs w:val="24"/>
          <w:lang w:val="en-GB"/>
        </w:rPr>
        <w:t xml:space="preserve"> of adrenergic receptors</w:t>
      </w:r>
    </w:p>
    <w:tbl>
      <w:tblPr>
        <w:tblW w:w="10123" w:type="dxa"/>
        <w:jc w:val="center"/>
        <w:tblLayout w:type="fixed"/>
        <w:tblLook w:val="0600" w:firstRow="0" w:lastRow="0" w:firstColumn="0" w:lastColumn="0" w:noHBand="1" w:noVBand="1"/>
      </w:tblPr>
      <w:tblGrid>
        <w:gridCol w:w="1151"/>
        <w:gridCol w:w="3528"/>
        <w:gridCol w:w="5444"/>
      </w:tblGrid>
      <w:tr w:rsidR="008D6CC1" w:rsidRPr="007F0F8D" w:rsidTr="006520CE">
        <w:trPr>
          <w:trHeight w:val="20"/>
          <w:jc w:val="center"/>
        </w:trPr>
        <w:tc>
          <w:tcPr>
            <w:tcW w:w="1151"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Receptor</w:t>
            </w:r>
          </w:p>
        </w:tc>
        <w:tc>
          <w:tcPr>
            <w:tcW w:w="3528" w:type="dxa"/>
            <w:tcBorders>
              <w:top w:val="single" w:sz="8" w:space="0" w:color="000000"/>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Typical localization</w:t>
            </w:r>
          </w:p>
        </w:tc>
        <w:tc>
          <w:tcPr>
            <w:tcW w:w="5444" w:type="dxa"/>
            <w:tcBorders>
              <w:top w:val="single" w:sz="8" w:space="0" w:color="000000"/>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b/>
                <w:sz w:val="20"/>
                <w:szCs w:val="20"/>
                <w:lang w:val="en-GB"/>
              </w:rPr>
            </w:pPr>
            <w:r w:rsidRPr="00CA121F">
              <w:rPr>
                <w:rFonts w:ascii="Times New Roman" w:eastAsia="Arial" w:hAnsi="Times New Roman" w:cs="Times New Roman"/>
                <w:b/>
                <w:sz w:val="20"/>
                <w:szCs w:val="20"/>
                <w:lang w:val="en-GB"/>
              </w:rPr>
              <w:t>Function</w:t>
            </w:r>
          </w:p>
        </w:tc>
      </w:tr>
      <w:tr w:rsidR="008D6CC1" w:rsidRPr="007F0F8D" w:rsidTr="006520CE">
        <w:trPr>
          <w:trHeight w:val="50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α1</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vessels, eye, smooth muscles of the urinary and gastrointestinal tract (GIT), myometrium, CNS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vasoconstriction, smooth muscle contraction in GIT and urinary tract, dilation of pupils (mydriasis), anorexic effect</w:t>
            </w:r>
          </w:p>
        </w:tc>
      </w:tr>
      <w:tr w:rsidR="008D6CC1" w:rsidRPr="007F0F8D" w:rsidTr="006520CE">
        <w:trPr>
          <w:trHeight w:val="56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α2</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presynaptic location (CNS), blood vessels, GIT, pancreas, platelets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negative feedback for regulation of noradrenaline release, platelet aggregation, local vasoconstriction</w:t>
            </w:r>
          </w:p>
        </w:tc>
      </w:tr>
      <w:tr w:rsidR="008D6CC1" w:rsidRPr="007F0F8D" w:rsidTr="006520CE">
        <w:trPr>
          <w:trHeight w:val="76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β1</w:t>
            </w:r>
          </w:p>
        </w:tc>
        <w:tc>
          <w:tcPr>
            <w:tcW w:w="3528" w:type="dxa"/>
            <w:tcBorders>
              <w:top w:val="nil"/>
              <w:left w:val="nil"/>
              <w:bottom w:val="single" w:sz="4" w:space="0" w:color="000000"/>
              <w:right w:val="single" w:sz="4" w:space="0" w:color="000000"/>
            </w:tcBorders>
            <w:shd w:val="clear" w:color="auto" w:fill="FFFFFF"/>
            <w:vAlign w:val="center"/>
          </w:tcPr>
          <w:p w:rsidR="008D6CC1" w:rsidRDefault="008D6CC1" w:rsidP="004A5EE3">
            <w:pPr>
              <w:pStyle w:val="normlnskripta"/>
              <w:spacing w:line="259" w:lineRule="auto"/>
              <w:jc w:val="left"/>
              <w:rPr>
                <w:rFonts w:eastAsia="Arial"/>
                <w:sz w:val="20"/>
                <w:szCs w:val="20"/>
                <w:lang w:val="en-GB"/>
              </w:rPr>
            </w:pPr>
            <w:r w:rsidRPr="00CA121F">
              <w:rPr>
                <w:rFonts w:eastAsia="Arial"/>
                <w:sz w:val="20"/>
                <w:szCs w:val="20"/>
                <w:lang w:val="en-GB"/>
              </w:rPr>
              <w:t xml:space="preserve">cardiac muscle (myocardium), </w:t>
            </w:r>
            <w:r w:rsidRPr="00CA121F">
              <w:rPr>
                <w:rFonts w:eastAsia="Times New Roman"/>
                <w:sz w:val="20"/>
                <w:szCs w:val="20"/>
                <w:lang w:val="en-GB"/>
              </w:rPr>
              <w:t>CNS</w:t>
            </w:r>
            <w:r w:rsidRPr="00CA121F">
              <w:rPr>
                <w:rFonts w:eastAsia="Arial"/>
                <w:sz w:val="20"/>
                <w:szCs w:val="20"/>
                <w:lang w:val="en-GB"/>
              </w:rPr>
              <w:t xml:space="preserve">, </w:t>
            </w:r>
            <w:r w:rsidRPr="00CA121F">
              <w:rPr>
                <w:rFonts w:ascii="Helvetica" w:eastAsia="Helvetica" w:hAnsi="Helvetica" w:cs="Helvetica"/>
                <w:sz w:val="20"/>
                <w:szCs w:val="20"/>
                <w:lang w:val="en-GB"/>
              </w:rPr>
              <w:t>β-</w:t>
            </w:r>
            <w:r w:rsidRPr="00CA121F">
              <w:rPr>
                <w:rFonts w:eastAsia="Helvetica"/>
                <w:sz w:val="20"/>
                <w:szCs w:val="20"/>
                <w:lang w:val="en-GB"/>
              </w:rPr>
              <w:t>cells of the pancreatic islets, juxtaglomerular cells in</w:t>
            </w:r>
            <w:r w:rsidRPr="00CA121F">
              <w:rPr>
                <w:rFonts w:eastAsia="Arial"/>
                <w:sz w:val="20"/>
                <w:szCs w:val="20"/>
                <w:lang w:val="en-GB"/>
              </w:rPr>
              <w:t xml:space="preserve"> kidneys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stimulation of heart functions (positive ino-, chrono-, dromo-, bathmotropic effects), renin release</w:t>
            </w:r>
          </w:p>
          <w:p w:rsidR="008D6CC1" w:rsidRPr="00D669B2" w:rsidRDefault="008D6CC1" w:rsidP="004A5EE3">
            <w:pPr>
              <w:spacing w:after="0"/>
              <w:rPr>
                <w:rFonts w:ascii="Times New Roman" w:eastAsia="Arial" w:hAnsi="Times New Roman" w:cs="Times New Roman"/>
                <w:color w:val="FF0000"/>
                <w:sz w:val="20"/>
                <w:szCs w:val="20"/>
                <w:lang w:val="en-GB"/>
              </w:rPr>
            </w:pPr>
          </w:p>
        </w:tc>
      </w:tr>
      <w:tr w:rsidR="008D6CC1" w:rsidRPr="007F0F8D" w:rsidTr="006520CE">
        <w:trPr>
          <w:trHeight w:val="1040"/>
          <w:jc w:val="center"/>
        </w:trPr>
        <w:tc>
          <w:tcPr>
            <w:tcW w:w="1151" w:type="dxa"/>
            <w:tcBorders>
              <w:top w:val="nil"/>
              <w:left w:val="single" w:sz="8" w:space="0" w:color="000000"/>
              <w:bottom w:val="single" w:sz="4"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β2</w:t>
            </w:r>
          </w:p>
        </w:tc>
        <w:tc>
          <w:tcPr>
            <w:tcW w:w="3528" w:type="dxa"/>
            <w:tcBorders>
              <w:top w:val="nil"/>
              <w:left w:val="nil"/>
              <w:bottom w:val="single" w:sz="4"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bronchial, vascular</w:t>
            </w:r>
            <w:r>
              <w:rPr>
                <w:rFonts w:ascii="Times New Roman" w:eastAsia="Arial" w:hAnsi="Times New Roman" w:cs="Times New Roman"/>
                <w:sz w:val="20"/>
                <w:szCs w:val="20"/>
                <w:lang w:val="en-GB"/>
              </w:rPr>
              <w:t>,</w:t>
            </w:r>
            <w:r w:rsidRPr="00CA121F">
              <w:rPr>
                <w:rFonts w:ascii="Times New Roman" w:eastAsia="Arial" w:hAnsi="Times New Roman" w:cs="Times New Roman"/>
                <w:sz w:val="20"/>
                <w:szCs w:val="20"/>
                <w:lang w:val="en-GB"/>
              </w:rPr>
              <w:t xml:space="preserve"> and uterine smooth muscles, eye, skeletal muscles, mastocytes</w:t>
            </w:r>
          </w:p>
        </w:tc>
        <w:tc>
          <w:tcPr>
            <w:tcW w:w="5444" w:type="dxa"/>
            <w:tcBorders>
              <w:top w:val="nil"/>
              <w:left w:val="nil"/>
              <w:bottom w:val="single" w:sz="4"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bronchial and uterine relaxation, vasodilation in active skeletal muscles, myocardial stimulation, increased contractility of skeletal muscles,</w:t>
            </w:r>
            <w:r w:rsidRPr="00CA121F">
              <w:rPr>
                <w:rFonts w:ascii="Times New Roman" w:eastAsia="Arial" w:hAnsi="Times New Roman" w:cs="Times New Roman"/>
                <w:color w:val="FF0000"/>
                <w:sz w:val="20"/>
                <w:szCs w:val="20"/>
                <w:lang w:val="en-GB"/>
              </w:rPr>
              <w:t xml:space="preserve"> </w:t>
            </w:r>
            <w:r w:rsidRPr="00CA121F">
              <w:rPr>
                <w:rFonts w:ascii="Times New Roman" w:eastAsia="Arial" w:hAnsi="Times New Roman" w:cs="Times New Roman"/>
                <w:sz w:val="20"/>
                <w:szCs w:val="20"/>
                <w:lang w:val="en-GB"/>
              </w:rPr>
              <w:t xml:space="preserve">relaxation of </w:t>
            </w:r>
            <w:r>
              <w:rPr>
                <w:rFonts w:ascii="Times New Roman" w:eastAsia="Arial" w:hAnsi="Times New Roman" w:cs="Times New Roman"/>
                <w:sz w:val="20"/>
                <w:szCs w:val="20"/>
                <w:lang w:val="en-GB"/>
              </w:rPr>
              <w:t>the ciliary muscle</w:t>
            </w:r>
            <w:r w:rsidRPr="00CA121F">
              <w:rPr>
                <w:rFonts w:ascii="Times New Roman" w:eastAsia="Arial" w:hAnsi="Times New Roman" w:cs="Times New Roman"/>
                <w:sz w:val="20"/>
                <w:szCs w:val="20"/>
                <w:lang w:val="en-GB"/>
              </w:rPr>
              <w:t xml:space="preserve"> and increased intraocular pressure, increase of blood glycaemia</w:t>
            </w:r>
          </w:p>
        </w:tc>
      </w:tr>
      <w:tr w:rsidR="008D6CC1" w:rsidRPr="007F0F8D" w:rsidTr="006520CE">
        <w:trPr>
          <w:trHeight w:val="300"/>
          <w:jc w:val="center"/>
        </w:trPr>
        <w:tc>
          <w:tcPr>
            <w:tcW w:w="1151" w:type="dxa"/>
            <w:tcBorders>
              <w:top w:val="nil"/>
              <w:left w:val="single" w:sz="8" w:space="0" w:color="000000"/>
              <w:bottom w:val="single" w:sz="8" w:space="0" w:color="000000"/>
              <w:right w:val="single" w:sz="4" w:space="0" w:color="000000"/>
            </w:tcBorders>
            <w:shd w:val="clear" w:color="auto" w:fill="FFFFFF"/>
            <w:vAlign w:val="center"/>
          </w:tcPr>
          <w:p w:rsidR="008D6CC1" w:rsidRPr="00CA17F7" w:rsidRDefault="008D6CC1" w:rsidP="004A5EE3">
            <w:pPr>
              <w:spacing w:after="0"/>
              <w:rPr>
                <w:rFonts w:ascii="Arial" w:eastAsia="Arial" w:hAnsi="Arial" w:cs="Arial"/>
                <w:b/>
                <w:sz w:val="20"/>
                <w:szCs w:val="20"/>
                <w:lang w:val="en-GB"/>
              </w:rPr>
            </w:pPr>
            <w:r w:rsidRPr="00CA121F">
              <w:rPr>
                <w:rFonts w:ascii="Arial" w:eastAsia="Arial" w:hAnsi="Arial" w:cs="Arial"/>
                <w:b/>
                <w:sz w:val="20"/>
                <w:szCs w:val="20"/>
                <w:lang w:val="en-GB"/>
              </w:rPr>
              <w:t>β3</w:t>
            </w:r>
          </w:p>
        </w:tc>
        <w:tc>
          <w:tcPr>
            <w:tcW w:w="3528" w:type="dxa"/>
            <w:tcBorders>
              <w:top w:val="nil"/>
              <w:left w:val="nil"/>
              <w:bottom w:val="single" w:sz="8" w:space="0" w:color="000000"/>
              <w:right w:val="single" w:sz="4"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urinary bladder, adipocytes</w:t>
            </w:r>
          </w:p>
        </w:tc>
        <w:tc>
          <w:tcPr>
            <w:tcW w:w="5444" w:type="dxa"/>
            <w:tcBorders>
              <w:top w:val="nil"/>
              <w:left w:val="nil"/>
              <w:bottom w:val="single" w:sz="8" w:space="0" w:color="000000"/>
              <w:right w:val="single" w:sz="8" w:space="0" w:color="000000"/>
            </w:tcBorders>
            <w:shd w:val="clear" w:color="auto" w:fill="FFFFFF"/>
            <w:vAlign w:val="center"/>
          </w:tcPr>
          <w:p w:rsidR="008D6CC1" w:rsidRPr="00D669B2" w:rsidRDefault="008D6CC1" w:rsidP="004A5EE3">
            <w:pPr>
              <w:spacing w:after="0"/>
              <w:rPr>
                <w:rFonts w:ascii="Times New Roman" w:eastAsia="Arial" w:hAnsi="Times New Roman" w:cs="Times New Roman"/>
                <w:sz w:val="20"/>
                <w:szCs w:val="20"/>
                <w:lang w:val="en-GB"/>
              </w:rPr>
            </w:pPr>
            <w:r w:rsidRPr="00CA121F">
              <w:rPr>
                <w:rFonts w:ascii="Times New Roman" w:eastAsia="Arial" w:hAnsi="Times New Roman" w:cs="Times New Roman"/>
                <w:sz w:val="20"/>
                <w:szCs w:val="20"/>
                <w:lang w:val="en-GB"/>
              </w:rPr>
              <w:t>relaxation of detrusor</w:t>
            </w:r>
            <w:r>
              <w:rPr>
                <w:rFonts w:ascii="Times New Roman" w:eastAsia="Arial" w:hAnsi="Times New Roman" w:cs="Times New Roman"/>
                <w:sz w:val="20"/>
                <w:szCs w:val="20"/>
                <w:lang w:val="en-GB"/>
              </w:rPr>
              <w:t xml:space="preserve"> muscle</w:t>
            </w:r>
            <w:r w:rsidRPr="00CA121F">
              <w:rPr>
                <w:rFonts w:ascii="Times New Roman" w:eastAsia="Arial" w:hAnsi="Times New Roman" w:cs="Times New Roman"/>
                <w:sz w:val="20"/>
                <w:szCs w:val="20"/>
                <w:lang w:val="en-GB"/>
              </w:rPr>
              <w:t>, lipolysis</w:t>
            </w:r>
          </w:p>
        </w:tc>
      </w:tr>
    </w:tbl>
    <w:p w:rsidR="008D6CC1" w:rsidRPr="007F0F8D" w:rsidRDefault="008D6CC1" w:rsidP="004A5EE3">
      <w:pPr>
        <w:spacing w:after="0"/>
        <w:rPr>
          <w:rFonts w:ascii="Times New Roman" w:eastAsia="Times New Roman" w:hAnsi="Times New Roman" w:cs="Times New Roman"/>
          <w:sz w:val="20"/>
          <w:szCs w:val="20"/>
          <w:lang w:val="en-GB"/>
        </w:rPr>
      </w:pP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Drugs activating receptors (i.e., agonists) are called mimetics in terms of </w:t>
      </w:r>
      <w:r>
        <w:rPr>
          <w:rFonts w:eastAsia="Times New Roman"/>
          <w:lang w:val="en-GB"/>
        </w:rPr>
        <w:t xml:space="preserve">the </w:t>
      </w:r>
      <w:r w:rsidRPr="00CA121F">
        <w:rPr>
          <w:rFonts w:eastAsia="Times New Roman"/>
          <w:lang w:val="en-GB"/>
        </w:rPr>
        <w:t>pharmacology of the ANS, wh</w:t>
      </w:r>
      <w:r>
        <w:rPr>
          <w:rFonts w:eastAsia="Times New Roman"/>
          <w:lang w:val="en-GB"/>
        </w:rPr>
        <w:t>ereas</w:t>
      </w:r>
      <w:r w:rsidRPr="00CA121F">
        <w:rPr>
          <w:rFonts w:eastAsia="Times New Roman"/>
          <w:lang w:val="en-GB"/>
        </w:rPr>
        <w:t xml:space="preserve"> drugs which are receptor antagonists are called lytics. According to their selectivity for a specific receptor subtype, we can divide sympathotropic drugs (i.e., agents affecting SNS) into several classes </w:t>
      </w:r>
      <w:r>
        <w:rPr>
          <w:rFonts w:eastAsia="Times New Roman"/>
          <w:lang w:val="en-GB"/>
        </w:rPr>
        <w:t>as follows:</w:t>
      </w:r>
    </w:p>
    <w:p w:rsidR="008D6CC1" w:rsidRPr="007F0F8D" w:rsidRDefault="008D6CC1"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B31315" w:rsidRDefault="00B31315" w:rsidP="004A5EE3">
      <w:pPr>
        <w:spacing w:after="0"/>
        <w:rPr>
          <w:rFonts w:ascii="Times New Roman" w:eastAsia="Times New Roman" w:hAnsi="Times New Roman" w:cs="Times New Roman"/>
          <w:sz w:val="24"/>
          <w:szCs w:val="24"/>
          <w:lang w:val="en-GB"/>
        </w:rPr>
      </w:pPr>
    </w:p>
    <w:p w:rsidR="008D6CC1" w:rsidRPr="007F0F8D" w:rsidRDefault="008D6CC1" w:rsidP="004A5EE3">
      <w:pPr>
        <w:spacing w:after="0"/>
        <w:rPr>
          <w:rFonts w:ascii="Times New Roman" w:eastAsia="Times New Roman" w:hAnsi="Times New Roman" w:cs="Times New Roman"/>
          <w:sz w:val="24"/>
          <w:szCs w:val="24"/>
          <w:lang w:val="en-GB"/>
        </w:rPr>
      </w:pPr>
      <w:r>
        <w:rPr>
          <w:noProof/>
          <w:lang w:eastAsia="cs-CZ"/>
        </w:rPr>
        <w:lastRenderedPageBreak/>
        <w:drawing>
          <wp:inline distT="19050" distB="19050" distL="19050" distR="19050" wp14:anchorId="2C3BC2D1" wp14:editId="0BADA95D">
            <wp:extent cx="5760720" cy="371912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760720" cy="3719126"/>
                    </a:xfrm>
                    <a:prstGeom prst="rect">
                      <a:avLst/>
                    </a:prstGeom>
                    <a:ln/>
                  </pic:spPr>
                </pic:pic>
              </a:graphicData>
            </a:graphic>
          </wp:inline>
        </w:drawing>
      </w:r>
    </w:p>
    <w:p w:rsidR="008D6CC1" w:rsidRPr="007F0F8D" w:rsidRDefault="008D6CC1" w:rsidP="004A5EE3">
      <w:pPr>
        <w:pStyle w:val="Nadpis2"/>
        <w:spacing w:line="259" w:lineRule="auto"/>
        <w:rPr>
          <w:lang w:val="en-GB"/>
        </w:rPr>
      </w:pPr>
      <w:bookmarkStart w:id="4" w:name="_Toc503961717"/>
      <w:r w:rsidRPr="00CA121F">
        <w:rPr>
          <w:lang w:val="en-GB"/>
        </w:rPr>
        <w:t>2.1.1 Sympathomimetics</w:t>
      </w:r>
      <w:bookmarkEnd w:id="4"/>
    </w:p>
    <w:p w:rsidR="008D6CC1" w:rsidRPr="000E1497" w:rsidRDefault="008D6CC1" w:rsidP="004A5EE3">
      <w:pPr>
        <w:pStyle w:val="Nadpis5skripta"/>
        <w:spacing w:line="259" w:lineRule="auto"/>
      </w:pPr>
      <w:r w:rsidRPr="000E1497">
        <w:t>2.1.1.1 Non-selective sympathomimetics</w:t>
      </w:r>
    </w:p>
    <w:p w:rsidR="008D6CC1" w:rsidRPr="007F0F8D" w:rsidRDefault="008D6CC1" w:rsidP="004A5EE3">
      <w:pPr>
        <w:spacing w:before="360" w:after="120"/>
        <w:rPr>
          <w:rFonts w:ascii="Times New Roman" w:eastAsia="Times New Roman" w:hAnsi="Times New Roman" w:cs="Times New Roman"/>
          <w:b/>
          <w:sz w:val="24"/>
          <w:szCs w:val="24"/>
          <w:lang w:val="en-GB"/>
        </w:rPr>
      </w:pPr>
      <w:r w:rsidRPr="00CA121F">
        <w:rPr>
          <w:rFonts w:ascii="Times New Roman" w:eastAsia="Calibri" w:hAnsi="Times New Roman" w:cs="Times New Roman"/>
          <w:b/>
          <w:sz w:val="28"/>
          <w:szCs w:val="24"/>
          <w:lang w:val="en-GB"/>
        </w:rPr>
        <w:t>Catecholamines</w:t>
      </w:r>
    </w:p>
    <w:p w:rsidR="008D6CC1" w:rsidRPr="007F0F8D" w:rsidRDefault="008D6CC1" w:rsidP="004A5EE3">
      <w:pPr>
        <w:pStyle w:val="normlnskripta"/>
        <w:spacing w:line="259" w:lineRule="auto"/>
        <w:jc w:val="left"/>
        <w:rPr>
          <w:rFonts w:eastAsia="Times New Roman"/>
          <w:color w:val="FF0000"/>
          <w:lang w:val="en-GB"/>
        </w:rPr>
      </w:pPr>
      <w:r w:rsidRPr="00CA121F">
        <w:rPr>
          <w:b/>
          <w:lang w:val="en-GB"/>
        </w:rPr>
        <w:t>Noradrenaline</w:t>
      </w:r>
      <w:r w:rsidRPr="00CA121F">
        <w:rPr>
          <w:rFonts w:eastAsia="Times New Roman"/>
          <w:lang w:val="en-GB"/>
        </w:rPr>
        <w:t xml:space="preserve"> (syn. norepinephrine, NA) is the main neurotransmitter of the sympathetic nervous system. In therapeutic doses, it predominantly</w:t>
      </w:r>
      <w:r>
        <w:rPr>
          <w:rFonts w:eastAsia="Times New Roman"/>
          <w:lang w:val="en-GB"/>
        </w:rPr>
        <w:t xml:space="preserve"> </w:t>
      </w:r>
      <w:r w:rsidRPr="0098614C">
        <w:rPr>
          <w:rFonts w:eastAsia="Times New Roman"/>
          <w:lang w:val="en-GB"/>
        </w:rPr>
        <w:t>stimulates</w:t>
      </w:r>
      <w:r w:rsidRPr="00CA121F">
        <w:rPr>
          <w:rFonts w:eastAsia="Times New Roman"/>
          <w:lang w:val="en-GB"/>
        </w:rPr>
        <w:t xml:space="preserve"> α receptors with a smaller effect on β1 receptors and almost no effect on β2 receptors. Th</w:t>
      </w:r>
      <w:r>
        <w:rPr>
          <w:rFonts w:eastAsia="Times New Roman"/>
          <w:lang w:val="en-GB"/>
        </w:rPr>
        <w:t>is causes</w:t>
      </w:r>
      <w:r w:rsidRPr="00CA121F">
        <w:rPr>
          <w:rFonts w:eastAsia="Times New Roman"/>
          <w:lang w:val="en-GB"/>
        </w:rPr>
        <w:t xml:space="preserve"> a potent vasoconstrict</w:t>
      </w:r>
      <w:r>
        <w:rPr>
          <w:rFonts w:eastAsia="Times New Roman"/>
          <w:lang w:val="en-GB"/>
        </w:rPr>
        <w:t xml:space="preserve">ive </w:t>
      </w:r>
      <w:r w:rsidRPr="00CA121F">
        <w:rPr>
          <w:rFonts w:eastAsia="Times New Roman"/>
          <w:lang w:val="en-GB"/>
        </w:rPr>
        <w:t>effect and lead</w:t>
      </w:r>
      <w:r>
        <w:rPr>
          <w:rFonts w:eastAsia="Times New Roman"/>
          <w:lang w:val="en-GB"/>
        </w:rPr>
        <w:t>s</w:t>
      </w:r>
      <w:r w:rsidRPr="00CA121F">
        <w:rPr>
          <w:rFonts w:eastAsia="Times New Roman"/>
          <w:lang w:val="en-GB"/>
        </w:rPr>
        <w:t xml:space="preserve"> to heart activation. After noradrenaline administration, both the systolic and diastolic blood pressure increase, which leads to reflexive bradycardia. </w:t>
      </w:r>
    </w:p>
    <w:p w:rsidR="008D6CC1" w:rsidRPr="007F0F8D" w:rsidRDefault="008D6CC1" w:rsidP="004A5EE3">
      <w:pPr>
        <w:spacing w:after="0"/>
        <w:rPr>
          <w:rFonts w:ascii="Times New Roman" w:eastAsia="Times New Roman" w:hAnsi="Times New Roman" w:cs="Times New Roman"/>
          <w:color w:val="FF0000"/>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Noradrenaline is administered only parenterally, and this particular administration route is chosen according to the indication. For intensive care medicine, it is typically used in the central venous catheter as a vasopressor infusion or bolus</w:t>
      </w:r>
      <w:r>
        <w:rPr>
          <w:rFonts w:eastAsia="Times New Roman"/>
          <w:lang w:val="en-GB"/>
        </w:rPr>
        <w:t>; i</w:t>
      </w:r>
      <w:r w:rsidRPr="00CA121F">
        <w:rPr>
          <w:rFonts w:eastAsia="Times New Roman"/>
          <w:lang w:val="en-GB"/>
        </w:rPr>
        <w:t xml:space="preserve">t is diluted in a 5% glucose solution. Administered locally, it can be used for its vasoconstrictor effect as part of the local anaesthesia. Common indications include shock and critical hypotension states, apart from the local use mentioned earlier.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Adverse effects include arrhythmias (both brady- and tachycardia), chest pain, changes in blood pressure (both hypotension and hypertension), and changes in local peripheral circulation, particularly after extravasal administration. An overdose most frequently manifests as hypertension, but thanks to the short biological half-life of noradrenaline, the situation can be handled by discontinuation of the infusion. In pregnancy, NA significantly decreases maternal placental blood flow. Interactions with other drugs may also be of clinical </w:t>
      </w:r>
      <w:r w:rsidRPr="00CA121F">
        <w:rPr>
          <w:rFonts w:eastAsia="Times New Roman"/>
          <w:lang w:val="en-GB"/>
        </w:rPr>
        <w:lastRenderedPageBreak/>
        <w:t xml:space="preserve">relevance; especially risky interactions are those with other sympathomimetics, halothane, and tricyclic antidepressants. </w:t>
      </w:r>
      <w:r>
        <w:rPr>
          <w:rFonts w:eastAsia="Times New Roman"/>
          <w:lang w:val="en-GB"/>
        </w:rPr>
        <w:t>Contrarily</w:t>
      </w:r>
      <w:r w:rsidRPr="00CA121F">
        <w:rPr>
          <w:rFonts w:eastAsia="Times New Roman"/>
          <w:lang w:val="en-GB"/>
        </w:rPr>
        <w:t xml:space="preserve">, sympatholytics can inhibit </w:t>
      </w:r>
      <w:r>
        <w:rPr>
          <w:rFonts w:eastAsia="Times New Roman"/>
          <w:lang w:val="en-GB"/>
        </w:rPr>
        <w:t xml:space="preserve">effects of </w:t>
      </w:r>
      <w:r w:rsidRPr="00CA121F">
        <w:rPr>
          <w:rFonts w:eastAsia="Times New Roman"/>
          <w:lang w:val="en-GB"/>
        </w:rPr>
        <w:t>noradrenaline.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Default="008D6CC1" w:rsidP="004A5EE3">
      <w:pPr>
        <w:pStyle w:val="normlnskripta"/>
        <w:spacing w:line="259" w:lineRule="auto"/>
        <w:jc w:val="left"/>
        <w:rPr>
          <w:rFonts w:eastAsia="Times New Roman"/>
          <w:lang w:val="en-GB"/>
        </w:rPr>
      </w:pPr>
      <w:r w:rsidRPr="00CA121F">
        <w:rPr>
          <w:b/>
          <w:lang w:val="en-GB"/>
        </w:rPr>
        <w:t>Adrenaline</w:t>
      </w:r>
      <w:r w:rsidRPr="00CA121F">
        <w:rPr>
          <w:rFonts w:eastAsia="Times New Roman"/>
          <w:lang w:val="en-GB"/>
        </w:rPr>
        <w:t xml:space="preserve"> (syn. </w:t>
      </w:r>
      <w:r w:rsidRPr="00CA121F">
        <w:rPr>
          <w:lang w:val="en-GB"/>
        </w:rPr>
        <w:t>epinephrine</w:t>
      </w:r>
      <w:r w:rsidRPr="00CA121F">
        <w:rPr>
          <w:rFonts w:eastAsia="Times New Roman"/>
          <w:lang w:val="en-GB"/>
        </w:rPr>
        <w:t>), compared with NA, has a different affinity to adrenergic receptors. At low doses, it stimulates α1 receptors, and at higher doses, its vasoconstrict</w:t>
      </w:r>
      <w:r>
        <w:rPr>
          <w:rFonts w:eastAsia="Times New Roman"/>
          <w:lang w:val="en-GB"/>
        </w:rPr>
        <w:t>ive</w:t>
      </w:r>
      <w:r w:rsidRPr="00CA121F">
        <w:rPr>
          <w:rFonts w:eastAsia="Times New Roman"/>
          <w:lang w:val="en-GB"/>
        </w:rPr>
        <w:t xml:space="preserve"> effect is comparable with noradrenaline. Likewise, at higher doses, it also significantly stimulates β receptors (including β2 receptor subtypes, which are almost unaffected by NA). Thus, the effects of adrenaline differ from those of noradrenaline</w:t>
      </w:r>
      <w:r>
        <w:rPr>
          <w:rFonts w:eastAsia="Times New Roman"/>
          <w:lang w:val="en-GB"/>
        </w:rPr>
        <w:t>,</w:t>
      </w:r>
      <w:r w:rsidRPr="00CA121F">
        <w:rPr>
          <w:rFonts w:eastAsia="Times New Roman"/>
          <w:lang w:val="en-GB"/>
        </w:rPr>
        <w:t xml:space="preserve"> and the difference is thought to </w:t>
      </w:r>
      <w:r>
        <w:rPr>
          <w:rFonts w:eastAsia="Times New Roman"/>
          <w:lang w:val="en-GB"/>
        </w:rPr>
        <w:t xml:space="preserve">be due to </w:t>
      </w:r>
      <w:r w:rsidRPr="00CA121F">
        <w:rPr>
          <w:rFonts w:eastAsia="Times New Roman"/>
          <w:lang w:val="en-GB"/>
        </w:rPr>
        <w:t>β2 receptor activation</w:t>
      </w:r>
      <w:r>
        <w:rPr>
          <w:rFonts w:eastAsia="Times New Roman"/>
          <w:lang w:val="en-GB"/>
        </w:rPr>
        <w:t xml:space="preserve">. Therefore, effects of noradrenaline and adrenaline are similar in many organs, however they are different in tissues </w:t>
      </w:r>
      <w:r w:rsidRPr="00CA121F">
        <w:rPr>
          <w:rFonts w:eastAsia="Times New Roman"/>
          <w:lang w:val="en-GB"/>
        </w:rPr>
        <w:t>with a high density of β2 receptors.</w:t>
      </w:r>
    </w:p>
    <w:p w:rsidR="008D6CC1" w:rsidRDefault="008D6CC1" w:rsidP="004A5EE3">
      <w:pPr>
        <w:pStyle w:val="normlnskripta"/>
        <w:spacing w:line="259" w:lineRule="auto"/>
        <w:jc w:val="left"/>
        <w:rPr>
          <w:rFonts w:eastAsia="Times New Roman"/>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Heart activity is stimulated by adrenaline; </w:t>
      </w:r>
      <w:r>
        <w:rPr>
          <w:rFonts w:eastAsia="Times New Roman"/>
          <w:lang w:val="en-GB"/>
        </w:rPr>
        <w:t xml:space="preserve">specifically, </w:t>
      </w:r>
      <w:r w:rsidRPr="00CA121F">
        <w:rPr>
          <w:rFonts w:eastAsia="Times New Roman"/>
          <w:lang w:val="en-GB"/>
        </w:rPr>
        <w:t>the rise in systolic blood pressure and heart rate frequency is significant, wh</w:t>
      </w:r>
      <w:r>
        <w:rPr>
          <w:rFonts w:eastAsia="Times New Roman"/>
          <w:lang w:val="en-GB"/>
        </w:rPr>
        <w:t>ereas</w:t>
      </w:r>
      <w:r w:rsidRPr="00CA121F">
        <w:rPr>
          <w:rFonts w:eastAsia="Times New Roman"/>
          <w:lang w:val="en-GB"/>
        </w:rPr>
        <w:t xml:space="preserve"> the diastolic blood pressure can drop after a low dose as increased peripheral vascular resistance due to vasoconstriction resulting from α1 receptor stimulation manifests only at higher doses. Contrarily, vasodilation occurs in other tissues (e.g., due to β2 receptor effects, </w:t>
      </w:r>
      <w:r>
        <w:rPr>
          <w:rFonts w:eastAsia="Times New Roman"/>
          <w:lang w:val="en-GB"/>
        </w:rPr>
        <w:t>this especially occurs in</w:t>
      </w:r>
      <w:r w:rsidRPr="00CA121F">
        <w:rPr>
          <w:rFonts w:eastAsia="Times New Roman"/>
          <w:lang w:val="en-GB"/>
        </w:rPr>
        <w:t xml:space="preserve"> cardiac and pulmonary tissues as well as the blood vessels of active skeletal muscles). Importantly, effects on bronchodilation are mediated via a direct effect on β2 receptors in the respiratory tract. Adrenaline also has anti-allergic and anti-anaphylactic effects. These effects account for how the blood circulation, respiratory tract, and immune system are modulated (i.e., inhibition of histamine release from mast cells). Adrenaline also supports metabolic processes leading to increased glycaemia (i.e., increased glucose plasma levels, especially due to the hepatic glycogenolysis). </w:t>
      </w:r>
      <w:r w:rsidRPr="00DC7C2B">
        <w:rPr>
          <w:rFonts w:eastAsia="Times New Roman"/>
          <w:lang w:val="en-GB"/>
        </w:rPr>
        <w:t>Adrenaline also activates platelets.</w:t>
      </w:r>
      <w:r w:rsidRPr="00CA121F">
        <w:rPr>
          <w:rFonts w:eastAsia="Times New Roman"/>
          <w:color w:val="FF0000"/>
          <w:lang w:val="en-GB"/>
        </w:rPr>
        <w:t xml:space="preserve"> </w:t>
      </w:r>
      <w:r w:rsidRPr="00CA121F">
        <w:rPr>
          <w:rFonts w:eastAsia="Times New Roman"/>
          <w:lang w:val="en-GB"/>
        </w:rPr>
        <w:t>Its antispasmodic effect on the myometrium (i.e</w:t>
      </w:r>
      <w:r>
        <w:rPr>
          <w:rFonts w:eastAsia="Times New Roman"/>
          <w:lang w:val="en-GB"/>
        </w:rPr>
        <w:t>.</w:t>
      </w:r>
      <w:r w:rsidRPr="00CA121F">
        <w:rPr>
          <w:rFonts w:eastAsia="Times New Roman"/>
          <w:lang w:val="en-GB"/>
        </w:rPr>
        <w:t xml:space="preserve">, uterine smooth muscle) is not negligible either.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Adrenaline, like noradrenaline, is administered exclusively parenterally. Among the most important indications belong </w:t>
      </w:r>
      <w:r>
        <w:rPr>
          <w:rFonts w:eastAsia="Times New Roman"/>
          <w:lang w:val="en-GB"/>
        </w:rPr>
        <w:t>asystole</w:t>
      </w:r>
      <w:r w:rsidRPr="00CA121F">
        <w:rPr>
          <w:rFonts w:eastAsia="Times New Roman"/>
          <w:lang w:val="en-GB"/>
        </w:rPr>
        <w:t xml:space="preserve">, peripheral circulatory collapse, anaphylaxis, septic shock (i.e., endotoxin shock), bronchospasm, and Quincke's </w:t>
      </w:r>
      <w:r>
        <w:rPr>
          <w:rFonts w:eastAsia="Times New Roman"/>
          <w:lang w:val="en-GB"/>
        </w:rPr>
        <w:t>o</w:t>
      </w:r>
      <w:r w:rsidRPr="00CA121F">
        <w:rPr>
          <w:rFonts w:eastAsia="Times New Roman"/>
          <w:lang w:val="en-GB"/>
        </w:rPr>
        <w:t>edema, and after topical administration, it can be used as a nasal decongestant, to reduce capillary bleeding, or combined with local anaesthetics for its vasoconstrict</w:t>
      </w:r>
      <w:r>
        <w:rPr>
          <w:rFonts w:eastAsia="Times New Roman"/>
          <w:lang w:val="en-GB"/>
        </w:rPr>
        <w:t>ive</w:t>
      </w:r>
      <w:r w:rsidRPr="00CA121F">
        <w:rPr>
          <w:rFonts w:eastAsia="Times New Roman"/>
          <w:lang w:val="en-GB"/>
        </w:rPr>
        <w:t xml:space="preserve"> effects.</w:t>
      </w:r>
      <w:r w:rsidRPr="00CA121F">
        <w:rPr>
          <w:rFonts w:eastAsia="Times New Roman"/>
          <w:color w:val="FF0000"/>
          <w:lang w:val="en-GB"/>
        </w:rPr>
        <w:t xml:space="preserve"> </w:t>
      </w:r>
      <w:r w:rsidRPr="00CA121F">
        <w:rPr>
          <w:rFonts w:eastAsia="Times New Roman"/>
          <w:lang w:val="en-GB"/>
        </w:rPr>
        <w:t>Side effects of adrenaline are similar to those of NA.</w:t>
      </w:r>
    </w:p>
    <w:p w:rsidR="008D6CC1" w:rsidRPr="007F0F8D" w:rsidRDefault="008D6CC1" w:rsidP="004A5EE3">
      <w:pPr>
        <w:tabs>
          <w:tab w:val="left" w:pos="7898"/>
        </w:tabs>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Dopamine </w:t>
      </w:r>
      <w:r w:rsidRPr="00CA121F">
        <w:rPr>
          <w:rFonts w:eastAsia="Times New Roman"/>
          <w:lang w:val="en-GB"/>
        </w:rPr>
        <w:t>differs from noradrenaline and adrenaline by its affinity to dopamine receptors, indicated as D</w:t>
      </w:r>
      <w:r w:rsidRPr="00CA121F">
        <w:rPr>
          <w:rFonts w:eastAsia="Times New Roman"/>
          <w:vertAlign w:val="subscript"/>
          <w:lang w:val="en-GB"/>
        </w:rPr>
        <w:t>1</w:t>
      </w:r>
      <w:r w:rsidRPr="00CA121F">
        <w:rPr>
          <w:rFonts w:eastAsia="Times New Roman"/>
          <w:lang w:val="en-GB"/>
        </w:rPr>
        <w:t>-D</w:t>
      </w:r>
      <w:r w:rsidRPr="00CA121F">
        <w:rPr>
          <w:rFonts w:eastAsia="Times New Roman"/>
          <w:vertAlign w:val="subscript"/>
          <w:lang w:val="en-GB"/>
        </w:rPr>
        <w:t>5</w:t>
      </w:r>
      <w:r w:rsidRPr="00CA121F">
        <w:rPr>
          <w:rFonts w:eastAsia="Times New Roman"/>
          <w:lang w:val="en-GB"/>
        </w:rPr>
        <w:t>. In the organism, it acts preferentially as a neurotransmitter and is synthesized in a large amount in the CNS. However, it is present in different concentrations in many other tissues in the entire body.</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lang w:val="en-GB"/>
        </w:rPr>
      </w:pPr>
      <w:r w:rsidRPr="00CA121F">
        <w:rPr>
          <w:lang w:val="en-GB"/>
        </w:rPr>
        <w:t xml:space="preserve">Dopamine effects are </w:t>
      </w:r>
      <w:r w:rsidRPr="00CA121F">
        <w:rPr>
          <w:rFonts w:eastAsia="Times New Roman"/>
          <w:lang w:val="en-GB"/>
        </w:rPr>
        <w:t>dependent</w:t>
      </w:r>
      <w:r w:rsidRPr="00CA121F">
        <w:rPr>
          <w:lang w:val="en-GB"/>
        </w:rPr>
        <w:t xml:space="preserve"> on the dose administered: </w:t>
      </w:r>
    </w:p>
    <w:p w:rsidR="008D6CC1" w:rsidRPr="007F0F8D" w:rsidRDefault="008D6CC1" w:rsidP="004A5EE3">
      <w:pPr>
        <w:pStyle w:val="normlnskripta"/>
        <w:numPr>
          <w:ilvl w:val="0"/>
          <w:numId w:val="2"/>
        </w:numPr>
        <w:spacing w:line="259" w:lineRule="auto"/>
        <w:jc w:val="left"/>
        <w:rPr>
          <w:lang w:val="en-GB"/>
        </w:rPr>
      </w:pPr>
      <w:r w:rsidRPr="00CA121F">
        <w:rPr>
          <w:lang w:val="en-GB"/>
        </w:rPr>
        <w:t xml:space="preserve">At low doses, it influences renal D receptors and induces vasodilation in renal and splanchnic blood vessels. At </w:t>
      </w:r>
      <w:r>
        <w:rPr>
          <w:lang w:val="en-GB"/>
        </w:rPr>
        <w:t>this</w:t>
      </w:r>
      <w:r w:rsidRPr="00CA121F">
        <w:rPr>
          <w:lang w:val="en-GB"/>
        </w:rPr>
        <w:t xml:space="preserve"> low dose, sometimes referred to as a “</w:t>
      </w:r>
      <w:r w:rsidRPr="00CA121F">
        <w:rPr>
          <w:b/>
          <w:lang w:val="en-GB"/>
        </w:rPr>
        <w:t>renal dose</w:t>
      </w:r>
      <w:r w:rsidRPr="00CA121F">
        <w:rPr>
          <w:lang w:val="en-GB"/>
        </w:rPr>
        <w:t>”, dopamine increases renal blood flow and can be used as a renoprotect</w:t>
      </w:r>
      <w:r>
        <w:rPr>
          <w:lang w:val="en-GB"/>
        </w:rPr>
        <w:t>ive agent</w:t>
      </w:r>
      <w:r w:rsidRPr="00CA121F">
        <w:rPr>
          <w:lang w:val="en-GB"/>
        </w:rPr>
        <w:t xml:space="preserve"> in </w:t>
      </w:r>
      <w:r>
        <w:rPr>
          <w:lang w:val="en-GB"/>
        </w:rPr>
        <w:t xml:space="preserve">circulatory </w:t>
      </w:r>
      <w:r w:rsidRPr="00CA121F">
        <w:rPr>
          <w:lang w:val="en-GB"/>
        </w:rPr>
        <w:t>shock situations</w:t>
      </w:r>
      <w:r>
        <w:rPr>
          <w:lang w:val="en-GB"/>
        </w:rPr>
        <w:t>.</w:t>
      </w:r>
    </w:p>
    <w:p w:rsidR="008D6CC1" w:rsidRPr="007F0F8D" w:rsidRDefault="008D6CC1" w:rsidP="004A5EE3">
      <w:pPr>
        <w:pStyle w:val="normlnskripta"/>
        <w:numPr>
          <w:ilvl w:val="0"/>
          <w:numId w:val="2"/>
        </w:numPr>
        <w:spacing w:line="259" w:lineRule="auto"/>
        <w:jc w:val="left"/>
        <w:rPr>
          <w:lang w:val="en-GB"/>
        </w:rPr>
      </w:pPr>
      <w:r w:rsidRPr="00CA121F">
        <w:rPr>
          <w:b/>
          <w:lang w:val="en-GB"/>
        </w:rPr>
        <w:t>Intermediate doses</w:t>
      </w:r>
      <w:r w:rsidRPr="00CA121F">
        <w:rPr>
          <w:lang w:val="en-GB"/>
        </w:rPr>
        <w:t xml:space="preserve"> (</w:t>
      </w:r>
      <w:r>
        <w:rPr>
          <w:lang w:val="en-GB"/>
        </w:rPr>
        <w:t xml:space="preserve">i.e., </w:t>
      </w:r>
      <w:r w:rsidRPr="00CA121F">
        <w:rPr>
          <w:lang w:val="en-GB"/>
        </w:rPr>
        <w:t>from</w:t>
      </w:r>
      <w:r>
        <w:rPr>
          <w:lang w:val="en-GB"/>
        </w:rPr>
        <w:t xml:space="preserve"> two </w:t>
      </w:r>
      <w:r w:rsidRPr="00CA121F">
        <w:rPr>
          <w:lang w:val="en-GB"/>
        </w:rPr>
        <w:t>to</w:t>
      </w:r>
      <w:r>
        <w:rPr>
          <w:lang w:val="en-GB"/>
        </w:rPr>
        <w:t xml:space="preserve"> </w:t>
      </w:r>
      <w:r w:rsidRPr="00CA121F">
        <w:rPr>
          <w:lang w:val="en-GB"/>
        </w:rPr>
        <w:t xml:space="preserve">10 μg/kg/min) stimulate β1 receptors; thus, they increase heart activity causing a rise in systolic blood pressure and positive ino- and chronotropic effects. </w:t>
      </w:r>
    </w:p>
    <w:p w:rsidR="008D6CC1" w:rsidRPr="007F0F8D" w:rsidRDefault="008D6CC1" w:rsidP="004A5EE3">
      <w:pPr>
        <w:pStyle w:val="normlnskripta"/>
        <w:numPr>
          <w:ilvl w:val="0"/>
          <w:numId w:val="2"/>
        </w:numPr>
        <w:spacing w:line="259" w:lineRule="auto"/>
        <w:jc w:val="left"/>
        <w:rPr>
          <w:lang w:val="en-GB"/>
        </w:rPr>
      </w:pPr>
      <w:r w:rsidRPr="00CA121F">
        <w:rPr>
          <w:lang w:val="en-GB"/>
        </w:rPr>
        <w:lastRenderedPageBreak/>
        <w:t>At higher doses, dopamine also starts to influence α1 receptors (“</w:t>
      </w:r>
      <w:r w:rsidRPr="00CA121F">
        <w:rPr>
          <w:b/>
          <w:lang w:val="en-GB"/>
        </w:rPr>
        <w:t>pressoric doses</w:t>
      </w:r>
      <w:r w:rsidRPr="00CA121F">
        <w:rPr>
          <w:lang w:val="en-GB"/>
        </w:rPr>
        <w:t>”). Vasoconstriction also occurs in renal vessels causing a rise in blood pressure.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Dopamine is indicated in acute maldistribution of renal and splanchnic blood flow, shock situations, and heart failure. It is administered exclusively in a diluted form via an intravenous infusion. Dopamine is </w:t>
      </w:r>
      <w:r w:rsidRPr="00CA121F">
        <w:rPr>
          <w:lang w:val="en-GB"/>
        </w:rPr>
        <w:t>chemically</w:t>
      </w:r>
      <w:r w:rsidRPr="00CA121F">
        <w:rPr>
          <w:rFonts w:eastAsia="Times New Roman"/>
          <w:lang w:val="en-GB"/>
        </w:rPr>
        <w:t xml:space="preserve"> incompatible with alkaline solutions, including sodium bicarbonate. Saline, 5% glucose, and Ringer solution are considered as suitable solvents. Monitoring is required during dopamine infusion. Side effects include cardiac conduction abnormalities (ventricular arrhythmias) and peripheral cyanosis due to impaired peripheral blood circulation with a risk of ischaemic necrosis of tissue (gangrene). Dopamine does not cross the blood-brain barrier; thus, it cannot be used for the therapy of Parkinson´s disease.</w:t>
      </w:r>
    </w:p>
    <w:p w:rsidR="008D6CC1" w:rsidRPr="007F0F8D" w:rsidRDefault="008D6CC1" w:rsidP="004A5EE3">
      <w:pPr>
        <w:pStyle w:val="Nadpis5skripta"/>
        <w:spacing w:line="259" w:lineRule="auto"/>
        <w:rPr>
          <w:lang w:val="en-GB"/>
        </w:rPr>
      </w:pPr>
      <w:r w:rsidRPr="00CA121F">
        <w:rPr>
          <w:lang w:val="en-GB"/>
        </w:rPr>
        <w:t>Ephedrine and pseudoephedrine</w:t>
      </w:r>
    </w:p>
    <w:p w:rsidR="008D6CC1" w:rsidRPr="007F0F8D" w:rsidRDefault="008D6CC1" w:rsidP="004A5EE3">
      <w:pPr>
        <w:pStyle w:val="normlnskripta"/>
        <w:spacing w:line="259" w:lineRule="auto"/>
        <w:jc w:val="left"/>
        <w:rPr>
          <w:rFonts w:eastAsia="Times New Roman"/>
          <w:lang w:val="en-GB"/>
        </w:rPr>
      </w:pPr>
      <w:r w:rsidRPr="00CA121F">
        <w:rPr>
          <w:b/>
          <w:lang w:val="en-GB"/>
        </w:rPr>
        <w:t>Ephedrine</w:t>
      </w:r>
      <w:r w:rsidRPr="00CA121F">
        <w:rPr>
          <w:rFonts w:eastAsia="Times New Roman"/>
          <w:lang w:val="en-GB"/>
        </w:rPr>
        <w:t xml:space="preserve"> is a natural plant alkaloid with both direct and indirect effects on alpha and beta receptors. Its effects include positive inotropic, chronotropic, dromotropic, and bathmotropic effects on heart functions, vasoconstriction, bronchodilation, inhibition of motility of the gastrointestinal (peristalsis) tract and genitourinary systems, and central stimulatory effects.  </w:t>
      </w:r>
    </w:p>
    <w:p w:rsidR="008D6CC1" w:rsidRPr="007F0F8D" w:rsidRDefault="008D6CC1" w:rsidP="004A5EE3">
      <w:pPr>
        <w:pStyle w:val="normlnskripta"/>
        <w:spacing w:line="259" w:lineRule="auto"/>
        <w:jc w:val="left"/>
        <w:rPr>
          <w:rFonts w:eastAsia="Times New Roman"/>
          <w:color w:val="FF0000"/>
          <w:lang w:val="en-GB"/>
        </w:rPr>
      </w:pPr>
      <w:r w:rsidRPr="00CA121F">
        <w:rPr>
          <w:rFonts w:eastAsia="Times New Roman"/>
          <w:lang w:val="en-GB"/>
        </w:rPr>
        <w:t xml:space="preserve">Ephedrine is indicated </w:t>
      </w:r>
      <w:r>
        <w:rPr>
          <w:rFonts w:eastAsia="Times New Roman"/>
          <w:lang w:val="en-GB"/>
        </w:rPr>
        <w:t>for</w:t>
      </w:r>
      <w:r w:rsidRPr="00CA121F">
        <w:rPr>
          <w:rFonts w:eastAsia="Times New Roman"/>
          <w:lang w:val="en-GB"/>
        </w:rPr>
        <w:t xml:space="preserve"> the treatment of allergic disorders, such as bronchial asthma. It was formerly used as a pressor agent in peripheral circulatory collapse (vasomotoric collapse) and nycturia (</w:t>
      </w:r>
      <w:r>
        <w:rPr>
          <w:rFonts w:eastAsia="Times New Roman"/>
          <w:lang w:val="en-GB"/>
        </w:rPr>
        <w:t>nocturnal enuresis</w:t>
      </w:r>
      <w:r w:rsidRPr="00CA121F">
        <w:rPr>
          <w:rFonts w:eastAsia="Times New Roman"/>
          <w:lang w:val="en-GB"/>
        </w:rPr>
        <w:t>)</w:t>
      </w:r>
      <w:r w:rsidRPr="00CA121F">
        <w:rPr>
          <w:rFonts w:eastAsia="Times New Roman"/>
          <w:color w:val="FF0000"/>
          <w:lang w:val="en-GB"/>
        </w:rPr>
        <w:t xml:space="preserve"> </w:t>
      </w:r>
      <w:r w:rsidRPr="00CA121F">
        <w:rPr>
          <w:rFonts w:eastAsia="Times New Roman"/>
          <w:lang w:val="en-GB"/>
        </w:rPr>
        <w:t xml:space="preserve">and as a central nervous system stimulant in narcolepsy. It has a wide range of side effects, such as drug addiction. Ephedrine is classified as a precursor of narcotic and psychotropic drugs, and for its prescription, a special prescription form with blue stripes is required (i.e., it is bound to the blue stripe prescription form). </w:t>
      </w:r>
    </w:p>
    <w:p w:rsidR="008D6CC1" w:rsidRPr="007F0F8D" w:rsidRDefault="008D6CC1" w:rsidP="004A5EE3">
      <w:pPr>
        <w:spacing w:after="0"/>
        <w:rPr>
          <w:rFonts w:ascii="Times New Roman" w:eastAsia="Times New Roman" w:hAnsi="Times New Roman" w:cs="Times New Roman"/>
          <w:color w:val="FF0000"/>
          <w:sz w:val="24"/>
          <w:szCs w:val="24"/>
          <w:lang w:val="en-GB"/>
        </w:rPr>
      </w:pPr>
    </w:p>
    <w:p w:rsidR="008D6CC1" w:rsidRPr="007F0F8D" w:rsidRDefault="008D6CC1" w:rsidP="004A5EE3">
      <w:pPr>
        <w:pStyle w:val="normlnskripta"/>
        <w:spacing w:line="259" w:lineRule="auto"/>
        <w:jc w:val="left"/>
        <w:rPr>
          <w:rFonts w:eastAsia="Times New Roman"/>
          <w:color w:val="FF0000"/>
          <w:lang w:val="en-GB"/>
        </w:rPr>
      </w:pPr>
      <w:r w:rsidRPr="00CA121F">
        <w:rPr>
          <w:b/>
          <w:lang w:val="en-GB"/>
        </w:rPr>
        <w:t>Pseudoephedrine</w:t>
      </w:r>
      <w:r w:rsidRPr="00CA121F">
        <w:rPr>
          <w:rFonts w:eastAsia="Times New Roman"/>
          <w:lang w:val="en-GB"/>
        </w:rPr>
        <w:t xml:space="preserve"> is a diastereomer of ephedrine. Its effects especially manifest in the respiratory tract as bronchodilation and nasal decongestion. It is available as a constituent of combined pharmaceutical preparations, which are used for symptomatic therapy of colds and other respiratory inflammatory disorders</w:t>
      </w:r>
      <w:r w:rsidRPr="00CA121F">
        <w:rPr>
          <w:rFonts w:eastAsia="Times New Roman"/>
          <w:color w:val="FF0000"/>
          <w:lang w:val="en-GB"/>
        </w:rPr>
        <w:t xml:space="preserve"> </w:t>
      </w:r>
      <w:r w:rsidRPr="00CA121F">
        <w:rPr>
          <w:rFonts w:eastAsia="Times New Roman"/>
          <w:lang w:val="en-GB"/>
        </w:rPr>
        <w:t>(e.g., MODAFEN), but these preparati</w:t>
      </w:r>
      <w:r>
        <w:rPr>
          <w:rFonts w:eastAsia="Times New Roman"/>
          <w:lang w:val="en-GB"/>
        </w:rPr>
        <w:t>on</w:t>
      </w:r>
      <w:r w:rsidRPr="00CA121F">
        <w:rPr>
          <w:rFonts w:eastAsia="Times New Roman"/>
          <w:lang w:val="en-GB"/>
        </w:rPr>
        <w:t>s can be misused for extraction of the pseudoephedrine component for synthesis of methamphetamine (</w:t>
      </w:r>
      <w:r>
        <w:rPr>
          <w:rFonts w:eastAsia="Times New Roman"/>
          <w:lang w:val="en-GB"/>
        </w:rPr>
        <w:t>P</w:t>
      </w:r>
      <w:r w:rsidRPr="008D56B1">
        <w:rPr>
          <w:rFonts w:eastAsia="Times New Roman"/>
          <w:lang w:val="en-GB"/>
        </w:rPr>
        <w:t xml:space="preserve">ervitin). In the Czech Republic, these preparations are currently listed as OTC (“over the counter”) drugs with a limited distribution; thus, there </w:t>
      </w:r>
      <w:r>
        <w:rPr>
          <w:rFonts w:eastAsia="Times New Roman"/>
          <w:lang w:val="en-GB"/>
        </w:rPr>
        <w:t>are</w:t>
      </w:r>
      <w:r w:rsidRPr="00CA121F">
        <w:rPr>
          <w:rFonts w:eastAsia="Times New Roman"/>
          <w:lang w:val="en-GB"/>
        </w:rPr>
        <w:t xml:space="preserve"> a limited number of packages handed out (issued)</w:t>
      </w:r>
      <w:r>
        <w:rPr>
          <w:rFonts w:eastAsia="Times New Roman"/>
          <w:lang w:val="en-GB"/>
        </w:rPr>
        <w:t>,</w:t>
      </w:r>
      <w:r w:rsidRPr="00CA121F">
        <w:rPr>
          <w:rFonts w:eastAsia="Times New Roman"/>
          <w:lang w:val="en-GB"/>
        </w:rPr>
        <w:t xml:space="preserve"> and the client </w:t>
      </w:r>
      <w:r w:rsidRPr="00CC726A">
        <w:rPr>
          <w:rFonts w:eastAsia="Times New Roman"/>
          <w:lang w:val="en-GB"/>
        </w:rPr>
        <w:t>must</w:t>
      </w:r>
      <w:r w:rsidRPr="00CA121F">
        <w:rPr>
          <w:rFonts w:eastAsia="Times New Roman"/>
          <w:lang w:val="en-GB"/>
        </w:rPr>
        <w:t xml:space="preserve"> show her/his ID document with each purchase.</w:t>
      </w:r>
    </w:p>
    <w:p w:rsidR="008D6CC1" w:rsidRPr="007F0F8D" w:rsidRDefault="008D6CC1" w:rsidP="004A5EE3">
      <w:pPr>
        <w:pStyle w:val="Nadpis5skripta"/>
        <w:spacing w:line="259" w:lineRule="auto"/>
        <w:rPr>
          <w:lang w:val="en-GB"/>
        </w:rPr>
      </w:pPr>
      <w:r>
        <w:rPr>
          <w:lang w:val="en-GB"/>
        </w:rPr>
        <w:t>In</w:t>
      </w:r>
      <w:r w:rsidRPr="00CA121F">
        <w:rPr>
          <w:lang w:val="en-GB"/>
        </w:rPr>
        <w:t>direct sympathomimetics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Their mechanism of action cannot be explained by the direct binding of adrenergic receptors, instead they function by increasing endogenous neurotransmitter levels. Therefore, they induce non-selective effects influencing all adrenergic receptors.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b/>
          <w:lang w:val="en-GB"/>
        </w:rPr>
        <w:t>Ephedrine</w:t>
      </w:r>
      <w:r w:rsidRPr="00CA121F">
        <w:rPr>
          <w:rFonts w:eastAsia="Times New Roman"/>
          <w:lang w:val="en-GB"/>
        </w:rPr>
        <w:t xml:space="preserve"> (mentioned above), </w:t>
      </w:r>
      <w:r w:rsidRPr="00CA121F">
        <w:rPr>
          <w:rFonts w:eastAsia="Times New Roman"/>
          <w:b/>
          <w:lang w:val="en-GB"/>
        </w:rPr>
        <w:t>amphetamine</w:t>
      </w:r>
      <w:r w:rsidRPr="00CA121F">
        <w:rPr>
          <w:rFonts w:eastAsia="Times New Roman"/>
          <w:lang w:val="en-GB"/>
        </w:rPr>
        <w:t xml:space="preserve">, and its analogues are examples of drugs which stimulate neurotransmitter release from storage vesicles. Drugs, such as </w:t>
      </w:r>
      <w:r w:rsidRPr="00CA121F">
        <w:rPr>
          <w:rFonts w:eastAsia="Times New Roman"/>
          <w:b/>
          <w:lang w:val="en-GB"/>
        </w:rPr>
        <w:t>MDMA</w:t>
      </w:r>
      <w:r w:rsidRPr="00CA121F">
        <w:rPr>
          <w:rFonts w:eastAsia="Times New Roman"/>
          <w:lang w:val="en-GB"/>
        </w:rPr>
        <w:t xml:space="preserve"> (commonly known as ecstasy) and </w:t>
      </w:r>
      <w:r w:rsidRPr="00CA121F">
        <w:rPr>
          <w:rFonts w:eastAsia="Times New Roman"/>
          <w:b/>
          <w:lang w:val="en-GB"/>
        </w:rPr>
        <w:t>methamphetamine</w:t>
      </w:r>
      <w:r w:rsidRPr="00CA121F">
        <w:rPr>
          <w:rFonts w:eastAsia="Times New Roman"/>
          <w:lang w:val="en-GB"/>
        </w:rPr>
        <w:t xml:space="preserve"> (</w:t>
      </w:r>
      <w:r>
        <w:rPr>
          <w:rFonts w:eastAsia="Times New Roman"/>
          <w:lang w:val="en-GB"/>
        </w:rPr>
        <w:t>P</w:t>
      </w:r>
      <w:r w:rsidRPr="00CA121F">
        <w:rPr>
          <w:rFonts w:eastAsia="Times New Roman"/>
          <w:lang w:val="en-GB"/>
        </w:rPr>
        <w:t xml:space="preserve">ervitin), belong to this group. These agents are addictive, and their use is associated with a wide variety of adverse effects, both physical and psychical. In addition to their stimulatory activity, they induce anorexia. Sometimes they are available on the black market as food supplements, energy boosters, and weight loss products. </w:t>
      </w:r>
      <w:r w:rsidRPr="00CA121F">
        <w:rPr>
          <w:rFonts w:eastAsia="Times New Roman"/>
          <w:b/>
          <w:lang w:val="en-GB"/>
        </w:rPr>
        <w:lastRenderedPageBreak/>
        <w:t>Phentermine</w:t>
      </w:r>
      <w:r w:rsidRPr="00CA121F">
        <w:rPr>
          <w:rFonts w:eastAsia="Times New Roman"/>
          <w:lang w:val="en-GB"/>
        </w:rPr>
        <w:t xml:space="preserve">, sometimes prescribed as </w:t>
      </w:r>
      <w:r>
        <w:rPr>
          <w:rFonts w:eastAsia="Times New Roman"/>
          <w:lang w:val="en-GB"/>
        </w:rPr>
        <w:t xml:space="preserve">an </w:t>
      </w:r>
      <w:r w:rsidRPr="00CA121F">
        <w:rPr>
          <w:rFonts w:eastAsia="Times New Roman"/>
          <w:lang w:val="en-GB"/>
        </w:rPr>
        <w:t>anti-obesity medication (anorexi</w:t>
      </w:r>
      <w:r>
        <w:rPr>
          <w:rFonts w:eastAsia="Times New Roman"/>
          <w:lang w:val="en-GB"/>
        </w:rPr>
        <w:t>a</w:t>
      </w:r>
      <w:r w:rsidRPr="00CA121F">
        <w:rPr>
          <w:rFonts w:eastAsia="Times New Roman"/>
          <w:lang w:val="en-GB"/>
        </w:rPr>
        <w:t xml:space="preserve"> drug), has a similar effect.</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Cocaine</w:t>
      </w:r>
      <w:r w:rsidRPr="00CA121F">
        <w:rPr>
          <w:rFonts w:eastAsia="Times New Roman"/>
          <w:lang w:val="en-GB"/>
        </w:rPr>
        <w:t xml:space="preserve"> and </w:t>
      </w:r>
      <w:r w:rsidRPr="00CA121F">
        <w:rPr>
          <w:rFonts w:eastAsia="Times New Roman"/>
          <w:b/>
          <w:lang w:val="en-GB"/>
        </w:rPr>
        <w:t>tricyclic antidepressants</w:t>
      </w:r>
      <w:r w:rsidRPr="00CA121F">
        <w:rPr>
          <w:rFonts w:eastAsia="Times New Roman"/>
          <w:lang w:val="en-GB"/>
        </w:rPr>
        <w:t xml:space="preserve"> are blockers of neurotransmitter reuptake from the synaptic cleft. Thereby, they increase </w:t>
      </w:r>
      <w:r w:rsidRPr="00CA121F">
        <w:rPr>
          <w:lang w:val="en-GB"/>
        </w:rPr>
        <w:t>neurotransmitter</w:t>
      </w:r>
      <w:r w:rsidRPr="00CA121F">
        <w:rPr>
          <w:rFonts w:eastAsia="Times New Roman"/>
          <w:lang w:val="en-GB"/>
        </w:rPr>
        <w:t xml:space="preserve"> levels.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Another mechanism leading to a higher level of neurotransmitters is </w:t>
      </w:r>
      <w:r>
        <w:rPr>
          <w:rFonts w:eastAsia="Times New Roman"/>
          <w:lang w:val="en-GB"/>
        </w:rPr>
        <w:t xml:space="preserve">achieved by </w:t>
      </w:r>
      <w:r w:rsidRPr="00CA121F">
        <w:rPr>
          <w:rFonts w:eastAsia="Times New Roman"/>
          <w:lang w:val="en-GB"/>
        </w:rPr>
        <w:t>inhibiting the degradati</w:t>
      </w:r>
      <w:r>
        <w:rPr>
          <w:rFonts w:eastAsia="Times New Roman"/>
          <w:lang w:val="en-GB"/>
        </w:rPr>
        <w:t>ve</w:t>
      </w:r>
      <w:r w:rsidRPr="00CA121F">
        <w:rPr>
          <w:rFonts w:eastAsia="Times New Roman"/>
          <w:lang w:val="en-GB"/>
        </w:rPr>
        <w:t xml:space="preserve"> enzyme </w:t>
      </w:r>
      <w:r w:rsidRPr="00CA121F">
        <w:rPr>
          <w:lang w:val="en-GB"/>
        </w:rPr>
        <w:t>responsible</w:t>
      </w:r>
      <w:r w:rsidRPr="00CA121F">
        <w:rPr>
          <w:rFonts w:eastAsia="Times New Roman"/>
          <w:lang w:val="en-GB"/>
        </w:rPr>
        <w:t xml:space="preserve"> for their metabolism, in other words, blocking neurotransmitter biodegradation. Th</w:t>
      </w:r>
      <w:r>
        <w:rPr>
          <w:rFonts w:eastAsia="Times New Roman"/>
          <w:lang w:val="en-GB"/>
        </w:rPr>
        <w:t xml:space="preserve">ereby, </w:t>
      </w:r>
      <w:r w:rsidRPr="00CA121F">
        <w:rPr>
          <w:rFonts w:eastAsia="Times New Roman"/>
          <w:b/>
          <w:lang w:val="en-GB"/>
        </w:rPr>
        <w:t>MAO A</w:t>
      </w:r>
      <w:r w:rsidRPr="00CA121F">
        <w:rPr>
          <w:rFonts w:eastAsia="Times New Roman"/>
          <w:lang w:val="en-GB"/>
        </w:rPr>
        <w:t xml:space="preserve"> (monoamin</w:t>
      </w:r>
      <w:r>
        <w:rPr>
          <w:rFonts w:eastAsia="Times New Roman"/>
          <w:lang w:val="en-GB"/>
        </w:rPr>
        <w:t xml:space="preserve">e </w:t>
      </w:r>
      <w:r w:rsidRPr="00CA121F">
        <w:rPr>
          <w:rFonts w:eastAsia="Times New Roman"/>
          <w:lang w:val="en-GB"/>
        </w:rPr>
        <w:t xml:space="preserve">oxidase A) </w:t>
      </w:r>
      <w:r w:rsidRPr="00CA121F">
        <w:rPr>
          <w:rFonts w:eastAsia="Times New Roman"/>
          <w:b/>
          <w:lang w:val="en-GB"/>
        </w:rPr>
        <w:t>inhibitors</w:t>
      </w:r>
      <w:r w:rsidRPr="00CA121F">
        <w:rPr>
          <w:rFonts w:eastAsia="Times New Roman"/>
          <w:lang w:val="en-GB"/>
        </w:rPr>
        <w:t xml:space="preserve"> are used in clinics as antidepressants as are </w:t>
      </w:r>
      <w:r w:rsidRPr="00CA121F">
        <w:rPr>
          <w:rFonts w:eastAsia="Times New Roman"/>
          <w:b/>
          <w:lang w:val="en-GB"/>
        </w:rPr>
        <w:t>MAO B</w:t>
      </w:r>
      <w:r w:rsidRPr="00CA121F">
        <w:rPr>
          <w:rFonts w:eastAsia="Times New Roman"/>
          <w:lang w:val="en-GB"/>
        </w:rPr>
        <w:t xml:space="preserve"> (monoamin</w:t>
      </w:r>
      <w:r>
        <w:rPr>
          <w:rFonts w:eastAsia="Times New Roman"/>
          <w:lang w:val="en-GB"/>
        </w:rPr>
        <w:t xml:space="preserve">e </w:t>
      </w:r>
      <w:r w:rsidRPr="00CA121F">
        <w:rPr>
          <w:rFonts w:eastAsia="Times New Roman"/>
          <w:lang w:val="en-GB"/>
        </w:rPr>
        <w:t xml:space="preserve">oxidase B) </w:t>
      </w:r>
      <w:r w:rsidRPr="00CA121F">
        <w:rPr>
          <w:rFonts w:eastAsia="Times New Roman"/>
          <w:b/>
          <w:lang w:val="en-GB"/>
        </w:rPr>
        <w:t>inhibitors</w:t>
      </w:r>
      <w:r w:rsidRPr="00CA121F">
        <w:rPr>
          <w:rFonts w:eastAsia="Times New Roman"/>
          <w:lang w:val="en-GB"/>
        </w:rPr>
        <w:t xml:space="preserve"> and </w:t>
      </w:r>
      <w:r w:rsidRPr="00CA121F">
        <w:rPr>
          <w:rFonts w:eastAsia="Times New Roman"/>
          <w:b/>
          <w:lang w:val="en-GB"/>
        </w:rPr>
        <w:t>COMT</w:t>
      </w:r>
      <w:r w:rsidRPr="00CA121F">
        <w:rPr>
          <w:rFonts w:eastAsia="Times New Roman"/>
          <w:lang w:val="en-GB"/>
        </w:rPr>
        <w:t xml:space="preserve"> (catechol-O-methy</w:t>
      </w:r>
      <w:r>
        <w:rPr>
          <w:rFonts w:eastAsia="Times New Roman"/>
          <w:lang w:val="en-GB"/>
        </w:rPr>
        <w:t>l</w:t>
      </w:r>
      <w:r w:rsidRPr="00CA121F">
        <w:rPr>
          <w:rFonts w:eastAsia="Times New Roman"/>
          <w:lang w:val="en-GB"/>
        </w:rPr>
        <w:t xml:space="preserve">transferase) </w:t>
      </w:r>
      <w:r w:rsidRPr="00CA121F">
        <w:rPr>
          <w:rFonts w:eastAsia="Times New Roman"/>
          <w:b/>
          <w:lang w:val="en-GB"/>
        </w:rPr>
        <w:t>inhibitors</w:t>
      </w:r>
      <w:r w:rsidRPr="00CA121F">
        <w:rPr>
          <w:rFonts w:eastAsia="Times New Roman"/>
          <w:lang w:val="en-GB"/>
        </w:rPr>
        <w:t xml:space="preserve"> used in </w:t>
      </w:r>
      <w:r>
        <w:rPr>
          <w:rFonts w:eastAsia="Times New Roman"/>
          <w:lang w:val="en-GB"/>
        </w:rPr>
        <w:t xml:space="preserve">the </w:t>
      </w:r>
      <w:r w:rsidRPr="00CA121F">
        <w:rPr>
          <w:rFonts w:eastAsia="Times New Roman"/>
          <w:lang w:val="en-GB"/>
        </w:rPr>
        <w:t>clinical setting as antiparkinson agents. Use of these drugs is associated with a higher incidence of severe drug interactions when combined with other drugs, especially sympathomimetics, such as adrenaline and noradrenaline.</w:t>
      </w:r>
    </w:p>
    <w:p w:rsidR="008D6CC1" w:rsidRPr="002768E8" w:rsidRDefault="008D6CC1" w:rsidP="004A5EE3">
      <w:pPr>
        <w:pStyle w:val="Nadpis5skripta"/>
        <w:spacing w:line="259" w:lineRule="auto"/>
      </w:pPr>
      <w:r w:rsidRPr="002768E8">
        <w:t>2.1.1.2 Selective sympathomimetics – β1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Dobutamine</w:t>
      </w:r>
      <w:r w:rsidRPr="00CA121F">
        <w:rPr>
          <w:rFonts w:eastAsia="Times New Roman"/>
          <w:lang w:val="en-GB"/>
        </w:rPr>
        <w:t xml:space="preserve"> is a chemical </w:t>
      </w:r>
      <w:r w:rsidRPr="00CA121F">
        <w:rPr>
          <w:lang w:val="en-GB"/>
        </w:rPr>
        <w:t>compound</w:t>
      </w:r>
      <w:r w:rsidRPr="00CA121F">
        <w:rPr>
          <w:rFonts w:eastAsia="Times New Roman"/>
          <w:lang w:val="en-GB"/>
        </w:rPr>
        <w:t xml:space="preserve"> similar to dopamine, but with a dominant effect on β1 receptors. At doses used in clinics, it has an especially positive inotropic effect without a significant influence on the heart rate. Among its indications are cardiac failure, shock situations, and diagnostic tests. Dobutamine is administered intravenously by infusion. </w:t>
      </w:r>
    </w:p>
    <w:p w:rsidR="008D6CC1" w:rsidRPr="002768E8" w:rsidRDefault="008D6CC1" w:rsidP="004A5EE3">
      <w:pPr>
        <w:pStyle w:val="Nadpis5skripta"/>
        <w:spacing w:line="259" w:lineRule="auto"/>
      </w:pPr>
      <w:r w:rsidRPr="002768E8">
        <w:t>2.1.1.3 Selective sympathomimetics – β2</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Therapeutic use of these agents targets β2 receptors in </w:t>
      </w:r>
      <w:r>
        <w:rPr>
          <w:rFonts w:eastAsia="Times New Roman"/>
          <w:lang w:val="en-GB"/>
        </w:rPr>
        <w:t xml:space="preserve">the </w:t>
      </w:r>
      <w:r w:rsidRPr="00CA121F">
        <w:rPr>
          <w:rFonts w:eastAsia="Times New Roman"/>
          <w:lang w:val="en-GB"/>
        </w:rPr>
        <w:t xml:space="preserve">myometrium (uterine smooth muscle) and respiratory tract. Their tocolytic effect is used for relaxation of </w:t>
      </w:r>
      <w:r>
        <w:rPr>
          <w:rFonts w:eastAsia="Times New Roman"/>
          <w:lang w:val="en-GB"/>
        </w:rPr>
        <w:t xml:space="preserve">the </w:t>
      </w:r>
      <w:r w:rsidRPr="00CA121F">
        <w:rPr>
          <w:rFonts w:eastAsia="Times New Roman"/>
          <w:lang w:val="en-GB"/>
        </w:rPr>
        <w:t>uterus to manage premature contractions or to postpone delivery (</w:t>
      </w:r>
      <w:r>
        <w:rPr>
          <w:rFonts w:eastAsia="Times New Roman"/>
          <w:lang w:val="en-GB"/>
        </w:rPr>
        <w:t xml:space="preserve">i.e., </w:t>
      </w:r>
      <w:r w:rsidRPr="00CA121F">
        <w:rPr>
          <w:rFonts w:eastAsia="Times New Roman"/>
          <w:lang w:val="en-GB"/>
        </w:rPr>
        <w:t>labo</w:t>
      </w:r>
      <w:r>
        <w:rPr>
          <w:rFonts w:eastAsia="Times New Roman"/>
          <w:lang w:val="en-GB"/>
        </w:rPr>
        <w:t>u</w:t>
      </w:r>
      <w:r w:rsidRPr="00CA121F">
        <w:rPr>
          <w:rFonts w:eastAsia="Times New Roman"/>
          <w:lang w:val="en-GB"/>
        </w:rPr>
        <w:t>r suppressants). Their anti</w:t>
      </w:r>
      <w:r>
        <w:rPr>
          <w:rFonts w:eastAsia="Times New Roman"/>
          <w:lang w:val="en-GB"/>
        </w:rPr>
        <w:t>-</w:t>
      </w:r>
      <w:r w:rsidRPr="00CA121F">
        <w:rPr>
          <w:rFonts w:eastAsia="Times New Roman"/>
          <w:lang w:val="en-GB"/>
        </w:rPr>
        <w:t xml:space="preserve">asthmatic effects include bronchodilation and immunoprophylaxis. Most side effects result from concurrent β receptor stimulation in other tissues and organs. Examples include tachycardia, ischemia (due to increased myocardial work), myocardial necrosis, and skeletal muscle tremor.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Anti</w:t>
      </w:r>
      <w:r>
        <w:rPr>
          <w:rFonts w:eastAsia="Times New Roman"/>
          <w:lang w:val="en-GB"/>
        </w:rPr>
        <w:t>-</w:t>
      </w:r>
      <w:r w:rsidRPr="00CA121F">
        <w:rPr>
          <w:rFonts w:eastAsia="Times New Roman"/>
          <w:lang w:val="en-GB"/>
        </w:rPr>
        <w:t xml:space="preserve">asthmatics are mostly delivered as aerosol formulations through inhalers, in tablets, or in acute situations given intravenously by injection. They can be divided according to the duration of </w:t>
      </w:r>
      <w:r>
        <w:rPr>
          <w:rFonts w:eastAsia="Times New Roman"/>
          <w:lang w:val="en-GB"/>
        </w:rPr>
        <w:t xml:space="preserve">their </w:t>
      </w:r>
      <w:r w:rsidRPr="00CA121F">
        <w:rPr>
          <w:rFonts w:eastAsia="Times New Roman"/>
          <w:lang w:val="en-GB"/>
        </w:rPr>
        <w:t>effect into three categories:</w:t>
      </w:r>
    </w:p>
    <w:p w:rsidR="008D6CC1" w:rsidRPr="007F0F8D" w:rsidRDefault="008D6CC1" w:rsidP="004A5EE3">
      <w:pPr>
        <w:pStyle w:val="odrkovn"/>
        <w:spacing w:line="259" w:lineRule="auto"/>
        <w:ind w:left="714" w:hanging="357"/>
        <w:jc w:val="left"/>
        <w:rPr>
          <w:lang w:val="en-GB"/>
        </w:rPr>
      </w:pPr>
      <w:r w:rsidRPr="00CA121F">
        <w:rPr>
          <w:lang w:val="en-GB"/>
        </w:rPr>
        <w:t>Short-acting agents, which are used to manage acute bronchoconstriction (</w:t>
      </w:r>
      <w:r>
        <w:rPr>
          <w:lang w:val="en-GB"/>
        </w:rPr>
        <w:t xml:space="preserve">e.g., </w:t>
      </w:r>
      <w:r w:rsidRPr="00CA121F">
        <w:rPr>
          <w:lang w:val="en-GB"/>
        </w:rPr>
        <w:t>acute asthmatic attack), for example salbutamol, hexoprenaline, and fenoterol</w:t>
      </w:r>
      <w:r>
        <w:rPr>
          <w:lang w:val="en-GB"/>
        </w:rPr>
        <w:t>,</w:t>
      </w:r>
    </w:p>
    <w:p w:rsidR="008D6CC1" w:rsidRPr="007F0F8D" w:rsidRDefault="008D6CC1" w:rsidP="004A5EE3">
      <w:pPr>
        <w:pStyle w:val="odrkovn"/>
        <w:spacing w:line="259" w:lineRule="auto"/>
        <w:ind w:left="714" w:hanging="357"/>
        <w:jc w:val="left"/>
        <w:rPr>
          <w:lang w:val="en-GB"/>
        </w:rPr>
      </w:pPr>
      <w:r w:rsidRPr="00CA121F">
        <w:rPr>
          <w:lang w:val="en-GB"/>
        </w:rPr>
        <w:t>Long-acting agents, such as those used for chronic anti</w:t>
      </w:r>
      <w:r>
        <w:rPr>
          <w:lang w:val="en-GB"/>
        </w:rPr>
        <w:t>-</w:t>
      </w:r>
      <w:r w:rsidRPr="00CA121F">
        <w:rPr>
          <w:lang w:val="en-GB"/>
        </w:rPr>
        <w:t>asthmatic therapy or night asthma, examples include salmeterol, formoterol, and clenbuterol</w:t>
      </w:r>
      <w:r>
        <w:rPr>
          <w:lang w:val="en-GB"/>
        </w:rPr>
        <w:t>, and</w:t>
      </w:r>
    </w:p>
    <w:p w:rsidR="008D6CC1" w:rsidRPr="007F0F8D" w:rsidRDefault="008D6CC1" w:rsidP="004A5EE3">
      <w:pPr>
        <w:pStyle w:val="odrkovn"/>
        <w:spacing w:line="259" w:lineRule="auto"/>
        <w:ind w:left="714" w:hanging="357"/>
        <w:jc w:val="left"/>
        <w:rPr>
          <w:lang w:val="en-GB"/>
        </w:rPr>
      </w:pPr>
      <w:r w:rsidRPr="00CA121F">
        <w:rPr>
          <w:lang w:val="en-GB"/>
        </w:rPr>
        <w:t>Ultra-long-acting agents include indacaterol.</w:t>
      </w:r>
    </w:p>
    <w:p w:rsidR="008D6CC1" w:rsidRPr="007F0F8D" w:rsidRDefault="008D6CC1" w:rsidP="004A5EE3">
      <w:pPr>
        <w:pStyle w:val="odrkovn"/>
        <w:numPr>
          <w:ilvl w:val="0"/>
          <w:numId w:val="0"/>
        </w:numPr>
        <w:spacing w:line="259" w:lineRule="auto"/>
        <w:jc w:val="left"/>
        <w:rPr>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According to the onset of action, we can distinguish drugs used for attack relief </w:t>
      </w:r>
      <w:r>
        <w:rPr>
          <w:rFonts w:eastAsia="Times New Roman"/>
          <w:lang w:val="en-GB"/>
        </w:rPr>
        <w:t>through</w:t>
      </w:r>
      <w:r w:rsidRPr="00CA121F">
        <w:rPr>
          <w:rFonts w:eastAsia="Times New Roman"/>
          <w:lang w:val="en-GB"/>
        </w:rPr>
        <w:t xml:space="preserve"> rapid onset of action (RABA), such as </w:t>
      </w:r>
      <w:r w:rsidRPr="00CA121F">
        <w:rPr>
          <w:rFonts w:eastAsia="Times New Roman"/>
          <w:b/>
          <w:lang w:val="en-GB"/>
        </w:rPr>
        <w:t>formoterol</w:t>
      </w:r>
      <w:r w:rsidRPr="00CA121F">
        <w:rPr>
          <w:rFonts w:eastAsia="Times New Roman"/>
          <w:lang w:val="en-GB"/>
        </w:rPr>
        <w:t xml:space="preserve">, </w:t>
      </w:r>
      <w:r>
        <w:rPr>
          <w:rFonts w:eastAsia="Times New Roman"/>
          <w:lang w:val="en-GB"/>
        </w:rPr>
        <w:t xml:space="preserve">from those </w:t>
      </w:r>
      <w:r w:rsidRPr="00CA121F">
        <w:rPr>
          <w:rFonts w:eastAsia="Times New Roman"/>
          <w:lang w:val="en-GB"/>
        </w:rPr>
        <w:t>which ha</w:t>
      </w:r>
      <w:r>
        <w:rPr>
          <w:rFonts w:eastAsia="Times New Roman"/>
          <w:lang w:val="en-GB"/>
        </w:rPr>
        <w:t>ve</w:t>
      </w:r>
      <w:r w:rsidRPr="00CA121F">
        <w:rPr>
          <w:rFonts w:eastAsia="Times New Roman"/>
          <w:lang w:val="en-GB"/>
        </w:rPr>
        <w:t xml:space="preserve"> a slow onset of action (&gt; 30 min)</w:t>
      </w:r>
      <w:r>
        <w:rPr>
          <w:rFonts w:eastAsia="Times New Roman"/>
          <w:lang w:val="en-GB"/>
        </w:rPr>
        <w:t>, such as</w:t>
      </w:r>
      <w:r w:rsidRPr="0098614C">
        <w:rPr>
          <w:rFonts w:eastAsia="Times New Roman"/>
          <w:b/>
          <w:lang w:val="en-GB"/>
        </w:rPr>
        <w:t xml:space="preserve"> salmeterol</w:t>
      </w:r>
      <w:r w:rsidRPr="0098614C">
        <w:rPr>
          <w:rFonts w:eastAsia="Times New Roman"/>
          <w:lang w:val="en-GB"/>
        </w:rPr>
        <w:t>,</w:t>
      </w:r>
      <w:r>
        <w:rPr>
          <w:rFonts w:eastAsia="Times New Roman"/>
          <w:lang w:val="en-GB"/>
        </w:rPr>
        <w:t xml:space="preserve"> which</w:t>
      </w:r>
      <w:r w:rsidRPr="00CA121F">
        <w:rPr>
          <w:rFonts w:eastAsia="Times New Roman"/>
          <w:lang w:val="en-GB"/>
        </w:rPr>
        <w:t xml:space="preserve"> cannot be used in case of an acute bronchospasm.</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Tocolytic agents, such as </w:t>
      </w:r>
      <w:r w:rsidRPr="00CA121F">
        <w:rPr>
          <w:rFonts w:eastAsia="Times New Roman"/>
          <w:b/>
          <w:lang w:val="en-GB"/>
        </w:rPr>
        <w:t>hexoprenaline</w:t>
      </w:r>
      <w:r w:rsidRPr="00CA121F">
        <w:rPr>
          <w:rFonts w:eastAsia="Times New Roman"/>
          <w:lang w:val="en-GB"/>
        </w:rPr>
        <w:t>, should only be used short term (</w:t>
      </w:r>
      <w:r>
        <w:rPr>
          <w:rFonts w:eastAsia="Times New Roman"/>
          <w:lang w:val="en-GB"/>
        </w:rPr>
        <w:t xml:space="preserve">i.e., </w:t>
      </w:r>
      <w:r w:rsidRPr="00CA121F">
        <w:rPr>
          <w:rFonts w:eastAsia="Times New Roman"/>
          <w:lang w:val="en-GB"/>
        </w:rPr>
        <w:t>max</w:t>
      </w:r>
      <w:r>
        <w:rPr>
          <w:rFonts w:eastAsia="Times New Roman"/>
          <w:lang w:val="en-GB"/>
        </w:rPr>
        <w:t>imum duration being</w:t>
      </w:r>
      <w:r w:rsidRPr="00CA121F">
        <w:rPr>
          <w:rFonts w:eastAsia="Times New Roman"/>
          <w:lang w:val="en-GB"/>
        </w:rPr>
        <w:t xml:space="preserve"> 48 hours) </w:t>
      </w:r>
      <w:r>
        <w:rPr>
          <w:rFonts w:eastAsia="Times New Roman"/>
          <w:lang w:val="en-GB"/>
        </w:rPr>
        <w:t>for</w:t>
      </w:r>
      <w:r w:rsidRPr="00CA121F">
        <w:rPr>
          <w:rFonts w:eastAsia="Times New Roman"/>
          <w:lang w:val="en-GB"/>
        </w:rPr>
        <w:t xml:space="preserve"> patients between the 22</w:t>
      </w:r>
      <w:r w:rsidRPr="00CA121F">
        <w:rPr>
          <w:rFonts w:eastAsia="Times New Roman"/>
          <w:vertAlign w:val="superscript"/>
          <w:lang w:val="en-GB"/>
        </w:rPr>
        <w:t xml:space="preserve">nd </w:t>
      </w:r>
      <w:r w:rsidRPr="00CA121F">
        <w:rPr>
          <w:rFonts w:eastAsia="Times New Roman"/>
          <w:lang w:val="en-GB"/>
        </w:rPr>
        <w:t>and 37</w:t>
      </w:r>
      <w:r w:rsidRPr="00CA121F">
        <w:rPr>
          <w:rFonts w:eastAsia="Times New Roman"/>
          <w:vertAlign w:val="superscript"/>
          <w:lang w:val="en-GB"/>
        </w:rPr>
        <w:t>th</w:t>
      </w:r>
      <w:r w:rsidRPr="00CA121F">
        <w:rPr>
          <w:rFonts w:eastAsia="Times New Roman"/>
          <w:lang w:val="en-GB"/>
        </w:rPr>
        <w:t xml:space="preserve"> week of gestation. Ritodrine is not registered in the Czech Republic.</w:t>
      </w:r>
    </w:p>
    <w:p w:rsidR="008D6CC1" w:rsidRPr="002768E8" w:rsidRDefault="008D6CC1" w:rsidP="004A5EE3">
      <w:pPr>
        <w:pStyle w:val="Nadpis5skripta"/>
        <w:spacing w:line="259" w:lineRule="auto"/>
      </w:pPr>
      <w:r w:rsidRPr="002768E8">
        <w:t>2.1.1.4 Selective sympathomimetics – β3</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most well-known representative of this modern class of beta-mimetics is </w:t>
      </w:r>
      <w:r w:rsidRPr="00CA121F">
        <w:rPr>
          <w:rFonts w:eastAsia="Times New Roman"/>
          <w:b/>
          <w:lang w:val="en-GB"/>
        </w:rPr>
        <w:t>mirabegron</w:t>
      </w:r>
      <w:r w:rsidRPr="00CA121F">
        <w:rPr>
          <w:rFonts w:eastAsia="Times New Roman"/>
          <w:lang w:val="en-GB"/>
        </w:rPr>
        <w:t xml:space="preserve">. By influencing β3 adrenergic receptors in the detrusor muscle in the bladder, it leads to muscle relaxation and an increase in urinary bladder capacity. Thus, it increases the period of bladder filling and delays episodes when the patient suffers from urge incontinence. Mirabegron is used for the therapy of an overactive bladder. Side effects include urinary tract infections and increased basal heart rate and blood pressure, which are signs of cardiovascular stimulation due to its influence on beta receptors in other localizations. </w:t>
      </w:r>
    </w:p>
    <w:p w:rsidR="008D6CC1" w:rsidRPr="002768E8" w:rsidRDefault="008D6CC1" w:rsidP="004A5EE3">
      <w:pPr>
        <w:pStyle w:val="Nadpis5skripta"/>
        <w:spacing w:line="259" w:lineRule="auto"/>
      </w:pPr>
      <w:r w:rsidRPr="002768E8">
        <w:t>2.1.1.5 Selective sympathomimetics – α1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stimulatory effect on α1 receptors can be used </w:t>
      </w:r>
      <w:r>
        <w:rPr>
          <w:rFonts w:eastAsia="Times New Roman"/>
          <w:lang w:val="en-GB"/>
        </w:rPr>
        <w:t>to stimulate</w:t>
      </w:r>
      <w:r w:rsidRPr="00CA121F">
        <w:rPr>
          <w:rFonts w:eastAsia="Times New Roman"/>
          <w:lang w:val="en-GB"/>
        </w:rPr>
        <w:t xml:space="preserve"> vasoconstriction of blood vessels, shrink swollen blood vessels and tissues (i.e., the mucosal effect of nasal decongestants), strengthen sphincter muscles in </w:t>
      </w:r>
      <w:r>
        <w:rPr>
          <w:rFonts w:eastAsia="Times New Roman"/>
          <w:lang w:val="en-GB"/>
        </w:rPr>
        <w:t xml:space="preserve">the </w:t>
      </w:r>
      <w:r w:rsidRPr="00CA121F">
        <w:rPr>
          <w:rFonts w:eastAsia="Times New Roman"/>
          <w:lang w:val="en-GB"/>
        </w:rPr>
        <w:t>urinary tract (urine retention), and for mydriasis in the eye. Agents with a strong peripheral vasopressor (antihypotensive) effect are called peripheral analeptics</w:t>
      </w:r>
      <w:r>
        <w:rPr>
          <w:rFonts w:eastAsia="Times New Roman"/>
          <w:lang w:val="en-GB"/>
        </w:rPr>
        <w:t>,</w:t>
      </w:r>
      <w:r w:rsidRPr="00CA121F">
        <w:rPr>
          <w:rFonts w:eastAsia="Times New Roman"/>
          <w:lang w:val="en-GB"/>
        </w:rPr>
        <w:t xml:space="preserve"> and they are indicated in critical shock situations.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Representative drugs of this group are </w:t>
      </w:r>
      <w:r w:rsidRPr="00CA121F">
        <w:rPr>
          <w:rFonts w:eastAsia="Times New Roman"/>
          <w:b/>
          <w:lang w:val="en-GB"/>
        </w:rPr>
        <w:t xml:space="preserve">phenylephrine </w:t>
      </w:r>
      <w:r w:rsidRPr="00CA121F">
        <w:rPr>
          <w:rFonts w:eastAsia="Times New Roman"/>
          <w:lang w:val="en-GB"/>
        </w:rPr>
        <w:t xml:space="preserve">and </w:t>
      </w:r>
      <w:r w:rsidRPr="00CA121F">
        <w:rPr>
          <w:rFonts w:eastAsia="Times New Roman"/>
          <w:b/>
          <w:lang w:val="en-GB"/>
        </w:rPr>
        <w:t>midodrine</w:t>
      </w:r>
      <w:r w:rsidRPr="00CA121F">
        <w:rPr>
          <w:rFonts w:eastAsia="Times New Roman"/>
          <w:lang w:val="en-GB"/>
        </w:rPr>
        <w:t>. Other frequently used medicines are imidazole derivatives with names sharing the ending</w:t>
      </w:r>
      <w:r>
        <w:rPr>
          <w:rFonts w:eastAsia="Times New Roman"/>
          <w:lang w:val="en-GB"/>
        </w:rPr>
        <w:t>,</w:t>
      </w:r>
      <w:r w:rsidRPr="00CA121F">
        <w:rPr>
          <w:rFonts w:eastAsia="Times New Roman"/>
          <w:lang w:val="en-GB"/>
        </w:rPr>
        <w:t xml:space="preserve"> </w:t>
      </w:r>
      <w:r>
        <w:rPr>
          <w:rFonts w:ascii="Helvetica" w:eastAsia="Helvetica" w:hAnsi="Helvetica" w:cs="Helvetica"/>
          <w:lang w:val="en-GB"/>
        </w:rPr>
        <w:t>“</w:t>
      </w:r>
      <w:r>
        <w:rPr>
          <w:rFonts w:eastAsia="Times New Roman"/>
          <w:lang w:val="en-GB"/>
        </w:rPr>
        <w:t>-</w:t>
      </w:r>
      <w:r w:rsidRPr="00CA121F">
        <w:rPr>
          <w:rFonts w:eastAsia="Times New Roman"/>
          <w:lang w:val="en-GB"/>
        </w:rPr>
        <w:t>zoline</w:t>
      </w:r>
      <w:r>
        <w:rPr>
          <w:rFonts w:ascii="Helvetica" w:eastAsia="Helvetica" w:hAnsi="Helvetica" w:cs="Helvetica"/>
          <w:lang w:val="en-GB"/>
        </w:rPr>
        <w:t>”</w:t>
      </w:r>
      <w:r w:rsidRPr="00CA121F">
        <w:rPr>
          <w:rFonts w:eastAsia="Times New Roman"/>
          <w:lang w:val="en-GB"/>
        </w:rPr>
        <w:t xml:space="preserve">, such as </w:t>
      </w:r>
      <w:r w:rsidRPr="00CA121F">
        <w:rPr>
          <w:rFonts w:eastAsia="Times New Roman"/>
          <w:b/>
          <w:lang w:val="en-GB"/>
        </w:rPr>
        <w:t>naphazoline</w:t>
      </w:r>
      <w:r w:rsidRPr="00CA121F">
        <w:rPr>
          <w:rFonts w:eastAsia="Times New Roman"/>
          <w:lang w:val="en-GB"/>
        </w:rPr>
        <w:t>,</w:t>
      </w:r>
      <w:r>
        <w:rPr>
          <w:rFonts w:eastAsia="Times New Roman"/>
          <w:lang w:val="en-GB"/>
        </w:rPr>
        <w:t xml:space="preserve"> </w:t>
      </w:r>
      <w:r w:rsidRPr="00CA121F">
        <w:rPr>
          <w:rFonts w:eastAsia="Times New Roman"/>
          <w:b/>
          <w:lang w:val="en-GB"/>
        </w:rPr>
        <w:t>tramazoline</w:t>
      </w:r>
      <w:r w:rsidRPr="00CA121F">
        <w:rPr>
          <w:rFonts w:eastAsia="Times New Roman"/>
          <w:lang w:val="en-GB"/>
        </w:rPr>
        <w:t>,</w:t>
      </w:r>
      <w:r w:rsidRPr="00CA121F">
        <w:rPr>
          <w:rFonts w:eastAsia="Times New Roman"/>
          <w:b/>
          <w:lang w:val="en-GB"/>
        </w:rPr>
        <w:t xml:space="preserve"> xylometazoline</w:t>
      </w:r>
      <w:r w:rsidRPr="00CA121F">
        <w:rPr>
          <w:rFonts w:eastAsia="Times New Roman"/>
          <w:lang w:val="en-GB"/>
        </w:rPr>
        <w:t>,</w:t>
      </w:r>
      <w:r w:rsidRPr="00CA121F">
        <w:rPr>
          <w:rFonts w:eastAsia="Times New Roman"/>
          <w:b/>
          <w:lang w:val="en-GB"/>
        </w:rPr>
        <w:t xml:space="preserve"> tetryzoline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w:t>
      </w:r>
      <w:r w:rsidRPr="00CA121F">
        <w:rPr>
          <w:rFonts w:eastAsia="Times New Roman"/>
          <w:lang w:val="en-GB"/>
        </w:rPr>
        <w:t>oxymetazoline. These have a rapid vasoconstrictor action and relieve nasal congestion. Thus, they can be used as additives to local anaesthetics; in the form of eye and nasal drops or sprays, they treat flu (influenza virus) symptoms by reducing swelling when applied to mucous membrane, and they treat nose bleeds and eye redness (conju</w:t>
      </w:r>
      <w:r>
        <w:rPr>
          <w:rFonts w:eastAsia="Times New Roman"/>
          <w:lang w:val="en-GB"/>
        </w:rPr>
        <w:t>n</w:t>
      </w:r>
      <w:r w:rsidRPr="00CA121F">
        <w:rPr>
          <w:rFonts w:eastAsia="Times New Roman"/>
          <w:lang w:val="en-GB"/>
        </w:rPr>
        <w:t>ctivitis). After long-term use (i.e., more than one week), they can cause rebound chronic congestion called rhinitis medicamentosa (“</w:t>
      </w:r>
      <w:r w:rsidRPr="00CA121F">
        <w:rPr>
          <w:rFonts w:eastAsia="Times New Roman"/>
          <w:i/>
          <w:lang w:val="en-GB"/>
        </w:rPr>
        <w:t>sanorinismus</w:t>
      </w:r>
      <w:r w:rsidRPr="00CA121F">
        <w:rPr>
          <w:rFonts w:eastAsia="Times New Roman"/>
          <w:lang w:val="en-GB"/>
        </w:rPr>
        <w:t xml:space="preserve">” in Czech), followed by degenerative changes (i.e., atrophy of nasal mucous membranes). </w:t>
      </w:r>
    </w:p>
    <w:p w:rsidR="008D6CC1" w:rsidRPr="002768E8" w:rsidRDefault="008D6CC1" w:rsidP="004A5EE3">
      <w:pPr>
        <w:pStyle w:val="Nadpis5skripta"/>
        <w:spacing w:line="259" w:lineRule="auto"/>
      </w:pPr>
      <w:r w:rsidRPr="002768E8">
        <w:t>2.1.1.6 Selective sympathomimetics – α2</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Stimulation of central α2 receptors in the CNS can induce a negative feedback response leading to an inhibition of the sympathetic activity of the autonomic nervous system. These agents are used as antihypertensive and antiglaucoma agents. They have sedative effects. Central activation of the α2 receptors is thought to be responsible for side effects such as sedation, dry mouth, confusion, and body weight gain. Sudden withdrawal can lead to a hypertensive reaction, also referred to as rebound hypertension or the rebound phenomenon.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Examples of α2 agonistic agents are </w:t>
      </w:r>
      <w:r w:rsidRPr="00CA121F">
        <w:rPr>
          <w:rFonts w:eastAsia="Times New Roman"/>
          <w:b/>
          <w:lang w:val="en-GB"/>
        </w:rPr>
        <w:t>clonidine</w:t>
      </w:r>
      <w:r w:rsidRPr="00CA121F">
        <w:rPr>
          <w:rFonts w:eastAsia="Times New Roman"/>
          <w:lang w:val="en-GB"/>
        </w:rPr>
        <w:t>,</w:t>
      </w:r>
      <w:r w:rsidRPr="00CA121F">
        <w:rPr>
          <w:rFonts w:eastAsia="Times New Roman"/>
          <w:b/>
          <w:lang w:val="en-GB"/>
        </w:rPr>
        <w:t xml:space="preserve"> moxonidine</w:t>
      </w:r>
      <w:r w:rsidRPr="00CA121F">
        <w:rPr>
          <w:rFonts w:eastAsia="Times New Roman"/>
          <w:lang w:val="en-GB"/>
        </w:rPr>
        <w:t xml:space="preserve">, and </w:t>
      </w:r>
      <w:r w:rsidRPr="00CA121F">
        <w:rPr>
          <w:rFonts w:eastAsia="Times New Roman"/>
          <w:b/>
          <w:lang w:val="en-GB"/>
        </w:rPr>
        <w:t>rilmenidine</w:t>
      </w:r>
      <w:r w:rsidRPr="00CA121F">
        <w:rPr>
          <w:rFonts w:eastAsia="Times New Roman"/>
          <w:lang w:val="en-GB"/>
        </w:rPr>
        <w:t xml:space="preserve">. </w:t>
      </w:r>
      <w:r w:rsidRPr="00CA121F">
        <w:rPr>
          <w:rFonts w:eastAsia="Times New Roman"/>
          <w:b/>
          <w:lang w:val="en-GB"/>
        </w:rPr>
        <w:t>Methyldopa</w:t>
      </w:r>
      <w:r w:rsidRPr="00CA121F">
        <w:rPr>
          <w:rFonts w:eastAsia="Times New Roman"/>
          <w:lang w:val="en-GB"/>
        </w:rPr>
        <w:t xml:space="preserve"> belongs to this class of centrally acting antihypertensives, as well.</w:t>
      </w:r>
      <w:r w:rsidRPr="00CA121F">
        <w:rPr>
          <w:rFonts w:eastAsia="Times New Roman"/>
          <w:b/>
          <w:lang w:val="en-GB"/>
        </w:rPr>
        <w:t xml:space="preserve"> </w:t>
      </w:r>
      <w:r w:rsidRPr="00CA121F">
        <w:rPr>
          <w:rFonts w:eastAsia="Times New Roman"/>
          <w:lang w:val="en-GB"/>
        </w:rPr>
        <w:t>Apart from its antihypertensive effect, it improves placental blood flow and is considered</w:t>
      </w:r>
      <w:r>
        <w:rPr>
          <w:rFonts w:eastAsia="Times New Roman"/>
          <w:lang w:val="en-GB"/>
        </w:rPr>
        <w:t xml:space="preserve"> as </w:t>
      </w:r>
      <w:r w:rsidRPr="00CA121F">
        <w:rPr>
          <w:rFonts w:eastAsia="Times New Roman"/>
          <w:lang w:val="en-GB"/>
        </w:rPr>
        <w:t xml:space="preserve">a drug of choice for the </w:t>
      </w:r>
      <w:r w:rsidRPr="00DC7C2B">
        <w:rPr>
          <w:rFonts w:eastAsia="Times New Roman"/>
          <w:lang w:val="en-GB"/>
        </w:rPr>
        <w:t>therapy of hypertension in pregnancy.</w:t>
      </w:r>
      <w:r w:rsidRPr="00CA121F">
        <w:rPr>
          <w:rFonts w:eastAsia="Times New Roman"/>
          <w:lang w:val="en-GB"/>
        </w:rPr>
        <w:t xml:space="preserve"> </w:t>
      </w:r>
      <w:r w:rsidRPr="003D4C00">
        <w:rPr>
          <w:rFonts w:eastAsia="Times New Roman"/>
          <w:lang w:val="en-GB"/>
        </w:rPr>
        <w:t xml:space="preserve">It is necessary to mention that methyldopa </w:t>
      </w:r>
      <w:r w:rsidRPr="008F554E">
        <w:rPr>
          <w:rFonts w:eastAsia="Times New Roman"/>
          <w:lang w:val="en-GB"/>
        </w:rPr>
        <w:t>is a drug of first-choice for severe hypertensive states. The centrally acting</w:t>
      </w:r>
      <w:r w:rsidRPr="003D4C00">
        <w:rPr>
          <w:rFonts w:eastAsia="Times New Roman"/>
          <w:lang w:val="en-GB"/>
        </w:rPr>
        <w:t xml:space="preserve"> agent</w:t>
      </w:r>
      <w:r w:rsidRPr="00CA121F">
        <w:rPr>
          <w:rFonts w:eastAsia="Times New Roman"/>
          <w:lang w:val="en-GB"/>
        </w:rPr>
        <w:t xml:space="preserve">, </w:t>
      </w:r>
      <w:r w:rsidRPr="00CA121F">
        <w:rPr>
          <w:rFonts w:eastAsia="Times New Roman"/>
          <w:b/>
          <w:lang w:val="en-GB"/>
        </w:rPr>
        <w:t>urapidil</w:t>
      </w:r>
      <w:r w:rsidRPr="00CA121F">
        <w:rPr>
          <w:rFonts w:eastAsia="Times New Roman"/>
          <w:lang w:val="en-GB"/>
        </w:rPr>
        <w:t xml:space="preserve"> (i.e., </w:t>
      </w:r>
      <w:r w:rsidRPr="00CA121F">
        <w:rPr>
          <w:rFonts w:eastAsia="Times New Roman"/>
          <w:lang w:val="en-GB"/>
        </w:rPr>
        <w:lastRenderedPageBreak/>
        <w:t>an agonist of central 5-HT</w:t>
      </w:r>
      <w:r w:rsidRPr="00CA121F">
        <w:rPr>
          <w:rFonts w:eastAsia="Times New Roman"/>
          <w:vertAlign w:val="subscript"/>
          <w:lang w:val="en-GB"/>
        </w:rPr>
        <w:t>1A</w:t>
      </w:r>
      <w:r w:rsidRPr="00CA121F">
        <w:rPr>
          <w:rFonts w:eastAsia="Times New Roman"/>
          <w:lang w:val="en-GB"/>
        </w:rPr>
        <w:t xml:space="preserve"> receptors in cardiovascular centr</w:t>
      </w:r>
      <w:r>
        <w:rPr>
          <w:rFonts w:eastAsia="Times New Roman"/>
          <w:lang w:val="en-GB"/>
        </w:rPr>
        <w:t>e</w:t>
      </w:r>
      <w:r w:rsidRPr="00CA121F">
        <w:rPr>
          <w:rFonts w:eastAsia="Times New Roman"/>
          <w:lang w:val="en-GB"/>
        </w:rPr>
        <w:t>s),</w:t>
      </w:r>
      <w:r w:rsidRPr="00CA121F">
        <w:rPr>
          <w:rFonts w:eastAsia="Times New Roman"/>
          <w:b/>
          <w:lang w:val="en-GB"/>
        </w:rPr>
        <w:t xml:space="preserve"> </w:t>
      </w:r>
      <w:r w:rsidRPr="00CA121F">
        <w:rPr>
          <w:rFonts w:eastAsia="Times New Roman"/>
          <w:lang w:val="en-GB"/>
        </w:rPr>
        <w:t xml:space="preserve">has additional peripheral antihypertensive effects mediated by a blockade of the α1 receptors. Thus, it can modulate blood pressure both by its central effect and through peripheral vasodilation without causing significant reflex tachycardia. More details can be </w:t>
      </w:r>
      <w:r w:rsidRPr="00A141A0">
        <w:rPr>
          <w:rFonts w:eastAsia="Times New Roman"/>
          <w:lang w:val="en-GB"/>
        </w:rPr>
        <w:t xml:space="preserve">found in the Chapter 5.1 Antihypertensive </w:t>
      </w:r>
      <w:r w:rsidR="00A141A0" w:rsidRPr="00A141A0">
        <w:rPr>
          <w:rFonts w:eastAsia="Times New Roman"/>
          <w:lang w:val="en-GB"/>
        </w:rPr>
        <w:t>drugs</w:t>
      </w:r>
      <w:r w:rsidR="0032782A">
        <w:rPr>
          <w:rFonts w:eastAsia="Times New Roman"/>
          <w:lang w:val="en-GB"/>
        </w:rPr>
        <w:t>, diuretics</w:t>
      </w:r>
      <w:r w:rsidRPr="00A141A0">
        <w:rPr>
          <w:rFonts w:eastAsia="Times New Roman"/>
          <w:lang w:val="en-GB"/>
        </w:rPr>
        <w:t>.</w:t>
      </w:r>
    </w:p>
    <w:p w:rsidR="008D6CC1" w:rsidRPr="007F0F8D" w:rsidRDefault="008D6CC1" w:rsidP="004A5EE3">
      <w:pPr>
        <w:pStyle w:val="Nadpis2"/>
        <w:spacing w:line="259" w:lineRule="auto"/>
        <w:rPr>
          <w:rFonts w:eastAsia="Times New Roman" w:cs="Times New Roman"/>
          <w:sz w:val="28"/>
          <w:lang w:val="en-GB"/>
        </w:rPr>
      </w:pPr>
      <w:bookmarkStart w:id="5" w:name="_Toc503961718"/>
      <w:r w:rsidRPr="00CA121F">
        <w:rPr>
          <w:lang w:val="en-GB"/>
        </w:rPr>
        <w:t>2.1.2</w:t>
      </w:r>
      <w:r w:rsidRPr="00CA121F">
        <w:rPr>
          <w:rFonts w:eastAsia="Times New Roman" w:cs="Times New Roman"/>
          <w:sz w:val="28"/>
          <w:lang w:val="en-GB"/>
        </w:rPr>
        <w:t xml:space="preserve"> </w:t>
      </w:r>
      <w:r w:rsidRPr="00CA121F">
        <w:rPr>
          <w:lang w:val="en-GB"/>
        </w:rPr>
        <w:t>Sympatholytics</w:t>
      </w:r>
      <w:bookmarkEnd w:id="5"/>
    </w:p>
    <w:p w:rsidR="008D6CC1" w:rsidRPr="002768E8" w:rsidRDefault="008D6CC1" w:rsidP="004A5EE3">
      <w:pPr>
        <w:pStyle w:val="Nadpis5skripta"/>
        <w:spacing w:line="259" w:lineRule="auto"/>
      </w:pPr>
      <w:r w:rsidRPr="002768E8">
        <w:t>2.1.2.1 Sympatholytics – β blockers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Beta blockers inhibit the activity of the sympathetic nervous system both centrally and peripherally. Their effect on heart action is negatively chronotropic, inotropic, dromotropic, and bathmotropic. Beta </w:t>
      </w:r>
      <w:r w:rsidRPr="00CA121F">
        <w:rPr>
          <w:lang w:val="en-GB"/>
        </w:rPr>
        <w:t>blockers</w:t>
      </w:r>
      <w:r w:rsidRPr="00CA121F">
        <w:rPr>
          <w:rFonts w:eastAsia="Times New Roman"/>
          <w:lang w:val="en-GB"/>
        </w:rPr>
        <w:t xml:space="preserve"> also decrease renin secretion, inhibit tremor of the skeletal muscles, and lower intraocular pressure. The most important pharmacological effect of beta-adrenergic blockers is their cardioprotective effect</w:t>
      </w:r>
      <w:r>
        <w:rPr>
          <w:rFonts w:eastAsia="Times New Roman"/>
          <w:lang w:val="en-GB"/>
        </w:rPr>
        <w:t>s</w:t>
      </w:r>
      <w:r w:rsidRPr="00CA121F">
        <w:rPr>
          <w:rFonts w:eastAsia="Times New Roman"/>
          <w:lang w:val="en-GB"/>
        </w:rPr>
        <w:t xml:space="preserve"> including:</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an anti-ischemic effect due to a decrease in cardiac output (i.e., to reduce oxygen demands of the heart),</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an antiarrhythmic effect owing to an increase of the fibrillation threshold,</w:t>
      </w:r>
    </w:p>
    <w:p w:rsidR="008D6CC1" w:rsidRPr="007F0F8D" w:rsidRDefault="008D6CC1" w:rsidP="004A5EE3">
      <w:pPr>
        <w:pStyle w:val="Odstavecseseznamem"/>
        <w:numPr>
          <w:ilvl w:val="0"/>
          <w:numId w:val="3"/>
        </w:numPr>
        <w:spacing w:after="0" w:line="259" w:lineRule="auto"/>
        <w:rPr>
          <w:rFonts w:eastAsia="Times New Roman" w:cs="Times New Roman"/>
          <w:szCs w:val="24"/>
          <w:lang w:val="en-GB"/>
        </w:rPr>
      </w:pPr>
      <w:r w:rsidRPr="00CA121F">
        <w:rPr>
          <w:rFonts w:eastAsia="Times New Roman" w:cs="Times New Roman"/>
          <w:szCs w:val="24"/>
          <w:lang w:val="en-GB"/>
        </w:rPr>
        <w:t xml:space="preserve">and bradycardia which is associated with a longer diastole, and thereby, with better coronary arterial blood flow.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Apart from the therapy of hypertension, beta blockers are used for the management of cardiac arrhythmias, ischemic coronary disease (angina), glaucoma, and tremor.</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Default="008D6CC1" w:rsidP="004A5EE3">
      <w:pPr>
        <w:pStyle w:val="normlnskripta"/>
        <w:spacing w:line="259" w:lineRule="auto"/>
        <w:jc w:val="left"/>
        <w:rPr>
          <w:rFonts w:eastAsia="Times New Roman"/>
          <w:lang w:val="en-GB"/>
        </w:rPr>
      </w:pPr>
      <w:r w:rsidRPr="00CA121F">
        <w:rPr>
          <w:rFonts w:eastAsia="Times New Roman"/>
          <w:lang w:val="en-GB"/>
        </w:rPr>
        <w:t xml:space="preserve">Beta blockers can be divided into two categories. According to their selectivity for a specific receptor subtype, we can distinguish between non-selective (i.e., influencing both β1 and β2 receptors) beta blockers and β1-selective beta blockers. According to their intrinsic sympathomimetic activity (ISA) or their ability to activate the receptor (at least partially), we can distinguish between agents with inner sympathomimetic activity (partial agonists) and without any inner sympathomimetic activity (antagonists). Names of beta blockers typically </w:t>
      </w:r>
      <w:r w:rsidRPr="003D4C00">
        <w:rPr>
          <w:rFonts w:eastAsia="Times New Roman"/>
          <w:lang w:val="en-GB"/>
        </w:rPr>
        <w:t>end with -</w:t>
      </w:r>
      <w:r w:rsidRPr="003D4C00">
        <w:rPr>
          <w:rFonts w:eastAsia="Times New Roman"/>
          <w:b/>
          <w:lang w:val="en-GB"/>
        </w:rPr>
        <w:t>olol</w:t>
      </w:r>
      <w:r w:rsidRPr="008F554E">
        <w:rPr>
          <w:rFonts w:eastAsia="Times New Roman"/>
          <w:lang w:val="en-GB"/>
        </w:rPr>
        <w:t>. Examples of different agents are given in the table 5 below:</w:t>
      </w:r>
    </w:p>
    <w:p w:rsidR="008D6874" w:rsidRDefault="008D6874" w:rsidP="004A5EE3">
      <w:pPr>
        <w:pStyle w:val="normlnskripta"/>
        <w:spacing w:line="259" w:lineRule="auto"/>
        <w:jc w:val="left"/>
        <w:rPr>
          <w:rFonts w:eastAsia="Times New Roman"/>
          <w:lang w:val="en-GB"/>
        </w:rPr>
      </w:pPr>
    </w:p>
    <w:p w:rsidR="008D6CC1" w:rsidRPr="007F0F8D" w:rsidRDefault="008D6CC1" w:rsidP="004A5EE3">
      <w:pPr>
        <w:spacing w:after="0"/>
        <w:rPr>
          <w:rFonts w:ascii="Times New Roman" w:eastAsia="Times New Roman" w:hAnsi="Times New Roman" w:cs="Times New Roman"/>
          <w:sz w:val="24"/>
          <w:szCs w:val="24"/>
          <w:lang w:val="en-GB"/>
        </w:rPr>
      </w:pPr>
      <w:r w:rsidRPr="008F554E">
        <w:rPr>
          <w:rFonts w:ascii="Times New Roman" w:eastAsia="Times New Roman" w:hAnsi="Times New Roman" w:cs="Times New Roman"/>
          <w:sz w:val="24"/>
          <w:szCs w:val="24"/>
          <w:lang w:val="en-GB"/>
        </w:rPr>
        <w:t>Tab. 5 Classification</w:t>
      </w:r>
      <w:r w:rsidRPr="00CA121F">
        <w:rPr>
          <w:rFonts w:ascii="Times New Roman" w:eastAsia="Times New Roman" w:hAnsi="Times New Roman" w:cs="Times New Roman"/>
          <w:sz w:val="24"/>
          <w:szCs w:val="24"/>
          <w:lang w:val="en-GB"/>
        </w:rPr>
        <w:t xml:space="preserve"> of beta blockers. </w:t>
      </w:r>
    </w:p>
    <w:tbl>
      <w:tblPr>
        <w:tblW w:w="889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40"/>
        <w:gridCol w:w="3810"/>
        <w:gridCol w:w="4245"/>
      </w:tblGrid>
      <w:tr w:rsidR="008D6CC1" w:rsidRPr="007F0F8D" w:rsidTr="006520CE">
        <w:trPr>
          <w:trHeight w:val="400"/>
        </w:trPr>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lang w:val="en-GB"/>
              </w:rPr>
            </w:pPr>
          </w:p>
        </w:tc>
        <w:tc>
          <w:tcPr>
            <w:tcW w:w="3810" w:type="dxa"/>
            <w:tcBorders>
              <w:top w:val="single" w:sz="8" w:space="0" w:color="000000"/>
              <w:bottom w:val="single" w:sz="8" w:space="0" w:color="000000"/>
              <w:right w:val="single" w:sz="8" w:space="0" w:color="000000"/>
            </w:tcBorders>
            <w:tcMar>
              <w:top w:w="20" w:type="dxa"/>
              <w:left w:w="20" w:type="dxa"/>
              <w:bottom w:w="100" w:type="dxa"/>
              <w:right w:w="20" w:type="dxa"/>
            </w:tcMar>
            <w:vAlign w:val="bottom"/>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nonselective</w:t>
            </w:r>
          </w:p>
        </w:tc>
        <w:tc>
          <w:tcPr>
            <w:tcW w:w="4245" w:type="dxa"/>
            <w:tcBorders>
              <w:top w:val="single" w:sz="8" w:space="0" w:color="000000"/>
              <w:bottom w:val="single" w:sz="8" w:space="0" w:color="000000"/>
              <w:right w:val="single" w:sz="8" w:space="0" w:color="000000"/>
            </w:tcBorders>
            <w:tcMar>
              <w:top w:w="20" w:type="dxa"/>
              <w:left w:w="20" w:type="dxa"/>
              <w:bottom w:w="100" w:type="dxa"/>
              <w:right w:w="20" w:type="dxa"/>
            </w:tcMar>
            <w:vAlign w:val="bottom"/>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β1 selective (cardioselective)</w:t>
            </w:r>
          </w:p>
        </w:tc>
      </w:tr>
      <w:tr w:rsidR="008D6CC1" w:rsidRPr="007F0F8D" w:rsidTr="006520CE">
        <w:trPr>
          <w:trHeight w:val="1480"/>
        </w:trPr>
        <w:tc>
          <w:tcPr>
            <w:tcW w:w="840" w:type="dxa"/>
            <w:tcBorders>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without ISA</w:t>
            </w:r>
          </w:p>
        </w:tc>
        <w:tc>
          <w:tcPr>
            <w:tcW w:w="3810"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competitive antagonists</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propranolol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sotalol</w:t>
            </w:r>
          </w:p>
        </w:tc>
        <w:tc>
          <w:tcPr>
            <w:tcW w:w="4245"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with fewer extracardiac side effects (asthmatic symptomatology)</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betaxolol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atenolol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metoprolol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bisoprolol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esmolol</w:t>
            </w:r>
          </w:p>
        </w:tc>
      </w:tr>
      <w:tr w:rsidR="008D6CC1" w:rsidRPr="007F0F8D" w:rsidTr="006520CE">
        <w:trPr>
          <w:trHeight w:val="2040"/>
        </w:trPr>
        <w:tc>
          <w:tcPr>
            <w:tcW w:w="840" w:type="dxa"/>
            <w:tcBorders>
              <w:left w:val="single" w:sz="8" w:space="0" w:color="000000"/>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lastRenderedPageBreak/>
              <w:t>with ISA</w:t>
            </w:r>
          </w:p>
        </w:tc>
        <w:tc>
          <w:tcPr>
            <w:tcW w:w="3810"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sz w:val="24"/>
                <w:szCs w:val="24"/>
                <w:highlight w:val="white"/>
                <w:lang w:val="en-GB"/>
              </w:rPr>
              <w:t>with fewer cardiac side effects (bradycardia, negative inotropic effect), mild metabolic side effects</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pindolol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bopindolol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w:t>
            </w:r>
          </w:p>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oxprenolol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alprenolol</w:t>
            </w:r>
            <w:r w:rsidRPr="00CA121F">
              <w:rPr>
                <w:rFonts w:ascii="Times New Roman" w:eastAsia="Times New Roman" w:hAnsi="Times New Roman" w:cs="Times New Roman"/>
                <w:sz w:val="24"/>
                <w:szCs w:val="24"/>
                <w:highlight w:val="white"/>
                <w:lang w:val="en-GB"/>
              </w:rPr>
              <w:t>,</w:t>
            </w:r>
            <w:r w:rsidRPr="00CA121F">
              <w:rPr>
                <w:rFonts w:ascii="Times New Roman" w:eastAsia="Times New Roman" w:hAnsi="Times New Roman" w:cs="Times New Roman"/>
                <w:b/>
                <w:sz w:val="24"/>
                <w:szCs w:val="24"/>
                <w:highlight w:val="white"/>
                <w:lang w:val="en-GB"/>
              </w:rPr>
              <w:t xml:space="preserve"> </w:t>
            </w:r>
          </w:p>
          <w:p w:rsidR="008D6CC1" w:rsidRPr="007F0F8D" w:rsidRDefault="008D6CC1" w:rsidP="004A5EE3">
            <w:pPr>
              <w:spacing w:after="0"/>
              <w:rPr>
                <w:rFonts w:ascii="Times New Roman" w:eastAsia="Times New Roman" w:hAnsi="Times New Roman" w:cs="Times New Roman"/>
                <w:sz w:val="24"/>
                <w:szCs w:val="24"/>
                <w:highlight w:val="white"/>
                <w:lang w:val="en-GB"/>
              </w:rPr>
            </w:pPr>
            <w:r w:rsidRPr="00CA121F">
              <w:rPr>
                <w:rFonts w:ascii="Times New Roman" w:eastAsia="Times New Roman" w:hAnsi="Times New Roman" w:cs="Times New Roman"/>
                <w:b/>
                <w:sz w:val="24"/>
                <w:szCs w:val="24"/>
                <w:highlight w:val="white"/>
                <w:lang w:val="en-GB"/>
              </w:rPr>
              <w:t xml:space="preserve">carteolol </w:t>
            </w:r>
            <w:r w:rsidRPr="00CA121F">
              <w:rPr>
                <w:rFonts w:ascii="Times New Roman" w:eastAsia="Times New Roman" w:hAnsi="Times New Roman" w:cs="Times New Roman"/>
                <w:sz w:val="24"/>
                <w:szCs w:val="24"/>
                <w:highlight w:val="white"/>
                <w:lang w:val="en-GB"/>
              </w:rPr>
              <w:t>(topical use in glaucoma)</w:t>
            </w:r>
          </w:p>
        </w:tc>
        <w:tc>
          <w:tcPr>
            <w:tcW w:w="4245" w:type="dxa"/>
            <w:tcBorders>
              <w:bottom w:val="single" w:sz="8" w:space="0" w:color="000000"/>
              <w:right w:val="single" w:sz="8" w:space="0" w:color="000000"/>
            </w:tcBorders>
            <w:tcMar>
              <w:top w:w="20" w:type="dxa"/>
              <w:left w:w="20" w:type="dxa"/>
              <w:bottom w:w="100" w:type="dxa"/>
              <w:right w:w="20" w:type="dxa"/>
            </w:tcMar>
          </w:tcPr>
          <w:p w:rsidR="008D6CC1" w:rsidRPr="007F0F8D" w:rsidRDefault="008D6CC1" w:rsidP="004A5EE3">
            <w:pPr>
              <w:spacing w:after="0"/>
              <w:rPr>
                <w:rFonts w:ascii="Times New Roman" w:eastAsia="Times New Roman" w:hAnsi="Times New Roman" w:cs="Times New Roman"/>
                <w:b/>
                <w:sz w:val="24"/>
                <w:szCs w:val="24"/>
                <w:highlight w:val="white"/>
                <w:lang w:val="en-GB"/>
              </w:rPr>
            </w:pPr>
            <w:r w:rsidRPr="00CA121F">
              <w:rPr>
                <w:rFonts w:ascii="Times New Roman" w:eastAsia="Times New Roman" w:hAnsi="Times New Roman" w:cs="Times New Roman"/>
                <w:b/>
                <w:sz w:val="24"/>
                <w:szCs w:val="24"/>
                <w:highlight w:val="white"/>
                <w:lang w:val="en-GB"/>
              </w:rPr>
              <w:t>acebutolol</w:t>
            </w:r>
            <w:r w:rsidRPr="00CA121F">
              <w:rPr>
                <w:rFonts w:ascii="Times New Roman" w:eastAsia="Times New Roman" w:hAnsi="Times New Roman" w:cs="Times New Roman"/>
                <w:sz w:val="24"/>
                <w:szCs w:val="24"/>
                <w:highlight w:val="white"/>
                <w:lang w:val="en-GB"/>
              </w:rPr>
              <w:t xml:space="preserve">, </w:t>
            </w:r>
            <w:r w:rsidRPr="00CA121F">
              <w:rPr>
                <w:rFonts w:ascii="Times New Roman" w:eastAsia="Times New Roman" w:hAnsi="Times New Roman" w:cs="Times New Roman"/>
                <w:b/>
                <w:sz w:val="24"/>
                <w:szCs w:val="24"/>
                <w:highlight w:val="white"/>
                <w:lang w:val="en-GB"/>
              </w:rPr>
              <w:t>celiprolol</w:t>
            </w:r>
          </w:p>
        </w:tc>
      </w:tr>
    </w:tbl>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Labetalol</w:t>
      </w:r>
      <w:r w:rsidRPr="00CA121F">
        <w:rPr>
          <w:rFonts w:eastAsia="Times New Roman"/>
          <w:lang w:val="en-GB"/>
        </w:rPr>
        <w:t xml:space="preserve"> and</w:t>
      </w:r>
      <w:r w:rsidRPr="00CA121F">
        <w:rPr>
          <w:rFonts w:eastAsia="Times New Roman"/>
          <w:b/>
          <w:lang w:val="en-GB"/>
        </w:rPr>
        <w:t xml:space="preserve"> carvedilol</w:t>
      </w:r>
      <w:r w:rsidRPr="00CA121F">
        <w:rPr>
          <w:rFonts w:eastAsia="Times New Roman"/>
          <w:lang w:val="en-GB"/>
        </w:rPr>
        <w:t xml:space="preserve"> are beta blockers with combined α and β effects on different adrenergic receptor subtypes.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Common side effects of beta blockers include cardiac insufficiency and conduction disorders with a potential risk of arrhythmias. The risk of bronchoconstriction increases for patients with bronchial asthma as well as patients with chronic obstructive pulmonary disease (COPD). Beta blockers have a disadvantageous metabolic effect in diabetic patients</w:t>
      </w:r>
      <w:r>
        <w:rPr>
          <w:rFonts w:eastAsia="Times New Roman"/>
          <w:lang w:val="en-GB"/>
        </w:rPr>
        <w:t>,</w:t>
      </w:r>
      <w:r w:rsidRPr="00CA121F">
        <w:rPr>
          <w:rFonts w:eastAsia="Times New Roman"/>
          <w:lang w:val="en-GB"/>
        </w:rPr>
        <w:t xml:space="preserve"> and additional caution is necessary because they can mask the symptoms of hypoglyc</w:t>
      </w:r>
      <w:r>
        <w:rPr>
          <w:rFonts w:eastAsia="Times New Roman"/>
          <w:lang w:val="en-GB"/>
        </w:rPr>
        <w:t>a</w:t>
      </w:r>
      <w:r w:rsidRPr="00CA121F">
        <w:rPr>
          <w:rFonts w:eastAsia="Times New Roman"/>
          <w:lang w:val="en-GB"/>
        </w:rPr>
        <w:t>emia (e.g., palpitations, tremor). Beta blockers should not be abruptly withdrawn due to the risk of rebound phenomenon occur</w:t>
      </w:r>
      <w:r>
        <w:rPr>
          <w:rFonts w:eastAsia="Times New Roman"/>
          <w:lang w:val="en-GB"/>
        </w:rPr>
        <w:t>r</w:t>
      </w:r>
      <w:r w:rsidRPr="00CA121F">
        <w:rPr>
          <w:rFonts w:eastAsia="Times New Roman"/>
          <w:lang w:val="en-GB"/>
        </w:rPr>
        <w:t>ing.</w:t>
      </w:r>
    </w:p>
    <w:p w:rsidR="008D6CC1" w:rsidRPr="002768E8" w:rsidRDefault="008D6CC1" w:rsidP="004A5EE3">
      <w:pPr>
        <w:pStyle w:val="Nadpis5skripta"/>
        <w:spacing w:line="259" w:lineRule="auto"/>
      </w:pPr>
      <w:r w:rsidRPr="002768E8">
        <w:t xml:space="preserve">2.1.2.2 Sympatholytics – α </w:t>
      </w:r>
    </w:p>
    <w:p w:rsidR="008D6CC1" w:rsidRPr="007F0F8D" w:rsidRDefault="008D6CC1" w:rsidP="004A5EE3">
      <w:pPr>
        <w:pStyle w:val="Nadpis5skripta"/>
        <w:spacing w:line="259" w:lineRule="auto"/>
        <w:rPr>
          <w:lang w:val="en-GB"/>
        </w:rPr>
      </w:pPr>
      <w:r w:rsidRPr="00CA121F">
        <w:rPr>
          <w:lang w:val="en-GB"/>
        </w:rPr>
        <w:t xml:space="preserve">Ergot alkaloids </w:t>
      </w:r>
    </w:p>
    <w:p w:rsidR="008D6CC1" w:rsidRPr="00334F8C" w:rsidRDefault="008D6CC1" w:rsidP="004A5EE3">
      <w:pPr>
        <w:pStyle w:val="normlnskripta"/>
        <w:spacing w:line="259" w:lineRule="auto"/>
        <w:jc w:val="left"/>
        <w:rPr>
          <w:rFonts w:eastAsia="Times New Roman"/>
          <w:lang w:val="en-GB"/>
        </w:rPr>
      </w:pPr>
      <w:r w:rsidRPr="00CA121F">
        <w:rPr>
          <w:rFonts w:eastAsia="Times New Roman"/>
          <w:lang w:val="en-GB"/>
        </w:rPr>
        <w:t xml:space="preserve">These are produced by fungi of the genus </w:t>
      </w:r>
      <w:r w:rsidRPr="00CA121F">
        <w:rPr>
          <w:rFonts w:eastAsia="Times New Roman"/>
          <w:i/>
          <w:lang w:val="en-GB"/>
        </w:rPr>
        <w:t>Claviceps</w:t>
      </w:r>
      <w:r w:rsidRPr="00CA121F">
        <w:rPr>
          <w:rFonts w:eastAsia="Times New Roman"/>
          <w:lang w:val="en-GB"/>
        </w:rPr>
        <w:t xml:space="preserve"> (e.g., </w:t>
      </w:r>
      <w:r w:rsidRPr="00CA121F">
        <w:rPr>
          <w:rFonts w:eastAsia="Times New Roman"/>
          <w:i/>
          <w:lang w:val="en-GB"/>
        </w:rPr>
        <w:t>Claviceps purpurea</w:t>
      </w:r>
      <w:r w:rsidRPr="00CA121F">
        <w:rPr>
          <w:rFonts w:eastAsia="Times New Roman"/>
          <w:lang w:val="en-GB"/>
        </w:rPr>
        <w:t xml:space="preserve">) that attack cereals as well as a variety of grass species. </w:t>
      </w:r>
      <w:r>
        <w:rPr>
          <w:rFonts w:eastAsia="Times New Roman"/>
          <w:lang w:val="en-GB"/>
        </w:rPr>
        <w:t>Ergot alkaloids are a</w:t>
      </w:r>
      <w:r w:rsidRPr="00CA121F">
        <w:rPr>
          <w:rFonts w:eastAsia="Times New Roman"/>
          <w:lang w:val="en-GB"/>
        </w:rPr>
        <w:t xml:space="preserve"> large group </w:t>
      </w:r>
      <w:r>
        <w:rPr>
          <w:rFonts w:eastAsia="Times New Roman"/>
          <w:lang w:val="en-GB"/>
        </w:rPr>
        <w:t xml:space="preserve">comprised </w:t>
      </w:r>
      <w:r w:rsidRPr="00CA121F">
        <w:rPr>
          <w:rFonts w:eastAsia="Times New Roman"/>
          <w:lang w:val="en-GB"/>
        </w:rPr>
        <w:t>of alkaloid compounds with complex effects influencing the vascular and uterine muscles (i.e., due to targeting α-adrenoreceptors and dopaminergic receptors as well as influencing serotonin levels and indirect effects). Chemically, these compounds are related to lysergic acid (LSD)</w:t>
      </w:r>
      <w:r>
        <w:rPr>
          <w:rFonts w:eastAsia="Times New Roman"/>
          <w:lang w:val="en-GB"/>
        </w:rPr>
        <w:t xml:space="preserve"> because they too</w:t>
      </w:r>
      <w:r w:rsidRPr="00CA121F">
        <w:rPr>
          <w:rFonts w:eastAsia="Times New Roman"/>
          <w:lang w:val="en-GB"/>
        </w:rPr>
        <w:t xml:space="preserve"> possess </w:t>
      </w:r>
      <w:r w:rsidRPr="00CA121F">
        <w:rPr>
          <w:lang w:val="en-GB"/>
        </w:rPr>
        <w:t>hallucinogenic</w:t>
      </w:r>
      <w:r w:rsidRPr="00CA121F">
        <w:rPr>
          <w:rFonts w:eastAsia="Times New Roman"/>
          <w:lang w:val="en-GB"/>
        </w:rPr>
        <w:t xml:space="preserve"> properties </w:t>
      </w:r>
      <w:r>
        <w:rPr>
          <w:rFonts w:eastAsia="Times New Roman"/>
          <w:lang w:val="en-GB"/>
        </w:rPr>
        <w:t>due</w:t>
      </w:r>
      <w:r w:rsidRPr="00CA121F">
        <w:rPr>
          <w:rFonts w:eastAsia="Times New Roman"/>
          <w:lang w:val="en-GB"/>
        </w:rPr>
        <w:t xml:space="preserve"> to their affinity </w:t>
      </w:r>
      <w:r>
        <w:rPr>
          <w:rFonts w:eastAsia="Times New Roman"/>
          <w:lang w:val="en-GB"/>
        </w:rPr>
        <w:t>for</w:t>
      </w:r>
      <w:r w:rsidRPr="00CA121F">
        <w:rPr>
          <w:rFonts w:eastAsia="Times New Roman"/>
          <w:lang w:val="en-GB"/>
        </w:rPr>
        <w:t xml:space="preserve"> serotonergic 5-HT receptors. </w:t>
      </w:r>
    </w:p>
    <w:p w:rsidR="008D6CC1" w:rsidRPr="00334F8C" w:rsidRDefault="008D6CC1" w:rsidP="004A5EE3">
      <w:pPr>
        <w:spacing w:after="0"/>
        <w:rPr>
          <w:rFonts w:ascii="Times New Roman" w:eastAsia="Times New Roman" w:hAnsi="Times New Roman" w:cs="Times New Roman"/>
          <w:sz w:val="24"/>
          <w:szCs w:val="24"/>
          <w:lang w:val="en-GB"/>
        </w:rPr>
      </w:pPr>
    </w:p>
    <w:p w:rsidR="008D6CC1" w:rsidRDefault="008D6CC1" w:rsidP="004A5EE3">
      <w:pPr>
        <w:spacing w:after="0"/>
        <w:rPr>
          <w:lang w:val="en-GB"/>
        </w:rPr>
      </w:pPr>
      <w:r w:rsidRPr="00CA121F">
        <w:rPr>
          <w:rFonts w:ascii="Times New Roman" w:eastAsia="Times New Roman" w:hAnsi="Times New Roman" w:cs="Times New Roman"/>
          <w:sz w:val="24"/>
          <w:szCs w:val="24"/>
          <w:lang w:val="en-GB"/>
        </w:rPr>
        <w:t xml:space="preserve">Modern clinical approaches include derivatives with a more targeted action: </w:t>
      </w:r>
      <w:r w:rsidRPr="00CA121F">
        <w:rPr>
          <w:rFonts w:ascii="Times New Roman" w:hAnsi="Times New Roman" w:cs="Times New Roman"/>
          <w:sz w:val="24"/>
          <w:szCs w:val="24"/>
          <w:lang w:val="en-GB"/>
        </w:rPr>
        <w:t xml:space="preserve">Vasodilator effects are potentiated with dihydrogenated derivatives, such as </w:t>
      </w:r>
      <w:r w:rsidRPr="00CA121F">
        <w:rPr>
          <w:rFonts w:ascii="Times New Roman" w:hAnsi="Times New Roman" w:cs="Times New Roman"/>
          <w:b/>
          <w:sz w:val="24"/>
          <w:szCs w:val="24"/>
          <w:lang w:val="en-GB"/>
        </w:rPr>
        <w:t>dihydroergotamine (DHE)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dihydroergocristine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dihydroergotoxine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dihydroergocornine</w:t>
      </w:r>
      <w:r w:rsidRPr="00CA121F">
        <w:rPr>
          <w:rFonts w:ascii="Times New Roman" w:hAnsi="Times New Roman" w:cs="Times New Roman"/>
          <w:sz w:val="24"/>
          <w:szCs w:val="24"/>
          <w:lang w:val="en-GB"/>
        </w:rPr>
        <w:t>,</w:t>
      </w:r>
      <w:r w:rsidRPr="00CA121F">
        <w:rPr>
          <w:rFonts w:ascii="Times New Roman" w:hAnsi="Times New Roman" w:cs="Times New Roman"/>
          <w:b/>
          <w:sz w:val="24"/>
          <w:szCs w:val="24"/>
          <w:lang w:val="en-GB"/>
        </w:rPr>
        <w:t xml:space="preserve"> </w:t>
      </w:r>
      <w:r w:rsidRPr="00CA121F">
        <w:rPr>
          <w:rFonts w:ascii="Times New Roman" w:hAnsi="Times New Roman" w:cs="Times New Roman"/>
          <w:sz w:val="24"/>
          <w:szCs w:val="24"/>
          <w:lang w:val="en-GB"/>
        </w:rPr>
        <w:t>and</w:t>
      </w:r>
      <w:r w:rsidRPr="00CA121F">
        <w:rPr>
          <w:rFonts w:ascii="Times New Roman" w:hAnsi="Times New Roman" w:cs="Times New Roman"/>
          <w:b/>
          <w:sz w:val="24"/>
          <w:szCs w:val="24"/>
          <w:lang w:val="en-GB"/>
        </w:rPr>
        <w:t xml:space="preserve"> alpha- and beta-dihydroergocryptine</w:t>
      </w:r>
      <w:r w:rsidRPr="00CA121F">
        <w:rPr>
          <w:rFonts w:ascii="Times New Roman" w:hAnsi="Times New Roman" w:cs="Times New Roman"/>
          <w:sz w:val="24"/>
          <w:szCs w:val="24"/>
          <w:lang w:val="en-GB"/>
        </w:rPr>
        <w:t xml:space="preserve">. These agents are less widely used owing to their adverse effects and they are no longer permitted in some EU countries. Previously, they were used for the treatment of central and peripheral blood circulation disorders (e.g., during recovery after a stroke, age-related cognitive impairment) and to treat migraines.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The </w:t>
      </w:r>
      <w:r w:rsidRPr="00CA121F">
        <w:rPr>
          <w:lang w:val="en-GB"/>
        </w:rPr>
        <w:t>uterotonic</w:t>
      </w:r>
      <w:r w:rsidRPr="00CA121F">
        <w:rPr>
          <w:rFonts w:eastAsia="Times New Roman"/>
          <w:lang w:val="en-GB"/>
        </w:rPr>
        <w:t xml:space="preserve"> effect is expressed more using methylated derivatives, such as </w:t>
      </w:r>
      <w:r w:rsidRPr="00CA121F">
        <w:rPr>
          <w:rFonts w:eastAsia="Times New Roman"/>
          <w:b/>
          <w:lang w:val="en-GB"/>
        </w:rPr>
        <w:t>methylergometrine</w:t>
      </w:r>
      <w:r w:rsidRPr="00CA121F">
        <w:rPr>
          <w:rFonts w:eastAsia="Times New Roman"/>
          <w:lang w:val="en-GB"/>
        </w:rPr>
        <w:t>, which is generally used to control post-partum bleeding or to stop bleeding after an abortion or other surgical intervention in gyn</w:t>
      </w:r>
      <w:r>
        <w:rPr>
          <w:rFonts w:eastAsia="Times New Roman"/>
          <w:lang w:val="en-GB"/>
        </w:rPr>
        <w:t>a</w:t>
      </w:r>
      <w:r w:rsidRPr="00CA121F">
        <w:rPr>
          <w:rFonts w:eastAsia="Times New Roman"/>
          <w:lang w:val="en-GB"/>
        </w:rPr>
        <w:t>ecology.</w:t>
      </w:r>
    </w:p>
    <w:p w:rsidR="008D6CC1" w:rsidRPr="002768E8" w:rsidRDefault="008D6CC1" w:rsidP="004A5EE3">
      <w:pPr>
        <w:pStyle w:val="Nadpis5skripta"/>
        <w:spacing w:line="259" w:lineRule="auto"/>
      </w:pPr>
      <w:r w:rsidRPr="002768E8">
        <w:t>2.1.2.3 Sympatholytics - α1</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The α1 receptor is localized in different tissues, but in pharmacotherapy, the α1 receptors in vascular smooth muscle and the urinary tract are usually the targets. Alpha-blockers initiate vasodilation in blood vessels as </w:t>
      </w:r>
      <w:r w:rsidRPr="00CA121F">
        <w:rPr>
          <w:lang w:val="en-GB"/>
        </w:rPr>
        <w:t>well</w:t>
      </w:r>
      <w:r w:rsidRPr="00CA121F">
        <w:rPr>
          <w:rFonts w:eastAsia="Times New Roman"/>
          <w:lang w:val="en-GB"/>
        </w:rPr>
        <w:t xml:space="preserve"> as relaxation of prostatic smooth muscle and the sphincters of the urinary tract. Apart from the therapy of hypertension, they can also be used to treat symptomatic benign prostatic hyperplasia.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Prazosin is no longer registered in the Czech Republic. The only currently registered α1 receptor blocker is </w:t>
      </w:r>
      <w:r w:rsidRPr="00CA121F">
        <w:rPr>
          <w:rFonts w:eastAsia="Times New Roman"/>
          <w:b/>
          <w:lang w:val="en-GB"/>
        </w:rPr>
        <w:t>doxazosin</w:t>
      </w:r>
      <w:r w:rsidRPr="00CA121F">
        <w:rPr>
          <w:rFonts w:eastAsia="Times New Roman"/>
          <w:lang w:val="en-GB"/>
        </w:rPr>
        <w:t xml:space="preserve">. Its indications are hypertension (for its vasodilator effect, used even in monotherapy) and urinary </w:t>
      </w:r>
      <w:r w:rsidRPr="00CA121F">
        <w:rPr>
          <w:lang w:val="en-GB"/>
        </w:rPr>
        <w:t>retention</w:t>
      </w:r>
      <w:r w:rsidRPr="00CA121F">
        <w:rPr>
          <w:rFonts w:eastAsia="Times New Roman"/>
          <w:lang w:val="en-GB"/>
        </w:rPr>
        <w:t xml:space="preserve"> in patients with urinary flow restriction in the urethra, for example due to benign prostatic hypertrophy (BPH). Its side effects are mediated by its vasodilatory effect as well as its α1 binding at other localizations. Some side effects are vertigo, orthostatic hypotension, dyspnea and respiratory tract infections, dyspepsia, and xerostomia (dry mouth).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Tamsulosin </w:t>
      </w:r>
      <w:r w:rsidRPr="00CA121F">
        <w:rPr>
          <w:rFonts w:eastAsia="Times New Roman"/>
          <w:lang w:val="en-GB"/>
        </w:rPr>
        <w:t>is a selective blocker of the α-1A</w:t>
      </w:r>
      <w:r>
        <w:rPr>
          <w:rFonts w:eastAsia="Times New Roman"/>
          <w:lang w:val="en-GB"/>
        </w:rPr>
        <w:t xml:space="preserve"> </w:t>
      </w:r>
      <w:r w:rsidRPr="00CA121F">
        <w:rPr>
          <w:rFonts w:eastAsia="Times New Roman"/>
          <w:lang w:val="en-GB"/>
        </w:rPr>
        <w:t xml:space="preserve">adrenergic receptor subtype present in smooth muscles of the prostatic </w:t>
      </w:r>
      <w:r w:rsidRPr="00CA121F">
        <w:rPr>
          <w:lang w:val="en-GB"/>
        </w:rPr>
        <w:t>gland</w:t>
      </w:r>
      <w:r w:rsidRPr="00CA121F">
        <w:rPr>
          <w:rFonts w:eastAsia="Times New Roman"/>
          <w:lang w:val="en-GB"/>
        </w:rPr>
        <w:t xml:space="preserve"> and ureter, which is used </w:t>
      </w:r>
      <w:r>
        <w:rPr>
          <w:rFonts w:eastAsia="Times New Roman"/>
          <w:lang w:val="en-GB"/>
        </w:rPr>
        <w:t>for</w:t>
      </w:r>
      <w:r w:rsidRPr="00CA121F">
        <w:rPr>
          <w:rFonts w:eastAsia="Times New Roman"/>
          <w:lang w:val="en-GB"/>
        </w:rPr>
        <w:t xml:space="preserve"> the therapy of BPH. Its most frequent side effects are retrograde ejaculation, vertigo, arrhythmias, and nasal congestion.</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Another α1 antagonist </w:t>
      </w:r>
      <w:r w:rsidRPr="00CA121F">
        <w:rPr>
          <w:lang w:val="en-GB"/>
        </w:rPr>
        <w:t>used</w:t>
      </w:r>
      <w:r w:rsidRPr="00CA121F">
        <w:rPr>
          <w:rFonts w:eastAsia="Times New Roman"/>
          <w:lang w:val="en-GB"/>
        </w:rPr>
        <w:t xml:space="preserve"> in clinic</w:t>
      </w:r>
      <w:r>
        <w:rPr>
          <w:rFonts w:eastAsia="Times New Roman"/>
          <w:lang w:val="en-GB"/>
        </w:rPr>
        <w:t>al settings</w:t>
      </w:r>
      <w:r w:rsidRPr="00CA121F">
        <w:rPr>
          <w:rFonts w:eastAsia="Times New Roman"/>
          <w:lang w:val="en-GB"/>
        </w:rPr>
        <w:t xml:space="preserve"> is the previously mentioned agent, </w:t>
      </w:r>
      <w:r w:rsidRPr="00CA121F">
        <w:rPr>
          <w:rFonts w:eastAsia="Times New Roman"/>
          <w:b/>
          <w:lang w:val="en-GB"/>
        </w:rPr>
        <w:t>urapidil</w:t>
      </w:r>
      <w:r w:rsidRPr="00CA121F">
        <w:rPr>
          <w:rFonts w:eastAsia="Times New Roman"/>
          <w:lang w:val="en-GB"/>
        </w:rPr>
        <w:t>.</w:t>
      </w:r>
    </w:p>
    <w:p w:rsidR="008D6CC1" w:rsidRPr="002768E8" w:rsidRDefault="008D6CC1" w:rsidP="004A5EE3">
      <w:pPr>
        <w:pStyle w:val="Nadpis5skripta"/>
        <w:spacing w:line="259" w:lineRule="auto"/>
      </w:pPr>
      <w:r w:rsidRPr="002768E8">
        <w:t>2.1.2.4 Sympatholytics - α2</w:t>
      </w:r>
    </w:p>
    <w:p w:rsidR="008D6CC1" w:rsidRPr="007F0F8D" w:rsidRDefault="008D6CC1" w:rsidP="004A5EE3">
      <w:pPr>
        <w:pStyle w:val="normlnskripta"/>
        <w:spacing w:line="259" w:lineRule="auto"/>
        <w:jc w:val="left"/>
        <w:rPr>
          <w:lang w:val="en-GB"/>
        </w:rPr>
      </w:pPr>
      <w:r w:rsidRPr="00CA121F">
        <w:rPr>
          <w:rFonts w:eastAsia="Times New Roman"/>
          <w:b/>
          <w:lang w:val="en-GB"/>
        </w:rPr>
        <w:t>Yohimbine</w:t>
      </w:r>
      <w:r w:rsidRPr="00CA121F">
        <w:rPr>
          <w:rFonts w:eastAsia="Times New Roman"/>
          <w:lang w:val="en-GB"/>
        </w:rPr>
        <w:t xml:space="preserve"> is contained in the bark (cortex) extract from the tree with the common name Yohimbe (</w:t>
      </w:r>
      <w:r w:rsidRPr="00CA121F">
        <w:rPr>
          <w:rFonts w:eastAsia="Times New Roman"/>
          <w:i/>
          <w:lang w:val="en-GB"/>
        </w:rPr>
        <w:t>Pausinystalia johimbe)</w:t>
      </w:r>
      <w:r w:rsidRPr="00CA121F">
        <w:rPr>
          <w:rFonts w:eastAsia="Times New Roman"/>
          <w:lang w:val="en-GB"/>
        </w:rPr>
        <w:t xml:space="preserve">, native to central and western Africa. Traditionally, it has been used as aphrodisiac medication owing to </w:t>
      </w:r>
      <w:r w:rsidRPr="00CA121F">
        <w:rPr>
          <w:lang w:val="en-GB"/>
        </w:rPr>
        <w:t>its</w:t>
      </w:r>
      <w:r w:rsidRPr="00CA121F">
        <w:rPr>
          <w:rFonts w:eastAsia="Times New Roman"/>
          <w:lang w:val="en-GB"/>
        </w:rPr>
        <w:t xml:space="preserve"> vasodilator effects</w:t>
      </w:r>
      <w:r w:rsidRPr="00CA121F">
        <w:rPr>
          <w:rFonts w:eastAsia="Times New Roman"/>
          <w:color w:val="FF0000"/>
          <w:lang w:val="en-GB"/>
        </w:rPr>
        <w:t xml:space="preserve"> </w:t>
      </w:r>
      <w:r w:rsidRPr="00CA121F">
        <w:rPr>
          <w:rFonts w:eastAsia="Times New Roman"/>
          <w:lang w:val="en-GB"/>
        </w:rPr>
        <w:t>in the pelvic area.</w:t>
      </w:r>
      <w:r w:rsidRPr="00CA121F">
        <w:rPr>
          <w:rFonts w:eastAsia="Times New Roman"/>
          <w:color w:val="FF0000"/>
          <w:lang w:val="en-GB"/>
        </w:rPr>
        <w:t xml:space="preserve"> </w:t>
      </w:r>
      <w:r w:rsidRPr="00CA121F">
        <w:rPr>
          <w:rFonts w:eastAsia="Times New Roman"/>
          <w:lang w:val="en-GB"/>
        </w:rPr>
        <w:t xml:space="preserve">Its cardiovascular side effects are tachycardia and hypertension. </w:t>
      </w:r>
    </w:p>
    <w:p w:rsidR="008D6CC1" w:rsidRPr="000E1497" w:rsidRDefault="008D6CC1" w:rsidP="004A5EE3">
      <w:pPr>
        <w:pStyle w:val="Nadpis2skripta"/>
        <w:spacing w:line="259" w:lineRule="auto"/>
        <w:outlineLvl w:val="9"/>
      </w:pPr>
      <w:bookmarkStart w:id="6" w:name="_Toc503961719"/>
      <w:r w:rsidRPr="000E1497">
        <w:t>2.2 Pharmacology of the parasympathetic system</w:t>
      </w:r>
      <w:bookmarkEnd w:id="6"/>
      <w:r w:rsidRPr="000E1497">
        <w:t xml:space="preserve">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parasympathetic part of the autonomic nervous system controls activities performed at rest and during digestion. Its fibres extensively innervate the gastrointestinal tract, glandular system, heart, lungs, eye, and genitourinary tract. The functions of the gastrointestinal system are generally stimulated by the parasympathetic division of the autonomic nervous system, while myocardial activity is inhibited</w:t>
      </w:r>
      <w:r>
        <w:rPr>
          <w:rFonts w:eastAsia="Times New Roman"/>
          <w:lang w:val="en-GB"/>
        </w:rPr>
        <w:t xml:space="preserve"> (i.e., negative chronotropic effect)</w:t>
      </w:r>
      <w:r w:rsidRPr="00CA121F">
        <w:rPr>
          <w:rFonts w:eastAsia="Times New Roman"/>
          <w:lang w:val="en-GB"/>
        </w:rPr>
        <w:t>. The parasympathetic system is also responsible for defecation and urination.</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The main neurotransmitter of the parasympathetic system is acetylcholine, which binds to muscarinic receptors at the cellular level</w:t>
      </w:r>
      <w:r w:rsidRPr="00CA121F">
        <w:rPr>
          <w:rFonts w:eastAsia="Times New Roman"/>
          <w:color w:val="FF0000"/>
          <w:lang w:val="en-GB"/>
        </w:rPr>
        <w:t xml:space="preserve"> </w:t>
      </w:r>
      <w:r w:rsidRPr="00CA121F">
        <w:rPr>
          <w:rFonts w:eastAsia="Times New Roman"/>
          <w:lang w:val="en-GB"/>
        </w:rPr>
        <w:t xml:space="preserve">of effector organs. At the same time, acetylcholine plays </w:t>
      </w:r>
      <w:r>
        <w:rPr>
          <w:rFonts w:eastAsia="Times New Roman"/>
          <w:lang w:val="en-GB"/>
        </w:rPr>
        <w:t>a</w:t>
      </w:r>
      <w:r w:rsidRPr="00CA121F">
        <w:rPr>
          <w:rFonts w:eastAsia="Times New Roman"/>
          <w:lang w:val="en-GB"/>
        </w:rPr>
        <w:t xml:space="preserve"> signal</w:t>
      </w:r>
      <w:r>
        <w:rPr>
          <w:rFonts w:eastAsia="Times New Roman"/>
          <w:lang w:val="en-GB"/>
        </w:rPr>
        <w:t>l</w:t>
      </w:r>
      <w:r w:rsidRPr="00CA121F">
        <w:rPr>
          <w:rFonts w:eastAsia="Times New Roman"/>
          <w:lang w:val="en-GB"/>
        </w:rPr>
        <w:t>ing role in all autonomic ganglia (</w:t>
      </w:r>
      <w:r>
        <w:rPr>
          <w:rFonts w:eastAsia="Times New Roman"/>
          <w:lang w:val="en-GB"/>
        </w:rPr>
        <w:t xml:space="preserve">i.e., </w:t>
      </w:r>
      <w:r w:rsidRPr="00CA121F">
        <w:rPr>
          <w:rFonts w:eastAsia="Times New Roman"/>
          <w:lang w:val="en-GB"/>
        </w:rPr>
        <w:t>both the sympathetic and parasympathetic ganglia) and at the neuromuscular junction in skeletal muscles. In both above-mentioned localizations, it binds to the nicotinic type of acetylcholine receptors. Also, acetylcholine acts as the neurotransmitter in the CNS. Therefore, according to localization and function, it must be distinguished as to whether the neurotransmitter, acetylcholine, or other drug groups have influence at a certain synapse.</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A141A0"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Drugs which influence cholinergic receptors (both the nicotinic and muscarinic types) are called cholinotropics, and they can be divided into cholinomimetics and cholinolytics. The term, parasympathomimetics or </w:t>
      </w:r>
      <w:r>
        <w:rPr>
          <w:rFonts w:eastAsia="Times New Roman"/>
          <w:lang w:val="en-GB"/>
        </w:rPr>
        <w:t>-</w:t>
      </w:r>
      <w:r w:rsidRPr="00CA121F">
        <w:rPr>
          <w:rFonts w:eastAsia="Times New Roman"/>
          <w:lang w:val="en-GB"/>
        </w:rPr>
        <w:t xml:space="preserve">lytics, are related to drugs that influence signal transduction specifically </w:t>
      </w:r>
      <w:r>
        <w:rPr>
          <w:rFonts w:eastAsia="Times New Roman"/>
          <w:lang w:val="en-GB"/>
        </w:rPr>
        <w:t>at</w:t>
      </w:r>
      <w:r w:rsidRPr="00CA121F">
        <w:rPr>
          <w:rFonts w:eastAsia="Times New Roman"/>
          <w:lang w:val="en-GB"/>
        </w:rPr>
        <w:t xml:space="preserve"> muscarinic receptors. </w:t>
      </w:r>
      <w:r w:rsidRPr="00CA121F">
        <w:rPr>
          <w:rFonts w:eastAsia="Times New Roman"/>
          <w:b/>
          <w:lang w:val="en-GB"/>
        </w:rPr>
        <w:t xml:space="preserve">Ganglioplegics </w:t>
      </w:r>
      <w:r w:rsidRPr="00CA121F">
        <w:rPr>
          <w:rFonts w:eastAsia="Times New Roman"/>
          <w:lang w:val="en-GB"/>
        </w:rPr>
        <w:t xml:space="preserve">are agents influencing nicotinic receptor types and inhibiting signal transduction in the autonomic ganglia. </w:t>
      </w:r>
      <w:r w:rsidRPr="00CA121F">
        <w:rPr>
          <w:rFonts w:eastAsia="Times New Roman"/>
          <w:b/>
          <w:lang w:val="en-GB"/>
        </w:rPr>
        <w:t>M</w:t>
      </w:r>
      <w:r>
        <w:rPr>
          <w:rFonts w:eastAsia="Times New Roman"/>
          <w:b/>
          <w:lang w:val="en-GB"/>
        </w:rPr>
        <w:t xml:space="preserve">uscle </w:t>
      </w:r>
      <w:r w:rsidRPr="00CA121F">
        <w:rPr>
          <w:rFonts w:eastAsia="Times New Roman"/>
          <w:b/>
          <w:lang w:val="en-GB"/>
        </w:rPr>
        <w:t>relaxants</w:t>
      </w:r>
      <w:r w:rsidRPr="00CA121F">
        <w:rPr>
          <w:rFonts w:eastAsia="Times New Roman"/>
          <w:lang w:val="en-GB"/>
        </w:rPr>
        <w:t xml:space="preserve"> </w:t>
      </w:r>
      <w:r>
        <w:rPr>
          <w:rFonts w:eastAsia="Times New Roman"/>
          <w:lang w:val="en-GB"/>
        </w:rPr>
        <w:t>(</w:t>
      </w:r>
      <w:r w:rsidRPr="00A823F7">
        <w:rPr>
          <w:rFonts w:eastAsia="Times New Roman"/>
          <w:b/>
          <w:lang w:val="en-GB"/>
        </w:rPr>
        <w:t>myorelaxants</w:t>
      </w:r>
      <w:r>
        <w:rPr>
          <w:rFonts w:eastAsia="Times New Roman"/>
          <w:lang w:val="en-GB"/>
        </w:rPr>
        <w:t xml:space="preserve">) </w:t>
      </w:r>
      <w:r w:rsidRPr="00CA121F">
        <w:rPr>
          <w:rFonts w:eastAsia="Times New Roman"/>
          <w:lang w:val="en-GB"/>
        </w:rPr>
        <w:t xml:space="preserve">inhibit signal transduction in the neuromuscular junctions. </w:t>
      </w:r>
      <w:r w:rsidRPr="00A141A0">
        <w:rPr>
          <w:rFonts w:eastAsia="Times New Roman"/>
          <w:lang w:val="en-GB"/>
        </w:rPr>
        <w:t>(See the Chapter 12.1 M</w:t>
      </w:r>
      <w:r w:rsidR="00A141A0" w:rsidRPr="00A141A0">
        <w:rPr>
          <w:rFonts w:eastAsia="Times New Roman"/>
          <w:lang w:val="en-GB"/>
        </w:rPr>
        <w:t>uscle relaxants</w:t>
      </w:r>
      <w:r w:rsidRPr="00A141A0">
        <w:rPr>
          <w:rFonts w:eastAsia="Times New Roman"/>
          <w:lang w:val="en-GB"/>
        </w:rPr>
        <w:t>.)</w:t>
      </w:r>
    </w:p>
    <w:p w:rsidR="008D6CC1" w:rsidRPr="007F0F8D" w:rsidRDefault="008D6CC1" w:rsidP="004A5EE3">
      <w:pPr>
        <w:spacing w:after="0"/>
        <w:rPr>
          <w:rFonts w:ascii="Times New Roman" w:eastAsia="Times New Roman" w:hAnsi="Times New Roman" w:cs="Times New Roman"/>
          <w:sz w:val="24"/>
          <w:szCs w:val="24"/>
          <w:highlight w:val="yellow"/>
          <w:lang w:val="en-GB"/>
        </w:rPr>
      </w:pPr>
    </w:p>
    <w:p w:rsidR="008D6CC1" w:rsidRPr="007F0F8D" w:rsidRDefault="008D6CC1" w:rsidP="004A5EE3">
      <w:pPr>
        <w:pStyle w:val="normlnskripta"/>
        <w:spacing w:line="259" w:lineRule="auto"/>
        <w:jc w:val="left"/>
        <w:rPr>
          <w:b/>
          <w:sz w:val="28"/>
          <w:szCs w:val="28"/>
          <w:lang w:val="en-GB"/>
        </w:rPr>
      </w:pPr>
      <w:r>
        <w:rPr>
          <w:noProof/>
          <w:lang w:eastAsia="cs-CZ"/>
        </w:rPr>
        <w:drawing>
          <wp:inline distT="19050" distB="19050" distL="19050" distR="19050" wp14:anchorId="20471BAB" wp14:editId="62FD4284">
            <wp:extent cx="5760720" cy="341192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5760720" cy="3411929"/>
                    </a:xfrm>
                    <a:prstGeom prst="rect">
                      <a:avLst/>
                    </a:prstGeom>
                    <a:ln/>
                  </pic:spPr>
                </pic:pic>
              </a:graphicData>
            </a:graphic>
          </wp:inline>
        </w:drawing>
      </w:r>
    </w:p>
    <w:p w:rsidR="008D6CC1" w:rsidRDefault="008D6CC1" w:rsidP="004A5EE3">
      <w:pPr>
        <w:pStyle w:val="normlnskripta"/>
        <w:spacing w:line="259" w:lineRule="auto"/>
        <w:jc w:val="left"/>
        <w:rPr>
          <w:lang w:val="en-GB"/>
        </w:rPr>
      </w:pPr>
      <w:r w:rsidRPr="00CA121F">
        <w:rPr>
          <w:rFonts w:eastAsia="Times New Roman"/>
          <w:lang w:val="en-GB"/>
        </w:rPr>
        <w:t xml:space="preserve">The chemical structure of drugs greatly influences their pharmacokinetics. Molecules containing a quaternary ammonium </w:t>
      </w:r>
      <w:r w:rsidRPr="00CA121F">
        <w:rPr>
          <w:lang w:val="en-GB"/>
        </w:rPr>
        <w:t>cation</w:t>
      </w:r>
      <w:r w:rsidRPr="00CA121F">
        <w:rPr>
          <w:rFonts w:eastAsia="Times New Roman"/>
          <w:lang w:val="en-GB"/>
        </w:rPr>
        <w:t xml:space="preserve"> (quaternary amines) are charged; therefore, they do not penetrate biological membranes well</w:t>
      </w:r>
      <w:r>
        <w:rPr>
          <w:rFonts w:eastAsia="Times New Roman"/>
          <w:lang w:val="en-GB"/>
        </w:rPr>
        <w:t>. Whereas,</w:t>
      </w:r>
      <w:r w:rsidRPr="00CA121F">
        <w:rPr>
          <w:rFonts w:eastAsia="Times New Roman"/>
          <w:lang w:val="en-GB"/>
        </w:rPr>
        <w:t xml:space="preserve"> tertiary amines, due to their uncharged molecules, are easily distributed in the body</w:t>
      </w:r>
      <w:r>
        <w:rPr>
          <w:rFonts w:eastAsia="Times New Roman"/>
          <w:lang w:val="en-GB"/>
        </w:rPr>
        <w:t xml:space="preserve">; </w:t>
      </w:r>
      <w:r w:rsidRPr="00CA121F">
        <w:rPr>
          <w:rFonts w:eastAsia="Times New Roman"/>
          <w:lang w:val="en-GB"/>
        </w:rPr>
        <w:t>thus, they can also penetrate the blood-brain barrier (BBB).</w:t>
      </w:r>
    </w:p>
    <w:p w:rsidR="008D6CC1" w:rsidRPr="007F0F8D" w:rsidRDefault="008D6CC1" w:rsidP="004A5EE3">
      <w:pPr>
        <w:pStyle w:val="Nadpis2"/>
        <w:spacing w:line="259" w:lineRule="auto"/>
        <w:rPr>
          <w:lang w:val="en-GB"/>
        </w:rPr>
      </w:pPr>
      <w:bookmarkStart w:id="7" w:name="_Toc503961720"/>
      <w:r w:rsidRPr="00CA121F">
        <w:rPr>
          <w:lang w:val="en-GB"/>
        </w:rPr>
        <w:t>2.2.1 Cholinomimetics</w:t>
      </w:r>
      <w:bookmarkEnd w:id="7"/>
    </w:p>
    <w:p w:rsidR="008D6CC1" w:rsidRPr="007F0F8D" w:rsidRDefault="008D6CC1" w:rsidP="004A5EE3">
      <w:pPr>
        <w:pStyle w:val="Nadpis5skripta"/>
        <w:spacing w:line="259" w:lineRule="auto"/>
        <w:rPr>
          <w:rFonts w:eastAsia="Times New Roman"/>
          <w:sz w:val="24"/>
          <w:lang w:val="en-GB"/>
        </w:rPr>
      </w:pPr>
      <w:r w:rsidRPr="00CA121F">
        <w:rPr>
          <w:lang w:val="en-GB"/>
        </w:rPr>
        <w:t>2.2.1.1 Acetylcholine and its analogues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Acetylcholine has a quaternary chemical structure; therefore, it incurs difficulty with membrane penetration and has a limited absorption after oral administration. It also has a limited distribution after parenteral use. Furthermore, its biological half-life is very short, after </w:t>
      </w:r>
      <w:r>
        <w:rPr>
          <w:rFonts w:eastAsia="Times New Roman"/>
          <w:lang w:val="en-GB"/>
        </w:rPr>
        <w:t>an</w:t>
      </w:r>
      <w:r w:rsidRPr="00CA121F">
        <w:rPr>
          <w:rFonts w:eastAsia="Times New Roman"/>
          <w:lang w:val="en-GB"/>
        </w:rPr>
        <w:t xml:space="preserve"> intravenous bolus dose, it is metabolised by the enzyme, acetylcholinesterase, within 20 seconds. Therefore, </w:t>
      </w:r>
      <w:r w:rsidRPr="00CA121F">
        <w:rPr>
          <w:lang w:val="en-GB"/>
        </w:rPr>
        <w:t>acetylcholine</w:t>
      </w:r>
      <w:r w:rsidRPr="00CA121F">
        <w:rPr>
          <w:rFonts w:eastAsia="Times New Roman"/>
          <w:lang w:val="en-GB"/>
        </w:rPr>
        <w:t xml:space="preserve"> is not a suitable agent for practical use. </w:t>
      </w:r>
    </w:p>
    <w:p w:rsidR="008D6CC1" w:rsidRPr="007F0F8D" w:rsidRDefault="008D6CC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Clinically, </w:t>
      </w:r>
      <w:r w:rsidRPr="00CA121F">
        <w:rPr>
          <w:rFonts w:ascii="Times New Roman" w:eastAsia="Times New Roman" w:hAnsi="Times New Roman" w:cs="Times New Roman"/>
          <w:sz w:val="24"/>
          <w:szCs w:val="24"/>
          <w:lang w:val="en-GB"/>
        </w:rPr>
        <w:t xml:space="preserve">acetylcholine derivatives like </w:t>
      </w:r>
      <w:r w:rsidRPr="00CA121F">
        <w:rPr>
          <w:rFonts w:ascii="Times New Roman" w:eastAsia="Times New Roman" w:hAnsi="Times New Roman" w:cs="Times New Roman"/>
          <w:b/>
          <w:sz w:val="24"/>
          <w:szCs w:val="24"/>
          <w:lang w:val="en-GB"/>
        </w:rPr>
        <w:t>carbachol</w:t>
      </w:r>
      <w:r w:rsidRPr="00CA121F">
        <w:rPr>
          <w:rFonts w:ascii="Times New Roman" w:eastAsia="Times New Roman" w:hAnsi="Times New Roman" w:cs="Times New Roman"/>
          <w:sz w:val="24"/>
          <w:szCs w:val="24"/>
          <w:lang w:val="en-GB"/>
        </w:rPr>
        <w:t xml:space="preserve"> and </w:t>
      </w:r>
      <w:r w:rsidRPr="00CA121F">
        <w:rPr>
          <w:rFonts w:ascii="Times New Roman" w:eastAsia="Times New Roman" w:hAnsi="Times New Roman" w:cs="Times New Roman"/>
          <w:b/>
          <w:sz w:val="24"/>
          <w:szCs w:val="24"/>
          <w:lang w:val="en-GB"/>
        </w:rPr>
        <w:t>met</w:t>
      </w:r>
      <w:r>
        <w:rPr>
          <w:rFonts w:ascii="Times New Roman" w:eastAsia="Times New Roman" w:hAnsi="Times New Roman" w:cs="Times New Roman"/>
          <w:b/>
          <w:sz w:val="24"/>
          <w:szCs w:val="24"/>
          <w:lang w:val="en-GB"/>
        </w:rPr>
        <w:t>h</w:t>
      </w:r>
      <w:r w:rsidRPr="00CA121F">
        <w:rPr>
          <w:rFonts w:ascii="Times New Roman" w:eastAsia="Times New Roman" w:hAnsi="Times New Roman" w:cs="Times New Roman"/>
          <w:b/>
          <w:sz w:val="24"/>
          <w:szCs w:val="24"/>
          <w:lang w:val="en-GB"/>
        </w:rPr>
        <w:t>acholin</w:t>
      </w:r>
      <w:r>
        <w:rPr>
          <w:rFonts w:ascii="Times New Roman" w:eastAsia="Times New Roman" w:hAnsi="Times New Roman" w:cs="Times New Roman"/>
          <w:b/>
          <w:sz w:val="24"/>
          <w:szCs w:val="24"/>
          <w:lang w:val="en-GB"/>
        </w:rPr>
        <w:t>e</w:t>
      </w:r>
      <w:r w:rsidRPr="00CA121F">
        <w:rPr>
          <w:rFonts w:ascii="Times New Roman" w:eastAsia="Times New Roman" w:hAnsi="Times New Roman" w:cs="Times New Roman"/>
          <w:sz w:val="24"/>
          <w:szCs w:val="24"/>
          <w:lang w:val="en-GB"/>
        </w:rPr>
        <w:t>, which have a longer biological half-life</w:t>
      </w:r>
      <w:r>
        <w:rPr>
          <w:rFonts w:ascii="Times New Roman" w:eastAsia="Times New Roman" w:hAnsi="Times New Roman" w:cs="Times New Roman"/>
          <w:sz w:val="24"/>
          <w:szCs w:val="24"/>
          <w:lang w:val="en-GB"/>
        </w:rPr>
        <w:t xml:space="preserve">, </w:t>
      </w:r>
      <w:r w:rsidRPr="0098614C">
        <w:rPr>
          <w:rFonts w:ascii="Times New Roman" w:eastAsia="Times New Roman" w:hAnsi="Times New Roman" w:cs="Times New Roman"/>
          <w:sz w:val="24"/>
          <w:szCs w:val="24"/>
          <w:lang w:val="en-GB"/>
        </w:rPr>
        <w:t>are preferable</w:t>
      </w:r>
      <w:r>
        <w:rPr>
          <w:rFonts w:ascii="Times New Roman" w:eastAsia="Times New Roman" w:hAnsi="Times New Roman" w:cs="Times New Roman"/>
          <w:sz w:val="24"/>
          <w:szCs w:val="24"/>
          <w:lang w:val="en-GB"/>
        </w:rPr>
        <w:t xml:space="preserve"> for use</w:t>
      </w:r>
      <w:r w:rsidRPr="00CA121F">
        <w:rPr>
          <w:rFonts w:ascii="Times New Roman" w:eastAsia="Times New Roman" w:hAnsi="Times New Roman" w:cs="Times New Roman"/>
          <w:sz w:val="24"/>
          <w:szCs w:val="24"/>
          <w:lang w:val="en-GB"/>
        </w:rPr>
        <w:t xml:space="preserve">. </w:t>
      </w:r>
    </w:p>
    <w:p w:rsidR="008D6CC1" w:rsidRPr="002768E8" w:rsidRDefault="008D6CC1" w:rsidP="004A5EE3">
      <w:pPr>
        <w:pStyle w:val="Nadpis5skripta"/>
        <w:spacing w:line="259" w:lineRule="auto"/>
      </w:pPr>
      <w:r w:rsidRPr="002768E8">
        <w:t xml:space="preserve">2.2.1.2 Acetylcholinesterase inhibitors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lastRenderedPageBreak/>
        <w:t xml:space="preserve">Acetylcholine concentration in the synapse is thoroughly regulated in the organism, and its fast degradation is essential for homeostasis and life functions. Acetylcholinesterase is the key enzyme necessary for acetylcholine metabolism. Through the inhibition of its degradation, the acetylcholine effect in the synaptic cleft can be prolonged. This effect is nonspecific to a receptor </w:t>
      </w:r>
      <w:r w:rsidRPr="00CA121F">
        <w:rPr>
          <w:lang w:val="en-GB"/>
        </w:rPr>
        <w:t>subtype</w:t>
      </w:r>
      <w:r>
        <w:rPr>
          <w:lang w:val="en-GB"/>
        </w:rPr>
        <w:t>,</w:t>
      </w:r>
      <w:r w:rsidRPr="00CA121F">
        <w:rPr>
          <w:rFonts w:eastAsia="Times New Roman"/>
          <w:lang w:val="en-GB"/>
        </w:rPr>
        <w:t xml:space="preserve"> and both muscarinic and nicotinic receptors are affected simultaneously. The effect of acetylcholinesterase inhibitors is systemic and manifests as bradycardia, </w:t>
      </w:r>
      <w:r>
        <w:rPr>
          <w:rFonts w:eastAsia="Times New Roman"/>
          <w:lang w:val="en-GB"/>
        </w:rPr>
        <w:t xml:space="preserve">a </w:t>
      </w:r>
      <w:r w:rsidRPr="00CA121F">
        <w:rPr>
          <w:rFonts w:eastAsia="Times New Roman"/>
          <w:lang w:val="en-GB"/>
        </w:rPr>
        <w:t>decrease in myocardial contractility, increased motility of the gastrointestinal (peristalsis) and genitourinary tract, stimulation of exocrine glands, and skeletal muscle fasciculations and twitching.</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Acetylcholinesterase inhibitors can be divided into two groups according to the reversibility of their effect. The agents with a reversible mechanism of action are used in pharmacotherapy of myasthenia gravis (skeletal muscle weakness), glaucoma, urinary retention, and intestinal atony, examples include </w:t>
      </w:r>
      <w:r w:rsidRPr="00CA121F">
        <w:rPr>
          <w:rFonts w:eastAsia="Times New Roman"/>
          <w:b/>
          <w:lang w:val="en-GB"/>
        </w:rPr>
        <w:t>neostigmine</w:t>
      </w:r>
      <w:r w:rsidRPr="00CA121F">
        <w:rPr>
          <w:rFonts w:eastAsia="Times New Roman"/>
          <w:lang w:val="en-GB"/>
        </w:rPr>
        <w:t>,</w:t>
      </w:r>
      <w:r w:rsidRPr="00CA121F">
        <w:rPr>
          <w:rFonts w:eastAsia="Times New Roman"/>
          <w:b/>
          <w:lang w:val="en-GB"/>
        </w:rPr>
        <w:t xml:space="preserve"> physostigmine</w:t>
      </w:r>
      <w:r w:rsidRPr="00CA121F">
        <w:rPr>
          <w:rFonts w:eastAsia="Times New Roman"/>
          <w:lang w:val="en-GB"/>
        </w:rPr>
        <w:t>,</w:t>
      </w:r>
      <w:r w:rsidRPr="00CA121F">
        <w:rPr>
          <w:rFonts w:eastAsia="Times New Roman"/>
          <w:b/>
          <w:lang w:val="en-GB"/>
        </w:rPr>
        <w:t xml:space="preserve"> pyridostigmine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 xml:space="preserve">and </w:t>
      </w:r>
      <w:r w:rsidRPr="00CA121F">
        <w:rPr>
          <w:rFonts w:eastAsia="Times New Roman"/>
          <w:b/>
          <w:lang w:val="en-GB"/>
        </w:rPr>
        <w:t>distigmine</w:t>
      </w:r>
      <w:r w:rsidRPr="00CA121F">
        <w:rPr>
          <w:rFonts w:eastAsia="Times New Roman"/>
          <w:lang w:val="en-GB"/>
        </w:rPr>
        <w:t xml:space="preserve">. Agents with a long-term effect, such as </w:t>
      </w:r>
      <w:r w:rsidRPr="00CA121F">
        <w:rPr>
          <w:rFonts w:eastAsia="Times New Roman"/>
          <w:b/>
          <w:lang w:val="en-GB"/>
        </w:rPr>
        <w:t>donepezil</w:t>
      </w:r>
      <w:r w:rsidRPr="00CA121F">
        <w:rPr>
          <w:rFonts w:eastAsia="Times New Roman"/>
          <w:lang w:val="en-GB"/>
        </w:rPr>
        <w:t>,</w:t>
      </w:r>
      <w:r w:rsidRPr="00CA121F">
        <w:rPr>
          <w:rFonts w:eastAsia="Times New Roman"/>
          <w:b/>
          <w:lang w:val="en-GB"/>
        </w:rPr>
        <w:t xml:space="preserve"> galantamine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rivastigmine</w:t>
      </w:r>
      <w:r w:rsidRPr="00CA121F">
        <w:rPr>
          <w:rFonts w:eastAsia="Times New Roman"/>
          <w:lang w:val="en-GB"/>
        </w:rPr>
        <w:t>,</w:t>
      </w:r>
      <w:r w:rsidRPr="00CA121F">
        <w:rPr>
          <w:rFonts w:eastAsia="Times New Roman"/>
          <w:b/>
          <w:lang w:val="en-GB"/>
        </w:rPr>
        <w:t xml:space="preserve"> </w:t>
      </w:r>
      <w:r w:rsidRPr="00CA121F">
        <w:rPr>
          <w:rFonts w:eastAsia="Times New Roman"/>
          <w:lang w:val="en-GB"/>
        </w:rPr>
        <w:t xml:space="preserve">are used </w:t>
      </w:r>
      <w:r>
        <w:rPr>
          <w:rFonts w:eastAsia="Times New Roman"/>
          <w:lang w:val="en-GB"/>
        </w:rPr>
        <w:t>for</w:t>
      </w:r>
      <w:r w:rsidRPr="00CA121F">
        <w:rPr>
          <w:rFonts w:eastAsia="Times New Roman"/>
          <w:lang w:val="en-GB"/>
        </w:rPr>
        <w:t xml:space="preserve"> the therapy of Alzheimer´s dementia, which has been associated with acetylcholine deficiency in the CNS.</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Irreversible acetylcholinesterase inhibitors, </w:t>
      </w:r>
      <w:r w:rsidRPr="00CA121F">
        <w:rPr>
          <w:rFonts w:eastAsia="Times New Roman"/>
          <w:b/>
          <w:lang w:val="en-GB"/>
        </w:rPr>
        <w:t>organophosphates</w:t>
      </w:r>
      <w:r w:rsidRPr="00CA121F">
        <w:rPr>
          <w:rFonts w:eastAsia="Times New Roman"/>
          <w:lang w:val="en-GB"/>
        </w:rPr>
        <w:t xml:space="preserve">, </w:t>
      </w:r>
      <w:r>
        <w:rPr>
          <w:rFonts w:eastAsia="Times New Roman"/>
          <w:lang w:val="en-GB"/>
        </w:rPr>
        <w:t>are</w:t>
      </w:r>
      <w:r w:rsidRPr="00CA121F">
        <w:rPr>
          <w:rFonts w:eastAsia="Times New Roman"/>
          <w:lang w:val="en-GB"/>
        </w:rPr>
        <w:t xml:space="preserve"> toxicological</w:t>
      </w:r>
      <w:r>
        <w:rPr>
          <w:rFonts w:eastAsia="Times New Roman"/>
          <w:lang w:val="en-GB"/>
        </w:rPr>
        <w:t xml:space="preserve"> in nature</w:t>
      </w:r>
      <w:r w:rsidRPr="00CA121F">
        <w:rPr>
          <w:rFonts w:eastAsia="Times New Roman"/>
          <w:lang w:val="en-GB"/>
        </w:rPr>
        <w:t xml:space="preserve">. They include insecticides, </w:t>
      </w:r>
      <w:r w:rsidRPr="00CA121F">
        <w:rPr>
          <w:rFonts w:eastAsia="Times New Roman"/>
          <w:b/>
          <w:lang w:val="en-GB"/>
        </w:rPr>
        <w:t>parathion</w:t>
      </w:r>
      <w:r w:rsidRPr="00CA121F">
        <w:rPr>
          <w:rFonts w:eastAsia="Times New Roman"/>
          <w:lang w:val="en-GB"/>
        </w:rPr>
        <w:t xml:space="preserve"> and </w:t>
      </w:r>
      <w:r w:rsidRPr="00CA121F">
        <w:rPr>
          <w:rFonts w:eastAsia="Times New Roman"/>
          <w:b/>
          <w:lang w:val="en-GB"/>
        </w:rPr>
        <w:t>malathion</w:t>
      </w:r>
      <w:r w:rsidRPr="00CA121F">
        <w:rPr>
          <w:rFonts w:eastAsia="Times New Roman"/>
          <w:lang w:val="en-GB"/>
        </w:rPr>
        <w:t xml:space="preserve">, and nerve gases (chemical weapons), such as </w:t>
      </w:r>
      <w:r w:rsidRPr="00CA121F">
        <w:rPr>
          <w:rFonts w:eastAsia="Times New Roman"/>
          <w:b/>
          <w:lang w:val="en-GB"/>
        </w:rPr>
        <w:t>sarin</w:t>
      </w:r>
      <w:r w:rsidRPr="00CA121F">
        <w:rPr>
          <w:rFonts w:eastAsia="Times New Roman"/>
          <w:lang w:val="en-GB"/>
        </w:rPr>
        <w:t>,</w:t>
      </w:r>
      <w:r w:rsidRPr="00CA121F">
        <w:rPr>
          <w:rFonts w:eastAsia="Times New Roman"/>
          <w:b/>
          <w:lang w:val="en-GB"/>
        </w:rPr>
        <w:t xml:space="preserve"> tabun</w:t>
      </w:r>
      <w:r w:rsidRPr="00CA121F">
        <w:rPr>
          <w:rFonts w:eastAsia="Times New Roman"/>
          <w:lang w:val="en-GB"/>
        </w:rPr>
        <w:t>,</w:t>
      </w:r>
      <w:r w:rsidRPr="00CA121F">
        <w:rPr>
          <w:rFonts w:eastAsia="Times New Roman"/>
          <w:b/>
          <w:lang w:val="en-GB"/>
        </w:rPr>
        <w:t xml:space="preserve"> </w:t>
      </w:r>
      <w:r w:rsidRPr="00CA121F">
        <w:rPr>
          <w:rFonts w:eastAsia="Times New Roman"/>
          <w:lang w:val="en-GB"/>
        </w:rPr>
        <w:t>and</w:t>
      </w:r>
      <w:r w:rsidRPr="00CA121F">
        <w:rPr>
          <w:rFonts w:eastAsia="Times New Roman"/>
          <w:b/>
          <w:lang w:val="en-GB"/>
        </w:rPr>
        <w:t xml:space="preserve"> soman</w:t>
      </w:r>
      <w:r w:rsidRPr="00CA121F">
        <w:rPr>
          <w:rFonts w:eastAsia="Times New Roman"/>
          <w:lang w:val="en-GB"/>
        </w:rPr>
        <w:t>. The symptoms of intoxication with irreversible acetylcholinesterase inhibitors include salivation, lacrimation, urination, incontinence, vomiting, miosis, tremor, skeletal muscle convulsions, and life</w:t>
      </w:r>
      <w:r>
        <w:rPr>
          <w:rFonts w:eastAsia="Times New Roman"/>
          <w:lang w:val="en-GB"/>
        </w:rPr>
        <w:t>-</w:t>
      </w:r>
      <w:r w:rsidRPr="00CA121F">
        <w:rPr>
          <w:rFonts w:eastAsia="Times New Roman"/>
          <w:lang w:val="en-GB"/>
        </w:rPr>
        <w:t>threatening bronchospasm</w:t>
      </w:r>
      <w:r>
        <w:rPr>
          <w:rFonts w:eastAsia="Times New Roman"/>
          <w:lang w:val="en-GB"/>
        </w:rPr>
        <w:t>s</w:t>
      </w:r>
      <w:r w:rsidRPr="00CA121F">
        <w:rPr>
          <w:rFonts w:eastAsia="Times New Roman"/>
          <w:lang w:val="en-GB"/>
        </w:rPr>
        <w:t xml:space="preserve"> and bronchorrhea (i.e., increased mucous secretion in the respiratory tract). </w:t>
      </w:r>
    </w:p>
    <w:p w:rsidR="008D6CC1" w:rsidRPr="007F0F8D" w:rsidRDefault="008D6CC1" w:rsidP="004A5EE3">
      <w:pPr>
        <w:spacing w:after="0"/>
        <w:rPr>
          <w:rFonts w:ascii="Times New Roman" w:eastAsia="Times New Roman" w:hAnsi="Times New Roman" w:cs="Times New Roman"/>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In case of organophosphate intoxication, urgent therapy is required. It comprises mechanical ventilation, therapy of muscle convulsions (intravenous diazepam), the parasympatholytic drug, atropine, administered as an antidote until signs of atropinization (mydriasis) occur, and </w:t>
      </w:r>
      <w:r w:rsidRPr="00CA121F">
        <w:rPr>
          <w:rFonts w:eastAsia="Times New Roman"/>
          <w:b/>
          <w:lang w:val="en-GB"/>
        </w:rPr>
        <w:t xml:space="preserve">obidoxime </w:t>
      </w:r>
      <w:r w:rsidRPr="00CA121F">
        <w:rPr>
          <w:rFonts w:eastAsia="Times New Roman"/>
          <w:lang w:val="en-GB"/>
        </w:rPr>
        <w:t>should be administered</w:t>
      </w:r>
      <w:r w:rsidRPr="00CA121F">
        <w:rPr>
          <w:rFonts w:eastAsia="Times New Roman"/>
          <w:b/>
          <w:lang w:val="en-GB"/>
        </w:rPr>
        <w:t xml:space="preserve"> </w:t>
      </w:r>
      <w:r w:rsidRPr="00CA121F">
        <w:rPr>
          <w:rFonts w:eastAsia="Times New Roman"/>
          <w:lang w:val="en-GB"/>
        </w:rPr>
        <w:t xml:space="preserve">as an acetylcholinesterase reactivator (pralidoxime and trimedoxime are </w:t>
      </w:r>
      <w:r>
        <w:rPr>
          <w:rFonts w:eastAsia="Times New Roman"/>
          <w:lang w:val="en-GB"/>
        </w:rPr>
        <w:t xml:space="preserve">not </w:t>
      </w:r>
      <w:r w:rsidRPr="00CA121F">
        <w:rPr>
          <w:rFonts w:eastAsia="Times New Roman"/>
          <w:lang w:val="en-GB"/>
        </w:rPr>
        <w:t xml:space="preserve">currently registered in the Czech Republic). </w:t>
      </w:r>
    </w:p>
    <w:p w:rsidR="008D6CC1" w:rsidRPr="007F0F8D" w:rsidRDefault="008D6CC1" w:rsidP="004A5EE3">
      <w:pPr>
        <w:pStyle w:val="Nadpis2"/>
        <w:spacing w:line="259" w:lineRule="auto"/>
        <w:rPr>
          <w:lang w:val="en-GB"/>
        </w:rPr>
      </w:pPr>
      <w:bookmarkStart w:id="8" w:name="_Toc503961721"/>
      <w:r w:rsidRPr="00CA121F">
        <w:rPr>
          <w:lang w:val="en-GB"/>
        </w:rPr>
        <w:t>2.2.2 Parasympathomimetics</w:t>
      </w:r>
      <w:bookmarkEnd w:id="8"/>
    </w:p>
    <w:p w:rsidR="008D6CC1" w:rsidRPr="008F554E" w:rsidRDefault="008D6CC1" w:rsidP="004A5EE3">
      <w:pPr>
        <w:pStyle w:val="normlnskripta"/>
        <w:spacing w:line="259" w:lineRule="auto"/>
        <w:jc w:val="left"/>
        <w:rPr>
          <w:rFonts w:eastAsia="Times New Roman"/>
          <w:lang w:val="en-GB"/>
        </w:rPr>
      </w:pPr>
      <w:r w:rsidRPr="00CA121F">
        <w:rPr>
          <w:rFonts w:eastAsia="Times New Roman"/>
          <w:lang w:val="en-GB"/>
        </w:rPr>
        <w:t xml:space="preserve">Parasympathomimetics are muscarine receptor agonists. </w:t>
      </w:r>
      <w:r w:rsidRPr="00CA121F">
        <w:rPr>
          <w:rFonts w:eastAsia="Times New Roman"/>
          <w:b/>
          <w:lang w:val="en-GB"/>
        </w:rPr>
        <w:t>Pilocarpine</w:t>
      </w:r>
      <w:r w:rsidRPr="00CA121F">
        <w:rPr>
          <w:rFonts w:eastAsia="Times New Roman"/>
          <w:lang w:val="en-GB"/>
        </w:rPr>
        <w:t xml:space="preserve"> administered locally is used as a miotic antiglaucoma agent in ophthalmology. </w:t>
      </w:r>
      <w:r w:rsidRPr="00CA121F">
        <w:rPr>
          <w:rFonts w:eastAsia="Times New Roman"/>
          <w:b/>
          <w:lang w:val="en-GB"/>
        </w:rPr>
        <w:t>Muscarine</w:t>
      </w:r>
      <w:r w:rsidRPr="00CA121F">
        <w:rPr>
          <w:rFonts w:eastAsia="Times New Roman"/>
          <w:lang w:val="en-GB"/>
        </w:rPr>
        <w:t>, a natural alkaloid from the fly amanita (</w:t>
      </w:r>
      <w:r w:rsidRPr="00CA121F">
        <w:rPr>
          <w:rFonts w:eastAsia="Times New Roman"/>
          <w:i/>
          <w:lang w:val="en-GB"/>
        </w:rPr>
        <w:t>Amanita muscaria</w:t>
      </w:r>
      <w:r w:rsidRPr="00CA121F">
        <w:rPr>
          <w:rFonts w:eastAsia="Times New Roman"/>
          <w:lang w:val="en-GB"/>
        </w:rPr>
        <w:t xml:space="preserve">), </w:t>
      </w:r>
      <w:r>
        <w:rPr>
          <w:rFonts w:eastAsia="Times New Roman"/>
          <w:lang w:val="en-GB"/>
        </w:rPr>
        <w:t xml:space="preserve">having </w:t>
      </w:r>
      <w:r w:rsidRPr="00CA121F">
        <w:rPr>
          <w:rFonts w:eastAsia="Times New Roman"/>
          <w:lang w:val="en-GB"/>
        </w:rPr>
        <w:t>giv</w:t>
      </w:r>
      <w:r>
        <w:rPr>
          <w:rFonts w:eastAsia="Times New Roman"/>
          <w:lang w:val="en-GB"/>
        </w:rPr>
        <w:t>en</w:t>
      </w:r>
      <w:r w:rsidRPr="00CA121F">
        <w:rPr>
          <w:rFonts w:eastAsia="Times New Roman"/>
          <w:lang w:val="en-GB"/>
        </w:rPr>
        <w:t xml:space="preserve"> its name to the acetylcholine receptor subtype, has a toxicological </w:t>
      </w:r>
      <w:r>
        <w:rPr>
          <w:rFonts w:eastAsia="Times New Roman"/>
          <w:lang w:val="en-GB"/>
        </w:rPr>
        <w:t>basis</w:t>
      </w:r>
      <w:r w:rsidRPr="00CA121F">
        <w:rPr>
          <w:rFonts w:eastAsia="Times New Roman"/>
          <w:lang w:val="en-GB"/>
        </w:rPr>
        <w:t xml:space="preserve">. </w:t>
      </w:r>
      <w:r w:rsidRPr="008F554E">
        <w:rPr>
          <w:rFonts w:eastAsia="Times New Roman"/>
          <w:lang w:val="en-GB"/>
        </w:rPr>
        <w:t xml:space="preserve">However, the muscarine content is too low to play a significant role in symptomatology of poisoning with this mushroom.  </w:t>
      </w:r>
    </w:p>
    <w:p w:rsidR="008D6CC1" w:rsidRPr="007F0F8D" w:rsidRDefault="008D6CC1" w:rsidP="004A5EE3">
      <w:pPr>
        <w:pStyle w:val="Nadpis2"/>
        <w:spacing w:line="259" w:lineRule="auto"/>
        <w:rPr>
          <w:lang w:val="en-GB"/>
        </w:rPr>
      </w:pPr>
      <w:bookmarkStart w:id="9" w:name="_Toc503961722"/>
      <w:r w:rsidRPr="00CA121F">
        <w:rPr>
          <w:lang w:val="en-GB"/>
        </w:rPr>
        <w:t>2.2.3 Parasympatholytics</w:t>
      </w:r>
      <w:bookmarkEnd w:id="9"/>
      <w:r w:rsidRPr="00CA121F">
        <w:rPr>
          <w:lang w:val="en-GB"/>
        </w:rPr>
        <w:t xml:space="preserve"> </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Parasympatholytics are direct muscarine receptor antagonists. Their effects include tachycardia, bronchodilation, a decrease in glandular secretion, a decrease of gastrointestinal motility, urinary retention, xerostomia (decrease in </w:t>
      </w:r>
      <w:r w:rsidRPr="00CA121F">
        <w:rPr>
          <w:lang w:val="en-GB"/>
        </w:rPr>
        <w:t>salivation</w:t>
      </w:r>
      <w:r w:rsidRPr="00CA121F">
        <w:rPr>
          <w:rFonts w:eastAsia="Times New Roman"/>
          <w:lang w:val="en-GB"/>
        </w:rPr>
        <w:t xml:space="preserve">/dry mouth), xerophthalmia (dry eyes), mydriasis, and cycloplegia (i.e., blockade of </w:t>
      </w:r>
      <w:r>
        <w:rPr>
          <w:rFonts w:eastAsia="Times New Roman"/>
          <w:lang w:val="en-GB"/>
        </w:rPr>
        <w:t xml:space="preserve">ciliary muscle </w:t>
      </w:r>
      <w:r w:rsidRPr="00CA121F">
        <w:rPr>
          <w:rFonts w:eastAsia="Times New Roman"/>
          <w:lang w:val="en-GB"/>
        </w:rPr>
        <w:t>function and impaired nearsight</w:t>
      </w:r>
      <w:r>
        <w:rPr>
          <w:rFonts w:eastAsia="Times New Roman"/>
          <w:lang w:val="en-GB"/>
        </w:rPr>
        <w:t>edness</w:t>
      </w:r>
      <w:r w:rsidRPr="00CA121F">
        <w:rPr>
          <w:rFonts w:eastAsia="Times New Roman"/>
          <w:lang w:val="en-GB"/>
        </w:rPr>
        <w:t xml:space="preserve">). The wide clinical importance of parasympatholytics </w:t>
      </w:r>
      <w:r>
        <w:rPr>
          <w:rFonts w:eastAsia="Times New Roman"/>
          <w:lang w:val="en-GB"/>
        </w:rPr>
        <w:t>surrounds</w:t>
      </w:r>
      <w:r w:rsidRPr="00CA121F">
        <w:rPr>
          <w:rFonts w:eastAsia="Times New Roman"/>
          <w:lang w:val="en-GB"/>
        </w:rPr>
        <w:t xml:space="preserve"> their use as antiasthmatics, antispasmodics, antiemetics, mydriatics, and antiparkinson agents. </w:t>
      </w:r>
    </w:p>
    <w:p w:rsidR="008D6CC1" w:rsidRPr="002768E8" w:rsidRDefault="008D6CC1" w:rsidP="004A5EE3">
      <w:pPr>
        <w:pStyle w:val="Nadpis5skripta"/>
        <w:spacing w:line="259" w:lineRule="auto"/>
      </w:pPr>
      <w:r w:rsidRPr="002768E8">
        <w:lastRenderedPageBreak/>
        <w:t>2.2.3.1 Agents with a tertiary amine group</w:t>
      </w: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Atropine</w:t>
      </w:r>
      <w:r w:rsidRPr="00CA121F">
        <w:rPr>
          <w:rFonts w:eastAsia="Times New Roman"/>
          <w:lang w:val="en-GB"/>
        </w:rPr>
        <w:t xml:space="preserve"> is an alkaloid from the deadly nightshade plant (</w:t>
      </w:r>
      <w:r w:rsidRPr="00CA121F">
        <w:rPr>
          <w:rFonts w:eastAsia="Times New Roman"/>
          <w:i/>
          <w:lang w:val="en-GB"/>
        </w:rPr>
        <w:t>Atropa belladonna</w:t>
      </w:r>
      <w:r w:rsidRPr="00CA121F">
        <w:rPr>
          <w:rFonts w:eastAsia="Times New Roman"/>
          <w:lang w:val="en-GB"/>
        </w:rPr>
        <w:t xml:space="preserve">), one of the most poisonous plants in the northern hemisphere. It is used for the therapy of bradyarrhythmia, as an antidote for an overdose with acetylcholinesterase inhibitors, in premedication prior to a </w:t>
      </w:r>
      <w:r w:rsidRPr="00CA121F">
        <w:rPr>
          <w:lang w:val="en-GB"/>
        </w:rPr>
        <w:t>surgical</w:t>
      </w:r>
      <w:r w:rsidRPr="00CA121F">
        <w:rPr>
          <w:rFonts w:eastAsia="Times New Roman"/>
          <w:lang w:val="en-GB"/>
        </w:rPr>
        <w:t xml:space="preserve"> procedure under general anaesthesia (</w:t>
      </w:r>
      <w:r>
        <w:rPr>
          <w:rFonts w:eastAsia="Times New Roman"/>
          <w:lang w:val="en-GB"/>
        </w:rPr>
        <w:t xml:space="preserve">to </w:t>
      </w:r>
      <w:r w:rsidRPr="00CA121F">
        <w:rPr>
          <w:rFonts w:eastAsia="Times New Roman"/>
          <w:lang w:val="en-GB"/>
        </w:rPr>
        <w:t xml:space="preserve">block the </w:t>
      </w:r>
      <w:r>
        <w:rPr>
          <w:rFonts w:eastAsia="Times New Roman"/>
          <w:lang w:val="en-GB"/>
        </w:rPr>
        <w:t>vagus nerve</w:t>
      </w:r>
      <w:r w:rsidRPr="00CA121F">
        <w:rPr>
          <w:rFonts w:eastAsia="Times New Roman"/>
          <w:lang w:val="en-GB"/>
        </w:rPr>
        <w:t xml:space="preserve"> reflexes), as a spasmolytic agent in urology and gastroenterology, and in ophthamology, for therapeutic mydriasis by administering it locally. </w:t>
      </w:r>
    </w:p>
    <w:p w:rsidR="008D6CC1" w:rsidRPr="007F0F8D" w:rsidRDefault="008D6CC1" w:rsidP="004A5EE3">
      <w:pPr>
        <w:pStyle w:val="normlnskripta"/>
        <w:spacing w:line="259" w:lineRule="auto"/>
        <w:jc w:val="left"/>
        <w:rPr>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Symptoms of </w:t>
      </w:r>
      <w:r w:rsidRPr="00CA121F">
        <w:rPr>
          <w:rFonts w:eastAsia="Times New Roman"/>
          <w:i/>
          <w:lang w:val="en-GB"/>
        </w:rPr>
        <w:t>Atropa belladonna</w:t>
      </w:r>
      <w:r w:rsidRPr="00CA121F">
        <w:rPr>
          <w:rFonts w:eastAsia="Times New Roman"/>
          <w:lang w:val="en-GB"/>
        </w:rPr>
        <w:t xml:space="preserve"> intoxication cannot be attributed only to its atropine content, but also to other natural alkaloids present, such as </w:t>
      </w:r>
      <w:r w:rsidRPr="00CA121F">
        <w:rPr>
          <w:rFonts w:eastAsia="Times New Roman"/>
          <w:b/>
          <w:lang w:val="en-GB"/>
        </w:rPr>
        <w:t>scopolamine (hyoscine)</w:t>
      </w:r>
      <w:r w:rsidRPr="00CA121F">
        <w:rPr>
          <w:rFonts w:eastAsia="Times New Roman"/>
          <w:lang w:val="en-GB"/>
        </w:rPr>
        <w:t xml:space="preserve">. Intoxication is presented by mydriasis, xerostomia, tachycardia, and dry hot skin (caused by an inhibition of sweat production). After higher doses, urinary retention and constipation can be observed, and there is a risk of hallucinations and coma. Therapy of intoxication with parasympatholytics is symptomatic. Physostigmine can be used as an antidote. </w:t>
      </w:r>
    </w:p>
    <w:p w:rsidR="008D6CC1" w:rsidRPr="007F0F8D" w:rsidRDefault="008D6CC1" w:rsidP="004A5EE3">
      <w:pPr>
        <w:spacing w:after="0"/>
        <w:rPr>
          <w:rFonts w:ascii="Times New Roman" w:eastAsia="Times New Roman" w:hAnsi="Times New Roman" w:cs="Times New Roman"/>
          <w:b/>
          <w:sz w:val="24"/>
          <w:szCs w:val="24"/>
          <w:lang w:val="en-GB"/>
        </w:rPr>
      </w:pPr>
    </w:p>
    <w:p w:rsidR="008D6CC1" w:rsidRPr="007F0F8D" w:rsidRDefault="008D6CC1" w:rsidP="004A5EE3">
      <w:pPr>
        <w:pStyle w:val="normlnskripta"/>
        <w:spacing w:line="259" w:lineRule="auto"/>
        <w:jc w:val="left"/>
        <w:rPr>
          <w:rFonts w:eastAsia="Times New Roman"/>
          <w:lang w:val="en-GB"/>
        </w:rPr>
      </w:pPr>
      <w:r w:rsidRPr="00CA121F">
        <w:rPr>
          <w:rFonts w:eastAsia="Times New Roman"/>
          <w:b/>
          <w:lang w:val="en-GB"/>
        </w:rPr>
        <w:t xml:space="preserve">Tropicamide </w:t>
      </w:r>
      <w:r w:rsidRPr="00CA121F">
        <w:rPr>
          <w:rFonts w:eastAsia="Times New Roman"/>
          <w:lang w:val="en-GB"/>
        </w:rPr>
        <w:t xml:space="preserve">and </w:t>
      </w:r>
      <w:r w:rsidRPr="00CA121F">
        <w:rPr>
          <w:rFonts w:eastAsia="Times New Roman"/>
          <w:b/>
          <w:lang w:val="en-GB"/>
        </w:rPr>
        <w:t>cyclopentolate</w:t>
      </w:r>
      <w:r w:rsidRPr="00CA121F">
        <w:rPr>
          <w:rFonts w:eastAsia="Times New Roman"/>
          <w:lang w:val="en-GB"/>
        </w:rPr>
        <w:t>, with shorter effects than atropine, are used to diagnose mydriasis in ophthalmology.</w:t>
      </w:r>
    </w:p>
    <w:p w:rsidR="008D6CC1" w:rsidRPr="002768E8" w:rsidRDefault="008D6CC1" w:rsidP="004A5EE3">
      <w:pPr>
        <w:pStyle w:val="Nadpis5skripta"/>
        <w:spacing w:line="259" w:lineRule="auto"/>
      </w:pPr>
      <w:r w:rsidRPr="002768E8">
        <w:t>2.2.3.2 Agents with a quaternary ammonium cation</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 xml:space="preserve">Due to the poor absorption of quaternary amines, these are mostly administered parenterally. As inhalation antiasthmatics, a short-acting antimuscarinic agent, </w:t>
      </w:r>
      <w:r w:rsidRPr="00CA121F">
        <w:rPr>
          <w:rFonts w:eastAsia="Times New Roman"/>
          <w:b/>
          <w:lang w:val="en-GB"/>
        </w:rPr>
        <w:t>ipratropium</w:t>
      </w:r>
      <w:r w:rsidRPr="00CA121F">
        <w:rPr>
          <w:rFonts w:eastAsia="Times New Roman"/>
          <w:lang w:val="en-GB"/>
        </w:rPr>
        <w:t xml:space="preserve">, and long-acting </w:t>
      </w:r>
      <w:r w:rsidRPr="008F554E">
        <w:rPr>
          <w:rFonts w:eastAsia="Times New Roman"/>
          <w:lang w:val="en-GB"/>
        </w:rPr>
        <w:t xml:space="preserve">antimuscarinic bromides, </w:t>
      </w:r>
      <w:r w:rsidRPr="008F554E">
        <w:rPr>
          <w:rFonts w:eastAsia="Times New Roman"/>
          <w:b/>
          <w:lang w:val="en-GB"/>
        </w:rPr>
        <w:t>tiotropium</w:t>
      </w:r>
      <w:r w:rsidRPr="008F554E">
        <w:rPr>
          <w:rFonts w:eastAsia="Times New Roman"/>
          <w:lang w:val="en-GB"/>
        </w:rPr>
        <w:t>,</w:t>
      </w:r>
      <w:r w:rsidRPr="008F554E">
        <w:rPr>
          <w:rFonts w:eastAsia="Times New Roman"/>
          <w:b/>
          <w:lang w:val="en-GB"/>
        </w:rPr>
        <w:t xml:space="preserve"> aclidinium</w:t>
      </w:r>
      <w:r w:rsidRPr="008F554E">
        <w:rPr>
          <w:rFonts w:eastAsia="Times New Roman"/>
          <w:lang w:val="en-GB"/>
        </w:rPr>
        <w:t>,</w:t>
      </w:r>
      <w:r w:rsidRPr="008F554E">
        <w:rPr>
          <w:rFonts w:eastAsia="Times New Roman"/>
          <w:b/>
          <w:lang w:val="en-GB"/>
        </w:rPr>
        <w:t xml:space="preserve"> </w:t>
      </w:r>
      <w:r w:rsidRPr="008F554E">
        <w:rPr>
          <w:rFonts w:eastAsia="Times New Roman"/>
          <w:lang w:val="en-GB"/>
        </w:rPr>
        <w:t>and</w:t>
      </w:r>
      <w:r w:rsidRPr="008F554E">
        <w:rPr>
          <w:rFonts w:eastAsia="Times New Roman"/>
          <w:b/>
          <w:lang w:val="en-GB"/>
        </w:rPr>
        <w:t xml:space="preserve"> umeclidinium</w:t>
      </w:r>
      <w:r w:rsidRPr="008F554E">
        <w:rPr>
          <w:rFonts w:eastAsia="Times New Roman"/>
          <w:lang w:val="en-GB"/>
        </w:rPr>
        <w:t>, are used</w:t>
      </w:r>
      <w:r w:rsidRPr="008F554E">
        <w:rPr>
          <w:rFonts w:eastAsia="Times New Roman"/>
          <w:b/>
          <w:lang w:val="en-GB"/>
        </w:rPr>
        <w:t>.</w:t>
      </w:r>
      <w:r w:rsidRPr="008F554E">
        <w:rPr>
          <w:rFonts w:eastAsia="Times New Roman"/>
          <w:lang w:val="en-GB"/>
        </w:rPr>
        <w:t xml:space="preserve"> </w:t>
      </w:r>
      <w:r w:rsidRPr="008F554E">
        <w:rPr>
          <w:rFonts w:eastAsia="Times New Roman"/>
          <w:b/>
          <w:lang w:val="en-GB"/>
        </w:rPr>
        <w:t>Butylscopolamine</w:t>
      </w:r>
      <w:r w:rsidRPr="008F554E">
        <w:rPr>
          <w:rFonts w:eastAsia="Times New Roman"/>
          <w:lang w:val="en-GB"/>
        </w:rPr>
        <w:t xml:space="preserve">, available in parenteral forms, and </w:t>
      </w:r>
      <w:r w:rsidRPr="008F554E">
        <w:rPr>
          <w:rFonts w:eastAsia="Times New Roman"/>
          <w:b/>
          <w:lang w:val="en-GB"/>
        </w:rPr>
        <w:t>phenpiverine</w:t>
      </w:r>
      <w:r w:rsidRPr="00CA121F">
        <w:rPr>
          <w:rFonts w:eastAsia="Times New Roman"/>
          <w:lang w:val="en-GB"/>
        </w:rPr>
        <w:t>, are spasmolytics. Phenpiverine is often used in spasmoanalgesic combinations along with nonsteroidal anti-inflammatory drugs (e.g., metamizole) and musculotropic spasmolytics (e.g., pito</w:t>
      </w:r>
      <w:r>
        <w:rPr>
          <w:rFonts w:eastAsia="Times New Roman"/>
          <w:lang w:val="en-GB"/>
        </w:rPr>
        <w:t>f</w:t>
      </w:r>
      <w:r w:rsidRPr="00CA121F">
        <w:rPr>
          <w:rFonts w:eastAsia="Times New Roman"/>
          <w:lang w:val="en-GB"/>
        </w:rPr>
        <w:t xml:space="preserve">enone). </w:t>
      </w:r>
      <w:r w:rsidRPr="00CA121F">
        <w:rPr>
          <w:rFonts w:eastAsia="Times New Roman"/>
          <w:b/>
          <w:lang w:val="en-GB"/>
        </w:rPr>
        <w:t>Otilonium</w:t>
      </w:r>
      <w:r w:rsidRPr="00CA121F">
        <w:rPr>
          <w:rFonts w:eastAsia="Times New Roman"/>
          <w:lang w:val="en-GB"/>
        </w:rPr>
        <w:t xml:space="preserve"> is used for the therapy of spasms of the distal part of the gastrointestinal tract, and </w:t>
      </w:r>
      <w:r w:rsidRPr="00CA121F">
        <w:rPr>
          <w:rFonts w:eastAsia="Times New Roman"/>
          <w:b/>
          <w:lang w:val="en-GB"/>
        </w:rPr>
        <w:t>tolterodine</w:t>
      </w:r>
      <w:r w:rsidRPr="00CA121F">
        <w:rPr>
          <w:rFonts w:eastAsia="Times New Roman"/>
          <w:lang w:val="en-GB"/>
        </w:rPr>
        <w:t xml:space="preserve"> and </w:t>
      </w:r>
      <w:r w:rsidRPr="00CA121F">
        <w:rPr>
          <w:rFonts w:eastAsia="Times New Roman"/>
          <w:b/>
          <w:lang w:val="en-GB"/>
        </w:rPr>
        <w:t>trospium</w:t>
      </w:r>
      <w:r w:rsidRPr="00CA121F">
        <w:rPr>
          <w:rFonts w:eastAsia="Times New Roman"/>
          <w:lang w:val="en-GB"/>
        </w:rPr>
        <w:t xml:space="preserve"> are used to treat an overactive bladder. </w:t>
      </w:r>
    </w:p>
    <w:p w:rsidR="008D6CC1" w:rsidRPr="002768E8" w:rsidRDefault="008D6CC1" w:rsidP="004A5EE3">
      <w:pPr>
        <w:pStyle w:val="Nadpis5skripta"/>
        <w:spacing w:line="259" w:lineRule="auto"/>
      </w:pPr>
      <w:r w:rsidRPr="002768E8">
        <w:t>2.2.3.3 Uroselective parasympatholytics</w:t>
      </w:r>
    </w:p>
    <w:p w:rsidR="008D6CC1" w:rsidRPr="007F0F8D" w:rsidRDefault="008D6CC1" w:rsidP="004A5EE3">
      <w:pPr>
        <w:pStyle w:val="normlnskripta"/>
        <w:spacing w:line="259" w:lineRule="auto"/>
        <w:jc w:val="left"/>
        <w:rPr>
          <w:rFonts w:eastAsia="Times New Roman"/>
          <w:lang w:val="en-GB"/>
        </w:rPr>
      </w:pPr>
      <w:r w:rsidRPr="00CA121F">
        <w:rPr>
          <w:rFonts w:eastAsia="Times New Roman"/>
          <w:lang w:val="en-GB"/>
        </w:rPr>
        <w:t>Parasympatholytics which bind selectively to M</w:t>
      </w:r>
      <w:r w:rsidRPr="00CA121F">
        <w:rPr>
          <w:rFonts w:eastAsia="Times New Roman"/>
          <w:vertAlign w:val="subscript"/>
          <w:lang w:val="en-GB"/>
        </w:rPr>
        <w:t>3</w:t>
      </w:r>
      <w:r w:rsidRPr="00CA121F">
        <w:rPr>
          <w:rFonts w:eastAsia="Times New Roman"/>
          <w:lang w:val="en-GB"/>
        </w:rPr>
        <w:t xml:space="preserve"> receptors in the urinary tract (i.e., M</w:t>
      </w:r>
      <w:r w:rsidRPr="00CA121F">
        <w:rPr>
          <w:rFonts w:eastAsia="Times New Roman"/>
          <w:vertAlign w:val="subscript"/>
          <w:lang w:val="en-GB"/>
        </w:rPr>
        <w:t>3</w:t>
      </w:r>
      <w:r w:rsidRPr="00CA121F">
        <w:rPr>
          <w:rFonts w:eastAsia="Times New Roman"/>
          <w:lang w:val="en-GB"/>
        </w:rPr>
        <w:t xml:space="preserve"> muscarinic </w:t>
      </w:r>
      <w:r w:rsidRPr="00CA121F">
        <w:rPr>
          <w:lang w:val="en-GB"/>
        </w:rPr>
        <w:t>receptors</w:t>
      </w:r>
      <w:r w:rsidRPr="00CA121F">
        <w:rPr>
          <w:rFonts w:eastAsia="Times New Roman"/>
          <w:lang w:val="en-GB"/>
        </w:rPr>
        <w:t xml:space="preserve"> in the </w:t>
      </w:r>
      <w:r>
        <w:rPr>
          <w:rFonts w:eastAsia="Times New Roman"/>
          <w:lang w:val="en-GB"/>
        </w:rPr>
        <w:t>detrusor muscle of the bladder</w:t>
      </w:r>
      <w:r w:rsidRPr="00CA121F">
        <w:rPr>
          <w:rFonts w:eastAsia="Times New Roman"/>
          <w:lang w:val="en-GB"/>
        </w:rPr>
        <w:t xml:space="preserve">), </w:t>
      </w:r>
      <w:r w:rsidRPr="00CA121F">
        <w:rPr>
          <w:rFonts w:eastAsia="Times New Roman"/>
          <w:b/>
          <w:lang w:val="en-GB"/>
        </w:rPr>
        <w:t>darifenacin</w:t>
      </w:r>
      <w:r w:rsidRPr="00CA121F">
        <w:rPr>
          <w:rFonts w:eastAsia="Times New Roman"/>
          <w:lang w:val="en-GB"/>
        </w:rPr>
        <w:t xml:space="preserve"> and </w:t>
      </w:r>
      <w:r w:rsidRPr="00CA121F">
        <w:rPr>
          <w:rFonts w:eastAsia="Times New Roman"/>
          <w:b/>
          <w:lang w:val="en-GB"/>
        </w:rPr>
        <w:t>solifenacin</w:t>
      </w:r>
      <w:r w:rsidRPr="00CA121F">
        <w:rPr>
          <w:rFonts w:eastAsia="Times New Roman"/>
          <w:lang w:val="en-GB"/>
        </w:rPr>
        <w:t xml:space="preserve">, are used for the therapy of overactive bladder syndrome. </w:t>
      </w:r>
    </w:p>
    <w:p w:rsidR="006450AF" w:rsidRPr="000E1497" w:rsidRDefault="006450AF" w:rsidP="004A5EE3">
      <w:pPr>
        <w:pStyle w:val="Nadpis1skripta"/>
        <w:spacing w:line="259" w:lineRule="auto"/>
        <w:outlineLvl w:val="9"/>
      </w:pPr>
      <w:bookmarkStart w:id="10" w:name="_Toc503961723"/>
      <w:r w:rsidRPr="000E1497">
        <w:lastRenderedPageBreak/>
        <w:t>3 Psychotropic substances, drug dependence</w:t>
      </w:r>
      <w:bookmarkEnd w:id="10"/>
    </w:p>
    <w:p w:rsidR="006450AF" w:rsidRPr="000E1497" w:rsidRDefault="006450AF" w:rsidP="004A5EE3">
      <w:pPr>
        <w:pStyle w:val="Nadpis2skripta"/>
        <w:spacing w:line="259" w:lineRule="auto"/>
        <w:outlineLvl w:val="9"/>
      </w:pPr>
      <w:bookmarkStart w:id="11" w:name="_Toc503961724"/>
      <w:r w:rsidRPr="000E1497">
        <w:t>3.1 Psychotropic substances</w:t>
      </w:r>
      <w:bookmarkEnd w:id="11"/>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sz w:val="24"/>
          <w:szCs w:val="24"/>
          <w:lang w:val="en-GB"/>
        </w:rPr>
        <w:t xml:space="preserve">The main expected effects of psychotropic substances are changes in mental states and affecting of mental functions (e.g., effects on anxiety, mood, vigilance). Psychotropic substances are divided according to their main therapeutic effect. </w:t>
      </w:r>
      <w:r w:rsidRPr="00007F7A">
        <w:rPr>
          <w:rFonts w:ascii="Times New Roman" w:hAnsi="Times New Roman" w:cs="Times New Roman"/>
          <w:b/>
          <w:sz w:val="24"/>
          <w:szCs w:val="24"/>
          <w:lang w:val="en-GB"/>
        </w:rPr>
        <w:t xml:space="preserve"> </w:t>
      </w:r>
    </w:p>
    <w:p w:rsidR="006450AF" w:rsidRPr="00984E26" w:rsidRDefault="00203455" w:rsidP="004A5EE3">
      <w:pPr>
        <w:pStyle w:val="Nadpis2"/>
        <w:spacing w:line="259" w:lineRule="auto"/>
        <w:rPr>
          <w:lang w:val="en-GB"/>
        </w:rPr>
      </w:pPr>
      <w:bookmarkStart w:id="12" w:name="_Toc503961725"/>
      <w:r>
        <w:rPr>
          <w:lang w:val="en-GB"/>
        </w:rPr>
        <w:t>3.1</w:t>
      </w:r>
      <w:r w:rsidR="006450AF" w:rsidRPr="00984E26">
        <w:rPr>
          <w:lang w:val="en-GB"/>
        </w:rPr>
        <w:t>.1 Treatment of affective disorders (antidepressant drugs)</w:t>
      </w:r>
      <w:bookmarkEnd w:id="12"/>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Depression is a severe and life threatening mental state that manifest</w:t>
      </w:r>
      <w:r>
        <w:rPr>
          <w:rFonts w:ascii="Times New Roman" w:hAnsi="Times New Roman" w:cs="Times New Roman"/>
          <w:sz w:val="24"/>
          <w:szCs w:val="24"/>
          <w:lang w:val="en-GB"/>
        </w:rPr>
        <w:t>s</w:t>
      </w:r>
      <w:r w:rsidRPr="00007F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w:t>
      </w:r>
      <w:r w:rsidRPr="00007F7A">
        <w:rPr>
          <w:rFonts w:ascii="Times New Roman" w:hAnsi="Times New Roman" w:cs="Times New Roman"/>
          <w:sz w:val="24"/>
          <w:szCs w:val="24"/>
          <w:lang w:val="en-GB"/>
        </w:rPr>
        <w:t xml:space="preserve">depressed mood </w:t>
      </w:r>
      <w:r>
        <w:rPr>
          <w:rFonts w:ascii="Times New Roman" w:hAnsi="Times New Roman" w:cs="Times New Roman"/>
          <w:sz w:val="24"/>
          <w:szCs w:val="24"/>
          <w:lang w:val="en-GB"/>
        </w:rPr>
        <w:t>in</w:t>
      </w:r>
      <w:r w:rsidRPr="00007F7A">
        <w:rPr>
          <w:rFonts w:ascii="Times New Roman" w:hAnsi="Times New Roman" w:cs="Times New Roman"/>
          <w:sz w:val="24"/>
          <w:szCs w:val="24"/>
          <w:lang w:val="en-GB"/>
        </w:rPr>
        <w:t xml:space="preserve"> the persons affected. Approximately 10</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15% of population suffers from depressive disorder and women are affected twice as frequently.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A widely</w:t>
      </w:r>
      <w:r>
        <w:rPr>
          <w:rFonts w:ascii="Times New Roman" w:hAnsi="Times New Roman" w:cs="Times New Roman"/>
          <w:sz w:val="24"/>
          <w:szCs w:val="24"/>
          <w:lang w:val="en-GB"/>
        </w:rPr>
        <w:t>-</w:t>
      </w:r>
      <w:r w:rsidRPr="00007F7A">
        <w:rPr>
          <w:rFonts w:ascii="Times New Roman" w:hAnsi="Times New Roman" w:cs="Times New Roman"/>
          <w:sz w:val="24"/>
          <w:szCs w:val="24"/>
          <w:lang w:val="en-GB"/>
        </w:rPr>
        <w:t>accepted hypothesis explaining the development of depression is based on monoamine theory. It was postulated after observing which hypertensive patients treated with reserpine (</w:t>
      </w:r>
      <w:r>
        <w:rPr>
          <w:rFonts w:ascii="Times New Roman" w:hAnsi="Times New Roman" w:cs="Times New Roman"/>
          <w:sz w:val="24"/>
          <w:szCs w:val="24"/>
          <w:lang w:val="en-GB"/>
        </w:rPr>
        <w:t xml:space="preserve">i.e., a </w:t>
      </w:r>
      <w:r w:rsidRPr="00007F7A">
        <w:rPr>
          <w:rFonts w:ascii="Times New Roman" w:hAnsi="Times New Roman" w:cs="Times New Roman"/>
          <w:sz w:val="24"/>
          <w:szCs w:val="24"/>
          <w:lang w:val="en-GB"/>
        </w:rPr>
        <w:t xml:space="preserve">plant alkaloid inducing depression) developed depression as result of this treatment. According to monoamine theory, depression is a consequence of a deficit in serotonergic and noradrenergic synaptic neurotransmission in the brain. Antidepressant drugs increase monoamine levels </w:t>
      </w:r>
      <w:r>
        <w:rPr>
          <w:rFonts w:ascii="Times New Roman" w:hAnsi="Times New Roman" w:cs="Times New Roman"/>
          <w:sz w:val="24"/>
          <w:szCs w:val="24"/>
          <w:lang w:val="en-GB"/>
        </w:rPr>
        <w:t>in</w:t>
      </w:r>
      <w:r w:rsidRPr="00007F7A">
        <w:rPr>
          <w:rFonts w:ascii="Times New Roman" w:hAnsi="Times New Roman" w:cs="Times New Roman"/>
          <w:sz w:val="24"/>
          <w:szCs w:val="24"/>
          <w:lang w:val="en-GB"/>
        </w:rPr>
        <w:t xml:space="preserve"> the synapse, which results in a whole cascade of processes manifest</w:t>
      </w:r>
      <w:r>
        <w:rPr>
          <w:rFonts w:ascii="Times New Roman" w:hAnsi="Times New Roman" w:cs="Times New Roman"/>
          <w:sz w:val="24"/>
          <w:szCs w:val="24"/>
          <w:lang w:val="en-GB"/>
        </w:rPr>
        <w:t>ing</w:t>
      </w:r>
      <w:r w:rsidRPr="00007F7A">
        <w:rPr>
          <w:rFonts w:ascii="Times New Roman" w:hAnsi="Times New Roman" w:cs="Times New Roman"/>
          <w:sz w:val="24"/>
          <w:szCs w:val="24"/>
          <w:lang w:val="en-GB"/>
        </w:rPr>
        <w:t xml:space="preserve"> as the anti</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depressive effect.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 effect of all antidepressant drugs appears earliest after two weeks of administration; substances of choice are SSRIs.</w:t>
      </w:r>
    </w:p>
    <w:p w:rsidR="006450AF" w:rsidRPr="00984E26" w:rsidRDefault="006450AF" w:rsidP="004A5EE3">
      <w:pPr>
        <w:pStyle w:val="Nadpis5skripta"/>
        <w:spacing w:line="259" w:lineRule="auto"/>
        <w:rPr>
          <w:lang w:val="en-GB"/>
        </w:rPr>
      </w:pPr>
      <w:r w:rsidRPr="00984E26">
        <w:rPr>
          <w:lang w:val="en-GB"/>
        </w:rPr>
        <w:t>3.1.1.1 Monoamine reuptake inhibitors</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Tricyclic antidepressants</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Tricyclic antidepressants and structurally similar antidepressant drugs non-selectively block serotonin and norepinephrine reuptake from </w:t>
      </w:r>
      <w:r>
        <w:rPr>
          <w:rFonts w:ascii="Times New Roman" w:hAnsi="Times New Roman" w:cs="Times New Roman"/>
          <w:sz w:val="24"/>
          <w:szCs w:val="24"/>
          <w:lang w:val="en-GB"/>
        </w:rPr>
        <w:t xml:space="preserve">the </w:t>
      </w:r>
      <w:r w:rsidRPr="00007F7A">
        <w:rPr>
          <w:rFonts w:ascii="Times New Roman" w:hAnsi="Times New Roman" w:cs="Times New Roman"/>
          <w:sz w:val="24"/>
          <w:szCs w:val="24"/>
          <w:lang w:val="en-GB"/>
        </w:rPr>
        <w:t xml:space="preserve">synaptic cleft to presynaptic part of neuron. This mechanism prolongs the presence of neurotransmitters in the synaptic cleft, which subsequently leads to compensation of their shortage during depression. Typical tricyclic antidepressants involve for example, </w:t>
      </w:r>
      <w:r w:rsidRPr="00007F7A">
        <w:rPr>
          <w:rFonts w:ascii="Times New Roman" w:hAnsi="Times New Roman" w:cs="Times New Roman"/>
          <w:b/>
          <w:sz w:val="24"/>
          <w:szCs w:val="24"/>
          <w:lang w:val="en-GB"/>
        </w:rPr>
        <w:t>amitr</w:t>
      </w:r>
      <w:r>
        <w:rPr>
          <w:rFonts w:ascii="Times New Roman" w:hAnsi="Times New Roman" w:cs="Times New Roman"/>
          <w:b/>
          <w:sz w:val="24"/>
          <w:szCs w:val="24"/>
          <w:lang w:val="en-GB"/>
        </w:rPr>
        <w:t>i</w:t>
      </w:r>
      <w:r w:rsidRPr="00007F7A">
        <w:rPr>
          <w:rFonts w:ascii="Times New Roman" w:hAnsi="Times New Roman" w:cs="Times New Roman"/>
          <w:b/>
          <w:sz w:val="24"/>
          <w:szCs w:val="24"/>
          <w:lang w:val="en-GB"/>
        </w:rPr>
        <w:t>pt</w:t>
      </w:r>
      <w:r>
        <w:rPr>
          <w:rFonts w:ascii="Times New Roman" w:hAnsi="Times New Roman" w:cs="Times New Roman"/>
          <w:b/>
          <w:sz w:val="24"/>
          <w:szCs w:val="24"/>
          <w:lang w:val="en-GB"/>
        </w:rPr>
        <w:t>y</w:t>
      </w:r>
      <w:r w:rsidRPr="00007F7A">
        <w:rPr>
          <w:rFonts w:ascii="Times New Roman" w:hAnsi="Times New Roman" w:cs="Times New Roman"/>
          <w:b/>
          <w:sz w:val="24"/>
          <w:szCs w:val="24"/>
          <w:lang w:val="en-GB"/>
        </w:rPr>
        <w:t>line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imipramine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dosulepin</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w:t>
      </w:r>
      <w:r w:rsidRPr="00007F7A">
        <w:rPr>
          <w:rFonts w:ascii="Times New Roman" w:hAnsi="Times New Roman" w:cs="Times New Roman"/>
          <w:sz w:val="24"/>
          <w:szCs w:val="24"/>
          <w:lang w:val="en-GB"/>
        </w:rPr>
        <w:t xml:space="preserve">and </w:t>
      </w:r>
      <w:r w:rsidRPr="00007F7A">
        <w:rPr>
          <w:rFonts w:ascii="Times New Roman" w:hAnsi="Times New Roman" w:cs="Times New Roman"/>
          <w:b/>
          <w:sz w:val="24"/>
          <w:szCs w:val="24"/>
          <w:lang w:val="en-GB"/>
        </w:rPr>
        <w:t>clomipramine</w:t>
      </w:r>
      <w:r w:rsidRPr="00007F7A">
        <w:rPr>
          <w:rFonts w:ascii="Times New Roman" w:hAnsi="Times New Roman" w:cs="Times New Roman"/>
          <w:sz w:val="24"/>
          <w:szCs w:val="24"/>
          <w:lang w:val="en-GB"/>
        </w:rPr>
        <w:t>.</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The most frequent adverse effects are as follows: sedation, weight gain, anticholinergic effect, cardiotoxic effects (e.g., arrhythmia, QT interval prolongation), and postural hypotension. They can interfere with corticosteroids and neuroleptic substances at the level of elimination, and their concomitant intake with alcohol leads to respiratory depression. They can also be used </w:t>
      </w:r>
      <w:r>
        <w:rPr>
          <w:rFonts w:ascii="Times New Roman" w:hAnsi="Times New Roman" w:cs="Times New Roman"/>
          <w:sz w:val="24"/>
          <w:szCs w:val="24"/>
          <w:lang w:val="en-GB"/>
        </w:rPr>
        <w:t>for</w:t>
      </w:r>
      <w:r w:rsidRPr="00007F7A">
        <w:rPr>
          <w:rFonts w:ascii="Times New Roman" w:hAnsi="Times New Roman" w:cs="Times New Roman"/>
          <w:sz w:val="24"/>
          <w:szCs w:val="24"/>
          <w:lang w:val="en-GB"/>
        </w:rPr>
        <w:t xml:space="preserve"> the treatment of neuropathic pain in chronic pain syndromes. </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Selective neurotransmitter (serotonin, norepinephrine and dopamine) reuptake inhibitors</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SSRI </w:t>
      </w:r>
      <w:r w:rsidRPr="00007F7A">
        <w:rPr>
          <w:rFonts w:ascii="Times New Roman" w:hAnsi="Times New Roman" w:cs="Times New Roman"/>
          <w:sz w:val="24"/>
          <w:szCs w:val="24"/>
          <w:lang w:val="en-GB"/>
        </w:rPr>
        <w:t xml:space="preserve">(Selective Serotonin Reuptake Inhibitors) are </w:t>
      </w:r>
      <w:r>
        <w:rPr>
          <w:rFonts w:ascii="Times New Roman" w:hAnsi="Times New Roman" w:cs="Times New Roman"/>
          <w:sz w:val="24"/>
          <w:szCs w:val="24"/>
          <w:lang w:val="en-GB"/>
        </w:rPr>
        <w:t xml:space="preserve">the first </w:t>
      </w:r>
      <w:r w:rsidRPr="00007F7A">
        <w:rPr>
          <w:rFonts w:ascii="Times New Roman" w:hAnsi="Times New Roman" w:cs="Times New Roman"/>
          <w:sz w:val="24"/>
          <w:szCs w:val="24"/>
          <w:lang w:val="en-GB"/>
        </w:rPr>
        <w:t xml:space="preserve">substances considered for the treatment of depression. Furthermore, they are used in therapy of </w:t>
      </w:r>
      <w:r w:rsidRPr="00007F7A">
        <w:rPr>
          <w:rFonts w:ascii="Times New Roman" w:hAnsi="Times New Roman" w:cs="Times New Roman"/>
          <w:bCs/>
          <w:sz w:val="24"/>
          <w:szCs w:val="24"/>
          <w:lang w:val="en-GB"/>
        </w:rPr>
        <w:t>obsessive-compulsive disorder</w:t>
      </w:r>
      <w:r w:rsidRPr="00007F7A">
        <w:rPr>
          <w:rFonts w:ascii="Times New Roman" w:hAnsi="Times New Roman" w:cs="Times New Roman"/>
          <w:sz w:val="24"/>
          <w:szCs w:val="24"/>
          <w:lang w:val="en-GB"/>
        </w:rPr>
        <w:t xml:space="preserve"> (</w:t>
      </w:r>
      <w:r w:rsidRPr="00007F7A">
        <w:rPr>
          <w:rFonts w:ascii="Times New Roman" w:hAnsi="Times New Roman" w:cs="Times New Roman"/>
          <w:bCs/>
          <w:sz w:val="24"/>
          <w:szCs w:val="24"/>
          <w:lang w:val="en-GB"/>
        </w:rPr>
        <w:t>OCD</w:t>
      </w:r>
      <w:r w:rsidRPr="00007F7A">
        <w:rPr>
          <w:rFonts w:ascii="Times New Roman" w:hAnsi="Times New Roman" w:cs="Times New Roman"/>
          <w:sz w:val="24"/>
          <w:szCs w:val="24"/>
          <w:lang w:val="en-GB"/>
        </w:rPr>
        <w:t xml:space="preserve">), panic disorder, mental anorexia and bulimia, or pathological gambling. </w:t>
      </w:r>
      <w:r w:rsidRPr="00007F7A">
        <w:rPr>
          <w:rFonts w:ascii="Times New Roman" w:hAnsi="Times New Roman" w:cs="Times New Roman"/>
          <w:sz w:val="24"/>
          <w:szCs w:val="24"/>
          <w:lang w:val="en-GB"/>
        </w:rPr>
        <w:lastRenderedPageBreak/>
        <w:t xml:space="preserve">Typical SSRIs are </w:t>
      </w:r>
      <w:r w:rsidRPr="00007F7A">
        <w:rPr>
          <w:rFonts w:ascii="Times New Roman" w:hAnsi="Times New Roman" w:cs="Times New Roman"/>
          <w:b/>
          <w:sz w:val="24"/>
          <w:szCs w:val="24"/>
          <w:lang w:val="en-GB"/>
        </w:rPr>
        <w:t>fluoxetine</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citalopram</w:t>
      </w:r>
      <w:r w:rsidRPr="004337DE">
        <w:rPr>
          <w:rFonts w:ascii="Times New Roman" w:hAnsi="Times New Roman" w:cs="Times New Roman"/>
          <w:sz w:val="24"/>
          <w:szCs w:val="24"/>
          <w:lang w:val="en-GB"/>
        </w:rPr>
        <w:t>,</w:t>
      </w:r>
      <w:r w:rsidRPr="00007F7A">
        <w:rPr>
          <w:rFonts w:ascii="Times New Roman" w:hAnsi="Times New Roman" w:cs="Times New Roman"/>
          <w:b/>
          <w:sz w:val="24"/>
          <w:szCs w:val="24"/>
          <w:lang w:val="en-GB"/>
        </w:rPr>
        <w:t xml:space="preserve"> escitalopram</w:t>
      </w:r>
      <w:r w:rsidRPr="004337DE">
        <w:rPr>
          <w:rFonts w:ascii="Times New Roman" w:hAnsi="Times New Roman" w:cs="Times New Roman"/>
          <w:sz w:val="24"/>
          <w:szCs w:val="24"/>
          <w:lang w:val="en-GB"/>
        </w:rPr>
        <w:t>, and</w:t>
      </w:r>
      <w:r w:rsidRPr="00007F7A">
        <w:rPr>
          <w:rFonts w:ascii="Times New Roman" w:hAnsi="Times New Roman" w:cs="Times New Roman"/>
          <w:b/>
          <w:sz w:val="24"/>
          <w:szCs w:val="24"/>
          <w:lang w:val="en-GB"/>
        </w:rPr>
        <w:t xml:space="preserve"> paroxetine</w:t>
      </w:r>
      <w:r w:rsidRPr="00007F7A">
        <w:rPr>
          <w:rFonts w:ascii="Times New Roman" w:hAnsi="Times New Roman" w:cs="Times New Roman"/>
          <w:sz w:val="24"/>
          <w:szCs w:val="24"/>
          <w:lang w:val="en-GB"/>
        </w:rPr>
        <w:t>. They are well-tolerated, have low toxicity, and adverse effects include nausea, diarrhoea, anorexia, sexual dysfunction, and increased bleeding. SSRIs have a whole range of pharmacokinetic interactions</w:t>
      </w:r>
      <w:r>
        <w:rPr>
          <w:rFonts w:ascii="Times New Roman" w:hAnsi="Times New Roman" w:cs="Times New Roman"/>
          <w:sz w:val="24"/>
          <w:szCs w:val="24"/>
          <w:lang w:val="en-GB"/>
        </w:rPr>
        <w:t>;</w:t>
      </w:r>
      <w:r w:rsidRPr="00007F7A">
        <w:rPr>
          <w:rFonts w:ascii="Times New Roman" w:hAnsi="Times New Roman" w:cs="Times New Roman"/>
          <w:sz w:val="24"/>
          <w:szCs w:val="24"/>
          <w:lang w:val="en-GB"/>
        </w:rPr>
        <w:t xml:space="preserve"> they inhibit enzymes of cytochrome P450, thus slowing down metabolism of other substances (metabolised by P450), and in this way the</w:t>
      </w:r>
      <w:r w:rsidRPr="004337DE">
        <w:rPr>
          <w:rFonts w:ascii="Times New Roman" w:hAnsi="Times New Roman" w:cs="Times New Roman"/>
          <w:sz w:val="24"/>
          <w:szCs w:val="24"/>
          <w:lang w:val="en-GB"/>
        </w:rPr>
        <w:t xml:space="preserve">y </w:t>
      </w:r>
      <w:r w:rsidRPr="00007F7A">
        <w:rPr>
          <w:rFonts w:ascii="Times New Roman" w:hAnsi="Times New Roman" w:cs="Times New Roman"/>
          <w:sz w:val="24"/>
          <w:szCs w:val="24"/>
          <w:lang w:val="en-GB"/>
        </w:rPr>
        <w:t>can cause the other substances</w:t>
      </w:r>
      <w:r w:rsidRPr="00C86B2B">
        <w:rPr>
          <w:rFonts w:ascii="Times New Roman" w:hAnsi="Times New Roman" w:cs="Times New Roman"/>
          <w:sz w:val="24"/>
          <w:szCs w:val="24"/>
          <w:lang w:val="en-GB"/>
        </w:rPr>
        <w:t>’</w:t>
      </w:r>
      <w:r w:rsidRPr="004B0A5D">
        <w:rPr>
          <w:rFonts w:ascii="Times New Roman" w:hAnsi="Times New Roman" w:cs="Times New Roman"/>
          <w:sz w:val="24"/>
          <w:szCs w:val="24"/>
          <w:lang w:val="en-GB"/>
        </w:rPr>
        <w:t xml:space="preserve"> </w:t>
      </w:r>
      <w:r w:rsidRPr="008C743F">
        <w:rPr>
          <w:rFonts w:ascii="Times New Roman" w:hAnsi="Times New Roman" w:cs="Times New Roman"/>
          <w:sz w:val="24"/>
          <w:szCs w:val="24"/>
          <w:lang w:val="en-GB"/>
        </w:rPr>
        <w:t xml:space="preserve">levels to </w:t>
      </w:r>
      <w:r w:rsidRPr="00007F7A">
        <w:rPr>
          <w:rFonts w:ascii="Times New Roman" w:hAnsi="Times New Roman" w:cs="Times New Roman"/>
          <w:sz w:val="24"/>
          <w:szCs w:val="24"/>
          <w:lang w:val="en-GB"/>
        </w:rPr>
        <w:t>increase (i.e., creating a risk of toxicity, overdosing).</w:t>
      </w:r>
    </w:p>
    <w:p w:rsidR="006450AF" w:rsidRPr="00AE7952"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NRI or NERI </w:t>
      </w:r>
      <w:r w:rsidRPr="00007F7A">
        <w:rPr>
          <w:rFonts w:ascii="Times New Roman" w:hAnsi="Times New Roman" w:cs="Times New Roman"/>
          <w:sz w:val="24"/>
          <w:szCs w:val="24"/>
          <w:lang w:val="en-GB"/>
        </w:rPr>
        <w:t xml:space="preserve">(Norepinephrine Reuptake Inhibitors), for example, </w:t>
      </w:r>
      <w:r w:rsidRPr="00007F7A">
        <w:rPr>
          <w:rFonts w:ascii="Times New Roman" w:hAnsi="Times New Roman" w:cs="Times New Roman"/>
          <w:b/>
          <w:sz w:val="24"/>
          <w:szCs w:val="24"/>
          <w:lang w:val="en-GB"/>
        </w:rPr>
        <w:t>reboxetine</w:t>
      </w:r>
      <w:r w:rsidRPr="00007F7A">
        <w:rPr>
          <w:rFonts w:ascii="Times New Roman" w:hAnsi="Times New Roman" w:cs="Times New Roman"/>
          <w:sz w:val="24"/>
          <w:szCs w:val="24"/>
          <w:lang w:val="en-GB"/>
        </w:rPr>
        <w:t xml:space="preserve">, are used for </w:t>
      </w:r>
      <w:r>
        <w:rPr>
          <w:rFonts w:ascii="Times New Roman" w:hAnsi="Times New Roman" w:cs="Times New Roman"/>
          <w:sz w:val="24"/>
          <w:szCs w:val="24"/>
          <w:lang w:val="en-GB"/>
        </w:rPr>
        <w:t xml:space="preserve">the </w:t>
      </w:r>
      <w:r w:rsidRPr="00AE7952">
        <w:rPr>
          <w:rFonts w:ascii="Times New Roman" w:hAnsi="Times New Roman" w:cs="Times New Roman"/>
          <w:sz w:val="24"/>
          <w:szCs w:val="24"/>
          <w:lang w:val="en-GB"/>
        </w:rPr>
        <w:t>treatment of depression associated with decreased psychomotor activity or attention disorder.</w:t>
      </w:r>
    </w:p>
    <w:p w:rsidR="006450AF" w:rsidRPr="00007F7A" w:rsidRDefault="006450AF" w:rsidP="004A5EE3">
      <w:pPr>
        <w:rPr>
          <w:rFonts w:ascii="Times New Roman" w:hAnsi="Times New Roman" w:cs="Times New Roman"/>
          <w:sz w:val="24"/>
          <w:szCs w:val="24"/>
          <w:lang w:val="en-GB"/>
        </w:rPr>
      </w:pPr>
      <w:r w:rsidRPr="00AE7952">
        <w:rPr>
          <w:rFonts w:ascii="Times New Roman" w:hAnsi="Times New Roman" w:cs="Times New Roman"/>
          <w:b/>
          <w:sz w:val="24"/>
          <w:szCs w:val="24"/>
          <w:lang w:val="en-GB"/>
        </w:rPr>
        <w:t xml:space="preserve">SARI </w:t>
      </w:r>
      <w:r w:rsidRPr="00AE7952">
        <w:rPr>
          <w:rFonts w:ascii="Times New Roman" w:hAnsi="Times New Roman" w:cs="Times New Roman"/>
          <w:sz w:val="24"/>
          <w:szCs w:val="24"/>
          <w:lang w:val="en-GB"/>
        </w:rPr>
        <w:t>(Serotonin Antagonist and Reuptake Inhibitors)</w:t>
      </w:r>
      <w:r>
        <w:rPr>
          <w:rFonts w:ascii="Times New Roman" w:hAnsi="Times New Roman" w:cs="Times New Roman"/>
          <w:sz w:val="24"/>
          <w:szCs w:val="24"/>
          <w:lang w:val="en-GB"/>
        </w:rPr>
        <w:t>:</w:t>
      </w:r>
      <w:r w:rsidRPr="00AE7952">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AE7952">
        <w:rPr>
          <w:rFonts w:ascii="Times New Roman" w:hAnsi="Times New Roman" w:cs="Times New Roman"/>
          <w:sz w:val="24"/>
          <w:szCs w:val="24"/>
          <w:lang w:val="en-GB"/>
        </w:rPr>
        <w:t>side from blocking serotonin selective reuptake inhibition, these</w:t>
      </w:r>
      <w:r w:rsidRPr="008E252C">
        <w:rPr>
          <w:rFonts w:ascii="Times New Roman" w:hAnsi="Times New Roman" w:cs="Times New Roman"/>
          <w:sz w:val="24"/>
          <w:szCs w:val="24"/>
          <w:lang w:val="en-GB"/>
        </w:rPr>
        <w:t xml:space="preserve"> also block 5-HT</w:t>
      </w:r>
      <w:r w:rsidRPr="008E252C">
        <w:rPr>
          <w:rFonts w:ascii="Times New Roman" w:hAnsi="Times New Roman" w:cs="Times New Roman"/>
          <w:sz w:val="24"/>
          <w:szCs w:val="24"/>
          <w:vertAlign w:val="subscript"/>
          <w:lang w:val="en-GB"/>
        </w:rPr>
        <w:t>2A</w:t>
      </w:r>
      <w:r w:rsidRPr="008E252C">
        <w:rPr>
          <w:rFonts w:ascii="Times New Roman" w:hAnsi="Times New Roman" w:cs="Times New Roman"/>
          <w:sz w:val="24"/>
          <w:szCs w:val="24"/>
          <w:lang w:val="en-GB"/>
        </w:rPr>
        <w:t xml:space="preserve"> receptors (e.g., </w:t>
      </w:r>
      <w:r w:rsidRPr="008E252C">
        <w:rPr>
          <w:rFonts w:ascii="Times New Roman" w:hAnsi="Times New Roman" w:cs="Times New Roman"/>
          <w:b/>
          <w:sz w:val="24"/>
          <w:szCs w:val="24"/>
          <w:lang w:val="en-GB"/>
        </w:rPr>
        <w:t>trazodone</w:t>
      </w:r>
      <w:r w:rsidRPr="008E252C">
        <w:rPr>
          <w:rFonts w:ascii="Times New Roman" w:hAnsi="Times New Roman" w:cs="Times New Roman"/>
          <w:sz w:val="24"/>
          <w:szCs w:val="24"/>
          <w:lang w:val="en-GB"/>
        </w:rPr>
        <w:t xml:space="preserve">). Trazodone is suitable for therapy of depression associated with insomnia. It acts in lower doses particularly </w:t>
      </w:r>
      <w:r w:rsidRPr="008C743F">
        <w:rPr>
          <w:rFonts w:ascii="Times New Roman" w:hAnsi="Times New Roman" w:cs="Times New Roman"/>
          <w:sz w:val="24"/>
          <w:szCs w:val="24"/>
          <w:lang w:val="en-GB"/>
        </w:rPr>
        <w:t>as</w:t>
      </w:r>
      <w:r w:rsidRPr="00007F7A">
        <w:rPr>
          <w:rFonts w:ascii="Times New Roman" w:hAnsi="Times New Roman" w:cs="Times New Roman"/>
          <w:sz w:val="24"/>
          <w:szCs w:val="24"/>
          <w:lang w:val="en-GB"/>
        </w:rPr>
        <w:t xml:space="preserve"> a hypnotic drug by blockade of the 5-HT</w:t>
      </w:r>
      <w:r w:rsidRPr="00007F7A">
        <w:rPr>
          <w:rFonts w:ascii="Times New Roman" w:hAnsi="Times New Roman" w:cs="Times New Roman"/>
          <w:sz w:val="24"/>
          <w:szCs w:val="24"/>
          <w:vertAlign w:val="subscript"/>
          <w:lang w:val="en-GB"/>
        </w:rPr>
        <w:t>2A</w:t>
      </w:r>
      <w:r w:rsidRPr="00007F7A">
        <w:rPr>
          <w:rFonts w:ascii="Times New Roman" w:hAnsi="Times New Roman" w:cs="Times New Roman"/>
          <w:sz w:val="24"/>
          <w:szCs w:val="24"/>
          <w:lang w:val="en-GB"/>
        </w:rPr>
        <w:t xml:space="preserve"> receptor; in higher doses, it blocks serotonin reuptake.</w:t>
      </w:r>
    </w:p>
    <w:p w:rsidR="006450AF" w:rsidRPr="008E252C" w:rsidRDefault="006450AF" w:rsidP="004A5EE3">
      <w:pPr>
        <w:rPr>
          <w:rFonts w:ascii="Times New Roman" w:hAnsi="Times New Roman" w:cs="Times New Roman"/>
          <w:sz w:val="24"/>
          <w:szCs w:val="24"/>
          <w:lang w:val="en-GB"/>
        </w:rPr>
      </w:pPr>
      <w:r w:rsidRPr="00007F7A">
        <w:rPr>
          <w:rFonts w:ascii="Times New Roman" w:hAnsi="Times New Roman" w:cs="Times New Roman"/>
          <w:b/>
          <w:sz w:val="24"/>
          <w:szCs w:val="24"/>
          <w:lang w:val="en-GB"/>
        </w:rPr>
        <w:t xml:space="preserve">NDRI </w:t>
      </w:r>
      <w:r w:rsidRPr="00007F7A">
        <w:rPr>
          <w:rFonts w:ascii="Times New Roman" w:hAnsi="Times New Roman" w:cs="Times New Roman"/>
          <w:sz w:val="24"/>
          <w:szCs w:val="24"/>
          <w:lang w:val="en-GB"/>
        </w:rPr>
        <w:t>(Norepinephrine and Dopamine Reuptake Inhibitors)</w:t>
      </w:r>
      <w:r>
        <w:rPr>
          <w:rFonts w:ascii="Times New Roman" w:hAnsi="Times New Roman" w:cs="Times New Roman"/>
          <w:sz w:val="24"/>
          <w:szCs w:val="24"/>
          <w:lang w:val="en-GB"/>
        </w:rPr>
        <w:t>:</w:t>
      </w:r>
      <w:r w:rsidRPr="008E252C">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8E252C">
        <w:rPr>
          <w:rFonts w:ascii="Times New Roman" w:hAnsi="Times New Roman" w:cs="Times New Roman"/>
          <w:sz w:val="24"/>
          <w:szCs w:val="24"/>
          <w:lang w:val="en-GB"/>
        </w:rPr>
        <w:t>n example</w:t>
      </w:r>
      <w:r>
        <w:rPr>
          <w:rFonts w:ascii="Times New Roman" w:hAnsi="Times New Roman" w:cs="Times New Roman"/>
          <w:sz w:val="24"/>
          <w:szCs w:val="24"/>
          <w:lang w:val="en-GB"/>
        </w:rPr>
        <w:t xml:space="preserve"> in this category is</w:t>
      </w:r>
      <w:r w:rsidRPr="008E252C">
        <w:rPr>
          <w:rFonts w:ascii="Times New Roman" w:hAnsi="Times New Roman" w:cs="Times New Roman"/>
          <w:sz w:val="24"/>
          <w:szCs w:val="24"/>
          <w:lang w:val="en-GB"/>
        </w:rPr>
        <w:t xml:space="preserve"> </w:t>
      </w:r>
      <w:r w:rsidRPr="008E252C">
        <w:rPr>
          <w:rFonts w:ascii="Times New Roman" w:hAnsi="Times New Roman" w:cs="Times New Roman"/>
          <w:b/>
          <w:sz w:val="24"/>
          <w:szCs w:val="24"/>
          <w:lang w:val="en-GB"/>
        </w:rPr>
        <w:t>bupropion</w:t>
      </w:r>
      <w:r w:rsidRPr="008E252C">
        <w:rPr>
          <w:rFonts w:ascii="Times New Roman" w:hAnsi="Times New Roman" w:cs="Times New Roman"/>
          <w:sz w:val="24"/>
          <w:szCs w:val="24"/>
          <w:lang w:val="en-GB"/>
        </w:rPr>
        <w:t>. Unlike other antidepressant drugs, it has low rate of adverse effects on sexual functions. Aside from treating depression, it can also be used for therapy during smoking cessation and as a treatment for gambling.</w:t>
      </w:r>
    </w:p>
    <w:p w:rsidR="006450AF" w:rsidRPr="00C01DFC" w:rsidRDefault="006450AF" w:rsidP="004A5EE3">
      <w:pPr>
        <w:rPr>
          <w:rFonts w:ascii="Times New Roman" w:hAnsi="Times New Roman" w:cs="Times New Roman"/>
          <w:sz w:val="24"/>
          <w:szCs w:val="24"/>
          <w:lang w:val="en-GB"/>
        </w:rPr>
      </w:pPr>
      <w:r w:rsidRPr="007037CF">
        <w:rPr>
          <w:rFonts w:ascii="Times New Roman" w:hAnsi="Times New Roman" w:cs="Times New Roman"/>
          <w:b/>
          <w:sz w:val="24"/>
          <w:szCs w:val="24"/>
          <w:lang w:val="en-GB"/>
        </w:rPr>
        <w:t xml:space="preserve">SNRI </w:t>
      </w:r>
      <w:r w:rsidRPr="007037CF">
        <w:rPr>
          <w:rFonts w:ascii="Times New Roman" w:hAnsi="Times New Roman" w:cs="Times New Roman"/>
          <w:sz w:val="24"/>
          <w:szCs w:val="24"/>
          <w:lang w:val="en-GB"/>
        </w:rPr>
        <w:t>(Serotonin and Norepinephrine Reuptake Inhibitors)</w:t>
      </w:r>
      <w:r w:rsidRPr="001C4FC9">
        <w:rPr>
          <w:rFonts w:ascii="Times New Roman" w:hAnsi="Times New Roman" w:cs="Times New Roman"/>
          <w:sz w:val="24"/>
          <w:szCs w:val="24"/>
          <w:lang w:val="en-GB"/>
        </w:rPr>
        <w:t xml:space="preserve"> such as</w:t>
      </w:r>
      <w:r w:rsidRPr="00F76028">
        <w:rPr>
          <w:rFonts w:ascii="Times New Roman" w:hAnsi="Times New Roman" w:cs="Times New Roman"/>
          <w:sz w:val="24"/>
          <w:szCs w:val="24"/>
          <w:lang w:val="en-GB"/>
        </w:rPr>
        <w:t xml:space="preserve"> </w:t>
      </w:r>
      <w:r w:rsidRPr="00F76028">
        <w:rPr>
          <w:rFonts w:ascii="Times New Roman" w:hAnsi="Times New Roman" w:cs="Times New Roman"/>
          <w:b/>
          <w:sz w:val="24"/>
          <w:szCs w:val="24"/>
          <w:lang w:val="en-GB"/>
        </w:rPr>
        <w:t>venlafaxine</w:t>
      </w:r>
      <w:r w:rsidRPr="004337DE">
        <w:rPr>
          <w:rFonts w:ascii="Times New Roman" w:hAnsi="Times New Roman" w:cs="Times New Roman"/>
          <w:sz w:val="24"/>
          <w:szCs w:val="24"/>
          <w:lang w:val="en-GB"/>
        </w:rPr>
        <w:t>,</w:t>
      </w:r>
      <w:r w:rsidRPr="007037CF">
        <w:rPr>
          <w:rFonts w:ascii="Times New Roman" w:hAnsi="Times New Roman" w:cs="Times New Roman"/>
          <w:b/>
          <w:sz w:val="24"/>
          <w:szCs w:val="24"/>
          <w:lang w:val="en-GB"/>
        </w:rPr>
        <w:t xml:space="preserve"> duloxetine</w:t>
      </w:r>
      <w:r w:rsidRPr="004337DE">
        <w:rPr>
          <w:rFonts w:ascii="Times New Roman" w:hAnsi="Times New Roman" w:cs="Times New Roman"/>
          <w:sz w:val="24"/>
          <w:szCs w:val="24"/>
          <w:lang w:val="en-GB"/>
        </w:rPr>
        <w:t>,</w:t>
      </w:r>
      <w:r w:rsidRPr="007037CF">
        <w:rPr>
          <w:rFonts w:ascii="Times New Roman" w:hAnsi="Times New Roman" w:cs="Times New Roman"/>
          <w:b/>
          <w:sz w:val="24"/>
          <w:szCs w:val="24"/>
          <w:lang w:val="en-GB"/>
        </w:rPr>
        <w:t xml:space="preserve"> milnacipran</w:t>
      </w:r>
      <w:r w:rsidRPr="007037CF">
        <w:rPr>
          <w:rFonts w:ascii="Times New Roman" w:hAnsi="Times New Roman" w:cs="Times New Roman"/>
          <w:sz w:val="24"/>
          <w:szCs w:val="24"/>
          <w:lang w:val="en-GB"/>
        </w:rPr>
        <w:t xml:space="preserve"> are good examples</w:t>
      </w:r>
      <w:r>
        <w:rPr>
          <w:rFonts w:ascii="Times New Roman" w:hAnsi="Times New Roman" w:cs="Times New Roman"/>
          <w:sz w:val="24"/>
          <w:szCs w:val="24"/>
          <w:lang w:val="en-GB"/>
        </w:rPr>
        <w:t xml:space="preserve"> of this type of antidepressant</w:t>
      </w:r>
      <w:r w:rsidRPr="00C01DFC">
        <w:rPr>
          <w:rFonts w:ascii="Times New Roman" w:hAnsi="Times New Roman" w:cs="Times New Roman"/>
          <w:sz w:val="24"/>
          <w:szCs w:val="24"/>
          <w:lang w:val="en-GB"/>
        </w:rPr>
        <w:t>. Their main advantage is their fast onset and small number of adverse effects.</w:t>
      </w:r>
    </w:p>
    <w:p w:rsidR="006450AF" w:rsidRPr="00984E26" w:rsidRDefault="006450AF" w:rsidP="004A5EE3">
      <w:pPr>
        <w:pStyle w:val="Nadpis5skripta"/>
        <w:spacing w:line="259" w:lineRule="auto"/>
        <w:rPr>
          <w:lang w:val="en-GB"/>
        </w:rPr>
      </w:pPr>
      <w:r w:rsidRPr="00984E26">
        <w:rPr>
          <w:lang w:val="en-GB"/>
        </w:rPr>
        <w:t>3.1.1.2 Inhibitors of monoamine degradation</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Non-selective irreversible MAO inhibitors</w:t>
      </w:r>
    </w:p>
    <w:p w:rsidR="006450AF" w:rsidRPr="008D5BCC"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Monoamine oxidase is an enzyme decomposing monoamines such as dopamine, serotonin</w:t>
      </w:r>
      <w:r>
        <w:rPr>
          <w:rFonts w:ascii="Times New Roman" w:hAnsi="Times New Roman" w:cs="Times New Roman"/>
          <w:sz w:val="24"/>
          <w:szCs w:val="24"/>
          <w:lang w:val="en-GB"/>
        </w:rPr>
        <w:t>,</w:t>
      </w:r>
      <w:r w:rsidRPr="001C4FC9">
        <w:rPr>
          <w:rFonts w:ascii="Times New Roman" w:hAnsi="Times New Roman" w:cs="Times New Roman"/>
          <w:sz w:val="24"/>
          <w:szCs w:val="24"/>
          <w:lang w:val="en-GB"/>
        </w:rPr>
        <w:t xml:space="preserve"> or norepinephrine. </w:t>
      </w:r>
      <w:r>
        <w:rPr>
          <w:rFonts w:ascii="Times New Roman" w:hAnsi="Times New Roman" w:cs="Times New Roman"/>
          <w:sz w:val="24"/>
          <w:szCs w:val="24"/>
          <w:lang w:val="en-GB"/>
        </w:rPr>
        <w:t>M</w:t>
      </w:r>
      <w:r w:rsidRPr="001C4FC9">
        <w:rPr>
          <w:rFonts w:ascii="Times New Roman" w:hAnsi="Times New Roman" w:cs="Times New Roman"/>
          <w:sz w:val="24"/>
          <w:szCs w:val="24"/>
          <w:lang w:val="en-GB"/>
        </w:rPr>
        <w:t xml:space="preserve">ood is improved </w:t>
      </w:r>
      <w:r w:rsidRPr="00F76028">
        <w:rPr>
          <w:rFonts w:ascii="Times New Roman" w:hAnsi="Times New Roman" w:cs="Times New Roman"/>
          <w:sz w:val="24"/>
          <w:szCs w:val="24"/>
          <w:lang w:val="en-GB"/>
        </w:rPr>
        <w:t xml:space="preserve">particularly effectively as </w:t>
      </w:r>
      <w:r>
        <w:rPr>
          <w:rFonts w:ascii="Times New Roman" w:hAnsi="Times New Roman" w:cs="Times New Roman"/>
          <w:sz w:val="24"/>
          <w:szCs w:val="24"/>
          <w:lang w:val="en-GB"/>
        </w:rPr>
        <w:t xml:space="preserve">a </w:t>
      </w:r>
      <w:r w:rsidRPr="00F76028">
        <w:rPr>
          <w:rFonts w:ascii="Times New Roman" w:hAnsi="Times New Roman" w:cs="Times New Roman"/>
          <w:sz w:val="24"/>
          <w:szCs w:val="24"/>
          <w:lang w:val="en-GB"/>
        </w:rPr>
        <w:t>consequence of serotonin concentration increas</w:t>
      </w:r>
      <w:r>
        <w:rPr>
          <w:rFonts w:ascii="Times New Roman" w:hAnsi="Times New Roman" w:cs="Times New Roman"/>
          <w:sz w:val="24"/>
          <w:szCs w:val="24"/>
          <w:lang w:val="en-GB"/>
        </w:rPr>
        <w:t>ing</w:t>
      </w:r>
      <w:r w:rsidRPr="00F76028">
        <w:rPr>
          <w:rFonts w:ascii="Times New Roman" w:hAnsi="Times New Roman" w:cs="Times New Roman"/>
          <w:sz w:val="24"/>
          <w:szCs w:val="24"/>
          <w:lang w:val="en-GB"/>
        </w:rPr>
        <w:t xml:space="preserve"> in </w:t>
      </w:r>
      <w:r w:rsidRPr="008D5BCC">
        <w:rPr>
          <w:rFonts w:ascii="Times New Roman" w:hAnsi="Times New Roman" w:cs="Times New Roman"/>
          <w:sz w:val="24"/>
          <w:szCs w:val="24"/>
          <w:lang w:val="en-GB"/>
        </w:rPr>
        <w:t>the CNS</w:t>
      </w:r>
      <w:r>
        <w:rPr>
          <w:rFonts w:ascii="Times New Roman" w:hAnsi="Times New Roman" w:cs="Times New Roman"/>
          <w:sz w:val="24"/>
          <w:szCs w:val="24"/>
          <w:lang w:val="en-GB"/>
        </w:rPr>
        <w:t>;</w:t>
      </w:r>
      <w:r w:rsidRPr="008D5BCC">
        <w:rPr>
          <w:rFonts w:ascii="Times New Roman" w:hAnsi="Times New Roman" w:cs="Times New Roman"/>
          <w:sz w:val="24"/>
          <w:szCs w:val="24"/>
          <w:lang w:val="en-GB"/>
        </w:rPr>
        <w:t xml:space="preserve"> psychomotor activity is improved due to norepinephrine and dopamine concentration increase. </w:t>
      </w:r>
    </w:p>
    <w:p w:rsidR="006450AF" w:rsidRPr="00721979" w:rsidRDefault="006450AF" w:rsidP="004A5EE3">
      <w:pPr>
        <w:rPr>
          <w:rFonts w:ascii="Times New Roman" w:hAnsi="Times New Roman" w:cs="Times New Roman"/>
          <w:sz w:val="24"/>
          <w:szCs w:val="24"/>
          <w:lang w:val="en-GB"/>
        </w:rPr>
      </w:pPr>
      <w:r w:rsidRPr="008C743F">
        <w:rPr>
          <w:rFonts w:ascii="Times New Roman" w:hAnsi="Times New Roman" w:cs="Times New Roman"/>
          <w:sz w:val="24"/>
          <w:szCs w:val="24"/>
          <w:lang w:val="en-GB"/>
        </w:rPr>
        <w:t xml:space="preserve">Because of </w:t>
      </w:r>
      <w:r w:rsidRPr="00007F7A">
        <w:rPr>
          <w:rFonts w:ascii="Times New Roman" w:hAnsi="Times New Roman" w:cs="Times New Roman"/>
          <w:sz w:val="24"/>
          <w:szCs w:val="24"/>
          <w:lang w:val="en-GB"/>
        </w:rPr>
        <w:t xml:space="preserve">the MAO blockade, it is necessary to follow a dietetic regimen and avoid food rich in tyramine (e.g., cheese, wine, beer, etc.), which is a precursor of catecholamine synthesis and is normally decomposed by MAO. Its accumulation could cause a dramatic increase in blood pressure and hypertonic crisis. </w:t>
      </w:r>
      <w:r w:rsidRPr="00007F7A">
        <w:rPr>
          <w:rFonts w:ascii="Times New Roman" w:hAnsi="Times New Roman" w:cs="Times New Roman"/>
          <w:b/>
          <w:sz w:val="24"/>
          <w:szCs w:val="24"/>
          <w:lang w:val="en-GB"/>
        </w:rPr>
        <w:t>Tranylcypromine</w:t>
      </w:r>
      <w:r w:rsidRPr="00007F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an example of </w:t>
      </w:r>
      <w:r w:rsidRPr="00721979">
        <w:rPr>
          <w:rFonts w:ascii="Times New Roman" w:hAnsi="Times New Roman" w:cs="Times New Roman"/>
          <w:sz w:val="24"/>
          <w:szCs w:val="24"/>
          <w:lang w:val="en-GB"/>
        </w:rPr>
        <w:t xml:space="preserve">a typical drug </w:t>
      </w:r>
      <w:r>
        <w:rPr>
          <w:rFonts w:ascii="Times New Roman" w:hAnsi="Times New Roman" w:cs="Times New Roman"/>
          <w:sz w:val="24"/>
          <w:szCs w:val="24"/>
          <w:lang w:val="en-GB"/>
        </w:rPr>
        <w:t>in</w:t>
      </w:r>
      <w:r w:rsidRPr="00721979">
        <w:rPr>
          <w:rFonts w:ascii="Times New Roman" w:hAnsi="Times New Roman" w:cs="Times New Roman"/>
          <w:sz w:val="24"/>
          <w:szCs w:val="24"/>
          <w:lang w:val="en-GB"/>
        </w:rPr>
        <w:t xml:space="preserve"> this group.       </w:t>
      </w:r>
    </w:p>
    <w:p w:rsidR="000E1497" w:rsidRDefault="000E1497" w:rsidP="004A5EE3">
      <w:pPr>
        <w:rPr>
          <w:rFonts w:ascii="Times New Roman" w:hAnsi="Times New Roman" w:cs="Times New Roman"/>
          <w:b/>
          <w:sz w:val="24"/>
          <w:szCs w:val="24"/>
          <w:lang w:val="en-GB"/>
        </w:rPr>
      </w:pPr>
    </w:p>
    <w:p w:rsidR="006450AF" w:rsidRPr="00007F7A" w:rsidRDefault="006450AF" w:rsidP="004A5EE3">
      <w:pPr>
        <w:rPr>
          <w:rFonts w:ascii="Times New Roman" w:hAnsi="Times New Roman" w:cs="Times New Roman"/>
          <w:b/>
          <w:sz w:val="24"/>
          <w:szCs w:val="24"/>
          <w:lang w:val="en-GB"/>
        </w:rPr>
      </w:pPr>
      <w:r w:rsidRPr="008C743F">
        <w:rPr>
          <w:rFonts w:ascii="Times New Roman" w:hAnsi="Times New Roman" w:cs="Times New Roman"/>
          <w:b/>
          <w:sz w:val="24"/>
          <w:szCs w:val="24"/>
          <w:lang w:val="en-GB"/>
        </w:rPr>
        <w:t>Selective MAO-A and MAO-B inhibitors</w:t>
      </w:r>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These can selectively affect MAO subtypes. Selective irreversible MAO-B inhibitor</w:t>
      </w:r>
      <w:r>
        <w:rPr>
          <w:rFonts w:ascii="Times New Roman" w:hAnsi="Times New Roman" w:cs="Times New Roman"/>
          <w:sz w:val="24"/>
          <w:szCs w:val="24"/>
          <w:lang w:val="en-GB"/>
        </w:rPr>
        <w:t>,</w:t>
      </w:r>
      <w:r w:rsidRPr="002C447F">
        <w:rPr>
          <w:rFonts w:ascii="Times New Roman" w:hAnsi="Times New Roman" w:cs="Times New Roman"/>
          <w:sz w:val="24"/>
          <w:szCs w:val="24"/>
          <w:lang w:val="en-GB"/>
        </w:rPr>
        <w:t xml:space="preserve"> </w:t>
      </w:r>
      <w:r w:rsidRPr="00907F4B">
        <w:rPr>
          <w:rFonts w:ascii="Times New Roman" w:hAnsi="Times New Roman" w:cs="Times New Roman"/>
          <w:b/>
          <w:sz w:val="24"/>
          <w:szCs w:val="24"/>
          <w:lang w:val="en-GB"/>
        </w:rPr>
        <w:t>selegiline</w:t>
      </w:r>
      <w:r w:rsidRPr="00907F4B">
        <w:rPr>
          <w:rFonts w:ascii="Times New Roman" w:hAnsi="Times New Roman" w:cs="Times New Roman"/>
          <w:sz w:val="24"/>
          <w:szCs w:val="24"/>
          <w:lang w:val="en-GB"/>
        </w:rPr>
        <w:t>, besides being used for the therapy of depression, is</w:t>
      </w:r>
      <w:r w:rsidRPr="00AF56F7">
        <w:rPr>
          <w:rFonts w:ascii="Times New Roman" w:hAnsi="Times New Roman" w:cs="Times New Roman"/>
          <w:sz w:val="24"/>
          <w:szCs w:val="24"/>
          <w:lang w:val="en-GB"/>
        </w:rPr>
        <w:t xml:space="preserve"> used to treat Parkinson’s </w:t>
      </w:r>
      <w:r w:rsidRPr="008C743F">
        <w:rPr>
          <w:rFonts w:ascii="Times New Roman" w:hAnsi="Times New Roman" w:cs="Times New Roman"/>
          <w:sz w:val="24"/>
          <w:szCs w:val="24"/>
          <w:lang w:val="en-GB"/>
        </w:rPr>
        <w:t xml:space="preserve">disease </w:t>
      </w:r>
      <w:r w:rsidRPr="00007F7A">
        <w:rPr>
          <w:rFonts w:ascii="Times New Roman" w:hAnsi="Times New Roman" w:cs="Times New Roman"/>
          <w:sz w:val="24"/>
          <w:szCs w:val="24"/>
          <w:lang w:val="en-GB"/>
        </w:rPr>
        <w:t xml:space="preserve">and Alzheimer’s disease. Selective reversible MAO-A inhibitor, </w:t>
      </w:r>
      <w:r w:rsidRPr="00007F7A">
        <w:rPr>
          <w:rFonts w:ascii="Times New Roman" w:hAnsi="Times New Roman" w:cs="Times New Roman"/>
          <w:b/>
          <w:sz w:val="24"/>
          <w:szCs w:val="24"/>
          <w:lang w:val="en-GB"/>
        </w:rPr>
        <w:t>moclobemide</w:t>
      </w:r>
      <w:r w:rsidRPr="00007F7A">
        <w:rPr>
          <w:rFonts w:ascii="Times New Roman" w:hAnsi="Times New Roman" w:cs="Times New Roman"/>
          <w:sz w:val="24"/>
          <w:szCs w:val="24"/>
          <w:lang w:val="en-GB"/>
        </w:rPr>
        <w:t xml:space="preserve">, is a newer substance, which does not require adjustment of </w:t>
      </w:r>
      <w:r>
        <w:rPr>
          <w:rFonts w:ascii="Times New Roman" w:hAnsi="Times New Roman" w:cs="Times New Roman"/>
          <w:sz w:val="24"/>
          <w:szCs w:val="24"/>
          <w:lang w:val="en-GB"/>
        </w:rPr>
        <w:t xml:space="preserve">the </w:t>
      </w:r>
      <w:r w:rsidRPr="00907F4B">
        <w:rPr>
          <w:rFonts w:ascii="Times New Roman" w:hAnsi="Times New Roman" w:cs="Times New Roman"/>
          <w:sz w:val="24"/>
          <w:szCs w:val="24"/>
          <w:lang w:val="en-GB"/>
        </w:rPr>
        <w:t>dietetic regime. It is indicated for mild to moderate depression and is also well tole</w:t>
      </w:r>
      <w:r w:rsidRPr="00AF56F7">
        <w:rPr>
          <w:rFonts w:ascii="Times New Roman" w:hAnsi="Times New Roman" w:cs="Times New Roman"/>
          <w:sz w:val="24"/>
          <w:szCs w:val="24"/>
          <w:lang w:val="en-GB"/>
        </w:rPr>
        <w:t>rated by older patients.</w:t>
      </w:r>
    </w:p>
    <w:p w:rsidR="006450AF" w:rsidRPr="00984E26" w:rsidRDefault="006450AF" w:rsidP="004A5EE3">
      <w:pPr>
        <w:pStyle w:val="Nadpis5skripta"/>
        <w:spacing w:line="259" w:lineRule="auto"/>
        <w:rPr>
          <w:lang w:val="en-GB"/>
        </w:rPr>
      </w:pPr>
      <w:r w:rsidRPr="00984E26">
        <w:rPr>
          <w:lang w:val="en-GB"/>
        </w:rPr>
        <w:lastRenderedPageBreak/>
        <w:t xml:space="preserve">3.1.1.3 Noradrenergic specific serotoninergic antidepressants (NaSSA):  </w:t>
      </w:r>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The NaS</w:t>
      </w:r>
      <w:r w:rsidRPr="00907F4B">
        <w:rPr>
          <w:rFonts w:ascii="Times New Roman" w:hAnsi="Times New Roman" w:cs="Times New Roman"/>
          <w:sz w:val="24"/>
          <w:szCs w:val="24"/>
          <w:lang w:val="en-GB"/>
        </w:rPr>
        <w:t>SA group includes</w:t>
      </w:r>
      <w:r w:rsidRPr="008C743F">
        <w:rPr>
          <w:rFonts w:ascii="Times New Roman" w:hAnsi="Times New Roman" w:cs="Times New Roman"/>
          <w:sz w:val="24"/>
          <w:szCs w:val="24"/>
          <w:lang w:val="en-GB"/>
        </w:rPr>
        <w:t xml:space="preserve">, for example, </w:t>
      </w:r>
      <w:r w:rsidRPr="00007F7A">
        <w:rPr>
          <w:rFonts w:ascii="Times New Roman" w:hAnsi="Times New Roman" w:cs="Times New Roman"/>
          <w:b/>
          <w:sz w:val="24"/>
          <w:szCs w:val="24"/>
          <w:lang w:val="en-GB"/>
        </w:rPr>
        <w:t>mirtazapine</w:t>
      </w:r>
      <w:r w:rsidRPr="00007F7A">
        <w:rPr>
          <w:rFonts w:ascii="Times New Roman" w:hAnsi="Times New Roman" w:cs="Times New Roman"/>
          <w:sz w:val="24"/>
          <w:szCs w:val="24"/>
          <w:lang w:val="en-GB"/>
        </w:rPr>
        <w:t>. Its advantages are fast onset of effects, and it has anti</w:t>
      </w:r>
      <w:r>
        <w:rPr>
          <w:rFonts w:ascii="Times New Roman" w:hAnsi="Times New Roman" w:cs="Times New Roman"/>
          <w:sz w:val="24"/>
          <w:szCs w:val="24"/>
          <w:lang w:val="en-GB"/>
        </w:rPr>
        <w:t>-</w:t>
      </w:r>
      <w:r w:rsidRPr="00AF56F7">
        <w:rPr>
          <w:rFonts w:ascii="Times New Roman" w:hAnsi="Times New Roman" w:cs="Times New Roman"/>
          <w:sz w:val="24"/>
          <w:szCs w:val="24"/>
          <w:lang w:val="en-GB"/>
        </w:rPr>
        <w:t>depressive, anxiolytic, and sedative effects.</w:t>
      </w:r>
    </w:p>
    <w:p w:rsidR="006450AF" w:rsidRPr="00984E26" w:rsidRDefault="006450AF" w:rsidP="004A5EE3">
      <w:pPr>
        <w:pStyle w:val="Nadpis2"/>
        <w:spacing w:line="259" w:lineRule="auto"/>
        <w:rPr>
          <w:lang w:val="en-GB"/>
        </w:rPr>
      </w:pPr>
      <w:bookmarkStart w:id="13" w:name="_Toc503961726"/>
      <w:r w:rsidRPr="00984E26">
        <w:rPr>
          <w:lang w:val="en-GB"/>
        </w:rPr>
        <w:t>3.1.2 Treatment of anxiety disorders (anxiolytic drugs)</w:t>
      </w:r>
      <w:bookmarkEnd w:id="13"/>
    </w:p>
    <w:p w:rsidR="006450AF" w:rsidRPr="00AF56F7"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Anxiolytic drugs are used mainly </w:t>
      </w:r>
      <w:r>
        <w:rPr>
          <w:rFonts w:ascii="Times New Roman" w:hAnsi="Times New Roman" w:cs="Times New Roman"/>
          <w:sz w:val="24"/>
          <w:szCs w:val="24"/>
          <w:lang w:val="en-GB"/>
        </w:rPr>
        <w:t>for</w:t>
      </w:r>
      <w:r w:rsidRPr="00AF56F7">
        <w:rPr>
          <w:rFonts w:ascii="Times New Roman" w:hAnsi="Times New Roman" w:cs="Times New Roman"/>
          <w:sz w:val="24"/>
          <w:szCs w:val="24"/>
          <w:lang w:val="en-GB"/>
        </w:rPr>
        <w:t xml:space="preserve"> the therapy of anxiety disorders, phobias, and </w:t>
      </w:r>
      <w:r>
        <w:rPr>
          <w:rFonts w:ascii="Times New Roman" w:hAnsi="Times New Roman" w:cs="Times New Roman"/>
          <w:sz w:val="24"/>
          <w:szCs w:val="24"/>
          <w:lang w:val="en-GB"/>
        </w:rPr>
        <w:t xml:space="preserve">to </w:t>
      </w:r>
      <w:r w:rsidRPr="00AF56F7">
        <w:rPr>
          <w:rFonts w:ascii="Times New Roman" w:hAnsi="Times New Roman" w:cs="Times New Roman"/>
          <w:sz w:val="24"/>
          <w:szCs w:val="24"/>
          <w:lang w:val="en-GB"/>
        </w:rPr>
        <w:t>treat posttraumatic stress disorder.</w:t>
      </w:r>
    </w:p>
    <w:p w:rsidR="006450AF" w:rsidRPr="00045365" w:rsidRDefault="006450AF" w:rsidP="004A5EE3">
      <w:pPr>
        <w:rPr>
          <w:rFonts w:ascii="Times New Roman" w:hAnsi="Times New Roman" w:cs="Times New Roman"/>
          <w:sz w:val="24"/>
          <w:szCs w:val="24"/>
          <w:lang w:val="en-GB"/>
        </w:rPr>
      </w:pPr>
      <w:r w:rsidRPr="006C4CAA">
        <w:rPr>
          <w:rFonts w:ascii="Times New Roman" w:hAnsi="Times New Roman" w:cs="Times New Roman"/>
          <w:sz w:val="24"/>
          <w:szCs w:val="24"/>
          <w:lang w:val="en-GB"/>
        </w:rPr>
        <w:t xml:space="preserve">These substances include </w:t>
      </w:r>
      <w:r>
        <w:rPr>
          <w:rFonts w:ascii="Times New Roman" w:hAnsi="Times New Roman" w:cs="Times New Roman"/>
          <w:sz w:val="24"/>
          <w:szCs w:val="24"/>
          <w:lang w:val="en-GB"/>
        </w:rPr>
        <w:t xml:space="preserve">the </w:t>
      </w:r>
      <w:r w:rsidRPr="006C4CAA">
        <w:rPr>
          <w:rFonts w:ascii="Times New Roman" w:hAnsi="Times New Roman" w:cs="Times New Roman"/>
          <w:b/>
          <w:sz w:val="24"/>
          <w:szCs w:val="24"/>
          <w:lang w:val="en-GB"/>
        </w:rPr>
        <w:t>benzodiazepines</w:t>
      </w:r>
      <w:r w:rsidRPr="006C4CAA">
        <w:rPr>
          <w:rFonts w:ascii="Times New Roman" w:hAnsi="Times New Roman" w:cs="Times New Roman"/>
          <w:sz w:val="24"/>
          <w:szCs w:val="24"/>
          <w:lang w:val="en-GB"/>
        </w:rPr>
        <w:t xml:space="preserve"> (e.g., </w:t>
      </w:r>
      <w:r w:rsidRPr="006C4CAA">
        <w:rPr>
          <w:rFonts w:ascii="Times New Roman" w:hAnsi="Times New Roman" w:cs="Times New Roman"/>
          <w:b/>
          <w:sz w:val="24"/>
          <w:szCs w:val="24"/>
          <w:lang w:val="en-GB"/>
        </w:rPr>
        <w:t>diazepam</w:t>
      </w:r>
      <w:r w:rsidRPr="00A1439D">
        <w:rPr>
          <w:rFonts w:ascii="Times New Roman" w:hAnsi="Times New Roman" w:cs="Times New Roman"/>
          <w:sz w:val="24"/>
          <w:szCs w:val="24"/>
          <w:lang w:val="en-GB"/>
        </w:rPr>
        <w:t>,</w:t>
      </w:r>
      <w:r w:rsidRPr="006C4CAA">
        <w:rPr>
          <w:rFonts w:ascii="Times New Roman" w:hAnsi="Times New Roman" w:cs="Times New Roman"/>
          <w:b/>
          <w:sz w:val="24"/>
          <w:szCs w:val="24"/>
          <w:lang w:val="en-GB"/>
        </w:rPr>
        <w:t xml:space="preserve"> oxazepam</w:t>
      </w:r>
      <w:r w:rsidRPr="00A1439D">
        <w:rPr>
          <w:rFonts w:ascii="Times New Roman" w:hAnsi="Times New Roman" w:cs="Times New Roman"/>
          <w:sz w:val="24"/>
          <w:szCs w:val="24"/>
          <w:lang w:val="en-GB"/>
        </w:rPr>
        <w:t>,</w:t>
      </w:r>
      <w:r w:rsidRPr="006C4CAA">
        <w:rPr>
          <w:rFonts w:ascii="Times New Roman" w:hAnsi="Times New Roman" w:cs="Times New Roman"/>
          <w:b/>
          <w:sz w:val="24"/>
          <w:szCs w:val="24"/>
          <w:lang w:val="en-GB"/>
        </w:rPr>
        <w:t xml:space="preserve"> bromazepam</w:t>
      </w:r>
      <w:r w:rsidRPr="00A1439D">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r w:rsidRPr="00A1439D">
        <w:rPr>
          <w:rFonts w:ascii="Times New Roman" w:hAnsi="Times New Roman" w:cs="Times New Roman"/>
          <w:sz w:val="24"/>
          <w:szCs w:val="24"/>
          <w:lang w:val="en-GB"/>
        </w:rPr>
        <w:t>and</w:t>
      </w:r>
      <w:r w:rsidRPr="006C4CAA">
        <w:rPr>
          <w:rFonts w:ascii="Times New Roman" w:hAnsi="Times New Roman" w:cs="Times New Roman"/>
          <w:b/>
          <w:sz w:val="24"/>
          <w:szCs w:val="24"/>
          <w:lang w:val="en-GB"/>
        </w:rPr>
        <w:t xml:space="preserve"> alprazolam</w:t>
      </w:r>
      <w:r w:rsidRPr="006C4CAA">
        <w:rPr>
          <w:rFonts w:ascii="Times New Roman" w:hAnsi="Times New Roman" w:cs="Times New Roman"/>
          <w:sz w:val="24"/>
          <w:szCs w:val="24"/>
          <w:lang w:val="en-GB"/>
        </w:rPr>
        <w:t>). They act through GABA</w:t>
      </w:r>
      <w:r w:rsidRPr="006C4CAA">
        <w:rPr>
          <w:rFonts w:ascii="Times New Roman" w:hAnsi="Times New Roman" w:cs="Times New Roman"/>
          <w:sz w:val="24"/>
          <w:szCs w:val="24"/>
          <w:vertAlign w:val="subscript"/>
          <w:lang w:val="en-GB"/>
        </w:rPr>
        <w:t>A</w:t>
      </w:r>
      <w:r w:rsidRPr="006C4CAA">
        <w:rPr>
          <w:rFonts w:ascii="Times New Roman" w:hAnsi="Times New Roman" w:cs="Times New Roman"/>
          <w:sz w:val="24"/>
          <w:szCs w:val="24"/>
          <w:lang w:val="en-GB"/>
        </w:rPr>
        <w:t xml:space="preserve"> receptor complexes, which are</w:t>
      </w:r>
      <w:r w:rsidRPr="0018605D">
        <w:rPr>
          <w:rFonts w:ascii="Times New Roman" w:hAnsi="Times New Roman" w:cs="Times New Roman"/>
          <w:sz w:val="24"/>
          <w:szCs w:val="24"/>
          <w:lang w:val="en-GB"/>
        </w:rPr>
        <w:t xml:space="preserve"> coupled to chloride channel</w:t>
      </w:r>
      <w:r w:rsidRPr="008C743F">
        <w:rPr>
          <w:rFonts w:ascii="Times New Roman" w:hAnsi="Times New Roman" w:cs="Times New Roman"/>
          <w:sz w:val="24"/>
          <w:szCs w:val="24"/>
          <w:lang w:val="en-GB"/>
        </w:rPr>
        <w:t>s</w:t>
      </w:r>
      <w:r w:rsidRPr="00F75196">
        <w:rPr>
          <w:rFonts w:ascii="Times New Roman" w:hAnsi="Times New Roman" w:cs="Times New Roman"/>
          <w:sz w:val="24"/>
          <w:szCs w:val="24"/>
          <w:lang w:val="en-GB"/>
        </w:rPr>
        <w:t xml:space="preserve">. Benzodiazepines (similarly to barbiturates) bind to the </w:t>
      </w:r>
      <w:r w:rsidRPr="00045365">
        <w:rPr>
          <w:rFonts w:ascii="Times New Roman" w:hAnsi="Times New Roman" w:cs="Times New Roman"/>
          <w:sz w:val="24"/>
          <w:szCs w:val="24"/>
          <w:lang w:val="en-GB"/>
        </w:rPr>
        <w:t>GABA</w:t>
      </w:r>
      <w:r w:rsidRPr="00045365">
        <w:rPr>
          <w:rFonts w:ascii="Times New Roman" w:hAnsi="Times New Roman" w:cs="Times New Roman"/>
          <w:sz w:val="24"/>
          <w:szCs w:val="24"/>
          <w:vertAlign w:val="subscript"/>
          <w:lang w:val="en-GB"/>
        </w:rPr>
        <w:t>A</w:t>
      </w:r>
      <w:r w:rsidRPr="00045365">
        <w:rPr>
          <w:rFonts w:ascii="Times New Roman" w:hAnsi="Times New Roman" w:cs="Times New Roman"/>
          <w:sz w:val="24"/>
          <w:szCs w:val="24"/>
          <w:lang w:val="en-GB"/>
        </w:rPr>
        <w:t xml:space="preserve"> receptor and facilitate </w:t>
      </w:r>
      <w:r>
        <w:rPr>
          <w:rFonts w:ascii="Times New Roman" w:hAnsi="Times New Roman" w:cs="Times New Roman"/>
          <w:sz w:val="24"/>
          <w:szCs w:val="24"/>
          <w:lang w:val="en-GB"/>
        </w:rPr>
        <w:t xml:space="preserve">the </w:t>
      </w:r>
      <w:r w:rsidRPr="0018605D">
        <w:rPr>
          <w:rFonts w:ascii="Times New Roman" w:hAnsi="Times New Roman" w:cs="Times New Roman"/>
          <w:sz w:val="24"/>
          <w:szCs w:val="24"/>
          <w:lang w:val="en-GB"/>
        </w:rPr>
        <w:t xml:space="preserve">binding of GABA (gamma-aminobutyric acid; a </w:t>
      </w:r>
      <w:r w:rsidRPr="003525FB">
        <w:rPr>
          <w:rFonts w:ascii="Times New Roman" w:hAnsi="Times New Roman" w:cs="Times New Roman"/>
          <w:sz w:val="24"/>
          <w:szCs w:val="24"/>
          <w:lang w:val="en-GB"/>
        </w:rPr>
        <w:t>natural ligand of this receptor), which leads to the chloride ion channel opening</w:t>
      </w:r>
      <w:r>
        <w:rPr>
          <w:rFonts w:ascii="Times New Roman" w:hAnsi="Times New Roman" w:cs="Times New Roman"/>
          <w:sz w:val="24"/>
          <w:szCs w:val="24"/>
          <w:lang w:val="en-GB"/>
        </w:rPr>
        <w:t>;</w:t>
      </w:r>
      <w:r w:rsidRPr="003525FB">
        <w:rPr>
          <w:rFonts w:ascii="Times New Roman" w:hAnsi="Times New Roman" w:cs="Times New Roman"/>
          <w:sz w:val="24"/>
          <w:szCs w:val="24"/>
          <w:lang w:val="en-GB"/>
        </w:rPr>
        <w:t xml:space="preserve"> this causes hyperpolarization and inhibition of neural impulse transmission. Consequently, benzodiazepines possess anxiolytic, anticonvulsive, myorelaxant</w:t>
      </w:r>
      <w:r w:rsidRPr="008C743F">
        <w:rPr>
          <w:rFonts w:ascii="Times New Roman" w:hAnsi="Times New Roman" w:cs="Times New Roman"/>
          <w:sz w:val="24"/>
          <w:szCs w:val="24"/>
          <w:lang w:val="en-GB"/>
        </w:rPr>
        <w:t>,</w:t>
      </w:r>
      <w:r w:rsidRPr="00F75196">
        <w:rPr>
          <w:rFonts w:ascii="Times New Roman" w:hAnsi="Times New Roman" w:cs="Times New Roman"/>
          <w:sz w:val="24"/>
          <w:szCs w:val="24"/>
          <w:lang w:val="en-GB"/>
        </w:rPr>
        <w:t xml:space="preserve"> and in higher doses</w:t>
      </w:r>
      <w:r w:rsidRPr="00045365">
        <w:rPr>
          <w:rFonts w:ascii="Times New Roman" w:hAnsi="Times New Roman" w:cs="Times New Roman"/>
          <w:sz w:val="24"/>
          <w:szCs w:val="24"/>
          <w:lang w:val="en-GB"/>
        </w:rPr>
        <w:t>, amnestic effects.</w:t>
      </w:r>
    </w:p>
    <w:p w:rsidR="006450AF" w:rsidRPr="007A71BB"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Benzodiazepines have excellent bioavailability after oral administration; they bind to plasmatic proteins in circulation,</w:t>
      </w:r>
      <w:r>
        <w:rPr>
          <w:rFonts w:ascii="Times New Roman" w:hAnsi="Times New Roman" w:cs="Times New Roman"/>
          <w:sz w:val="24"/>
          <w:szCs w:val="24"/>
          <w:lang w:val="en-GB"/>
        </w:rPr>
        <w:t xml:space="preserve"> are biotransformed</w:t>
      </w:r>
      <w:r w:rsidRPr="00007F7A">
        <w:rPr>
          <w:rFonts w:ascii="Times New Roman" w:hAnsi="Times New Roman" w:cs="Times New Roman"/>
          <w:sz w:val="24"/>
          <w:szCs w:val="24"/>
          <w:lang w:val="en-GB"/>
        </w:rPr>
        <w:t xml:space="preserve"> </w:t>
      </w:r>
      <w:r w:rsidRPr="007A71BB">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the </w:t>
      </w:r>
      <w:r w:rsidRPr="007A71BB">
        <w:rPr>
          <w:rFonts w:ascii="Times New Roman" w:hAnsi="Times New Roman" w:cs="Times New Roman"/>
          <w:sz w:val="24"/>
          <w:szCs w:val="24"/>
          <w:lang w:val="en-GB"/>
        </w:rPr>
        <w:t xml:space="preserve">microsomal cytochrome P450 system, and finally excreted by kidneys. </w:t>
      </w:r>
    </w:p>
    <w:p w:rsidR="006450AF" w:rsidRPr="00007F7A" w:rsidRDefault="006450AF" w:rsidP="004A5EE3">
      <w:pPr>
        <w:rPr>
          <w:rFonts w:ascii="Times New Roman" w:hAnsi="Times New Roman" w:cs="Times New Roman"/>
          <w:sz w:val="24"/>
          <w:szCs w:val="24"/>
          <w:lang w:val="en-GB"/>
        </w:rPr>
      </w:pPr>
      <w:r w:rsidRPr="008C743F">
        <w:rPr>
          <w:rFonts w:ascii="Times New Roman" w:hAnsi="Times New Roman" w:cs="Times New Roman"/>
          <w:sz w:val="24"/>
          <w:szCs w:val="24"/>
          <w:lang w:val="en-GB"/>
        </w:rPr>
        <w:t xml:space="preserve">Adverse effects involve sleepiness, dizziness, problems with coordination, and prolongation of sleep. </w:t>
      </w:r>
      <w:r w:rsidRPr="00007F7A">
        <w:rPr>
          <w:rFonts w:ascii="Times New Roman" w:hAnsi="Times New Roman" w:cs="Times New Roman"/>
          <w:sz w:val="24"/>
          <w:szCs w:val="24"/>
          <w:lang w:val="en-GB"/>
        </w:rPr>
        <w:t>A common property of benzodiazepines is tolerance, which becomes apparent through gradual fading of the desired effect. There is a high risk of psychological and physical dependence following chronic use.</w:t>
      </w:r>
    </w:p>
    <w:p w:rsidR="006450AF" w:rsidRPr="00CC1DD1"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Contraindications include concurrent use with alcohol (risk of respiratory depression), use during pregnancy and lactation (risk of cleft palate and abstinence syndrome in new-borns), in patients with multiple sclerosis, or in patients with alcohol or drug dependence. In case of overdose, </w:t>
      </w:r>
      <w:r w:rsidRPr="00007F7A">
        <w:rPr>
          <w:rFonts w:ascii="Times New Roman" w:hAnsi="Times New Roman" w:cs="Times New Roman"/>
          <w:b/>
          <w:sz w:val="24"/>
          <w:szCs w:val="24"/>
          <w:lang w:val="en-GB"/>
        </w:rPr>
        <w:t>flumazenil</w:t>
      </w:r>
      <w:r w:rsidRPr="00007F7A">
        <w:rPr>
          <w:rFonts w:ascii="Times New Roman" w:hAnsi="Times New Roman" w:cs="Times New Roman"/>
          <w:sz w:val="24"/>
          <w:szCs w:val="24"/>
          <w:lang w:val="en-GB"/>
        </w:rPr>
        <w:t xml:space="preserve"> can be used, which is a </w:t>
      </w:r>
      <w:r w:rsidRPr="00CC1DD1">
        <w:rPr>
          <w:rFonts w:ascii="Times New Roman" w:hAnsi="Times New Roman" w:cs="Times New Roman"/>
          <w:sz w:val="24"/>
          <w:szCs w:val="24"/>
          <w:lang w:val="en-GB"/>
        </w:rPr>
        <w:t>specific antagonist of benzodiazepine receptors.</w:t>
      </w:r>
    </w:p>
    <w:p w:rsidR="006450AF" w:rsidRPr="00045365" w:rsidRDefault="006450AF" w:rsidP="004A5EE3">
      <w:pPr>
        <w:rPr>
          <w:rFonts w:ascii="Times New Roman" w:hAnsi="Times New Roman" w:cs="Times New Roman"/>
          <w:bCs/>
          <w:sz w:val="24"/>
          <w:szCs w:val="24"/>
          <w:lang w:val="en-GB"/>
        </w:rPr>
      </w:pPr>
      <w:r w:rsidRPr="008C743F">
        <w:rPr>
          <w:rFonts w:ascii="Times New Roman" w:hAnsi="Times New Roman" w:cs="Times New Roman"/>
          <w:sz w:val="24"/>
          <w:szCs w:val="24"/>
          <w:lang w:val="en-GB"/>
        </w:rPr>
        <w:t xml:space="preserve">Anxiety can </w:t>
      </w:r>
      <w:r w:rsidRPr="00F75196">
        <w:rPr>
          <w:rFonts w:ascii="Times New Roman" w:hAnsi="Times New Roman" w:cs="Times New Roman"/>
          <w:sz w:val="24"/>
          <w:szCs w:val="24"/>
          <w:lang w:val="en-GB"/>
        </w:rPr>
        <w:t xml:space="preserve">also be treated with </w:t>
      </w:r>
      <w:r w:rsidRPr="00045365">
        <w:rPr>
          <w:rFonts w:ascii="Times New Roman" w:hAnsi="Times New Roman" w:cs="Times New Roman"/>
          <w:b/>
          <w:sz w:val="24"/>
          <w:szCs w:val="24"/>
          <w:lang w:val="en-GB"/>
        </w:rPr>
        <w:t>serotonergic substances</w:t>
      </w:r>
      <w:r w:rsidRPr="00045365">
        <w:rPr>
          <w:rFonts w:ascii="Times New Roman" w:hAnsi="Times New Roman" w:cs="Times New Roman"/>
          <w:sz w:val="24"/>
          <w:szCs w:val="24"/>
          <w:lang w:val="en-GB"/>
        </w:rPr>
        <w:t xml:space="preserve"> (e.g., 5-HT</w:t>
      </w:r>
      <w:r w:rsidRPr="00045365">
        <w:rPr>
          <w:rFonts w:ascii="Times New Roman" w:hAnsi="Times New Roman" w:cs="Times New Roman"/>
          <w:sz w:val="24"/>
          <w:szCs w:val="24"/>
          <w:vertAlign w:val="subscript"/>
          <w:lang w:val="en-GB"/>
        </w:rPr>
        <w:t>1A</w:t>
      </w:r>
      <w:r w:rsidRPr="00045365">
        <w:rPr>
          <w:rFonts w:ascii="Times New Roman" w:hAnsi="Times New Roman" w:cs="Times New Roman"/>
          <w:sz w:val="24"/>
          <w:szCs w:val="24"/>
          <w:lang w:val="en-GB"/>
        </w:rPr>
        <w:t xml:space="preserve"> receptor agonist buspirone) using low doses of antidepressants from the </w:t>
      </w:r>
      <w:r w:rsidRPr="00045365">
        <w:rPr>
          <w:rFonts w:ascii="Times New Roman" w:hAnsi="Times New Roman" w:cs="Times New Roman"/>
          <w:b/>
          <w:sz w:val="24"/>
          <w:szCs w:val="24"/>
          <w:lang w:val="en-GB"/>
        </w:rPr>
        <w:t>SSRI</w:t>
      </w:r>
      <w:r w:rsidRPr="00045365">
        <w:rPr>
          <w:rFonts w:ascii="Times New Roman" w:hAnsi="Times New Roman" w:cs="Times New Roman"/>
          <w:sz w:val="24"/>
          <w:szCs w:val="24"/>
          <w:lang w:val="en-GB"/>
        </w:rPr>
        <w:t xml:space="preserve"> group, low doses of </w:t>
      </w:r>
      <w:r w:rsidRPr="00007F7A">
        <w:rPr>
          <w:rFonts w:ascii="Times New Roman" w:hAnsi="Times New Roman" w:cs="Times New Roman"/>
          <w:b/>
          <w:sz w:val="24"/>
          <w:szCs w:val="24"/>
          <w:lang w:val="en-GB"/>
        </w:rPr>
        <w:t>antipsychotic drugs</w:t>
      </w:r>
      <w:r w:rsidRPr="00007F7A">
        <w:rPr>
          <w:rFonts w:ascii="Times New Roman" w:hAnsi="Times New Roman" w:cs="Times New Roman"/>
          <w:sz w:val="24"/>
          <w:szCs w:val="24"/>
          <w:lang w:val="en-GB"/>
        </w:rPr>
        <w:t xml:space="preserve"> (see below), </w:t>
      </w:r>
      <w:r w:rsidRPr="00007F7A">
        <w:rPr>
          <w:rFonts w:ascii="Times New Roman" w:hAnsi="Times New Roman" w:cs="Times New Roman"/>
          <w:b/>
          <w:sz w:val="24"/>
          <w:szCs w:val="24"/>
          <w:lang w:val="en-GB"/>
        </w:rPr>
        <w:t>H</w:t>
      </w:r>
      <w:r w:rsidRPr="00007F7A">
        <w:rPr>
          <w:rFonts w:ascii="Times New Roman" w:hAnsi="Times New Roman" w:cs="Times New Roman"/>
          <w:b/>
          <w:sz w:val="24"/>
          <w:szCs w:val="24"/>
          <w:vertAlign w:val="subscript"/>
          <w:lang w:val="en-GB"/>
        </w:rPr>
        <w:t>1</w:t>
      </w:r>
      <w:r w:rsidRPr="00007F7A">
        <w:rPr>
          <w:rFonts w:ascii="Times New Roman" w:hAnsi="Times New Roman" w:cs="Times New Roman"/>
          <w:b/>
          <w:sz w:val="24"/>
          <w:szCs w:val="24"/>
          <w:lang w:val="en-GB"/>
        </w:rPr>
        <w:t xml:space="preserve"> antihistamines of the 1</w:t>
      </w:r>
      <w:r w:rsidRPr="00007F7A">
        <w:rPr>
          <w:rFonts w:ascii="Times New Roman" w:hAnsi="Times New Roman" w:cs="Times New Roman"/>
          <w:b/>
          <w:sz w:val="24"/>
          <w:szCs w:val="24"/>
          <w:vertAlign w:val="superscript"/>
          <w:lang w:val="en-GB"/>
        </w:rPr>
        <w:t>st</w:t>
      </w:r>
      <w:r w:rsidRPr="00007F7A">
        <w:rPr>
          <w:rFonts w:ascii="Times New Roman" w:hAnsi="Times New Roman" w:cs="Times New Roman"/>
          <w:b/>
          <w:sz w:val="24"/>
          <w:szCs w:val="24"/>
          <w:lang w:val="en-GB"/>
        </w:rPr>
        <w:t xml:space="preserve"> generation</w:t>
      </w:r>
      <w:r w:rsidRPr="00007F7A">
        <w:rPr>
          <w:rFonts w:ascii="Times New Roman" w:hAnsi="Times New Roman" w:cs="Times New Roman"/>
          <w:sz w:val="24"/>
          <w:szCs w:val="24"/>
          <w:lang w:val="en-GB"/>
        </w:rPr>
        <w:t xml:space="preserve"> (e.g., hydroxyzine, bisulepine, promethazine), </w:t>
      </w:r>
      <w:r w:rsidRPr="00007F7A">
        <w:rPr>
          <w:rFonts w:ascii="Times New Roman" w:hAnsi="Times New Roman" w:cs="Times New Roman"/>
          <w:b/>
          <w:bCs/>
          <w:sz w:val="24"/>
          <w:szCs w:val="24"/>
          <w:lang w:val="en-GB"/>
        </w:rPr>
        <w:t>guaifenesin</w:t>
      </w:r>
      <w:r w:rsidRPr="00A1439D">
        <w:rPr>
          <w:rFonts w:ascii="Times New Roman" w:hAnsi="Times New Roman" w:cs="Times New Roman"/>
          <w:bCs/>
          <w:sz w:val="24"/>
          <w:szCs w:val="24"/>
          <w:lang w:val="en-GB"/>
        </w:rPr>
        <w:t>,</w:t>
      </w:r>
      <w:r w:rsidRPr="00F75196">
        <w:rPr>
          <w:rFonts w:ascii="Times New Roman" w:hAnsi="Times New Roman" w:cs="Times New Roman"/>
          <w:b/>
          <w:bCs/>
          <w:sz w:val="24"/>
          <w:szCs w:val="24"/>
          <w:lang w:val="en-GB"/>
        </w:rPr>
        <w:t xml:space="preserve"> </w:t>
      </w:r>
      <w:r w:rsidRPr="00045365">
        <w:rPr>
          <w:rFonts w:ascii="Times New Roman" w:hAnsi="Times New Roman" w:cs="Times New Roman"/>
          <w:bCs/>
          <w:sz w:val="24"/>
          <w:szCs w:val="24"/>
          <w:lang w:val="en-GB"/>
        </w:rPr>
        <w:t xml:space="preserve">or </w:t>
      </w:r>
      <w:r w:rsidRPr="00045365">
        <w:rPr>
          <w:rFonts w:ascii="Times New Roman" w:hAnsi="Times New Roman" w:cs="Times New Roman"/>
          <w:b/>
          <w:bCs/>
          <w:sz w:val="24"/>
          <w:szCs w:val="24"/>
          <w:lang w:val="en-GB"/>
        </w:rPr>
        <w:t>beta-blockers</w:t>
      </w:r>
      <w:r w:rsidRPr="00045365">
        <w:rPr>
          <w:rFonts w:ascii="Times New Roman" w:hAnsi="Times New Roman" w:cs="Times New Roman"/>
          <w:bCs/>
          <w:sz w:val="24"/>
          <w:szCs w:val="24"/>
          <w:lang w:val="en-GB"/>
        </w:rPr>
        <w:t xml:space="preserve"> (e.g., metipranolol).</w:t>
      </w:r>
    </w:p>
    <w:p w:rsidR="006450AF" w:rsidRPr="00984E26" w:rsidRDefault="006450AF" w:rsidP="004A5EE3">
      <w:pPr>
        <w:pStyle w:val="Nadpis2"/>
        <w:spacing w:line="259" w:lineRule="auto"/>
        <w:rPr>
          <w:lang w:val="en-GB"/>
        </w:rPr>
      </w:pPr>
      <w:bookmarkStart w:id="14" w:name="_Toc503961727"/>
      <w:r w:rsidRPr="00984E26">
        <w:rPr>
          <w:lang w:val="en-GB"/>
        </w:rPr>
        <w:t>3.1.3 Treatment of sleep disorders (hypnosedatives)</w:t>
      </w:r>
      <w:bookmarkEnd w:id="14"/>
    </w:p>
    <w:p w:rsidR="006450AF" w:rsidRPr="00887E1C" w:rsidRDefault="006450AF" w:rsidP="004A5EE3">
      <w:pPr>
        <w:rPr>
          <w:rFonts w:ascii="Times New Roman" w:hAnsi="Times New Roman" w:cs="Times New Roman"/>
          <w:bCs/>
          <w:sz w:val="24"/>
          <w:szCs w:val="24"/>
          <w:lang w:val="en-GB"/>
        </w:rPr>
      </w:pPr>
      <w:r w:rsidRPr="00007F7A">
        <w:rPr>
          <w:rFonts w:ascii="Times New Roman" w:hAnsi="Times New Roman" w:cs="Times New Roman"/>
          <w:bCs/>
          <w:sz w:val="24"/>
          <w:szCs w:val="24"/>
          <w:lang w:val="en-GB"/>
        </w:rPr>
        <w:t>Hypnosedatives are substances damping the CNS. Hypnotics cause conditions similar to physiologic sleep</w:t>
      </w:r>
      <w:r>
        <w:rPr>
          <w:rFonts w:ascii="Times New Roman" w:hAnsi="Times New Roman" w:cs="Times New Roman"/>
          <w:bCs/>
          <w:sz w:val="24"/>
          <w:szCs w:val="24"/>
          <w:lang w:val="en-GB"/>
        </w:rPr>
        <w:t>;</w:t>
      </w:r>
      <w:r w:rsidRPr="00887E1C">
        <w:rPr>
          <w:rFonts w:ascii="Times New Roman" w:hAnsi="Times New Roman" w:cs="Times New Roman"/>
          <w:bCs/>
          <w:sz w:val="24"/>
          <w:szCs w:val="24"/>
          <w:lang w:val="en-GB"/>
        </w:rPr>
        <w:t xml:space="preserve"> sedatives are calming. The border between them is not sharp – an increased dose of sedatives will cause a hypnotic effect; thus</w:t>
      </w:r>
      <w:r w:rsidRPr="00FE0A5D">
        <w:rPr>
          <w:rFonts w:ascii="Times New Roman" w:hAnsi="Times New Roman" w:cs="Times New Roman"/>
          <w:bCs/>
          <w:sz w:val="24"/>
          <w:szCs w:val="24"/>
          <w:lang w:val="en-GB"/>
        </w:rPr>
        <w:t xml:space="preserve">, they are termed hypnosedatives. </w:t>
      </w:r>
      <w:r>
        <w:rPr>
          <w:rFonts w:ascii="Times New Roman" w:hAnsi="Times New Roman" w:cs="Times New Roman"/>
          <w:bCs/>
          <w:sz w:val="24"/>
          <w:szCs w:val="24"/>
          <w:lang w:val="en-GB"/>
        </w:rPr>
        <w:t>The i</w:t>
      </w:r>
      <w:r w:rsidRPr="00887E1C">
        <w:rPr>
          <w:rFonts w:ascii="Times New Roman" w:hAnsi="Times New Roman" w:cs="Times New Roman"/>
          <w:bCs/>
          <w:sz w:val="24"/>
          <w:szCs w:val="24"/>
          <w:lang w:val="en-GB"/>
        </w:rPr>
        <w:t>ndication for th</w:t>
      </w:r>
      <w:r>
        <w:rPr>
          <w:rFonts w:ascii="Times New Roman" w:hAnsi="Times New Roman" w:cs="Times New Roman"/>
          <w:bCs/>
          <w:sz w:val="24"/>
          <w:szCs w:val="24"/>
          <w:lang w:val="en-GB"/>
        </w:rPr>
        <w:t>e</w:t>
      </w:r>
      <w:r w:rsidRPr="00887E1C">
        <w:rPr>
          <w:rFonts w:ascii="Times New Roman" w:hAnsi="Times New Roman" w:cs="Times New Roman"/>
          <w:bCs/>
          <w:sz w:val="24"/>
          <w:szCs w:val="24"/>
          <w:lang w:val="en-GB"/>
        </w:rPr>
        <w:t>s</w:t>
      </w:r>
      <w:r>
        <w:rPr>
          <w:rFonts w:ascii="Times New Roman" w:hAnsi="Times New Roman" w:cs="Times New Roman"/>
          <w:bCs/>
          <w:sz w:val="24"/>
          <w:szCs w:val="24"/>
          <w:lang w:val="en-GB"/>
        </w:rPr>
        <w:t>e</w:t>
      </w:r>
      <w:r w:rsidRPr="00887E1C">
        <w:rPr>
          <w:rFonts w:ascii="Times New Roman" w:hAnsi="Times New Roman" w:cs="Times New Roman"/>
          <w:bCs/>
          <w:sz w:val="24"/>
          <w:szCs w:val="24"/>
          <w:lang w:val="en-GB"/>
        </w:rPr>
        <w:t xml:space="preserve"> substances i</w:t>
      </w:r>
      <w:r>
        <w:rPr>
          <w:rFonts w:ascii="Times New Roman" w:hAnsi="Times New Roman" w:cs="Times New Roman"/>
          <w:bCs/>
          <w:sz w:val="24"/>
          <w:szCs w:val="24"/>
          <w:lang w:val="en-GB"/>
        </w:rPr>
        <w:t>s</w:t>
      </w:r>
      <w:r w:rsidRPr="00887E1C">
        <w:rPr>
          <w:rFonts w:ascii="Times New Roman" w:hAnsi="Times New Roman" w:cs="Times New Roman"/>
          <w:bCs/>
          <w:sz w:val="24"/>
          <w:szCs w:val="24"/>
          <w:lang w:val="en-GB"/>
        </w:rPr>
        <w:t xml:space="preserve"> insomnia. They act on GABA</w:t>
      </w:r>
      <w:r w:rsidRPr="00887E1C">
        <w:rPr>
          <w:rFonts w:ascii="Times New Roman" w:hAnsi="Times New Roman" w:cs="Times New Roman"/>
          <w:bCs/>
          <w:sz w:val="24"/>
          <w:szCs w:val="24"/>
          <w:vertAlign w:val="subscript"/>
          <w:lang w:val="en-GB"/>
        </w:rPr>
        <w:t>A</w:t>
      </w:r>
      <w:r w:rsidRPr="00887E1C">
        <w:rPr>
          <w:rFonts w:ascii="Times New Roman" w:hAnsi="Times New Roman" w:cs="Times New Roman"/>
          <w:bCs/>
          <w:sz w:val="24"/>
          <w:szCs w:val="24"/>
          <w:lang w:val="en-GB"/>
        </w:rPr>
        <w:t xml:space="preserve"> receptor complexes coupled with chloride ion channels. Hypnosedatives are divided into three generations:</w:t>
      </w:r>
    </w:p>
    <w:p w:rsidR="006450AF" w:rsidRPr="00873B5E" w:rsidRDefault="006450AF" w:rsidP="004A5EE3">
      <w:pPr>
        <w:rPr>
          <w:rFonts w:ascii="Times New Roman" w:hAnsi="Times New Roman" w:cs="Times New Roman"/>
          <w:b/>
          <w:bCs/>
          <w:sz w:val="24"/>
          <w:szCs w:val="24"/>
          <w:lang w:val="en-GB"/>
        </w:rPr>
      </w:pPr>
      <w:r>
        <w:rPr>
          <w:rFonts w:ascii="Times New Roman" w:hAnsi="Times New Roman" w:cs="Times New Roman"/>
          <w:b/>
          <w:bCs/>
          <w:sz w:val="24"/>
          <w:szCs w:val="24"/>
          <w:lang w:val="en-GB"/>
        </w:rPr>
        <w:t>First G</w:t>
      </w:r>
      <w:r w:rsidRPr="00873B5E">
        <w:rPr>
          <w:rFonts w:ascii="Times New Roman" w:hAnsi="Times New Roman" w:cs="Times New Roman"/>
          <w:b/>
          <w:bCs/>
          <w:sz w:val="24"/>
          <w:szCs w:val="24"/>
          <w:lang w:val="en-GB"/>
        </w:rPr>
        <w:t xml:space="preserve">eneration - </w:t>
      </w:r>
      <w:r>
        <w:rPr>
          <w:rFonts w:ascii="Times New Roman" w:hAnsi="Times New Roman" w:cs="Times New Roman"/>
          <w:b/>
          <w:bCs/>
          <w:sz w:val="24"/>
          <w:szCs w:val="24"/>
          <w:lang w:val="en-GB"/>
        </w:rPr>
        <w:t>B</w:t>
      </w:r>
      <w:r w:rsidRPr="00873B5E">
        <w:rPr>
          <w:rFonts w:ascii="Times New Roman" w:hAnsi="Times New Roman" w:cs="Times New Roman"/>
          <w:b/>
          <w:bCs/>
          <w:sz w:val="24"/>
          <w:szCs w:val="24"/>
          <w:lang w:val="en-GB"/>
        </w:rPr>
        <w:t xml:space="preserve">arbiturates   </w:t>
      </w:r>
    </w:p>
    <w:p w:rsidR="006450AF" w:rsidRPr="00873B5E"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 xml:space="preserve">Barbiturates were </w:t>
      </w:r>
      <w:r w:rsidRPr="00007F7A">
        <w:rPr>
          <w:rFonts w:ascii="Times New Roman" w:hAnsi="Times New Roman" w:cs="Times New Roman"/>
          <w:sz w:val="24"/>
          <w:szCs w:val="24"/>
          <w:lang w:val="en-GB"/>
        </w:rPr>
        <w:t xml:space="preserve">the substances of choice prior to the discovery of BZDs. Presently, they are not used for the treatment of insomnia because of their narrow therapeutic range and addictive </w:t>
      </w:r>
      <w:r w:rsidRPr="00007F7A">
        <w:rPr>
          <w:rFonts w:ascii="Times New Roman" w:hAnsi="Times New Roman" w:cs="Times New Roman"/>
          <w:sz w:val="24"/>
          <w:szCs w:val="24"/>
          <w:lang w:val="en-GB"/>
        </w:rPr>
        <w:lastRenderedPageBreak/>
        <w:t>potential. Some of them are used as anaesthetic drugs (</w:t>
      </w:r>
      <w:r w:rsidRPr="00007F7A">
        <w:rPr>
          <w:rFonts w:ascii="Times New Roman" w:hAnsi="Times New Roman" w:cs="Times New Roman"/>
          <w:b/>
          <w:sz w:val="24"/>
          <w:szCs w:val="24"/>
          <w:lang w:val="en-GB"/>
        </w:rPr>
        <w:t>thiopental</w:t>
      </w:r>
      <w:r w:rsidRPr="00007F7A">
        <w:rPr>
          <w:rFonts w:ascii="Times New Roman" w:hAnsi="Times New Roman" w:cs="Times New Roman"/>
          <w:sz w:val="24"/>
          <w:szCs w:val="24"/>
          <w:lang w:val="en-GB"/>
        </w:rPr>
        <w:t>) and antiepileptic drugs (</w:t>
      </w:r>
      <w:r>
        <w:rPr>
          <w:rFonts w:ascii="Times New Roman" w:hAnsi="Times New Roman" w:cs="Times New Roman"/>
          <w:b/>
          <w:sz w:val="24"/>
          <w:szCs w:val="24"/>
          <w:lang w:val="en-GB"/>
        </w:rPr>
        <w:t>ph</w:t>
      </w:r>
      <w:r w:rsidRPr="00FE0A5D">
        <w:rPr>
          <w:rFonts w:ascii="Times New Roman" w:hAnsi="Times New Roman" w:cs="Times New Roman"/>
          <w:b/>
          <w:sz w:val="24"/>
          <w:szCs w:val="24"/>
          <w:lang w:val="en-GB"/>
        </w:rPr>
        <w:t>enobarbital</w:t>
      </w:r>
      <w:r w:rsidRPr="00873B5E">
        <w:rPr>
          <w:rFonts w:ascii="Times New Roman" w:hAnsi="Times New Roman" w:cs="Times New Roman"/>
          <w:sz w:val="24"/>
          <w:szCs w:val="24"/>
          <w:lang w:val="en-GB"/>
        </w:rPr>
        <w:t>).</w:t>
      </w:r>
    </w:p>
    <w:p w:rsidR="006450AF" w:rsidRPr="00873B5E" w:rsidRDefault="006450AF" w:rsidP="004A5EE3">
      <w:pPr>
        <w:rPr>
          <w:rFonts w:ascii="Times New Roman" w:hAnsi="Times New Roman" w:cs="Times New Roman"/>
          <w:sz w:val="24"/>
          <w:szCs w:val="24"/>
          <w:lang w:val="en-GB"/>
        </w:rPr>
      </w:pPr>
      <w:r>
        <w:rPr>
          <w:rFonts w:ascii="Times New Roman" w:hAnsi="Times New Roman" w:cs="Times New Roman"/>
          <w:b/>
          <w:sz w:val="24"/>
          <w:szCs w:val="24"/>
          <w:lang w:val="en-GB"/>
        </w:rPr>
        <w:t>Second</w:t>
      </w:r>
      <w:r w:rsidRPr="00873B5E">
        <w:rPr>
          <w:rFonts w:ascii="Times New Roman" w:hAnsi="Times New Roman" w:cs="Times New Roman"/>
          <w:b/>
          <w:sz w:val="24"/>
          <w:szCs w:val="24"/>
          <w:lang w:val="en-GB"/>
        </w:rPr>
        <w:t xml:space="preserve"> </w:t>
      </w:r>
      <w:r>
        <w:rPr>
          <w:rFonts w:ascii="Times New Roman" w:hAnsi="Times New Roman" w:cs="Times New Roman"/>
          <w:b/>
          <w:sz w:val="24"/>
          <w:szCs w:val="24"/>
          <w:lang w:val="en-GB"/>
        </w:rPr>
        <w:t>G</w:t>
      </w:r>
      <w:r w:rsidRPr="00873B5E">
        <w:rPr>
          <w:rFonts w:ascii="Times New Roman" w:hAnsi="Times New Roman" w:cs="Times New Roman"/>
          <w:b/>
          <w:sz w:val="24"/>
          <w:szCs w:val="24"/>
          <w:lang w:val="en-GB"/>
        </w:rPr>
        <w:t xml:space="preserve">eneration - </w:t>
      </w:r>
      <w:r>
        <w:rPr>
          <w:rFonts w:ascii="Times New Roman" w:hAnsi="Times New Roman" w:cs="Times New Roman"/>
          <w:b/>
          <w:sz w:val="24"/>
          <w:szCs w:val="24"/>
          <w:lang w:val="en-GB"/>
        </w:rPr>
        <w:t>B</w:t>
      </w:r>
      <w:r w:rsidRPr="00873B5E">
        <w:rPr>
          <w:rFonts w:ascii="Times New Roman" w:hAnsi="Times New Roman" w:cs="Times New Roman"/>
          <w:b/>
          <w:sz w:val="24"/>
          <w:szCs w:val="24"/>
          <w:lang w:val="en-GB"/>
        </w:rPr>
        <w:t>enzodiazepines (BZD)</w:t>
      </w:r>
      <w:r w:rsidRPr="00873B5E">
        <w:rPr>
          <w:rFonts w:ascii="Times New Roman" w:hAnsi="Times New Roman" w:cs="Times New Roman"/>
          <w:sz w:val="24"/>
          <w:szCs w:val="24"/>
          <w:lang w:val="en-GB"/>
        </w:rPr>
        <w:t xml:space="preserve">      </w:t>
      </w:r>
    </w:p>
    <w:p w:rsidR="006450AF" w:rsidRPr="002D6E97"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 xml:space="preserve">Dissimilar to </w:t>
      </w:r>
      <w:r w:rsidRPr="00007F7A">
        <w:rPr>
          <w:rFonts w:ascii="Times New Roman" w:hAnsi="Times New Roman" w:cs="Times New Roman"/>
          <w:sz w:val="24"/>
          <w:szCs w:val="24"/>
          <w:lang w:val="en-GB"/>
        </w:rPr>
        <w:t>the third generation of hypnosedatives, benzodiazepines are not selective. They also have hypnotic, anxiolytic, anticonvulsant, and myorelaxant effects. There is a risk of physical and psychological dependence. They should not be used in geriatric patients due to paradoxical reactions (</w:t>
      </w:r>
      <w:r>
        <w:rPr>
          <w:rFonts w:ascii="Times New Roman" w:hAnsi="Times New Roman" w:cs="Times New Roman"/>
          <w:sz w:val="24"/>
          <w:szCs w:val="24"/>
          <w:lang w:val="en-GB"/>
        </w:rPr>
        <w:t xml:space="preserve">e.g., </w:t>
      </w:r>
      <w:r w:rsidRPr="002D6E97">
        <w:rPr>
          <w:rFonts w:ascii="Times New Roman" w:hAnsi="Times New Roman" w:cs="Times New Roman"/>
          <w:sz w:val="24"/>
          <w:szCs w:val="24"/>
          <w:lang w:val="en-GB"/>
        </w:rPr>
        <w:t xml:space="preserve">excitation, aggressiveness).   </w:t>
      </w:r>
    </w:p>
    <w:p w:rsidR="006450AF" w:rsidRPr="00873B5E" w:rsidRDefault="006450AF" w:rsidP="004A5EE3">
      <w:pPr>
        <w:rPr>
          <w:rFonts w:ascii="Times New Roman" w:hAnsi="Times New Roman" w:cs="Times New Roman"/>
          <w:b/>
          <w:sz w:val="24"/>
          <w:szCs w:val="24"/>
          <w:lang w:val="en-GB"/>
        </w:rPr>
      </w:pPr>
      <w:r>
        <w:rPr>
          <w:rFonts w:ascii="Times New Roman" w:hAnsi="Times New Roman" w:cs="Times New Roman"/>
          <w:b/>
          <w:sz w:val="24"/>
          <w:szCs w:val="24"/>
          <w:lang w:val="en-GB"/>
        </w:rPr>
        <w:t>Third</w:t>
      </w:r>
      <w:r w:rsidRPr="00873B5E">
        <w:rPr>
          <w:rFonts w:ascii="Times New Roman" w:hAnsi="Times New Roman" w:cs="Times New Roman"/>
          <w:b/>
          <w:sz w:val="24"/>
          <w:szCs w:val="24"/>
          <w:lang w:val="en-GB"/>
        </w:rPr>
        <w:t xml:space="preserve"> </w:t>
      </w:r>
      <w:r>
        <w:rPr>
          <w:rFonts w:ascii="Times New Roman" w:hAnsi="Times New Roman" w:cs="Times New Roman"/>
          <w:b/>
          <w:sz w:val="24"/>
          <w:szCs w:val="24"/>
          <w:lang w:val="en-GB"/>
        </w:rPr>
        <w:t>G</w:t>
      </w:r>
      <w:r w:rsidRPr="00873B5E">
        <w:rPr>
          <w:rFonts w:ascii="Times New Roman" w:hAnsi="Times New Roman" w:cs="Times New Roman"/>
          <w:b/>
          <w:sz w:val="24"/>
          <w:szCs w:val="24"/>
          <w:lang w:val="en-GB"/>
        </w:rPr>
        <w:t>eneration – “Z” substances</w:t>
      </w:r>
    </w:p>
    <w:p w:rsidR="006450AF" w:rsidRPr="00920ED8" w:rsidRDefault="006450AF" w:rsidP="004A5EE3">
      <w:pPr>
        <w:rPr>
          <w:rFonts w:ascii="Times New Roman" w:hAnsi="Times New Roman" w:cs="Times New Roman"/>
          <w:sz w:val="24"/>
          <w:szCs w:val="24"/>
          <w:lang w:val="en-GB"/>
        </w:rPr>
      </w:pPr>
      <w:r w:rsidRPr="00052F22">
        <w:rPr>
          <w:rFonts w:ascii="Times New Roman" w:hAnsi="Times New Roman" w:cs="Times New Roman"/>
          <w:sz w:val="24"/>
          <w:szCs w:val="24"/>
          <w:lang w:val="en-GB"/>
        </w:rPr>
        <w:t xml:space="preserve">“Z” substances include </w:t>
      </w:r>
      <w:r w:rsidRPr="00052F22">
        <w:rPr>
          <w:rFonts w:ascii="Times New Roman" w:hAnsi="Times New Roman" w:cs="Times New Roman"/>
          <w:b/>
          <w:sz w:val="24"/>
          <w:szCs w:val="24"/>
          <w:lang w:val="en-GB"/>
        </w:rPr>
        <w:t>zolpidem</w:t>
      </w:r>
      <w:r w:rsidRPr="00052F22">
        <w:rPr>
          <w:rFonts w:ascii="Times New Roman" w:hAnsi="Times New Roman" w:cs="Times New Roman"/>
          <w:sz w:val="24"/>
          <w:szCs w:val="24"/>
          <w:lang w:val="en-GB"/>
        </w:rPr>
        <w:t xml:space="preserve">, </w:t>
      </w:r>
      <w:r w:rsidRPr="00052F22">
        <w:rPr>
          <w:rFonts w:ascii="Times New Roman" w:hAnsi="Times New Roman" w:cs="Times New Roman"/>
          <w:b/>
          <w:sz w:val="24"/>
          <w:szCs w:val="24"/>
          <w:lang w:val="en-GB"/>
        </w:rPr>
        <w:t>zaleplon</w:t>
      </w:r>
      <w:r w:rsidRPr="00C25400">
        <w:rPr>
          <w:rFonts w:ascii="Times New Roman" w:hAnsi="Times New Roman" w:cs="Times New Roman"/>
          <w:sz w:val="24"/>
          <w:szCs w:val="24"/>
          <w:lang w:val="en-GB"/>
        </w:rPr>
        <w:t xml:space="preserve">, and </w:t>
      </w:r>
      <w:r w:rsidRPr="00EB73EC">
        <w:rPr>
          <w:rFonts w:ascii="Times New Roman" w:hAnsi="Times New Roman" w:cs="Times New Roman"/>
          <w:b/>
          <w:sz w:val="24"/>
          <w:szCs w:val="24"/>
          <w:lang w:val="en-GB"/>
        </w:rPr>
        <w:t>zopiclone</w:t>
      </w:r>
      <w:r w:rsidRPr="00EB73EC">
        <w:rPr>
          <w:rFonts w:ascii="Times New Roman" w:hAnsi="Times New Roman" w:cs="Times New Roman"/>
          <w:sz w:val="24"/>
          <w:szCs w:val="24"/>
          <w:lang w:val="en-GB"/>
        </w:rPr>
        <w:t xml:space="preserve">. They have a selective hypnotic effect and compared to the second generation, there is </w:t>
      </w:r>
      <w:r>
        <w:rPr>
          <w:rFonts w:ascii="Times New Roman" w:hAnsi="Times New Roman" w:cs="Times New Roman"/>
          <w:sz w:val="24"/>
          <w:szCs w:val="24"/>
          <w:lang w:val="en-GB"/>
        </w:rPr>
        <w:t xml:space="preserve">a </w:t>
      </w:r>
      <w:r w:rsidRPr="00DD483A">
        <w:rPr>
          <w:rFonts w:ascii="Times New Roman" w:hAnsi="Times New Roman" w:cs="Times New Roman"/>
          <w:sz w:val="24"/>
          <w:szCs w:val="24"/>
          <w:lang w:val="en-GB"/>
        </w:rPr>
        <w:t>lower risk of dependence. They act as selective agonist</w:t>
      </w:r>
      <w:r>
        <w:rPr>
          <w:rFonts w:ascii="Times New Roman" w:hAnsi="Times New Roman" w:cs="Times New Roman"/>
          <w:sz w:val="24"/>
          <w:szCs w:val="24"/>
          <w:lang w:val="en-GB"/>
        </w:rPr>
        <w:t>s</w:t>
      </w:r>
      <w:r w:rsidRPr="00DD483A">
        <w:rPr>
          <w:rFonts w:ascii="Times New Roman" w:hAnsi="Times New Roman" w:cs="Times New Roman"/>
          <w:sz w:val="24"/>
          <w:szCs w:val="24"/>
          <w:lang w:val="en-GB"/>
        </w:rPr>
        <w:t xml:space="preserve"> of </w:t>
      </w:r>
      <w:r w:rsidRPr="00A1439D">
        <w:rPr>
          <w:rFonts w:ascii="Symbol" w:hAnsi="Symbol" w:cs="Times New Roman"/>
          <w:sz w:val="24"/>
          <w:szCs w:val="24"/>
          <w:lang w:val="en-GB"/>
        </w:rPr>
        <w:t></w:t>
      </w:r>
      <w:r w:rsidRPr="00052F22">
        <w:rPr>
          <w:rFonts w:ascii="Times New Roman" w:hAnsi="Times New Roman" w:cs="Times New Roman"/>
          <w:sz w:val="24"/>
          <w:szCs w:val="24"/>
          <w:vertAlign w:val="subscript"/>
          <w:lang w:val="en-GB"/>
        </w:rPr>
        <w:t>1</w:t>
      </w:r>
      <w:r w:rsidRPr="00052F22">
        <w:rPr>
          <w:rFonts w:ascii="Times New Roman" w:hAnsi="Times New Roman" w:cs="Times New Roman"/>
          <w:sz w:val="24"/>
          <w:szCs w:val="24"/>
          <w:lang w:val="en-GB"/>
        </w:rPr>
        <w:t xml:space="preserve"> BZD receptors. They do not disturb the physiologic structure of sleep (i.e., the sh</w:t>
      </w:r>
      <w:r w:rsidRPr="00C25400">
        <w:rPr>
          <w:rFonts w:ascii="Times New Roman" w:hAnsi="Times New Roman" w:cs="Times New Roman"/>
          <w:sz w:val="24"/>
          <w:szCs w:val="24"/>
          <w:lang w:val="en-GB"/>
        </w:rPr>
        <w:t>ortening of REM phase -</w:t>
      </w:r>
      <w:r w:rsidRPr="00EB73EC">
        <w:rPr>
          <w:rFonts w:ascii="Times New Roman" w:hAnsi="Times New Roman" w:cs="Times New Roman"/>
          <w:sz w:val="24"/>
          <w:szCs w:val="24"/>
          <w:lang w:val="en-GB"/>
        </w:rPr>
        <w:t xml:space="preserve"> deep phase of sleep with rapid eye movements) to such extent as does</w:t>
      </w:r>
      <w:r w:rsidRPr="00920ED8">
        <w:rPr>
          <w:rFonts w:ascii="Times New Roman" w:hAnsi="Times New Roman" w:cs="Times New Roman"/>
          <w:sz w:val="24"/>
          <w:szCs w:val="24"/>
          <w:lang w:val="en-GB"/>
        </w:rPr>
        <w:t xml:space="preserve"> the previous generation.</w:t>
      </w:r>
    </w:p>
    <w:p w:rsidR="006450AF" w:rsidRPr="003118A2" w:rsidRDefault="006450AF" w:rsidP="004A5EE3">
      <w:pPr>
        <w:rPr>
          <w:rFonts w:ascii="Times New Roman" w:hAnsi="Times New Roman" w:cs="Times New Roman"/>
          <w:sz w:val="24"/>
          <w:szCs w:val="24"/>
          <w:lang w:val="en-GB"/>
        </w:rPr>
      </w:pPr>
      <w:r w:rsidRPr="003118A2">
        <w:rPr>
          <w:rFonts w:ascii="Times New Roman" w:hAnsi="Times New Roman" w:cs="Times New Roman"/>
          <w:sz w:val="24"/>
          <w:szCs w:val="24"/>
          <w:lang w:val="en-GB"/>
        </w:rPr>
        <w:t>Newer hypnotic drugs involve substances that affect melatonin receptors (</w:t>
      </w:r>
      <w:r>
        <w:rPr>
          <w:rFonts w:ascii="Times New Roman" w:hAnsi="Times New Roman" w:cs="Times New Roman"/>
          <w:sz w:val="24"/>
          <w:szCs w:val="24"/>
          <w:lang w:val="en-GB"/>
        </w:rPr>
        <w:t xml:space="preserve">e.g., </w:t>
      </w:r>
      <w:r w:rsidRPr="00EB73EC">
        <w:rPr>
          <w:rFonts w:ascii="Times New Roman" w:hAnsi="Times New Roman" w:cs="Times New Roman"/>
          <w:b/>
          <w:sz w:val="24"/>
          <w:szCs w:val="24"/>
          <w:lang w:val="en-GB"/>
        </w:rPr>
        <w:t>melatonin</w:t>
      </w:r>
      <w:r w:rsidRPr="00EB73EC">
        <w:rPr>
          <w:rFonts w:ascii="Times New Roman" w:hAnsi="Times New Roman" w:cs="Times New Roman"/>
          <w:sz w:val="24"/>
          <w:szCs w:val="24"/>
          <w:lang w:val="en-GB"/>
        </w:rPr>
        <w:t xml:space="preserve">, </w:t>
      </w:r>
      <w:r w:rsidRPr="00EB73EC">
        <w:rPr>
          <w:rFonts w:ascii="Times New Roman" w:hAnsi="Times New Roman" w:cs="Times New Roman"/>
          <w:b/>
          <w:sz w:val="24"/>
          <w:szCs w:val="24"/>
          <w:lang w:val="en-GB"/>
        </w:rPr>
        <w:t>ramelteon</w:t>
      </w:r>
      <w:r w:rsidRPr="00920ED8">
        <w:rPr>
          <w:rFonts w:ascii="Times New Roman" w:hAnsi="Times New Roman" w:cs="Times New Roman"/>
          <w:sz w:val="24"/>
          <w:szCs w:val="24"/>
          <w:lang w:val="en-GB"/>
        </w:rPr>
        <w:t xml:space="preserve">), which successfully improve quality of sleep in patients older than 55 years </w:t>
      </w:r>
      <w:r>
        <w:rPr>
          <w:rFonts w:ascii="Times New Roman" w:hAnsi="Times New Roman" w:cs="Times New Roman"/>
          <w:sz w:val="24"/>
          <w:szCs w:val="24"/>
          <w:lang w:val="en-GB"/>
        </w:rPr>
        <w:t xml:space="preserve">of age </w:t>
      </w:r>
      <w:r w:rsidRPr="00920ED8">
        <w:rPr>
          <w:rFonts w:ascii="Times New Roman" w:hAnsi="Times New Roman" w:cs="Times New Roman"/>
          <w:sz w:val="24"/>
          <w:szCs w:val="24"/>
          <w:lang w:val="en-GB"/>
        </w:rPr>
        <w:t>with primary insomnia. Also</w:t>
      </w:r>
      <w:r w:rsidRPr="003118A2">
        <w:rPr>
          <w:rFonts w:ascii="Times New Roman" w:hAnsi="Times New Roman" w:cs="Times New Roman"/>
          <w:sz w:val="24"/>
          <w:szCs w:val="24"/>
          <w:lang w:val="en-GB"/>
        </w:rPr>
        <w:t>, phytopharmaca can be used for the treatment of insomnia (e.g., containing common balm, valerian, hop, hawthorn, passionflower or St. John’s wort).</w:t>
      </w:r>
    </w:p>
    <w:p w:rsidR="006450AF" w:rsidRPr="00984E26" w:rsidRDefault="00B31315" w:rsidP="004A5EE3">
      <w:pPr>
        <w:pStyle w:val="Nadpis2"/>
        <w:spacing w:line="259" w:lineRule="auto"/>
        <w:rPr>
          <w:lang w:val="en-GB"/>
        </w:rPr>
      </w:pPr>
      <w:bookmarkStart w:id="15" w:name="_Toc503961728"/>
      <w:r>
        <w:rPr>
          <w:lang w:val="en-GB"/>
        </w:rPr>
        <w:t>3.1</w:t>
      </w:r>
      <w:r w:rsidR="006450AF" w:rsidRPr="00984E26">
        <w:rPr>
          <w:lang w:val="en-GB"/>
        </w:rPr>
        <w:t>.</w:t>
      </w:r>
      <w:r>
        <w:rPr>
          <w:lang w:val="en-GB"/>
        </w:rPr>
        <w:t>4</w:t>
      </w:r>
      <w:r w:rsidR="006450AF" w:rsidRPr="00984E26">
        <w:rPr>
          <w:lang w:val="en-GB"/>
        </w:rPr>
        <w:t xml:space="preserve"> Treatment of mental integration disorders (antipsychotic drugs)</w:t>
      </w:r>
      <w:bookmarkEnd w:id="15"/>
    </w:p>
    <w:p w:rsidR="006450AF" w:rsidRPr="00EF493D"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Neurotropic substances affecting mental integration involve antipsychotic drugs, alternatively called neuroleptics. They are used particularly </w:t>
      </w:r>
      <w:r>
        <w:rPr>
          <w:rFonts w:ascii="Times New Roman" w:hAnsi="Times New Roman" w:cs="Times New Roman"/>
          <w:sz w:val="24"/>
          <w:szCs w:val="24"/>
          <w:lang w:val="en-GB"/>
        </w:rPr>
        <w:t>for</w:t>
      </w:r>
      <w:r w:rsidRPr="00EF493D">
        <w:rPr>
          <w:rFonts w:ascii="Times New Roman" w:hAnsi="Times New Roman" w:cs="Times New Roman"/>
          <w:sz w:val="24"/>
          <w:szCs w:val="24"/>
          <w:lang w:val="en-GB"/>
        </w:rPr>
        <w:t xml:space="preserve"> the treatment of psychosis (e.g., schizophrenia</w:t>
      </w:r>
      <w:r>
        <w:rPr>
          <w:rFonts w:ascii="Times New Roman" w:hAnsi="Times New Roman" w:cs="Times New Roman"/>
          <w:sz w:val="24"/>
          <w:szCs w:val="24"/>
          <w:lang w:val="en-GB"/>
        </w:rPr>
        <w:t>,</w:t>
      </w:r>
      <w:r w:rsidRPr="00EF493D">
        <w:rPr>
          <w:rFonts w:ascii="Times New Roman" w:hAnsi="Times New Roman" w:cs="Times New Roman"/>
          <w:sz w:val="24"/>
          <w:szCs w:val="24"/>
          <w:lang w:val="en-GB"/>
        </w:rPr>
        <w:t xml:space="preserve"> the manic phase of bipolar affective disorder). This group of drugs affects dopaminergic transmission </w:t>
      </w:r>
      <w:r>
        <w:rPr>
          <w:rFonts w:ascii="Times New Roman" w:hAnsi="Times New Roman" w:cs="Times New Roman"/>
          <w:sz w:val="24"/>
          <w:szCs w:val="24"/>
          <w:lang w:val="en-GB"/>
        </w:rPr>
        <w:t>through</w:t>
      </w:r>
      <w:r w:rsidRPr="00EF493D">
        <w:rPr>
          <w:rFonts w:ascii="Times New Roman" w:hAnsi="Times New Roman" w:cs="Times New Roman"/>
          <w:sz w:val="24"/>
          <w:szCs w:val="24"/>
          <w:lang w:val="en-GB"/>
        </w:rPr>
        <w:t xml:space="preserve"> inhibition of the D</w:t>
      </w:r>
      <w:r w:rsidRPr="00EF493D">
        <w:rPr>
          <w:rFonts w:ascii="Times New Roman" w:hAnsi="Times New Roman" w:cs="Times New Roman"/>
          <w:sz w:val="24"/>
          <w:szCs w:val="24"/>
          <w:vertAlign w:val="subscript"/>
          <w:lang w:val="en-GB"/>
        </w:rPr>
        <w:t>2</w:t>
      </w:r>
      <w:r w:rsidRPr="00EF493D">
        <w:rPr>
          <w:rFonts w:ascii="Times New Roman" w:hAnsi="Times New Roman" w:cs="Times New Roman"/>
          <w:sz w:val="24"/>
          <w:szCs w:val="24"/>
          <w:lang w:val="en-GB"/>
        </w:rPr>
        <w:t xml:space="preserve"> receptor in the mesolimbic and mesocortical system.</w:t>
      </w:r>
    </w:p>
    <w:p w:rsidR="006450AF" w:rsidRPr="00114FA6" w:rsidRDefault="006450AF" w:rsidP="004A5EE3">
      <w:pPr>
        <w:rPr>
          <w:rFonts w:ascii="Times New Roman" w:hAnsi="Times New Roman" w:cs="Times New Roman"/>
          <w:sz w:val="24"/>
          <w:szCs w:val="24"/>
          <w:lang w:val="en-GB"/>
        </w:rPr>
      </w:pPr>
      <w:r w:rsidRPr="00082F87">
        <w:rPr>
          <w:rFonts w:ascii="Times New Roman" w:hAnsi="Times New Roman" w:cs="Times New Roman"/>
          <w:sz w:val="24"/>
          <w:szCs w:val="24"/>
          <w:lang w:val="en-GB"/>
        </w:rPr>
        <w:t xml:space="preserve">Targeting the dopaminergic system </w:t>
      </w:r>
      <w:r>
        <w:rPr>
          <w:rFonts w:ascii="Times New Roman" w:hAnsi="Times New Roman" w:cs="Times New Roman"/>
          <w:sz w:val="24"/>
          <w:szCs w:val="24"/>
          <w:lang w:val="en-GB"/>
        </w:rPr>
        <w:t xml:space="preserve">to treat schizophrenia </w:t>
      </w:r>
      <w:r w:rsidRPr="00082F87">
        <w:rPr>
          <w:rFonts w:ascii="Times New Roman" w:hAnsi="Times New Roman" w:cs="Times New Roman"/>
          <w:sz w:val="24"/>
          <w:szCs w:val="24"/>
          <w:lang w:val="en-GB"/>
        </w:rPr>
        <w:t xml:space="preserve">is due to the dopamine hypothesis. According to this theory, schizophrenia is accompanied by hyperreactivity of the dopaminergic system. Part of the patient’s clinical picture involves </w:t>
      </w:r>
      <w:r w:rsidRPr="00082F87">
        <w:rPr>
          <w:rFonts w:ascii="Times New Roman" w:hAnsi="Times New Roman" w:cs="Times New Roman"/>
          <w:b/>
          <w:sz w:val="24"/>
          <w:szCs w:val="24"/>
          <w:lang w:val="en-GB"/>
        </w:rPr>
        <w:t>positive psychotic symptoms</w:t>
      </w:r>
      <w:r w:rsidRPr="00A1439D">
        <w:rPr>
          <w:rFonts w:ascii="Times New Roman" w:hAnsi="Times New Roman" w:cs="Times New Roman"/>
          <w:sz w:val="24"/>
          <w:szCs w:val="24"/>
          <w:lang w:val="en-GB"/>
        </w:rPr>
        <w:t>: delusions</w:t>
      </w:r>
      <w:r w:rsidRPr="007A0059">
        <w:rPr>
          <w:rFonts w:ascii="Times New Roman" w:hAnsi="Times New Roman" w:cs="Times New Roman"/>
          <w:sz w:val="24"/>
          <w:szCs w:val="24"/>
          <w:lang w:val="en-GB"/>
        </w:rPr>
        <w:t xml:space="preserve">, hallucinations, aggressiveness, agitation, disorganisation; and </w:t>
      </w:r>
      <w:r w:rsidRPr="00B44000">
        <w:rPr>
          <w:rFonts w:ascii="Times New Roman" w:hAnsi="Times New Roman" w:cs="Times New Roman"/>
          <w:b/>
          <w:sz w:val="24"/>
          <w:szCs w:val="24"/>
          <w:lang w:val="en-GB"/>
        </w:rPr>
        <w:t>negative psychotic symptoms</w:t>
      </w:r>
      <w:r w:rsidRPr="00A1439D">
        <w:rPr>
          <w:rFonts w:ascii="Times New Roman" w:hAnsi="Times New Roman" w:cs="Times New Roman"/>
          <w:sz w:val="24"/>
          <w:szCs w:val="24"/>
          <w:lang w:val="en-GB"/>
        </w:rPr>
        <w:t>:</w:t>
      </w:r>
      <w:r w:rsidRPr="00A1439D">
        <w:rPr>
          <w:rFonts w:ascii="Times New Roman" w:hAnsi="Times New Roman" w:cs="Times New Roman"/>
          <w:b/>
          <w:sz w:val="24"/>
          <w:szCs w:val="24"/>
          <w:lang w:val="en-GB"/>
        </w:rPr>
        <w:t xml:space="preserve"> </w:t>
      </w:r>
      <w:r w:rsidRPr="007A0059">
        <w:rPr>
          <w:rFonts w:ascii="Times New Roman" w:hAnsi="Times New Roman" w:cs="Times New Roman"/>
          <w:sz w:val="24"/>
          <w:szCs w:val="24"/>
          <w:lang w:val="en-GB"/>
        </w:rPr>
        <w:t xml:space="preserve">emotional and affective flattening, apathy, and </w:t>
      </w:r>
      <w:r w:rsidRPr="00B44000">
        <w:rPr>
          <w:rFonts w:ascii="Times New Roman" w:hAnsi="Times New Roman" w:cs="Times New Roman"/>
          <w:sz w:val="24"/>
          <w:szCs w:val="24"/>
          <w:lang w:val="en-GB"/>
        </w:rPr>
        <w:t xml:space="preserve">anhedonia.    </w:t>
      </w:r>
    </w:p>
    <w:p w:rsidR="006450AF" w:rsidRPr="00984E26" w:rsidRDefault="006450AF" w:rsidP="004A5EE3">
      <w:pPr>
        <w:pStyle w:val="Nadpis5skripta"/>
        <w:spacing w:line="259" w:lineRule="auto"/>
        <w:rPr>
          <w:lang w:val="en-GB"/>
        </w:rPr>
      </w:pPr>
      <w:r w:rsidRPr="00984E26">
        <w:rPr>
          <w:lang w:val="en-GB"/>
        </w:rPr>
        <w:t xml:space="preserve">3.1.4.1 Classical (typical) antipsychotics   </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 xml:space="preserve">Sedative </w:t>
      </w:r>
    </w:p>
    <w:p w:rsidR="006450AF" w:rsidRPr="00007F7A"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These substances are intended for </w:t>
      </w:r>
      <w:r>
        <w:rPr>
          <w:rFonts w:ascii="Times New Roman" w:hAnsi="Times New Roman" w:cs="Times New Roman"/>
          <w:sz w:val="24"/>
          <w:szCs w:val="24"/>
          <w:lang w:val="en-GB"/>
        </w:rPr>
        <w:t xml:space="preserve">the </w:t>
      </w:r>
      <w:r w:rsidRPr="00114FA6">
        <w:rPr>
          <w:rFonts w:ascii="Times New Roman" w:hAnsi="Times New Roman" w:cs="Times New Roman"/>
          <w:sz w:val="24"/>
          <w:szCs w:val="24"/>
          <w:lang w:val="en-GB"/>
        </w:rPr>
        <w:t xml:space="preserve">treatment of psychomotor unrest; they have sedative and hypnotic effects, </w:t>
      </w:r>
      <w:r w:rsidRPr="00302DAE">
        <w:rPr>
          <w:rFonts w:ascii="Times New Roman" w:hAnsi="Times New Roman" w:cs="Times New Roman"/>
          <w:sz w:val="24"/>
          <w:szCs w:val="24"/>
          <w:lang w:val="en-GB"/>
        </w:rPr>
        <w:t xml:space="preserve">and weaker neuroleptic effects. Adverse extrapyramidal symptoms (e.g., </w:t>
      </w:r>
      <w:r w:rsidRPr="00007F7A">
        <w:rPr>
          <w:rFonts w:ascii="Times New Roman" w:hAnsi="Times New Roman" w:cs="Times New Roman"/>
          <w:sz w:val="24"/>
          <w:szCs w:val="24"/>
          <w:lang w:val="en-GB"/>
        </w:rPr>
        <w:t xml:space="preserve">dyskinesia - rhythmic movements of tongue and mimic muscles, stereotypic swinging movements of body, involuntary rhythmic movement of hands and legs) are rare. For example, this group involves </w:t>
      </w:r>
      <w:r w:rsidRPr="00007F7A">
        <w:rPr>
          <w:rFonts w:ascii="Times New Roman" w:hAnsi="Times New Roman" w:cs="Times New Roman"/>
          <w:b/>
          <w:sz w:val="24"/>
          <w:szCs w:val="24"/>
          <w:lang w:val="en-GB"/>
        </w:rPr>
        <w:t>chlorpromazine</w:t>
      </w:r>
      <w:r w:rsidRPr="00007F7A">
        <w:rPr>
          <w:rFonts w:ascii="Times New Roman" w:hAnsi="Times New Roman" w:cs="Times New Roman"/>
          <w:sz w:val="24"/>
          <w:szCs w:val="24"/>
          <w:lang w:val="en-GB"/>
        </w:rPr>
        <w:t xml:space="preserve"> and </w:t>
      </w:r>
      <w:r w:rsidRPr="00007F7A">
        <w:rPr>
          <w:rFonts w:ascii="Times New Roman" w:hAnsi="Times New Roman" w:cs="Times New Roman"/>
          <w:b/>
          <w:sz w:val="24"/>
          <w:szCs w:val="24"/>
          <w:lang w:val="en-GB"/>
        </w:rPr>
        <w:t>levomepromazine</w:t>
      </w:r>
      <w:r w:rsidRPr="00007F7A">
        <w:rPr>
          <w:rFonts w:ascii="Times New Roman" w:hAnsi="Times New Roman" w:cs="Times New Roman"/>
          <w:sz w:val="24"/>
          <w:szCs w:val="24"/>
          <w:lang w:val="en-GB"/>
        </w:rPr>
        <w:t>.</w:t>
      </w:r>
    </w:p>
    <w:p w:rsidR="006450AF" w:rsidRPr="00007F7A" w:rsidRDefault="006450AF" w:rsidP="004A5EE3">
      <w:pPr>
        <w:rPr>
          <w:rFonts w:ascii="Times New Roman" w:hAnsi="Times New Roman" w:cs="Times New Roman"/>
          <w:b/>
          <w:sz w:val="24"/>
          <w:szCs w:val="24"/>
          <w:lang w:val="en-GB"/>
        </w:rPr>
      </w:pPr>
      <w:r w:rsidRPr="00007F7A">
        <w:rPr>
          <w:rFonts w:ascii="Times New Roman" w:hAnsi="Times New Roman" w:cs="Times New Roman"/>
          <w:b/>
          <w:sz w:val="24"/>
          <w:szCs w:val="24"/>
          <w:lang w:val="en-GB"/>
        </w:rPr>
        <w:t xml:space="preserve">Incisive </w:t>
      </w:r>
    </w:p>
    <w:p w:rsidR="006450AF" w:rsidRPr="002177B3"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lastRenderedPageBreak/>
        <w:t>Incisive antipsychotics are used for treatment of positive psychotic symptoms (</w:t>
      </w:r>
      <w:r>
        <w:rPr>
          <w:rFonts w:ascii="Times New Roman" w:hAnsi="Times New Roman" w:cs="Times New Roman"/>
          <w:sz w:val="24"/>
          <w:szCs w:val="24"/>
          <w:lang w:val="en-GB"/>
        </w:rPr>
        <w:t xml:space="preserve">e.g., </w:t>
      </w:r>
      <w:r w:rsidRPr="00302DAE">
        <w:rPr>
          <w:rFonts w:ascii="Times New Roman" w:hAnsi="Times New Roman" w:cs="Times New Roman"/>
          <w:sz w:val="24"/>
          <w:szCs w:val="24"/>
          <w:lang w:val="en-GB"/>
        </w:rPr>
        <w:t xml:space="preserve">delusions and hallucinations). They have strong neuroleptic effects, but also cause significant adverse extrapyramidal symptoms. </w:t>
      </w:r>
      <w:r w:rsidRPr="00D0070F">
        <w:rPr>
          <w:rFonts w:ascii="Times New Roman" w:hAnsi="Times New Roman" w:cs="Times New Roman"/>
          <w:b/>
          <w:sz w:val="24"/>
          <w:szCs w:val="24"/>
          <w:lang w:val="en-GB"/>
        </w:rPr>
        <w:t>Haloperidol</w:t>
      </w:r>
      <w:r w:rsidRPr="002177B3">
        <w:rPr>
          <w:rFonts w:ascii="Times New Roman" w:hAnsi="Times New Roman" w:cs="Times New Roman"/>
          <w:sz w:val="24"/>
          <w:szCs w:val="24"/>
          <w:lang w:val="en-GB"/>
        </w:rPr>
        <w:t xml:space="preserve"> serve</w:t>
      </w:r>
      <w:r>
        <w:rPr>
          <w:rFonts w:ascii="Times New Roman" w:hAnsi="Times New Roman" w:cs="Times New Roman"/>
          <w:sz w:val="24"/>
          <w:szCs w:val="24"/>
          <w:lang w:val="en-GB"/>
        </w:rPr>
        <w:t>s</w:t>
      </w:r>
      <w:r w:rsidRPr="00D0070F">
        <w:rPr>
          <w:rFonts w:ascii="Times New Roman" w:hAnsi="Times New Roman" w:cs="Times New Roman"/>
          <w:sz w:val="24"/>
          <w:szCs w:val="24"/>
          <w:lang w:val="en-GB"/>
        </w:rPr>
        <w:t xml:space="preserve"> as a good</w:t>
      </w:r>
      <w:r w:rsidRPr="002177B3">
        <w:rPr>
          <w:rFonts w:ascii="Times New Roman" w:hAnsi="Times New Roman" w:cs="Times New Roman"/>
          <w:sz w:val="24"/>
          <w:szCs w:val="24"/>
          <w:lang w:val="en-GB"/>
        </w:rPr>
        <w:t xml:space="preserve"> example. </w:t>
      </w:r>
    </w:p>
    <w:p w:rsidR="006450AF" w:rsidRPr="00984E26" w:rsidRDefault="006450AF" w:rsidP="004A5EE3">
      <w:pPr>
        <w:pStyle w:val="Nadpis5skripta"/>
        <w:spacing w:line="259" w:lineRule="auto"/>
        <w:rPr>
          <w:lang w:val="en-GB"/>
        </w:rPr>
      </w:pPr>
      <w:r w:rsidRPr="00984E26">
        <w:rPr>
          <w:lang w:val="en-GB"/>
        </w:rPr>
        <w:t xml:space="preserve">3.1.4.2 Atypical antipsychotics     </w:t>
      </w:r>
    </w:p>
    <w:p w:rsidR="006450AF" w:rsidRPr="00BC63B4"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Atypical antipsychotics are used for the treatment of negative psychotic symptoms (e.g., apathy, anhedonia). They are also suitable for maintenance therapy of schizophrenia, newly diagnosed schizophrenia, and when classical antipsychotics are not tolerated. Adverse effects involve minimal</w:t>
      </w:r>
      <w:r w:rsidRPr="002177B3">
        <w:rPr>
          <w:rFonts w:ascii="Times New Roman" w:hAnsi="Times New Roman" w:cs="Times New Roman"/>
          <w:sz w:val="24"/>
          <w:szCs w:val="24"/>
          <w:lang w:val="en-GB"/>
        </w:rPr>
        <w:t xml:space="preserve"> stimulation of prolactin secretion. In addition, substances of this group cause weight gain a</w:t>
      </w:r>
      <w:r w:rsidRPr="00BC63B4">
        <w:rPr>
          <w:rFonts w:ascii="Times New Roman" w:hAnsi="Times New Roman" w:cs="Times New Roman"/>
          <w:sz w:val="24"/>
          <w:szCs w:val="24"/>
          <w:lang w:val="en-GB"/>
        </w:rPr>
        <w:t>nd increase risk of cardiovascular disorders.</w:t>
      </w:r>
    </w:p>
    <w:p w:rsidR="006450AF" w:rsidRPr="002647DB"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D</w:t>
      </w:r>
      <w:r w:rsidRPr="00BC63B4">
        <w:rPr>
          <w:rFonts w:cs="Times New Roman"/>
          <w:szCs w:val="24"/>
          <w:vertAlign w:val="subscript"/>
          <w:lang w:val="en-GB"/>
        </w:rPr>
        <w:t>2</w:t>
      </w:r>
      <w:r w:rsidRPr="00BC63B4">
        <w:rPr>
          <w:rFonts w:cs="Times New Roman"/>
          <w:szCs w:val="24"/>
          <w:lang w:val="en-GB"/>
        </w:rPr>
        <w:t>, D</w:t>
      </w:r>
      <w:r w:rsidRPr="00BC63B4">
        <w:rPr>
          <w:rFonts w:cs="Times New Roman"/>
          <w:szCs w:val="24"/>
          <w:vertAlign w:val="subscript"/>
          <w:lang w:val="en-GB"/>
        </w:rPr>
        <w:t>3</w:t>
      </w:r>
      <w:r w:rsidRPr="00BC63B4">
        <w:rPr>
          <w:rFonts w:cs="Times New Roman"/>
          <w:szCs w:val="24"/>
          <w:lang w:val="en-GB"/>
        </w:rPr>
        <w:t xml:space="preserve"> selective antagonists: </w:t>
      </w:r>
      <w:r w:rsidRPr="00BC63B4">
        <w:rPr>
          <w:rFonts w:cs="Times New Roman"/>
          <w:b/>
          <w:szCs w:val="24"/>
          <w:lang w:val="en-GB"/>
        </w:rPr>
        <w:t>sulpiride</w:t>
      </w:r>
      <w:r w:rsidRPr="00563D3F">
        <w:rPr>
          <w:rFonts w:cs="Times New Roman"/>
          <w:szCs w:val="24"/>
          <w:lang w:val="en-GB"/>
        </w:rPr>
        <w:t>,</w:t>
      </w:r>
      <w:r w:rsidRPr="002647DB">
        <w:rPr>
          <w:rFonts w:cs="Times New Roman"/>
          <w:b/>
          <w:szCs w:val="24"/>
          <w:lang w:val="en-GB"/>
        </w:rPr>
        <w:t xml:space="preserve"> amisulpride</w:t>
      </w:r>
      <w:r w:rsidRPr="00563D3F">
        <w:rPr>
          <w:rFonts w:cs="Times New Roman"/>
          <w:szCs w:val="24"/>
          <w:lang w:val="en-GB"/>
        </w:rPr>
        <w:t xml:space="preserve">, and </w:t>
      </w:r>
      <w:r w:rsidRPr="002647DB">
        <w:rPr>
          <w:rFonts w:cs="Times New Roman"/>
          <w:b/>
          <w:szCs w:val="24"/>
          <w:lang w:val="en-GB"/>
        </w:rPr>
        <w:t>tiapride</w:t>
      </w:r>
    </w:p>
    <w:p w:rsidR="006450AF" w:rsidRPr="00BC63B4"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 xml:space="preserve">SDA (serotonergic and dopaminergic antagonists): </w:t>
      </w:r>
      <w:r w:rsidRPr="00BC63B4">
        <w:rPr>
          <w:rFonts w:cs="Times New Roman"/>
          <w:b/>
          <w:szCs w:val="24"/>
          <w:lang w:val="en-GB"/>
        </w:rPr>
        <w:t>risperidone</w:t>
      </w:r>
      <w:r w:rsidRPr="00563D3F">
        <w:rPr>
          <w:rFonts w:cs="Times New Roman"/>
          <w:szCs w:val="24"/>
          <w:lang w:val="en-GB"/>
        </w:rPr>
        <w:t>,</w:t>
      </w:r>
      <w:r w:rsidRPr="00BC63B4">
        <w:rPr>
          <w:rFonts w:cs="Times New Roman"/>
          <w:b/>
          <w:szCs w:val="24"/>
          <w:lang w:val="en-GB"/>
        </w:rPr>
        <w:t xml:space="preserve"> ziprasidone</w:t>
      </w:r>
      <w:r w:rsidRPr="00563D3F">
        <w:rPr>
          <w:rFonts w:cs="Times New Roman"/>
          <w:szCs w:val="24"/>
          <w:lang w:val="en-GB"/>
        </w:rPr>
        <w:t>,</w:t>
      </w:r>
      <w:r w:rsidRPr="00BC63B4">
        <w:rPr>
          <w:rFonts w:cs="Times New Roman"/>
          <w:b/>
          <w:szCs w:val="24"/>
          <w:lang w:val="en-GB"/>
        </w:rPr>
        <w:t xml:space="preserve"> sertindole</w:t>
      </w:r>
      <w:r w:rsidRPr="00563D3F">
        <w:rPr>
          <w:rFonts w:cs="Times New Roman"/>
          <w:szCs w:val="24"/>
          <w:lang w:val="en-GB"/>
        </w:rPr>
        <w:t>, and</w:t>
      </w:r>
      <w:r w:rsidRPr="00BC63B4">
        <w:rPr>
          <w:rFonts w:cs="Times New Roman"/>
          <w:b/>
          <w:szCs w:val="24"/>
          <w:lang w:val="en-GB"/>
        </w:rPr>
        <w:t xml:space="preserve"> paliperidone</w:t>
      </w:r>
    </w:p>
    <w:p w:rsidR="006450AF" w:rsidRPr="00BC63B4" w:rsidRDefault="006450AF" w:rsidP="004A5EE3">
      <w:pPr>
        <w:pStyle w:val="Odstavecseseznamem"/>
        <w:numPr>
          <w:ilvl w:val="0"/>
          <w:numId w:val="4"/>
        </w:numPr>
        <w:spacing w:after="160" w:line="259" w:lineRule="auto"/>
        <w:rPr>
          <w:rFonts w:cs="Times New Roman"/>
          <w:szCs w:val="24"/>
          <w:lang w:val="en-GB"/>
        </w:rPr>
      </w:pPr>
      <w:r w:rsidRPr="00BC63B4">
        <w:rPr>
          <w:rFonts w:cs="Times New Roman"/>
          <w:szCs w:val="24"/>
          <w:lang w:val="en-GB"/>
        </w:rPr>
        <w:t xml:space="preserve">MARTA (multi-receptor antagonists): </w:t>
      </w:r>
      <w:r w:rsidRPr="00BC63B4">
        <w:rPr>
          <w:rFonts w:cs="Times New Roman"/>
          <w:b/>
          <w:szCs w:val="24"/>
          <w:lang w:val="en-GB"/>
        </w:rPr>
        <w:t>clozapine</w:t>
      </w:r>
      <w:r w:rsidRPr="00563D3F">
        <w:rPr>
          <w:rFonts w:cs="Times New Roman"/>
          <w:szCs w:val="24"/>
          <w:lang w:val="en-GB"/>
        </w:rPr>
        <w:t>,</w:t>
      </w:r>
      <w:r w:rsidRPr="00BC63B4">
        <w:rPr>
          <w:rFonts w:cs="Times New Roman"/>
          <w:b/>
          <w:szCs w:val="24"/>
          <w:lang w:val="en-GB"/>
        </w:rPr>
        <w:t xml:space="preserve"> olanzapine</w:t>
      </w:r>
      <w:r w:rsidRPr="00563D3F">
        <w:rPr>
          <w:rFonts w:cs="Times New Roman"/>
          <w:szCs w:val="24"/>
          <w:lang w:val="en-GB"/>
        </w:rPr>
        <w:t>,</w:t>
      </w:r>
      <w:r w:rsidRPr="00BC63B4">
        <w:rPr>
          <w:rFonts w:cs="Times New Roman"/>
          <w:b/>
          <w:szCs w:val="24"/>
          <w:lang w:val="en-GB"/>
        </w:rPr>
        <w:t xml:space="preserve"> quetiapine</w:t>
      </w:r>
      <w:r w:rsidRPr="00563D3F">
        <w:rPr>
          <w:rFonts w:cs="Times New Roman"/>
          <w:szCs w:val="24"/>
          <w:lang w:val="en-GB"/>
        </w:rPr>
        <w:t>,</w:t>
      </w:r>
      <w:r>
        <w:rPr>
          <w:rFonts w:cs="Times New Roman"/>
          <w:szCs w:val="24"/>
          <w:lang w:val="en-GB"/>
        </w:rPr>
        <w:t xml:space="preserve"> and</w:t>
      </w:r>
      <w:r w:rsidRPr="00BC63B4">
        <w:rPr>
          <w:rFonts w:cs="Times New Roman"/>
          <w:b/>
          <w:szCs w:val="24"/>
          <w:lang w:val="en-GB"/>
        </w:rPr>
        <w:t xml:space="preserve"> zotepine</w:t>
      </w:r>
    </w:p>
    <w:p w:rsidR="006450AF" w:rsidRPr="000E1497" w:rsidRDefault="006450AF" w:rsidP="004A5EE3">
      <w:pPr>
        <w:pStyle w:val="Odstavecseseznamem"/>
        <w:numPr>
          <w:ilvl w:val="0"/>
          <w:numId w:val="4"/>
        </w:numPr>
        <w:spacing w:after="160" w:line="259" w:lineRule="auto"/>
        <w:rPr>
          <w:rFonts w:cs="Times New Roman"/>
          <w:b/>
          <w:szCs w:val="24"/>
          <w:lang w:val="en-GB"/>
        </w:rPr>
      </w:pPr>
      <w:r w:rsidRPr="000E1497">
        <w:rPr>
          <w:rFonts w:cs="Times New Roman"/>
          <w:szCs w:val="24"/>
          <w:lang w:val="en-GB"/>
        </w:rPr>
        <w:t>partial agonists of D</w:t>
      </w:r>
      <w:r w:rsidRPr="000E1497">
        <w:rPr>
          <w:rFonts w:cs="Times New Roman"/>
          <w:szCs w:val="24"/>
          <w:vertAlign w:val="subscript"/>
          <w:lang w:val="en-GB"/>
        </w:rPr>
        <w:t>2</w:t>
      </w:r>
      <w:r w:rsidRPr="000E1497">
        <w:rPr>
          <w:rFonts w:cs="Times New Roman"/>
          <w:szCs w:val="24"/>
          <w:lang w:val="en-GB"/>
        </w:rPr>
        <w:t xml:space="preserve"> receptors/antagonists on 5-HT receptors: </w:t>
      </w:r>
      <w:r w:rsidRPr="000E1497">
        <w:rPr>
          <w:rFonts w:cs="Times New Roman"/>
          <w:b/>
          <w:szCs w:val="24"/>
          <w:lang w:val="en-GB"/>
        </w:rPr>
        <w:t>aripiprazole</w:t>
      </w:r>
    </w:p>
    <w:p w:rsidR="006450AF" w:rsidRPr="00984E26" w:rsidRDefault="006450AF" w:rsidP="004A5EE3">
      <w:pPr>
        <w:pStyle w:val="Nadpis2"/>
        <w:spacing w:line="259" w:lineRule="auto"/>
        <w:rPr>
          <w:lang w:val="en-GB"/>
        </w:rPr>
      </w:pPr>
      <w:bookmarkStart w:id="16" w:name="_Toc503961729"/>
      <w:r w:rsidRPr="00984E26">
        <w:rPr>
          <w:lang w:val="en-GB"/>
        </w:rPr>
        <w:t>3.1.5 Drugs affecting memory and cognitive functions</w:t>
      </w:r>
      <w:bookmarkEnd w:id="16"/>
    </w:p>
    <w:p w:rsidR="006450AF" w:rsidRPr="00984E26" w:rsidRDefault="006450AF" w:rsidP="004A5EE3">
      <w:pPr>
        <w:pStyle w:val="Nadpis5skripta"/>
        <w:spacing w:line="259" w:lineRule="auto"/>
        <w:rPr>
          <w:lang w:val="en-GB"/>
        </w:rPr>
      </w:pPr>
      <w:r w:rsidRPr="00984E26">
        <w:rPr>
          <w:lang w:val="en-GB"/>
        </w:rPr>
        <w:t xml:space="preserve">3.1.5.1 Treatment of Alzheimer’s disease </w:t>
      </w:r>
    </w:p>
    <w:p w:rsidR="006450AF" w:rsidRPr="005A2CC1"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Substances used for this indication improve cognitive functions such as attention and memory. Alzheimer’s disease is characterised by an imbalance between dopamine and acetylcholine in brain</w:t>
      </w:r>
      <w:r>
        <w:rPr>
          <w:rFonts w:ascii="Times New Roman" w:hAnsi="Times New Roman" w:cs="Times New Roman"/>
          <w:sz w:val="24"/>
          <w:szCs w:val="24"/>
          <w:lang w:val="en-GB"/>
        </w:rPr>
        <w:t>,</w:t>
      </w:r>
      <w:r w:rsidRPr="005A2CC1">
        <w:rPr>
          <w:rFonts w:ascii="Times New Roman" w:hAnsi="Times New Roman" w:cs="Times New Roman"/>
          <w:sz w:val="24"/>
          <w:szCs w:val="24"/>
          <w:lang w:val="en-GB"/>
        </w:rPr>
        <w:t xml:space="preserve"> or in other words a lack of acetylcholine. Centrally acting reversible inhibitors of acetylcholinesterase are used (</w:t>
      </w:r>
      <w:r w:rsidRPr="005A2CC1">
        <w:rPr>
          <w:rFonts w:ascii="Times New Roman" w:hAnsi="Times New Roman" w:cs="Times New Roman"/>
          <w:b/>
          <w:sz w:val="24"/>
          <w:szCs w:val="24"/>
          <w:lang w:val="en-GB"/>
        </w:rPr>
        <w:t>donepezil</w:t>
      </w:r>
      <w:r w:rsidRPr="00563D3F">
        <w:rPr>
          <w:rFonts w:ascii="Times New Roman" w:hAnsi="Times New Roman" w:cs="Times New Roman"/>
          <w:sz w:val="24"/>
          <w:szCs w:val="24"/>
          <w:lang w:val="en-GB"/>
        </w:rPr>
        <w:t>,</w:t>
      </w:r>
      <w:r w:rsidRPr="005A2CC1">
        <w:rPr>
          <w:rFonts w:ascii="Times New Roman" w:hAnsi="Times New Roman" w:cs="Times New Roman"/>
          <w:b/>
          <w:sz w:val="24"/>
          <w:szCs w:val="24"/>
          <w:lang w:val="en-GB"/>
        </w:rPr>
        <w:t xml:space="preserve"> galantamine</w:t>
      </w:r>
      <w:r w:rsidRPr="00563D3F">
        <w:rPr>
          <w:rFonts w:ascii="Times New Roman" w:hAnsi="Times New Roman" w:cs="Times New Roman"/>
          <w:sz w:val="24"/>
          <w:szCs w:val="24"/>
          <w:lang w:val="en-GB"/>
        </w:rPr>
        <w:t xml:space="preserve">, and </w:t>
      </w:r>
      <w:r w:rsidRPr="005A2CC1">
        <w:rPr>
          <w:rFonts w:ascii="Times New Roman" w:hAnsi="Times New Roman" w:cs="Times New Roman"/>
          <w:b/>
          <w:sz w:val="24"/>
          <w:szCs w:val="24"/>
          <w:lang w:val="en-GB"/>
        </w:rPr>
        <w:t>rivastigmine</w:t>
      </w:r>
      <w:r w:rsidRPr="005A2CC1">
        <w:rPr>
          <w:rFonts w:ascii="Times New Roman" w:hAnsi="Times New Roman" w:cs="Times New Roman"/>
          <w:sz w:val="24"/>
          <w:szCs w:val="24"/>
          <w:lang w:val="en-GB"/>
        </w:rPr>
        <w:t>).</w:t>
      </w:r>
    </w:p>
    <w:p w:rsidR="006450AF" w:rsidRPr="005D4AED"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Adverse effects involve diarrhoea, nausea, and tremor. For the treatment of Alzheimer’s disease, </w:t>
      </w:r>
      <w:r w:rsidRPr="00007F7A">
        <w:rPr>
          <w:rFonts w:ascii="Times New Roman" w:hAnsi="Times New Roman" w:cs="Times New Roman"/>
          <w:b/>
          <w:sz w:val="24"/>
          <w:szCs w:val="24"/>
          <w:lang w:val="en-GB"/>
        </w:rPr>
        <w:t>memantine</w:t>
      </w:r>
      <w:r w:rsidRPr="00007F7A">
        <w:rPr>
          <w:rFonts w:ascii="Times New Roman" w:hAnsi="Times New Roman" w:cs="Times New Roman"/>
          <w:sz w:val="24"/>
          <w:szCs w:val="24"/>
          <w:lang w:val="en-GB"/>
        </w:rPr>
        <w:t xml:space="preserve"> can be also used</w:t>
      </w:r>
      <w:r>
        <w:rPr>
          <w:rFonts w:ascii="Times New Roman" w:hAnsi="Times New Roman" w:cs="Times New Roman"/>
          <w:sz w:val="24"/>
          <w:szCs w:val="24"/>
          <w:lang w:val="en-GB"/>
        </w:rPr>
        <w:t xml:space="preserve">; this drug acts by </w:t>
      </w:r>
      <w:r w:rsidRPr="005D4AED">
        <w:rPr>
          <w:rFonts w:ascii="Times New Roman" w:hAnsi="Times New Roman" w:cs="Times New Roman"/>
          <w:sz w:val="24"/>
          <w:szCs w:val="24"/>
          <w:lang w:val="en-GB"/>
        </w:rPr>
        <w:t>partially inhibit</w:t>
      </w:r>
      <w:r>
        <w:rPr>
          <w:rFonts w:ascii="Times New Roman" w:hAnsi="Times New Roman" w:cs="Times New Roman"/>
          <w:sz w:val="24"/>
          <w:szCs w:val="24"/>
          <w:lang w:val="en-GB"/>
        </w:rPr>
        <w:t>ing</w:t>
      </w:r>
      <w:r w:rsidRPr="005D4AED">
        <w:rPr>
          <w:rFonts w:ascii="Times New Roman" w:hAnsi="Times New Roman" w:cs="Times New Roman"/>
          <w:sz w:val="24"/>
          <w:szCs w:val="24"/>
          <w:lang w:val="en-GB"/>
        </w:rPr>
        <w:t xml:space="preserve"> glutamatergic NMDA (N-methyl-D-aspartate) receptors.       </w:t>
      </w:r>
    </w:p>
    <w:p w:rsidR="006450AF" w:rsidRPr="00984E26" w:rsidRDefault="006450AF" w:rsidP="004A5EE3">
      <w:pPr>
        <w:pStyle w:val="Nadpis5skripta"/>
        <w:spacing w:line="259" w:lineRule="auto"/>
        <w:rPr>
          <w:lang w:val="en-GB"/>
        </w:rPr>
      </w:pPr>
      <w:r w:rsidRPr="00984E26">
        <w:rPr>
          <w:lang w:val="en-GB"/>
        </w:rPr>
        <w:t>3.1.5.2 Nootropics (cognition-enhancing drugs)</w:t>
      </w:r>
    </w:p>
    <w:p w:rsidR="006450AF" w:rsidRDefault="006450AF" w:rsidP="004A5EE3">
      <w:pPr>
        <w:rPr>
          <w:rFonts w:ascii="Times New Roman" w:hAnsi="Times New Roman" w:cs="Times New Roman"/>
          <w:sz w:val="24"/>
          <w:szCs w:val="24"/>
          <w:lang w:val="en-GB"/>
        </w:rPr>
      </w:pPr>
      <w:r w:rsidRPr="00007F7A">
        <w:rPr>
          <w:rFonts w:ascii="Times New Roman" w:hAnsi="Times New Roman" w:cs="Times New Roman"/>
          <w:sz w:val="24"/>
          <w:szCs w:val="24"/>
          <w:lang w:val="en-GB"/>
        </w:rPr>
        <w:t xml:space="preserve">Nootropics are a non-homogenous group of substances supporting the activity of </w:t>
      </w:r>
      <w:r>
        <w:rPr>
          <w:rFonts w:ascii="Times New Roman" w:hAnsi="Times New Roman" w:cs="Times New Roman"/>
          <w:sz w:val="24"/>
          <w:szCs w:val="24"/>
          <w:lang w:val="en-GB"/>
        </w:rPr>
        <w:t xml:space="preserve">the </w:t>
      </w:r>
      <w:r w:rsidRPr="00A845C5">
        <w:rPr>
          <w:rFonts w:ascii="Times New Roman" w:hAnsi="Times New Roman" w:cs="Times New Roman"/>
          <w:sz w:val="24"/>
          <w:szCs w:val="24"/>
          <w:lang w:val="en-GB"/>
        </w:rPr>
        <w:t>brain, for example by improv</w:t>
      </w:r>
      <w:r>
        <w:rPr>
          <w:rFonts w:ascii="Times New Roman" w:hAnsi="Times New Roman" w:cs="Times New Roman"/>
          <w:sz w:val="24"/>
          <w:szCs w:val="24"/>
          <w:lang w:val="en-GB"/>
        </w:rPr>
        <w:t>ing</w:t>
      </w:r>
      <w:r w:rsidRPr="00A845C5">
        <w:rPr>
          <w:rFonts w:ascii="Times New Roman" w:hAnsi="Times New Roman" w:cs="Times New Roman"/>
          <w:sz w:val="24"/>
          <w:szCs w:val="24"/>
          <w:lang w:val="en-GB"/>
        </w:rPr>
        <w:t xml:space="preserve"> blood flow or neuronal and glial metabolism. In practice, </w:t>
      </w:r>
      <w:r w:rsidRPr="00A845C5">
        <w:rPr>
          <w:rFonts w:ascii="Times New Roman" w:hAnsi="Times New Roman" w:cs="Times New Roman"/>
          <w:b/>
          <w:sz w:val="24"/>
          <w:szCs w:val="24"/>
          <w:lang w:val="en-GB"/>
        </w:rPr>
        <w:t>piracetam</w:t>
      </w:r>
      <w:r w:rsidRPr="00A845C5">
        <w:rPr>
          <w:rFonts w:ascii="Times New Roman" w:hAnsi="Times New Roman" w:cs="Times New Roman"/>
          <w:sz w:val="24"/>
          <w:szCs w:val="24"/>
          <w:lang w:val="en-GB"/>
        </w:rPr>
        <w:t xml:space="preserve"> is used due to its positive effect on memory function</w:t>
      </w:r>
      <w:r>
        <w:rPr>
          <w:rFonts w:ascii="Times New Roman" w:hAnsi="Times New Roman" w:cs="Times New Roman"/>
          <w:sz w:val="24"/>
          <w:szCs w:val="24"/>
          <w:lang w:val="en-GB"/>
        </w:rPr>
        <w:t>;</w:t>
      </w:r>
      <w:r w:rsidRPr="00A845C5">
        <w:rPr>
          <w:rFonts w:ascii="Times New Roman" w:hAnsi="Times New Roman" w:cs="Times New Roman"/>
          <w:sz w:val="24"/>
          <w:szCs w:val="24"/>
          <w:lang w:val="en-GB"/>
        </w:rPr>
        <w:t xml:space="preserve"> furthermore </w:t>
      </w:r>
      <w:r w:rsidRPr="00A845C5">
        <w:rPr>
          <w:rFonts w:ascii="Times New Roman" w:hAnsi="Times New Roman" w:cs="Times New Roman"/>
          <w:b/>
          <w:sz w:val="24"/>
          <w:szCs w:val="24"/>
          <w:lang w:val="en-GB"/>
        </w:rPr>
        <w:t>pyritinol</w:t>
      </w:r>
      <w:r w:rsidRPr="00A845C5">
        <w:rPr>
          <w:rFonts w:ascii="Times New Roman" w:hAnsi="Times New Roman" w:cs="Times New Roman"/>
          <w:sz w:val="24"/>
          <w:szCs w:val="24"/>
          <w:lang w:val="en-GB"/>
        </w:rPr>
        <w:t>, an antioxidant supporting metabolism of neuron</w:t>
      </w:r>
      <w:r w:rsidRPr="00007F7A">
        <w:rPr>
          <w:rFonts w:ascii="Times New Roman" w:hAnsi="Times New Roman" w:cs="Times New Roman"/>
          <w:sz w:val="24"/>
          <w:szCs w:val="24"/>
          <w:lang w:val="en-GB"/>
        </w:rPr>
        <w:t xml:space="preserve">s, and </w:t>
      </w:r>
      <w:r w:rsidRPr="00007F7A">
        <w:rPr>
          <w:rFonts w:ascii="Times New Roman" w:hAnsi="Times New Roman" w:cs="Times New Roman"/>
          <w:b/>
          <w:sz w:val="24"/>
          <w:szCs w:val="24"/>
          <w:lang w:val="en-GB"/>
        </w:rPr>
        <w:t>vinpocetine</w:t>
      </w:r>
      <w:r w:rsidRPr="00007F7A">
        <w:rPr>
          <w:rFonts w:ascii="Times New Roman" w:hAnsi="Times New Roman" w:cs="Times New Roman"/>
          <w:sz w:val="24"/>
          <w:szCs w:val="24"/>
          <w:lang w:val="en-GB"/>
        </w:rPr>
        <w:t>, which improves microcirculation and glucose and oxygen uptake in blood</w:t>
      </w:r>
      <w:r>
        <w:rPr>
          <w:rFonts w:ascii="Times New Roman" w:hAnsi="Times New Roman" w:cs="Times New Roman"/>
          <w:sz w:val="24"/>
          <w:szCs w:val="24"/>
          <w:lang w:val="en-GB"/>
        </w:rPr>
        <w:t>,</w:t>
      </w:r>
      <w:r w:rsidRPr="00A845C5">
        <w:rPr>
          <w:rFonts w:ascii="Times New Roman" w:hAnsi="Times New Roman" w:cs="Times New Roman"/>
          <w:sz w:val="24"/>
          <w:szCs w:val="24"/>
          <w:lang w:val="en-GB"/>
        </w:rPr>
        <w:t xml:space="preserve"> are used</w:t>
      </w:r>
      <w:r>
        <w:rPr>
          <w:rFonts w:ascii="Times New Roman" w:hAnsi="Times New Roman" w:cs="Times New Roman"/>
          <w:sz w:val="24"/>
          <w:szCs w:val="24"/>
          <w:lang w:val="en-GB"/>
        </w:rPr>
        <w:t>, as well</w:t>
      </w:r>
      <w:r w:rsidRPr="00A845C5">
        <w:rPr>
          <w:rFonts w:ascii="Times New Roman" w:hAnsi="Times New Roman" w:cs="Times New Roman"/>
          <w:sz w:val="24"/>
          <w:szCs w:val="24"/>
          <w:lang w:val="en-GB"/>
        </w:rPr>
        <w:t>.</w:t>
      </w:r>
    </w:p>
    <w:p w:rsidR="00C56849" w:rsidRPr="00C56849" w:rsidRDefault="00C56849" w:rsidP="004A5EE3">
      <w:pPr>
        <w:pStyle w:val="Nadpis2"/>
        <w:spacing w:line="259" w:lineRule="auto"/>
        <w:rPr>
          <w:lang w:val="en-GB"/>
        </w:rPr>
      </w:pPr>
      <w:bookmarkStart w:id="17" w:name="_Toc503961730"/>
      <w:r w:rsidRPr="00C56849">
        <w:rPr>
          <w:lang w:val="en-GB"/>
        </w:rPr>
        <w:t>3.2 Drug dependence</w:t>
      </w:r>
      <w:bookmarkEnd w:id="17"/>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Dependence is a</w:t>
      </w:r>
      <w:r>
        <w:rPr>
          <w:rFonts w:ascii="Times New Roman" w:hAnsi="Times New Roman" w:cs="Times New Roman"/>
          <w:sz w:val="24"/>
          <w:szCs w:val="24"/>
          <w:lang w:val="en-GB"/>
        </w:rPr>
        <w:t xml:space="preserve"> mass </w:t>
      </w:r>
      <w:r w:rsidRPr="00996B4A">
        <w:rPr>
          <w:rFonts w:ascii="Times New Roman" w:hAnsi="Times New Roman" w:cs="Times New Roman"/>
          <w:sz w:val="24"/>
          <w:szCs w:val="24"/>
          <w:lang w:val="en-GB"/>
        </w:rPr>
        <w:t>of physiological, behavioural, and cognitive phenomena in which the use of a substance or a class of substances takes on a much higher priority for a given individual than other behaviours that once had greater value. A central descriptive characteristic of dependence syndrome is the desire (often strong, sometimes overpowering) to take psychoactive drugs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which may or may not have been medically prescribed), alcohol, </w:t>
      </w:r>
      <w:r w:rsidRPr="00996B4A">
        <w:rPr>
          <w:rFonts w:ascii="Times New Roman" w:hAnsi="Times New Roman" w:cs="Times New Roman"/>
          <w:sz w:val="24"/>
          <w:szCs w:val="24"/>
          <w:lang w:val="en-GB"/>
        </w:rPr>
        <w:lastRenderedPageBreak/>
        <w:t xml:space="preserve">or tobacco. There may be evidence that return to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substance use after a period of abstinence leads to a more rapid reappearance of other features of the syndrome than occurs with nondependent individuals (definition according to ICD - 10).</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Basic features of dependence are</w:t>
      </w:r>
      <w:r>
        <w:rPr>
          <w:rFonts w:ascii="Times New Roman" w:hAnsi="Times New Roman" w:cs="Times New Roman"/>
          <w:b/>
          <w:sz w:val="24"/>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sidRPr="001A553E">
        <w:rPr>
          <w:rFonts w:cs="Times New Roman"/>
          <w:szCs w:val="24"/>
          <w:lang w:val="en-GB"/>
        </w:rPr>
        <w:t>craving</w:t>
      </w:r>
      <w:r w:rsidRPr="00B35A43">
        <w:rPr>
          <w:rFonts w:cs="Times New Roman"/>
          <w:szCs w:val="24"/>
          <w:lang w:val="en-GB"/>
        </w:rPr>
        <w:t xml:space="preserve"> </w:t>
      </w:r>
      <w:r w:rsidRPr="00996B4A">
        <w:rPr>
          <w:rFonts w:cs="Times New Roman"/>
          <w:szCs w:val="24"/>
          <w:lang w:val="en-GB"/>
        </w:rPr>
        <w:t>or feeling of urge to use a substance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d</w:t>
      </w:r>
      <w:r w:rsidRPr="00996B4A">
        <w:rPr>
          <w:rFonts w:cs="Times New Roman"/>
          <w:szCs w:val="24"/>
          <w:lang w:val="en-GB"/>
        </w:rPr>
        <w:t>ecreased self-control, difficulties with control of the substance use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n</w:t>
      </w:r>
      <w:r w:rsidRPr="00996B4A">
        <w:rPr>
          <w:rFonts w:cs="Times New Roman"/>
          <w:szCs w:val="24"/>
          <w:lang w:val="en-GB"/>
        </w:rPr>
        <w:t>eglecting of work and hobbies</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t</w:t>
      </w:r>
      <w:r w:rsidRPr="00996B4A">
        <w:rPr>
          <w:rFonts w:cs="Times New Roman"/>
          <w:szCs w:val="24"/>
          <w:lang w:val="en-GB"/>
        </w:rPr>
        <w:t>olerance development, physical dependence</w:t>
      </w:r>
      <w:r>
        <w:rPr>
          <w:rFonts w:cs="Times New Roman"/>
          <w:szCs w:val="24"/>
          <w:lang w:val="en-GB"/>
        </w:rPr>
        <w:t>,</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c</w:t>
      </w:r>
      <w:r w:rsidRPr="00996B4A">
        <w:rPr>
          <w:rFonts w:cs="Times New Roman"/>
          <w:szCs w:val="24"/>
          <w:lang w:val="en-GB"/>
        </w:rPr>
        <w:t>ontinuation of use despite clear evidence of harmful consequences (physical, mental, social)</w:t>
      </w:r>
      <w:r>
        <w:rPr>
          <w:rFonts w:cs="Times New Roman"/>
          <w:szCs w:val="24"/>
          <w:lang w:val="en-GB"/>
        </w:rPr>
        <w:t>, and</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w</w:t>
      </w:r>
      <w:r w:rsidRPr="00996B4A">
        <w:rPr>
          <w:rFonts w:cs="Times New Roman"/>
          <w:szCs w:val="24"/>
          <w:lang w:val="en-GB"/>
        </w:rPr>
        <w:t>ithdrawal syndrome</w:t>
      </w:r>
      <w:r>
        <w:rPr>
          <w:rFonts w:cs="Times New Roman"/>
          <w:szCs w:val="24"/>
          <w:lang w:val="en-GB"/>
        </w:rPr>
        <w:t>.</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Tolerance means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gradual decrease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effect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dependence producing substance</w:t>
      </w:r>
      <w:r>
        <w:rPr>
          <w:rFonts w:ascii="Times New Roman" w:hAnsi="Times New Roman" w:cs="Times New Roman"/>
          <w:sz w:val="24"/>
          <w:szCs w:val="24"/>
          <w:lang w:val="en-GB"/>
        </w:rPr>
        <w:t xml:space="preserve">; in other words, </w:t>
      </w:r>
      <w:r w:rsidRPr="00996B4A">
        <w:rPr>
          <w:rFonts w:ascii="Times New Roman" w:hAnsi="Times New Roman" w:cs="Times New Roman"/>
          <w:sz w:val="24"/>
          <w:szCs w:val="24"/>
          <w:lang w:val="en-GB"/>
        </w:rPr>
        <w:t>the dose must be increased to reach the same effect. Following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producing substance withdrawal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various somatic symptoms occur</w:t>
      </w:r>
      <w:r>
        <w:rPr>
          <w:rFonts w:ascii="Times New Roman" w:hAnsi="Times New Roman" w:cs="Times New Roman"/>
          <w:sz w:val="24"/>
          <w:szCs w:val="24"/>
          <w:lang w:val="en-GB"/>
        </w:rPr>
        <w:t xml:space="preserve"> which are </w:t>
      </w:r>
      <w:r w:rsidRPr="00996B4A">
        <w:rPr>
          <w:rFonts w:ascii="Times New Roman" w:hAnsi="Times New Roman" w:cs="Times New Roman"/>
          <w:sz w:val="24"/>
          <w:szCs w:val="24"/>
          <w:lang w:val="en-GB"/>
        </w:rPr>
        <w:t xml:space="preserve">subjectively unpleasant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in some cases li</w:t>
      </w:r>
      <w:r>
        <w:rPr>
          <w:rFonts w:ascii="Times New Roman" w:hAnsi="Times New Roman" w:cs="Times New Roman"/>
          <w:sz w:val="24"/>
          <w:szCs w:val="24"/>
          <w:lang w:val="en-GB"/>
        </w:rPr>
        <w:t>f</w:t>
      </w:r>
      <w:r w:rsidRPr="00996B4A">
        <w:rPr>
          <w:rFonts w:ascii="Times New Roman" w:hAnsi="Times New Roman" w:cs="Times New Roman"/>
          <w:sz w:val="24"/>
          <w:szCs w:val="24"/>
          <w:lang w:val="en-GB"/>
        </w:rPr>
        <w:t>e threatening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along</w:t>
      </w:r>
      <w:r w:rsidRPr="00996B4A">
        <w:rPr>
          <w:rFonts w:ascii="Times New Roman" w:hAnsi="Times New Roman" w:cs="Times New Roman"/>
          <w:sz w:val="24"/>
          <w:szCs w:val="24"/>
          <w:lang w:val="en-GB"/>
        </w:rPr>
        <w:t xml:space="preserve"> with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psych</w:t>
      </w:r>
      <w:r>
        <w:rPr>
          <w:rFonts w:ascii="Times New Roman" w:hAnsi="Times New Roman" w:cs="Times New Roman"/>
          <w:sz w:val="24"/>
          <w:szCs w:val="24"/>
          <w:lang w:val="en-GB"/>
        </w:rPr>
        <w:t>ological</w:t>
      </w:r>
      <w:r w:rsidRPr="00996B4A">
        <w:rPr>
          <w:rFonts w:ascii="Times New Roman" w:hAnsi="Times New Roman" w:cs="Times New Roman"/>
          <w:sz w:val="24"/>
          <w:szCs w:val="24"/>
          <w:lang w:val="en-GB"/>
        </w:rPr>
        <w:t xml:space="preserve"> symptoms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called withdrawal syndrome arises.</w:t>
      </w:r>
    </w:p>
    <w:p w:rsidR="000E1497" w:rsidRDefault="000E1497" w:rsidP="004A5EE3">
      <w:pPr>
        <w:rPr>
          <w:rFonts w:ascii="Times New Roman" w:hAnsi="Times New Roman" w:cs="Times New Roman"/>
          <w:b/>
          <w:sz w:val="24"/>
          <w:szCs w:val="24"/>
          <w:lang w:val="en-GB"/>
        </w:rPr>
      </w:pPr>
    </w:p>
    <w:p w:rsidR="000E1497" w:rsidRDefault="000E1497" w:rsidP="004A5EE3">
      <w:pPr>
        <w:rPr>
          <w:rFonts w:ascii="Times New Roman" w:hAnsi="Times New Roman" w:cs="Times New Roman"/>
          <w:b/>
          <w:sz w:val="24"/>
          <w:szCs w:val="24"/>
          <w:lang w:val="en-GB"/>
        </w:rPr>
      </w:pPr>
    </w:p>
    <w:p w:rsidR="000E1497" w:rsidRDefault="000E1497" w:rsidP="004A5EE3">
      <w:pPr>
        <w:rPr>
          <w:rFonts w:ascii="Times New Roman" w:hAnsi="Times New Roman" w:cs="Times New Roman"/>
          <w:b/>
          <w:sz w:val="24"/>
          <w:szCs w:val="24"/>
          <w:lang w:val="en-GB"/>
        </w:rPr>
      </w:pP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The most frequent types of dependence producing substances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Central nervous system stimulants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w:t>
      </w:r>
      <w:r>
        <w:rPr>
          <w:rFonts w:ascii="Times New Roman" w:hAnsi="Times New Roman" w:cs="Times New Roman"/>
          <w:sz w:val="24"/>
          <w:szCs w:val="24"/>
          <w:lang w:val="en-GB"/>
        </w:rPr>
        <w:t>most well-</w:t>
      </w:r>
      <w:r w:rsidRPr="00996B4A">
        <w:rPr>
          <w:rFonts w:ascii="Times New Roman" w:hAnsi="Times New Roman" w:cs="Times New Roman"/>
          <w:sz w:val="24"/>
          <w:szCs w:val="24"/>
          <w:lang w:val="en-GB"/>
        </w:rPr>
        <w:t xml:space="preserve">known substances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nicotine and caffeine, but </w:t>
      </w:r>
      <w:r w:rsidRPr="00996B4A">
        <w:rPr>
          <w:rFonts w:ascii="Times New Roman" w:hAnsi="Times New Roman" w:cs="Times New Roman"/>
          <w:b/>
          <w:sz w:val="24"/>
          <w:szCs w:val="24"/>
          <w:lang w:val="en-GB"/>
        </w:rPr>
        <w:t>amphetamine, methamphetamine (</w:t>
      </w:r>
      <w:r>
        <w:rPr>
          <w:rFonts w:ascii="Times New Roman" w:hAnsi="Times New Roman" w:cs="Times New Roman"/>
          <w:b/>
          <w:sz w:val="24"/>
          <w:szCs w:val="24"/>
          <w:lang w:val="en-GB"/>
        </w:rPr>
        <w:t>pervitin</w:t>
      </w:r>
      <w:r w:rsidRPr="00996B4A">
        <w:rPr>
          <w:rFonts w:ascii="Times New Roman" w:hAnsi="Times New Roman" w:cs="Times New Roman"/>
          <w:b/>
          <w:sz w:val="24"/>
          <w:szCs w:val="24"/>
          <w:lang w:val="en-GB"/>
        </w:rPr>
        <w:t>), cocaine, MDMA</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3,4-</w:t>
      </w:r>
      <w:r w:rsidRPr="00996B4A">
        <w:rPr>
          <w:rFonts w:ascii="Times New Roman" w:hAnsi="Times New Roman" w:cs="Times New Roman"/>
          <w:bCs/>
          <w:sz w:val="24"/>
          <w:szCs w:val="24"/>
          <w:lang w:val="en-GB"/>
        </w:rPr>
        <w:t>methylenedioxymethamphetamine</w:t>
      </w:r>
      <w:r w:rsidRPr="00996B4A">
        <w:rPr>
          <w:rFonts w:ascii="Times New Roman" w:hAnsi="Times New Roman" w:cs="Times New Roman"/>
          <w:sz w:val="24"/>
          <w:szCs w:val="24"/>
          <w:lang w:val="en-GB"/>
        </w:rPr>
        <w:t xml:space="preserve"> = ecstasy), </w:t>
      </w:r>
      <w:r w:rsidRPr="00996B4A">
        <w:rPr>
          <w:rFonts w:ascii="Times New Roman" w:hAnsi="Times New Roman" w:cs="Times New Roman"/>
          <w:b/>
          <w:sz w:val="24"/>
          <w:szCs w:val="24"/>
          <w:lang w:val="en-GB"/>
        </w:rPr>
        <w:t>ephedrine</w:t>
      </w:r>
      <w:r w:rsidRPr="001A553E">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some other</w:t>
      </w:r>
      <w:r>
        <w:rPr>
          <w:rFonts w:ascii="Times New Roman" w:hAnsi="Times New Roman" w:cs="Times New Roman"/>
          <w:sz w:val="24"/>
          <w:szCs w:val="24"/>
          <w:lang w:val="en-GB"/>
        </w:rPr>
        <w:t>s are included in this group</w:t>
      </w:r>
      <w:r w:rsidRPr="00996B4A">
        <w:rPr>
          <w:rFonts w:ascii="Times New Roman" w:hAnsi="Times New Roman" w:cs="Times New Roman"/>
          <w:sz w:val="24"/>
          <w:szCs w:val="24"/>
          <w:lang w:val="en-GB"/>
        </w:rPr>
        <w:t xml:space="preserve">. Dependence is characterised by increased psychomotor activity, decreased appetite,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aggressiveness and can result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psychosis, hallucinations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delirium.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direct sympat</w:t>
      </w:r>
      <w:r>
        <w:rPr>
          <w:rFonts w:ascii="Times New Roman" w:hAnsi="Times New Roman" w:cs="Times New Roman"/>
          <w:sz w:val="24"/>
          <w:szCs w:val="24"/>
          <w:lang w:val="en-GB"/>
        </w:rPr>
        <w:t>h</w:t>
      </w:r>
      <w:r w:rsidRPr="00996B4A">
        <w:rPr>
          <w:rFonts w:ascii="Times New Roman" w:hAnsi="Times New Roman" w:cs="Times New Roman"/>
          <w:sz w:val="24"/>
          <w:szCs w:val="24"/>
          <w:lang w:val="en-GB"/>
        </w:rPr>
        <w:t xml:space="preserve">omimetic effects on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cardiovascular system may cause hypertension, arrhythmias and changes in blood pressure.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Central nervous system inhibitors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most common substance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this group is </w:t>
      </w:r>
      <w:r w:rsidRPr="00996B4A">
        <w:rPr>
          <w:rFonts w:ascii="Times New Roman" w:hAnsi="Times New Roman" w:cs="Times New Roman"/>
          <w:b/>
          <w:sz w:val="24"/>
          <w:szCs w:val="24"/>
          <w:lang w:val="en-GB"/>
        </w:rPr>
        <w:t>alcohol</w:t>
      </w:r>
      <w:r w:rsidRPr="00996B4A">
        <w:rPr>
          <w:rFonts w:ascii="Times New Roman" w:hAnsi="Times New Roman" w:cs="Times New Roman"/>
          <w:sz w:val="24"/>
          <w:szCs w:val="24"/>
          <w:lang w:val="en-GB"/>
        </w:rPr>
        <w:t xml:space="preserve">, followed by </w:t>
      </w:r>
      <w:r w:rsidRPr="00996B4A">
        <w:rPr>
          <w:rFonts w:ascii="Times New Roman" w:hAnsi="Times New Roman" w:cs="Times New Roman"/>
          <w:b/>
          <w:sz w:val="24"/>
          <w:szCs w:val="24"/>
          <w:lang w:val="en-GB"/>
        </w:rPr>
        <w:t>opioids</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benzodiazepines</w:t>
      </w:r>
      <w:r w:rsidRPr="0065332C">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barbiturates</w:t>
      </w:r>
      <w:r w:rsidRPr="00996B4A">
        <w:rPr>
          <w:rFonts w:ascii="Times New Roman" w:hAnsi="Times New Roman" w:cs="Times New Roman"/>
          <w:sz w:val="24"/>
          <w:szCs w:val="24"/>
          <w:lang w:val="en-GB"/>
        </w:rPr>
        <w:t xml:space="preserve">. Dependence is characterised by damping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CNS</w:t>
      </w:r>
      <w:r>
        <w:rPr>
          <w:rFonts w:ascii="Times New Roman" w:hAnsi="Times New Roman" w:cs="Times New Roman"/>
          <w:sz w:val="24"/>
          <w:szCs w:val="24"/>
          <w:lang w:val="en-GB"/>
        </w:rPr>
        <w:t xml:space="preserve"> resulting in </w:t>
      </w:r>
      <w:r w:rsidRPr="00996B4A">
        <w:rPr>
          <w:rFonts w:ascii="Times New Roman" w:hAnsi="Times New Roman" w:cs="Times New Roman"/>
          <w:sz w:val="24"/>
          <w:szCs w:val="24"/>
          <w:lang w:val="en-GB"/>
        </w:rPr>
        <w:t>sedation. Inhibition of</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respiratory cent</w:t>
      </w:r>
      <w:r>
        <w:rPr>
          <w:rFonts w:ascii="Times New Roman" w:hAnsi="Times New Roman" w:cs="Times New Roman"/>
          <w:sz w:val="24"/>
          <w:szCs w:val="24"/>
          <w:lang w:val="en-GB"/>
        </w:rPr>
        <w:t xml:space="preserve">re </w:t>
      </w:r>
      <w:r w:rsidRPr="00996B4A">
        <w:rPr>
          <w:rFonts w:ascii="Times New Roman" w:hAnsi="Times New Roman" w:cs="Times New Roman"/>
          <w:sz w:val="24"/>
          <w:szCs w:val="24"/>
          <w:lang w:val="en-GB"/>
        </w:rPr>
        <w:t xml:space="preserve">(particularly </w:t>
      </w:r>
      <w:r>
        <w:rPr>
          <w:rFonts w:ascii="Times New Roman" w:hAnsi="Times New Roman" w:cs="Times New Roman"/>
          <w:sz w:val="24"/>
          <w:szCs w:val="24"/>
          <w:lang w:val="en-GB"/>
        </w:rPr>
        <w:t xml:space="preserve">in the case of </w:t>
      </w:r>
      <w:r w:rsidRPr="00996B4A">
        <w:rPr>
          <w:rFonts w:ascii="Times New Roman" w:hAnsi="Times New Roman" w:cs="Times New Roman"/>
          <w:sz w:val="24"/>
          <w:szCs w:val="24"/>
          <w:lang w:val="en-GB"/>
        </w:rPr>
        <w:t>opioids, benzodiazepines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barbiturates) is very danger</w:t>
      </w:r>
      <w:r>
        <w:rPr>
          <w:rFonts w:ascii="Times New Roman" w:hAnsi="Times New Roman" w:cs="Times New Roman"/>
          <w:sz w:val="24"/>
          <w:szCs w:val="24"/>
          <w:lang w:val="en-GB"/>
        </w:rPr>
        <w:t>ous</w:t>
      </w:r>
      <w:r w:rsidRPr="00996B4A">
        <w:rPr>
          <w:rFonts w:ascii="Times New Roman" w:hAnsi="Times New Roman" w:cs="Times New Roman"/>
          <w:sz w:val="24"/>
          <w:szCs w:val="24"/>
          <w:lang w:val="en-GB"/>
        </w:rPr>
        <w:t xml:space="preserve"> and can </w:t>
      </w:r>
      <w:r>
        <w:rPr>
          <w:rFonts w:ascii="Times New Roman" w:hAnsi="Times New Roman" w:cs="Times New Roman"/>
          <w:sz w:val="24"/>
          <w:szCs w:val="24"/>
          <w:lang w:val="en-GB"/>
        </w:rPr>
        <w:t xml:space="preserve">even </w:t>
      </w:r>
      <w:r w:rsidRPr="00996B4A">
        <w:rPr>
          <w:rFonts w:ascii="Times New Roman" w:hAnsi="Times New Roman" w:cs="Times New Roman"/>
          <w:sz w:val="24"/>
          <w:szCs w:val="24"/>
          <w:lang w:val="en-GB"/>
        </w:rPr>
        <w:t xml:space="preserve">lead to death from asphyxia.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Hallucinogens and delir</w:t>
      </w:r>
      <w:r>
        <w:rPr>
          <w:rFonts w:ascii="Times New Roman" w:hAnsi="Times New Roman" w:cs="Times New Roman"/>
          <w:b/>
          <w:sz w:val="24"/>
          <w:szCs w:val="24"/>
          <w:lang w:val="en-GB"/>
        </w:rPr>
        <w:t>i</w:t>
      </w:r>
      <w:r w:rsidRPr="00996B4A">
        <w:rPr>
          <w:rFonts w:ascii="Times New Roman" w:hAnsi="Times New Roman" w:cs="Times New Roman"/>
          <w:b/>
          <w:sz w:val="24"/>
          <w:szCs w:val="24"/>
          <w:lang w:val="en-GB"/>
        </w:rPr>
        <w:t>ogen</w:t>
      </w:r>
      <w:r>
        <w:rPr>
          <w:rFonts w:ascii="Times New Roman" w:hAnsi="Times New Roman" w:cs="Times New Roman"/>
          <w:b/>
          <w:sz w:val="24"/>
          <w:szCs w:val="24"/>
          <w:lang w:val="en-GB"/>
        </w:rPr>
        <w:t>ic</w:t>
      </w:r>
      <w:r w:rsidRPr="00996B4A">
        <w:rPr>
          <w:rFonts w:ascii="Times New Roman" w:hAnsi="Times New Roman" w:cs="Times New Roman"/>
          <w:b/>
          <w:sz w:val="24"/>
          <w:szCs w:val="24"/>
          <w:lang w:val="en-GB"/>
        </w:rPr>
        <w: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This group involves </w:t>
      </w:r>
      <w:r w:rsidRPr="00996B4A">
        <w:rPr>
          <w:rFonts w:ascii="Times New Roman" w:hAnsi="Times New Roman" w:cs="Times New Roman"/>
          <w:b/>
          <w:sz w:val="24"/>
          <w:szCs w:val="24"/>
          <w:lang w:val="en-GB"/>
        </w:rPr>
        <w:t>cannabinoids</w:t>
      </w:r>
      <w:r w:rsidRPr="00996B4A">
        <w:rPr>
          <w:rFonts w:ascii="Times New Roman" w:hAnsi="Times New Roman" w:cs="Times New Roman"/>
          <w:sz w:val="24"/>
          <w:szCs w:val="24"/>
          <w:lang w:val="en-GB"/>
        </w:rPr>
        <w:t xml:space="preserve"> (marijuana, hashish), </w:t>
      </w:r>
      <w:r w:rsidRPr="00996B4A">
        <w:rPr>
          <w:rFonts w:ascii="Times New Roman" w:hAnsi="Times New Roman" w:cs="Times New Roman"/>
          <w:b/>
          <w:sz w:val="24"/>
          <w:szCs w:val="24"/>
          <w:lang w:val="en-GB"/>
        </w:rPr>
        <w:t>ps</w:t>
      </w:r>
      <w:r>
        <w:rPr>
          <w:rFonts w:ascii="Times New Roman" w:hAnsi="Times New Roman" w:cs="Times New Roman"/>
          <w:b/>
          <w:sz w:val="24"/>
          <w:szCs w:val="24"/>
          <w:lang w:val="en-GB"/>
        </w:rPr>
        <w:t>i</w:t>
      </w:r>
      <w:r w:rsidRPr="00996B4A">
        <w:rPr>
          <w:rFonts w:ascii="Times New Roman" w:hAnsi="Times New Roman" w:cs="Times New Roman"/>
          <w:b/>
          <w:sz w:val="24"/>
          <w:szCs w:val="24"/>
          <w:lang w:val="en-GB"/>
        </w:rPr>
        <w:t>locybin</w:t>
      </w:r>
      <w:r w:rsidRPr="00996B4A">
        <w:rPr>
          <w:rFonts w:ascii="Times New Roman" w:hAnsi="Times New Roman" w:cs="Times New Roman"/>
          <w:sz w:val="24"/>
          <w:szCs w:val="24"/>
          <w:lang w:val="en-GB"/>
        </w:rPr>
        <w:t xml:space="preserve"> (found in some mushrooms), </w:t>
      </w:r>
      <w:r w:rsidRPr="00996B4A">
        <w:rPr>
          <w:rFonts w:ascii="Times New Roman" w:hAnsi="Times New Roman" w:cs="Times New Roman"/>
          <w:b/>
          <w:sz w:val="24"/>
          <w:szCs w:val="24"/>
          <w:lang w:val="en-GB"/>
        </w:rPr>
        <w:t>LSD</w:t>
      </w:r>
      <w:r w:rsidRPr="00996B4A">
        <w:rPr>
          <w:rFonts w:ascii="Times New Roman" w:hAnsi="Times New Roman" w:cs="Times New Roman"/>
          <w:sz w:val="24"/>
          <w:szCs w:val="24"/>
          <w:lang w:val="en-GB"/>
        </w:rPr>
        <w:t xml:space="preserve"> (lysergic acid diethylamide), </w:t>
      </w:r>
      <w:r w:rsidRPr="00996B4A">
        <w:rPr>
          <w:rFonts w:ascii="Times New Roman" w:hAnsi="Times New Roman" w:cs="Times New Roman"/>
          <w:b/>
          <w:sz w:val="24"/>
          <w:szCs w:val="24"/>
          <w:lang w:val="en-GB"/>
        </w:rPr>
        <w:t>mescaline</w:t>
      </w:r>
      <w:r w:rsidRPr="00C715C4">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ketamine</w:t>
      </w:r>
      <w:r w:rsidRPr="00996B4A">
        <w:rPr>
          <w:rFonts w:ascii="Times New Roman" w:hAnsi="Times New Roman" w:cs="Times New Roman"/>
          <w:sz w:val="24"/>
          <w:szCs w:val="24"/>
          <w:lang w:val="en-GB"/>
        </w:rPr>
        <w:t>. Dependency is characterised by euphoria, hallucinations, fuzziness, loss of short-term memory, panic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anxiety</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 flashbacks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even acute paranoid psychosis may occur. </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Inhalants and organic solvents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lastRenderedPageBreak/>
        <w:t xml:space="preserve">Typical examples involve </w:t>
      </w:r>
      <w:r w:rsidRPr="00996B4A">
        <w:rPr>
          <w:rFonts w:ascii="Times New Roman" w:hAnsi="Times New Roman" w:cs="Times New Roman"/>
          <w:b/>
          <w:sz w:val="24"/>
          <w:szCs w:val="24"/>
          <w:lang w:val="en-GB"/>
        </w:rPr>
        <w:t>toluene</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ether</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acetylene</w:t>
      </w:r>
      <w:r w:rsidRPr="0065332C">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chloroform</w:t>
      </w:r>
      <w:r w:rsidRPr="0065332C">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nitrous oxide</w:t>
      </w:r>
      <w:r w:rsidRPr="00996B4A">
        <w:rPr>
          <w:rFonts w:ascii="Times New Roman" w:hAnsi="Times New Roman" w:cs="Times New Roman"/>
          <w:sz w:val="24"/>
          <w:szCs w:val="24"/>
          <w:lang w:val="en-GB"/>
        </w:rPr>
        <w:t xml:space="preserve">. Dependence is characterised by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short euphoric phase; dizziness, vomiting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loss of balance also appear. Overdosing is very ea</w:t>
      </w:r>
      <w:r>
        <w:rPr>
          <w:rFonts w:ascii="Times New Roman" w:hAnsi="Times New Roman" w:cs="Times New Roman"/>
          <w:sz w:val="24"/>
          <w:szCs w:val="24"/>
          <w:lang w:val="en-GB"/>
        </w:rPr>
        <w:t xml:space="preserve">sy, subsequent death is caused </w:t>
      </w:r>
      <w:r w:rsidRPr="00996B4A">
        <w:rPr>
          <w:rFonts w:ascii="Times New Roman" w:hAnsi="Times New Roman" w:cs="Times New Roman"/>
          <w:sz w:val="24"/>
          <w:szCs w:val="24"/>
          <w:lang w:val="en-GB"/>
        </w:rPr>
        <w:t xml:space="preserve">due to respiratory centre paralysis or following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heart arrhythmia. The users </w:t>
      </w:r>
      <w:r>
        <w:rPr>
          <w:rFonts w:ascii="Times New Roman" w:hAnsi="Times New Roman" w:cs="Times New Roman"/>
          <w:sz w:val="24"/>
          <w:szCs w:val="24"/>
          <w:lang w:val="en-GB"/>
        </w:rPr>
        <w:t xml:space="preserve">emit an odour that is </w:t>
      </w:r>
      <w:r w:rsidRPr="00996B4A">
        <w:rPr>
          <w:rFonts w:ascii="Times New Roman" w:hAnsi="Times New Roman" w:cs="Times New Roman"/>
          <w:sz w:val="24"/>
          <w:szCs w:val="24"/>
          <w:lang w:val="en-GB"/>
        </w:rPr>
        <w:t>typical</w:t>
      </w:r>
      <w:r>
        <w:rPr>
          <w:rFonts w:ascii="Times New Roman" w:hAnsi="Times New Roman" w:cs="Times New Roman"/>
          <w:sz w:val="24"/>
          <w:szCs w:val="24"/>
          <w:lang w:val="en-GB"/>
        </w:rPr>
        <w:t xml:space="preserve"> of this type of substance abuse</w:t>
      </w:r>
      <w:r w:rsidRPr="00996B4A">
        <w:rPr>
          <w:rFonts w:ascii="Times New Roman" w:hAnsi="Times New Roman" w:cs="Times New Roman"/>
          <w:sz w:val="24"/>
          <w:szCs w:val="24"/>
          <w:lang w:val="en-GB"/>
        </w:rPr>
        <w:t>.</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Pharmacological treatment of dependence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d</w:t>
      </w:r>
      <w:r w:rsidRPr="00996B4A">
        <w:rPr>
          <w:rFonts w:cs="Times New Roman"/>
          <w:szCs w:val="24"/>
          <w:lang w:val="en-GB"/>
        </w:rPr>
        <w:t xml:space="preserve">etoxification </w:t>
      </w:r>
      <w:r>
        <w:rPr>
          <w:rFonts w:cs="Times New Roman"/>
          <w:szCs w:val="24"/>
          <w:lang w:val="en-GB"/>
        </w:rPr>
        <w:t>-</w:t>
      </w:r>
      <w:r w:rsidRPr="00996B4A">
        <w:rPr>
          <w:rFonts w:cs="Times New Roman"/>
          <w:szCs w:val="24"/>
          <w:lang w:val="en-GB"/>
        </w:rPr>
        <w:t xml:space="preserve"> slow elimination of the substance from body after dose decrease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s</w:t>
      </w:r>
      <w:r w:rsidRPr="00996B4A">
        <w:rPr>
          <w:rFonts w:cs="Times New Roman"/>
          <w:szCs w:val="24"/>
          <w:lang w:val="en-GB"/>
        </w:rPr>
        <w:t xml:space="preserve">ubstitution </w:t>
      </w:r>
      <w:r>
        <w:rPr>
          <w:rFonts w:cs="Times New Roman"/>
          <w:szCs w:val="24"/>
          <w:lang w:val="en-GB"/>
        </w:rPr>
        <w:t>-</w:t>
      </w:r>
      <w:r w:rsidRPr="00996B4A">
        <w:rPr>
          <w:rFonts w:cs="Times New Roman"/>
          <w:szCs w:val="24"/>
          <w:lang w:val="en-GB"/>
        </w:rPr>
        <w:t xml:space="preserve"> replacement of the drug by a safer substance</w:t>
      </w:r>
    </w:p>
    <w:p w:rsidR="00C56849" w:rsidRPr="00996B4A" w:rsidRDefault="00C56849" w:rsidP="004A5EE3">
      <w:pPr>
        <w:pStyle w:val="Odstavecseseznamem"/>
        <w:numPr>
          <w:ilvl w:val="0"/>
          <w:numId w:val="4"/>
        </w:numPr>
        <w:spacing w:after="160" w:line="259" w:lineRule="auto"/>
        <w:rPr>
          <w:rFonts w:cs="Times New Roman"/>
          <w:szCs w:val="24"/>
          <w:lang w:val="en-GB"/>
        </w:rPr>
      </w:pPr>
      <w:r>
        <w:rPr>
          <w:rFonts w:cs="Times New Roman"/>
          <w:szCs w:val="24"/>
          <w:lang w:val="en-GB"/>
        </w:rPr>
        <w:t>p</w:t>
      </w:r>
      <w:r w:rsidRPr="00996B4A">
        <w:rPr>
          <w:rFonts w:cs="Times New Roman"/>
          <w:szCs w:val="24"/>
          <w:lang w:val="en-GB"/>
        </w:rPr>
        <w:t xml:space="preserve">revention of relapses </w:t>
      </w:r>
      <w:r>
        <w:rPr>
          <w:rFonts w:cs="Times New Roman"/>
          <w:szCs w:val="24"/>
          <w:lang w:val="en-GB"/>
        </w:rPr>
        <w:t>-</w:t>
      </w:r>
      <w:r w:rsidRPr="00996B4A">
        <w:rPr>
          <w:rFonts w:cs="Times New Roman"/>
          <w:szCs w:val="24"/>
          <w:lang w:val="en-GB"/>
        </w:rPr>
        <w:t xml:space="preserve"> application of an anti-craving drug</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Sensitizing substances  </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These substances worsen tolerance to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drugs. The aim is to lead the dependent person to avoidance of the particular substance. In practice, </w:t>
      </w:r>
      <w:r w:rsidRPr="00996B4A">
        <w:rPr>
          <w:rFonts w:ascii="Times New Roman" w:hAnsi="Times New Roman" w:cs="Times New Roman"/>
          <w:b/>
          <w:sz w:val="24"/>
          <w:szCs w:val="24"/>
          <w:lang w:val="en-GB"/>
        </w:rPr>
        <w:t>disulfiram (Antabus)</w:t>
      </w:r>
      <w:r w:rsidRPr="00996B4A">
        <w:rPr>
          <w:rFonts w:ascii="Times New Roman" w:hAnsi="Times New Roman" w:cs="Times New Roman"/>
          <w:sz w:val="24"/>
          <w:szCs w:val="24"/>
          <w:lang w:val="en-GB"/>
        </w:rPr>
        <w:t xml:space="preserve"> is used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alcoholism treatment. </w:t>
      </w:r>
      <w:r>
        <w:rPr>
          <w:rFonts w:ascii="Times New Roman" w:hAnsi="Times New Roman" w:cs="Times New Roman"/>
          <w:sz w:val="24"/>
          <w:szCs w:val="24"/>
          <w:lang w:val="en-GB"/>
        </w:rPr>
        <w:t>When paired with alcohol, it</w:t>
      </w:r>
      <w:r w:rsidRPr="00996B4A">
        <w:rPr>
          <w:rFonts w:ascii="Times New Roman" w:hAnsi="Times New Roman" w:cs="Times New Roman"/>
          <w:sz w:val="24"/>
          <w:szCs w:val="24"/>
          <w:lang w:val="en-GB"/>
        </w:rPr>
        <w:t xml:space="preserve"> causes vomiting</w:t>
      </w:r>
      <w:r>
        <w:rPr>
          <w:rFonts w:ascii="Times New Roman" w:hAnsi="Times New Roman" w:cs="Times New Roman"/>
          <w:sz w:val="24"/>
          <w:szCs w:val="24"/>
          <w:lang w:val="en-GB"/>
        </w:rPr>
        <w:t>.</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Opioid antagonists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Naloxone </w:t>
      </w:r>
      <w:r w:rsidRPr="00996B4A">
        <w:rPr>
          <w:rFonts w:ascii="Times New Roman" w:hAnsi="Times New Roman" w:cs="Times New Roman"/>
          <w:sz w:val="24"/>
          <w:szCs w:val="24"/>
          <w:lang w:val="en-GB"/>
        </w:rPr>
        <w:t xml:space="preserve">and </w:t>
      </w:r>
      <w:r w:rsidRPr="00996B4A">
        <w:rPr>
          <w:rFonts w:ascii="Times New Roman" w:hAnsi="Times New Roman" w:cs="Times New Roman"/>
          <w:b/>
          <w:sz w:val="24"/>
          <w:szCs w:val="24"/>
          <w:lang w:val="en-GB"/>
        </w:rPr>
        <w:t>naltrexone</w:t>
      </w:r>
      <w:r w:rsidRPr="00996B4A">
        <w:rPr>
          <w:rFonts w:ascii="Times New Roman" w:hAnsi="Times New Roman" w:cs="Times New Roman"/>
          <w:sz w:val="24"/>
          <w:szCs w:val="24"/>
          <w:lang w:val="en-GB"/>
        </w:rPr>
        <w:t xml:space="preserve"> are clinically used 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treatment of opioid intoxication.</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Anti-craving drugs</w:t>
      </w:r>
    </w:p>
    <w:p w:rsidR="00C56849" w:rsidRPr="00996B4A" w:rsidRDefault="00C56849"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Acamprosate </w:t>
      </w:r>
      <w:r w:rsidRPr="00996B4A">
        <w:rPr>
          <w:rFonts w:ascii="Times New Roman" w:hAnsi="Times New Roman" w:cs="Times New Roman"/>
          <w:sz w:val="24"/>
          <w:szCs w:val="24"/>
          <w:lang w:val="en-GB"/>
        </w:rPr>
        <w:t>is used to decrease craving for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substances; </w:t>
      </w:r>
      <w:r w:rsidRPr="00996B4A">
        <w:rPr>
          <w:rFonts w:ascii="Times New Roman" w:hAnsi="Times New Roman" w:cs="Times New Roman"/>
          <w:b/>
          <w:sz w:val="24"/>
          <w:szCs w:val="24"/>
          <w:lang w:val="en-GB"/>
        </w:rPr>
        <w:t>naltrexone</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nalmefene</w:t>
      </w:r>
      <w:r w:rsidRPr="00996B4A">
        <w:rPr>
          <w:rFonts w:ascii="Times New Roman" w:hAnsi="Times New Roman" w:cs="Times New Roman"/>
          <w:sz w:val="24"/>
          <w:szCs w:val="24"/>
          <w:lang w:val="en-GB"/>
        </w:rPr>
        <w:t xml:space="preserve"> specifically decrease craving</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for alcohol.</w:t>
      </w:r>
    </w:p>
    <w:p w:rsidR="00C56849" w:rsidRPr="00996B4A" w:rsidRDefault="00C56849"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Substitution therapy</w:t>
      </w:r>
    </w:p>
    <w:p w:rsidR="00C56849" w:rsidRDefault="00C56849" w:rsidP="004A5EE3">
      <w:pPr>
        <w:rPr>
          <w:rFonts w:ascii="Times New Roman" w:hAnsi="Times New Roman" w:cs="Times New Roman"/>
          <w:sz w:val="24"/>
          <w:szCs w:val="24"/>
          <w:lang w:val="en-GB"/>
        </w:rPr>
      </w:pPr>
      <w:r>
        <w:rPr>
          <w:rFonts w:ascii="Times New Roman" w:hAnsi="Times New Roman" w:cs="Times New Roman"/>
          <w:sz w:val="24"/>
          <w:szCs w:val="24"/>
          <w:lang w:val="en-GB"/>
        </w:rPr>
        <w:t>This</w:t>
      </w:r>
      <w:r w:rsidRPr="00996B4A">
        <w:rPr>
          <w:rFonts w:ascii="Times New Roman" w:hAnsi="Times New Roman" w:cs="Times New Roman"/>
          <w:sz w:val="24"/>
          <w:szCs w:val="24"/>
          <w:lang w:val="en-GB"/>
        </w:rPr>
        <w:t xml:space="preserve"> consists </w:t>
      </w:r>
      <w:r>
        <w:rPr>
          <w:rFonts w:ascii="Times New Roman" w:hAnsi="Times New Roman" w:cs="Times New Roman"/>
          <w:sz w:val="24"/>
          <w:szCs w:val="24"/>
          <w:lang w:val="en-GB"/>
        </w:rPr>
        <w:t>of using a</w:t>
      </w:r>
      <w:r w:rsidRPr="00996B4A">
        <w:rPr>
          <w:rFonts w:ascii="Times New Roman" w:hAnsi="Times New Roman" w:cs="Times New Roman"/>
          <w:sz w:val="24"/>
          <w:szCs w:val="24"/>
          <w:lang w:val="en-GB"/>
        </w:rPr>
        <w:t xml:space="preserve"> legally administered dependence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producing substance 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replacement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the original drug, </w:t>
      </w:r>
      <w:r>
        <w:rPr>
          <w:rFonts w:ascii="Times New Roman" w:hAnsi="Times New Roman" w:cs="Times New Roman"/>
          <w:sz w:val="24"/>
          <w:szCs w:val="24"/>
          <w:lang w:val="en-GB"/>
        </w:rPr>
        <w:t>for instance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 xml:space="preserve">methadone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buprenorphine </w:t>
      </w:r>
      <w:r w:rsidRPr="00996B4A">
        <w:rPr>
          <w:rFonts w:ascii="Times New Roman" w:hAnsi="Times New Roman" w:cs="Times New Roman"/>
          <w:sz w:val="24"/>
          <w:szCs w:val="24"/>
          <w:lang w:val="en-GB"/>
        </w:rPr>
        <w:t xml:space="preserve">in persons dependent on opioids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eventually </w:t>
      </w:r>
      <w:r w:rsidRPr="00996B4A">
        <w:rPr>
          <w:rFonts w:ascii="Times New Roman" w:hAnsi="Times New Roman" w:cs="Times New Roman"/>
          <w:b/>
          <w:sz w:val="24"/>
          <w:szCs w:val="24"/>
          <w:lang w:val="en-GB"/>
        </w:rPr>
        <w:t>nicotine chewing gum</w:t>
      </w:r>
      <w:r w:rsidRPr="00996B4A">
        <w:rPr>
          <w:rFonts w:ascii="Times New Roman" w:hAnsi="Times New Roman" w:cs="Times New Roman"/>
          <w:sz w:val="24"/>
          <w:szCs w:val="24"/>
          <w:lang w:val="en-GB"/>
        </w:rPr>
        <w:t xml:space="preserve"> and other means for smoking cessation. </w:t>
      </w:r>
    </w:p>
    <w:p w:rsidR="00C56849" w:rsidRDefault="00C56849" w:rsidP="004A5EE3">
      <w:pPr>
        <w:rPr>
          <w:rFonts w:ascii="Times New Roman" w:hAnsi="Times New Roman" w:cs="Times New Roman"/>
          <w:sz w:val="24"/>
          <w:szCs w:val="24"/>
          <w:lang w:val="en-GB"/>
        </w:rPr>
      </w:pPr>
    </w:p>
    <w:p w:rsidR="00C56849" w:rsidRDefault="00C56849" w:rsidP="004A5EE3">
      <w:pPr>
        <w:rPr>
          <w:rFonts w:ascii="Times New Roman" w:hAnsi="Times New Roman" w:cs="Times New Roman"/>
          <w:sz w:val="24"/>
          <w:szCs w:val="24"/>
          <w:lang w:val="en-GB"/>
        </w:rPr>
      </w:pPr>
    </w:p>
    <w:p w:rsidR="00C56849" w:rsidRDefault="00C56849" w:rsidP="004A5EE3">
      <w:pPr>
        <w:rPr>
          <w:rFonts w:ascii="Times New Roman" w:hAnsi="Times New Roman" w:cs="Times New Roman"/>
          <w:sz w:val="24"/>
          <w:szCs w:val="24"/>
          <w:lang w:val="en-GB"/>
        </w:rPr>
      </w:pPr>
    </w:p>
    <w:p w:rsidR="00C56849" w:rsidRPr="000E1497" w:rsidRDefault="00B361FA" w:rsidP="004A5EE3">
      <w:pPr>
        <w:pStyle w:val="Nadpis1skripta"/>
        <w:spacing w:line="259" w:lineRule="auto"/>
        <w:outlineLvl w:val="9"/>
      </w:pPr>
      <w:bookmarkStart w:id="18" w:name="_Toc503961731"/>
      <w:r w:rsidRPr="000E1497">
        <w:lastRenderedPageBreak/>
        <w:t>4. Substances affecting respiratory system</w:t>
      </w:r>
      <w:bookmarkEnd w:id="18"/>
    </w:p>
    <w:p w:rsidR="00C56849" w:rsidRPr="000E1497" w:rsidRDefault="00C56849" w:rsidP="004A5EE3">
      <w:pPr>
        <w:pStyle w:val="Nadpis2skripta"/>
        <w:spacing w:line="259" w:lineRule="auto"/>
        <w:outlineLvl w:val="9"/>
      </w:pPr>
      <w:bookmarkStart w:id="19" w:name="_Toc503961732"/>
      <w:r w:rsidRPr="000E1497">
        <w:t>4.1 Antiasthmatics</w:t>
      </w:r>
      <w:bookmarkEnd w:id="19"/>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a chronic inflammatory disease of the respiratory tract. A variety of immune cells (e.g., mastocytes, eosinophils, T-lymphocytes) producing signal molecules called cytokines (e.g., chemotactic cytokines - chemokines, leukotrienes and others) are implicated in the pathophysiology of asthma. Chronic inflammation in asthma is associated with the overreactivity of the bronchial tree and typical recurring airflow obstruction, which occurs spontaneously and can be reversed with pharmacotherapy. Bronchial asthma represents a multifactorial disease, which can occur in any age group. Endogenous (e.g., genetic background, physical exercise) and exogenous (e.g., allergens, exposure to air pollution, viral infections, or medication) environmental factors play a role in disease development. Most cases of bronchial asthma have an allergic component, primarily manifesting as atopy, wherein there is an excessive production of IgE antibodies in response to common allergens found in the environment.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characterized by recurrent episodes of wheezing, difficulty in breathing (i.e., dyspnea or shortness of breath), chest tightness, and coughing (typically in the early morning or evening hours) after exposure to specific or nonspecific triggers in each individual patient. The reason for these respiratory problems is the contraction of bronchial smooth muscles leading to the narrowing of airways, oedema, thickening of the walls of the respiratory tract, and increased secretion of mucus. Apart from exacerbations, the patient may be asymptomatic; nevertheless, the inflammatory changes in airways are persistent. A prolonged (and often pharmacoresistant) asthmatic attack is called </w:t>
      </w:r>
      <w:r w:rsidRPr="00CD6210">
        <w:rPr>
          <w:rFonts w:ascii="Times New Roman" w:hAnsi="Times New Roman" w:cs="Times New Roman"/>
          <w:b/>
          <w:sz w:val="24"/>
          <w:szCs w:val="24"/>
          <w:lang w:val="en-GB"/>
        </w:rPr>
        <w:t xml:space="preserve">status asthmaticus </w:t>
      </w:r>
      <w:r w:rsidRPr="00CD6210">
        <w:rPr>
          <w:rFonts w:ascii="Times New Roman" w:hAnsi="Times New Roman" w:cs="Times New Roman"/>
          <w:sz w:val="24"/>
          <w:szCs w:val="24"/>
          <w:lang w:val="en-GB"/>
        </w:rPr>
        <w:t xml:space="preserve">(i.e., an acute and severe exacerbation), and it is a life-threatening, acute condition with the risk of irreversible bronchial obstruction of the respiratory airways and risk of death (i.e., a lethal ending). Therefore, it requires urgent hospitalisation in the intensive care unit (ICU).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The diagnosis of asthma is based on the anamnesis of the patient (i.e., personal, family, and pharmacological recollection) and a battery of spirometric tests to examine pulmonary functioning. Using spirometry, it is possible to detect pulmonary obstruction and assess its reversibility and variability. The most commonly used spirometric parameters are FEV</w:t>
      </w:r>
      <w:r w:rsidRPr="00CD6210">
        <w:rPr>
          <w:rFonts w:ascii="Times New Roman" w:hAnsi="Times New Roman" w:cs="Times New Roman"/>
          <w:sz w:val="24"/>
          <w:szCs w:val="24"/>
          <w:vertAlign w:val="subscript"/>
          <w:lang w:val="en-GB"/>
        </w:rPr>
        <w:t>1</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F</w:t>
      </w:r>
      <w:r w:rsidRPr="00CD6210">
        <w:rPr>
          <w:rFonts w:ascii="Times New Roman" w:hAnsi="Times New Roman" w:cs="Times New Roman"/>
          <w:sz w:val="24"/>
          <w:szCs w:val="24"/>
          <w:lang w:val="en-GB"/>
        </w:rPr>
        <w:t xml:space="preserve">orced </w:t>
      </w:r>
      <w:r w:rsidRPr="00CD6210">
        <w:rPr>
          <w:rFonts w:ascii="Times New Roman" w:hAnsi="Times New Roman" w:cs="Times New Roman"/>
          <w:b/>
          <w:sz w:val="24"/>
          <w:szCs w:val="24"/>
          <w:lang w:val="en-GB"/>
        </w:rPr>
        <w:t>E</w:t>
      </w:r>
      <w:r w:rsidRPr="00CD6210">
        <w:rPr>
          <w:rFonts w:ascii="Times New Roman" w:hAnsi="Times New Roman" w:cs="Times New Roman"/>
          <w:sz w:val="24"/>
          <w:szCs w:val="24"/>
          <w:lang w:val="en-GB"/>
        </w:rPr>
        <w:t xml:space="preserve">xpiratory </w:t>
      </w:r>
      <w:r w:rsidRPr="00CD6210">
        <w:rPr>
          <w:rFonts w:ascii="Times New Roman" w:hAnsi="Times New Roman" w:cs="Times New Roman"/>
          <w:b/>
          <w:sz w:val="24"/>
          <w:szCs w:val="24"/>
          <w:lang w:val="en-GB"/>
        </w:rPr>
        <w:t>V</w:t>
      </w:r>
      <w:r w:rsidRPr="00CD6210">
        <w:rPr>
          <w:rFonts w:ascii="Times New Roman" w:hAnsi="Times New Roman" w:cs="Times New Roman"/>
          <w:sz w:val="24"/>
          <w:szCs w:val="24"/>
          <w:lang w:val="en-GB"/>
        </w:rPr>
        <w:t xml:space="preserve">olume in </w:t>
      </w:r>
      <w:r w:rsidRPr="00CD6210">
        <w:rPr>
          <w:rFonts w:ascii="Times New Roman" w:hAnsi="Times New Roman" w:cs="Times New Roman"/>
          <w:b/>
          <w:sz w:val="24"/>
          <w:szCs w:val="24"/>
          <w:lang w:val="en-GB"/>
        </w:rPr>
        <w:t>1</w:t>
      </w:r>
      <w:r w:rsidRPr="00CD6210">
        <w:rPr>
          <w:rFonts w:ascii="Times New Roman" w:hAnsi="Times New Roman" w:cs="Times New Roman"/>
          <w:sz w:val="24"/>
          <w:szCs w:val="24"/>
          <w:lang w:val="en-GB"/>
        </w:rPr>
        <w:t xml:space="preserve"> second), understood as the volume exhaled in one second during the maximum expiratory effort, and PEF (</w:t>
      </w:r>
      <w:r w:rsidRPr="00CD6210">
        <w:rPr>
          <w:rFonts w:ascii="Times New Roman" w:hAnsi="Times New Roman" w:cs="Times New Roman"/>
          <w:b/>
          <w:sz w:val="24"/>
          <w:szCs w:val="24"/>
          <w:lang w:val="en-GB"/>
        </w:rPr>
        <w:t>P</w:t>
      </w:r>
      <w:r w:rsidRPr="00CD6210">
        <w:rPr>
          <w:rFonts w:ascii="Times New Roman" w:hAnsi="Times New Roman" w:cs="Times New Roman"/>
          <w:sz w:val="24"/>
          <w:szCs w:val="24"/>
          <w:lang w:val="en-GB"/>
        </w:rPr>
        <w:t xml:space="preserve">eak </w:t>
      </w:r>
      <w:r w:rsidRPr="00CD6210">
        <w:rPr>
          <w:rFonts w:ascii="Times New Roman" w:hAnsi="Times New Roman" w:cs="Times New Roman"/>
          <w:b/>
          <w:sz w:val="24"/>
          <w:szCs w:val="24"/>
          <w:lang w:val="en-GB"/>
        </w:rPr>
        <w:t>E</w:t>
      </w:r>
      <w:r w:rsidRPr="00CD6210">
        <w:rPr>
          <w:rFonts w:ascii="Times New Roman" w:hAnsi="Times New Roman" w:cs="Times New Roman"/>
          <w:sz w:val="24"/>
          <w:szCs w:val="24"/>
          <w:lang w:val="en-GB"/>
        </w:rPr>
        <w:t xml:space="preserve">xpiratory </w:t>
      </w:r>
      <w:r w:rsidRPr="00CD6210">
        <w:rPr>
          <w:rFonts w:ascii="Times New Roman" w:hAnsi="Times New Roman" w:cs="Times New Roman"/>
          <w:b/>
          <w:sz w:val="24"/>
          <w:szCs w:val="24"/>
          <w:lang w:val="en-GB"/>
        </w:rPr>
        <w:t>F</w:t>
      </w:r>
      <w:r w:rsidRPr="00CD6210">
        <w:rPr>
          <w:rFonts w:ascii="Times New Roman" w:hAnsi="Times New Roman" w:cs="Times New Roman"/>
          <w:sz w:val="24"/>
          <w:szCs w:val="24"/>
          <w:lang w:val="en-GB"/>
        </w:rPr>
        <w:t>low Rate). Often there is additional examination of bronchial overreactivity with use of the so-called bronchoconstriction trigger test. According to the parameters measured, occurrence of daytime and night-time symptomatology, and eventually, according to the medication necessary for optimal control of the disease, asthmatic patients can be divided into several categories and the pharmacotherapeutic approach adjusted according to the severity of the disease in the individual patient.</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At present, there is a three-tier classification system for asthma, which is accepted according to the corresponding level of clinical control: </w:t>
      </w:r>
      <w:r w:rsidRPr="00CD6210">
        <w:rPr>
          <w:rFonts w:ascii="Times New Roman" w:hAnsi="Times New Roman" w:cs="Times New Roman"/>
          <w:b/>
          <w:sz w:val="24"/>
          <w:szCs w:val="24"/>
          <w:lang w:val="en-GB"/>
        </w:rPr>
        <w:t>asthma</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under control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partially controlled asthma</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 xml:space="preserve">uncontrolled asthma </w:t>
      </w:r>
      <w:r w:rsidRPr="00CD6210">
        <w:rPr>
          <w:rFonts w:ascii="Times New Roman" w:hAnsi="Times New Roman" w:cs="Times New Roman"/>
          <w:sz w:val="24"/>
          <w:szCs w:val="24"/>
          <w:lang w:val="en-GB"/>
        </w:rPr>
        <w:t xml:space="preserve">(i.e., with insufficient control of asthmatic </w:t>
      </w:r>
      <w:r w:rsidRPr="00CD6210">
        <w:rPr>
          <w:rFonts w:ascii="Times New Roman" w:hAnsi="Times New Roman" w:cs="Times New Roman"/>
          <w:sz w:val="24"/>
          <w:szCs w:val="24"/>
          <w:lang w:val="en-GB"/>
        </w:rPr>
        <w:lastRenderedPageBreak/>
        <w:t xml:space="preserve">symptomatology). Optionally, classifications of asthma according to the severity of the disease, such as </w:t>
      </w:r>
      <w:r w:rsidRPr="00CD6210">
        <w:rPr>
          <w:rFonts w:ascii="Times New Roman" w:hAnsi="Times New Roman" w:cs="Times New Roman"/>
          <w:b/>
          <w:sz w:val="24"/>
          <w:szCs w:val="24"/>
          <w:lang w:val="en-GB"/>
        </w:rPr>
        <w:t>intermittent</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mild persistent</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intermediate persisting</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severe persistent</w:t>
      </w:r>
      <w:r w:rsidRPr="00CD6210">
        <w:rPr>
          <w:rFonts w:ascii="Times New Roman" w:hAnsi="Times New Roman" w:cs="Times New Roman"/>
          <w:sz w:val="24"/>
          <w:szCs w:val="24"/>
          <w:lang w:val="en-GB"/>
        </w:rPr>
        <w:t xml:space="preserve"> asthma can be used to determine treatment based on the lowest degree of intensity of pharmacologic intervention necessary to maintain optimal control of the disease. A useful complementary diagnostic tool for differential diagnosis of asthma is represented by the  allergologic examination, which can help to identify if an allergic component to the asthma (so-called atopic asthma) exists and to identify the risk factors for an attack. For this purpose, there are skin prick tests available and/or laboratory examination of the specific serum IgE antibodies responsible for symptom development.</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Asthma is a disease which cannot currently be completely cured, but its symptoms can be efficiently controlled. Thus, the aim of therapy is to control the asthma, which includes alleviation of acute and chronic symptoms, maintenance of normal pulmonary function without limitation of daily activities (including sports) with minimal use of “reliever </w:t>
      </w:r>
      <w:r w:rsidRPr="000F675B">
        <w:rPr>
          <w:rFonts w:ascii="Times New Roman" w:hAnsi="Times New Roman" w:cs="Times New Roman"/>
          <w:sz w:val="24"/>
          <w:szCs w:val="24"/>
          <w:lang w:val="en-GB"/>
        </w:rPr>
        <w:t>antiasthmatics” (see the Chapter 4.1.2.1 SABA), and the elimination of exacerbation while</w:t>
      </w:r>
      <w:r w:rsidRPr="00CD6210">
        <w:rPr>
          <w:rFonts w:ascii="Times New Roman" w:hAnsi="Times New Roman" w:cs="Times New Roman"/>
          <w:sz w:val="24"/>
          <w:szCs w:val="24"/>
          <w:lang w:val="en-GB"/>
        </w:rPr>
        <w:t xml:space="preserve"> minimising the side effects of antiasthmatic therapy.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Drugs used for the therapy of asthma can be divided into agents for quick relief (“relievers”) and preventative agents, also called control agents (“preventers”). The </w:t>
      </w:r>
      <w:r w:rsidRPr="00CD6210">
        <w:rPr>
          <w:rFonts w:ascii="Times New Roman" w:hAnsi="Times New Roman" w:cs="Times New Roman"/>
          <w:b/>
          <w:sz w:val="24"/>
          <w:szCs w:val="24"/>
          <w:lang w:val="en-GB"/>
        </w:rPr>
        <w:t>quick-relief medications</w:t>
      </w:r>
      <w:r w:rsidRPr="00CD6210">
        <w:rPr>
          <w:rFonts w:ascii="Times New Roman" w:hAnsi="Times New Roman" w:cs="Times New Roman"/>
          <w:sz w:val="24"/>
          <w:szCs w:val="24"/>
          <w:lang w:val="en-GB"/>
        </w:rPr>
        <w:t xml:space="preserve"> (“rescue antiasthmatics” or “reliever agents”)</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 xml:space="preserve">are used preferentially to quickly alleviate bronchoconstriction during acute exacerbation of asthma, such as bronchodilator agents with a fast onset of action (e.g.,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sympathomimetics with a quick and short-term effect), parasympatholytics, methylxanthines with a short-term effect, or systemic glucocorticoids. They should be only used for the shortest time necessary and at the lowest possible dose and frequency of administration.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Contrarily, </w:t>
      </w:r>
      <w:r w:rsidRPr="00CD6210">
        <w:rPr>
          <w:rFonts w:ascii="Times New Roman" w:hAnsi="Times New Roman" w:cs="Times New Roman"/>
          <w:b/>
          <w:sz w:val="24"/>
          <w:szCs w:val="24"/>
          <w:lang w:val="en-GB"/>
        </w:rPr>
        <w:t>preventative antiasthmatics</w:t>
      </w:r>
      <w:r w:rsidRPr="00CD6210">
        <w:rPr>
          <w:rFonts w:ascii="Times New Roman" w:hAnsi="Times New Roman" w:cs="Times New Roman"/>
          <w:sz w:val="24"/>
          <w:szCs w:val="24"/>
          <w:lang w:val="en-GB"/>
        </w:rPr>
        <w:t xml:space="preserve"> are used for the long term (i.e., on daily basis) to provide control of asthma and prevent asthmatic attacks. For this purpose, anti-inflammatory drugs are used most often to keep asthma under clinical control (e.g., glucocorticoids, mast cell stabilizers, antileukotrienes, methylxanthines with a prolonged action, omalizumab, and long-acting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sympathomimetics). H</w:t>
      </w:r>
      <w:r w:rsidRPr="00CD6210">
        <w:rPr>
          <w:rFonts w:ascii="Times New Roman" w:hAnsi="Times New Roman" w:cs="Times New Roman"/>
          <w:sz w:val="24"/>
          <w:szCs w:val="24"/>
          <w:vertAlign w:val="subscript"/>
          <w:lang w:val="en-GB"/>
        </w:rPr>
        <w:t>1</w:t>
      </w:r>
      <w:r w:rsidRPr="00CD6210">
        <w:rPr>
          <w:rFonts w:ascii="Times New Roman" w:hAnsi="Times New Roman" w:cs="Times New Roman"/>
          <w:sz w:val="24"/>
          <w:szCs w:val="24"/>
          <w:lang w:val="en-GB"/>
        </w:rPr>
        <w:t xml:space="preserve">-antihistamines are used to treat the allergic type of </w:t>
      </w:r>
      <w:r w:rsidRPr="000F675B">
        <w:rPr>
          <w:rFonts w:ascii="Times New Roman" w:hAnsi="Times New Roman" w:cs="Times New Roman"/>
          <w:sz w:val="24"/>
          <w:szCs w:val="24"/>
          <w:lang w:val="en-GB"/>
        </w:rPr>
        <w:t>asthma, preferentially those of the second and third generation (see the Chapter 8.6.2.2 H</w:t>
      </w:r>
      <w:r w:rsidRPr="000F675B">
        <w:rPr>
          <w:rFonts w:ascii="Times New Roman" w:hAnsi="Times New Roman" w:cs="Times New Roman"/>
          <w:sz w:val="24"/>
          <w:szCs w:val="24"/>
          <w:vertAlign w:val="subscript"/>
          <w:lang w:val="en-GB"/>
        </w:rPr>
        <w:t>1</w:t>
      </w:r>
      <w:r w:rsidRPr="000F675B">
        <w:rPr>
          <w:rFonts w:ascii="Times New Roman" w:hAnsi="Times New Roman" w:cs="Times New Roman"/>
          <w:sz w:val="24"/>
          <w:szCs w:val="24"/>
          <w:lang w:val="en-GB"/>
        </w:rPr>
        <w:t xml:space="preserve">-antihistamines </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2</w:t>
      </w:r>
      <w:r w:rsidRPr="000F675B">
        <w:rPr>
          <w:rFonts w:ascii="Times New Roman" w:hAnsi="Times New Roman" w:cs="Times New Roman"/>
          <w:sz w:val="24"/>
          <w:szCs w:val="24"/>
          <w:vertAlign w:val="superscript"/>
          <w:lang w:val="en-GB"/>
        </w:rPr>
        <w:t>nd</w:t>
      </w:r>
      <w:r w:rsidRPr="000F675B">
        <w:rPr>
          <w:rFonts w:ascii="Times New Roman" w:hAnsi="Times New Roman" w:cs="Times New Roman"/>
          <w:sz w:val="24"/>
          <w:szCs w:val="24"/>
          <w:lang w:val="en-GB"/>
        </w:rPr>
        <w:t xml:space="preserve"> generation and the Chapter 8.6.2.3 H</w:t>
      </w:r>
      <w:r w:rsidRPr="000F675B">
        <w:rPr>
          <w:rFonts w:ascii="Times New Roman" w:hAnsi="Times New Roman" w:cs="Times New Roman"/>
          <w:sz w:val="24"/>
          <w:szCs w:val="24"/>
          <w:vertAlign w:val="subscript"/>
          <w:lang w:val="en-GB"/>
        </w:rPr>
        <w:t>1</w:t>
      </w:r>
      <w:r w:rsidRPr="000F675B">
        <w:rPr>
          <w:rFonts w:ascii="Times New Roman" w:hAnsi="Times New Roman" w:cs="Times New Roman"/>
          <w:sz w:val="24"/>
          <w:szCs w:val="24"/>
          <w:lang w:val="en-GB"/>
        </w:rPr>
        <w:t xml:space="preserve">-antihistamines </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3</w:t>
      </w:r>
      <w:r w:rsidRPr="000F675B">
        <w:rPr>
          <w:rFonts w:ascii="Times New Roman" w:hAnsi="Times New Roman" w:cs="Times New Roman"/>
          <w:sz w:val="24"/>
          <w:szCs w:val="24"/>
          <w:vertAlign w:val="superscript"/>
          <w:lang w:val="en-GB"/>
        </w:rPr>
        <w:t xml:space="preserve">rd </w:t>
      </w:r>
      <w:r w:rsidRPr="000F675B">
        <w:rPr>
          <w:rFonts w:ascii="Times New Roman" w:hAnsi="Times New Roman" w:cs="Times New Roman"/>
          <w:sz w:val="24"/>
          <w:szCs w:val="24"/>
          <w:lang w:val="en-GB"/>
        </w:rPr>
        <w:t>generation).</w:t>
      </w:r>
      <w:r w:rsidRPr="00CD6210">
        <w:rPr>
          <w:rFonts w:ascii="Times New Roman" w:hAnsi="Times New Roman" w:cs="Times New Roman"/>
          <w:sz w:val="24"/>
          <w:szCs w:val="24"/>
          <w:lang w:val="en-GB"/>
        </w:rPr>
        <w:t xml:space="preserv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Antiasthmatics can be administered orally or intravenously (in severe cases), but administration via inhalation is generally preferred. The advantage of inhalation is the local effect in airways (i.e., a high concentration of drug at the site of action). Thus, there is a rapid onset of action with fewer systemic side effects. There are a wide range of the inhalation systems on the market, and for the efficacy of an anti-asthmatic therapy, it is very important to explain to the patient how to appropriately manipulate their individual inhalation system, and he/she should repeatedly practice the proper technique of inhalation with that given system.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Simplified, we can divide the inhalation systems into:</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t>Pressurized Aerosol inhalers</w:t>
      </w:r>
      <w:r w:rsidRPr="00CD6210">
        <w:rPr>
          <w:rFonts w:ascii="Times New Roman" w:hAnsi="Times New Roman" w:cs="Times New Roman"/>
          <w:sz w:val="24"/>
          <w:szCs w:val="24"/>
          <w:lang w:val="en-GB"/>
        </w:rPr>
        <w:t>, also-called MDI (</w:t>
      </w:r>
      <w:r w:rsidRPr="00CD6210">
        <w:rPr>
          <w:rFonts w:ascii="Times New Roman" w:hAnsi="Times New Roman" w:cs="Times New Roman"/>
          <w:b/>
          <w:sz w:val="24"/>
          <w:szCs w:val="24"/>
          <w:lang w:val="en-GB"/>
        </w:rPr>
        <w:t>M</w:t>
      </w:r>
      <w:r w:rsidRPr="00CD6210">
        <w:rPr>
          <w:rFonts w:ascii="Times New Roman" w:hAnsi="Times New Roman" w:cs="Times New Roman"/>
          <w:sz w:val="24"/>
          <w:szCs w:val="24"/>
          <w:lang w:val="en-GB"/>
        </w:rPr>
        <w:t xml:space="preserve">etered </w:t>
      </w:r>
      <w:r w:rsidRPr="00CD6210">
        <w:rPr>
          <w:rFonts w:ascii="Times New Roman" w:hAnsi="Times New Roman" w:cs="Times New Roman"/>
          <w:b/>
          <w:sz w:val="24"/>
          <w:szCs w:val="24"/>
          <w:lang w:val="en-GB"/>
        </w:rPr>
        <w:t>D</w:t>
      </w:r>
      <w:r w:rsidRPr="00CD6210">
        <w:rPr>
          <w:rFonts w:ascii="Times New Roman" w:hAnsi="Times New Roman" w:cs="Times New Roman"/>
          <w:sz w:val="24"/>
          <w:szCs w:val="24"/>
          <w:lang w:val="en-GB"/>
        </w:rPr>
        <w:t xml:space="preserve">ose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with a propellant gas,</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lastRenderedPageBreak/>
        <w:t>Inhalers for powders</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also-called DPI (</w:t>
      </w:r>
      <w:r w:rsidRPr="00CD6210">
        <w:rPr>
          <w:rFonts w:ascii="Times New Roman" w:hAnsi="Times New Roman" w:cs="Times New Roman"/>
          <w:b/>
          <w:sz w:val="24"/>
          <w:szCs w:val="24"/>
          <w:lang w:val="en-GB"/>
        </w:rPr>
        <w:t>D</w:t>
      </w:r>
      <w:r w:rsidRPr="00CD6210">
        <w:rPr>
          <w:rFonts w:ascii="Times New Roman" w:hAnsi="Times New Roman" w:cs="Times New Roman"/>
          <w:sz w:val="24"/>
          <w:szCs w:val="24"/>
          <w:lang w:val="en-GB"/>
        </w:rPr>
        <w:t xml:space="preserve">ry </w:t>
      </w:r>
      <w:r w:rsidRPr="00CD6210">
        <w:rPr>
          <w:rFonts w:ascii="Times New Roman" w:hAnsi="Times New Roman" w:cs="Times New Roman"/>
          <w:b/>
          <w:sz w:val="24"/>
          <w:szCs w:val="24"/>
          <w:lang w:val="en-GB"/>
        </w:rPr>
        <w:t>P</w:t>
      </w:r>
      <w:r w:rsidRPr="00CD6210">
        <w:rPr>
          <w:rFonts w:ascii="Times New Roman" w:hAnsi="Times New Roman" w:cs="Times New Roman"/>
          <w:sz w:val="24"/>
          <w:szCs w:val="24"/>
          <w:lang w:val="en-GB"/>
        </w:rPr>
        <w:t xml:space="preserve">owder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and</w:t>
      </w:r>
    </w:p>
    <w:p w:rsidR="00C56849" w:rsidRPr="00CD6210" w:rsidRDefault="00C56849" w:rsidP="004A5EE3">
      <w:pPr>
        <w:widowControl w:val="0"/>
        <w:numPr>
          <w:ilvl w:val="0"/>
          <w:numId w:val="5"/>
        </w:numPr>
        <w:spacing w:before="120" w:after="0"/>
        <w:ind w:hanging="360"/>
        <w:rPr>
          <w:lang w:val="en-GB"/>
        </w:rPr>
      </w:pPr>
      <w:r w:rsidRPr="00CD6210">
        <w:rPr>
          <w:rFonts w:ascii="Times New Roman" w:hAnsi="Times New Roman" w:cs="Times New Roman"/>
          <w:b/>
          <w:sz w:val="24"/>
          <w:szCs w:val="24"/>
          <w:lang w:val="en-GB"/>
        </w:rPr>
        <w:t>Nebulizers</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w:t>
      </w:r>
      <w:r w:rsidRPr="00CD6210">
        <w:rPr>
          <w:rFonts w:ascii="Times New Roman" w:hAnsi="Times New Roman" w:cs="Times New Roman"/>
          <w:sz w:val="24"/>
          <w:szCs w:val="24"/>
          <w:lang w:val="en-GB"/>
        </w:rPr>
        <w:t xml:space="preserve">in other words devices producing humid aerosol.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Some patients, when using the aerosol metered dose inhalers, can have a problem with coordination of their inspiration and proper activation of the inhaler. For this purpose, there are </w:t>
      </w:r>
      <w:r w:rsidRPr="00CD6210">
        <w:rPr>
          <w:rFonts w:ascii="Times New Roman" w:hAnsi="Times New Roman" w:cs="Times New Roman"/>
          <w:b/>
          <w:sz w:val="24"/>
          <w:szCs w:val="24"/>
          <w:lang w:val="en-GB"/>
        </w:rPr>
        <w:t>inhalation spacers</w:t>
      </w:r>
      <w:r w:rsidRPr="00CD6210">
        <w:rPr>
          <w:rFonts w:ascii="Times New Roman" w:hAnsi="Times New Roman" w:cs="Times New Roman"/>
          <w:sz w:val="24"/>
          <w:szCs w:val="24"/>
          <w:lang w:val="en-GB"/>
        </w:rPr>
        <w:t xml:space="preserve"> available, which can be inserted between the inhaler device and the mouth of the patient, enabling the drug to be released into the chamber of the spacer and to be inhaled subsequently. </w:t>
      </w:r>
      <w:r w:rsidRPr="00CD6210">
        <w:rPr>
          <w:rFonts w:ascii="Times New Roman" w:hAnsi="Times New Roman" w:cs="Times New Roman"/>
          <w:b/>
          <w:sz w:val="24"/>
          <w:szCs w:val="24"/>
          <w:lang w:val="en-GB"/>
        </w:rPr>
        <w:t>B</w:t>
      </w:r>
      <w:r w:rsidRPr="00CD6210">
        <w:rPr>
          <w:rFonts w:ascii="Times New Roman" w:hAnsi="Times New Roman" w:cs="Times New Roman"/>
          <w:sz w:val="24"/>
          <w:szCs w:val="24"/>
          <w:lang w:val="en-GB"/>
        </w:rPr>
        <w:t xml:space="preserve">reath </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ctuated </w:t>
      </w:r>
      <w:r w:rsidRPr="00CD6210">
        <w:rPr>
          <w:rFonts w:ascii="Times New Roman" w:hAnsi="Times New Roman" w:cs="Times New Roman"/>
          <w:b/>
          <w:sz w:val="24"/>
          <w:szCs w:val="24"/>
          <w:lang w:val="en-GB"/>
        </w:rPr>
        <w:t>I</w:t>
      </w:r>
      <w:r w:rsidRPr="00CD6210">
        <w:rPr>
          <w:rFonts w:ascii="Times New Roman" w:hAnsi="Times New Roman" w:cs="Times New Roman"/>
          <w:sz w:val="24"/>
          <w:szCs w:val="24"/>
          <w:lang w:val="en-GB"/>
        </w:rPr>
        <w:t>nhalers (BAI) are novel inhalation systems facilitating antiasthmatic administration.</w:t>
      </w:r>
    </w:p>
    <w:p w:rsidR="00C56849" w:rsidRPr="00CD6210" w:rsidRDefault="00C56849" w:rsidP="004A5EE3">
      <w:pPr>
        <w:pStyle w:val="Nadpis2"/>
        <w:spacing w:line="259" w:lineRule="auto"/>
        <w:rPr>
          <w:lang w:val="en-GB"/>
        </w:rPr>
      </w:pPr>
      <w:bookmarkStart w:id="20" w:name="_Toc503961733"/>
      <w:r w:rsidRPr="00CD6210">
        <w:rPr>
          <w:lang w:val="en-GB"/>
        </w:rPr>
        <w:t>4.1.1 Glucocorticoids</w:t>
      </w:r>
      <w:bookmarkEnd w:id="20"/>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Glucocorticoids (GC), with their multiple effects, are frequently used for a wide variety of </w:t>
      </w:r>
      <w:r w:rsidRPr="000F675B">
        <w:rPr>
          <w:rFonts w:ascii="Times New Roman" w:hAnsi="Times New Roman" w:cs="Times New Roman"/>
          <w:sz w:val="24"/>
          <w:szCs w:val="24"/>
          <w:lang w:val="en-GB"/>
        </w:rPr>
        <w:t>indications (see the Chapter 8.5 Glucocorticoids). For the therapy of bronchial asthma, they</w:t>
      </w:r>
      <w:r w:rsidRPr="00CD6210">
        <w:rPr>
          <w:rFonts w:ascii="Times New Roman" w:hAnsi="Times New Roman" w:cs="Times New Roman"/>
          <w:sz w:val="24"/>
          <w:szCs w:val="24"/>
          <w:lang w:val="en-GB"/>
        </w:rPr>
        <w:t xml:space="preserve"> represent an essential group of drugs due to having the most potent anti-inflammatory effects. Glucocorticoids not only block phospholipase 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 an important enzyme for production of arachidonic acids, thereby decreasing the production of proinflammatory factors (eicosanoids), but they also decrease cytokine secretion, lower the permeability of endothelial cells, prevent migration of inflammatory cells to the site of inflammation, etc. As a result, there is decreased bronchial overreactivity, antiedematous effect, improved lung functions, reduced frequency and severity of exacerbation, and other effects observed in clinics. According to the route of administration, glucocorticoids can be divided into inhaled and systemic GC. </w:t>
      </w:r>
    </w:p>
    <w:p w:rsidR="000E1497" w:rsidRDefault="000E1497" w:rsidP="004A5EE3">
      <w:pPr>
        <w:pStyle w:val="Nadpis5skripta"/>
        <w:spacing w:line="259" w:lineRule="auto"/>
      </w:pPr>
    </w:p>
    <w:p w:rsidR="000E1497" w:rsidRDefault="000E1497" w:rsidP="004A5EE3">
      <w:pPr>
        <w:pStyle w:val="Nadpis5skripta"/>
        <w:spacing w:line="259" w:lineRule="auto"/>
      </w:pPr>
    </w:p>
    <w:p w:rsidR="00C56849" w:rsidRPr="002768E8" w:rsidRDefault="00C56849" w:rsidP="004A5EE3">
      <w:pPr>
        <w:pStyle w:val="Nadpis5skripta"/>
        <w:spacing w:line="259" w:lineRule="auto"/>
      </w:pPr>
      <w:r w:rsidRPr="002768E8">
        <w:t xml:space="preserve">4.1.1.1 Inhalation glucocorticoids </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GC, administered in the inhaled form, represent the first drug of choice for persistent asthma of all degrees of severity. These drugs belong to preventative antiasthmatics for long-term use.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Risk of the typical side effects of GC administration (e.g., osteoporosis, fat redistribution, etc.) can be decreased by using the inhalation administration route, but they cannot be completely excluded. Even after inhalation, there is a partial systemic drug absorption, which can differ according to the pharmacokinetic profile of the individual agent. Among side effects occurring after local GC administration are oropharyngeal candidiasis, dysphonia, and occasional coughing, owing to irritation of airways of the upper respiratory tract. To prevent these local side effects, it is recommended to use an inhalation spacer and to wash out the oral cavity with drinking water immediately after GC application.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If the standard dose of inhaled GC does not sufficiently control asthma, it is not effective to further increase the dosage due to an increased risk of side effects. In this scenario, it is better to include an add-on preventative antiasthmatic agent, preferably a long-acting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w:t>
      </w:r>
      <w:r w:rsidRPr="00CD6210">
        <w:rPr>
          <w:rFonts w:ascii="Times New Roman" w:hAnsi="Times New Roman" w:cs="Times New Roman"/>
          <w:sz w:val="24"/>
          <w:szCs w:val="24"/>
          <w:lang w:val="en-GB"/>
        </w:rPr>
        <w:lastRenderedPageBreak/>
        <w:t xml:space="preserve">sympathomimetic agent. The reason being the mutual positive potentiation of their effects, as glucocorticoids decrease receptor desensitization for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 xml:space="preserve">agonists (i.e., increase the number of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receptors)</w:t>
      </w:r>
      <w:r w:rsidRPr="00CD6210">
        <w:rPr>
          <w:lang w:val="en-GB"/>
        </w:rPr>
        <w:t xml:space="preserve">. </w:t>
      </w:r>
      <w:r w:rsidRPr="00CD6210">
        <w:rPr>
          <w:rFonts w:ascii="Times New Roman" w:hAnsi="Times New Roman" w:cs="Times New Roman"/>
          <w:sz w:val="24"/>
          <w:szCs w:val="24"/>
          <w:lang w:val="en-GB"/>
        </w:rPr>
        <w:t xml:space="preserve">Thanks to their synergistic effects, lower doses of each individual agent can be used in combination than would be necessary for single agent therapy. Currently, there are fixed combinations available, thus the patient gets both the GC and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 agents in one inhalation preparation. Examples of GC agents used for inhalation are </w:t>
      </w:r>
      <w:r w:rsidRPr="00CD6210">
        <w:rPr>
          <w:rFonts w:ascii="Times New Roman" w:hAnsi="Times New Roman" w:cs="Times New Roman"/>
          <w:b/>
          <w:sz w:val="24"/>
          <w:szCs w:val="24"/>
          <w:lang w:val="en-GB"/>
        </w:rPr>
        <w:t>beclomethasone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budesonide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fluticasone</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mometasone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ciclesonide</w:t>
      </w:r>
      <w:r w:rsidRPr="00CD6210">
        <w:rPr>
          <w:rFonts w:ascii="Times New Roman" w:hAnsi="Times New Roman" w:cs="Times New Roman"/>
          <w:sz w:val="24"/>
          <w:szCs w:val="24"/>
          <w:lang w:val="en-GB"/>
        </w:rPr>
        <w:t xml:space="preserve">. </w:t>
      </w:r>
    </w:p>
    <w:p w:rsidR="00C56849" w:rsidRPr="002768E8" w:rsidRDefault="00C56849" w:rsidP="004A5EE3">
      <w:pPr>
        <w:pStyle w:val="Nadpis5skripta"/>
        <w:spacing w:line="259" w:lineRule="auto"/>
      </w:pPr>
      <w:r w:rsidRPr="002768E8">
        <w:t>4.1.1.2 Systemic glucocorticoids</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Long-term therapy with systemic GC is only used to achieve full control over the disease in those with severe, persistent asthma. Oral administration is preferred to the parenteral drug route, but in both cases, it is necessary to consider the potentially serious side effects of GC. Asthmatic patients treated with systemic GC belong to the corticosteroid-dependent group of asthmatics, which is a group that has an increased risk of sudden death from asthma otherwise.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tabs>
          <w:tab w:val="left" w:pos="3240"/>
        </w:tabs>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Systemic GC can also be administered as reliever antiasthmatics. Despite an extended onset of action of 4-6 hours, they can prevent asthma progression and exacerbation.</w:t>
      </w:r>
    </w:p>
    <w:p w:rsidR="00C56849" w:rsidRPr="00CD6210" w:rsidRDefault="00C56849" w:rsidP="004A5EE3">
      <w:pPr>
        <w:tabs>
          <w:tab w:val="left" w:pos="3240"/>
        </w:tabs>
        <w:spacing w:after="0"/>
        <w:rPr>
          <w:rFonts w:ascii="Times New Roman" w:hAnsi="Times New Roman" w:cs="Times New Roman"/>
          <w:sz w:val="24"/>
          <w:szCs w:val="24"/>
          <w:lang w:val="en-GB"/>
        </w:rPr>
      </w:pPr>
    </w:p>
    <w:p w:rsidR="00C56849" w:rsidRPr="00CD6210" w:rsidRDefault="00C56849" w:rsidP="004A5EE3">
      <w:pPr>
        <w:tabs>
          <w:tab w:val="left" w:pos="3240"/>
        </w:tabs>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Among systemic glucocorticoids belong </w:t>
      </w:r>
      <w:r w:rsidRPr="00CD6210">
        <w:rPr>
          <w:rFonts w:ascii="Times New Roman" w:hAnsi="Times New Roman" w:cs="Times New Roman"/>
          <w:b/>
          <w:sz w:val="24"/>
          <w:szCs w:val="24"/>
          <w:lang w:val="en-GB"/>
        </w:rPr>
        <w:t>prednisone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betamethasone</w:t>
      </w:r>
      <w:r w:rsidRPr="00CD6210">
        <w:rPr>
          <w:rFonts w:ascii="Times New Roman" w:hAnsi="Times New Roman" w:cs="Times New Roman"/>
          <w:sz w:val="24"/>
          <w:szCs w:val="24"/>
          <w:lang w:val="en-GB"/>
        </w:rPr>
        <w:t xml:space="preserve">. (For a more </w:t>
      </w:r>
      <w:r w:rsidRPr="000F675B">
        <w:rPr>
          <w:rFonts w:ascii="Times New Roman" w:hAnsi="Times New Roman" w:cs="Times New Roman"/>
          <w:sz w:val="24"/>
          <w:szCs w:val="24"/>
          <w:lang w:val="en-GB"/>
        </w:rPr>
        <w:t>comprehensive study, see the Chapter 8.5 Glucocorticoids.)</w:t>
      </w:r>
      <w:r w:rsidRPr="00CD6210">
        <w:rPr>
          <w:rFonts w:ascii="Times New Roman" w:hAnsi="Times New Roman" w:cs="Times New Roman"/>
          <w:sz w:val="24"/>
          <w:szCs w:val="24"/>
          <w:lang w:val="en-GB"/>
        </w:rPr>
        <w:t xml:space="preserve"> </w:t>
      </w:r>
    </w:p>
    <w:p w:rsidR="00C56849" w:rsidRPr="00CD6210" w:rsidRDefault="00C56849" w:rsidP="004A5EE3">
      <w:pPr>
        <w:pStyle w:val="Nadpis2"/>
        <w:spacing w:line="259" w:lineRule="auto"/>
        <w:rPr>
          <w:lang w:val="en-GB"/>
        </w:rPr>
      </w:pPr>
      <w:bookmarkStart w:id="21" w:name="_1fob9te" w:colFirst="0" w:colLast="0"/>
      <w:bookmarkStart w:id="22" w:name="_Toc503961734"/>
      <w:bookmarkEnd w:id="21"/>
      <w:r w:rsidRPr="00CD6210">
        <w:rPr>
          <w:lang w:val="en-GB"/>
        </w:rPr>
        <w:t>4.1.2 β2-sympathomimetics</w:t>
      </w:r>
      <w:bookmarkEnd w:id="22"/>
    </w:p>
    <w:p w:rsidR="00C56849" w:rsidRPr="00CD6210" w:rsidRDefault="00C56849" w:rsidP="004A5EE3">
      <w:pPr>
        <w:spacing w:after="0"/>
        <w:rPr>
          <w:rFonts w:ascii="Times New Roman" w:hAnsi="Times New Roman" w:cs="Times New Roman"/>
          <w:sz w:val="24"/>
          <w:szCs w:val="24"/>
          <w:lang w:val="en-GB"/>
        </w:rPr>
      </w:pP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are agents with a selective agonistic action on </w:t>
      </w:r>
      <w:r w:rsidRPr="00CD6210">
        <w:rPr>
          <w:sz w:val="24"/>
          <w:szCs w:val="24"/>
          <w:lang w:val="en-GB"/>
        </w:rPr>
        <w:t>β</w:t>
      </w:r>
      <w:r w:rsidRPr="00CD6210">
        <w:rPr>
          <w:rFonts w:ascii="Times New Roman" w:hAnsi="Times New Roman" w:cs="Times New Roman"/>
          <w:sz w:val="24"/>
          <w:szCs w:val="24"/>
          <w:vertAlign w:val="subscript"/>
          <w:lang w:val="en-GB"/>
        </w:rPr>
        <w:t xml:space="preserve">2 </w:t>
      </w:r>
      <w:r w:rsidRPr="00CD6210">
        <w:rPr>
          <w:rFonts w:ascii="Times New Roman" w:hAnsi="Times New Roman" w:cs="Times New Roman"/>
          <w:sz w:val="24"/>
          <w:szCs w:val="24"/>
          <w:lang w:val="en-GB"/>
        </w:rPr>
        <w:t xml:space="preserve">receptor subtypes (for </w:t>
      </w:r>
      <w:r w:rsidRPr="000F675B">
        <w:rPr>
          <w:rFonts w:ascii="Times New Roman" w:hAnsi="Times New Roman" w:cs="Times New Roman"/>
          <w:sz w:val="24"/>
          <w:szCs w:val="24"/>
          <w:lang w:val="en-GB"/>
        </w:rPr>
        <w:t>more details, see the Chapter 2.1.1.3 Selective sympathomimetics – β2). They elicit relaxation</w:t>
      </w:r>
      <w:r w:rsidRPr="00CD6210">
        <w:rPr>
          <w:rFonts w:ascii="Times New Roman" w:hAnsi="Times New Roman" w:cs="Times New Roman"/>
          <w:sz w:val="24"/>
          <w:szCs w:val="24"/>
          <w:lang w:val="en-GB"/>
        </w:rPr>
        <w:t xml:space="preserve"> of the smooth muscles of the respiratory tract, increase mucociliary clearance, and decrease vascular permeability. Furthermore, their effects on the immune system have also been confirmed. For example, they inhibit the release of proinflammatory mediators from mast cells (mastocytes).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-sympathomimetics are either used as "reliever" inhalers for the management of asthma symptoms or as a preventative medicine for asthma. They can be administered orally or parenterally (in acute situations), but either way, inhalation remains the most preferred administration route.</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Possible side effects experienced by patients during antiasthmatic therapy are primarily hypokalaemia, tachycardia, palpitation, or tremor of the skeletal muscle. Naturally, risk of side effects is higher after their systemic use.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-sympathomimetics can be categorized according to the duration of their effect.</w:t>
      </w:r>
    </w:p>
    <w:p w:rsidR="00C56849" w:rsidRPr="000E1497" w:rsidRDefault="00C56849" w:rsidP="004A5EE3">
      <w:pPr>
        <w:pStyle w:val="Nadpis5skripta"/>
        <w:spacing w:line="259" w:lineRule="auto"/>
      </w:pPr>
      <w:r w:rsidRPr="000E1497">
        <w:t>4.1.2.1 Short-acting β2-sympathomimetics (SABA)</w:t>
      </w: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The abbreviation, SABA, comes from English and means Short Acting Beta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-Agonists. These compounds include inhaled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with a fast onset of action (i.e., from three to five minutes after administration) and with a short duration of action – from about four to six hours. In this group belong agents, which are used as "reliever" inhalers in the management of asthma symptoms, and according to the frequency of their use, the need for </w:t>
      </w:r>
      <w:r w:rsidRPr="00CD6210">
        <w:rPr>
          <w:rFonts w:ascii="Times New Roman" w:hAnsi="Times New Roman" w:cs="Times New Roman"/>
          <w:sz w:val="24"/>
          <w:szCs w:val="24"/>
          <w:lang w:val="en-GB"/>
        </w:rPr>
        <w:lastRenderedPageBreak/>
        <w:t xml:space="preserve">further therapy can be estimated. It is good to keep in mind that frequent and regular SABA administration for asthma management does not lead to satisfactory control of asthmatic symptoms.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Drugs from this group which are used in clinics include </w:t>
      </w:r>
      <w:r w:rsidRPr="00CD6210">
        <w:rPr>
          <w:rFonts w:ascii="Times New Roman" w:hAnsi="Times New Roman" w:cs="Times New Roman"/>
          <w:b/>
          <w:sz w:val="24"/>
          <w:szCs w:val="24"/>
          <w:lang w:val="en-GB"/>
        </w:rPr>
        <w:t>salbutamol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terbutaline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fenoterol</w:t>
      </w:r>
      <w:r w:rsidRPr="00CD6210">
        <w:rPr>
          <w:rFonts w:ascii="Times New Roman" w:hAnsi="Times New Roman" w:cs="Times New Roman"/>
          <w:sz w:val="24"/>
          <w:szCs w:val="24"/>
          <w:lang w:val="en-GB"/>
        </w:rPr>
        <w:t xml:space="preserve">. Sometimes this pharmacological group is called the </w:t>
      </w:r>
      <w:r w:rsidRPr="00CD6210">
        <w:rPr>
          <w:rFonts w:ascii="Times New Roman" w:hAnsi="Times New Roman" w:cs="Times New Roman"/>
          <w:b/>
          <w:sz w:val="24"/>
          <w:szCs w:val="24"/>
          <w:lang w:val="en-GB"/>
        </w:rPr>
        <w:t>RABA</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R</w:t>
      </w:r>
      <w:r w:rsidRPr="00CD6210">
        <w:rPr>
          <w:rFonts w:ascii="Times New Roman" w:hAnsi="Times New Roman" w:cs="Times New Roman"/>
          <w:sz w:val="24"/>
          <w:szCs w:val="24"/>
          <w:lang w:val="en-GB"/>
        </w:rPr>
        <w:t xml:space="preserve">apid </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cting </w:t>
      </w:r>
      <w:r w:rsidRPr="00CD6210">
        <w:rPr>
          <w:rFonts w:ascii="Times New Roman" w:hAnsi="Times New Roman" w:cs="Times New Roman"/>
          <w:b/>
          <w:sz w:val="24"/>
          <w:szCs w:val="24"/>
          <w:lang w:val="en-GB"/>
        </w:rPr>
        <w:t>B</w:t>
      </w:r>
      <w:r w:rsidRPr="00CD6210">
        <w:rPr>
          <w:rFonts w:ascii="Times New Roman" w:hAnsi="Times New Roman" w:cs="Times New Roman"/>
          <w:sz w:val="24"/>
          <w:szCs w:val="24"/>
          <w:lang w:val="en-GB"/>
        </w:rPr>
        <w:t>eta</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A</w:t>
      </w:r>
      <w:r w:rsidRPr="00CD6210">
        <w:rPr>
          <w:rFonts w:ascii="Times New Roman" w:hAnsi="Times New Roman" w:cs="Times New Roman"/>
          <w:sz w:val="24"/>
          <w:szCs w:val="24"/>
          <w:lang w:val="en-GB"/>
        </w:rPr>
        <w:t xml:space="preserve">gonists) group, owing to their fast onset of the effect. Therefore, </w:t>
      </w:r>
      <w:r w:rsidRPr="00CD6210">
        <w:rPr>
          <w:rFonts w:ascii="Times New Roman" w:hAnsi="Times New Roman" w:cs="Times New Roman"/>
          <w:b/>
          <w:sz w:val="24"/>
          <w:szCs w:val="24"/>
          <w:lang w:val="en-GB"/>
        </w:rPr>
        <w:t>formoterol</w:t>
      </w:r>
      <w:r w:rsidRPr="00CD6210">
        <w:rPr>
          <w:rFonts w:ascii="Times New Roman" w:hAnsi="Times New Roman" w:cs="Times New Roman"/>
          <w:sz w:val="24"/>
          <w:szCs w:val="24"/>
          <w:lang w:val="en-GB"/>
        </w:rPr>
        <w:t xml:space="preserve"> can be included; despite its long-term effect, it has a very fast onset of action.  </w:t>
      </w:r>
    </w:p>
    <w:p w:rsidR="00C56849" w:rsidRPr="002768E8" w:rsidRDefault="00C56849" w:rsidP="004A5EE3">
      <w:pPr>
        <w:pStyle w:val="Nadpis5skripta"/>
        <w:spacing w:line="259" w:lineRule="auto"/>
      </w:pPr>
      <w:r w:rsidRPr="002768E8">
        <w:t>4.1.2.2 Long-acting β2-sympat</w:t>
      </w:r>
      <w:r w:rsidR="002768E8">
        <w:t>homimetics (LABA - Long acting b</w:t>
      </w:r>
      <w:r w:rsidRPr="002768E8">
        <w:t>eta2-</w:t>
      </w:r>
      <w:r w:rsidR="002768E8">
        <w:t>a</w:t>
      </w:r>
      <w:r w:rsidRPr="002768E8">
        <w:t>gonists)</w:t>
      </w:r>
    </w:p>
    <w:p w:rsidR="00C56849" w:rsidRPr="00CD6210" w:rsidRDefault="00C56849" w:rsidP="004A5EE3">
      <w:pPr>
        <w:spacing w:after="0"/>
        <w:rPr>
          <w:rFonts w:ascii="Times New Roman" w:hAnsi="Times New Roman" w:cs="Times New Roman"/>
          <w:sz w:val="24"/>
          <w:szCs w:val="24"/>
          <w:lang w:val="en-GB"/>
        </w:rPr>
      </w:pP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with effects lasting for a prolonged duration (i.e., up to 12 hours) are available in inhalable and oral drug dosage forms. Due to the greater intensity and more frequent development of adverse effects upon oral administration, administration via inhalation is preferred.  For long-term therapy of asthma, LABA should not be used in monotherapy (inflammatory changes remain uninfluenced by these compounds), but should always be combined with inhalable glucocorticoids (e.g., possibly in the above-mentioned fixed combination) as a complement to long-term anti-inflammatory therapy. They can also </w:t>
      </w:r>
      <w:r w:rsidRPr="000F675B">
        <w:rPr>
          <w:rFonts w:ascii="Times New Roman" w:hAnsi="Times New Roman" w:cs="Times New Roman"/>
          <w:sz w:val="24"/>
          <w:szCs w:val="24"/>
          <w:lang w:val="en-GB"/>
        </w:rPr>
        <w:t>be combined with long-acting muscarinic antagonists (see the Chapter 4.1.3 Parasympatholytics).</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Examples of agents of the LABA group are </w:t>
      </w:r>
      <w:r w:rsidRPr="00CD6210">
        <w:rPr>
          <w:rFonts w:ascii="Times New Roman" w:hAnsi="Times New Roman" w:cs="Times New Roman"/>
          <w:b/>
          <w:sz w:val="24"/>
          <w:szCs w:val="24"/>
          <w:lang w:val="en-GB"/>
        </w:rPr>
        <w:t>formoterol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salmeterol</w:t>
      </w:r>
      <w:r w:rsidRPr="00CD6210">
        <w:rPr>
          <w:rFonts w:ascii="Times New Roman" w:hAnsi="Times New Roman" w:cs="Times New Roman"/>
          <w:sz w:val="24"/>
          <w:szCs w:val="24"/>
          <w:lang w:val="en-GB"/>
        </w:rPr>
        <w:t xml:space="preserve">, </w:t>
      </w:r>
      <w:r w:rsidRPr="00CD6210">
        <w:rPr>
          <w:rFonts w:ascii="Times New Roman" w:hAnsi="Times New Roman" w:cs="Times New Roman"/>
          <w:b/>
          <w:sz w:val="24"/>
          <w:szCs w:val="24"/>
          <w:lang w:val="en-GB"/>
        </w:rPr>
        <w:t>clenbuterol</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procaterol</w:t>
      </w:r>
      <w:r w:rsidRPr="00CD6210">
        <w:rPr>
          <w:rFonts w:ascii="Times New Roman" w:hAnsi="Times New Roman" w:cs="Times New Roman"/>
          <w:sz w:val="24"/>
          <w:szCs w:val="24"/>
          <w:lang w:val="en-GB"/>
        </w:rPr>
        <w:t xml:space="preserve">. Short-acting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can be included, if available in a retarded (modified-release) dosage form. </w:t>
      </w:r>
      <w:r w:rsidRPr="00CD6210">
        <w:rPr>
          <w:rFonts w:ascii="Times New Roman" w:hAnsi="Times New Roman" w:cs="Times New Roman"/>
          <w:b/>
          <w:sz w:val="24"/>
          <w:szCs w:val="24"/>
          <w:lang w:val="en-GB"/>
        </w:rPr>
        <w:t xml:space="preserve">Indacaterol </w:t>
      </w:r>
      <w:r w:rsidRPr="00CD6210">
        <w:rPr>
          <w:rFonts w:ascii="Times New Roman" w:hAnsi="Times New Roman" w:cs="Times New Roman"/>
          <w:sz w:val="24"/>
          <w:szCs w:val="24"/>
          <w:lang w:val="en-GB"/>
        </w:rPr>
        <w:t xml:space="preserve">and </w:t>
      </w:r>
      <w:r w:rsidRPr="00CD6210">
        <w:rPr>
          <w:rFonts w:ascii="Times New Roman" w:hAnsi="Times New Roman" w:cs="Times New Roman"/>
          <w:b/>
          <w:sz w:val="24"/>
          <w:szCs w:val="24"/>
          <w:lang w:val="en-GB"/>
        </w:rPr>
        <w:t>vilanterol</w:t>
      </w:r>
      <w:r w:rsidRPr="00CD6210">
        <w:rPr>
          <w:rFonts w:ascii="Times New Roman" w:hAnsi="Times New Roman" w:cs="Times New Roman"/>
          <w:sz w:val="24"/>
          <w:szCs w:val="24"/>
          <w:lang w:val="en-GB"/>
        </w:rPr>
        <w:t xml:space="preserve"> are sometimes excluded from this group, as they are considered </w:t>
      </w:r>
      <w:r w:rsidRPr="00CD6210">
        <w:rPr>
          <w:rFonts w:ascii="Times New Roman" w:hAnsi="Times New Roman" w:cs="Times New Roman"/>
          <w:b/>
          <w:sz w:val="24"/>
          <w:szCs w:val="24"/>
          <w:lang w:val="en-GB"/>
        </w:rPr>
        <w:t xml:space="preserve">ultra-long-acting </w:t>
      </w:r>
      <w:r w:rsidRPr="00CD6210">
        <w:rPr>
          <w:b/>
          <w:sz w:val="24"/>
          <w:szCs w:val="24"/>
          <w:lang w:val="en-GB"/>
        </w:rPr>
        <w:t>β</w:t>
      </w:r>
      <w:r w:rsidRPr="00CD6210">
        <w:rPr>
          <w:rFonts w:ascii="Times New Roman" w:hAnsi="Times New Roman" w:cs="Times New Roman"/>
          <w:b/>
          <w:sz w:val="24"/>
          <w:szCs w:val="24"/>
          <w:vertAlign w:val="subscript"/>
          <w:lang w:val="en-GB"/>
        </w:rPr>
        <w:t>2</w:t>
      </w:r>
      <w:r w:rsidRPr="00CD6210">
        <w:rPr>
          <w:rFonts w:ascii="Times New Roman" w:hAnsi="Times New Roman" w:cs="Times New Roman"/>
          <w:b/>
          <w:sz w:val="24"/>
          <w:szCs w:val="24"/>
          <w:lang w:val="en-GB"/>
        </w:rPr>
        <w:t xml:space="preserve">-agonists </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U-LABA</w:t>
      </w:r>
      <w:r w:rsidRPr="00CD6210">
        <w:rPr>
          <w:rFonts w:ascii="Times New Roman" w:hAnsi="Times New Roman" w:cs="Times New Roman"/>
          <w:sz w:val="24"/>
          <w:szCs w:val="24"/>
          <w:lang w:val="en-GB"/>
        </w:rPr>
        <w:t>).</w:t>
      </w:r>
    </w:p>
    <w:p w:rsidR="00C56849" w:rsidRPr="00CD6210" w:rsidRDefault="00B7782D" w:rsidP="004A5EE3">
      <w:pPr>
        <w:pStyle w:val="Nadpis2"/>
        <w:spacing w:line="259" w:lineRule="auto"/>
        <w:rPr>
          <w:lang w:val="en-GB"/>
        </w:rPr>
      </w:pPr>
      <w:bookmarkStart w:id="23" w:name="_3znysh7" w:colFirst="0" w:colLast="0"/>
      <w:bookmarkStart w:id="24" w:name="_Toc503961735"/>
      <w:bookmarkEnd w:id="23"/>
      <w:r>
        <w:rPr>
          <w:lang w:val="en-GB"/>
        </w:rPr>
        <w:t>4.1.3 Parasympatholytics (m</w:t>
      </w:r>
      <w:r w:rsidR="00C56849" w:rsidRPr="00CD6210">
        <w:rPr>
          <w:lang w:val="en-GB"/>
        </w:rPr>
        <w:t>uscarinic antagonists)</w:t>
      </w:r>
      <w:bookmarkEnd w:id="24"/>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Antimuscarinic agents block muscarinic receptors in the smooth muscle of the respiratory </w:t>
      </w:r>
      <w:r w:rsidRPr="000F675B">
        <w:rPr>
          <w:rFonts w:ascii="Times New Roman" w:hAnsi="Times New Roman" w:cs="Times New Roman"/>
          <w:sz w:val="24"/>
          <w:szCs w:val="24"/>
          <w:lang w:val="en-GB"/>
        </w:rPr>
        <w:t>tract and prevent bronchoconstriction to treat of asthma (also see the Chapter 2.2.3 Parasympatholytics). The only parasympatholytic currently</w:t>
      </w:r>
      <w:r w:rsidRPr="00CD6210">
        <w:rPr>
          <w:rFonts w:ascii="Times New Roman" w:hAnsi="Times New Roman" w:cs="Times New Roman"/>
          <w:sz w:val="24"/>
          <w:szCs w:val="24"/>
          <w:lang w:val="en-GB"/>
        </w:rPr>
        <w:t xml:space="preserve"> used as a reliever, or for so-called rescue asthma therapy, is </w:t>
      </w:r>
      <w:r w:rsidRPr="00CD6210">
        <w:rPr>
          <w:rFonts w:ascii="Times New Roman" w:hAnsi="Times New Roman" w:cs="Times New Roman"/>
          <w:b/>
          <w:sz w:val="24"/>
          <w:szCs w:val="24"/>
          <w:lang w:val="en-GB"/>
        </w:rPr>
        <w:t>ipratropium</w:t>
      </w:r>
      <w:r w:rsidRPr="00CD6210">
        <w:rPr>
          <w:rFonts w:ascii="Times New Roman" w:hAnsi="Times New Roman" w:cs="Times New Roman"/>
          <w:sz w:val="24"/>
          <w:szCs w:val="24"/>
          <w:lang w:val="en-GB"/>
        </w:rPr>
        <w:t xml:space="preserve">, which is used by inhalation. It has a relatively short-term effect; it influences neither the early, nor the delayed allergic responses, and it has no anti-inflammatory effect. During acute exacerbation, ipratropium can be combined with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(there are fixed combinations with fenoterol already registered), and it is also an alternative therapy for patients whom, for any reason, have a SABA contraindication.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Side effects of parasympatholytics include headache, vertigo, coughing, and other side effects typical of parasympatholytics (e.g., dry mouth, disorders of GIT motility, etc.). For completeness, other substances such as </w:t>
      </w:r>
      <w:r w:rsidRPr="00CD6210">
        <w:rPr>
          <w:rFonts w:ascii="Times New Roman" w:hAnsi="Times New Roman" w:cs="Times New Roman"/>
          <w:b/>
          <w:sz w:val="24"/>
          <w:szCs w:val="24"/>
          <w:lang w:val="en-GB"/>
        </w:rPr>
        <w:t>tiotropium</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 xml:space="preserve"> aclidinium</w:t>
      </w:r>
      <w:r w:rsidRPr="00CD6210">
        <w:rPr>
          <w:rFonts w:ascii="Times New Roman" w:hAnsi="Times New Roman" w:cs="Times New Roman"/>
          <w:sz w:val="24"/>
          <w:szCs w:val="24"/>
          <w:lang w:val="en-GB"/>
        </w:rPr>
        <w:t>, and</w:t>
      </w:r>
      <w:r w:rsidRPr="00CD6210">
        <w:rPr>
          <w:rFonts w:ascii="Times New Roman" w:hAnsi="Times New Roman" w:cs="Times New Roman"/>
          <w:b/>
          <w:sz w:val="24"/>
          <w:szCs w:val="24"/>
          <w:lang w:val="en-GB"/>
        </w:rPr>
        <w:t xml:space="preserve"> umeclidinium</w:t>
      </w:r>
      <w:r w:rsidRPr="00CD6210">
        <w:rPr>
          <w:rFonts w:ascii="Times New Roman" w:hAnsi="Times New Roman" w:cs="Times New Roman"/>
          <w:sz w:val="24"/>
          <w:szCs w:val="24"/>
          <w:lang w:val="en-GB"/>
        </w:rPr>
        <w:t xml:space="preserve"> are worth mentioning. They have long-term effects (sometimes called LAMA - long-acting muscarinic antagonists) and are indicated for maintenance bronchodilator therapy in COPD, often in </w:t>
      </w:r>
      <w:r w:rsidRPr="000F675B">
        <w:rPr>
          <w:rFonts w:ascii="Times New Roman" w:hAnsi="Times New Roman" w:cs="Times New Roman"/>
          <w:sz w:val="24"/>
          <w:szCs w:val="24"/>
          <w:lang w:val="en-GB"/>
        </w:rPr>
        <w:t>combination with LABA (see the Chapter 4.1.2.2).</w:t>
      </w:r>
      <w:r w:rsidRPr="00CD6210">
        <w:rPr>
          <w:rFonts w:ascii="Times New Roman" w:hAnsi="Times New Roman" w:cs="Times New Roman"/>
          <w:sz w:val="24"/>
          <w:szCs w:val="24"/>
          <w:lang w:val="en-GB"/>
        </w:rPr>
        <w:t xml:space="preserve"> </w:t>
      </w:r>
    </w:p>
    <w:p w:rsidR="00C56849" w:rsidRPr="00CD6210" w:rsidRDefault="00C56849" w:rsidP="004A5EE3">
      <w:pPr>
        <w:pStyle w:val="Nadpis2"/>
        <w:spacing w:line="259" w:lineRule="auto"/>
        <w:rPr>
          <w:lang w:val="en-GB"/>
        </w:rPr>
      </w:pPr>
      <w:bookmarkStart w:id="25" w:name="_2et92p0" w:colFirst="0" w:colLast="0"/>
      <w:bookmarkStart w:id="26" w:name="_Toc503961736"/>
      <w:bookmarkEnd w:id="25"/>
      <w:r w:rsidRPr="00CD6210">
        <w:rPr>
          <w:lang w:val="en-GB"/>
        </w:rPr>
        <w:lastRenderedPageBreak/>
        <w:t>4.1.4 Methylxanthines</w:t>
      </w:r>
      <w:bookmarkEnd w:id="26"/>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Methylxanthines are agents whose mechanism of action is not fully understood. At high concentrations, they block the phosphodiesterase enzyme, thereby increasing the intracellular cAMP concentration. Other putative mechanisms of action are via the inhibition of the adenosine receptors or through modulation of the levels of intracellular calcium.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Methylxanthines have bronchodilator and weak anti-inflammatory effects (compared with GC) and a variety of extrapulmonary effects (e.g., diuretic, CNS stimulant, and other effects). Examples of methylxanthines are </w:t>
      </w:r>
      <w:r w:rsidRPr="00CD6210">
        <w:rPr>
          <w:rFonts w:ascii="Times New Roman" w:hAnsi="Times New Roman" w:cs="Times New Roman"/>
          <w:b/>
          <w:sz w:val="24"/>
          <w:szCs w:val="24"/>
          <w:lang w:val="en-GB"/>
        </w:rPr>
        <w:t>theophylline</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aminophylline</w:t>
      </w:r>
      <w:r w:rsidRPr="00CD6210">
        <w:rPr>
          <w:rFonts w:ascii="Times New Roman" w:hAnsi="Times New Roman" w:cs="Times New Roman"/>
          <w:sz w:val="24"/>
          <w:szCs w:val="24"/>
          <w:lang w:val="en-GB"/>
        </w:rPr>
        <w:t xml:space="preserve">. Both are available in parenteral drug dosage forms and can be taken orally in the form of sustained-release tablets. Monotherapy can be used in patients with a mild persistent asthma, but more often they are used in combination with GC, primarily as long-term preventive antiasthmatics. The use of methylxanthines for the therapy of acute asthmatic exacerbation is controversial.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 disadvantage of theophylline use is its narrow therapeutic window, as it can cause serious side effects (i.e., affecting many organs) in higher doses, and in severe cases, it can even lead to a lethal end. Theophylline intoxication manifests as nausea, vomiting, diarrhoea, palpitations, a rise in blood pressure, and tremors. Side effects can be avoided by dose adjustment and the monitoring of serum concentrations. Theophylline is metabolised via cytochrome P450, which may lead to clinically significant interactions with concomitantly administered substances affecting this same metabolic pathway. Nicotine is a cytochrome P450 inducer; therefore, higher theophylline doses are recommended for smokers. </w:t>
      </w:r>
    </w:p>
    <w:p w:rsidR="00C56849" w:rsidRPr="00CD6210" w:rsidRDefault="00B7782D" w:rsidP="004A5EE3">
      <w:pPr>
        <w:pStyle w:val="Nadpis2"/>
        <w:spacing w:line="259" w:lineRule="auto"/>
        <w:rPr>
          <w:lang w:val="en-GB"/>
        </w:rPr>
      </w:pPr>
      <w:bookmarkStart w:id="27" w:name="_tyjcwt" w:colFirst="0" w:colLast="0"/>
      <w:bookmarkStart w:id="28" w:name="_Toc503961737"/>
      <w:bookmarkEnd w:id="27"/>
      <w:r>
        <w:rPr>
          <w:lang w:val="en-GB"/>
        </w:rPr>
        <w:t>4.1.5 Mast cells stabilizers (i</w:t>
      </w:r>
      <w:r w:rsidR="00C56849" w:rsidRPr="00CD6210">
        <w:rPr>
          <w:lang w:val="en-GB"/>
        </w:rPr>
        <w:t>mmunoprophylactics)</w:t>
      </w:r>
      <w:bookmarkEnd w:id="28"/>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In this group of drugs, we include agents that prevent release of proinflammatory cytokines through the stabilization of mast cell membranes. These agents are used for prophylaxis, and they are not suitable for management of acute health problems. When used for prophylaxis, they inhibit both the early and delayed phase of allergen-induced bronchoconstriction.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Immunoprophylactic agents include “</w:t>
      </w:r>
      <w:r w:rsidRPr="00CD6210">
        <w:rPr>
          <w:rFonts w:ascii="Times New Roman" w:hAnsi="Times New Roman" w:cs="Times New Roman"/>
          <w:b/>
          <w:sz w:val="24"/>
          <w:szCs w:val="24"/>
          <w:lang w:val="en-GB"/>
        </w:rPr>
        <w:t>chromones</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ketotifen</w:t>
      </w:r>
      <w:r w:rsidRPr="00CD6210">
        <w:rPr>
          <w:rFonts w:ascii="Times New Roman" w:hAnsi="Times New Roman" w:cs="Times New Roman"/>
          <w:sz w:val="24"/>
          <w:szCs w:val="24"/>
          <w:lang w:val="en-GB"/>
        </w:rPr>
        <w:t xml:space="preserve">. The term “chromones” is used to represent </w:t>
      </w:r>
      <w:r w:rsidRPr="00CD6210">
        <w:rPr>
          <w:rFonts w:ascii="Times New Roman" w:hAnsi="Times New Roman" w:cs="Times New Roman"/>
          <w:b/>
          <w:sz w:val="24"/>
          <w:szCs w:val="24"/>
          <w:lang w:val="en-GB"/>
        </w:rPr>
        <w:t xml:space="preserve">sodium cromoglicate </w:t>
      </w:r>
      <w:r w:rsidRPr="00CD6210">
        <w:rPr>
          <w:rFonts w:ascii="Times New Roman" w:hAnsi="Times New Roman" w:cs="Times New Roman"/>
          <w:sz w:val="24"/>
          <w:szCs w:val="24"/>
          <w:lang w:val="en-GB"/>
        </w:rPr>
        <w:t>(</w:t>
      </w:r>
      <w:r w:rsidRPr="00CD6210">
        <w:rPr>
          <w:rFonts w:ascii="Times New Roman" w:hAnsi="Times New Roman" w:cs="Times New Roman"/>
          <w:b/>
          <w:sz w:val="24"/>
          <w:szCs w:val="24"/>
          <w:lang w:val="en-GB"/>
        </w:rPr>
        <w:t>cromolyn</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 xml:space="preserve">nedocromil, </w:t>
      </w:r>
      <w:r w:rsidRPr="00CD6210">
        <w:rPr>
          <w:rFonts w:ascii="Times New Roman" w:hAnsi="Times New Roman" w:cs="Times New Roman"/>
          <w:sz w:val="24"/>
          <w:szCs w:val="24"/>
          <w:lang w:val="en-GB"/>
        </w:rPr>
        <w:t>both of which are inhaled to treat mild, persistent bronchial asthma. Their mechanism of action is not fully elucidated, but apart from mast cell stabilization, they inhibit the chemotactic responses of eosinophils and neutrophils.</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Along with the stabilization of the mast cell membrane, </w:t>
      </w:r>
      <w:r w:rsidRPr="00CD6210">
        <w:rPr>
          <w:rFonts w:ascii="Times New Roman" w:hAnsi="Times New Roman" w:cs="Times New Roman"/>
          <w:b/>
          <w:sz w:val="24"/>
          <w:szCs w:val="24"/>
          <w:lang w:val="en-GB"/>
        </w:rPr>
        <w:t>ketotifen</w:t>
      </w:r>
      <w:r w:rsidRPr="00CD6210">
        <w:rPr>
          <w:rFonts w:ascii="Times New Roman" w:hAnsi="Times New Roman" w:cs="Times New Roman"/>
          <w:sz w:val="24"/>
          <w:szCs w:val="24"/>
          <w:lang w:val="en-GB"/>
        </w:rPr>
        <w:t xml:space="preserve"> also acts as an H</w:t>
      </w:r>
      <w:r w:rsidRPr="00CD6210">
        <w:rPr>
          <w:rFonts w:ascii="Times New Roman" w:hAnsi="Times New Roman" w:cs="Times New Roman"/>
          <w:sz w:val="24"/>
          <w:szCs w:val="24"/>
          <w:vertAlign w:val="subscript"/>
          <w:lang w:val="en-GB"/>
        </w:rPr>
        <w:t xml:space="preserve">1 </w:t>
      </w:r>
      <w:r w:rsidRPr="00CD6210">
        <w:rPr>
          <w:rFonts w:ascii="Times New Roman" w:hAnsi="Times New Roman" w:cs="Times New Roman"/>
          <w:sz w:val="24"/>
          <w:szCs w:val="24"/>
          <w:lang w:val="en-GB"/>
        </w:rPr>
        <w:t>non-</w:t>
      </w:r>
      <w:r w:rsidRPr="000F675B">
        <w:rPr>
          <w:rFonts w:ascii="Times New Roman" w:hAnsi="Times New Roman" w:cs="Times New Roman"/>
          <w:sz w:val="24"/>
          <w:szCs w:val="24"/>
          <w:lang w:val="en-GB"/>
        </w:rPr>
        <w:t>competitive receptor antagonist (see the Chapter 8.6.2 H</w:t>
      </w:r>
      <w:r w:rsidRPr="000F675B">
        <w:rPr>
          <w:rFonts w:ascii="Times New Roman" w:hAnsi="Times New Roman" w:cs="Times New Roman"/>
          <w:sz w:val="24"/>
          <w:szCs w:val="24"/>
          <w:vertAlign w:val="subscript"/>
          <w:lang w:val="en-GB"/>
        </w:rPr>
        <w:t xml:space="preserve">1 </w:t>
      </w:r>
      <w:r w:rsidRPr="000F675B">
        <w:rPr>
          <w:rFonts w:ascii="Times New Roman" w:hAnsi="Times New Roman" w:cs="Times New Roman"/>
          <w:sz w:val="24"/>
          <w:szCs w:val="24"/>
          <w:lang w:val="en-GB"/>
        </w:rPr>
        <w:t>antihistamin</w:t>
      </w:r>
      <w:r w:rsidR="000F675B" w:rsidRPr="000F675B">
        <w:rPr>
          <w:rFonts w:ascii="Times New Roman" w:hAnsi="Times New Roman" w:cs="Times New Roman"/>
          <w:sz w:val="24"/>
          <w:szCs w:val="24"/>
          <w:lang w:val="en-GB"/>
        </w:rPr>
        <w:t>e</w:t>
      </w:r>
      <w:r w:rsidRPr="000F675B">
        <w:rPr>
          <w:rFonts w:ascii="Times New Roman" w:hAnsi="Times New Roman" w:cs="Times New Roman"/>
          <w:sz w:val="24"/>
          <w:szCs w:val="24"/>
          <w:lang w:val="en-GB"/>
        </w:rPr>
        <w:t>s). It is administered</w:t>
      </w:r>
      <w:r w:rsidRPr="00CD6210">
        <w:rPr>
          <w:rFonts w:ascii="Times New Roman" w:hAnsi="Times New Roman" w:cs="Times New Roman"/>
          <w:sz w:val="24"/>
          <w:szCs w:val="24"/>
          <w:lang w:val="en-GB"/>
        </w:rPr>
        <w:t xml:space="preserve"> orally for long-term prevention of asthmatic attacks. Side effects include dry mouth, vertigo, nausea, and body weight gain.  </w:t>
      </w:r>
    </w:p>
    <w:p w:rsidR="00C56849" w:rsidRPr="00CD6210" w:rsidRDefault="00C56849" w:rsidP="004A5EE3">
      <w:pPr>
        <w:pStyle w:val="Nadpis2"/>
        <w:spacing w:line="259" w:lineRule="auto"/>
        <w:rPr>
          <w:lang w:val="en-GB"/>
        </w:rPr>
      </w:pPr>
      <w:bookmarkStart w:id="29" w:name="_3dy6vkm" w:colFirst="0" w:colLast="0"/>
      <w:bookmarkStart w:id="30" w:name="_Toc503961738"/>
      <w:bookmarkEnd w:id="29"/>
      <w:r w:rsidRPr="00CD6210">
        <w:rPr>
          <w:lang w:val="en-GB"/>
        </w:rPr>
        <w:t>4.1.6 Antileukotrienes</w:t>
      </w:r>
      <w:bookmarkEnd w:id="30"/>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Several mediators are involved in the pathogenesis of bronchial asthma, including leukotrienes, which have a pronounced bronchoconstriction effect. They influence </w:t>
      </w:r>
      <w:r w:rsidRPr="00CD6210">
        <w:rPr>
          <w:rFonts w:ascii="Times New Roman" w:hAnsi="Times New Roman" w:cs="Times New Roman"/>
          <w:sz w:val="24"/>
          <w:szCs w:val="24"/>
          <w:lang w:val="en-GB"/>
        </w:rPr>
        <w:lastRenderedPageBreak/>
        <w:t xml:space="preserve">chemotaxis, increase vascular permeability, stimulate mucus secretion, etc. Leukotrienes are produced intracellularly from arachidonic acid via the lipoxygenase enzyme.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Antileukotrienes are agents which inhibit leukotriene functions, either by blocking their receptors or through inhibition of the lipoxygenase enzyme. Among agents which </w:t>
      </w:r>
      <w:r w:rsidRPr="00CD6210">
        <w:rPr>
          <w:rFonts w:ascii="Times New Roman" w:hAnsi="Times New Roman" w:cs="Times New Roman"/>
          <w:b/>
          <w:sz w:val="24"/>
          <w:szCs w:val="24"/>
          <w:lang w:val="en-GB"/>
        </w:rPr>
        <w:t>block leukotriene receptors</w:t>
      </w:r>
      <w:r w:rsidRPr="00CD6210">
        <w:rPr>
          <w:rFonts w:ascii="Times New Roman" w:hAnsi="Times New Roman" w:cs="Times New Roman"/>
          <w:sz w:val="24"/>
          <w:szCs w:val="24"/>
          <w:lang w:val="en-GB"/>
        </w:rPr>
        <w:t xml:space="preserve"> are </w:t>
      </w:r>
      <w:r w:rsidRPr="00CD6210">
        <w:rPr>
          <w:rFonts w:ascii="Times New Roman" w:hAnsi="Times New Roman" w:cs="Times New Roman"/>
          <w:b/>
          <w:sz w:val="24"/>
          <w:szCs w:val="24"/>
          <w:lang w:val="en-GB"/>
        </w:rPr>
        <w:t>montelukast</w:t>
      </w:r>
      <w:r w:rsidRPr="00CD6210">
        <w:rPr>
          <w:rFonts w:ascii="Times New Roman" w:hAnsi="Times New Roman" w:cs="Times New Roman"/>
          <w:sz w:val="24"/>
          <w:szCs w:val="24"/>
          <w:lang w:val="en-GB"/>
        </w:rPr>
        <w:t xml:space="preserve"> and </w:t>
      </w:r>
      <w:r w:rsidRPr="00CD6210">
        <w:rPr>
          <w:rFonts w:ascii="Times New Roman" w:hAnsi="Times New Roman" w:cs="Times New Roman"/>
          <w:b/>
          <w:sz w:val="24"/>
          <w:szCs w:val="24"/>
          <w:lang w:val="en-GB"/>
        </w:rPr>
        <w:t>zafirlukast</w:t>
      </w:r>
      <w:r w:rsidRPr="00CD6210">
        <w:rPr>
          <w:rFonts w:ascii="Times New Roman" w:hAnsi="Times New Roman" w:cs="Times New Roman"/>
          <w:sz w:val="24"/>
          <w:szCs w:val="24"/>
          <w:lang w:val="en-GB"/>
        </w:rPr>
        <w:t xml:space="preserve">. They are given orally and used long-term for mild and intermediate forms of persistent asthma. They can be used in monotherapy, but when the sufficient control of asthma is unable to be accomplished, these compounds can be combined with inhalable GC. </w:t>
      </w:r>
    </w:p>
    <w:p w:rsidR="00C56849" w:rsidRPr="00CD6210" w:rsidRDefault="00C56849" w:rsidP="004A5EE3">
      <w:pPr>
        <w:spacing w:after="0"/>
        <w:rPr>
          <w:rFonts w:ascii="Times New Roman" w:hAnsi="Times New Roman" w:cs="Times New Roman"/>
          <w:sz w:val="24"/>
          <w:szCs w:val="24"/>
          <w:lang w:val="en-GB"/>
        </w:rPr>
      </w:pPr>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The 5-lipoxygenase inhibitor, </w:t>
      </w:r>
      <w:r w:rsidRPr="00CD6210">
        <w:rPr>
          <w:rFonts w:ascii="Times New Roman" w:hAnsi="Times New Roman" w:cs="Times New Roman"/>
          <w:b/>
          <w:sz w:val="24"/>
          <w:szCs w:val="24"/>
          <w:lang w:val="en-GB"/>
        </w:rPr>
        <w:t>zileuton</w:t>
      </w:r>
      <w:r w:rsidRPr="00CD6210">
        <w:rPr>
          <w:rFonts w:ascii="Times New Roman" w:hAnsi="Times New Roman" w:cs="Times New Roman"/>
          <w:sz w:val="24"/>
          <w:szCs w:val="24"/>
          <w:lang w:val="en-GB"/>
        </w:rPr>
        <w:t xml:space="preserve">, belongs among agents </w:t>
      </w:r>
      <w:r w:rsidRPr="00CD6210">
        <w:rPr>
          <w:rFonts w:ascii="Times New Roman" w:hAnsi="Times New Roman" w:cs="Times New Roman"/>
          <w:b/>
          <w:sz w:val="24"/>
          <w:szCs w:val="24"/>
          <w:lang w:val="en-GB"/>
        </w:rPr>
        <w:t xml:space="preserve">inhibiting the synthesis of leukotrienes </w:t>
      </w:r>
      <w:r w:rsidRPr="00CD6210">
        <w:rPr>
          <w:rFonts w:ascii="Times New Roman" w:hAnsi="Times New Roman" w:cs="Times New Roman"/>
          <w:sz w:val="24"/>
          <w:szCs w:val="24"/>
          <w:lang w:val="en-GB"/>
        </w:rPr>
        <w:t xml:space="preserve">(currently, there is no lipoxygenase inhibitor registered in the Czech Republic). </w:t>
      </w:r>
    </w:p>
    <w:p w:rsidR="00C56849" w:rsidRPr="00CD6210" w:rsidRDefault="00C56849" w:rsidP="004A5EE3">
      <w:pPr>
        <w:pStyle w:val="Nadpis2"/>
        <w:spacing w:line="259" w:lineRule="auto"/>
        <w:rPr>
          <w:lang w:val="en-GB"/>
        </w:rPr>
      </w:pPr>
      <w:bookmarkStart w:id="31" w:name="_1t3h5sf" w:colFirst="0" w:colLast="0"/>
      <w:bookmarkStart w:id="32" w:name="_Toc503961739"/>
      <w:bookmarkEnd w:id="31"/>
      <w:r w:rsidRPr="00CD6210">
        <w:rPr>
          <w:lang w:val="en-GB"/>
        </w:rPr>
        <w:t>4.1.7 Targeted antiasthmatic therapy</w:t>
      </w:r>
      <w:bookmarkEnd w:id="32"/>
    </w:p>
    <w:p w:rsidR="00C56849" w:rsidRPr="00CD6210" w:rsidRDefault="00C56849" w:rsidP="004A5EE3">
      <w:pPr>
        <w:spacing w:after="0"/>
        <w:rPr>
          <w:rFonts w:ascii="Times New Roman" w:hAnsi="Times New Roman" w:cs="Times New Roman"/>
          <w:sz w:val="24"/>
          <w:szCs w:val="24"/>
          <w:lang w:val="en-GB"/>
        </w:rPr>
      </w:pPr>
      <w:r w:rsidRPr="00CD6210">
        <w:rPr>
          <w:rFonts w:ascii="Times New Roman" w:hAnsi="Times New Roman" w:cs="Times New Roman"/>
          <w:sz w:val="24"/>
          <w:szCs w:val="24"/>
          <w:lang w:val="en-GB"/>
        </w:rPr>
        <w:t xml:space="preserve">To date, the only targeted (biological) therapy approved for asthma, which was developed for patients with an eosinophilic asthma phenotype (which is proven to be caused by increased levels of IgE antibodies), is the monoclonal antibody, </w:t>
      </w:r>
      <w:r w:rsidRPr="00CD6210">
        <w:rPr>
          <w:rFonts w:ascii="Times New Roman" w:hAnsi="Times New Roman" w:cs="Times New Roman"/>
          <w:b/>
          <w:sz w:val="24"/>
          <w:szCs w:val="24"/>
          <w:lang w:val="en-GB"/>
        </w:rPr>
        <w:t>omalizumab.</w:t>
      </w:r>
      <w:r w:rsidRPr="00CD6210">
        <w:rPr>
          <w:rFonts w:ascii="Times New Roman" w:hAnsi="Times New Roman" w:cs="Times New Roman"/>
          <w:sz w:val="24"/>
          <w:szCs w:val="24"/>
          <w:lang w:val="en-GB"/>
        </w:rPr>
        <w:t xml:space="preserve"> Its mechanism of action is mediated via IgE binding, which leads to a reduced amount of circulating IgE, thereby reducing their binding and preventing activation of the allergic response cascade to inhaled allergens. Omalizumab has been shown to reduce both airway and circulating blood eosinophils and is thought to be efficacious in reducing asthma exacerbations. It is administered subcutaneously in severe persistent allergic asthma, in such a case as inhalational/systemic corticosteroids (GC), even at very high doses, and long-acting inhalable </w:t>
      </w:r>
      <w:r w:rsidRPr="00CD6210">
        <w:rPr>
          <w:sz w:val="24"/>
          <w:szCs w:val="24"/>
          <w:lang w:val="en-GB"/>
        </w:rPr>
        <w:t>β</w:t>
      </w:r>
      <w:r w:rsidRPr="00CD6210">
        <w:rPr>
          <w:rFonts w:ascii="Times New Roman" w:hAnsi="Times New Roman" w:cs="Times New Roman"/>
          <w:sz w:val="24"/>
          <w:szCs w:val="24"/>
          <w:vertAlign w:val="subscript"/>
          <w:lang w:val="en-GB"/>
        </w:rPr>
        <w:t>2</w:t>
      </w:r>
      <w:r w:rsidRPr="00CD6210">
        <w:rPr>
          <w:rFonts w:ascii="Times New Roman" w:hAnsi="Times New Roman" w:cs="Times New Roman"/>
          <w:sz w:val="24"/>
          <w:szCs w:val="24"/>
          <w:lang w:val="en-GB"/>
        </w:rPr>
        <w:t xml:space="preserve">-sympathomimetics are insufficient in controlling the disease. Omalizumab´s main disadvantage is its high price. </w:t>
      </w:r>
    </w:p>
    <w:p w:rsidR="00FB6B8A" w:rsidRPr="0037534C" w:rsidRDefault="00FB6B8A" w:rsidP="004A5EE3">
      <w:pPr>
        <w:pStyle w:val="Nadpis2skripta"/>
        <w:spacing w:line="259" w:lineRule="auto"/>
        <w:outlineLvl w:val="9"/>
        <w:rPr>
          <w:rFonts w:eastAsia="Times New Roman"/>
          <w:lang w:val="en-GB"/>
        </w:rPr>
      </w:pPr>
      <w:bookmarkStart w:id="33" w:name="_Toc503961740"/>
      <w:r w:rsidRPr="0037534C">
        <w:rPr>
          <w:rFonts w:eastAsia="Times New Roman"/>
          <w:lang w:val="en-GB"/>
        </w:rPr>
        <w:t>4.2 Cough medicines</w:t>
      </w:r>
      <w:bookmarkEnd w:id="33"/>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Cough</w:t>
      </w:r>
      <w:r>
        <w:rPr>
          <w:rFonts w:ascii="Times New Roman" w:eastAsia="Times New Roman" w:hAnsi="Times New Roman" w:cs="Times New Roman"/>
          <w:sz w:val="24"/>
          <w:szCs w:val="24"/>
          <w:lang w:val="en-GB"/>
        </w:rPr>
        <w:t>ing is</w:t>
      </w:r>
      <w:r w:rsidRPr="0037534C">
        <w:rPr>
          <w:rFonts w:ascii="Times New Roman" w:eastAsia="Times New Roman" w:hAnsi="Times New Roman" w:cs="Times New Roman"/>
          <w:sz w:val="24"/>
          <w:szCs w:val="24"/>
          <w:lang w:val="en-GB"/>
        </w:rPr>
        <w:t xml:space="preserve"> among </w:t>
      </w:r>
      <w:r>
        <w:rPr>
          <w:rFonts w:ascii="Times New Roman" w:eastAsia="Times New Roman" w:hAnsi="Times New Roman" w:cs="Times New Roman"/>
          <w:sz w:val="24"/>
          <w:szCs w:val="24"/>
          <w:lang w:val="en-GB"/>
        </w:rPr>
        <w:t xml:space="preserve">one of </w:t>
      </w:r>
      <w:r w:rsidRPr="0037534C">
        <w:rPr>
          <w:rFonts w:ascii="Times New Roman" w:eastAsia="Times New Roman" w:hAnsi="Times New Roman" w:cs="Times New Roman"/>
          <w:sz w:val="24"/>
          <w:szCs w:val="24"/>
          <w:lang w:val="en-GB"/>
        </w:rPr>
        <w:t>the basic defence reflexes of the body</w:t>
      </w:r>
      <w:r>
        <w:rPr>
          <w:rFonts w:ascii="Times New Roman" w:eastAsia="Times New Roman" w:hAnsi="Times New Roman" w:cs="Times New Roman"/>
          <w:sz w:val="24"/>
          <w:szCs w:val="24"/>
          <w:lang w:val="en-GB"/>
        </w:rPr>
        <w:t>. It</w:t>
      </w:r>
      <w:r w:rsidRPr="0037534C">
        <w:rPr>
          <w:rFonts w:ascii="Times New Roman" w:eastAsia="Times New Roman" w:hAnsi="Times New Roman" w:cs="Times New Roman"/>
          <w:sz w:val="24"/>
          <w:szCs w:val="24"/>
          <w:lang w:val="en-GB"/>
        </w:rPr>
        <w:t xml:space="preserve"> protect</w:t>
      </w:r>
      <w:r>
        <w:rPr>
          <w:rFonts w:ascii="Times New Roman" w:eastAsia="Times New Roman" w:hAnsi="Times New Roman" w:cs="Times New Roman"/>
          <w:sz w:val="24"/>
          <w:szCs w:val="24"/>
          <w:lang w:val="en-GB"/>
        </w:rPr>
        <w:t>s</w:t>
      </w:r>
      <w:r w:rsidRPr="0037534C">
        <w:rPr>
          <w:rFonts w:ascii="Times New Roman" w:eastAsia="Times New Roman" w:hAnsi="Times New Roman" w:cs="Times New Roman"/>
          <w:sz w:val="24"/>
          <w:szCs w:val="24"/>
          <w:lang w:val="en-GB"/>
        </w:rPr>
        <w:t xml:space="preserve"> the airways from damage and </w:t>
      </w:r>
      <w:r>
        <w:rPr>
          <w:rFonts w:ascii="Times New Roman" w:eastAsia="Times New Roman" w:hAnsi="Times New Roman" w:cs="Times New Roman"/>
          <w:sz w:val="24"/>
          <w:szCs w:val="24"/>
          <w:lang w:val="en-GB"/>
        </w:rPr>
        <w:t>it can help keep the</w:t>
      </w:r>
      <w:r w:rsidRPr="003A0864">
        <w:rPr>
          <w:rFonts w:ascii="Times New Roman" w:eastAsia="Times New Roman" w:hAnsi="Times New Roman" w:cs="Times New Roman"/>
          <w:sz w:val="24"/>
          <w:szCs w:val="24"/>
          <w:lang w:val="en-GB"/>
        </w:rPr>
        <w:t xml:space="preserve"> throat clear from irritants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 cent</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xml:space="preserve"> of this reflex is in the medulla oblongata and is also the site of action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some drugs. Often, coughing occurs as a symptom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pulmonary disease, but it can also be present in bronchial diseases and </w:t>
      </w:r>
      <w:r>
        <w:rPr>
          <w:rFonts w:ascii="Times New Roman" w:eastAsia="Times New Roman" w:hAnsi="Times New Roman" w:cs="Times New Roman"/>
          <w:sz w:val="24"/>
          <w:szCs w:val="24"/>
          <w:lang w:val="en-GB"/>
        </w:rPr>
        <w:t>conditions</w:t>
      </w:r>
      <w:r w:rsidRPr="0037534C">
        <w:rPr>
          <w:rFonts w:ascii="Times New Roman" w:eastAsia="Times New Roman" w:hAnsi="Times New Roman" w:cs="Times New Roman"/>
          <w:sz w:val="24"/>
          <w:szCs w:val="24"/>
          <w:lang w:val="en-GB"/>
        </w:rPr>
        <w:t xml:space="preserve"> of the upper respiratory tract (e.g.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inhalation of air pollutants, the presence of a foreign body</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an</w:t>
      </w:r>
      <w:r w:rsidRPr="0037534C">
        <w:rPr>
          <w:rFonts w:ascii="Times New Roman" w:eastAsia="Times New Roman" w:hAnsi="Times New Roman" w:cs="Times New Roman"/>
          <w:sz w:val="24"/>
          <w:szCs w:val="24"/>
          <w:lang w:val="en-GB"/>
        </w:rPr>
        <w:t xml:space="preserve"> affection of vocal cords). Cough can also be a side effect of some drugs, </w:t>
      </w:r>
      <w:r>
        <w:rPr>
          <w:rFonts w:ascii="Times New Roman" w:eastAsia="Times New Roman" w:hAnsi="Times New Roman" w:cs="Times New Roman"/>
          <w:sz w:val="24"/>
          <w:szCs w:val="24"/>
          <w:lang w:val="en-GB"/>
        </w:rPr>
        <w:t>such as</w:t>
      </w:r>
      <w:r w:rsidRPr="0037534C">
        <w:rPr>
          <w:rFonts w:ascii="Times New Roman" w:eastAsia="Times New Roman" w:hAnsi="Times New Roman" w:cs="Times New Roman"/>
          <w:sz w:val="24"/>
          <w:szCs w:val="24"/>
          <w:lang w:val="en-GB"/>
        </w:rPr>
        <w:t xml:space="preserve"> ACE inhibitors</w:t>
      </w:r>
      <w:r>
        <w:rPr>
          <w:rFonts w:ascii="Times New Roman" w:eastAsia="Times New Roman" w:hAnsi="Times New Roman" w:cs="Times New Roman"/>
          <w:sz w:val="24"/>
          <w:szCs w:val="24"/>
          <w:lang w:val="en-GB"/>
        </w:rPr>
        <w:t>, which are used in hypertension</w:t>
      </w:r>
      <w:r w:rsidRPr="0037534C">
        <w:rPr>
          <w:rFonts w:ascii="Times New Roman" w:eastAsia="Times New Roman" w:hAnsi="Times New Roman" w:cs="Times New Roman"/>
          <w:sz w:val="24"/>
          <w:szCs w:val="24"/>
          <w:lang w:val="en-GB"/>
        </w:rPr>
        <w:t xml:space="preserve">. The presence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cough should not be underestimated because although it is most commonly treated as a symptom of </w:t>
      </w:r>
      <w:r>
        <w:rPr>
          <w:rFonts w:ascii="Times New Roman" w:eastAsia="Times New Roman" w:hAnsi="Times New Roman" w:cs="Times New Roman"/>
          <w:sz w:val="24"/>
          <w:szCs w:val="24"/>
          <w:lang w:val="en-GB"/>
        </w:rPr>
        <w:t xml:space="preserve">common </w:t>
      </w:r>
      <w:r w:rsidRPr="0037534C">
        <w:rPr>
          <w:rFonts w:ascii="Times New Roman" w:eastAsia="Times New Roman" w:hAnsi="Times New Roman" w:cs="Times New Roman"/>
          <w:sz w:val="24"/>
          <w:szCs w:val="24"/>
          <w:lang w:val="en-GB"/>
        </w:rPr>
        <w:t>colds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respiratory infections), it may also </w:t>
      </w:r>
      <w:r>
        <w:rPr>
          <w:rFonts w:ascii="Times New Roman" w:eastAsia="Times New Roman" w:hAnsi="Times New Roman" w:cs="Times New Roman"/>
          <w:sz w:val="24"/>
          <w:szCs w:val="24"/>
          <w:lang w:val="en-GB"/>
        </w:rPr>
        <w:t>be indicative of</w:t>
      </w:r>
      <w:r w:rsidRPr="0037534C">
        <w:rPr>
          <w:rFonts w:ascii="Times New Roman" w:eastAsia="Times New Roman" w:hAnsi="Times New Roman" w:cs="Times New Roman"/>
          <w:sz w:val="24"/>
          <w:szCs w:val="24"/>
          <w:lang w:val="en-GB"/>
        </w:rPr>
        <w:t xml:space="preserve"> more serious diseases such as chronic obstructive pulmonary disease (COPD), cystic fibrosis, bronchial asthma, </w:t>
      </w:r>
      <w:r>
        <w:rPr>
          <w:rFonts w:ascii="Times New Roman" w:eastAsia="Times New Roman" w:hAnsi="Times New Roman" w:cs="Times New Roman"/>
          <w:sz w:val="24"/>
          <w:szCs w:val="24"/>
          <w:lang w:val="en-GB"/>
        </w:rPr>
        <w:t>and</w:t>
      </w:r>
      <w:r w:rsidRPr="0037534C">
        <w:rPr>
          <w:rFonts w:ascii="Times New Roman" w:eastAsia="Times New Roman" w:hAnsi="Times New Roman" w:cs="Times New Roman"/>
          <w:sz w:val="24"/>
          <w:szCs w:val="24"/>
          <w:lang w:val="en-GB"/>
        </w:rPr>
        <w:t xml:space="preserve"> cancer.</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choosing the correct</w:t>
      </w:r>
      <w:r w:rsidRPr="0037534C">
        <w:rPr>
          <w:rFonts w:ascii="Times New Roman" w:eastAsia="Times New Roman" w:hAnsi="Times New Roman" w:cs="Times New Roman"/>
          <w:sz w:val="24"/>
          <w:szCs w:val="24"/>
          <w:lang w:val="en-GB"/>
        </w:rPr>
        <w:t xml:space="preserve"> cough treatment, it is </w:t>
      </w:r>
      <w:r>
        <w:rPr>
          <w:rFonts w:ascii="Times New Roman" w:eastAsia="Times New Roman" w:hAnsi="Times New Roman" w:cs="Times New Roman"/>
          <w:sz w:val="24"/>
          <w:szCs w:val="24"/>
          <w:lang w:val="en-GB"/>
        </w:rPr>
        <w:t>necessary</w:t>
      </w:r>
      <w:r w:rsidRPr="0037534C">
        <w:rPr>
          <w:rFonts w:ascii="Times New Roman" w:eastAsia="Times New Roman" w:hAnsi="Times New Roman" w:cs="Times New Roman"/>
          <w:sz w:val="24"/>
          <w:szCs w:val="24"/>
          <w:lang w:val="en-GB"/>
        </w:rPr>
        <w:t xml:space="preserve"> to determine </w:t>
      </w:r>
      <w:r>
        <w:rPr>
          <w:rFonts w:ascii="Times New Roman" w:eastAsia="Times New Roman" w:hAnsi="Times New Roman" w:cs="Times New Roman"/>
          <w:sz w:val="24"/>
          <w:szCs w:val="24"/>
          <w:lang w:val="en-GB"/>
        </w:rPr>
        <w:t>the</w:t>
      </w:r>
      <w:r w:rsidRPr="0037534C">
        <w:rPr>
          <w:rFonts w:ascii="Times New Roman" w:eastAsia="Times New Roman" w:hAnsi="Times New Roman" w:cs="Times New Roman"/>
          <w:sz w:val="24"/>
          <w:szCs w:val="24"/>
          <w:lang w:val="en-GB"/>
        </w:rPr>
        <w:t xml:space="preserve"> cause and type of cough. </w:t>
      </w:r>
      <w:r>
        <w:rPr>
          <w:rFonts w:ascii="Times New Roman" w:eastAsia="Times New Roman" w:hAnsi="Times New Roman" w:cs="Times New Roman"/>
          <w:sz w:val="24"/>
          <w:szCs w:val="24"/>
          <w:lang w:val="en-GB"/>
        </w:rPr>
        <w:t>A c</w:t>
      </w:r>
      <w:r w:rsidRPr="0037534C">
        <w:rPr>
          <w:rFonts w:ascii="Times New Roman" w:eastAsia="Times New Roman" w:hAnsi="Times New Roman" w:cs="Times New Roman"/>
          <w:sz w:val="24"/>
          <w:szCs w:val="24"/>
          <w:lang w:val="en-GB"/>
        </w:rPr>
        <w:t xml:space="preserve">hronic cough lasts longer than </w:t>
      </w:r>
      <w:r>
        <w:rPr>
          <w:rFonts w:ascii="Times New Roman" w:eastAsia="Times New Roman" w:hAnsi="Times New Roman" w:cs="Times New Roman"/>
          <w:sz w:val="24"/>
          <w:szCs w:val="24"/>
          <w:lang w:val="en-GB"/>
        </w:rPr>
        <w:t>three</w:t>
      </w:r>
      <w:r w:rsidRPr="0037534C">
        <w:rPr>
          <w:rFonts w:ascii="Times New Roman" w:eastAsia="Times New Roman" w:hAnsi="Times New Roman" w:cs="Times New Roman"/>
          <w:sz w:val="24"/>
          <w:szCs w:val="24"/>
          <w:lang w:val="en-GB"/>
        </w:rPr>
        <w:t xml:space="preserve"> weeks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37534C">
        <w:rPr>
          <w:rFonts w:ascii="Times New Roman" w:eastAsia="Times New Roman" w:hAnsi="Times New Roman" w:cs="Times New Roman"/>
          <w:sz w:val="24"/>
          <w:szCs w:val="24"/>
          <w:lang w:val="en-GB"/>
        </w:rPr>
        <w:t xml:space="preserve">cute coughing lasts </w:t>
      </w:r>
      <w:r>
        <w:rPr>
          <w:rFonts w:ascii="Times New Roman" w:eastAsia="Times New Roman" w:hAnsi="Times New Roman" w:cs="Times New Roman"/>
          <w:sz w:val="24"/>
          <w:szCs w:val="24"/>
          <w:lang w:val="en-GB"/>
        </w:rPr>
        <w:t xml:space="preserve">for </w:t>
      </w:r>
      <w:r w:rsidRPr="0037534C">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ny</w:t>
      </w:r>
      <w:r w:rsidRPr="0037534C">
        <w:rPr>
          <w:rFonts w:ascii="Times New Roman" w:eastAsia="Times New Roman" w:hAnsi="Times New Roman" w:cs="Times New Roman"/>
          <w:sz w:val="24"/>
          <w:szCs w:val="24"/>
          <w:lang w:val="en-GB"/>
        </w:rPr>
        <w:t xml:space="preserve"> shorter period</w:t>
      </w:r>
      <w:r>
        <w:rPr>
          <w:rFonts w:ascii="Times New Roman" w:eastAsia="Times New Roman" w:hAnsi="Times New Roman" w:cs="Times New Roman"/>
          <w:sz w:val="24"/>
          <w:szCs w:val="24"/>
          <w:lang w:val="en-GB"/>
        </w:rPr>
        <w:t xml:space="preserve"> than three weeks</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 xml:space="preserve">both can be </w:t>
      </w:r>
      <w:r w:rsidRPr="0037534C">
        <w:rPr>
          <w:rFonts w:ascii="Times New Roman" w:eastAsia="Times New Roman" w:hAnsi="Times New Roman" w:cs="Times New Roman"/>
          <w:sz w:val="24"/>
          <w:szCs w:val="24"/>
          <w:lang w:val="en-GB"/>
        </w:rPr>
        <w:t>further distinguish</w:t>
      </w:r>
      <w:r>
        <w:rPr>
          <w:rFonts w:ascii="Times New Roman" w:eastAsia="Times New Roman" w:hAnsi="Times New Roman" w:cs="Times New Roman"/>
          <w:sz w:val="24"/>
          <w:szCs w:val="24"/>
          <w:lang w:val="en-GB"/>
        </w:rPr>
        <w:t>ed as either a</w:t>
      </w:r>
      <w:r w:rsidRPr="0037534C">
        <w:rPr>
          <w:rFonts w:ascii="Times New Roman" w:eastAsia="Times New Roman" w:hAnsi="Times New Roman" w:cs="Times New Roman"/>
          <w:sz w:val="24"/>
          <w:szCs w:val="24"/>
          <w:lang w:val="en-GB"/>
        </w:rPr>
        <w:t xml:space="preserve"> dry cough </w:t>
      </w:r>
      <w:r>
        <w:rPr>
          <w:rFonts w:ascii="Times New Roman" w:eastAsia="Times New Roman" w:hAnsi="Times New Roman" w:cs="Times New Roman"/>
          <w:sz w:val="24"/>
          <w:szCs w:val="24"/>
          <w:lang w:val="en-GB"/>
        </w:rPr>
        <w:t>or a</w:t>
      </w:r>
      <w:r w:rsidRPr="0037534C">
        <w:rPr>
          <w:rFonts w:ascii="Times New Roman" w:eastAsia="Times New Roman" w:hAnsi="Times New Roman" w:cs="Times New Roman"/>
          <w:sz w:val="24"/>
          <w:szCs w:val="24"/>
          <w:lang w:val="en-GB"/>
        </w:rPr>
        <w:t xml:space="preserve"> productive cough. The pattern of coughing may change during </w:t>
      </w:r>
      <w:r>
        <w:rPr>
          <w:rFonts w:ascii="Times New Roman" w:eastAsia="Times New Roman" w:hAnsi="Times New Roman" w:cs="Times New Roman"/>
          <w:sz w:val="24"/>
          <w:szCs w:val="24"/>
          <w:lang w:val="en-GB"/>
        </w:rPr>
        <w:t>the course of an</w:t>
      </w:r>
      <w:r w:rsidRPr="0037534C">
        <w:rPr>
          <w:rFonts w:ascii="Times New Roman" w:eastAsia="Times New Roman" w:hAnsi="Times New Roman" w:cs="Times New Roman"/>
          <w:sz w:val="24"/>
          <w:szCs w:val="24"/>
          <w:lang w:val="en-GB"/>
        </w:rPr>
        <w:t xml:space="preserve"> illness, and the phase of dry</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irritable (</w:t>
      </w:r>
      <w:r>
        <w:rPr>
          <w:rFonts w:ascii="Times New Roman" w:eastAsia="Times New Roman" w:hAnsi="Times New Roman" w:cs="Times New Roman"/>
          <w:sz w:val="24"/>
          <w:szCs w:val="24"/>
          <w:lang w:val="en-GB"/>
        </w:rPr>
        <w:t>in some cases,</w:t>
      </w:r>
      <w:r w:rsidRPr="0037534C">
        <w:rPr>
          <w:rFonts w:ascii="Times New Roman" w:eastAsia="Times New Roman" w:hAnsi="Times New Roman" w:cs="Times New Roman"/>
          <w:sz w:val="24"/>
          <w:szCs w:val="24"/>
          <w:lang w:val="en-GB"/>
        </w:rPr>
        <w:t xml:space="preserve"> emetogenic) cough is often followed by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w:t>
      </w:r>
      <w:r>
        <w:rPr>
          <w:rFonts w:ascii="Times New Roman" w:eastAsia="Times New Roman" w:hAnsi="Times New Roman" w:cs="Times New Roman"/>
          <w:sz w:val="24"/>
          <w:szCs w:val="24"/>
          <w:lang w:val="en-GB"/>
        </w:rPr>
        <w:t>ing phase</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According to the type of cough, agents suppressing cough (antitussives) or substances</w:t>
      </w:r>
      <w:r>
        <w:rPr>
          <w:rFonts w:ascii="Times New Roman" w:eastAsia="Times New Roman" w:hAnsi="Times New Roman" w:cs="Times New Roman"/>
          <w:sz w:val="24"/>
          <w:szCs w:val="24"/>
          <w:lang w:val="en-GB"/>
        </w:rPr>
        <w:t xml:space="preserve"> (ranging in molecular mechanism)</w:t>
      </w:r>
      <w:r w:rsidRPr="0037534C">
        <w:rPr>
          <w:rFonts w:ascii="Times New Roman" w:eastAsia="Times New Roman" w:hAnsi="Times New Roman" w:cs="Times New Roman"/>
          <w:sz w:val="24"/>
          <w:szCs w:val="24"/>
          <w:lang w:val="en-GB"/>
        </w:rPr>
        <w:t xml:space="preserve"> affecting the composition, production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mobility of the mucus in the airways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drugs for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w:t>
      </w:r>
      <w:r>
        <w:rPr>
          <w:rFonts w:ascii="Times New Roman" w:eastAsia="Times New Roman" w:hAnsi="Times New Roman" w:cs="Times New Roman"/>
          <w:sz w:val="24"/>
          <w:szCs w:val="24"/>
          <w:lang w:val="en-GB"/>
        </w:rPr>
        <w:t xml:space="preserve"> are prescribed</w:t>
      </w:r>
      <w:r w:rsidRPr="0037534C">
        <w:rPr>
          <w:rFonts w:ascii="Times New Roman" w:eastAsia="Times New Roman" w:hAnsi="Times New Roman" w:cs="Times New Roman"/>
          <w:sz w:val="24"/>
          <w:szCs w:val="24"/>
          <w:lang w:val="en-GB"/>
        </w:rPr>
        <w:t>. Concomitant administration of substances from the two above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mentioned groups is often not </w:t>
      </w:r>
      <w:r>
        <w:rPr>
          <w:rFonts w:ascii="Times New Roman" w:eastAsia="Times New Roman" w:hAnsi="Times New Roman" w:cs="Times New Roman"/>
          <w:sz w:val="24"/>
          <w:szCs w:val="24"/>
          <w:lang w:val="en-GB"/>
        </w:rPr>
        <w:t>advised</w:t>
      </w:r>
      <w:r w:rsidRPr="0037534C">
        <w:rPr>
          <w:rFonts w:ascii="Times New Roman" w:eastAsia="Times New Roman" w:hAnsi="Times New Roman" w:cs="Times New Roman"/>
          <w:sz w:val="24"/>
          <w:szCs w:val="24"/>
          <w:lang w:val="en-GB"/>
        </w:rPr>
        <w:t xml:space="preserve"> because they may</w:t>
      </w:r>
      <w:r>
        <w:rPr>
          <w:rFonts w:ascii="Times New Roman" w:eastAsia="Times New Roman" w:hAnsi="Times New Roman" w:cs="Times New Roman"/>
          <w:sz w:val="24"/>
          <w:szCs w:val="24"/>
          <w:lang w:val="en-GB"/>
        </w:rPr>
        <w:t xml:space="preserve"> produce</w:t>
      </w:r>
      <w:r w:rsidRPr="0037534C">
        <w:rPr>
          <w:rFonts w:ascii="Times New Roman" w:eastAsia="Times New Roman" w:hAnsi="Times New Roman" w:cs="Times New Roman"/>
          <w:sz w:val="24"/>
          <w:szCs w:val="24"/>
          <w:lang w:val="en-GB"/>
        </w:rPr>
        <w:t xml:space="preserve"> counter</w:t>
      </w:r>
      <w:r>
        <w:rPr>
          <w:rFonts w:ascii="Times New Roman" w:eastAsia="Times New Roman" w:hAnsi="Times New Roman" w:cs="Times New Roman"/>
          <w:sz w:val="24"/>
          <w:szCs w:val="24"/>
          <w:lang w:val="en-GB"/>
        </w:rPr>
        <w:t>-effects. F</w:t>
      </w:r>
      <w:r w:rsidRPr="0037534C">
        <w:rPr>
          <w:rFonts w:ascii="Times New Roman" w:eastAsia="Times New Roman" w:hAnsi="Times New Roman" w:cs="Times New Roman"/>
          <w:sz w:val="24"/>
          <w:szCs w:val="24"/>
          <w:lang w:val="en-GB"/>
        </w:rPr>
        <w:t>or example, w</w:t>
      </w:r>
      <w:r>
        <w:rPr>
          <w:rFonts w:ascii="Times New Roman" w:eastAsia="Times New Roman" w:hAnsi="Times New Roman" w:cs="Times New Roman"/>
          <w:sz w:val="24"/>
          <w:szCs w:val="24"/>
          <w:lang w:val="en-GB"/>
        </w:rPr>
        <w:t xml:space="preserve">hen combining an </w:t>
      </w:r>
      <w:r w:rsidRPr="0037534C">
        <w:rPr>
          <w:rFonts w:ascii="Times New Roman" w:eastAsia="Times New Roman" w:hAnsi="Times New Roman" w:cs="Times New Roman"/>
          <w:sz w:val="24"/>
          <w:szCs w:val="24"/>
          <w:lang w:val="en-GB"/>
        </w:rPr>
        <w:t>antitussive and</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mucus-producing agent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 is a risk of mucus accumulation in bronchus. A general rule that should be followed when treating all types of cough is to ensure a sufficient supply of fluids.</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 majority of drugs used to treat cough are over-the-counter medicines.</w:t>
      </w:r>
    </w:p>
    <w:p w:rsidR="00FB6B8A" w:rsidRPr="0037534C" w:rsidRDefault="00FB6B8A" w:rsidP="004A5EE3">
      <w:pPr>
        <w:pStyle w:val="Nadpis2"/>
        <w:spacing w:line="259" w:lineRule="auto"/>
        <w:rPr>
          <w:rFonts w:eastAsia="Times New Roman"/>
          <w:lang w:val="en-GB"/>
        </w:rPr>
      </w:pPr>
      <w:bookmarkStart w:id="34" w:name="_30j0zll" w:colFirst="0" w:colLast="0"/>
      <w:bookmarkStart w:id="35" w:name="_Toc503961741"/>
      <w:bookmarkEnd w:id="34"/>
      <w:r w:rsidRPr="0037534C">
        <w:rPr>
          <w:rFonts w:eastAsia="Times New Roman"/>
          <w:lang w:val="en-GB"/>
        </w:rPr>
        <w:t>4.2.1 Antitussives</w:t>
      </w:r>
      <w:bookmarkEnd w:id="35"/>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Cough-relieving drugs </w:t>
      </w:r>
      <w:r>
        <w:rPr>
          <w:rFonts w:ascii="Times New Roman" w:eastAsia="Times New Roman" w:hAnsi="Times New Roman" w:cs="Times New Roman"/>
          <w:sz w:val="24"/>
          <w:szCs w:val="24"/>
          <w:lang w:val="en-GB"/>
        </w:rPr>
        <w:t>functioning through</w:t>
      </w:r>
      <w:r w:rsidRPr="0037534C">
        <w:rPr>
          <w:rFonts w:ascii="Times New Roman" w:eastAsia="Times New Roman" w:hAnsi="Times New Roman" w:cs="Times New Roman"/>
          <w:sz w:val="24"/>
          <w:szCs w:val="24"/>
          <w:lang w:val="en-GB"/>
        </w:rPr>
        <w:t xml:space="preserve"> central or peripheral mechanisms are particularly useful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the treatment of dry, irritable cough, which is usually physically exhausting for the patient and often occurs in night hours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disturb</w:t>
      </w:r>
      <w:r>
        <w:rPr>
          <w:rFonts w:ascii="Times New Roman" w:eastAsia="Times New Roman" w:hAnsi="Times New Roman" w:cs="Times New Roman"/>
          <w:sz w:val="24"/>
          <w:szCs w:val="24"/>
          <w:lang w:val="en-GB"/>
        </w:rPr>
        <w:t>ing</w:t>
      </w:r>
      <w:r w:rsidRPr="0037534C">
        <w:rPr>
          <w:rFonts w:ascii="Times New Roman" w:eastAsia="Times New Roman" w:hAnsi="Times New Roman" w:cs="Times New Roman"/>
          <w:sz w:val="24"/>
          <w:szCs w:val="24"/>
          <w:lang w:val="en-GB"/>
        </w:rPr>
        <w:t xml:space="preserve"> sleep. Some representatives may also be given to children. Antitussive therapy should only </w:t>
      </w:r>
      <w:r>
        <w:rPr>
          <w:rFonts w:ascii="Times New Roman" w:eastAsia="Times New Roman" w:hAnsi="Times New Roman" w:cs="Times New Roman"/>
          <w:sz w:val="24"/>
          <w:szCs w:val="24"/>
          <w:lang w:val="en-GB"/>
        </w:rPr>
        <w:t xml:space="preserve">be </w:t>
      </w:r>
      <w:r w:rsidRPr="0037534C">
        <w:rPr>
          <w:rFonts w:ascii="Times New Roman" w:eastAsia="Times New Roman" w:hAnsi="Times New Roman" w:cs="Times New Roman"/>
          <w:sz w:val="24"/>
          <w:szCs w:val="24"/>
          <w:lang w:val="en-GB"/>
        </w:rPr>
        <w:t>take</w:t>
      </w:r>
      <w:r>
        <w:rPr>
          <w:rFonts w:ascii="Times New Roman" w:eastAsia="Times New Roman" w:hAnsi="Times New Roman" w:cs="Times New Roman"/>
          <w:sz w:val="24"/>
          <w:szCs w:val="24"/>
          <w:lang w:val="en-GB"/>
        </w:rPr>
        <w:t>n for a</w:t>
      </w:r>
      <w:r w:rsidRPr="0037534C">
        <w:rPr>
          <w:rFonts w:ascii="Times New Roman" w:eastAsia="Times New Roman" w:hAnsi="Times New Roman" w:cs="Times New Roman"/>
          <w:sz w:val="24"/>
          <w:szCs w:val="24"/>
          <w:lang w:val="en-GB"/>
        </w:rPr>
        <w:t xml:space="preserve"> limited time and should not be prolonged if unnecessary. According to chemical structure</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the group</w:t>
      </w:r>
      <w:r>
        <w:rPr>
          <w:rFonts w:ascii="Times New Roman" w:eastAsia="Times New Roman" w:hAnsi="Times New Roman" w:cs="Times New Roman"/>
          <w:sz w:val="24"/>
          <w:szCs w:val="24"/>
          <w:lang w:val="en-GB"/>
        </w:rPr>
        <w:t>s can be divided</w:t>
      </w:r>
      <w:r w:rsidRPr="0037534C">
        <w:rPr>
          <w:rFonts w:ascii="Times New Roman" w:eastAsia="Times New Roman" w:hAnsi="Times New Roman" w:cs="Times New Roman"/>
          <w:sz w:val="24"/>
          <w:szCs w:val="24"/>
          <w:lang w:val="en-GB"/>
        </w:rPr>
        <w:t xml:space="preserve"> into codeine and non-codeine antitussives.</w:t>
      </w:r>
    </w:p>
    <w:p w:rsidR="00FB6B8A" w:rsidRPr="0037534C" w:rsidRDefault="00FB6B8A" w:rsidP="004A5EE3">
      <w:pPr>
        <w:pStyle w:val="Nadpis5skripta"/>
        <w:spacing w:line="259" w:lineRule="auto"/>
        <w:rPr>
          <w:lang w:val="en-GB"/>
        </w:rPr>
      </w:pPr>
      <w:r w:rsidRPr="0037534C">
        <w:rPr>
          <w:lang w:val="en-GB"/>
        </w:rPr>
        <w:t>4.2.1.1 Codeine antitussives</w:t>
      </w: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These substances are derived from opioid analgesics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ir</w:t>
      </w:r>
      <w:r w:rsidRPr="0037534C">
        <w:rPr>
          <w:rFonts w:ascii="Times New Roman" w:eastAsia="Times New Roman" w:hAnsi="Times New Roman" w:cs="Times New Roman"/>
          <w:sz w:val="24"/>
          <w:szCs w:val="24"/>
          <w:lang w:val="en-GB"/>
        </w:rPr>
        <w:t xml:space="preserve"> central mechanism of action </w:t>
      </w:r>
      <w:r>
        <w:rPr>
          <w:rFonts w:ascii="Times New Roman" w:eastAsia="Times New Roman" w:hAnsi="Times New Roman" w:cs="Times New Roman"/>
          <w:sz w:val="24"/>
          <w:szCs w:val="24"/>
          <w:lang w:val="en-GB"/>
        </w:rPr>
        <w:t xml:space="preserve">is </w:t>
      </w:r>
      <w:r w:rsidRPr="000F675B">
        <w:rPr>
          <w:rFonts w:ascii="Times New Roman" w:eastAsia="Times New Roman" w:hAnsi="Times New Roman" w:cs="Times New Roman"/>
          <w:sz w:val="24"/>
          <w:szCs w:val="24"/>
          <w:lang w:val="en-GB"/>
        </w:rPr>
        <w:t>reducing cough centre sensitivity in the medulla oblongata (see the Chapter 8.3 Opioid analgesic</w:t>
      </w:r>
      <w:r w:rsidR="000F675B" w:rsidRPr="000F675B">
        <w:rPr>
          <w:rFonts w:ascii="Times New Roman" w:eastAsia="Times New Roman" w:hAnsi="Times New Roman" w:cs="Times New Roman"/>
          <w:sz w:val="24"/>
          <w:szCs w:val="24"/>
          <w:lang w:val="en-GB"/>
        </w:rPr>
        <w:t xml:space="preserve"> drugs</w:t>
      </w:r>
      <w:r w:rsidRPr="000F675B">
        <w:rPr>
          <w:rFonts w:ascii="Times New Roman" w:eastAsia="Times New Roman" w:hAnsi="Times New Roman" w:cs="Times New Roman"/>
          <w:sz w:val="24"/>
          <w:szCs w:val="24"/>
          <w:lang w:val="en-GB"/>
        </w:rPr>
        <w:t>). In higher</w:t>
      </w:r>
      <w:r w:rsidRPr="009F4099">
        <w:rPr>
          <w:rFonts w:ascii="Times New Roman" w:eastAsia="Times New Roman" w:hAnsi="Times New Roman" w:cs="Times New Roman"/>
          <w:sz w:val="24"/>
          <w:szCs w:val="24"/>
          <w:lang w:val="en-GB"/>
        </w:rPr>
        <w:t xml:space="preserve"> doses, or after lon</w:t>
      </w:r>
      <w:r w:rsidRPr="0037534C">
        <w:rPr>
          <w:rFonts w:ascii="Times New Roman" w:eastAsia="Times New Roman" w:hAnsi="Times New Roman" w:cs="Times New Roman"/>
          <w:sz w:val="24"/>
          <w:szCs w:val="24"/>
          <w:lang w:val="en-GB"/>
        </w:rPr>
        <w:t>g-term administration, other opioid-like effects (</w:t>
      </w:r>
      <w:r>
        <w:rPr>
          <w:rFonts w:ascii="Times New Roman" w:eastAsia="Times New Roman" w:hAnsi="Times New Roman" w:cs="Times New Roman"/>
          <w:sz w:val="24"/>
          <w:szCs w:val="24"/>
          <w:lang w:val="en-GB"/>
        </w:rPr>
        <w:t xml:space="preserve">e.g., </w:t>
      </w:r>
      <w:r w:rsidRPr="0037534C">
        <w:rPr>
          <w:rFonts w:ascii="Times New Roman" w:eastAsia="Times New Roman" w:hAnsi="Times New Roman" w:cs="Times New Roman"/>
          <w:sz w:val="24"/>
          <w:szCs w:val="24"/>
          <w:lang w:val="en-GB"/>
        </w:rPr>
        <w:t xml:space="preserve">respiratory depression, constipation, sedation, addiction, etc.) </w:t>
      </w:r>
      <w:r>
        <w:rPr>
          <w:rFonts w:ascii="Times New Roman" w:eastAsia="Times New Roman" w:hAnsi="Times New Roman" w:cs="Times New Roman"/>
          <w:sz w:val="24"/>
          <w:szCs w:val="24"/>
          <w:lang w:val="en-GB"/>
        </w:rPr>
        <w:t>may</w:t>
      </w:r>
      <w:r w:rsidRPr="0037534C">
        <w:rPr>
          <w:rFonts w:ascii="Times New Roman" w:eastAsia="Times New Roman" w:hAnsi="Times New Roman" w:cs="Times New Roman"/>
          <w:sz w:val="24"/>
          <w:szCs w:val="24"/>
          <w:lang w:val="en-GB"/>
        </w:rPr>
        <w:t xml:space="preserve"> manifest.</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 xml:space="preserve">They are contraindicated </w:t>
      </w:r>
      <w:r>
        <w:rPr>
          <w:rFonts w:ascii="Times New Roman" w:eastAsia="Times New Roman" w:hAnsi="Times New Roman" w:cs="Times New Roman"/>
          <w:sz w:val="24"/>
          <w:szCs w:val="24"/>
          <w:lang w:val="en-GB"/>
        </w:rPr>
        <w:t>during</w:t>
      </w:r>
      <w:r w:rsidRPr="0037534C">
        <w:rPr>
          <w:rFonts w:ascii="Times New Roman" w:eastAsia="Times New Roman" w:hAnsi="Times New Roman" w:cs="Times New Roman"/>
          <w:sz w:val="24"/>
          <w:szCs w:val="24"/>
          <w:lang w:val="en-GB"/>
        </w:rPr>
        <w:t xml:space="preserve"> pregnancy and should not be used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breastfeeding women. Also</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are used with caution in patients with bronchial asthma or COPD. At present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only products with </w:t>
      </w:r>
      <w:r w:rsidRPr="0037534C">
        <w:rPr>
          <w:rFonts w:ascii="Times New Roman" w:eastAsia="Times New Roman" w:hAnsi="Times New Roman" w:cs="Times New Roman"/>
          <w:b/>
          <w:sz w:val="24"/>
          <w:szCs w:val="24"/>
          <w:lang w:val="en-GB"/>
        </w:rPr>
        <w:t xml:space="preserve">codeine </w:t>
      </w:r>
      <w:r w:rsidRPr="0037534C">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b/>
          <w:sz w:val="24"/>
          <w:szCs w:val="24"/>
          <w:lang w:val="en-GB"/>
        </w:rPr>
        <w:t xml:space="preserve">dextromethorphan </w:t>
      </w:r>
      <w:r w:rsidRPr="0037534C">
        <w:rPr>
          <w:rFonts w:ascii="Times New Roman" w:eastAsia="Times New Roman" w:hAnsi="Times New Roman" w:cs="Times New Roman"/>
          <w:sz w:val="24"/>
          <w:szCs w:val="24"/>
          <w:lang w:val="en-GB"/>
        </w:rPr>
        <w:t>are registered. Codeine is a natural alkaloid that can be isolated from opium. In addition to its pronounced antitussive effect, which it achieves at low doses, it is also used for its analgesic effect and ability to potentiate the effect of some non-opioid analgesics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such as paracetamol (acetaminophen). Codeine administration is associated with more serious side effects than those </w:t>
      </w:r>
      <w:r>
        <w:rPr>
          <w:rFonts w:ascii="Times New Roman" w:eastAsia="Times New Roman" w:hAnsi="Times New Roman" w:cs="Times New Roman"/>
          <w:sz w:val="24"/>
          <w:szCs w:val="24"/>
          <w:lang w:val="en-GB"/>
        </w:rPr>
        <w:t>in</w:t>
      </w:r>
      <w:r w:rsidRPr="0037534C">
        <w:rPr>
          <w:rFonts w:ascii="Times New Roman" w:eastAsia="Times New Roman" w:hAnsi="Times New Roman" w:cs="Times New Roman"/>
          <w:sz w:val="24"/>
          <w:szCs w:val="24"/>
          <w:lang w:val="en-GB"/>
        </w:rPr>
        <w:t xml:space="preserve">curred </w:t>
      </w:r>
      <w:r>
        <w:rPr>
          <w:rFonts w:ascii="Times New Roman" w:eastAsia="Times New Roman" w:hAnsi="Times New Roman" w:cs="Times New Roman"/>
          <w:sz w:val="24"/>
          <w:szCs w:val="24"/>
          <w:lang w:val="en-GB"/>
        </w:rPr>
        <w:t xml:space="preserve">with </w:t>
      </w:r>
      <w:r w:rsidRPr="0037534C">
        <w:rPr>
          <w:rFonts w:ascii="Times New Roman" w:eastAsia="Times New Roman" w:hAnsi="Times New Roman" w:cs="Times New Roman"/>
          <w:sz w:val="24"/>
          <w:szCs w:val="24"/>
          <w:lang w:val="en-GB"/>
        </w:rPr>
        <w:t>dextromethorphan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it is not used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children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codeine products are dispensed with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doctor’s prescription. Dextromethorphan does not show analgesic</w:t>
      </w:r>
      <w:r>
        <w:rPr>
          <w:rFonts w:ascii="Times New Roman" w:eastAsia="Times New Roman" w:hAnsi="Times New Roman" w:cs="Times New Roman"/>
          <w:sz w:val="24"/>
          <w:szCs w:val="24"/>
          <w:lang w:val="en-GB"/>
        </w:rPr>
        <w:t xml:space="preserve"> properties. It also has no </w:t>
      </w:r>
      <w:r w:rsidRPr="0037534C">
        <w:rPr>
          <w:rFonts w:ascii="Times New Roman" w:eastAsia="Times New Roman" w:hAnsi="Times New Roman" w:cs="Times New Roman"/>
          <w:sz w:val="24"/>
          <w:szCs w:val="24"/>
          <w:lang w:val="en-GB"/>
        </w:rPr>
        <w:t>sedative effects at therapeutic doses and does not affect the respiratory cent</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Side effects are rare</w:t>
      </w:r>
      <w:r>
        <w:rPr>
          <w:rFonts w:ascii="Times New Roman" w:eastAsia="Times New Roman" w:hAnsi="Times New Roman" w:cs="Times New Roman"/>
          <w:sz w:val="24"/>
          <w:szCs w:val="24"/>
          <w:lang w:val="en-GB"/>
        </w:rPr>
        <w:t>; p</w:t>
      </w:r>
      <w:r w:rsidRPr="0037534C">
        <w:rPr>
          <w:rFonts w:ascii="Times New Roman" w:eastAsia="Times New Roman" w:hAnsi="Times New Roman" w:cs="Times New Roman"/>
          <w:sz w:val="24"/>
          <w:szCs w:val="24"/>
          <w:lang w:val="en-GB"/>
        </w:rPr>
        <w:t>reparations with this substance are available over-the-counter</w:t>
      </w:r>
      <w:r>
        <w:rPr>
          <w:rFonts w:ascii="Times New Roman" w:eastAsia="Times New Roman" w:hAnsi="Times New Roman" w:cs="Times New Roman"/>
          <w:sz w:val="24"/>
          <w:szCs w:val="24"/>
          <w:lang w:val="en-GB"/>
        </w:rPr>
        <w:t xml:space="preserve"> (OTC)</w:t>
      </w:r>
      <w:r w:rsidRPr="0037534C">
        <w:rPr>
          <w:rFonts w:ascii="Times New Roman" w:eastAsia="Times New Roman" w:hAnsi="Times New Roman" w:cs="Times New Roman"/>
          <w:sz w:val="24"/>
          <w:szCs w:val="24"/>
          <w:lang w:val="en-GB"/>
        </w:rPr>
        <w:t>, mostly in the form of tablets or syrups and are suitable for children</w:t>
      </w:r>
      <w:r>
        <w:rPr>
          <w:rFonts w:ascii="Times New Roman" w:eastAsia="Times New Roman" w:hAnsi="Times New Roman" w:cs="Times New Roman"/>
          <w:sz w:val="24"/>
          <w:szCs w:val="24"/>
          <w:lang w:val="en-GB"/>
        </w:rPr>
        <w:t>, as well</w:t>
      </w:r>
      <w:r w:rsidRPr="0037534C">
        <w:rPr>
          <w:rFonts w:ascii="Times New Roman" w:eastAsia="Times New Roman" w:hAnsi="Times New Roman" w:cs="Times New Roman"/>
          <w:sz w:val="24"/>
          <w:szCs w:val="24"/>
          <w:lang w:val="en-GB"/>
        </w:rPr>
        <w:t>. Co-administration of serotonergic drugs (e.g.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antidepressants) requires caution as there is a risk of developing serotonin syndrome.</w:t>
      </w:r>
    </w:p>
    <w:p w:rsidR="00FB6B8A" w:rsidRPr="0037534C" w:rsidRDefault="00FB6B8A" w:rsidP="004A5EE3">
      <w:pPr>
        <w:pStyle w:val="Nadpis5skripta"/>
        <w:spacing w:line="259" w:lineRule="auto"/>
        <w:rPr>
          <w:lang w:val="en-GB"/>
        </w:rPr>
      </w:pPr>
      <w:bookmarkStart w:id="36" w:name="_2vh1chvp7rkf" w:colFirst="0" w:colLast="0"/>
      <w:bookmarkEnd w:id="36"/>
      <w:r w:rsidRPr="0037534C">
        <w:rPr>
          <w:lang w:val="en-GB"/>
        </w:rPr>
        <w:t>4.2.1.2 Non-codeine antitussives</w:t>
      </w: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se drugs</w:t>
      </w:r>
      <w:r w:rsidRPr="0037534C">
        <w:rPr>
          <w:rFonts w:ascii="Times New Roman" w:eastAsia="Times New Roman" w:hAnsi="Times New Roman" w:cs="Times New Roman"/>
          <w:sz w:val="24"/>
          <w:szCs w:val="24"/>
          <w:lang w:val="en-GB"/>
        </w:rPr>
        <w:t xml:space="preserve"> represent a group of synthetic substances whose antitussive effect is either central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inhibition of </w:t>
      </w:r>
      <w:r>
        <w:rPr>
          <w:rFonts w:ascii="Times New Roman" w:eastAsia="Times New Roman" w:hAnsi="Times New Roman" w:cs="Times New Roman"/>
          <w:sz w:val="24"/>
          <w:szCs w:val="24"/>
          <w:lang w:val="en-GB"/>
        </w:rPr>
        <w:t xml:space="preserve">the </w:t>
      </w:r>
      <w:r w:rsidRPr="0037534C">
        <w:rPr>
          <w:rFonts w:ascii="Times New Roman" w:eastAsia="Times New Roman" w:hAnsi="Times New Roman" w:cs="Times New Roman"/>
          <w:sz w:val="24"/>
          <w:szCs w:val="24"/>
          <w:lang w:val="en-GB"/>
        </w:rPr>
        <w:t>cough centr</w:t>
      </w:r>
      <w:r>
        <w:rPr>
          <w:rFonts w:ascii="Times New Roman" w:eastAsia="Times New Roman" w:hAnsi="Times New Roman" w:cs="Times New Roman"/>
          <w:sz w:val="24"/>
          <w:szCs w:val="24"/>
          <w:lang w:val="en-GB"/>
        </w:rPr>
        <w:t>e</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peripheral, or a combination of both mechanisms. The peripheral effect of the</w:t>
      </w:r>
      <w:r>
        <w:rPr>
          <w:rFonts w:ascii="Times New Roman" w:eastAsia="Times New Roman" w:hAnsi="Times New Roman" w:cs="Times New Roman"/>
          <w:sz w:val="24"/>
          <w:szCs w:val="24"/>
          <w:lang w:val="en-GB"/>
        </w:rPr>
        <w:t>se</w:t>
      </w:r>
      <w:r w:rsidRPr="0037534C">
        <w:rPr>
          <w:rFonts w:ascii="Times New Roman" w:eastAsia="Times New Roman" w:hAnsi="Times New Roman" w:cs="Times New Roman"/>
          <w:sz w:val="24"/>
          <w:szCs w:val="24"/>
          <w:lang w:val="en-GB"/>
        </w:rPr>
        <w:t xml:space="preserve"> substances is mediated by action </w:t>
      </w:r>
      <w:r>
        <w:rPr>
          <w:rFonts w:ascii="Times New Roman" w:eastAsia="Times New Roman" w:hAnsi="Times New Roman" w:cs="Times New Roman"/>
          <w:sz w:val="24"/>
          <w:szCs w:val="24"/>
          <w:lang w:val="en-GB"/>
        </w:rPr>
        <w:t>along</w:t>
      </w:r>
      <w:r w:rsidRPr="0037534C">
        <w:rPr>
          <w:rFonts w:ascii="Times New Roman" w:eastAsia="Times New Roman" w:hAnsi="Times New Roman" w:cs="Times New Roman"/>
          <w:sz w:val="24"/>
          <w:szCs w:val="24"/>
          <w:lang w:val="en-GB"/>
        </w:rPr>
        <w:t xml:space="preserve"> the </w:t>
      </w:r>
      <w:r w:rsidRPr="00B4586C">
        <w:rPr>
          <w:rFonts w:ascii="Times New Roman" w:eastAsia="Times New Roman" w:hAnsi="Times New Roman" w:cs="Times New Roman"/>
          <w:sz w:val="24"/>
          <w:szCs w:val="24"/>
          <w:lang w:val="en-GB"/>
        </w:rPr>
        <w:t>efferent</w:t>
      </w:r>
      <w:r w:rsidRPr="0037534C">
        <w:rPr>
          <w:rFonts w:ascii="Times New Roman" w:eastAsia="Times New Roman" w:hAnsi="Times New Roman" w:cs="Times New Roman"/>
          <w:sz w:val="24"/>
          <w:szCs w:val="24"/>
          <w:lang w:val="en-GB"/>
        </w:rPr>
        <w:t xml:space="preserve"> nerve pathways of the cough reflex or by influencing its afferent fibres or nerve endings in bronchial mucosa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reduc</w:t>
      </w:r>
      <w:r>
        <w:rPr>
          <w:rFonts w:ascii="Times New Roman" w:eastAsia="Times New Roman" w:hAnsi="Times New Roman" w:cs="Times New Roman"/>
          <w:sz w:val="24"/>
          <w:szCs w:val="24"/>
          <w:lang w:val="en-GB"/>
        </w:rPr>
        <w:t>ing</w:t>
      </w:r>
      <w:r w:rsidRPr="0037534C">
        <w:rPr>
          <w:rFonts w:ascii="Times New Roman" w:eastAsia="Times New Roman" w:hAnsi="Times New Roman" w:cs="Times New Roman"/>
          <w:sz w:val="24"/>
          <w:szCs w:val="24"/>
          <w:lang w:val="en-GB"/>
        </w:rPr>
        <w:t xml:space="preserve"> sensitivity to irritant stimuli). The advantage of non-codeine antitussives is they </w:t>
      </w:r>
      <w:r w:rsidRPr="0037534C">
        <w:rPr>
          <w:rFonts w:ascii="Times New Roman" w:eastAsia="Times New Roman" w:hAnsi="Times New Roman" w:cs="Times New Roman"/>
          <w:sz w:val="24"/>
          <w:szCs w:val="24"/>
          <w:lang w:val="en-GB"/>
        </w:rPr>
        <w:lastRenderedPageBreak/>
        <w:t>do not affect the respiratory centr</w:t>
      </w:r>
      <w:r>
        <w:rPr>
          <w:rFonts w:ascii="Times New Roman" w:eastAsia="Times New Roman" w:hAnsi="Times New Roman" w:cs="Times New Roman"/>
          <w:sz w:val="24"/>
          <w:szCs w:val="24"/>
          <w:lang w:val="en-GB"/>
        </w:rPr>
        <w:t>e</w:t>
      </w:r>
      <w:r w:rsidRPr="0037534C">
        <w:rPr>
          <w:rFonts w:ascii="Times New Roman" w:eastAsia="Times New Roman" w:hAnsi="Times New Roman" w:cs="Times New Roman"/>
          <w:sz w:val="24"/>
          <w:szCs w:val="24"/>
          <w:lang w:val="en-GB"/>
        </w:rPr>
        <w:t xml:space="preserve"> or carry risk of addiction. They can also be used in children under two years of age after consultation with a doctor. Currently used substances include butamirate, dropropizine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levodropropizine. Butamirate has both </w:t>
      </w:r>
      <w:r>
        <w:rPr>
          <w:rFonts w:ascii="Times New Roman" w:eastAsia="Times New Roman" w:hAnsi="Times New Roman" w:cs="Times New Roman"/>
          <w:sz w:val="24"/>
          <w:szCs w:val="24"/>
          <w:lang w:val="en-GB"/>
        </w:rPr>
        <w:t>a</w:t>
      </w:r>
      <w:r w:rsidRPr="0037534C">
        <w:rPr>
          <w:rFonts w:ascii="Times New Roman" w:eastAsia="Times New Roman" w:hAnsi="Times New Roman" w:cs="Times New Roman"/>
          <w:sz w:val="24"/>
          <w:szCs w:val="24"/>
          <w:lang w:val="en-GB"/>
        </w:rPr>
        <w:t xml:space="preserve"> central and peripheral bronchospasmolytic effect and can be used for cough suppression before and after surgery (e.g. after intubation). Levodropropizine is the L-isomer of dropropizine with good tolerability. In addition to its peripheral antitussive effect, it also exhibits antihistamine and bronchospa</w:t>
      </w:r>
      <w:r>
        <w:rPr>
          <w:rFonts w:ascii="Times New Roman" w:eastAsia="Times New Roman" w:hAnsi="Times New Roman" w:cs="Times New Roman"/>
          <w:sz w:val="24"/>
          <w:szCs w:val="24"/>
          <w:lang w:val="en-GB"/>
        </w:rPr>
        <w:t>s</w:t>
      </w:r>
      <w:r w:rsidRPr="0037534C">
        <w:rPr>
          <w:rFonts w:ascii="Times New Roman" w:eastAsia="Times New Roman" w:hAnsi="Times New Roman" w:cs="Times New Roman"/>
          <w:sz w:val="24"/>
          <w:szCs w:val="24"/>
          <w:lang w:val="en-GB"/>
        </w:rPr>
        <w:t xml:space="preserve">molytic effects.  </w:t>
      </w:r>
    </w:p>
    <w:p w:rsidR="00FB6B8A" w:rsidRPr="000E1497" w:rsidRDefault="00FB6B8A" w:rsidP="004A5EE3">
      <w:pPr>
        <w:pStyle w:val="Nadpis2"/>
        <w:spacing w:line="259" w:lineRule="auto"/>
      </w:pPr>
      <w:bookmarkStart w:id="37" w:name="_wrloh8ed7wm8" w:colFirst="0" w:colLast="0"/>
      <w:bookmarkStart w:id="38" w:name="_Toc503961742"/>
      <w:bookmarkEnd w:id="37"/>
      <w:r w:rsidRPr="000E1497">
        <w:t>4.2.2 Expectorants</w:t>
      </w:r>
      <w:bookmarkEnd w:id="38"/>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Agents used for the treatment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productive cough represent</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a heterogeneous group of drugs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their classification is not uniform. </w:t>
      </w:r>
      <w:r>
        <w:rPr>
          <w:rFonts w:ascii="Times New Roman" w:eastAsia="Times New Roman" w:hAnsi="Times New Roman" w:cs="Times New Roman"/>
          <w:sz w:val="24"/>
          <w:szCs w:val="24"/>
          <w:lang w:val="en-GB"/>
        </w:rPr>
        <w:t>T</w:t>
      </w:r>
      <w:r w:rsidRPr="0037534C">
        <w:rPr>
          <w:rFonts w:ascii="Times New Roman" w:eastAsia="Times New Roman" w:hAnsi="Times New Roman" w:cs="Times New Roman"/>
          <w:sz w:val="24"/>
          <w:szCs w:val="24"/>
          <w:lang w:val="en-GB"/>
        </w:rPr>
        <w:t xml:space="preserve">erminology </w:t>
      </w:r>
      <w:r>
        <w:rPr>
          <w:rFonts w:ascii="Times New Roman" w:eastAsia="Times New Roman" w:hAnsi="Times New Roman" w:cs="Times New Roman"/>
          <w:sz w:val="24"/>
          <w:szCs w:val="24"/>
          <w:lang w:val="en-GB"/>
        </w:rPr>
        <w:t xml:space="preserve">differs </w:t>
      </w:r>
      <w:r w:rsidRPr="0037534C">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the various </w:t>
      </w:r>
      <w:r w:rsidRPr="0037534C">
        <w:rPr>
          <w:rFonts w:ascii="Times New Roman" w:eastAsia="Times New Roman" w:hAnsi="Times New Roman" w:cs="Times New Roman"/>
          <w:sz w:val="24"/>
          <w:szCs w:val="24"/>
          <w:lang w:val="en-GB"/>
        </w:rPr>
        <w:t xml:space="preserve">agents </w:t>
      </w:r>
      <w:r>
        <w:rPr>
          <w:rFonts w:ascii="Times New Roman" w:eastAsia="Times New Roman" w:hAnsi="Times New Roman" w:cs="Times New Roman"/>
          <w:sz w:val="24"/>
          <w:szCs w:val="24"/>
          <w:lang w:val="en-GB"/>
        </w:rPr>
        <w:t xml:space="preserve">within this </w:t>
      </w:r>
      <w:r w:rsidRPr="0037534C">
        <w:rPr>
          <w:rFonts w:ascii="Times New Roman" w:eastAsia="Times New Roman" w:hAnsi="Times New Roman" w:cs="Times New Roman"/>
          <w:sz w:val="24"/>
          <w:szCs w:val="24"/>
          <w:lang w:val="en-GB"/>
        </w:rPr>
        <w:t>group. Depending on the mechanism of action, these agents can be divided in</w:t>
      </w:r>
      <w:r>
        <w:rPr>
          <w:rFonts w:ascii="Times New Roman" w:eastAsia="Times New Roman" w:hAnsi="Times New Roman" w:cs="Times New Roman"/>
          <w:sz w:val="24"/>
          <w:szCs w:val="24"/>
          <w:lang w:val="en-GB"/>
        </w:rPr>
        <w:t>to</w:t>
      </w:r>
      <w:r w:rsidRPr="0037534C">
        <w:rPr>
          <w:rFonts w:ascii="Times New Roman" w:eastAsia="Times New Roman" w:hAnsi="Times New Roman" w:cs="Times New Roman"/>
          <w:sz w:val="24"/>
          <w:szCs w:val="24"/>
          <w:lang w:val="en-GB"/>
        </w:rPr>
        <w:t xml:space="preserve"> several subgroups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mucolytic</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secretolytic</w:t>
      </w:r>
      <w:r w:rsidRPr="0003540E">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sidRPr="0037534C">
        <w:rPr>
          <w:rFonts w:ascii="Times New Roman" w:eastAsia="Times New Roman" w:hAnsi="Times New Roman" w:cs="Times New Roman"/>
          <w:b/>
          <w:sz w:val="24"/>
          <w:szCs w:val="24"/>
          <w:lang w:val="en-GB"/>
        </w:rPr>
        <w:t>secretomotor agents</w:t>
      </w:r>
      <w:r>
        <w:rPr>
          <w:rFonts w:ascii="Times New Roman" w:eastAsia="Times New Roman" w:hAnsi="Times New Roman" w:cs="Times New Roman"/>
          <w:sz w:val="24"/>
          <w:szCs w:val="24"/>
          <w:lang w:val="en-GB"/>
        </w:rPr>
        <w:t>. However,</w:t>
      </w:r>
      <w:r w:rsidRPr="0037534C">
        <w:rPr>
          <w:rFonts w:ascii="Times New Roman" w:eastAsia="Times New Roman" w:hAnsi="Times New Roman" w:cs="Times New Roman"/>
          <w:sz w:val="24"/>
          <w:szCs w:val="24"/>
          <w:lang w:val="en-GB"/>
        </w:rPr>
        <w:t xml:space="preserve"> very often their individual effects are combined</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these drugs mostly belong to more than one subgroup. Thus, in clinics it is more practical to rely on the knowledge of all the usable effects of available drugs. They may have the ability to reduce mucosal viscosity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 xml:space="preserve">by influencing physicochemical properties of the mucus - </w:t>
      </w:r>
      <w:r w:rsidRPr="0037534C">
        <w:rPr>
          <w:rFonts w:ascii="Times New Roman" w:eastAsia="Times New Roman" w:hAnsi="Times New Roman" w:cs="Times New Roman"/>
          <w:b/>
          <w:sz w:val="24"/>
          <w:szCs w:val="24"/>
          <w:lang w:val="en-GB"/>
        </w:rPr>
        <w:t>mucolytics</w:t>
      </w:r>
      <w:r w:rsidRPr="0037534C">
        <w:rPr>
          <w:rFonts w:ascii="Times New Roman" w:eastAsia="Times New Roman" w:hAnsi="Times New Roman" w:cs="Times New Roman"/>
          <w:sz w:val="24"/>
          <w:szCs w:val="24"/>
          <w:lang w:val="en-GB"/>
        </w:rPr>
        <w:t>), stimulate the activity of the bronchial glands (</w:t>
      </w:r>
      <w:r w:rsidRPr="0037534C">
        <w:rPr>
          <w:rFonts w:ascii="Times New Roman" w:eastAsia="Times New Roman" w:hAnsi="Times New Roman" w:cs="Times New Roman"/>
          <w:b/>
          <w:sz w:val="24"/>
          <w:szCs w:val="24"/>
          <w:lang w:val="en-GB"/>
        </w:rPr>
        <w:t>secretolytics</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or activate ciliary epithelium (</w:t>
      </w:r>
      <w:r>
        <w:rPr>
          <w:rFonts w:ascii="Times New Roman" w:eastAsia="Times New Roman" w:hAnsi="Times New Roman" w:cs="Times New Roman"/>
          <w:sz w:val="24"/>
          <w:szCs w:val="24"/>
          <w:lang w:val="en-GB"/>
        </w:rPr>
        <w:t xml:space="preserve">i.e., through the </w:t>
      </w:r>
      <w:r w:rsidRPr="0037534C">
        <w:rPr>
          <w:rFonts w:ascii="Times New Roman" w:eastAsia="Times New Roman" w:hAnsi="Times New Roman" w:cs="Times New Roman"/>
          <w:sz w:val="24"/>
          <w:szCs w:val="24"/>
          <w:lang w:val="en-GB"/>
        </w:rPr>
        <w:t xml:space="preserve">stimulation of the mucociliary apparatus - </w:t>
      </w:r>
      <w:r w:rsidRPr="0037534C">
        <w:rPr>
          <w:rFonts w:ascii="Times New Roman" w:eastAsia="Times New Roman" w:hAnsi="Times New Roman" w:cs="Times New Roman"/>
          <w:b/>
          <w:sz w:val="24"/>
          <w:szCs w:val="24"/>
          <w:lang w:val="en-GB"/>
        </w:rPr>
        <w:t>secretomotor</w:t>
      </w:r>
      <w:r>
        <w:rPr>
          <w:rFonts w:ascii="Times New Roman" w:eastAsia="Times New Roman" w:hAnsi="Times New Roman" w:cs="Times New Roman"/>
          <w:b/>
          <w:sz w:val="24"/>
          <w:szCs w:val="24"/>
          <w:lang w:val="en-GB"/>
        </w:rPr>
        <w:t xml:space="preserve"> substance</w:t>
      </w:r>
      <w:r w:rsidRPr="0037534C">
        <w:rPr>
          <w:rFonts w:ascii="Times New Roman" w:eastAsia="Times New Roman" w:hAnsi="Times New Roman" w:cs="Times New Roman"/>
          <w:b/>
          <w:sz w:val="24"/>
          <w:szCs w:val="24"/>
          <w:lang w:val="en-GB"/>
        </w:rPr>
        <w:t>s</w:t>
      </w:r>
      <w:r w:rsidRPr="0037534C">
        <w:rPr>
          <w:rFonts w:ascii="Times New Roman" w:eastAsia="Times New Roman" w:hAnsi="Times New Roman" w:cs="Times New Roman"/>
          <w:sz w:val="24"/>
          <w:szCs w:val="24"/>
          <w:lang w:val="en-GB"/>
        </w:rPr>
        <w:t xml:space="preserve">). Some expectorants may have additional antioxidant effects and can </w:t>
      </w:r>
      <w:r>
        <w:rPr>
          <w:rFonts w:ascii="Times New Roman" w:eastAsia="Times New Roman" w:hAnsi="Times New Roman" w:cs="Times New Roman"/>
          <w:sz w:val="24"/>
          <w:szCs w:val="24"/>
          <w:lang w:val="en-GB"/>
        </w:rPr>
        <w:t xml:space="preserve">also </w:t>
      </w:r>
      <w:r w:rsidRPr="0037534C">
        <w:rPr>
          <w:rFonts w:ascii="Times New Roman" w:eastAsia="Times New Roman" w:hAnsi="Times New Roman" w:cs="Times New Roman"/>
          <w:sz w:val="24"/>
          <w:szCs w:val="24"/>
          <w:lang w:val="en-GB"/>
        </w:rPr>
        <w:t>potentiate antibiotic efficacy.</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Drugs </w:t>
      </w:r>
      <w:r>
        <w:rPr>
          <w:rFonts w:ascii="Times New Roman" w:eastAsia="Times New Roman" w:hAnsi="Times New Roman" w:cs="Times New Roman"/>
          <w:sz w:val="24"/>
          <w:szCs w:val="24"/>
          <w:lang w:val="en-GB"/>
        </w:rPr>
        <w:t xml:space="preserve">used </w:t>
      </w:r>
      <w:r w:rsidRPr="0037534C">
        <w:rPr>
          <w:rFonts w:ascii="Times New Roman" w:eastAsia="Times New Roman" w:hAnsi="Times New Roman" w:cs="Times New Roman"/>
          <w:sz w:val="24"/>
          <w:szCs w:val="24"/>
          <w:lang w:val="en-GB"/>
        </w:rPr>
        <w:t xml:space="preserve">for </w:t>
      </w:r>
      <w:r>
        <w:rPr>
          <w:rFonts w:ascii="Times New Roman" w:eastAsia="Times New Roman" w:hAnsi="Times New Roman" w:cs="Times New Roman"/>
          <w:sz w:val="24"/>
          <w:szCs w:val="24"/>
          <w:lang w:val="en-GB"/>
        </w:rPr>
        <w:t xml:space="preserve">the </w:t>
      </w:r>
      <w:r w:rsidRPr="0037534C">
        <w:rPr>
          <w:rFonts w:ascii="Times New Roman" w:eastAsia="Times New Roman" w:hAnsi="Times New Roman" w:cs="Times New Roman"/>
          <w:sz w:val="24"/>
          <w:szCs w:val="24"/>
          <w:lang w:val="en-GB"/>
        </w:rPr>
        <w:t xml:space="preserve">therapy of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 xml:space="preserve">productive cough </w:t>
      </w:r>
      <w:r>
        <w:rPr>
          <w:rFonts w:ascii="Times New Roman" w:eastAsia="Times New Roman" w:hAnsi="Times New Roman" w:cs="Times New Roman"/>
          <w:sz w:val="24"/>
          <w:szCs w:val="24"/>
          <w:lang w:val="en-GB"/>
        </w:rPr>
        <w:t xml:space="preserve">are </w:t>
      </w:r>
      <w:r w:rsidRPr="0037534C">
        <w:rPr>
          <w:rFonts w:ascii="Times New Roman" w:eastAsia="Times New Roman" w:hAnsi="Times New Roman" w:cs="Times New Roman"/>
          <w:sz w:val="24"/>
          <w:szCs w:val="24"/>
          <w:lang w:val="en-GB"/>
        </w:rPr>
        <w:t xml:space="preserve">not only </w:t>
      </w:r>
      <w:r>
        <w:rPr>
          <w:rFonts w:ascii="Times New Roman" w:eastAsia="Times New Roman" w:hAnsi="Times New Roman" w:cs="Times New Roman"/>
          <w:sz w:val="24"/>
          <w:szCs w:val="24"/>
          <w:lang w:val="en-GB"/>
        </w:rPr>
        <w:t xml:space="preserve">used to treat </w:t>
      </w:r>
      <w:r w:rsidRPr="0037534C">
        <w:rPr>
          <w:rFonts w:ascii="Times New Roman" w:eastAsia="Times New Roman" w:hAnsi="Times New Roman" w:cs="Times New Roman"/>
          <w:sz w:val="24"/>
          <w:szCs w:val="24"/>
          <w:lang w:val="en-GB"/>
        </w:rPr>
        <w:t>acute inflammation of the respiratory tract, but some are part of long-term medication for chronic inflammatory diseases, such as COPD, cystic fibrosis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chronic bronchitis</w:t>
      </w:r>
      <w:r>
        <w:rPr>
          <w:rFonts w:ascii="Times New Roman" w:eastAsia="Times New Roman" w:hAnsi="Times New Roman" w:cs="Times New Roman"/>
          <w:sz w:val="24"/>
          <w:szCs w:val="24"/>
          <w:lang w:val="en-GB"/>
        </w:rPr>
        <w:t>, as well</w:t>
      </w:r>
      <w:r w:rsidRPr="0037534C">
        <w:rPr>
          <w:rFonts w:ascii="Times New Roman" w:eastAsia="Times New Roman" w:hAnsi="Times New Roman" w:cs="Times New Roman"/>
          <w:sz w:val="24"/>
          <w:szCs w:val="24"/>
          <w:lang w:val="en-GB"/>
        </w:rPr>
        <w:t xml:space="preserve">. Administration of all expectorants should be supplemented with </w:t>
      </w:r>
      <w:r>
        <w:rPr>
          <w:rFonts w:ascii="Times New Roman" w:eastAsia="Times New Roman" w:hAnsi="Times New Roman" w:cs="Times New Roman"/>
          <w:sz w:val="24"/>
          <w:szCs w:val="24"/>
          <w:lang w:val="en-GB"/>
        </w:rPr>
        <w:t xml:space="preserve">a </w:t>
      </w:r>
      <w:r w:rsidRPr="0037534C">
        <w:rPr>
          <w:rFonts w:ascii="Times New Roman" w:eastAsia="Times New Roman" w:hAnsi="Times New Roman" w:cs="Times New Roman"/>
          <w:sz w:val="24"/>
          <w:szCs w:val="24"/>
          <w:lang w:val="en-GB"/>
        </w:rPr>
        <w:t>sufficient intake of fluids, whether administered as drops, syrups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or tablets. </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Bromhexine</w:t>
      </w:r>
      <w:r w:rsidRPr="0037534C">
        <w:rPr>
          <w:rFonts w:ascii="Times New Roman" w:eastAsia="Times New Roman" w:hAnsi="Times New Roman" w:cs="Times New Roman"/>
          <w:sz w:val="24"/>
          <w:szCs w:val="24"/>
          <w:lang w:val="en-GB"/>
        </w:rPr>
        <w:t xml:space="preserve"> is a prodrug whose active metabolite is </w:t>
      </w:r>
      <w:r w:rsidRPr="0037534C">
        <w:rPr>
          <w:rFonts w:ascii="Times New Roman" w:eastAsia="Times New Roman" w:hAnsi="Times New Roman" w:cs="Times New Roman"/>
          <w:b/>
          <w:sz w:val="24"/>
          <w:szCs w:val="24"/>
          <w:lang w:val="en-GB"/>
        </w:rPr>
        <w:t>ambroxol</w:t>
      </w:r>
      <w:r w:rsidRPr="0037534C">
        <w:rPr>
          <w:rFonts w:ascii="Times New Roman" w:eastAsia="Times New Roman" w:hAnsi="Times New Roman" w:cs="Times New Roman"/>
          <w:sz w:val="24"/>
          <w:szCs w:val="24"/>
          <w:lang w:val="en-GB"/>
        </w:rPr>
        <w:t xml:space="preserve">. It reduces the viscosity of mucus </w:t>
      </w:r>
      <w:r>
        <w:rPr>
          <w:rFonts w:ascii="Times New Roman" w:eastAsia="Times New Roman" w:hAnsi="Times New Roman" w:cs="Times New Roman"/>
          <w:sz w:val="24"/>
          <w:szCs w:val="24"/>
          <w:lang w:val="en-GB"/>
        </w:rPr>
        <w:t xml:space="preserve">by </w:t>
      </w:r>
      <w:r w:rsidRPr="0037534C">
        <w:rPr>
          <w:rFonts w:ascii="Times New Roman" w:eastAsia="Times New Roman" w:hAnsi="Times New Roman" w:cs="Times New Roman"/>
          <w:sz w:val="24"/>
          <w:szCs w:val="24"/>
          <w:lang w:val="en-GB"/>
        </w:rPr>
        <w:t>decomposing mucopolysaccharides</w:t>
      </w:r>
      <w:r>
        <w:rPr>
          <w:rFonts w:ascii="Times New Roman" w:eastAsia="Times New Roman" w:hAnsi="Times New Roman" w:cs="Times New Roman"/>
          <w:sz w:val="24"/>
          <w:szCs w:val="24"/>
          <w:lang w:val="en-GB"/>
        </w:rPr>
        <w:t xml:space="preserve">. Furthermore, it activates </w:t>
      </w:r>
      <w:r w:rsidRPr="0037534C">
        <w:rPr>
          <w:rFonts w:ascii="Times New Roman" w:eastAsia="Times New Roman" w:hAnsi="Times New Roman" w:cs="Times New Roman"/>
          <w:sz w:val="24"/>
          <w:szCs w:val="24"/>
          <w:lang w:val="en-GB"/>
        </w:rPr>
        <w:t>the mucociliary apparatus of the respiratory epithelium, thereby promoting mucus secretion. Bromhexine should not be given to patients with gastroduodenal ulcers (</w:t>
      </w:r>
      <w:r>
        <w:rPr>
          <w:rFonts w:ascii="Times New Roman" w:eastAsia="Times New Roman" w:hAnsi="Times New Roman" w:cs="Times New Roman"/>
          <w:sz w:val="24"/>
          <w:szCs w:val="24"/>
          <w:lang w:val="en-GB"/>
        </w:rPr>
        <w:t xml:space="preserve">as it </w:t>
      </w:r>
      <w:r w:rsidRPr="0037534C">
        <w:rPr>
          <w:rFonts w:ascii="Times New Roman" w:eastAsia="Times New Roman" w:hAnsi="Times New Roman" w:cs="Times New Roman"/>
          <w:sz w:val="24"/>
          <w:szCs w:val="24"/>
          <w:lang w:val="en-GB"/>
        </w:rPr>
        <w:t>may affect the mucosal barrier) nor breastfeeding and pregnant women (especially in</w:t>
      </w:r>
      <w:r>
        <w:rPr>
          <w:rFonts w:ascii="Times New Roman" w:eastAsia="Times New Roman" w:hAnsi="Times New Roman" w:cs="Times New Roman"/>
          <w:sz w:val="24"/>
          <w:szCs w:val="24"/>
          <w:lang w:val="en-GB"/>
        </w:rPr>
        <w:t xml:space="preserve"> the</w:t>
      </w:r>
      <w:r w:rsidRPr="0037534C">
        <w:rPr>
          <w:rFonts w:ascii="Times New Roman" w:eastAsia="Times New Roman" w:hAnsi="Times New Roman" w:cs="Times New Roman"/>
          <w:sz w:val="24"/>
          <w:szCs w:val="24"/>
          <w:lang w:val="en-GB"/>
        </w:rPr>
        <w:t xml:space="preserve"> first trimester). Concomitant administration of ambroxol with some antibiotics leads to an improved penetration of the antibiotic into lung tissue, which is why this combination is often used in practice. The European Medicines Agency is currently critically</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reviewing the use</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of ambroxol and bromhexine due to risk of</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allergic reaction (including anaphylaxis) as the</w:t>
      </w:r>
      <w:r>
        <w:rPr>
          <w:rFonts w:ascii="Times New Roman" w:eastAsia="Times New Roman" w:hAnsi="Times New Roman" w:cs="Times New Roman"/>
          <w:sz w:val="24"/>
          <w:szCs w:val="24"/>
          <w:lang w:val="en-GB"/>
        </w:rPr>
        <w:t>re</w:t>
      </w:r>
      <w:r w:rsidRPr="0037534C">
        <w:rPr>
          <w:rFonts w:ascii="Times New Roman" w:eastAsia="Times New Roman" w:hAnsi="Times New Roman" w:cs="Times New Roman"/>
          <w:sz w:val="24"/>
          <w:szCs w:val="24"/>
          <w:lang w:val="en-GB"/>
        </w:rPr>
        <w:t xml:space="preserve"> have been report</w:t>
      </w:r>
      <w:r>
        <w:rPr>
          <w:rFonts w:ascii="Times New Roman" w:eastAsia="Times New Roman" w:hAnsi="Times New Roman" w:cs="Times New Roman"/>
          <w:sz w:val="24"/>
          <w:szCs w:val="24"/>
          <w:lang w:val="en-GB"/>
        </w:rPr>
        <w:t>s of this type of adverse event occurring more frequently in recent years</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 xml:space="preserve">Acetylcysteine </w:t>
      </w:r>
      <w:r w:rsidRPr="0037534C">
        <w:rPr>
          <w:rFonts w:ascii="Times New Roman" w:eastAsia="Times New Roman" w:hAnsi="Times New Roman" w:cs="Times New Roman"/>
          <w:sz w:val="24"/>
          <w:szCs w:val="24"/>
          <w:lang w:val="en-GB"/>
        </w:rPr>
        <w:t xml:space="preserve">and </w:t>
      </w:r>
      <w:r w:rsidRPr="0037534C">
        <w:rPr>
          <w:rFonts w:ascii="Times New Roman" w:eastAsia="Times New Roman" w:hAnsi="Times New Roman" w:cs="Times New Roman"/>
          <w:b/>
          <w:sz w:val="24"/>
          <w:szCs w:val="24"/>
          <w:lang w:val="en-GB"/>
        </w:rPr>
        <w:t>carbocysteine</w:t>
      </w:r>
      <w:r w:rsidRPr="0037534C">
        <w:rPr>
          <w:rFonts w:ascii="Times New Roman" w:eastAsia="Times New Roman" w:hAnsi="Times New Roman" w:cs="Times New Roman"/>
          <w:sz w:val="24"/>
          <w:szCs w:val="24"/>
          <w:lang w:val="en-GB"/>
        </w:rPr>
        <w:t xml:space="preserve"> are derivatives of the amino acid</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cysteine. Both substances disrupt disulphide mucus bonds, thereby reducing </w:t>
      </w:r>
      <w:r>
        <w:rPr>
          <w:rFonts w:ascii="Times New Roman" w:eastAsia="Times New Roman" w:hAnsi="Times New Roman" w:cs="Times New Roman"/>
          <w:sz w:val="24"/>
          <w:szCs w:val="24"/>
          <w:lang w:val="en-GB"/>
        </w:rPr>
        <w:t>mucus</w:t>
      </w:r>
      <w:r w:rsidRPr="0037534C">
        <w:rPr>
          <w:rFonts w:ascii="Times New Roman" w:eastAsia="Times New Roman" w:hAnsi="Times New Roman" w:cs="Times New Roman"/>
          <w:sz w:val="24"/>
          <w:szCs w:val="24"/>
          <w:lang w:val="en-GB"/>
        </w:rPr>
        <w:t xml:space="preserve"> viscosity and facilitating expectoration. In addition, carbocysteine normalizes the amount of mucus. They are not recommended in bronchial asthma </w:t>
      </w:r>
      <w:r>
        <w:rPr>
          <w:rFonts w:ascii="Times New Roman" w:eastAsia="Times New Roman" w:hAnsi="Times New Roman" w:cs="Times New Roman"/>
          <w:sz w:val="24"/>
          <w:szCs w:val="24"/>
          <w:lang w:val="en-GB"/>
        </w:rPr>
        <w:t>due to</w:t>
      </w:r>
      <w:r w:rsidRPr="0037534C">
        <w:rPr>
          <w:rFonts w:ascii="Times New Roman" w:eastAsia="Times New Roman" w:hAnsi="Times New Roman" w:cs="Times New Roman"/>
          <w:sz w:val="24"/>
          <w:szCs w:val="24"/>
          <w:lang w:val="en-GB"/>
        </w:rPr>
        <w:t xml:space="preserve"> risk of bronchospasm.</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The active metabolites of </w:t>
      </w:r>
      <w:r w:rsidRPr="0037534C">
        <w:rPr>
          <w:rFonts w:ascii="Times New Roman" w:eastAsia="Times New Roman" w:hAnsi="Times New Roman" w:cs="Times New Roman"/>
          <w:b/>
          <w:sz w:val="24"/>
          <w:szCs w:val="24"/>
          <w:lang w:val="en-GB"/>
        </w:rPr>
        <w:t xml:space="preserve">erdosteine </w:t>
      </w:r>
      <w:r w:rsidRPr="0037534C">
        <w:rPr>
          <w:rFonts w:ascii="Times New Roman" w:eastAsia="Times New Roman" w:hAnsi="Times New Roman" w:cs="Times New Roman"/>
          <w:sz w:val="24"/>
          <w:szCs w:val="24"/>
          <w:lang w:val="en-GB"/>
        </w:rPr>
        <w:t>also disrupt disulphide bonds</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in the mucus. In addition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have mild anti-inflammatory and antioxidant effects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capture</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 xml:space="preserve">free oxygen radicals), </w:t>
      </w:r>
      <w:r w:rsidRPr="0037534C">
        <w:rPr>
          <w:rFonts w:ascii="Times New Roman" w:eastAsia="Times New Roman" w:hAnsi="Times New Roman" w:cs="Times New Roman"/>
          <w:sz w:val="24"/>
          <w:szCs w:val="24"/>
          <w:lang w:val="en-GB"/>
        </w:rPr>
        <w:lastRenderedPageBreak/>
        <w:t xml:space="preserve">and </w:t>
      </w:r>
      <w:r>
        <w:rPr>
          <w:rFonts w:ascii="Times New Roman" w:eastAsia="Times New Roman" w:hAnsi="Times New Roman" w:cs="Times New Roman"/>
          <w:sz w:val="24"/>
          <w:szCs w:val="24"/>
          <w:lang w:val="en-GB"/>
        </w:rPr>
        <w:t xml:space="preserve">they </w:t>
      </w:r>
      <w:r w:rsidRPr="0037534C">
        <w:rPr>
          <w:rFonts w:ascii="Times New Roman" w:eastAsia="Times New Roman" w:hAnsi="Times New Roman" w:cs="Times New Roman"/>
          <w:sz w:val="24"/>
          <w:szCs w:val="24"/>
          <w:lang w:val="en-GB"/>
        </w:rPr>
        <w:t>reduce adhesion of bacteria to airway epithelium. Erdosteine is also used in patients with chronic obstructive pulmonary disease.</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Dornase a</w:t>
      </w:r>
      <w:r w:rsidRPr="0037534C">
        <w:rPr>
          <w:rFonts w:ascii="Times New Roman" w:eastAsia="Times New Roman" w:hAnsi="Times New Roman" w:cs="Times New Roman"/>
          <w:b/>
          <w:sz w:val="24"/>
          <w:szCs w:val="24"/>
          <w:lang w:val="en-GB"/>
        </w:rPr>
        <w:t>l</w:t>
      </w:r>
      <w:r>
        <w:rPr>
          <w:rFonts w:ascii="Times New Roman" w:eastAsia="Times New Roman" w:hAnsi="Times New Roman" w:cs="Times New Roman"/>
          <w:b/>
          <w:sz w:val="24"/>
          <w:szCs w:val="24"/>
          <w:lang w:val="en-GB"/>
        </w:rPr>
        <w:t>fa</w:t>
      </w:r>
      <w:r w:rsidRPr="0037534C">
        <w:rPr>
          <w:rFonts w:ascii="Times New Roman" w:eastAsia="Times New Roman" w:hAnsi="Times New Roman" w:cs="Times New Roman"/>
          <w:sz w:val="24"/>
          <w:szCs w:val="24"/>
          <w:lang w:val="en-GB"/>
        </w:rPr>
        <w:t xml:space="preserve"> (deoxyribonuclease) is indicated primarily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patients with cystic fibrosis and is given by inhalation.</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b/>
          <w:sz w:val="24"/>
          <w:szCs w:val="24"/>
          <w:lang w:val="en-GB"/>
        </w:rPr>
        <w:t>Gua</w:t>
      </w:r>
      <w:r>
        <w:rPr>
          <w:rFonts w:ascii="Times New Roman" w:eastAsia="Times New Roman" w:hAnsi="Times New Roman" w:cs="Times New Roman"/>
          <w:b/>
          <w:sz w:val="24"/>
          <w:szCs w:val="24"/>
          <w:lang w:val="en-GB"/>
        </w:rPr>
        <w:t>i</w:t>
      </w:r>
      <w:r w:rsidRPr="0037534C">
        <w:rPr>
          <w:rFonts w:ascii="Times New Roman" w:eastAsia="Times New Roman" w:hAnsi="Times New Roman" w:cs="Times New Roman"/>
          <w:b/>
          <w:sz w:val="24"/>
          <w:szCs w:val="24"/>
          <w:lang w:val="en-GB"/>
        </w:rPr>
        <w:t>fenesin</w:t>
      </w:r>
      <w:r w:rsidRPr="0037534C">
        <w:rPr>
          <w:rFonts w:ascii="Times New Roman" w:eastAsia="Times New Roman" w:hAnsi="Times New Roman" w:cs="Times New Roman"/>
          <w:sz w:val="24"/>
          <w:szCs w:val="24"/>
          <w:lang w:val="en-GB"/>
        </w:rPr>
        <w:t xml:space="preserve"> (INN, or guaiphenesin - former BAN), in addition to </w:t>
      </w:r>
      <w:r>
        <w:rPr>
          <w:rFonts w:ascii="Times New Roman" w:eastAsia="Times New Roman" w:hAnsi="Times New Roman" w:cs="Times New Roman"/>
          <w:sz w:val="24"/>
          <w:szCs w:val="24"/>
          <w:lang w:val="en-GB"/>
        </w:rPr>
        <w:t xml:space="preserve">its </w:t>
      </w:r>
      <w:r w:rsidRPr="0037534C">
        <w:rPr>
          <w:rFonts w:ascii="Times New Roman" w:eastAsia="Times New Roman" w:hAnsi="Times New Roman" w:cs="Times New Roman"/>
          <w:sz w:val="24"/>
          <w:szCs w:val="24"/>
          <w:lang w:val="en-GB"/>
        </w:rPr>
        <w:t>effects on the respiratory system (</w:t>
      </w:r>
      <w:r>
        <w:rPr>
          <w:rFonts w:ascii="Times New Roman" w:eastAsia="Times New Roman" w:hAnsi="Times New Roman" w:cs="Times New Roman"/>
          <w:sz w:val="24"/>
          <w:szCs w:val="24"/>
          <w:lang w:val="en-GB"/>
        </w:rPr>
        <w:t xml:space="preserve">i.e., </w:t>
      </w:r>
      <w:r w:rsidRPr="0037534C">
        <w:rPr>
          <w:rFonts w:ascii="Times New Roman" w:eastAsia="Times New Roman" w:hAnsi="Times New Roman" w:cs="Times New Roman"/>
          <w:sz w:val="24"/>
          <w:szCs w:val="24"/>
          <w:lang w:val="en-GB"/>
        </w:rPr>
        <w:t>reduces mucosal viscosity and increases mucus secretion)</w:t>
      </w:r>
      <w:r w:rsidRPr="006423A3">
        <w:rPr>
          <w:rFonts w:ascii="Times New Roman" w:eastAsia="Times New Roman" w:hAnsi="Times New Roman" w:cs="Times New Roman"/>
          <w:sz w:val="24"/>
          <w:szCs w:val="24"/>
          <w:lang w:val="en-GB"/>
        </w:rPr>
        <w:t>, it is exerting sedati</w:t>
      </w:r>
      <w:r>
        <w:rPr>
          <w:rFonts w:ascii="Times New Roman" w:eastAsia="Times New Roman" w:hAnsi="Times New Roman" w:cs="Times New Roman"/>
          <w:sz w:val="24"/>
          <w:szCs w:val="24"/>
          <w:lang w:val="en-GB"/>
        </w:rPr>
        <w:t xml:space="preserve">ve, anxiolytic and myorelaxant </w:t>
      </w:r>
      <w:r w:rsidRPr="006423A3">
        <w:rPr>
          <w:rFonts w:ascii="Times New Roman" w:eastAsia="Times New Roman" w:hAnsi="Times New Roman" w:cs="Times New Roman"/>
          <w:sz w:val="24"/>
          <w:szCs w:val="24"/>
          <w:lang w:val="en-GB"/>
        </w:rPr>
        <w:t>effects.</w:t>
      </w:r>
    </w:p>
    <w:p w:rsidR="00FB6B8A" w:rsidRPr="0037534C" w:rsidRDefault="00FB6B8A" w:rsidP="004A5EE3">
      <w:pPr>
        <w:pStyle w:val="Nadpis2"/>
        <w:spacing w:line="259" w:lineRule="auto"/>
        <w:rPr>
          <w:rFonts w:eastAsia="Times New Roman"/>
          <w:lang w:val="en-GB"/>
        </w:rPr>
      </w:pPr>
      <w:bookmarkStart w:id="39" w:name="_Toc503961743"/>
      <w:r w:rsidRPr="0037534C">
        <w:rPr>
          <w:rFonts w:eastAsia="Times New Roman"/>
          <w:lang w:val="en-GB"/>
        </w:rPr>
        <w:t>4.2.3 Other expectorant agents</w:t>
      </w:r>
      <w:bookmarkEnd w:id="39"/>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In addition to the above-mentioned substances, healing plants or their extracts can also be used in cough therapy. They can serve as alternative therapies, especially for </w:t>
      </w:r>
      <w:r>
        <w:rPr>
          <w:rFonts w:ascii="Times New Roman" w:eastAsia="Times New Roman" w:hAnsi="Times New Roman" w:cs="Times New Roman"/>
          <w:sz w:val="24"/>
          <w:szCs w:val="24"/>
          <w:lang w:val="en-GB"/>
        </w:rPr>
        <w:t xml:space="preserve">higher </w:t>
      </w:r>
      <w:r w:rsidRPr="0037534C">
        <w:rPr>
          <w:rFonts w:ascii="Times New Roman" w:eastAsia="Times New Roman" w:hAnsi="Times New Roman" w:cs="Times New Roman"/>
          <w:sz w:val="24"/>
          <w:szCs w:val="24"/>
          <w:lang w:val="en-GB"/>
        </w:rPr>
        <w:t>risk groups of patients (</w:t>
      </w:r>
      <w:r>
        <w:rPr>
          <w:rFonts w:ascii="Times New Roman" w:eastAsia="Times New Roman" w:hAnsi="Times New Roman" w:cs="Times New Roman"/>
          <w:sz w:val="24"/>
          <w:szCs w:val="24"/>
          <w:lang w:val="en-GB"/>
        </w:rPr>
        <w:t xml:space="preserve">e.g., </w:t>
      </w:r>
      <w:r w:rsidRPr="0037534C">
        <w:rPr>
          <w:rFonts w:ascii="Times New Roman" w:eastAsia="Times New Roman" w:hAnsi="Times New Roman" w:cs="Times New Roman"/>
          <w:sz w:val="24"/>
          <w:szCs w:val="24"/>
          <w:lang w:val="en-GB"/>
        </w:rPr>
        <w:t>older people, pregnant women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children).</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Plants with a high content of </w:t>
      </w:r>
      <w:r w:rsidRPr="0037534C">
        <w:rPr>
          <w:rFonts w:ascii="Times New Roman" w:eastAsia="Times New Roman" w:hAnsi="Times New Roman" w:cs="Times New Roman"/>
          <w:b/>
          <w:sz w:val="24"/>
          <w:szCs w:val="24"/>
          <w:lang w:val="en-GB"/>
        </w:rPr>
        <w:t xml:space="preserve">mucilaginous substances </w:t>
      </w:r>
      <w:r w:rsidRPr="0037534C">
        <w:rPr>
          <w:rFonts w:ascii="Times New Roman" w:eastAsia="Times New Roman" w:hAnsi="Times New Roman" w:cs="Times New Roman"/>
          <w:sz w:val="24"/>
          <w:szCs w:val="24"/>
          <w:lang w:val="en-GB"/>
        </w:rPr>
        <w:t>(slime) are used for their hygroscopic ability</w:t>
      </w:r>
      <w:r>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sz w:val="24"/>
          <w:szCs w:val="24"/>
          <w:lang w:val="en-GB"/>
        </w:rPr>
        <w:t xml:space="preserve">polysaccharides absorb water and swell covering the mucous membranes, thereby moisturizing and protecting them. Examples of plants with these properties are, for example, </w:t>
      </w:r>
      <w:r>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marshmallow</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Althaea officinalis</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English plantain</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Plantago lanceolata</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 xml:space="preserve">oltsfoot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Tussilago farfara</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 xml:space="preserve">Saponin-containing plants </w:t>
      </w:r>
      <w:r>
        <w:rPr>
          <w:rFonts w:ascii="Times New Roman" w:eastAsia="Times New Roman" w:hAnsi="Times New Roman" w:cs="Times New Roman"/>
          <w:sz w:val="24"/>
          <w:szCs w:val="24"/>
          <w:lang w:val="en-GB"/>
        </w:rPr>
        <w:t>are</w:t>
      </w:r>
      <w:r w:rsidRPr="0037534C">
        <w:rPr>
          <w:rFonts w:ascii="Times New Roman" w:eastAsia="Times New Roman" w:hAnsi="Times New Roman" w:cs="Times New Roman"/>
          <w:sz w:val="24"/>
          <w:szCs w:val="24"/>
          <w:lang w:val="en-GB"/>
        </w:rPr>
        <w:t xml:space="preserve"> used to treat productive cough because </w:t>
      </w:r>
      <w:r w:rsidRPr="0037534C">
        <w:rPr>
          <w:rFonts w:ascii="Times New Roman" w:eastAsia="Times New Roman" w:hAnsi="Times New Roman" w:cs="Times New Roman"/>
          <w:b/>
          <w:sz w:val="24"/>
          <w:szCs w:val="24"/>
          <w:lang w:val="en-GB"/>
        </w:rPr>
        <w:t>saponins</w:t>
      </w:r>
      <w:r w:rsidRPr="0033202F">
        <w:rPr>
          <w:rFonts w:ascii="Times New Roman" w:eastAsia="Times New Roman" w:hAnsi="Times New Roman" w:cs="Times New Roman"/>
          <w:sz w:val="24"/>
          <w:szCs w:val="24"/>
          <w:lang w:val="en-GB"/>
        </w:rPr>
        <w:t>,</w:t>
      </w:r>
      <w:r w:rsidRPr="0037534C">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with their</w:t>
      </w:r>
      <w:r w:rsidRPr="0037534C">
        <w:rPr>
          <w:rFonts w:ascii="Times New Roman" w:eastAsia="Times New Roman" w:hAnsi="Times New Roman" w:cs="Times New Roman"/>
          <w:sz w:val="24"/>
          <w:szCs w:val="24"/>
          <w:lang w:val="en-GB"/>
        </w:rPr>
        <w:t xml:space="preserve"> surfactant</w:t>
      </w:r>
      <w:r>
        <w:rPr>
          <w:rFonts w:ascii="Times New Roman" w:eastAsia="Times New Roman" w:hAnsi="Times New Roman" w:cs="Times New Roman"/>
          <w:sz w:val="24"/>
          <w:szCs w:val="24"/>
          <w:lang w:val="en-GB"/>
        </w:rPr>
        <w:t xml:space="preserve"> properties,</w:t>
      </w:r>
      <w:r w:rsidRPr="0037534C">
        <w:rPr>
          <w:rFonts w:ascii="Times New Roman" w:eastAsia="Times New Roman" w:hAnsi="Times New Roman" w:cs="Times New Roman"/>
          <w:sz w:val="24"/>
          <w:szCs w:val="24"/>
          <w:lang w:val="en-GB"/>
        </w:rPr>
        <w:t xml:space="preserve"> can reduce the viscosity of bronchial mucus and stimulate bronchial glands. They include such plants as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ivy</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Hedera helix</w:t>
      </w:r>
      <w:r w:rsidRPr="0037534C">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 xml:space="preserve">ommon cowslip </w:t>
      </w:r>
      <w:r w:rsidRPr="00D75BCC">
        <w:rPr>
          <w:rFonts w:ascii="Times New Roman" w:eastAsia="Times New Roman" w:hAnsi="Times New Roman" w:cs="Times New Roman"/>
          <w:sz w:val="24"/>
          <w:szCs w:val="24"/>
          <w:lang w:val="en-GB"/>
        </w:rPr>
        <w:t>(</w:t>
      </w:r>
      <w:r>
        <w:rPr>
          <w:rFonts w:ascii="Times New Roman" w:eastAsia="Times New Roman" w:hAnsi="Times New Roman" w:cs="Times New Roman"/>
          <w:b/>
          <w:sz w:val="24"/>
          <w:szCs w:val="24"/>
          <w:lang w:val="en-GB"/>
        </w:rPr>
        <w:t>p</w:t>
      </w:r>
      <w:r w:rsidRPr="0037534C">
        <w:rPr>
          <w:rFonts w:ascii="Times New Roman" w:eastAsia="Times New Roman" w:hAnsi="Times New Roman" w:cs="Times New Roman"/>
          <w:b/>
          <w:sz w:val="24"/>
          <w:szCs w:val="24"/>
          <w:lang w:val="en-GB"/>
        </w:rPr>
        <w:t>rimrose</w:t>
      </w:r>
      <w:r w:rsidRPr="00D75BCC">
        <w:rPr>
          <w:rFonts w:ascii="Times New Roman" w:eastAsia="Times New Roman" w:hAnsi="Times New Roman" w:cs="Times New Roman"/>
          <w:sz w:val="24"/>
          <w:szCs w:val="24"/>
          <w:lang w:val="en-GB"/>
        </w:rPr>
        <w:t>)</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Primula veris</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d</w:t>
      </w:r>
      <w:r w:rsidRPr="0037534C">
        <w:rPr>
          <w:rFonts w:ascii="Times New Roman" w:eastAsia="Times New Roman" w:hAnsi="Times New Roman" w:cs="Times New Roman"/>
          <w:b/>
          <w:sz w:val="24"/>
          <w:szCs w:val="24"/>
          <w:lang w:val="en-GB"/>
        </w:rPr>
        <w:t>ense</w:t>
      </w:r>
      <w:r>
        <w:rPr>
          <w:rFonts w:ascii="Times New Roman" w:eastAsia="Times New Roman" w:hAnsi="Times New Roman" w:cs="Times New Roman"/>
          <w:b/>
          <w:sz w:val="24"/>
          <w:szCs w:val="24"/>
          <w:lang w:val="en-GB"/>
        </w:rPr>
        <w:t>-</w:t>
      </w:r>
      <w:r w:rsidRPr="0037534C">
        <w:rPr>
          <w:rFonts w:ascii="Times New Roman" w:eastAsia="Times New Roman" w:hAnsi="Times New Roman" w:cs="Times New Roman"/>
          <w:b/>
          <w:sz w:val="24"/>
          <w:szCs w:val="24"/>
          <w:lang w:val="en-GB"/>
        </w:rPr>
        <w:t>flower</w:t>
      </w:r>
      <w:r>
        <w:rPr>
          <w:rFonts w:ascii="Times New Roman" w:eastAsia="Times New Roman" w:hAnsi="Times New Roman" w:cs="Times New Roman"/>
          <w:b/>
          <w:sz w:val="24"/>
          <w:szCs w:val="24"/>
          <w:lang w:val="en-GB"/>
        </w:rPr>
        <w:t>ed</w:t>
      </w:r>
      <w:r w:rsidRPr="0037534C">
        <w:rPr>
          <w:rFonts w:ascii="Times New Roman" w:eastAsia="Times New Roman" w:hAnsi="Times New Roman" w:cs="Times New Roman"/>
          <w:b/>
          <w:sz w:val="24"/>
          <w:szCs w:val="24"/>
          <w:lang w:val="en-GB"/>
        </w:rPr>
        <w:t xml:space="preserve"> mullein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Verbascum densiflorum</w:t>
      </w:r>
      <w:r w:rsidRPr="0037534C">
        <w:rPr>
          <w:rFonts w:ascii="Times New Roman" w:eastAsia="Times New Roman" w:hAnsi="Times New Roman" w:cs="Times New Roman"/>
          <w:sz w:val="24"/>
          <w:szCs w:val="24"/>
          <w:lang w:val="en-GB"/>
        </w:rPr>
        <w:t>).</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Pr="0037534C" w:rsidRDefault="00FB6B8A" w:rsidP="004A5EE3">
      <w:pPr>
        <w:spacing w:after="0"/>
        <w:rPr>
          <w:rFonts w:ascii="Times New Roman" w:eastAsia="Times New Roman" w:hAnsi="Times New Roman" w:cs="Times New Roman"/>
          <w:sz w:val="24"/>
          <w:szCs w:val="24"/>
          <w:lang w:val="en-GB"/>
        </w:rPr>
      </w:pPr>
      <w:r w:rsidRPr="0037534C">
        <w:rPr>
          <w:rFonts w:ascii="Times New Roman" w:eastAsia="Times New Roman" w:hAnsi="Times New Roman" w:cs="Times New Roman"/>
          <w:sz w:val="24"/>
          <w:szCs w:val="24"/>
          <w:lang w:val="en-GB"/>
        </w:rPr>
        <w:t>Essential oils from plants can also help to clear mucus as</w:t>
      </w:r>
      <w:r>
        <w:rPr>
          <w:rFonts w:ascii="Times New Roman" w:eastAsia="Times New Roman" w:hAnsi="Times New Roman" w:cs="Times New Roman"/>
          <w:sz w:val="24"/>
          <w:szCs w:val="24"/>
          <w:lang w:val="en-GB"/>
        </w:rPr>
        <w:t xml:space="preserve"> they affect </w:t>
      </w:r>
      <w:r w:rsidRPr="0037534C">
        <w:rPr>
          <w:rFonts w:ascii="Times New Roman" w:eastAsia="Times New Roman" w:hAnsi="Times New Roman" w:cs="Times New Roman"/>
          <w:sz w:val="24"/>
          <w:szCs w:val="24"/>
          <w:lang w:val="en-GB"/>
        </w:rPr>
        <w:t>bronchial glands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through</w:t>
      </w:r>
      <w:r w:rsidRPr="0037534C">
        <w:rPr>
          <w:rFonts w:ascii="Times New Roman" w:eastAsia="Times New Roman" w:hAnsi="Times New Roman" w:cs="Times New Roman"/>
          <w:sz w:val="24"/>
          <w:szCs w:val="24"/>
          <w:lang w:val="en-GB"/>
        </w:rPr>
        <w:t xml:space="preserve"> their direct irritation</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they stimulate secretion of sputum mucus. Essential oils also have spasmolytic effects. Among plants </w:t>
      </w:r>
      <w:r>
        <w:rPr>
          <w:rFonts w:ascii="Times New Roman" w:eastAsia="Times New Roman" w:hAnsi="Times New Roman" w:cs="Times New Roman"/>
          <w:sz w:val="24"/>
          <w:szCs w:val="24"/>
          <w:lang w:val="en-GB"/>
        </w:rPr>
        <w:t xml:space="preserve">containing a large volume </w:t>
      </w:r>
      <w:r w:rsidRPr="0037534C">
        <w:rPr>
          <w:rFonts w:ascii="Times New Roman" w:eastAsia="Times New Roman" w:hAnsi="Times New Roman" w:cs="Times New Roman"/>
          <w:sz w:val="24"/>
          <w:szCs w:val="24"/>
          <w:lang w:val="en-GB"/>
        </w:rPr>
        <w:t>of essential oils belong thyme species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such as </w:t>
      </w:r>
      <w:r>
        <w:rPr>
          <w:rFonts w:ascii="Times New Roman" w:eastAsia="Times New Roman" w:hAnsi="Times New Roman" w:cs="Times New Roman"/>
          <w:b/>
          <w:sz w:val="24"/>
          <w:szCs w:val="24"/>
          <w:lang w:val="en-GB"/>
        </w:rPr>
        <w:t>c</w:t>
      </w:r>
      <w:r w:rsidRPr="0037534C">
        <w:rPr>
          <w:rFonts w:ascii="Times New Roman" w:eastAsia="Times New Roman" w:hAnsi="Times New Roman" w:cs="Times New Roman"/>
          <w:b/>
          <w:sz w:val="24"/>
          <w:szCs w:val="24"/>
          <w:lang w:val="en-GB"/>
        </w:rPr>
        <w:t>ommon thyme</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Thymus vulgaris</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b/>
          <w:sz w:val="24"/>
          <w:szCs w:val="24"/>
          <w:lang w:val="en-GB"/>
        </w:rPr>
        <w:t xml:space="preserve">Breckland wild thyme </w:t>
      </w:r>
      <w:r w:rsidRPr="0037534C">
        <w:rPr>
          <w:rFonts w:ascii="Times New Roman" w:eastAsia="Times New Roman" w:hAnsi="Times New Roman" w:cs="Times New Roman"/>
          <w:sz w:val="24"/>
          <w:szCs w:val="24"/>
          <w:lang w:val="en-GB"/>
        </w:rPr>
        <w:t>(</w:t>
      </w:r>
      <w:r w:rsidRPr="0037534C">
        <w:rPr>
          <w:rFonts w:ascii="Times New Roman" w:eastAsia="Times New Roman" w:hAnsi="Times New Roman" w:cs="Times New Roman"/>
          <w:i/>
          <w:sz w:val="24"/>
          <w:szCs w:val="24"/>
          <w:lang w:val="en-GB"/>
        </w:rPr>
        <w:t>Thymus serpyllum</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color w:val="FF0000"/>
          <w:sz w:val="24"/>
          <w:szCs w:val="24"/>
          <w:lang w:val="en-GB"/>
        </w:rPr>
        <w:t xml:space="preserve"> </w:t>
      </w:r>
      <w:r w:rsidRPr="0037534C">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b/>
          <w:sz w:val="24"/>
          <w:szCs w:val="24"/>
          <w:lang w:val="en-GB"/>
        </w:rPr>
        <w:t>d</w:t>
      </w:r>
      <w:r w:rsidRPr="0037534C">
        <w:rPr>
          <w:rFonts w:ascii="Times New Roman" w:eastAsia="Times New Roman" w:hAnsi="Times New Roman" w:cs="Times New Roman"/>
          <w:b/>
          <w:sz w:val="24"/>
          <w:szCs w:val="24"/>
          <w:lang w:val="en-GB"/>
        </w:rPr>
        <w:t>warf mountainpine</w:t>
      </w:r>
      <w:r w:rsidRPr="0037534C">
        <w:rPr>
          <w:rFonts w:ascii="Times New Roman" w:eastAsia="Times New Roman" w:hAnsi="Times New Roman" w:cs="Times New Roman"/>
          <w:sz w:val="24"/>
          <w:szCs w:val="24"/>
          <w:lang w:val="en-GB"/>
        </w:rPr>
        <w:t xml:space="preserve"> (</w:t>
      </w:r>
      <w:r w:rsidRPr="0037534C">
        <w:rPr>
          <w:rFonts w:ascii="Times New Roman" w:eastAsia="Times New Roman" w:hAnsi="Times New Roman" w:cs="Times New Roman"/>
          <w:i/>
          <w:sz w:val="24"/>
          <w:szCs w:val="24"/>
          <w:lang w:val="en-GB"/>
        </w:rPr>
        <w:t>Pinus mugo</w:t>
      </w:r>
      <w:r w:rsidRPr="0037534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etc. The above-mentioned plants may be included in tea mixtures, herbal</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 xml:space="preserve">lozenges, syrups, nasal drops, or administered in the form of oral drops. </w:t>
      </w:r>
    </w:p>
    <w:p w:rsidR="00FB6B8A" w:rsidRPr="0037534C" w:rsidRDefault="00FB6B8A" w:rsidP="004A5EE3">
      <w:pPr>
        <w:spacing w:after="0"/>
        <w:rPr>
          <w:rFonts w:ascii="Times New Roman" w:eastAsia="Times New Roman" w:hAnsi="Times New Roman" w:cs="Times New Roman"/>
          <w:sz w:val="24"/>
          <w:szCs w:val="24"/>
          <w:lang w:val="en-GB"/>
        </w:rPr>
      </w:pPr>
    </w:p>
    <w:p w:rsidR="00FB6B8A" w:rsidRDefault="00FB6B8A" w:rsidP="004A5EE3">
      <w:pPr>
        <w:spacing w:after="0"/>
        <w:rPr>
          <w:rFonts w:ascii="Times New Roman" w:eastAsia="Times New Roman" w:hAnsi="Times New Roman" w:cs="Times New Roman"/>
          <w:color w:val="38761D"/>
          <w:sz w:val="24"/>
          <w:szCs w:val="24"/>
          <w:lang w:val="en-GB"/>
        </w:rPr>
      </w:pPr>
      <w:r w:rsidRPr="0037534C">
        <w:rPr>
          <w:rFonts w:ascii="Times New Roman" w:eastAsia="Times New Roman" w:hAnsi="Times New Roman" w:cs="Times New Roman"/>
          <w:sz w:val="24"/>
          <w:szCs w:val="24"/>
          <w:lang w:val="en-GB"/>
        </w:rPr>
        <w:t>The activity of</w:t>
      </w:r>
      <w:r>
        <w:rPr>
          <w:rFonts w:ascii="Times New Roman" w:eastAsia="Times New Roman" w:hAnsi="Times New Roman" w:cs="Times New Roman"/>
          <w:sz w:val="24"/>
          <w:szCs w:val="24"/>
          <w:lang w:val="en-GB"/>
        </w:rPr>
        <w:t xml:space="preserve"> the</w:t>
      </w:r>
      <w:r w:rsidRPr="0037534C">
        <w:rPr>
          <w:rFonts w:ascii="Times New Roman" w:eastAsia="Times New Roman" w:hAnsi="Times New Roman" w:cs="Times New Roman"/>
          <w:sz w:val="24"/>
          <w:szCs w:val="24"/>
          <w:lang w:val="en-GB"/>
        </w:rPr>
        <w:t xml:space="preserve"> bronchial glands can </w:t>
      </w:r>
      <w:r>
        <w:rPr>
          <w:rFonts w:ascii="Times New Roman" w:eastAsia="Times New Roman" w:hAnsi="Times New Roman" w:cs="Times New Roman"/>
          <w:sz w:val="24"/>
          <w:szCs w:val="24"/>
          <w:lang w:val="en-GB"/>
        </w:rPr>
        <w:t xml:space="preserve">also </w:t>
      </w:r>
      <w:r w:rsidRPr="0037534C">
        <w:rPr>
          <w:rFonts w:ascii="Times New Roman" w:eastAsia="Times New Roman" w:hAnsi="Times New Roman" w:cs="Times New Roman"/>
          <w:sz w:val="24"/>
          <w:szCs w:val="24"/>
          <w:lang w:val="en-GB"/>
        </w:rPr>
        <w:t>be stimulated by inorganic compounds</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 xml:space="preserve">such as </w:t>
      </w:r>
      <w:r w:rsidRPr="0037534C">
        <w:rPr>
          <w:rFonts w:ascii="Times New Roman" w:eastAsia="Times New Roman" w:hAnsi="Times New Roman" w:cs="Times New Roman"/>
          <w:b/>
          <w:sz w:val="24"/>
          <w:szCs w:val="24"/>
          <w:lang w:val="en-GB"/>
        </w:rPr>
        <w:t>ammonium chloride</w:t>
      </w:r>
      <w:r w:rsidRPr="0037534C">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b/>
          <w:sz w:val="24"/>
          <w:szCs w:val="24"/>
          <w:lang w:val="en-GB"/>
        </w:rPr>
        <w:t>ammonium bromide</w:t>
      </w:r>
      <w:r w:rsidRPr="0037534C">
        <w:rPr>
          <w:rFonts w:ascii="Times New Roman" w:eastAsia="Times New Roman" w:hAnsi="Times New Roman" w:cs="Times New Roman"/>
          <w:sz w:val="24"/>
          <w:szCs w:val="24"/>
          <w:lang w:val="en-GB"/>
        </w:rPr>
        <w:t>, which help to treat productive cough. Their irritati</w:t>
      </w:r>
      <w:r>
        <w:rPr>
          <w:rFonts w:ascii="Times New Roman" w:eastAsia="Times New Roman" w:hAnsi="Times New Roman" w:cs="Times New Roman"/>
          <w:sz w:val="24"/>
          <w:szCs w:val="24"/>
          <w:lang w:val="en-GB"/>
        </w:rPr>
        <w:t>ng</w:t>
      </w:r>
      <w:r w:rsidRPr="0037534C">
        <w:rPr>
          <w:rFonts w:ascii="Times New Roman" w:eastAsia="Times New Roman" w:hAnsi="Times New Roman" w:cs="Times New Roman"/>
          <w:sz w:val="24"/>
          <w:szCs w:val="24"/>
          <w:lang w:val="en-GB"/>
        </w:rPr>
        <w:t xml:space="preserve"> action on bronchial mucosa causes the production of excess respiratory tract fluid (</w:t>
      </w:r>
      <w:r>
        <w:rPr>
          <w:rFonts w:ascii="Times New Roman" w:eastAsia="Times New Roman" w:hAnsi="Times New Roman" w:cs="Times New Roman"/>
          <w:sz w:val="24"/>
          <w:szCs w:val="24"/>
          <w:lang w:val="en-GB"/>
        </w:rPr>
        <w:t xml:space="preserve">i.e., a </w:t>
      </w:r>
      <w:r w:rsidRPr="0037534C">
        <w:rPr>
          <w:rFonts w:ascii="Times New Roman" w:eastAsia="Times New Roman" w:hAnsi="Times New Roman" w:cs="Times New Roman"/>
          <w:sz w:val="24"/>
          <w:szCs w:val="24"/>
          <w:lang w:val="en-GB"/>
        </w:rPr>
        <w:t>secretolytic effect).</w:t>
      </w:r>
      <w:r w:rsidRPr="0037534C">
        <w:rPr>
          <w:rFonts w:ascii="Times New Roman" w:eastAsia="Times New Roman" w:hAnsi="Times New Roman" w:cs="Times New Roman"/>
          <w:color w:val="38761D"/>
          <w:sz w:val="24"/>
          <w:szCs w:val="24"/>
          <w:lang w:val="en-GB"/>
        </w:rPr>
        <w:t xml:space="preserve"> </w:t>
      </w:r>
      <w:r w:rsidRPr="0037534C">
        <w:rPr>
          <w:rFonts w:ascii="Times New Roman" w:eastAsia="Times New Roman" w:hAnsi="Times New Roman" w:cs="Times New Roman"/>
          <w:sz w:val="24"/>
          <w:szCs w:val="24"/>
          <w:lang w:val="en-GB"/>
        </w:rPr>
        <w:t>These salts are contained in some medicinal mineral waters suitable for gargling, sipping</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inhalation. Potassium iodide is medically used orally </w:t>
      </w:r>
      <w:r>
        <w:rPr>
          <w:rFonts w:ascii="Times New Roman" w:eastAsia="Times New Roman" w:hAnsi="Times New Roman" w:cs="Times New Roman"/>
          <w:sz w:val="24"/>
          <w:szCs w:val="24"/>
          <w:lang w:val="en-GB"/>
        </w:rPr>
        <w:t>for</w:t>
      </w:r>
      <w:r w:rsidRPr="0037534C">
        <w:rPr>
          <w:rFonts w:ascii="Times New Roman" w:eastAsia="Times New Roman" w:hAnsi="Times New Roman" w:cs="Times New Roman"/>
          <w:sz w:val="24"/>
          <w:szCs w:val="24"/>
          <w:lang w:val="en-GB"/>
        </w:rPr>
        <w:t xml:space="preserve"> thyroid gland hyperfunction, radiation emergencies</w:t>
      </w:r>
      <w:r>
        <w:rPr>
          <w:rFonts w:ascii="Times New Roman" w:eastAsia="Times New Roman" w:hAnsi="Times New Roman" w:cs="Times New Roman"/>
          <w:sz w:val="24"/>
          <w:szCs w:val="24"/>
          <w:lang w:val="en-GB"/>
        </w:rPr>
        <w:t>,</w:t>
      </w:r>
      <w:r w:rsidRPr="0037534C">
        <w:rPr>
          <w:rFonts w:ascii="Times New Roman" w:eastAsia="Times New Roman" w:hAnsi="Times New Roman" w:cs="Times New Roman"/>
          <w:sz w:val="24"/>
          <w:szCs w:val="24"/>
          <w:lang w:val="en-GB"/>
        </w:rPr>
        <w:t xml:space="preserve"> and to prevent iodine deficiency, but </w:t>
      </w:r>
      <w:r>
        <w:rPr>
          <w:rFonts w:ascii="Times New Roman" w:eastAsia="Times New Roman" w:hAnsi="Times New Roman" w:cs="Times New Roman"/>
          <w:sz w:val="24"/>
          <w:szCs w:val="24"/>
          <w:lang w:val="en-GB"/>
        </w:rPr>
        <w:t xml:space="preserve">it </w:t>
      </w:r>
      <w:r w:rsidRPr="0037534C">
        <w:rPr>
          <w:rFonts w:ascii="Times New Roman" w:eastAsia="Times New Roman" w:hAnsi="Times New Roman" w:cs="Times New Roman"/>
          <w:sz w:val="24"/>
          <w:szCs w:val="24"/>
          <w:lang w:val="en-GB"/>
        </w:rPr>
        <w:t>is no longer used as a cough medicine</w:t>
      </w:r>
      <w:r w:rsidRPr="0037534C">
        <w:rPr>
          <w:rFonts w:ascii="Times New Roman" w:eastAsia="Times New Roman" w:hAnsi="Times New Roman" w:cs="Times New Roman"/>
          <w:color w:val="38761D"/>
          <w:sz w:val="24"/>
          <w:szCs w:val="24"/>
          <w:lang w:val="en-GB"/>
        </w:rPr>
        <w:t>.</w:t>
      </w:r>
    </w:p>
    <w:p w:rsidR="00A279E6" w:rsidRDefault="00A279E6" w:rsidP="004A5EE3">
      <w:pPr>
        <w:spacing w:after="0"/>
        <w:rPr>
          <w:rFonts w:ascii="Times New Roman" w:eastAsia="Times New Roman" w:hAnsi="Times New Roman" w:cs="Times New Roman"/>
          <w:color w:val="38761D"/>
          <w:sz w:val="24"/>
          <w:szCs w:val="24"/>
          <w:lang w:val="en-GB"/>
        </w:rPr>
      </w:pPr>
    </w:p>
    <w:p w:rsidR="00B7782D" w:rsidRPr="00B7782D" w:rsidRDefault="00B7782D" w:rsidP="004A5EE3">
      <w:pPr>
        <w:pStyle w:val="Nadpis1skripta"/>
        <w:spacing w:line="259" w:lineRule="auto"/>
        <w:outlineLvl w:val="9"/>
        <w:rPr>
          <w:rFonts w:eastAsia="Times New Roman"/>
          <w:lang w:val="en-GB"/>
        </w:rPr>
      </w:pPr>
      <w:bookmarkStart w:id="40" w:name="_Toc503961744"/>
      <w:r w:rsidRPr="00B7782D">
        <w:rPr>
          <w:rFonts w:eastAsia="Times New Roman"/>
          <w:lang w:val="en-GB"/>
        </w:rPr>
        <w:lastRenderedPageBreak/>
        <w:t>5. Substances used in cardiology and haemathology</w:t>
      </w:r>
      <w:bookmarkEnd w:id="40"/>
    </w:p>
    <w:p w:rsidR="00A279E6" w:rsidRPr="001D2866" w:rsidRDefault="001D2866" w:rsidP="004A5EE3">
      <w:pPr>
        <w:pStyle w:val="Nadpis2skripta"/>
        <w:spacing w:line="259" w:lineRule="auto"/>
        <w:outlineLvl w:val="9"/>
        <w:rPr>
          <w:rFonts w:eastAsia="Times New Roman"/>
          <w:lang w:val="en-GB"/>
        </w:rPr>
      </w:pPr>
      <w:bookmarkStart w:id="41" w:name="_Toc503961745"/>
      <w:r>
        <w:rPr>
          <w:rFonts w:eastAsia="Times New Roman"/>
          <w:lang w:val="en-GB"/>
        </w:rPr>
        <w:t xml:space="preserve">5.1 </w:t>
      </w:r>
      <w:r w:rsidR="00A279E6" w:rsidRPr="001D2866">
        <w:rPr>
          <w:rFonts w:eastAsia="Times New Roman"/>
          <w:lang w:val="en-GB"/>
        </w:rPr>
        <w:t>Antihypertensive drugs, diuretics</w:t>
      </w:r>
      <w:bookmarkEnd w:id="41"/>
    </w:p>
    <w:p w:rsidR="00A279E6" w:rsidRPr="00A279E6" w:rsidRDefault="00A279E6" w:rsidP="004A5EE3">
      <w:pPr>
        <w:spacing w:after="0"/>
        <w:rPr>
          <w:rFonts w:ascii="Times New Roman" w:hAnsi="Times New Roman" w:cs="Times New Roman"/>
          <w:sz w:val="24"/>
          <w:szCs w:val="24"/>
          <w:lang w:val="en-GB"/>
        </w:rPr>
      </w:pPr>
      <w:r w:rsidRPr="00A279E6">
        <w:rPr>
          <w:rFonts w:ascii="Times New Roman" w:eastAsia="Times New Roman" w:hAnsi="Times New Roman" w:cs="Times New Roman"/>
          <w:sz w:val="24"/>
          <w:szCs w:val="24"/>
          <w:lang w:val="en-GB"/>
        </w:rPr>
        <w:t>Hypertension can be defined as elevated blood pressure measured after 10 minutes of rest in at least two out of three measurements performed over the course of several days. The generally accepted threshold is a systolic blood pressure (SBP) of 140 mm Hg and a diastolic blood pressure (DBP) of 90 mm Hg in patients with no other complication. These also constitute the target values for treatment, while the values are lower for patients with chronic kidney disease or diabetes (i.e., 130/85). Hypertension is often correlated with being overweight, insulin resistant (or type 2 diabetes), and/or having dyslipidaemia. When seen together in one patient, these conditions are termed “metabolic syndrome” (i.e., Reaven’s syndrome, syndrome X). Hypertension is an</w:t>
      </w:r>
      <w:r w:rsidRPr="00A279E6">
        <w:rPr>
          <w:rFonts w:ascii="Times New Roman" w:hAnsi="Times New Roman" w:cs="Times New Roman"/>
          <w:sz w:val="24"/>
          <w:szCs w:val="24"/>
          <w:lang w:val="en-GB"/>
        </w:rPr>
        <w:t xml:space="preserve"> established risk factor for ischaemic heart disease, myocardial infarction, arrhythmias, ischaemic and haemorrhagic stroke, vascular dementia, and chronic kidney disease. While secondary hypertension, constituting 5-10% of all cases, is a result of a different underlying pathological state, most patients suffer from primary (i.e., essential) hypertension that develops due to impairment of several regulatory systems, such as increased water retention in kidneys, high vascular resistance, and sympathetic nervous system (SNS) or renin-angiotensin-aldosterone system (RAAS) hyperactivity. Therefore, the treatment typically addresses several mechanisms at once. </w:t>
      </w:r>
    </w:p>
    <w:p w:rsidR="002B33C0" w:rsidRDefault="002B33C0" w:rsidP="004A5EE3">
      <w:pPr>
        <w:spacing w:after="0"/>
        <w:rPr>
          <w:rFonts w:ascii="Times New Roman" w:eastAsia="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eastAsia="Times New Roman" w:hAnsi="Times New Roman" w:cs="Times New Roman"/>
          <w:sz w:val="24"/>
          <w:szCs w:val="24"/>
          <w:lang w:val="en-GB"/>
        </w:rPr>
        <w:t>Pharmacological and non-pharmacological treat</w:t>
      </w:r>
      <w:r w:rsidRPr="00A279E6">
        <w:rPr>
          <w:rFonts w:ascii="Times New Roman" w:hAnsi="Times New Roman" w:cs="Times New Roman"/>
          <w:sz w:val="24"/>
          <w:szCs w:val="24"/>
          <w:lang w:val="en-GB"/>
        </w:rPr>
        <w:t xml:space="preserve">ment can be distinguished when addressing hypertension. Non-pharmacological approaches include </w:t>
      </w:r>
      <w:r w:rsidRPr="00A279E6">
        <w:rPr>
          <w:rFonts w:ascii="Times New Roman" w:hAnsi="Times New Roman" w:cs="Times New Roman"/>
          <w:b/>
          <w:sz w:val="24"/>
          <w:szCs w:val="24"/>
          <w:lang w:val="en-GB"/>
        </w:rPr>
        <w:t>lifestyle intervention</w:t>
      </w:r>
      <w:r w:rsidRPr="00A279E6">
        <w:rPr>
          <w:rFonts w:ascii="Times New Roman" w:hAnsi="Times New Roman" w:cs="Times New Roman"/>
          <w:sz w:val="24"/>
          <w:szCs w:val="24"/>
          <w:lang w:val="en-GB"/>
        </w:rPr>
        <w:t xml:space="preserve"> focusing on increasing physical activity, reducing psychical distress and weight, smoking cessation, lowering the amount of salt in the diet, and avoiding high alcohol intake. Lowering body weight by 1 kg leads to a 1 mm Hg reduction in blood pressure. On the other hand, changes in caffeine intake do not influence long-term blood pressure.</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Renal sympathetic denervation</w:t>
      </w:r>
      <w:r w:rsidRPr="00A279E6">
        <w:rPr>
          <w:rFonts w:ascii="Times New Roman" w:hAnsi="Times New Roman" w:cs="Times New Roman"/>
          <w:sz w:val="24"/>
          <w:szCs w:val="24"/>
          <w:lang w:val="en-GB"/>
        </w:rPr>
        <w:t xml:space="preserve"> is a relatively new surgical or endovascular interventional method aimed to severe the sympathetic innervation to the kidney. After initial promising results, its effects seem dubious in newer clinical trials, which is possibly a result of technical difficulties often making the denervation ineffective. Currently, the method is unlikely to replace pharmacotherapy and lifestyle intervention for the treatment of essential hypertension.</w:t>
      </w:r>
    </w:p>
    <w:p w:rsidR="002B33C0" w:rsidRDefault="002B33C0"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 xml:space="preserve"> affects several aetiopathogenetic mechanisms leading to elevated blood pressure. Some medications affect several mechanisms at once, and combinations of pharmaceuticals are often used to affect several signalling pathways. The fixed combinations of two active substances in one pill are frequently used to increase the patient’s adherence to the pill-taking regimen. Hypertension not responding to the combination of three pharmaceuticals is classified as pharmacoresistant.</w:t>
      </w:r>
    </w:p>
    <w:p w:rsidR="002B33C0" w:rsidRPr="00A279E6" w:rsidRDefault="002B33C0" w:rsidP="004A5EE3">
      <w:pPr>
        <w:spacing w:after="0"/>
        <w:rPr>
          <w:rFonts w:ascii="Times New Roman" w:hAnsi="Times New Roman" w:cs="Times New Roman"/>
          <w:sz w:val="24"/>
          <w:szCs w:val="24"/>
          <w:lang w:val="en-GB"/>
        </w:rPr>
      </w:pPr>
    </w:p>
    <w:p w:rsidR="00A279E6" w:rsidRPr="00B7782D" w:rsidRDefault="00B7782D" w:rsidP="004A5EE3">
      <w:pPr>
        <w:pStyle w:val="Nadpis2"/>
        <w:spacing w:line="259" w:lineRule="auto"/>
        <w:rPr>
          <w:lang w:val="en-GB"/>
        </w:rPr>
      </w:pPr>
      <w:bookmarkStart w:id="42" w:name="_Toc503961746"/>
      <w:r w:rsidRPr="00B7782D">
        <w:rPr>
          <w:lang w:val="en-GB"/>
        </w:rPr>
        <w:lastRenderedPageBreak/>
        <w:t>5.1.1</w:t>
      </w:r>
      <w:r w:rsidR="00A279E6" w:rsidRPr="00B7782D">
        <w:rPr>
          <w:lang w:val="en-GB"/>
        </w:rPr>
        <w:t xml:space="preserve"> Pharmaceuticals affecting the renin-angiotensin-aldosterone system</w:t>
      </w:r>
      <w:bookmarkEnd w:id="42"/>
    </w:p>
    <w:p w:rsidR="00B7782D"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This group contains substances aimed at downregulating the renin-angiotensin-aldosterone system (RAAS).  However, different groups can be distinguished according to their target point in this signalling pathway. Of them, </w:t>
      </w:r>
      <w:r w:rsidRPr="00A279E6">
        <w:rPr>
          <w:rFonts w:ascii="Times New Roman" w:hAnsi="Times New Roman" w:cs="Times New Roman"/>
          <w:b/>
          <w:sz w:val="24"/>
          <w:szCs w:val="24"/>
          <w:lang w:val="en-GB"/>
        </w:rPr>
        <w:t xml:space="preserve">angiotensin converting enzyme inhibitors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 xml:space="preserve">) inhibit the angiotensin converting enzyme (ACE), which cleaves two amino acids from angiotensin I, thereby converting it into angiotensin II with vasoconstrictive, aldosterone-enhancing, and cell-proliferative properties. </w:t>
      </w:r>
      <w:r w:rsidRPr="00A279E6">
        <w:rPr>
          <w:rFonts w:ascii="Times New Roman" w:hAnsi="Times New Roman" w:cs="Times New Roman"/>
          <w:b/>
          <w:sz w:val="24"/>
          <w:szCs w:val="24"/>
          <w:lang w:val="en-GB"/>
        </w:rPr>
        <w:t xml:space="preserve">Angiotensin receptor type 1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AT1</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antagonists</w:t>
      </w:r>
      <w:r w:rsidRPr="00A279E6">
        <w:rPr>
          <w:rFonts w:ascii="Times New Roman" w:hAnsi="Times New Roman" w:cs="Times New Roman"/>
          <w:sz w:val="24"/>
          <w:szCs w:val="24"/>
          <w:lang w:val="en-GB"/>
        </w:rPr>
        <w:t xml:space="preserve"> block the receptor that is responsible for most of the effects of angiotensin II leading to increased vascular resistance, aldosterone secretion, and cardiac or vascular remodelling as stated above. </w:t>
      </w:r>
      <w:r w:rsidRPr="00A279E6">
        <w:rPr>
          <w:rFonts w:ascii="Times New Roman" w:hAnsi="Times New Roman" w:cs="Times New Roman"/>
          <w:b/>
          <w:sz w:val="24"/>
          <w:szCs w:val="24"/>
          <w:lang w:val="en-GB"/>
        </w:rPr>
        <w:t>Renin inhibitors</w:t>
      </w:r>
      <w:r w:rsidRPr="00A279E6">
        <w:rPr>
          <w:rFonts w:ascii="Times New Roman" w:hAnsi="Times New Roman" w:cs="Times New Roman"/>
          <w:sz w:val="24"/>
          <w:szCs w:val="24"/>
          <w:lang w:val="en-GB"/>
        </w:rPr>
        <w:t xml:space="preserve"> inhibit the enzymatic activity of renin, thus, disabling the formation of angiotensin I from its precursor, angiotensinogen. Other drugs, such as beta-blockers or mineralocorticoid receptor antagonists, also inhibit the RAAS action, and this is partly responsible for their antihypertensive effect.     </w:t>
      </w:r>
    </w:p>
    <w:p w:rsidR="00A279E6" w:rsidRPr="00B7782D" w:rsidRDefault="00B7782D" w:rsidP="004A5EE3">
      <w:pPr>
        <w:pStyle w:val="Nadpis5skripta"/>
        <w:spacing w:line="259" w:lineRule="auto"/>
        <w:rPr>
          <w:lang w:val="en-GB"/>
        </w:rPr>
      </w:pPr>
      <w:r w:rsidRPr="00B7782D">
        <w:rPr>
          <w:lang w:val="en-GB"/>
        </w:rPr>
        <w:t xml:space="preserve">5.1.1.1 </w:t>
      </w:r>
      <w:r w:rsidR="00A279E6" w:rsidRPr="00B7782D">
        <w:rPr>
          <w:lang w:val="en-GB"/>
        </w:rPr>
        <w:t>Angiotensin converting enzyme inhibitors (ACE-I)</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Currently, ACE-I are probably the most prescribed group of antihypertensive drugs, both in monotherapy and in combination with other groups. They act by blocking ACE, an enzyme responsible for the conversion of angiotensin I into angiotensin II. Further, since this enzyme degrades bradykinin into inactive fragments, ACE blockage results in increased bradykinin levels resulting in a beneficial effect (i.e., lowering of blood pressure) through increased vasodilation. On the other hand, bradykinin is responsible for some negative side effects, angioedema being the most significant. Along with substance P, another polypeptide degraded by ACE, bradykinin contributes to the development of a dry cough, a common side effect of ACE-I.</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Besides vasodilation, ACE-I reduce the remodelling of vessel walls and cardiac hypertrophy in response to hypertension. There are also significant beneficial effects preventing cardiac remodelling after myocardial infarction or during chronic heart failure. Moreover, ACE-I have positive metabolic effects, most notably increasing insulin sensitivity. Through reducing angiotensin II-mediated sodium resorption in proximal tubules and aldosterone action in the kidneys, ACE-I have also natriuretic and potassium-sparing effects. Out of the three groups of RAAS inhibitors, ACE-I have the best results according to the data concerning mortality.</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typical ending of ACE-I names is –pril (e.g. </w:t>
      </w:r>
      <w:r w:rsidRPr="00A279E6">
        <w:rPr>
          <w:rFonts w:ascii="Times New Roman" w:hAnsi="Times New Roman" w:cs="Times New Roman"/>
          <w:b/>
          <w:sz w:val="24"/>
          <w:szCs w:val="24"/>
          <w:lang w:val="en-GB"/>
        </w:rPr>
        <w:t>captopril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enalapril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lisinopril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ramipril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perindopril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spirapril</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trandolapril</w:t>
      </w:r>
      <w:r w:rsidRPr="00A279E6">
        <w:rPr>
          <w:rFonts w:ascii="Times New Roman" w:hAnsi="Times New Roman" w:cs="Times New Roman"/>
          <w:sz w:val="24"/>
          <w:szCs w:val="24"/>
          <w:lang w:val="en-GB"/>
        </w:rPr>
        <w:t>). Captopril and lisinopril are ingested in their active form, whereas most other ACE-I are taken as prodrugs and activated in the liver. In the case of captopril, both the parent drug and its metabolite are active. It has a faster effect than the other ACE-I and is usually administered several times a day. On the other hand, spirapril, perindopril, or trandolapril have long-term effects.</w:t>
      </w:r>
    </w:p>
    <w:p w:rsidR="00A279E6" w:rsidRPr="00B7782D" w:rsidRDefault="00B7782D" w:rsidP="004A5EE3">
      <w:pPr>
        <w:pStyle w:val="Nadpis5skripta"/>
        <w:spacing w:line="259" w:lineRule="auto"/>
        <w:rPr>
          <w:lang w:val="en-GB"/>
        </w:rPr>
      </w:pPr>
      <w:r>
        <w:rPr>
          <w:lang w:val="en-GB"/>
        </w:rPr>
        <w:t>5</w:t>
      </w:r>
      <w:r w:rsidR="00A279E6" w:rsidRPr="00B7782D">
        <w:rPr>
          <w:lang w:val="en-GB"/>
        </w:rPr>
        <w:t>.</w:t>
      </w:r>
      <w:r>
        <w:rPr>
          <w:lang w:val="en-GB"/>
        </w:rPr>
        <w:t>1</w:t>
      </w:r>
      <w:r w:rsidR="00A279E6" w:rsidRPr="00B7782D">
        <w:rPr>
          <w:lang w:val="en-GB"/>
        </w:rPr>
        <w:t>.</w:t>
      </w:r>
      <w:r>
        <w:rPr>
          <w:lang w:val="en-GB"/>
        </w:rPr>
        <w:t>1.2</w:t>
      </w:r>
      <w:r w:rsidR="00A279E6" w:rsidRPr="00B7782D">
        <w:rPr>
          <w:lang w:val="en-GB"/>
        </w:rPr>
        <w:t>. Angiotensin receptor type 1 blockers (ARB, sartans)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AT</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 antagonists have effects similar to ACE-I. They do not change the kinin levels and have a low occurrence of side effects resulting from their accumulation as is the case </w:t>
      </w:r>
      <w:r w:rsidRPr="00A279E6">
        <w:rPr>
          <w:rFonts w:ascii="Times New Roman" w:hAnsi="Times New Roman" w:cs="Times New Roman"/>
          <w:sz w:val="24"/>
          <w:szCs w:val="24"/>
          <w:lang w:val="en-GB"/>
        </w:rPr>
        <w:lastRenderedPageBreak/>
        <w:t xml:space="preserve">during treatment by ACE-I; other similar side effects are hypokalaemia, teratogenic effects, and hypotension. Like ACE-I, ARB have antidiabetogenic, antiproliferative, and kidney protective effects. The typical ending for this group is –sartan (e.g., </w:t>
      </w:r>
      <w:r w:rsidRPr="00A279E6">
        <w:rPr>
          <w:rFonts w:ascii="Times New Roman" w:hAnsi="Times New Roman" w:cs="Times New Roman"/>
          <w:b/>
          <w:sz w:val="24"/>
          <w:szCs w:val="24"/>
          <w:lang w:val="en-GB"/>
        </w:rPr>
        <w:t>losartan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eprosartan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valsartan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irbesartan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olmesartan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telmisartan</w:t>
      </w:r>
      <w:r w:rsidRPr="00A279E6">
        <w:rPr>
          <w:rFonts w:ascii="Times New Roman" w:hAnsi="Times New Roman" w:cs="Times New Roman"/>
          <w:sz w:val="24"/>
          <w:szCs w:val="24"/>
          <w:lang w:val="en-GB"/>
        </w:rPr>
        <w:t>). ARB differ according to their elimination rate; while losartan has the shortest biological half-life and antihypertensive effect duration, telmisartan is eliminated with a half-life of 24 hours and is administered once daily.</w:t>
      </w:r>
    </w:p>
    <w:p w:rsidR="002B33C0" w:rsidRDefault="007F4A1E" w:rsidP="004A5EE3">
      <w:pPr>
        <w:pStyle w:val="Nadpis5skripta"/>
        <w:spacing w:line="259" w:lineRule="auto"/>
        <w:rPr>
          <w:lang w:val="en-GB"/>
        </w:rPr>
      </w:pPr>
      <w:r w:rsidRPr="007F4A1E">
        <w:rPr>
          <w:lang w:val="en-GB"/>
        </w:rPr>
        <w:t>5.1.1.3</w:t>
      </w:r>
      <w:r w:rsidR="00A279E6" w:rsidRPr="007F4A1E">
        <w:rPr>
          <w:lang w:val="en-GB"/>
        </w:rPr>
        <w:t xml:space="preserve"> Renin inhibitors</w:t>
      </w: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Renin inhibitors are a relatively new group of drugs aimed at blocking the enzymatic activity of renin. Their typical ending is –kiren (e.g., </w:t>
      </w:r>
      <w:r w:rsidRPr="00A279E6">
        <w:rPr>
          <w:rFonts w:ascii="Times New Roman" w:hAnsi="Times New Roman" w:cs="Times New Roman"/>
          <w:b/>
          <w:sz w:val="24"/>
          <w:szCs w:val="24"/>
          <w:lang w:val="en-GB"/>
        </w:rPr>
        <w:t>aliskiren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enalkiren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remikiren</w:t>
      </w:r>
      <w:r w:rsidRPr="00A279E6">
        <w:rPr>
          <w:rFonts w:ascii="Times New Roman" w:hAnsi="Times New Roman" w:cs="Times New Roman"/>
          <w:sz w:val="24"/>
          <w:szCs w:val="24"/>
          <w:lang w:val="en-GB"/>
        </w:rPr>
        <w:t>). Their side effects include hyperkalemia, teratogenicity, diarrhoea, vertigo, and angioedema. The side effects potentiate those of ACE-I or ARB; so, based on recent large clinical trials, these groups should not be co-administered. These three groups of RAAS inhibitors should not be administered during pregnancy and in primary hyperaldosteronism, during which they are ineffective. They also should not be used in the case of significant renal artery stenosis. Even though they are effective for the treatment of renovascular hypertension, they can cause renal ischaemia.</w:t>
      </w:r>
    </w:p>
    <w:p w:rsidR="00A279E6" w:rsidRPr="007F4A1E" w:rsidRDefault="007F4A1E" w:rsidP="004A5EE3">
      <w:pPr>
        <w:pStyle w:val="Nadpis2"/>
        <w:spacing w:line="259" w:lineRule="auto"/>
        <w:rPr>
          <w:lang w:val="en-GB"/>
        </w:rPr>
      </w:pPr>
      <w:bookmarkStart w:id="43" w:name="_Toc503961747"/>
      <w:r w:rsidRPr="007F4A1E">
        <w:rPr>
          <w:lang w:val="en-GB"/>
        </w:rPr>
        <w:t xml:space="preserve">5.1.2 </w:t>
      </w:r>
      <w:r w:rsidR="00A279E6" w:rsidRPr="007F4A1E">
        <w:rPr>
          <w:lang w:val="en-GB"/>
        </w:rPr>
        <w:t>Calcium channel blockers (CCB)</w:t>
      </w:r>
      <w:bookmarkEnd w:id="43"/>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channel blockers selectively inhibit the membrane calcium channels in vascular smooth muscle cells and in cardiomyocytes. With the exception of </w:t>
      </w:r>
      <w:r w:rsidRPr="00A279E6">
        <w:rPr>
          <w:rFonts w:ascii="Times New Roman" w:hAnsi="Times New Roman" w:cs="Times New Roman"/>
          <w:b/>
          <w:sz w:val="24"/>
          <w:szCs w:val="24"/>
          <w:lang w:val="en-GB"/>
        </w:rPr>
        <w:t>cinnarizine</w:t>
      </w:r>
      <w:r w:rsidRPr="00A279E6">
        <w:rPr>
          <w:rFonts w:ascii="Times New Roman" w:hAnsi="Times New Roman" w:cs="Times New Roman"/>
          <w:sz w:val="24"/>
          <w:szCs w:val="24"/>
          <w:lang w:val="en-GB"/>
        </w:rPr>
        <w:t>, a drug with a multi-receptor effect that is used to treat vertigo, all CCB act on the L-type membrane of calcium channels in vascular smooth muscle cells and in cardiomyocytes. Although all CCB used in clinical practice target the same receptor, they differ by binding site, specific response of the channel, and in pharmacokinetic issues, such as tissue distribution. This makes CCB a relatively heterogeneous group. In general, CCB are able to reduce myocardial hypertrophy and have neutral effects on metabolism. The most common side effects are oedema of lower extremities and headache as a result of vasodilation.</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CCB can be distinguished according to their chemical structure into </w:t>
      </w:r>
      <w:r w:rsidRPr="00A279E6">
        <w:rPr>
          <w:rFonts w:ascii="Times New Roman" w:hAnsi="Times New Roman" w:cs="Times New Roman"/>
          <w:b/>
          <w:sz w:val="24"/>
          <w:szCs w:val="24"/>
          <w:lang w:val="en-GB"/>
        </w:rPr>
        <w:t>dihydropyridines</w:t>
      </w:r>
      <w:r w:rsidRPr="00A279E6">
        <w:rPr>
          <w:rFonts w:ascii="Times New Roman" w:hAnsi="Times New Roman" w:cs="Times New Roman"/>
          <w:sz w:val="24"/>
          <w:szCs w:val="24"/>
          <w:lang w:val="en-GB"/>
        </w:rPr>
        <w:t xml:space="preserve"> and other drugs, collectively designated as </w:t>
      </w:r>
      <w:r w:rsidRPr="00A279E6">
        <w:rPr>
          <w:rFonts w:ascii="Times New Roman" w:hAnsi="Times New Roman" w:cs="Times New Roman"/>
          <w:b/>
          <w:sz w:val="24"/>
          <w:szCs w:val="24"/>
          <w:lang w:val="en-GB"/>
        </w:rPr>
        <w:t>non-dihydropyridines</w:t>
      </w:r>
      <w:r w:rsidRPr="00A279E6">
        <w:rPr>
          <w:rFonts w:ascii="Times New Roman" w:hAnsi="Times New Roman" w:cs="Times New Roman"/>
          <w:sz w:val="24"/>
          <w:szCs w:val="24"/>
          <w:lang w:val="en-GB"/>
        </w:rPr>
        <w:t xml:space="preserve">. Two commonly used non-dihydropyridines with antihypertensive effect, </w:t>
      </w:r>
      <w:r w:rsidRPr="00A279E6">
        <w:rPr>
          <w:rFonts w:ascii="Times New Roman" w:hAnsi="Times New Roman" w:cs="Times New Roman"/>
          <w:b/>
          <w:sz w:val="24"/>
          <w:szCs w:val="24"/>
          <w:lang w:val="en-GB"/>
        </w:rPr>
        <w:t>verapamil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diltiazem</w:t>
      </w:r>
      <w:r w:rsidRPr="00A279E6">
        <w:rPr>
          <w:rFonts w:ascii="Times New Roman" w:hAnsi="Times New Roman" w:cs="Times New Roman"/>
          <w:sz w:val="24"/>
          <w:szCs w:val="24"/>
          <w:lang w:val="en-GB"/>
        </w:rPr>
        <w:t>, also have significant antiarrhythmic properties and represent the 4</w:t>
      </w:r>
      <w:r w:rsidRPr="00A279E6">
        <w:rPr>
          <w:rFonts w:ascii="Times New Roman" w:hAnsi="Times New Roman" w:cs="Times New Roman"/>
          <w:sz w:val="24"/>
          <w:szCs w:val="24"/>
          <w:vertAlign w:val="superscript"/>
          <w:lang w:val="en-GB"/>
        </w:rPr>
        <w:t>th</w:t>
      </w:r>
      <w:r w:rsidRPr="00A279E6">
        <w:rPr>
          <w:rFonts w:ascii="Times New Roman" w:hAnsi="Times New Roman" w:cs="Times New Roman"/>
          <w:sz w:val="24"/>
          <w:szCs w:val="24"/>
          <w:lang w:val="en-GB"/>
        </w:rPr>
        <w:t xml:space="preserve"> class of antiarrhythmic drugs. Dihydropyridines have minimal effect on myocardial conduction, but do affect peripheral vasodilatory ability (while arterial smooth muscle contraction is entirely dependent on membrane calcium channels, the cardiomyocyte can also use the calcium stored in its sarcoplasmic reticulum). The typical dihydropyridine ending is –dipine (e.g., </w:t>
      </w:r>
      <w:r w:rsidRPr="00A279E6">
        <w:rPr>
          <w:rFonts w:ascii="Times New Roman" w:hAnsi="Times New Roman" w:cs="Times New Roman"/>
          <w:b/>
          <w:sz w:val="24"/>
          <w:szCs w:val="24"/>
          <w:lang w:val="en-GB"/>
        </w:rPr>
        <w:t>nifedipine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nitrendipine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amlodipine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felodipine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and</w:t>
      </w:r>
      <w:r w:rsidRPr="00A279E6">
        <w:rPr>
          <w:rFonts w:ascii="Times New Roman" w:hAnsi="Times New Roman" w:cs="Times New Roman"/>
          <w:b/>
          <w:sz w:val="24"/>
          <w:szCs w:val="24"/>
          <w:lang w:val="en-GB"/>
        </w:rPr>
        <w:t xml:space="preserve"> lacidipine</w:t>
      </w:r>
      <w:r w:rsidRPr="00A279E6">
        <w:rPr>
          <w:rFonts w:ascii="Times New Roman" w:hAnsi="Times New Roman" w:cs="Times New Roman"/>
          <w:sz w:val="24"/>
          <w:szCs w:val="24"/>
          <w:lang w:val="en-GB"/>
        </w:rPr>
        <w:t>). Dihydropyridines differ according to the duration of their antihypertensive effect; for instance, while nitrendipine has a fast onset and wears off quickly, amlodipine and felodipine can perpetuate similar effects to nitrendipine throughout a 24-hour period (the through/peak concentration index is 60-70%).</w:t>
      </w:r>
    </w:p>
    <w:p w:rsidR="00A279E6" w:rsidRPr="007F4A1E" w:rsidRDefault="007F4A1E" w:rsidP="004A5EE3">
      <w:pPr>
        <w:pStyle w:val="Nadpis2"/>
        <w:spacing w:line="259" w:lineRule="auto"/>
        <w:rPr>
          <w:lang w:val="en-GB"/>
        </w:rPr>
      </w:pPr>
      <w:bookmarkStart w:id="44" w:name="_Toc503961748"/>
      <w:r>
        <w:rPr>
          <w:lang w:val="en-GB"/>
        </w:rPr>
        <w:lastRenderedPageBreak/>
        <w:t>5</w:t>
      </w:r>
      <w:r w:rsidR="00A279E6" w:rsidRPr="007F4A1E">
        <w:rPr>
          <w:lang w:val="en-GB"/>
        </w:rPr>
        <w:t>.</w:t>
      </w:r>
      <w:r>
        <w:rPr>
          <w:lang w:val="en-GB"/>
        </w:rPr>
        <w:t>1.3</w:t>
      </w:r>
      <w:r w:rsidR="00A279E6" w:rsidRPr="007F4A1E">
        <w:rPr>
          <w:lang w:val="en-GB"/>
        </w:rPr>
        <w:t xml:space="preserve"> Diuretics</w:t>
      </w:r>
      <w:bookmarkEnd w:id="44"/>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Diuretics are a heterogeneous class of medicaments used to reduce the circulating volume and thereby, cardiac output through increased urine production in the kidneys. To achieve this, they use different mechanisms of action. Often, extrarenal action, such as vasodilation, contributes to the antihypertensive effect. The main disadvantages of diuretic treatment are the adverse metabolic effects (e.g., the decrease in insulin sensitivity and hyperlipidaemia).  Moreover, the loss of water may be poorly tolerated by older patients. Diuretics are frequently combined with other drugs and administered in fixed combinations with, for example, RAAS inhibitors or CCB. Depending on their mode of action, they can be separated into several groups.</w:t>
      </w:r>
    </w:p>
    <w:p w:rsidR="00A279E6" w:rsidRPr="007F4A1E" w:rsidRDefault="007F4A1E" w:rsidP="004A5EE3">
      <w:pPr>
        <w:pStyle w:val="Nadpis5skripta"/>
        <w:spacing w:line="259" w:lineRule="auto"/>
        <w:rPr>
          <w:lang w:val="en-GB"/>
        </w:rPr>
      </w:pPr>
      <w:r>
        <w:rPr>
          <w:lang w:val="en-GB"/>
        </w:rPr>
        <w:t>5</w:t>
      </w:r>
      <w:r w:rsidR="00A279E6" w:rsidRPr="007F4A1E">
        <w:rPr>
          <w:lang w:val="en-GB"/>
        </w:rPr>
        <w:t>.</w:t>
      </w:r>
      <w:r>
        <w:rPr>
          <w:lang w:val="en-GB"/>
        </w:rPr>
        <w:t>1.3.1</w:t>
      </w:r>
      <w:r w:rsidR="00A279E6" w:rsidRPr="007F4A1E">
        <w:rPr>
          <w:lang w:val="en-GB"/>
        </w:rPr>
        <w:t xml:space="preserve"> Thiazide and thiazide-like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of diuretics inhibits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resorption in the distal tubule of the nephron. The term, “thiazide-like diuretics”, refers to sulphonamide diuretics that have a similar mode of action.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ions draw water molecules with them, which reduces the circulating volume. Because the water loss is accompanied by salt loss, this group has a saluretic effect, which is stronger in thiazides than in thiazide-like diuretics, wherein the vasodilatory effect is more pronounced.  </w:t>
      </w:r>
      <w:r w:rsidRPr="00A279E6">
        <w:rPr>
          <w:rFonts w:ascii="Times New Roman" w:hAnsi="Times New Roman" w:cs="Times New Roman"/>
          <w:b/>
          <w:sz w:val="24"/>
          <w:szCs w:val="24"/>
          <w:lang w:val="en-GB"/>
        </w:rPr>
        <w:t>Hydrochlorothiazide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chlorthalidone</w:t>
      </w:r>
      <w:r w:rsidRPr="00A279E6">
        <w:rPr>
          <w:rFonts w:ascii="Times New Roman" w:hAnsi="Times New Roman" w:cs="Times New Roman"/>
          <w:sz w:val="24"/>
          <w:szCs w:val="24"/>
          <w:lang w:val="en-GB"/>
        </w:rPr>
        <w:t xml:space="preserve"> are typical representatives of thiazide diuretics, while </w:t>
      </w:r>
      <w:r w:rsidRPr="00A279E6">
        <w:rPr>
          <w:rFonts w:ascii="Times New Roman" w:hAnsi="Times New Roman" w:cs="Times New Roman"/>
          <w:b/>
          <w:sz w:val="24"/>
          <w:szCs w:val="24"/>
          <w:lang w:val="en-GB"/>
        </w:rPr>
        <w:t>indapamide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metipamide</w:t>
      </w:r>
      <w:r w:rsidRPr="00A279E6">
        <w:rPr>
          <w:rFonts w:ascii="Times New Roman" w:hAnsi="Times New Roman" w:cs="Times New Roman"/>
          <w:sz w:val="24"/>
          <w:szCs w:val="24"/>
          <w:lang w:val="en-GB"/>
        </w:rPr>
        <w:t xml:space="preserve"> are examples of thiazide-like sulphonamide diuretics. The advantage of this group is the relatively long duration of the antihypertensive effect.</w:t>
      </w:r>
    </w:p>
    <w:p w:rsidR="002B33C0" w:rsidRDefault="002B33C0" w:rsidP="004A5EE3">
      <w:pPr>
        <w:spacing w:after="0"/>
        <w:rPr>
          <w:rFonts w:ascii="Times New Roman" w:hAnsi="Times New Roman" w:cs="Times New Roman"/>
          <w:sz w:val="24"/>
          <w:szCs w:val="24"/>
          <w:lang w:val="en-GB"/>
        </w:rPr>
      </w:pPr>
    </w:p>
    <w:p w:rsidR="007F4A1E"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adverse effects of thiazides and thiazide-like diuretics are hypokalaemia, which is induced by secondary hyperaldosteronism, and dehydration. Regarding adverse metabolic effects, this group can worsen glucose tolerance and enhance hyperuricemia. Therefore, thiazides and thiazide-like diuretics are contraindicated for patients suffering from gout.</w:t>
      </w:r>
    </w:p>
    <w:p w:rsidR="000E1497" w:rsidRDefault="000E1497" w:rsidP="004A5EE3">
      <w:pPr>
        <w:pStyle w:val="Nadpis5skripta"/>
        <w:spacing w:line="259" w:lineRule="auto"/>
        <w:rPr>
          <w:lang w:val="en-GB"/>
        </w:rPr>
      </w:pPr>
    </w:p>
    <w:p w:rsidR="00A279E6" w:rsidRPr="007F4A1E" w:rsidRDefault="007F4A1E" w:rsidP="004A5EE3">
      <w:pPr>
        <w:pStyle w:val="Nadpis5skripta"/>
        <w:spacing w:line="259" w:lineRule="auto"/>
        <w:rPr>
          <w:sz w:val="24"/>
          <w:lang w:val="en-GB"/>
        </w:rPr>
      </w:pPr>
      <w:r>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2</w:t>
      </w:r>
      <w:r w:rsidR="00A279E6" w:rsidRPr="007F4A1E">
        <w:rPr>
          <w:lang w:val="en-GB"/>
        </w:rPr>
        <w:t xml:space="preserve"> Loop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Loop diuretics inhibit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-Cl</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co-transport in the thick ascending limb of Henle’s loop. Their acute diuretic and saluretic effects are greater than in thiazides. The diuretic effect is more pronounced than the antihypertensive one. Therefore, loop diuretics are mainly used in patients with oedemas and patients suffering from oligoanuric renal failure. Loop diuretics can be also used to induce forced diuresis, which is frequently the case for intoxications. Further, they decrease the plasma levels of magnesium and calcium, which can be used for the treatment of hypercalcemia. Examples of loop diuretics include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torasemide</w:t>
      </w:r>
      <w:r w:rsidRPr="00A279E6">
        <w:rPr>
          <w:rFonts w:ascii="Times New Roman" w:hAnsi="Times New Roman" w:cs="Times New Roman"/>
          <w:sz w:val="24"/>
          <w:szCs w:val="24"/>
          <w:lang w:val="en-GB"/>
        </w:rPr>
        <w:t>.</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Adverse effects of loop diuretics involve the loss of ions resulting in hypokalaemia and hypomagnesemia leading to arrhythmias; hypocalcaemia can result in muscular spasms, and hypochloraemia can eventually lead to metabolic alkalosis. Other adverse effects involve dehydration and hyperuricemia; rarely, ototoxic or nephrotoxic effects can occur.</w:t>
      </w:r>
    </w:p>
    <w:p w:rsidR="00A279E6" w:rsidRPr="007F4A1E" w:rsidRDefault="007F4A1E" w:rsidP="004A5EE3">
      <w:pPr>
        <w:pStyle w:val="Nadpis5skripta"/>
        <w:spacing w:line="259" w:lineRule="auto"/>
        <w:rPr>
          <w:lang w:val="en-GB"/>
        </w:rPr>
      </w:pPr>
      <w:r>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3</w:t>
      </w:r>
      <w:r w:rsidR="00A279E6" w:rsidRPr="007F4A1E">
        <w:rPr>
          <w:lang w:val="en-GB"/>
        </w:rPr>
        <w:t xml:space="preserve"> Potassium-sparing diuretics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Through various mechanisms, potassium-sparing diuretics increase the excretion of sodium ions without losing potassium ions. This group has a relatively low diuretic and antihypertensive effect and is frequently used in conjunction with thiazides or loop diuretics to prevent hypokalaemia. According to their mechanism of action, they can be further distinguished between aldosterone antagonists or blockers of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channel in the collecting duct.</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Spironolactone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eplerenone</w:t>
      </w:r>
      <w:r w:rsidRPr="00A279E6">
        <w:rPr>
          <w:rFonts w:ascii="Times New Roman" w:hAnsi="Times New Roman" w:cs="Times New Roman"/>
          <w:sz w:val="24"/>
          <w:szCs w:val="24"/>
          <w:lang w:val="en-GB"/>
        </w:rPr>
        <w:t xml:space="preserve"> are the examples of </w:t>
      </w:r>
      <w:r w:rsidRPr="00A279E6">
        <w:rPr>
          <w:rFonts w:ascii="Times New Roman" w:hAnsi="Times New Roman" w:cs="Times New Roman"/>
          <w:b/>
          <w:sz w:val="24"/>
          <w:szCs w:val="24"/>
          <w:lang w:val="en-GB"/>
        </w:rPr>
        <w:t>diuretics which antagonise aldosterone action</w:t>
      </w:r>
      <w:r w:rsidRPr="00A279E6">
        <w:rPr>
          <w:rFonts w:ascii="Times New Roman" w:hAnsi="Times New Roman" w:cs="Times New Roman"/>
          <w:sz w:val="24"/>
          <w:szCs w:val="24"/>
          <w:lang w:val="en-GB"/>
        </w:rPr>
        <w:t xml:space="preserve"> at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-ATPase pump. By blocking the mineralocorticoid receptors, these drugs also prevent cardiac remodelling occurring during heart failure. Spironolactone has a structure similar to steroid hormones and has frequent side effects, such as fertility disorders in both sexes and gynecomastia in men. Eplerenone does not have this kind of side effect.</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Amiloride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triamterene</w:t>
      </w:r>
      <w:r w:rsidRPr="00A279E6">
        <w:rPr>
          <w:rFonts w:ascii="Times New Roman" w:hAnsi="Times New Roman" w:cs="Times New Roman"/>
          <w:sz w:val="24"/>
          <w:szCs w:val="24"/>
          <w:lang w:val="en-GB"/>
        </w:rPr>
        <w:t xml:space="preserve"> decrease sodium reabsorption from the collecting duct. In turn, this prevents potassium excretion into the tubular lumen by reducing the electrical gradient on the apical membrane and reducing the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-ATPase activity at the basolateral membrane of the ductal cell. </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adverse effects of potassium-sparing diuretics are largely opposite to previous groups and involve hyperkalaemia and metabolic acidosis. Hyperkalaemia is potentiated by the concomitant use of RAAS inhibitors.</w:t>
      </w:r>
    </w:p>
    <w:p w:rsidR="007F4A1E" w:rsidRDefault="007F4A1E" w:rsidP="004A5EE3">
      <w:pPr>
        <w:spacing w:after="0"/>
        <w:rPr>
          <w:rFonts w:ascii="Times New Roman" w:hAnsi="Times New Roman" w:cs="Times New Roman"/>
          <w:sz w:val="24"/>
          <w:szCs w:val="24"/>
          <w:lang w:val="en-GB"/>
        </w:rPr>
      </w:pPr>
    </w:p>
    <w:p w:rsidR="002B33C0" w:rsidRDefault="002B33C0" w:rsidP="004A5EE3">
      <w:pPr>
        <w:spacing w:after="0"/>
        <w:rPr>
          <w:rFonts w:ascii="Times New Roman" w:hAnsi="Times New Roman" w:cs="Times New Roman"/>
          <w:b/>
          <w:sz w:val="32"/>
          <w:szCs w:val="32"/>
          <w:lang w:val="en-GB"/>
        </w:rPr>
      </w:pPr>
    </w:p>
    <w:p w:rsidR="00A279E6" w:rsidRPr="007F4A1E" w:rsidRDefault="007F4A1E" w:rsidP="004A5EE3">
      <w:pPr>
        <w:pStyle w:val="Nadpis5skripta"/>
        <w:spacing w:line="259" w:lineRule="auto"/>
        <w:rPr>
          <w:lang w:val="en-GB"/>
        </w:rPr>
      </w:pPr>
      <w:r w:rsidRPr="007F4A1E">
        <w:rPr>
          <w:lang w:val="en-GB"/>
        </w:rPr>
        <w:t>5</w:t>
      </w:r>
      <w:r w:rsidR="00A279E6" w:rsidRPr="007F4A1E">
        <w:rPr>
          <w:lang w:val="en-GB"/>
        </w:rPr>
        <w:t>.</w:t>
      </w:r>
      <w:r>
        <w:rPr>
          <w:lang w:val="en-GB"/>
        </w:rPr>
        <w:t>1</w:t>
      </w:r>
      <w:r w:rsidR="00A279E6" w:rsidRPr="007F4A1E">
        <w:rPr>
          <w:lang w:val="en-GB"/>
        </w:rPr>
        <w:t>.</w:t>
      </w:r>
      <w:r>
        <w:rPr>
          <w:lang w:val="en-GB"/>
        </w:rPr>
        <w:t>3</w:t>
      </w:r>
      <w:r w:rsidR="00A279E6" w:rsidRPr="007F4A1E">
        <w:rPr>
          <w:lang w:val="en-GB"/>
        </w:rPr>
        <w:t>.</w:t>
      </w:r>
      <w:r>
        <w:rPr>
          <w:lang w:val="en-GB"/>
        </w:rPr>
        <w:t>4</w:t>
      </w:r>
      <w:r w:rsidR="00A279E6" w:rsidRPr="007F4A1E">
        <w:rPr>
          <w:lang w:val="en-GB"/>
        </w:rPr>
        <w:t xml:space="preserve"> Carbonic anhydrase inhibitors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has only a small diuretic effect and is not effective for the treatment of hypertension. The inhibition of carbonic anhydrase increases the excretion of HCO</w:t>
      </w:r>
      <w:r w:rsidRPr="00A279E6">
        <w:rPr>
          <w:rFonts w:ascii="Times New Roman" w:hAnsi="Times New Roman" w:cs="Times New Roman"/>
          <w:sz w:val="24"/>
          <w:szCs w:val="24"/>
          <w:vertAlign w:val="subscript"/>
          <w:lang w:val="en-GB"/>
        </w:rPr>
        <w:t>3</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anions that are then followed by Na</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and water. These drugs act mainly in the proximal tubule, where the water losses can be compensated for by the distal parts of the nephron. Carbonic anhydrase inhibitors are used to treat altitude sickness as well as other cases of alkalosis and for glaucoma. The main representative of this group is </w:t>
      </w:r>
      <w:r w:rsidRPr="00A279E6">
        <w:rPr>
          <w:rFonts w:ascii="Times New Roman" w:hAnsi="Times New Roman" w:cs="Times New Roman"/>
          <w:b/>
          <w:sz w:val="24"/>
          <w:szCs w:val="24"/>
          <w:lang w:val="en-GB"/>
        </w:rPr>
        <w:t>acetazolamide</w:t>
      </w:r>
      <w:r w:rsidRPr="00A279E6">
        <w:rPr>
          <w:rFonts w:ascii="Times New Roman" w:hAnsi="Times New Roman" w:cs="Times New Roman"/>
          <w:sz w:val="24"/>
          <w:szCs w:val="24"/>
          <w:lang w:val="en-GB"/>
        </w:rPr>
        <w:t>.</w:t>
      </w:r>
    </w:p>
    <w:p w:rsidR="00A279E6" w:rsidRPr="007F4A1E" w:rsidRDefault="007F4A1E" w:rsidP="004A5EE3">
      <w:pPr>
        <w:pStyle w:val="Nadpis5skripta"/>
        <w:spacing w:line="259" w:lineRule="auto"/>
        <w:rPr>
          <w:lang w:val="en-GB"/>
        </w:rPr>
      </w:pPr>
      <w:r w:rsidRPr="007F4A1E">
        <w:rPr>
          <w:lang w:val="en-GB"/>
        </w:rPr>
        <w:t xml:space="preserve">5.1.3.5 </w:t>
      </w:r>
      <w:r w:rsidR="00A279E6" w:rsidRPr="007F4A1E">
        <w:rPr>
          <w:lang w:val="en-GB"/>
        </w:rPr>
        <w:t>Osmotic diuretics</w:t>
      </w: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Osmotic diuretics directly increase the filtrate osmolarity, concomitantly increasing water loss. They are used for treating symptomatic oedemas, especially the brain oedema,or to induce forced diuresis. They are contraindicated in the case of renal failure; in such a condition, they increase the osmolarity of the blood and thus, contribute to hypervolemia or even pulmonary oedema. A typical example is mannitol.</w:t>
      </w:r>
    </w:p>
    <w:p w:rsidR="00A279E6" w:rsidRPr="007F4A1E" w:rsidRDefault="007F4A1E" w:rsidP="004A5EE3">
      <w:pPr>
        <w:pStyle w:val="Nadpis2"/>
        <w:spacing w:line="259" w:lineRule="auto"/>
        <w:rPr>
          <w:lang w:val="en-GB"/>
        </w:rPr>
      </w:pPr>
      <w:bookmarkStart w:id="45" w:name="_Toc503961749"/>
      <w:r>
        <w:rPr>
          <w:lang w:val="en-GB"/>
        </w:rPr>
        <w:lastRenderedPageBreak/>
        <w:t>5</w:t>
      </w:r>
      <w:r w:rsidR="00A279E6" w:rsidRPr="007F4A1E">
        <w:rPr>
          <w:lang w:val="en-GB"/>
        </w:rPr>
        <w:t>.</w:t>
      </w:r>
      <w:r>
        <w:rPr>
          <w:lang w:val="en-GB"/>
        </w:rPr>
        <w:t>1</w:t>
      </w:r>
      <w:r w:rsidR="00A279E6" w:rsidRPr="007F4A1E">
        <w:rPr>
          <w:lang w:val="en-GB"/>
        </w:rPr>
        <w:t>.</w:t>
      </w:r>
      <w:r>
        <w:rPr>
          <w:lang w:val="en-GB"/>
        </w:rPr>
        <w:t>4</w:t>
      </w:r>
      <w:r w:rsidR="00A279E6" w:rsidRPr="007F4A1E">
        <w:rPr>
          <w:lang w:val="en-GB"/>
        </w:rPr>
        <w:t xml:space="preserve"> Pharmaceuticals inhibiting the sympathetic nervous system (sympatholytics)</w:t>
      </w:r>
      <w:bookmarkEnd w:id="45"/>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This group of antihypertensives exerts its effects through reducing sympathetic nervous system (SNS) action. They act either in the centres controlling SNS activity or at peripheral adrenergic α or β receptors. Some substances have combined effects and also affect other receptors.</w:t>
      </w:r>
    </w:p>
    <w:p w:rsidR="00A279E6" w:rsidRPr="007F4A1E" w:rsidRDefault="007F4A1E" w:rsidP="004A5EE3">
      <w:pPr>
        <w:pStyle w:val="Nadpis5skripta"/>
        <w:spacing w:line="259" w:lineRule="auto"/>
        <w:rPr>
          <w:lang w:val="en-GB"/>
        </w:rPr>
      </w:pPr>
      <w:r w:rsidRPr="007F4A1E">
        <w:rPr>
          <w:lang w:val="en-GB"/>
        </w:rPr>
        <w:t>5.1.4.1</w:t>
      </w:r>
      <w:r w:rsidR="00A279E6" w:rsidRPr="007F4A1E">
        <w:rPr>
          <w:lang w:val="en-GB"/>
        </w:rPr>
        <w:t xml:space="preserve"> Beta-adrenergic receptor antagonists (beta-blockers)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Beta-blockers are a group of substances with wide use in cardiology. Through the inhibition of myocardial β-receptors, they exert negatively chronotropic, inotropic, and dromotropic effects on heart. The beta-blockers are also used for antiarrhythmic indications, and they exert a protective effect on the myocardium by lowering muscle work and by enabling a longer diastole that enables better coronary flow. Many beta-blockers have selectively higher effects on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as compared to β</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however, some also have effects on other receptors. Many beta-blockers exert partially agonistic action on β receptors (i.e., </w:t>
      </w:r>
      <w:r w:rsidRPr="00A279E6">
        <w:rPr>
          <w:rFonts w:ascii="Times New Roman" w:hAnsi="Times New Roman" w:cs="Times New Roman"/>
          <w:b/>
          <w:sz w:val="24"/>
          <w:szCs w:val="24"/>
          <w:lang w:val="en-GB"/>
        </w:rPr>
        <w:t>intrinsic sympathomimetic activity – ISA</w:t>
      </w:r>
      <w:r w:rsidRPr="00A279E6">
        <w:rPr>
          <w:rFonts w:ascii="Times New Roman" w:hAnsi="Times New Roman" w:cs="Times New Roman"/>
          <w:sz w:val="24"/>
          <w:szCs w:val="24"/>
          <w:lang w:val="en-GB"/>
        </w:rPr>
        <w:t xml:space="preserve">), which results in lower incidence of bradycardia, but also lower cardiac protective effects. The typical ending for this group of compounds is –olol, except for drugs with multiple receptor effects, which end in –lol (i.e., </w:t>
      </w:r>
      <w:r w:rsidRPr="00A279E6">
        <w:rPr>
          <w:rFonts w:ascii="Times New Roman" w:hAnsi="Times New Roman" w:cs="Times New Roman"/>
          <w:b/>
          <w:sz w:val="24"/>
          <w:szCs w:val="24"/>
          <w:lang w:val="en-GB"/>
        </w:rPr>
        <w:t>labetalol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carvedilol</w:t>
      </w:r>
      <w:r w:rsidRPr="00A279E6">
        <w:rPr>
          <w:rFonts w:ascii="Times New Roman" w:hAnsi="Times New Roman" w:cs="Times New Roman"/>
          <w:sz w:val="24"/>
          <w:szCs w:val="24"/>
          <w:lang w:val="en-GB"/>
        </w:rPr>
        <w:t xml:space="preserve"> that also block the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w:t>
      </w:r>
      <w:r w:rsidRPr="00A279E6">
        <w:rPr>
          <w:rFonts w:ascii="Times New Roman" w:hAnsi="Times New Roman" w:cs="Times New Roman"/>
          <w:b/>
          <w:sz w:val="24"/>
          <w:szCs w:val="24"/>
          <w:lang w:val="en-GB"/>
        </w:rPr>
        <w:t>sotalol</w:t>
      </w:r>
      <w:r w:rsidRPr="00A279E6">
        <w:rPr>
          <w:rFonts w:ascii="Times New Roman" w:hAnsi="Times New Roman" w:cs="Times New Roman"/>
          <w:sz w:val="24"/>
          <w:szCs w:val="24"/>
          <w:lang w:val="en-GB"/>
        </w:rPr>
        <w:t xml:space="preserve"> that blocks the K</w:t>
      </w:r>
      <w:r w:rsidRPr="00A279E6">
        <w:rPr>
          <w:rFonts w:ascii="Times New Roman" w:hAnsi="Times New Roman" w:cs="Times New Roman"/>
          <w:sz w:val="24"/>
          <w:szCs w:val="24"/>
          <w:vertAlign w:val="superscript"/>
          <w:lang w:val="en-GB"/>
        </w:rPr>
        <w:t>+</w:t>
      </w:r>
      <w:r w:rsidRPr="00A279E6">
        <w:rPr>
          <w:rFonts w:ascii="Times New Roman" w:hAnsi="Times New Roman" w:cs="Times New Roman"/>
          <w:sz w:val="24"/>
          <w:szCs w:val="24"/>
          <w:lang w:val="en-GB"/>
        </w:rPr>
        <w:t xml:space="preserve"> channels). Depending on their pharmacodynamics, the beta-blockers can be divided into the following groups:</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Non-selective beta-blockers without ISA – e.g.,</w:t>
      </w:r>
      <w:r w:rsidRPr="00A279E6">
        <w:rPr>
          <w:rFonts w:cs="Times New Roman"/>
          <w:b/>
          <w:szCs w:val="24"/>
          <w:lang w:val="en-GB"/>
        </w:rPr>
        <w:t xml:space="preserve"> propranolol</w:t>
      </w:r>
      <w:r w:rsidRPr="00A279E6">
        <w:rPr>
          <w:rFonts w:cs="Times New Roman"/>
          <w:szCs w:val="24"/>
          <w:lang w:val="en-GB"/>
        </w:rPr>
        <w:t>,</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Cardiac (β</w:t>
      </w:r>
      <w:r w:rsidRPr="00A279E6">
        <w:rPr>
          <w:rFonts w:cs="Times New Roman"/>
          <w:szCs w:val="24"/>
          <w:vertAlign w:val="subscript"/>
          <w:lang w:val="en-GB"/>
        </w:rPr>
        <w:t>1</w:t>
      </w:r>
      <w:r w:rsidRPr="00A279E6">
        <w:rPr>
          <w:rFonts w:cs="Times New Roman"/>
          <w:szCs w:val="24"/>
          <w:lang w:val="en-GB"/>
        </w:rPr>
        <w:t>) selective beta-blockers without ISA – e.g.,</w:t>
      </w:r>
      <w:r w:rsidRPr="00A279E6">
        <w:rPr>
          <w:rFonts w:cs="Times New Roman"/>
          <w:b/>
          <w:szCs w:val="24"/>
          <w:lang w:val="en-GB"/>
        </w:rPr>
        <w:t xml:space="preserve"> metoprolol, bisoprolol, </w:t>
      </w:r>
      <w:r w:rsidRPr="00A279E6">
        <w:rPr>
          <w:rFonts w:cs="Times New Roman"/>
          <w:szCs w:val="24"/>
          <w:lang w:val="en-GB"/>
        </w:rPr>
        <w:t>and</w:t>
      </w:r>
      <w:r w:rsidRPr="00A279E6">
        <w:rPr>
          <w:rFonts w:cs="Times New Roman"/>
          <w:b/>
          <w:szCs w:val="24"/>
          <w:lang w:val="en-GB"/>
        </w:rPr>
        <w:t xml:space="preserve"> atenolol</w:t>
      </w:r>
      <w:r w:rsidRPr="00A279E6">
        <w:rPr>
          <w:rFonts w:cs="Times New Roman"/>
          <w:szCs w:val="24"/>
          <w:lang w:val="en-GB"/>
        </w:rPr>
        <w:t>,</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 xml:space="preserve">Non-selective beta-blockers with ISA – e.g., </w:t>
      </w:r>
      <w:r w:rsidRPr="00A279E6">
        <w:rPr>
          <w:rFonts w:cs="Times New Roman"/>
          <w:b/>
          <w:szCs w:val="24"/>
          <w:lang w:val="en-GB"/>
        </w:rPr>
        <w:t>bopindolol</w:t>
      </w:r>
      <w:r w:rsidRPr="00A279E6">
        <w:rPr>
          <w:rFonts w:cs="Times New Roman"/>
          <w:szCs w:val="24"/>
          <w:lang w:val="en-GB"/>
        </w:rPr>
        <w:t>, and</w:t>
      </w:r>
    </w:p>
    <w:p w:rsidR="00A279E6" w:rsidRPr="00A279E6" w:rsidRDefault="00A279E6" w:rsidP="004A5EE3">
      <w:pPr>
        <w:pStyle w:val="Odstavecseseznamem"/>
        <w:numPr>
          <w:ilvl w:val="0"/>
          <w:numId w:val="34"/>
        </w:numPr>
        <w:spacing w:after="0" w:line="259" w:lineRule="auto"/>
        <w:ind w:left="0" w:firstLine="0"/>
        <w:rPr>
          <w:rFonts w:cs="Times New Roman"/>
          <w:szCs w:val="24"/>
          <w:lang w:val="en-GB"/>
        </w:rPr>
      </w:pPr>
      <w:r w:rsidRPr="00A279E6">
        <w:rPr>
          <w:rFonts w:cs="Times New Roman"/>
          <w:szCs w:val="24"/>
          <w:lang w:val="en-GB"/>
        </w:rPr>
        <w:t>Cardiac (β</w:t>
      </w:r>
      <w:r w:rsidRPr="00A279E6">
        <w:rPr>
          <w:rFonts w:cs="Times New Roman"/>
          <w:szCs w:val="24"/>
          <w:vertAlign w:val="subscript"/>
          <w:lang w:val="en-GB"/>
        </w:rPr>
        <w:t>1</w:t>
      </w:r>
      <w:r w:rsidRPr="00A279E6">
        <w:rPr>
          <w:rFonts w:cs="Times New Roman"/>
          <w:szCs w:val="24"/>
          <w:lang w:val="en-GB"/>
        </w:rPr>
        <w:t xml:space="preserve">) selective beta-blockers with ISA – e.g., </w:t>
      </w:r>
      <w:r w:rsidRPr="00A279E6">
        <w:rPr>
          <w:rFonts w:cs="Times New Roman"/>
          <w:b/>
          <w:szCs w:val="24"/>
          <w:lang w:val="en-GB"/>
        </w:rPr>
        <w:t>acebutolol</w:t>
      </w:r>
      <w:r w:rsidRPr="00A279E6">
        <w:rPr>
          <w:rFonts w:cs="Times New Roman"/>
          <w:szCs w:val="24"/>
          <w:lang w:val="en-GB"/>
        </w:rPr>
        <w:t>.</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Because of their cardioprotective effects, beta-blockers are preferable for patients suffering from ischaemic heart disease, heart failure, or after myocardial infarction. Their antihypertensive effect is generally lower than with ACE-I, CCB, or thiazide diuretics. Labetalol is one of the few drugs that can be used to treat hypertension during pregnancy.</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adverse effect of beta-blockers is bradycardia. Through their action on β</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they worsen bronchial obstruction in obstructive pulmonary diseases, which is less pronounced with the cardioselective beta-blockers preferred for COPD, while bronchial asthma is a contraindication for beta-blocker treatment. As well as the diuretics, the beta-blockers also have adverse metabolic effects; furthermore, they can cover the symptoms of hypoglycaemia in diabetic patients.</w:t>
      </w:r>
    </w:p>
    <w:p w:rsidR="00A279E6" w:rsidRPr="00A279E6" w:rsidRDefault="007F4A1E" w:rsidP="004A5EE3">
      <w:pPr>
        <w:pStyle w:val="Nadpis5skripta"/>
        <w:spacing w:line="259" w:lineRule="auto"/>
        <w:rPr>
          <w:sz w:val="24"/>
          <w:lang w:val="en-GB"/>
        </w:rPr>
      </w:pPr>
      <w:r>
        <w:rPr>
          <w:lang w:val="en-GB"/>
        </w:rPr>
        <w:t>5</w:t>
      </w:r>
      <w:r w:rsidR="00A279E6" w:rsidRPr="007F4A1E">
        <w:rPr>
          <w:lang w:val="en-GB"/>
        </w:rPr>
        <w:t>.</w:t>
      </w:r>
      <w:r w:rsidR="003E7675">
        <w:rPr>
          <w:lang w:val="en-GB"/>
        </w:rPr>
        <w:t>1</w:t>
      </w:r>
      <w:r w:rsidR="00A279E6" w:rsidRPr="007F4A1E">
        <w:rPr>
          <w:lang w:val="en-GB"/>
        </w:rPr>
        <w:t>.</w:t>
      </w:r>
      <w:r>
        <w:rPr>
          <w:lang w:val="en-GB"/>
        </w:rPr>
        <w:t>4</w:t>
      </w:r>
      <w:r w:rsidR="00A279E6" w:rsidRPr="007F4A1E">
        <w:rPr>
          <w:lang w:val="en-GB"/>
        </w:rPr>
        <w:t>.</w:t>
      </w:r>
      <w:r>
        <w:rPr>
          <w:lang w:val="en-GB"/>
        </w:rPr>
        <w:t>2</w:t>
      </w:r>
      <w:r w:rsidR="00A279E6" w:rsidRPr="007F4A1E">
        <w:rPr>
          <w:lang w:val="en-GB"/>
        </w:rPr>
        <w:t xml:space="preserve"> Alpha-adrenergic receptor antagonists (alpha-blockers)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Alpha-blockers block various subtypes of the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adrenergic receptor. This counteracts the vasoconstriction induced by catecholamine’s action and decreases peripheral resistance. The alpha-blockers also mediate smooth muscle relaxation in the urinary tract and prostate; therefore, they are also used to treat the urinary tract obstruction present in prostatic hypertrophy. The older, non-selective alpha-blockers were not tolerated well because of the </w:t>
      </w:r>
      <w:r w:rsidRPr="00A279E6">
        <w:rPr>
          <w:rFonts w:ascii="Times New Roman" w:hAnsi="Times New Roman" w:cs="Times New Roman"/>
          <w:sz w:val="24"/>
          <w:szCs w:val="24"/>
          <w:lang w:val="en-GB"/>
        </w:rPr>
        <w:lastRenderedPageBreak/>
        <w:t>numerous side effects based on concomitant activation of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consequent enhanced β receptor stimulation.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Currently used drugs are mostly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selective blockers and their typical ending is –osin or –zosin (e.g., </w:t>
      </w:r>
      <w:r w:rsidRPr="00A279E6">
        <w:rPr>
          <w:rFonts w:ascii="Times New Roman" w:hAnsi="Times New Roman" w:cs="Times New Roman"/>
          <w:b/>
          <w:sz w:val="24"/>
          <w:szCs w:val="24"/>
          <w:lang w:val="en-GB"/>
        </w:rPr>
        <w:t>prazosin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doxazosin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tamsulosin</w:t>
      </w:r>
      <w:r w:rsidRPr="00A279E6">
        <w:rPr>
          <w:rFonts w:ascii="Times New Roman" w:hAnsi="Times New Roman" w:cs="Times New Roman"/>
          <w:sz w:val="24"/>
          <w:szCs w:val="24"/>
          <w:lang w:val="en-GB"/>
        </w:rPr>
        <w:t>, which are more selective for the α</w:t>
      </w:r>
      <w:r w:rsidRPr="00A279E6">
        <w:rPr>
          <w:rFonts w:ascii="Times New Roman" w:hAnsi="Times New Roman" w:cs="Times New Roman"/>
          <w:sz w:val="24"/>
          <w:szCs w:val="24"/>
          <w:vertAlign w:val="subscript"/>
          <w:lang w:val="en-GB"/>
        </w:rPr>
        <w:t>1A</w:t>
      </w:r>
      <w:r w:rsidRPr="00A279E6">
        <w:rPr>
          <w:rFonts w:ascii="Times New Roman" w:hAnsi="Times New Roman" w:cs="Times New Roman"/>
          <w:sz w:val="24"/>
          <w:szCs w:val="24"/>
          <w:lang w:val="en-GB"/>
        </w:rPr>
        <w:t xml:space="preserve"> subtype that is abundant in the urinary tract). </w:t>
      </w:r>
      <w:r w:rsidRPr="00A279E6">
        <w:rPr>
          <w:rFonts w:ascii="Times New Roman" w:hAnsi="Times New Roman" w:cs="Times New Roman"/>
          <w:b/>
          <w:sz w:val="24"/>
          <w:szCs w:val="24"/>
          <w:lang w:val="en-GB"/>
        </w:rPr>
        <w:t>Urapidil</w:t>
      </w:r>
      <w:r w:rsidRPr="00A279E6">
        <w:rPr>
          <w:rFonts w:ascii="Times New Roman" w:hAnsi="Times New Roman" w:cs="Times New Roman"/>
          <w:sz w:val="24"/>
          <w:szCs w:val="24"/>
          <w:lang w:val="en-GB"/>
        </w:rPr>
        <w:t xml:space="preserve"> is an alpha-blocker with multiple effects; besides the peripheral α</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-antagonism, it also blocks the serotonin 5HT</w:t>
      </w:r>
      <w:r w:rsidRPr="00A279E6">
        <w:rPr>
          <w:rFonts w:ascii="Times New Roman" w:hAnsi="Times New Roman" w:cs="Times New Roman"/>
          <w:sz w:val="24"/>
          <w:szCs w:val="24"/>
          <w:vertAlign w:val="subscript"/>
          <w:lang w:val="en-GB"/>
        </w:rPr>
        <w:t>1A</w:t>
      </w:r>
      <w:r w:rsidRPr="00A279E6">
        <w:rPr>
          <w:rFonts w:ascii="Times New Roman" w:hAnsi="Times New Roman" w:cs="Times New Roman"/>
          <w:sz w:val="24"/>
          <w:szCs w:val="24"/>
          <w:lang w:val="en-GB"/>
        </w:rPr>
        <w:t xml:space="preserve"> receptors and has a weak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-blocking ability. This drug is often administered intravenously, which allows for a rapid antihypertensive effect, but it can be also used for chronic treatment.</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side effect of alpha blockers is an orthostatic hypotension, headaches, tachycardia, and eventual worsening of pre-existing heart failure. Therefore, heart failure is a contraindication for the alpha-blocker therapy. </w:t>
      </w:r>
    </w:p>
    <w:p w:rsidR="007F4A1E" w:rsidRPr="00A279E6" w:rsidRDefault="007F4A1E" w:rsidP="004A5EE3">
      <w:pPr>
        <w:spacing w:after="0"/>
        <w:rPr>
          <w:rFonts w:ascii="Times New Roman" w:hAnsi="Times New Roman" w:cs="Times New Roman"/>
          <w:sz w:val="24"/>
          <w:szCs w:val="24"/>
          <w:lang w:val="en-GB"/>
        </w:rPr>
      </w:pPr>
    </w:p>
    <w:p w:rsidR="00A279E6" w:rsidRPr="007F4A1E" w:rsidRDefault="007F4A1E" w:rsidP="004A5EE3">
      <w:pPr>
        <w:pStyle w:val="Nadpis2"/>
        <w:spacing w:line="259" w:lineRule="auto"/>
        <w:rPr>
          <w:lang w:val="en-GB"/>
        </w:rPr>
      </w:pPr>
      <w:bookmarkStart w:id="46" w:name="_Toc503961750"/>
      <w:r>
        <w:rPr>
          <w:lang w:val="en-GB"/>
        </w:rPr>
        <w:t>5</w:t>
      </w:r>
      <w:r w:rsidR="00A279E6" w:rsidRPr="007F4A1E">
        <w:rPr>
          <w:lang w:val="en-GB"/>
        </w:rPr>
        <w:t>.</w:t>
      </w:r>
      <w:r>
        <w:rPr>
          <w:lang w:val="en-GB"/>
        </w:rPr>
        <w:t>1</w:t>
      </w:r>
      <w:r w:rsidR="00A279E6" w:rsidRPr="007F4A1E">
        <w:rPr>
          <w:lang w:val="en-GB"/>
        </w:rPr>
        <w:t>.</w:t>
      </w:r>
      <w:r>
        <w:rPr>
          <w:lang w:val="en-GB"/>
        </w:rPr>
        <w:t>5</w:t>
      </w:r>
      <w:r w:rsidR="00A279E6" w:rsidRPr="007F4A1E">
        <w:rPr>
          <w:lang w:val="en-GB"/>
        </w:rPr>
        <w:t>. Central sympatholytics</w:t>
      </w:r>
      <w:bookmarkEnd w:id="46"/>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Central sympatholytics seek to decrease blood pressure by affecting regulatory brain centres, efferent pathways in the spinal cord, and/or the sympathetic ganglia. They use several mechanisms of action: some stimulate the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that induce the negative feedback, some activate the imidazoline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some block transmission in the sympathetic ganglia or deplete catecholamine and serotonin storage.</w:t>
      </w:r>
    </w:p>
    <w:p w:rsidR="002B33C0" w:rsidRDefault="002B33C0"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Imidazoline receptor agonists</w:t>
      </w:r>
      <w:r w:rsidRPr="00A279E6">
        <w:rPr>
          <w:rFonts w:ascii="Times New Roman" w:hAnsi="Times New Roman" w:cs="Times New Roman"/>
          <w:sz w:val="24"/>
          <w:szCs w:val="24"/>
          <w:lang w:val="en-GB"/>
        </w:rPr>
        <w:t xml:space="preserve"> act mainly through the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that are abundant in the brain stem (i.e., rostral ventrolateral medulla, RVLM) and in the proximal renal tubules wherein they stimulate sodium excretion. The typical ending of imidazoline receptor agonists is –idine (e.g., </w:t>
      </w:r>
      <w:r w:rsidRPr="00A279E6">
        <w:rPr>
          <w:rFonts w:ascii="Times New Roman" w:hAnsi="Times New Roman" w:cs="Times New Roman"/>
          <w:b/>
          <w:sz w:val="24"/>
          <w:szCs w:val="24"/>
          <w:lang w:val="en-GB"/>
        </w:rPr>
        <w:t>rilmenidine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moxonidine</w:t>
      </w:r>
      <w:r w:rsidRPr="00A279E6">
        <w:rPr>
          <w:rFonts w:ascii="Times New Roman" w:hAnsi="Times New Roman" w:cs="Times New Roman"/>
          <w:sz w:val="24"/>
          <w:szCs w:val="24"/>
          <w:lang w:val="en-GB"/>
        </w:rPr>
        <w:t>). Aside from stimulating the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they also have a lower affinity for presynaptic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w:t>
      </w:r>
      <w:r w:rsidRPr="00A279E6">
        <w:rPr>
          <w:rFonts w:ascii="Times New Roman" w:hAnsi="Times New Roman" w:cs="Times New Roman"/>
          <w:b/>
          <w:sz w:val="24"/>
          <w:szCs w:val="24"/>
          <w:lang w:val="en-GB"/>
        </w:rPr>
        <w:t>Clonidine</w:t>
      </w:r>
      <w:r w:rsidRPr="00A279E6">
        <w:rPr>
          <w:rFonts w:ascii="Times New Roman" w:hAnsi="Times New Roman" w:cs="Times New Roman"/>
          <w:sz w:val="24"/>
          <w:szCs w:val="24"/>
          <w:lang w:val="en-GB"/>
        </w:rPr>
        <w:t>, another chemically related substance, has higher affinity for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as compared to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and is used to treat some psychiatric disorders (e.g., to alleviate the abstinence syndrome).</w:t>
      </w:r>
    </w:p>
    <w:p w:rsidR="002B33C0" w:rsidRDefault="002B33C0" w:rsidP="004A5EE3">
      <w:pPr>
        <w:spacing w:after="0"/>
        <w:rPr>
          <w:rFonts w:ascii="Times New Roman" w:hAnsi="Times New Roman" w:cs="Times New Roman"/>
          <w:b/>
          <w:sz w:val="24"/>
          <w:szCs w:val="24"/>
          <w:lang w:val="en-GB"/>
        </w:rPr>
      </w:pPr>
    </w:p>
    <w:p w:rsidR="00A279E6" w:rsidRPr="00A279E6" w:rsidRDefault="002B33C0" w:rsidP="004A5EE3">
      <w:pPr>
        <w:spacing w:after="0"/>
        <w:rPr>
          <w:rFonts w:ascii="Times New Roman" w:hAnsi="Times New Roman" w:cs="Times New Roman"/>
          <w:sz w:val="24"/>
          <w:szCs w:val="24"/>
          <w:lang w:val="en-GB"/>
        </w:rPr>
      </w:pPr>
      <w:r>
        <w:rPr>
          <w:rFonts w:ascii="Times New Roman" w:hAnsi="Times New Roman" w:cs="Times New Roman"/>
          <w:b/>
          <w:sz w:val="24"/>
          <w:szCs w:val="24"/>
          <w:lang w:val="en-GB"/>
        </w:rPr>
        <w:t>M</w:t>
      </w:r>
      <w:r w:rsidR="00A279E6" w:rsidRPr="00A279E6">
        <w:rPr>
          <w:rFonts w:ascii="Times New Roman" w:hAnsi="Times New Roman" w:cs="Times New Roman"/>
          <w:b/>
          <w:sz w:val="24"/>
          <w:szCs w:val="24"/>
          <w:lang w:val="en-GB"/>
        </w:rPr>
        <w:t>ethyldopa</w:t>
      </w:r>
      <w:r w:rsidR="00A279E6" w:rsidRPr="00A279E6">
        <w:rPr>
          <w:rFonts w:ascii="Times New Roman" w:hAnsi="Times New Roman" w:cs="Times New Roman"/>
          <w:sz w:val="24"/>
          <w:szCs w:val="24"/>
          <w:lang w:val="en-GB"/>
        </w:rPr>
        <w:t xml:space="preserve"> is a selective </w:t>
      </w:r>
      <w:r w:rsidR="00A279E6" w:rsidRPr="00A279E6">
        <w:rPr>
          <w:rFonts w:ascii="Times New Roman" w:hAnsi="Times New Roman" w:cs="Times New Roman"/>
          <w:b/>
          <w:sz w:val="24"/>
          <w:szCs w:val="24"/>
          <w:lang w:val="en-GB"/>
        </w:rPr>
        <w:t>α</w:t>
      </w:r>
      <w:r w:rsidR="00A279E6" w:rsidRPr="00A279E6">
        <w:rPr>
          <w:rFonts w:ascii="Times New Roman" w:hAnsi="Times New Roman" w:cs="Times New Roman"/>
          <w:b/>
          <w:sz w:val="24"/>
          <w:szCs w:val="24"/>
          <w:vertAlign w:val="subscript"/>
          <w:lang w:val="en-GB"/>
        </w:rPr>
        <w:t>2</w:t>
      </w:r>
      <w:r w:rsidR="00A279E6" w:rsidRPr="00A279E6">
        <w:rPr>
          <w:rFonts w:ascii="Times New Roman" w:hAnsi="Times New Roman" w:cs="Times New Roman"/>
          <w:b/>
          <w:sz w:val="24"/>
          <w:szCs w:val="24"/>
          <w:lang w:val="en-GB"/>
        </w:rPr>
        <w:t xml:space="preserve"> receptor agonist</w:t>
      </w:r>
      <w:r w:rsidR="00A279E6" w:rsidRPr="00A279E6">
        <w:rPr>
          <w:rFonts w:ascii="Times New Roman" w:hAnsi="Times New Roman" w:cs="Times New Roman"/>
          <w:sz w:val="24"/>
          <w:szCs w:val="24"/>
          <w:lang w:val="en-GB"/>
        </w:rPr>
        <w:t>; it is also a precursor of α-methyl-norepinephrine, which competes with norepinephrine binding to the adrenergic receptors. Methyldopa is the preferred antihypertensive drug for pregnancy.</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adverse effects of central sympatholytics are mostly mediated by α</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consist mainly of orthostatic hypotension, sedation, and dry mouth. These effects are experienced less frequently when using selective I</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 agonists.</w:t>
      </w:r>
    </w:p>
    <w:p w:rsidR="00A279E6" w:rsidRPr="007F4A1E" w:rsidRDefault="007F4A1E" w:rsidP="004A5EE3">
      <w:pPr>
        <w:pStyle w:val="Nadpis2skripta"/>
        <w:spacing w:line="259" w:lineRule="auto"/>
        <w:outlineLvl w:val="9"/>
        <w:rPr>
          <w:lang w:val="en-GB"/>
        </w:rPr>
      </w:pPr>
      <w:bookmarkStart w:id="47" w:name="_Toc503961751"/>
      <w:r>
        <w:rPr>
          <w:lang w:val="en-GB"/>
        </w:rPr>
        <w:t xml:space="preserve">5.2 </w:t>
      </w:r>
      <w:r w:rsidR="00A279E6" w:rsidRPr="007F4A1E">
        <w:rPr>
          <w:lang w:val="en-GB"/>
        </w:rPr>
        <w:t>Haemostasis-affecting drugs</w:t>
      </w:r>
      <w:bookmarkEnd w:id="47"/>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Haemostasis</w:t>
      </w:r>
      <w:r w:rsidRPr="00A279E6">
        <w:rPr>
          <w:rFonts w:ascii="Times New Roman" w:hAnsi="Times New Roman" w:cs="Times New Roman"/>
          <w:sz w:val="24"/>
          <w:szCs w:val="24"/>
          <w:lang w:val="en-GB"/>
        </w:rPr>
        <w:t xml:space="preserve"> is a complex process comprising platelet activation and fibrin net formation; conversely, it also involves activation of anticoagulant and fibrinolytic pathways to limit the former processes at the site of the injury. These processes are very sensitively balanced, and a wide spectrum of pathologies arise if disturbed. In the case of blood clot formation, this process alone can be separated into primary and secondary haemostasis, which work in </w:t>
      </w:r>
      <w:r w:rsidRPr="00A279E6">
        <w:rPr>
          <w:rFonts w:ascii="Times New Roman" w:hAnsi="Times New Roman" w:cs="Times New Roman"/>
          <w:sz w:val="24"/>
          <w:szCs w:val="24"/>
          <w:lang w:val="en-GB"/>
        </w:rPr>
        <w:lastRenderedPageBreak/>
        <w:t xml:space="preserve">cooperation </w:t>
      </w:r>
      <w:r w:rsidRPr="00A279E6">
        <w:rPr>
          <w:rFonts w:ascii="Times New Roman" w:hAnsi="Times New Roman" w:cs="Times New Roman"/>
          <w:i/>
          <w:sz w:val="24"/>
          <w:szCs w:val="24"/>
          <w:lang w:val="en-GB"/>
        </w:rPr>
        <w:t>in vivo</w:t>
      </w:r>
      <w:r w:rsidRPr="00A279E6">
        <w:rPr>
          <w:rFonts w:ascii="Times New Roman" w:hAnsi="Times New Roman" w:cs="Times New Roman"/>
          <w:sz w:val="24"/>
          <w:szCs w:val="24"/>
          <w:lang w:val="en-GB"/>
        </w:rPr>
        <w:t xml:space="preserve">, but can be distinguished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xml:space="preserve">, and their disturbances differ in clinical manifestation. </w:t>
      </w:r>
      <w:r w:rsidRPr="00A279E6">
        <w:rPr>
          <w:rFonts w:ascii="Times New Roman" w:hAnsi="Times New Roman" w:cs="Times New Roman"/>
          <w:b/>
          <w:sz w:val="24"/>
          <w:szCs w:val="24"/>
          <w:lang w:val="en-GB"/>
        </w:rPr>
        <w:t>Primary haemostasis</w:t>
      </w:r>
      <w:r w:rsidRPr="00A279E6">
        <w:rPr>
          <w:rFonts w:ascii="Times New Roman" w:hAnsi="Times New Roman" w:cs="Times New Roman"/>
          <w:sz w:val="24"/>
          <w:szCs w:val="24"/>
          <w:lang w:val="en-GB"/>
        </w:rPr>
        <w:t xml:space="preserve"> is based on platelet adhesion, activation, aggregation, and degranulation as well as subsequent vasoconstriction induced by platelet factors. The main characteristics of insufficient primary haemostasis are prolonged bleeding time and the occurrence of petechiae. Platelets also provide a surface for </w:t>
      </w:r>
      <w:r w:rsidRPr="00A279E6">
        <w:rPr>
          <w:rFonts w:ascii="Times New Roman" w:hAnsi="Times New Roman" w:cs="Times New Roman"/>
          <w:b/>
          <w:sz w:val="24"/>
          <w:szCs w:val="24"/>
          <w:lang w:val="en-GB"/>
        </w:rPr>
        <w:t>secondary haemostasis</w:t>
      </w:r>
      <w:r w:rsidRPr="00A279E6">
        <w:rPr>
          <w:rFonts w:ascii="Times New Roman" w:hAnsi="Times New Roman" w:cs="Times New Roman"/>
          <w:sz w:val="24"/>
          <w:szCs w:val="24"/>
          <w:lang w:val="en-GB"/>
        </w:rPr>
        <w:t xml:space="preserve">, which is based on the reactions of different coagulation factors (i.e., serine proteases and their inhibitors) and results in fibrin net formation. Insufficient secondary haemostasis typically manifests as delayed bleeding and haematomas. </w:t>
      </w:r>
    </w:p>
    <w:p w:rsidR="002B33C0" w:rsidRDefault="002B33C0" w:rsidP="004A5EE3">
      <w:pPr>
        <w:spacing w:after="0"/>
        <w:rPr>
          <w:rFonts w:ascii="Times New Roman" w:hAnsi="Times New Roman" w:cs="Times New Roman"/>
          <w:sz w:val="24"/>
          <w:szCs w:val="24"/>
          <w:lang w:val="en-GB"/>
        </w:rPr>
      </w:pPr>
    </w:p>
    <w:p w:rsidR="007F4A1E" w:rsidRPr="00A279E6" w:rsidRDefault="00A279E6" w:rsidP="004A5EE3">
      <w:pPr>
        <w:spacing w:after="0"/>
        <w:rPr>
          <w:rFonts w:ascii="Times New Roman" w:eastAsia="Malgun Gothic" w:hAnsi="Times New Roman" w:cs="Times New Roman"/>
          <w:sz w:val="24"/>
          <w:szCs w:val="24"/>
          <w:lang w:val="en-GB" w:eastAsia="ko-KR"/>
        </w:rPr>
      </w:pPr>
      <w:r w:rsidRPr="00A279E6">
        <w:rPr>
          <w:rFonts w:ascii="Times New Roman" w:hAnsi="Times New Roman" w:cs="Times New Roman"/>
          <w:sz w:val="24"/>
          <w:szCs w:val="24"/>
          <w:lang w:val="en-GB"/>
        </w:rPr>
        <w:t xml:space="preserve">The pathological activation of haemostasis in blood circulation is called </w:t>
      </w:r>
      <w:r w:rsidRPr="00A279E6">
        <w:rPr>
          <w:rFonts w:ascii="Times New Roman" w:hAnsi="Times New Roman" w:cs="Times New Roman"/>
          <w:b/>
          <w:sz w:val="24"/>
          <w:szCs w:val="24"/>
          <w:lang w:val="en-GB"/>
        </w:rPr>
        <w:t>thrombosis</w:t>
      </w:r>
      <w:r w:rsidRPr="00A279E6">
        <w:rPr>
          <w:rFonts w:ascii="Times New Roman" w:hAnsi="Times New Roman" w:cs="Times New Roman"/>
          <w:sz w:val="24"/>
          <w:szCs w:val="24"/>
          <w:lang w:val="en-GB"/>
        </w:rPr>
        <w:t xml:space="preserve">. Its risk factors can be grouped into three main fields, also called the </w:t>
      </w:r>
      <w:r w:rsidRPr="00A279E6">
        <w:rPr>
          <w:rFonts w:ascii="Times New Roman" w:hAnsi="Times New Roman" w:cs="Times New Roman"/>
          <w:b/>
          <w:sz w:val="24"/>
          <w:szCs w:val="24"/>
          <w:lang w:val="en-GB"/>
        </w:rPr>
        <w:t>Virchow’s triad</w:t>
      </w:r>
      <w:r w:rsidRPr="00A279E6">
        <w:rPr>
          <w:rFonts w:ascii="Times New Roman" w:hAnsi="Times New Roman" w:cs="Times New Roman"/>
          <w:sz w:val="24"/>
          <w:szCs w:val="24"/>
          <w:lang w:val="en-GB"/>
        </w:rPr>
        <w:t>: slow blood flow (i.e., enabling reaction coagulation factors without being attached to the platelet</w:t>
      </w:r>
      <w:r w:rsidRPr="00A279E6">
        <w:rPr>
          <w:rFonts w:ascii="Times New Roman" w:eastAsia="Malgun Gothic" w:hAnsi="Times New Roman" w:cs="Times New Roman"/>
          <w:sz w:val="24"/>
          <w:szCs w:val="24"/>
          <w:lang w:val="en-GB" w:eastAsia="ko-KR"/>
        </w:rPr>
        <w:t>’s surface), endothelial damage (i.e., leads to platelet attachment and tissue factor exposure; also, a dysfunctional endothelium does not produce enough anticoagulant and fibrinolytic factors), and thrombophilic states defined as hyperactivity of both primary and secondary haemostasis. The thrombus may either cause local ischaemia when present in the arterial system or may travel to distant places through the circulation, which is referred to as an embolism (e.g., pulmonary or cerebral).</w:t>
      </w:r>
    </w:p>
    <w:p w:rsidR="00A279E6" w:rsidRPr="007F4A1E" w:rsidRDefault="007F4A1E" w:rsidP="004A5EE3">
      <w:pPr>
        <w:pStyle w:val="Nadpis2"/>
        <w:spacing w:line="259" w:lineRule="auto"/>
        <w:rPr>
          <w:lang w:val="en-GB"/>
        </w:rPr>
      </w:pPr>
      <w:bookmarkStart w:id="48" w:name="_Toc503961752"/>
      <w:r w:rsidRPr="007F4A1E">
        <w:rPr>
          <w:lang w:val="en-GB"/>
        </w:rPr>
        <w:t xml:space="preserve">5.2.1 </w:t>
      </w:r>
      <w:r w:rsidR="00A279E6" w:rsidRPr="007F4A1E">
        <w:rPr>
          <w:lang w:val="en-GB"/>
        </w:rPr>
        <w:t>Anticoagulant drugs</w:t>
      </w:r>
      <w:bookmarkEnd w:id="48"/>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Anticoagulant drugs either directly inhibit secondary haemostasis or enhance naturally occurring anticoagulant mechanisms. Secondary haemostasis consists of a series of reactions ending with fibrin polymerisation. Most reactions include a serine protease, its cofactor, Ca</w:t>
      </w:r>
      <w:r w:rsidRPr="00A279E6">
        <w:rPr>
          <w:rFonts w:ascii="Times New Roman" w:hAnsi="Times New Roman" w:cs="Times New Roman"/>
          <w:sz w:val="24"/>
          <w:szCs w:val="24"/>
          <w:vertAlign w:val="superscript"/>
          <w:lang w:val="en-GB"/>
        </w:rPr>
        <w:t>2+</w:t>
      </w:r>
      <w:r w:rsidRPr="00A279E6">
        <w:rPr>
          <w:rFonts w:ascii="Times New Roman" w:hAnsi="Times New Roman" w:cs="Times New Roman"/>
          <w:sz w:val="24"/>
          <w:szCs w:val="24"/>
          <w:lang w:val="en-GB"/>
        </w:rPr>
        <w:t xml:space="preserve"> ions, a negatively charged surface (usually provided by a platelet), and a substrate, which is the next coagulation factor in the cascade. The factors (i.e., serine proteases, their cofactors, and calcium) are designated using Roman numerals and their activated forms are referred to with the letter, ‘a’.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coagulation can be induced by the tissue factor pathway (</w:t>
      </w:r>
      <w:r w:rsidRPr="00A279E6">
        <w:rPr>
          <w:rFonts w:ascii="Times New Roman" w:hAnsi="Times New Roman" w:cs="Times New Roman"/>
          <w:b/>
          <w:sz w:val="24"/>
          <w:szCs w:val="24"/>
          <w:lang w:val="en-GB"/>
        </w:rPr>
        <w:t>extrinsic pathway</w:t>
      </w:r>
      <w:r w:rsidRPr="00A279E6">
        <w:rPr>
          <w:rFonts w:ascii="Times New Roman" w:hAnsi="Times New Roman" w:cs="Times New Roman"/>
          <w:sz w:val="24"/>
          <w:szCs w:val="24"/>
          <w:lang w:val="en-GB"/>
        </w:rPr>
        <w:t>) or a negatively charged phospholipid (</w:t>
      </w:r>
      <w:r w:rsidRPr="00A279E6">
        <w:rPr>
          <w:rFonts w:ascii="Times New Roman" w:hAnsi="Times New Roman" w:cs="Times New Roman"/>
          <w:b/>
          <w:sz w:val="24"/>
          <w:szCs w:val="24"/>
          <w:lang w:val="en-GB"/>
        </w:rPr>
        <w:t>intrinsic pathway</w:t>
      </w:r>
      <w:r w:rsidRPr="00A279E6">
        <w:rPr>
          <w:rFonts w:ascii="Times New Roman" w:hAnsi="Times New Roman" w:cs="Times New Roman"/>
          <w:sz w:val="24"/>
          <w:szCs w:val="24"/>
          <w:lang w:val="en-GB"/>
        </w:rPr>
        <w:t xml:space="preserve">). Both pathways lead to the activation of factor </w:t>
      </w:r>
      <w:r w:rsidRPr="00A279E6">
        <w:rPr>
          <w:rFonts w:ascii="Times New Roman" w:hAnsi="Times New Roman" w:cs="Times New Roman"/>
          <w:b/>
          <w:sz w:val="24"/>
          <w:szCs w:val="24"/>
          <w:lang w:val="en-GB"/>
        </w:rPr>
        <w:t>X</w:t>
      </w:r>
      <w:r w:rsidRPr="00A279E6">
        <w:rPr>
          <w:rFonts w:ascii="Times New Roman" w:hAnsi="Times New Roman" w:cs="Times New Roman"/>
          <w:sz w:val="24"/>
          <w:szCs w:val="24"/>
          <w:lang w:val="en-GB"/>
        </w:rPr>
        <w:t xml:space="preserve"> turning it into </w:t>
      </w:r>
      <w:r w:rsidRPr="00A279E6">
        <w:rPr>
          <w:rFonts w:ascii="Times New Roman" w:hAnsi="Times New Roman" w:cs="Times New Roman"/>
          <w:b/>
          <w:sz w:val="24"/>
          <w:szCs w:val="24"/>
          <w:lang w:val="en-GB"/>
        </w:rPr>
        <w:t>Xa</w:t>
      </w:r>
      <w:r w:rsidRPr="00A279E6">
        <w:rPr>
          <w:rFonts w:ascii="Times New Roman" w:hAnsi="Times New Roman" w:cs="Times New Roman"/>
          <w:sz w:val="24"/>
          <w:szCs w:val="24"/>
          <w:lang w:val="en-GB"/>
        </w:rPr>
        <w:t xml:space="preserve">. The coagulation cascade then leads to the activation of </w:t>
      </w:r>
      <w:r w:rsidRPr="00A279E6">
        <w:rPr>
          <w:rFonts w:ascii="Times New Roman" w:hAnsi="Times New Roman" w:cs="Times New Roman"/>
          <w:b/>
          <w:sz w:val="24"/>
          <w:szCs w:val="24"/>
          <w:lang w:val="en-GB"/>
        </w:rPr>
        <w:t>thrombin</w:t>
      </w:r>
      <w:r w:rsidRPr="00A279E6">
        <w:rPr>
          <w:rFonts w:ascii="Times New Roman" w:hAnsi="Times New Roman" w:cs="Times New Roman"/>
          <w:sz w:val="24"/>
          <w:szCs w:val="24"/>
          <w:lang w:val="en-GB"/>
        </w:rPr>
        <w:t xml:space="preserve">, factor IIa. Thrombin then cleaves the terminal sequences from fibrinogen, which then forms the fibrin fibres. Through the activation of factor XIII, thrombin also contributes to form the fibrin net. Thrombin also activates platelets by binding their PAR receptors, suppressing fibrinolysis, and activating factors XI, VIII, and V. Thus, the most important role of the intrinsic pathway </w:t>
      </w:r>
      <w:r w:rsidRPr="00A279E6">
        <w:rPr>
          <w:rFonts w:ascii="Times New Roman" w:hAnsi="Times New Roman" w:cs="Times New Roman"/>
          <w:i/>
          <w:sz w:val="24"/>
          <w:szCs w:val="24"/>
          <w:lang w:val="en-GB"/>
        </w:rPr>
        <w:t>in vivo</w:t>
      </w:r>
      <w:r w:rsidRPr="00A279E6">
        <w:rPr>
          <w:rFonts w:ascii="Times New Roman" w:hAnsi="Times New Roman" w:cs="Times New Roman"/>
          <w:sz w:val="24"/>
          <w:szCs w:val="24"/>
          <w:lang w:val="en-GB"/>
        </w:rPr>
        <w:t xml:space="preserve"> is the creation of a positive feedback loop. This coagulation cascade is regulated by several </w:t>
      </w:r>
      <w:r w:rsidRPr="00A279E6">
        <w:rPr>
          <w:rFonts w:ascii="Times New Roman" w:hAnsi="Times New Roman" w:cs="Times New Roman"/>
          <w:b/>
          <w:sz w:val="24"/>
          <w:szCs w:val="24"/>
          <w:lang w:val="en-GB"/>
        </w:rPr>
        <w:t>anticoagulant pathways</w:t>
      </w:r>
      <w:r w:rsidRPr="00A279E6">
        <w:rPr>
          <w:rFonts w:ascii="Times New Roman" w:hAnsi="Times New Roman" w:cs="Times New Roman"/>
          <w:sz w:val="24"/>
          <w:szCs w:val="24"/>
          <w:lang w:val="en-GB"/>
        </w:rPr>
        <w:t xml:space="preserve"> including the protein C/protein S pathway, </w:t>
      </w:r>
      <w:r w:rsidRPr="00A279E6">
        <w:rPr>
          <w:rFonts w:ascii="Times New Roman" w:hAnsi="Times New Roman" w:cs="Times New Roman"/>
          <w:b/>
          <w:sz w:val="24"/>
          <w:szCs w:val="24"/>
          <w:lang w:val="en-GB"/>
        </w:rPr>
        <w:t>antithrombin III</w:t>
      </w:r>
      <w:r w:rsidRPr="00A279E6">
        <w:rPr>
          <w:rFonts w:ascii="Times New Roman" w:hAnsi="Times New Roman" w:cs="Times New Roman"/>
          <w:sz w:val="24"/>
          <w:szCs w:val="24"/>
          <w:lang w:val="en-GB"/>
        </w:rPr>
        <w:t xml:space="preserve"> (ATIII), and the Tissue Factor Pathway Inhibitor (TFPI). While the coagulation factors themselves are mostly produced in the liver, the anticoagulant pathways are dependent on endothelial function.</w:t>
      </w:r>
    </w:p>
    <w:p w:rsidR="00A279E6" w:rsidRPr="003851B7" w:rsidRDefault="003851B7" w:rsidP="004A5EE3">
      <w:pPr>
        <w:pStyle w:val="Nadpis5skripta"/>
        <w:spacing w:line="259" w:lineRule="auto"/>
        <w:rPr>
          <w:lang w:val="en-GB"/>
        </w:rPr>
      </w:pPr>
      <w:r w:rsidRPr="003851B7">
        <w:rPr>
          <w:lang w:val="en-GB"/>
        </w:rPr>
        <w:t xml:space="preserve">5.2.1.1 </w:t>
      </w:r>
      <w:r w:rsidR="00A279E6" w:rsidRPr="003851B7">
        <w:rPr>
          <w:lang w:val="en-GB"/>
        </w:rPr>
        <w:t>Heparins and related drugs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Heparin is a polysaccharide (i.e., glycosaminoglycan) produced endogenously by the mast cells and in the liver (hence the name). It is chemically similar to endothelial </w:t>
      </w:r>
      <w:r w:rsidRPr="00A279E6">
        <w:rPr>
          <w:rFonts w:ascii="Times New Roman" w:hAnsi="Times New Roman" w:cs="Times New Roman"/>
          <w:b/>
          <w:sz w:val="24"/>
          <w:szCs w:val="24"/>
          <w:lang w:val="en-GB"/>
        </w:rPr>
        <w:t>heparan sulfate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dermatan sulfate</w:t>
      </w:r>
      <w:r w:rsidRPr="00A279E6">
        <w:rPr>
          <w:rFonts w:ascii="Times New Roman" w:hAnsi="Times New Roman" w:cs="Times New Roman"/>
          <w:sz w:val="24"/>
          <w:szCs w:val="24"/>
          <w:lang w:val="en-GB"/>
        </w:rPr>
        <w:t xml:space="preserve">. All the three glycosaminoglycans act as cofactors for antithrombin III (ATIII), a protein that inhibits the activity of serine proteases, such as factor XI, IX, X, II, and VII; thus, their efficiency is ATIII-dependent. Pharmacologically, heparin is used either in the </w:t>
      </w:r>
      <w:r w:rsidRPr="00A279E6">
        <w:rPr>
          <w:rFonts w:ascii="Times New Roman" w:hAnsi="Times New Roman" w:cs="Times New Roman"/>
          <w:sz w:val="24"/>
          <w:szCs w:val="24"/>
          <w:lang w:val="en-GB"/>
        </w:rPr>
        <w:lastRenderedPageBreak/>
        <w:t>long (</w:t>
      </w:r>
      <w:r w:rsidRPr="00A279E6">
        <w:rPr>
          <w:rFonts w:ascii="Times New Roman" w:hAnsi="Times New Roman" w:cs="Times New Roman"/>
          <w:b/>
          <w:sz w:val="24"/>
          <w:szCs w:val="24"/>
          <w:lang w:val="en-GB"/>
        </w:rPr>
        <w:t>unfractionated heparin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UFH</w:t>
      </w:r>
      <w:r w:rsidRPr="00A279E6">
        <w:rPr>
          <w:rFonts w:ascii="Times New Roman" w:hAnsi="Times New Roman" w:cs="Times New Roman"/>
          <w:sz w:val="24"/>
          <w:szCs w:val="24"/>
          <w:lang w:val="en-GB"/>
        </w:rPr>
        <w:t>) or short form (</w:t>
      </w:r>
      <w:r w:rsidRPr="00A279E6">
        <w:rPr>
          <w:rFonts w:ascii="Times New Roman" w:hAnsi="Times New Roman" w:cs="Times New Roman"/>
          <w:b/>
          <w:sz w:val="24"/>
          <w:szCs w:val="24"/>
          <w:lang w:val="en-GB"/>
        </w:rPr>
        <w:t>low molecular weight heparins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LMWHs</w:t>
      </w:r>
      <w:r w:rsidRPr="00A279E6">
        <w:rPr>
          <w:rFonts w:ascii="Times New Roman" w:hAnsi="Times New Roman" w:cs="Times New Roman"/>
          <w:sz w:val="24"/>
          <w:szCs w:val="24"/>
          <w:lang w:val="en-GB"/>
        </w:rPr>
        <w:t>). UFH and LMWHs differ both in their pharmacokinetics and pharmacodynamics.</w:t>
      </w:r>
    </w:p>
    <w:p w:rsidR="003851B7" w:rsidRPr="00A279E6" w:rsidRDefault="003851B7" w:rsidP="004A5EE3">
      <w:pPr>
        <w:spacing w:after="0"/>
        <w:rPr>
          <w:rFonts w:ascii="Times New Roman" w:hAnsi="Times New Roman" w:cs="Times New Roman"/>
          <w:sz w:val="24"/>
          <w:szCs w:val="24"/>
          <w:lang w:val="en-GB"/>
        </w:rPr>
      </w:pPr>
    </w:p>
    <w:p w:rsidR="00A279E6" w:rsidRPr="003851B7" w:rsidRDefault="00A279E6" w:rsidP="004A5EE3">
      <w:pPr>
        <w:spacing w:after="0"/>
        <w:rPr>
          <w:rFonts w:ascii="Times New Roman" w:hAnsi="Times New Roman" w:cs="Times New Roman"/>
          <w:b/>
          <w:sz w:val="24"/>
          <w:szCs w:val="24"/>
          <w:lang w:val="en-GB"/>
        </w:rPr>
      </w:pPr>
      <w:r w:rsidRPr="003851B7">
        <w:rPr>
          <w:rFonts w:ascii="Times New Roman" w:hAnsi="Times New Roman" w:cs="Times New Roman"/>
          <w:b/>
          <w:sz w:val="24"/>
          <w:szCs w:val="24"/>
          <w:lang w:val="en-GB"/>
        </w:rPr>
        <w:t>Unfractionated heparin (UFH)</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Unfractionated heparin is a parenterally (i.v. or s.c.) administered drug used for the treatment of thromboses, such as acute myocardial infarction, pulmonary embolism, and deep venous thrombosis. It is also used for the prophylaxis of thrombosis during haemodialysis or other blood-cleaning techniques. Heparin can be also administered transdermally with anti-inflammatory and oedema-reducing effects. UFH has a relatively short elimination half-life of around 100 minutes; therefore, it is suitable for acute treatment rather than for the long-term therapy. Because UFH also facilitates ATIII binding to thrombin and activates ATIII-independent deactivation of thrombin through heparin cofactor II, its effect on thrombin is more pronounced in comparison with the LMWHs, which preferentially inhibit factor X. The anticoagulation activity of heparin is monitored using the </w:t>
      </w:r>
      <w:r w:rsidRPr="00A279E6">
        <w:rPr>
          <w:rFonts w:ascii="Times New Roman" w:hAnsi="Times New Roman" w:cs="Times New Roman"/>
          <w:b/>
          <w:sz w:val="24"/>
          <w:szCs w:val="24"/>
          <w:lang w:val="en-GB"/>
        </w:rPr>
        <w:t xml:space="preserve">activated partial thromboplastin time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aPTT</w:t>
      </w:r>
      <w:r w:rsidRPr="00A279E6">
        <w:rPr>
          <w:rFonts w:ascii="Times New Roman" w:hAnsi="Times New Roman" w:cs="Times New Roman"/>
          <w:sz w:val="24"/>
          <w:szCs w:val="24"/>
          <w:lang w:val="en-GB"/>
        </w:rPr>
        <w:t>).</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adverse effects of heparin are bleeding and </w:t>
      </w:r>
      <w:r w:rsidRPr="00A279E6">
        <w:rPr>
          <w:rFonts w:ascii="Times New Roman" w:hAnsi="Times New Roman" w:cs="Times New Roman"/>
          <w:b/>
          <w:sz w:val="24"/>
          <w:szCs w:val="24"/>
          <w:lang w:val="en-GB"/>
        </w:rPr>
        <w:t xml:space="preserve">heparin-induced thrombocytopenia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HIT</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 xml:space="preserve">of which two forms can be distinguished: mild, which is caused directly by heparin, and severe, which is an autoimmune reaction against the complex of heparin and the platelet factor, PF4. If needed, the effect of heparin can be blocked by </w:t>
      </w:r>
      <w:r w:rsidRPr="00A279E6">
        <w:rPr>
          <w:rFonts w:ascii="Times New Roman" w:hAnsi="Times New Roman" w:cs="Times New Roman"/>
          <w:b/>
          <w:sz w:val="24"/>
          <w:szCs w:val="24"/>
          <w:lang w:val="en-GB"/>
        </w:rPr>
        <w:t>protamine sulfate</w:t>
      </w:r>
      <w:r w:rsidRPr="00A279E6">
        <w:rPr>
          <w:rFonts w:ascii="Times New Roman" w:hAnsi="Times New Roman" w:cs="Times New Roman"/>
          <w:sz w:val="24"/>
          <w:szCs w:val="24"/>
          <w:lang w:val="en-GB"/>
        </w:rPr>
        <w:t>, a highly cationic peptide that binds to the negatively charged polysaccharide molecule.</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Low molecular weight heparins (LMWHs)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LMWHs are smaller fragments of heparin that retain the ATIII binding and activating ability. Compared to UFH, they have more efficient anti-factor X activity and less efficient anti-thrombin activity. They have a better pharmacokinetic profile and a longer elimination half-life, which makes them more suitable for long-term treatment. Similar to heparin, they are administered subcutaneously or intravenously.</w:t>
      </w:r>
    </w:p>
    <w:p w:rsidR="002B33C0" w:rsidRDefault="002B33C0"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LMWHs prolong aPTT to a variable degree, but monitoring is usually not needed due to low risk of overdose. In high-risk patients, such as in the case of renal failure, factor Xa activity rather than aPTT may be evaluated. The side effects are similar to UFH (e.g., bleeding, HIT, etc.), but they occur less frequently among patients. Protamine sulfate is less efficient as an antidote compared to UFH. Examples of LMWHs include </w:t>
      </w:r>
      <w:r w:rsidRPr="00A279E6">
        <w:rPr>
          <w:rFonts w:ascii="Times New Roman" w:hAnsi="Times New Roman" w:cs="Times New Roman"/>
          <w:b/>
          <w:sz w:val="24"/>
          <w:szCs w:val="24"/>
          <w:lang w:val="en-GB"/>
        </w:rPr>
        <w:t>enoxaparin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nadroparin</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dalteparin</w:t>
      </w:r>
      <w:r w:rsidRPr="00A279E6">
        <w:rPr>
          <w:rFonts w:ascii="Times New Roman" w:hAnsi="Times New Roman" w:cs="Times New Roman"/>
          <w:sz w:val="24"/>
          <w:szCs w:val="24"/>
          <w:lang w:val="en-GB"/>
        </w:rPr>
        <w:t>.</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Heparinoids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Heparinoids, such as dermatan sulfate and heparan sulfate, are used for local application. Similar to heparin, they are obtained from animal entrails. They are usually used in gels or creams. </w:t>
      </w:r>
      <w:r w:rsidRPr="00A279E6">
        <w:rPr>
          <w:rFonts w:ascii="Times New Roman" w:hAnsi="Times New Roman" w:cs="Times New Roman"/>
          <w:b/>
          <w:sz w:val="24"/>
          <w:szCs w:val="24"/>
          <w:lang w:val="en-GB"/>
        </w:rPr>
        <w:t>Danaparoid</w:t>
      </w:r>
      <w:r w:rsidRPr="00A279E6">
        <w:rPr>
          <w:rFonts w:ascii="Times New Roman" w:hAnsi="Times New Roman" w:cs="Times New Roman"/>
          <w:sz w:val="24"/>
          <w:szCs w:val="24"/>
          <w:lang w:val="en-GB"/>
        </w:rPr>
        <w:t xml:space="preserve"> is a mixture of heparan sulfate, dermatan sulfate, and </w:t>
      </w:r>
      <w:r w:rsidRPr="00A279E6">
        <w:rPr>
          <w:rFonts w:ascii="Times New Roman" w:hAnsi="Times New Roman" w:cs="Times New Roman"/>
          <w:b/>
          <w:sz w:val="24"/>
          <w:szCs w:val="24"/>
          <w:lang w:val="en-GB"/>
        </w:rPr>
        <w:t>chondroitin sulfate</w:t>
      </w:r>
      <w:r w:rsidRPr="00A279E6">
        <w:rPr>
          <w:rFonts w:ascii="Times New Roman" w:hAnsi="Times New Roman" w:cs="Times New Roman"/>
          <w:sz w:val="24"/>
          <w:szCs w:val="24"/>
          <w:lang w:val="en-GB"/>
        </w:rPr>
        <w:t xml:space="preserve"> with anticoagulant effects, primarily targeting factor Xa using ATIII. It is used for systemic (i.e., i.v. or s.c.) application in heparin-intolerant patients.</w:t>
      </w:r>
    </w:p>
    <w:p w:rsidR="003851B7" w:rsidRPr="00A279E6" w:rsidRDefault="003851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Pentasaccharides</w:t>
      </w:r>
    </w:p>
    <w:p w:rsidR="003851B7" w:rsidRPr="00A279E6" w:rsidRDefault="002B33C0" w:rsidP="004A5EE3">
      <w:pPr>
        <w:spacing w:after="0"/>
        <w:rPr>
          <w:rFonts w:ascii="Times New Roman" w:hAnsi="Times New Roman" w:cs="Times New Roman"/>
          <w:sz w:val="24"/>
          <w:szCs w:val="24"/>
          <w:lang w:val="en-GB"/>
        </w:rPr>
      </w:pPr>
      <w:r>
        <w:rPr>
          <w:rFonts w:ascii="Times New Roman" w:hAnsi="Times New Roman" w:cs="Times New Roman"/>
          <w:sz w:val="24"/>
          <w:szCs w:val="24"/>
          <w:lang w:val="en-GB"/>
        </w:rPr>
        <w:t>P</w:t>
      </w:r>
      <w:r w:rsidR="00A279E6" w:rsidRPr="00A279E6">
        <w:rPr>
          <w:rFonts w:ascii="Times New Roman" w:hAnsi="Times New Roman" w:cs="Times New Roman"/>
          <w:sz w:val="24"/>
          <w:szCs w:val="24"/>
          <w:lang w:val="en-GB"/>
        </w:rPr>
        <w:t xml:space="preserve">entasaccharide structure is similar to an active, ATIII binding site of heparin. An example from this group is </w:t>
      </w:r>
      <w:r w:rsidR="00A279E6" w:rsidRPr="00A279E6">
        <w:rPr>
          <w:rFonts w:ascii="Times New Roman" w:hAnsi="Times New Roman" w:cs="Times New Roman"/>
          <w:b/>
          <w:sz w:val="24"/>
          <w:szCs w:val="24"/>
          <w:lang w:val="en-GB"/>
        </w:rPr>
        <w:t>fondaparinux</w:t>
      </w:r>
      <w:r w:rsidR="00A279E6" w:rsidRPr="00A279E6">
        <w:rPr>
          <w:rFonts w:ascii="Times New Roman" w:hAnsi="Times New Roman" w:cs="Times New Roman"/>
          <w:sz w:val="24"/>
          <w:szCs w:val="24"/>
          <w:lang w:val="en-GB"/>
        </w:rPr>
        <w:t xml:space="preserve">, which is administered subcutaneously. Fondaparinux does </w:t>
      </w:r>
      <w:r w:rsidR="00A279E6" w:rsidRPr="00A279E6">
        <w:rPr>
          <w:rFonts w:ascii="Times New Roman" w:hAnsi="Times New Roman" w:cs="Times New Roman"/>
          <w:sz w:val="24"/>
          <w:szCs w:val="24"/>
          <w:lang w:val="en-GB"/>
        </w:rPr>
        <w:lastRenderedPageBreak/>
        <w:t>not cause HIT, but it should not be administered to patients with renal failure because its clearance is dependent on the kidneys. It selectively targets factor X.</w:t>
      </w:r>
    </w:p>
    <w:p w:rsidR="00A279E6" w:rsidRPr="003851B7" w:rsidRDefault="003851B7" w:rsidP="004A5EE3">
      <w:pPr>
        <w:pStyle w:val="Nadpis5skripta"/>
        <w:spacing w:line="259" w:lineRule="auto"/>
        <w:rPr>
          <w:lang w:val="en-GB"/>
        </w:rPr>
      </w:pPr>
      <w:r w:rsidRPr="003851B7">
        <w:rPr>
          <w:lang w:val="en-GB"/>
        </w:rPr>
        <w:t xml:space="preserve">5.2.1.2 </w:t>
      </w:r>
      <w:r w:rsidR="00A279E6" w:rsidRPr="003851B7">
        <w:rPr>
          <w:lang w:val="en-GB"/>
        </w:rPr>
        <w:t>Coumarins (anti-vitamin K)</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Coumarins are derivatives of coumarin, naturally occurring in the tonka bean plant. While natural coumarin does not itself have anticoagulant properties, its metabolite, dicoumarol, causes cattle to bleed excessively after consumption. This discovery inspired its first use as rat poison. Subsequently, it has been used as an anticoagulant drug in human disease. The currently used coumarin derivative, </w:t>
      </w:r>
      <w:r w:rsidRPr="00A279E6">
        <w:rPr>
          <w:rFonts w:ascii="Times New Roman" w:hAnsi="Times New Roman" w:cs="Times New Roman"/>
          <w:b/>
          <w:sz w:val="24"/>
          <w:szCs w:val="24"/>
          <w:lang w:val="en-GB"/>
        </w:rPr>
        <w:t>warfarin</w:t>
      </w:r>
      <w:r w:rsidRPr="00A279E6">
        <w:rPr>
          <w:rFonts w:ascii="Times New Roman" w:hAnsi="Times New Roman" w:cs="Times New Roman"/>
          <w:sz w:val="24"/>
          <w:szCs w:val="24"/>
          <w:lang w:val="en-GB"/>
        </w:rPr>
        <w:t xml:space="preserve">, was also developed as a rat poison, but it is in wide use today as an anticoagulant.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Warfarin inhibits vitamin K epoxide reductase, an enzyme that is necessary to convert vitamin K into its active form (i.e., vitamin K hydroquinone), which is necessary for the carboxylation of </w:t>
      </w:r>
      <w:r w:rsidRPr="00A279E6">
        <w:rPr>
          <w:rFonts w:ascii="Times New Roman" w:hAnsi="Times New Roman" w:cs="Times New Roman"/>
          <w:b/>
          <w:sz w:val="24"/>
          <w:szCs w:val="24"/>
          <w:lang w:val="en-GB"/>
        </w:rPr>
        <w:t>K-dependent coagulation and anticoagulation factors</w:t>
      </w:r>
      <w:r w:rsidRPr="00A279E6">
        <w:rPr>
          <w:rFonts w:ascii="Times New Roman" w:hAnsi="Times New Roman" w:cs="Times New Roman"/>
          <w:sz w:val="24"/>
          <w:szCs w:val="24"/>
          <w:lang w:val="en-GB"/>
        </w:rPr>
        <w:t xml:space="preserve"> (i.e., II, VII, IX, X, protein C, and protein S). The result is the production of non-functional factors. Warfarin inhibits both pro- and anti-haemostatic pathways; nevertheless, the resulting effect is anticoagulatory. The anticoagulant activity of warfarin is monitored by </w:t>
      </w:r>
      <w:r w:rsidRPr="00A279E6">
        <w:rPr>
          <w:rFonts w:ascii="Times New Roman" w:hAnsi="Times New Roman" w:cs="Times New Roman"/>
          <w:b/>
          <w:sz w:val="24"/>
          <w:szCs w:val="24"/>
          <w:lang w:val="en-GB"/>
        </w:rPr>
        <w:t xml:space="preserve">prothrombin time </w:t>
      </w:r>
      <w:r w:rsidRPr="00A279E6">
        <w:rPr>
          <w:rFonts w:ascii="Times New Roman" w:hAnsi="Times New Roman" w:cs="Times New Roman"/>
          <w:sz w:val="24"/>
          <w:szCs w:val="24"/>
          <w:lang w:val="en-GB"/>
        </w:rPr>
        <w:t>(i.e.,</w:t>
      </w:r>
      <w:r w:rsidRPr="00A279E6">
        <w:rPr>
          <w:rFonts w:ascii="Times New Roman" w:hAnsi="Times New Roman" w:cs="Times New Roman"/>
          <w:b/>
          <w:sz w:val="24"/>
          <w:szCs w:val="24"/>
          <w:lang w:val="en-GB"/>
        </w:rPr>
        <w:t xml:space="preserve"> PT or Quick’s time</w:t>
      </w:r>
      <w:r w:rsidRPr="00A279E6">
        <w:rPr>
          <w:rFonts w:ascii="Times New Roman" w:hAnsi="Times New Roman" w:cs="Times New Roman"/>
          <w:sz w:val="24"/>
          <w:szCs w:val="24"/>
          <w:lang w:val="en-GB"/>
        </w:rPr>
        <w:t xml:space="preserve">), which is often expressed as a </w:t>
      </w:r>
      <w:r w:rsidRPr="00A279E6">
        <w:rPr>
          <w:rFonts w:ascii="Times New Roman" w:hAnsi="Times New Roman" w:cs="Times New Roman"/>
          <w:b/>
          <w:sz w:val="24"/>
          <w:szCs w:val="24"/>
          <w:lang w:val="en-GB"/>
        </w:rPr>
        <w:t xml:space="preserve">dimensionless International Normalised Ratio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INR</w:t>
      </w:r>
      <w:r w:rsidRPr="00A279E6">
        <w:rPr>
          <w:rFonts w:ascii="Times New Roman" w:hAnsi="Times New Roman" w:cs="Times New Roman"/>
          <w:sz w:val="24"/>
          <w:szCs w:val="24"/>
          <w:lang w:val="en-GB"/>
        </w:rPr>
        <w:t>), with 1 corresponding to an “ideal” time in healthy person and 2-3 to efficient treatment by warfarin.</w:t>
      </w:r>
    </w:p>
    <w:p w:rsidR="002B33C0" w:rsidRDefault="002B33C0" w:rsidP="004A5EE3">
      <w:pPr>
        <w:spacing w:after="0"/>
        <w:rPr>
          <w:rFonts w:ascii="Times New Roman" w:hAnsi="Times New Roman" w:cs="Times New Roman"/>
          <w:sz w:val="24"/>
          <w:szCs w:val="24"/>
          <w:lang w:val="en-GB"/>
        </w:rPr>
      </w:pP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disadvantage of warfarin is a relatively narrow therapeutic range, which requires regular monitoring of PT as well as interactions with other drugs and nutrients (especially sources of vitamin K). Warfarin also requires several days to establish full anticoagulant activity, and other drugs, such as LMWHs, must be administered during this time. The same applies for reducing its anticoagulant action in an overdose or because of bleeding complications. In such cases, vitamin K or donor blood plasma can be administered. Warfarin should not be administered during pregnancy because of its teratogenic effects.</w:t>
      </w:r>
    </w:p>
    <w:p w:rsidR="00A279E6" w:rsidRPr="003851B7" w:rsidRDefault="003851B7" w:rsidP="004A5EE3">
      <w:pPr>
        <w:pStyle w:val="Nadpis5skripta"/>
        <w:spacing w:line="259" w:lineRule="auto"/>
        <w:rPr>
          <w:lang w:val="en-GB"/>
        </w:rPr>
      </w:pPr>
      <w:r w:rsidRPr="003851B7">
        <w:rPr>
          <w:lang w:val="en-GB"/>
        </w:rPr>
        <w:t xml:space="preserve">5.2.1.3 </w:t>
      </w:r>
      <w:r w:rsidR="00A279E6" w:rsidRPr="003851B7">
        <w:rPr>
          <w:lang w:val="en-GB"/>
        </w:rPr>
        <w:t>Direct Xa inhibitors (‘xabans’)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Direct Xa inhibitors are a new group of drugs that directly inhibit the activated factor X without any mediating factor. They are used as a safer alternative to coumarins. Compared to coumarins, they have a rapid onset and offset of therapeutic effect as well as a lower occurrence of overdose and underdose. Their typical ending is –xaban (e.g., </w:t>
      </w:r>
      <w:r w:rsidRPr="00A279E6">
        <w:rPr>
          <w:rFonts w:ascii="Times New Roman" w:hAnsi="Times New Roman" w:cs="Times New Roman"/>
          <w:b/>
          <w:sz w:val="24"/>
          <w:szCs w:val="24"/>
          <w:lang w:val="en-GB"/>
        </w:rPr>
        <w:t>rivaroxaban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apixaban</w:t>
      </w:r>
      <w:r w:rsidRPr="00A279E6">
        <w:rPr>
          <w:rFonts w:ascii="Times New Roman" w:hAnsi="Times New Roman" w:cs="Times New Roman"/>
          <w:sz w:val="24"/>
          <w:szCs w:val="24"/>
          <w:lang w:val="en-GB"/>
        </w:rPr>
        <w:t>, etc.).</w:t>
      </w:r>
    </w:p>
    <w:p w:rsidR="00A279E6" w:rsidRPr="003851B7" w:rsidRDefault="003851B7" w:rsidP="004A5EE3">
      <w:pPr>
        <w:pStyle w:val="Nadpis5skripta"/>
        <w:spacing w:line="259" w:lineRule="auto"/>
        <w:rPr>
          <w:lang w:val="en-GB"/>
        </w:rPr>
      </w:pPr>
      <w:r w:rsidRPr="003851B7">
        <w:rPr>
          <w:lang w:val="en-GB"/>
        </w:rPr>
        <w:t>5.2.1.4</w:t>
      </w:r>
      <w:r w:rsidR="00A279E6" w:rsidRPr="003851B7">
        <w:rPr>
          <w:lang w:val="en-GB"/>
        </w:rPr>
        <w:t xml:space="preserve"> Direct thrombin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This group of drugs selectively inhibits thrombin (i.e., factor IIa) without using any other mediating molecule. </w:t>
      </w:r>
      <w:r w:rsidRPr="00A279E6">
        <w:rPr>
          <w:rFonts w:ascii="Times New Roman" w:hAnsi="Times New Roman" w:cs="Times New Roman"/>
          <w:b/>
          <w:sz w:val="24"/>
          <w:szCs w:val="24"/>
          <w:lang w:val="en-GB"/>
        </w:rPr>
        <w:t>Hirudin</w:t>
      </w:r>
      <w:r w:rsidRPr="00A279E6">
        <w:rPr>
          <w:rFonts w:ascii="Times New Roman" w:hAnsi="Times New Roman" w:cs="Times New Roman"/>
          <w:sz w:val="24"/>
          <w:szCs w:val="24"/>
          <w:lang w:val="en-GB"/>
        </w:rPr>
        <w:t xml:space="preserve"> is an anticoagulant peptide found in the saliva of medical leeches (</w:t>
      </w:r>
      <w:r w:rsidRPr="00A279E6">
        <w:rPr>
          <w:rFonts w:ascii="Times New Roman" w:hAnsi="Times New Roman" w:cs="Times New Roman"/>
          <w:i/>
          <w:sz w:val="24"/>
          <w:szCs w:val="24"/>
          <w:lang w:val="en-GB"/>
        </w:rPr>
        <w:t>Hirudo medicinalis</w:t>
      </w:r>
      <w:r w:rsidRPr="00A279E6">
        <w:rPr>
          <w:rFonts w:ascii="Times New Roman" w:hAnsi="Times New Roman" w:cs="Times New Roman"/>
          <w:sz w:val="24"/>
          <w:szCs w:val="24"/>
          <w:lang w:val="en-GB"/>
        </w:rPr>
        <w:t xml:space="preserve">), and it is the most potent naturally occurring thrombin inhibitor. Hirudin and its analogues, lepirudin or </w:t>
      </w:r>
      <w:r w:rsidRPr="00A279E6">
        <w:rPr>
          <w:rFonts w:ascii="Times New Roman" w:hAnsi="Times New Roman" w:cs="Times New Roman"/>
          <w:b/>
          <w:sz w:val="24"/>
          <w:szCs w:val="24"/>
          <w:lang w:val="en-GB"/>
        </w:rPr>
        <w:t>bivalirudin</w:t>
      </w:r>
      <w:r w:rsidRPr="00A279E6">
        <w:rPr>
          <w:rFonts w:ascii="Times New Roman" w:hAnsi="Times New Roman" w:cs="Times New Roman"/>
          <w:sz w:val="24"/>
          <w:szCs w:val="24"/>
          <w:lang w:val="en-GB"/>
        </w:rPr>
        <w:t xml:space="preserve">, are administered parenterally, mainly in patients with heparin intolerance. Perorally administered direct thrombin inhibitors are smaller molecules that are, similarly to xabans, used as an alternative to coumarins. Their typical ending is –gatran, and the most important representative today is </w:t>
      </w:r>
      <w:r w:rsidRPr="00A279E6">
        <w:rPr>
          <w:rFonts w:ascii="Times New Roman" w:hAnsi="Times New Roman" w:cs="Times New Roman"/>
          <w:b/>
          <w:sz w:val="24"/>
          <w:szCs w:val="24"/>
          <w:lang w:val="en-GB"/>
        </w:rPr>
        <w:t>dabigatran</w:t>
      </w:r>
      <w:r w:rsidRPr="00A279E6">
        <w:rPr>
          <w:rFonts w:ascii="Times New Roman" w:hAnsi="Times New Roman" w:cs="Times New Roman"/>
          <w:sz w:val="24"/>
          <w:szCs w:val="24"/>
          <w:lang w:val="en-GB"/>
        </w:rPr>
        <w:t>.</w:t>
      </w:r>
    </w:p>
    <w:p w:rsidR="00A279E6" w:rsidRPr="003851B7" w:rsidRDefault="003851B7" w:rsidP="004A5EE3">
      <w:pPr>
        <w:pStyle w:val="Nadpis2"/>
        <w:spacing w:line="259" w:lineRule="auto"/>
        <w:rPr>
          <w:lang w:val="en-GB"/>
        </w:rPr>
      </w:pPr>
      <w:bookmarkStart w:id="49" w:name="_Toc503961753"/>
      <w:r w:rsidRPr="003851B7">
        <w:rPr>
          <w:lang w:val="en-GB"/>
        </w:rPr>
        <w:lastRenderedPageBreak/>
        <w:t xml:space="preserve">5.2.2 </w:t>
      </w:r>
      <w:r w:rsidR="00A279E6" w:rsidRPr="003851B7">
        <w:rPr>
          <w:lang w:val="en-GB"/>
        </w:rPr>
        <w:t>Antiplatelet drugs</w:t>
      </w:r>
      <w:bookmarkEnd w:id="49"/>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Antiplatelet drugs inhibit the </w:t>
      </w:r>
      <w:r w:rsidRPr="00A279E6">
        <w:rPr>
          <w:rFonts w:ascii="Times New Roman" w:hAnsi="Times New Roman" w:cs="Times New Roman"/>
          <w:b/>
          <w:sz w:val="24"/>
          <w:szCs w:val="24"/>
          <w:lang w:val="en-GB"/>
        </w:rPr>
        <w:t>activation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aggregation</w:t>
      </w:r>
      <w:r w:rsidRPr="00A279E6">
        <w:rPr>
          <w:rFonts w:ascii="Times New Roman" w:hAnsi="Times New Roman" w:cs="Times New Roman"/>
          <w:sz w:val="24"/>
          <w:szCs w:val="24"/>
          <w:lang w:val="en-GB"/>
        </w:rPr>
        <w:t xml:space="preserve"> of thrombocytes. Platelets can be activated by several factors (e.g., the von Willebrand factor, thromboxane A2, adenosine diphosphate, or thrombin). Their activation is mediated by elevating the concentration of intracytoplasmic Ca</w:t>
      </w:r>
      <w:r w:rsidRPr="00A279E6">
        <w:rPr>
          <w:rFonts w:ascii="Times New Roman" w:hAnsi="Times New Roman" w:cs="Times New Roman"/>
          <w:sz w:val="24"/>
          <w:szCs w:val="24"/>
          <w:vertAlign w:val="superscript"/>
          <w:lang w:val="en-GB"/>
        </w:rPr>
        <w:t>2+</w:t>
      </w:r>
      <w:r w:rsidRPr="00A279E6">
        <w:rPr>
          <w:rFonts w:ascii="Times New Roman" w:hAnsi="Times New Roman" w:cs="Times New Roman"/>
          <w:sz w:val="24"/>
          <w:szCs w:val="24"/>
          <w:lang w:val="en-GB"/>
        </w:rPr>
        <w:t xml:space="preserve"> that is released from the storage in the endoplasmic reticulum and passes from extracellular space inside the cell through membrane channels. The resulting effects include the release of platelet-activating and vasoconstriction factors, shape change, an increase in the negative charge on the platelet’s surface that enables the attachment of coagulation factors, and platelet aggregation that is mediated by fibrinogen molecules acting as bridges. Antiplatelet drugs inhibit platelet surface receptors, decrease the production of platelet-activating factors, or aim to reduce the intracytoplasmic calcium levels by other means.</w:t>
      </w:r>
    </w:p>
    <w:p w:rsidR="00A279E6" w:rsidRPr="003851B7" w:rsidRDefault="003851B7" w:rsidP="004A5EE3">
      <w:pPr>
        <w:pStyle w:val="Nadpis5skripta"/>
        <w:spacing w:line="259" w:lineRule="auto"/>
        <w:rPr>
          <w:lang w:val="en-GB"/>
        </w:rPr>
      </w:pPr>
      <w:r w:rsidRPr="003851B7">
        <w:rPr>
          <w:lang w:val="en-GB"/>
        </w:rPr>
        <w:t xml:space="preserve">5.2.2.1 </w:t>
      </w:r>
      <w:r w:rsidR="00A279E6" w:rsidRPr="003851B7">
        <w:rPr>
          <w:lang w:val="en-GB"/>
        </w:rPr>
        <w:t>Cyclooxygenase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Cyclooxygenase inhibitors act against the platelet production </w:t>
      </w:r>
      <w:r w:rsidRPr="00A279E6">
        <w:rPr>
          <w:rFonts w:ascii="Times New Roman" w:hAnsi="Times New Roman" w:cs="Times New Roman"/>
          <w:b/>
          <w:sz w:val="24"/>
          <w:szCs w:val="24"/>
          <w:lang w:val="en-GB"/>
        </w:rPr>
        <w:t xml:space="preserve">of thromboxane A2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TXA2</w:t>
      </w:r>
      <w:r w:rsidRPr="00A279E6">
        <w:rPr>
          <w:rFonts w:ascii="Times New Roman" w:hAnsi="Times New Roman" w:cs="Times New Roman"/>
          <w:sz w:val="24"/>
          <w:szCs w:val="24"/>
          <w:lang w:val="en-GB"/>
        </w:rPr>
        <w:t xml:space="preserve">), which is both an effective platelet activator and vasoconstrictor. Out of this group of drugs, </w:t>
      </w:r>
      <w:r w:rsidRPr="00A279E6">
        <w:rPr>
          <w:rFonts w:ascii="Times New Roman" w:hAnsi="Times New Roman" w:cs="Times New Roman"/>
          <w:b/>
          <w:sz w:val="24"/>
          <w:szCs w:val="24"/>
          <w:lang w:val="en-GB"/>
        </w:rPr>
        <w:t xml:space="preserve">acetylsalicylic acid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ASA</w:t>
      </w:r>
      <w:r w:rsidRPr="00A279E6">
        <w:rPr>
          <w:rFonts w:ascii="Times New Roman" w:hAnsi="Times New Roman" w:cs="Times New Roman"/>
          <w:sz w:val="24"/>
          <w:szCs w:val="24"/>
          <w:lang w:val="en-GB"/>
        </w:rPr>
        <w:t xml:space="preserve">) is, by far, the most widely used for the prevention of arterial thrombosis, such as is the case for coronary or brain vessel atherosclerosis. In low doses, ASA preferentially blocks the formation of TXA2, while in high doses it also inhibits the production of vasodilatory and antiaggregant, prostacyclin PGI2, in the vascular endothelium. Therefore, lower doses of around 100 mg are used for chronic medication. In the treatment of the acute arterial thrombosis, doses of about 500 mg are administered (e.g., in the case of myocardial infarction). </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ASA is a widely available drug with rich clinical evidence. The main disadvantages are: an unavailability of routine </w:t>
      </w:r>
      <w:r w:rsidRPr="00A279E6">
        <w:rPr>
          <w:rFonts w:ascii="Times New Roman" w:hAnsi="Times New Roman" w:cs="Times New Roman"/>
          <w:i/>
          <w:sz w:val="24"/>
          <w:szCs w:val="24"/>
          <w:lang w:val="en-GB"/>
        </w:rPr>
        <w:t>in vitro</w:t>
      </w:r>
      <w:r w:rsidRPr="00A279E6">
        <w:rPr>
          <w:rFonts w:ascii="Times New Roman" w:hAnsi="Times New Roman" w:cs="Times New Roman"/>
          <w:sz w:val="24"/>
          <w:szCs w:val="24"/>
          <w:lang w:val="en-GB"/>
        </w:rPr>
        <w:t xml:space="preserve"> tests to evaluate its therapeutic efficacy (about 10-20% of patients are resistant to the usual doses of ASA), side effects that include bleeding, gastrointestinal problems (e.g., peptic ulcer), or allergic reaction, and the absence of a specific antidote (thrombocyte concentrates can be given when necessary).</w:t>
      </w:r>
    </w:p>
    <w:p w:rsidR="002B33C0" w:rsidRDefault="002B33C0" w:rsidP="004A5EE3">
      <w:pPr>
        <w:spacing w:after="0"/>
        <w:rPr>
          <w:rFonts w:ascii="Times New Roman" w:hAnsi="Times New Roman" w:cs="Times New Roman"/>
          <w:b/>
          <w:sz w:val="24"/>
          <w:szCs w:val="24"/>
          <w:lang w:val="en-GB"/>
        </w:rPr>
      </w:pPr>
    </w:p>
    <w:p w:rsidR="003E7675" w:rsidRDefault="00A279E6" w:rsidP="004A5EE3">
      <w:pPr>
        <w:spacing w:after="0"/>
        <w:rPr>
          <w:rFonts w:ascii="Times New Roman" w:hAnsi="Times New Roman" w:cs="Times New Roman"/>
          <w:b/>
          <w:sz w:val="32"/>
          <w:szCs w:val="32"/>
          <w:lang w:val="en-GB"/>
        </w:rPr>
      </w:pPr>
      <w:r w:rsidRPr="00A279E6">
        <w:rPr>
          <w:rFonts w:ascii="Times New Roman" w:hAnsi="Times New Roman" w:cs="Times New Roman"/>
          <w:b/>
          <w:sz w:val="24"/>
          <w:szCs w:val="24"/>
          <w:lang w:val="en-GB"/>
        </w:rPr>
        <w:t>Indobufen</w:t>
      </w:r>
      <w:r w:rsidRPr="00A279E6">
        <w:rPr>
          <w:rFonts w:ascii="Times New Roman" w:hAnsi="Times New Roman" w:cs="Times New Roman"/>
          <w:sz w:val="24"/>
          <w:szCs w:val="24"/>
          <w:lang w:val="en-GB"/>
        </w:rPr>
        <w:t xml:space="preserve"> is a reversible inhibitor of cyclooxygenase that is specific to reducing TXA2 production. It may be administered in the case of ASA intolerance.</w:t>
      </w:r>
    </w:p>
    <w:p w:rsidR="00A279E6" w:rsidRPr="003851B7" w:rsidRDefault="003851B7" w:rsidP="004A5EE3">
      <w:pPr>
        <w:pStyle w:val="Nadpis5skripta"/>
        <w:spacing w:line="259" w:lineRule="auto"/>
        <w:rPr>
          <w:lang w:val="en-GB"/>
        </w:rPr>
      </w:pPr>
      <w:r w:rsidRPr="003851B7">
        <w:rPr>
          <w:lang w:val="en-GB"/>
        </w:rPr>
        <w:t xml:space="preserve">5.2.2.2 </w:t>
      </w:r>
      <w:r w:rsidR="00A279E6" w:rsidRPr="003851B7">
        <w:rPr>
          <w:lang w:val="en-GB"/>
        </w:rPr>
        <w:t>Phosphodiesterase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Phosphodiesterase inhibitors inhibit the enzyme which degrades intracellular cyclic adenosine monophosphate (cAMP) or cyclic guanosine monophosphate (cGMP). In turn, these messenger molecules decrease the levels of intracytoplasmic calcium, thereby inhibiting platelet activation. The same effect is present in the vessel wall, wherein it results in lowering the vasoconstriction response. This group is especially efficient at treating peripheral artery disease, in which vasoconstriction plays an important role. Examples include </w:t>
      </w:r>
      <w:r w:rsidRPr="00A279E6">
        <w:rPr>
          <w:rFonts w:ascii="Times New Roman" w:hAnsi="Times New Roman" w:cs="Times New Roman"/>
          <w:b/>
          <w:sz w:val="24"/>
          <w:szCs w:val="24"/>
          <w:lang w:val="en-GB"/>
        </w:rPr>
        <w:t>dipyridamole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cilostazol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pentoxifylline</w:t>
      </w:r>
      <w:r w:rsidRPr="00A279E6">
        <w:rPr>
          <w:rFonts w:ascii="Times New Roman" w:hAnsi="Times New Roman" w:cs="Times New Roman"/>
          <w:sz w:val="24"/>
          <w:szCs w:val="24"/>
          <w:lang w:val="en-GB"/>
        </w:rPr>
        <w:t xml:space="preserve">. </w:t>
      </w:r>
    </w:p>
    <w:p w:rsidR="00A279E6" w:rsidRPr="003851B7" w:rsidRDefault="003851B7" w:rsidP="004A5EE3">
      <w:pPr>
        <w:pStyle w:val="Nadpis5skripta"/>
        <w:spacing w:line="259" w:lineRule="auto"/>
        <w:rPr>
          <w:lang w:val="en-GB"/>
        </w:rPr>
      </w:pPr>
      <w:r w:rsidRPr="003851B7">
        <w:rPr>
          <w:lang w:val="en-GB"/>
        </w:rPr>
        <w:t xml:space="preserve">5.2.2.3 </w:t>
      </w:r>
      <w:r w:rsidR="00A279E6" w:rsidRPr="003851B7">
        <w:rPr>
          <w:lang w:val="en-GB"/>
        </w:rPr>
        <w:t>P2Y inhibitors</w:t>
      </w:r>
    </w:p>
    <w:p w:rsidR="002B33C0"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P2Y are a group of purinergic receptors, of which </w:t>
      </w:r>
      <w:r w:rsidRPr="00A279E6">
        <w:rPr>
          <w:rFonts w:ascii="Times New Roman" w:hAnsi="Times New Roman" w:cs="Times New Roman"/>
          <w:b/>
          <w:sz w:val="24"/>
          <w:szCs w:val="24"/>
          <w:lang w:val="en-GB"/>
        </w:rPr>
        <w:t>ADP-binding P2Y12</w:t>
      </w:r>
      <w:r w:rsidRPr="00A279E6">
        <w:rPr>
          <w:rFonts w:ascii="Times New Roman" w:hAnsi="Times New Roman" w:cs="Times New Roman"/>
          <w:sz w:val="24"/>
          <w:szCs w:val="24"/>
          <w:lang w:val="en-GB"/>
        </w:rPr>
        <w:t xml:space="preserve"> is a subtype that is a therapeutic target of specific inhibitors. Blocking P2Y12 on the platelet surface inhibits platelet activation. P2Y12 inhibitors are often used for the acute treatment and secondary prevention of myocardial infarction, after endovascular stenting, and in peripheral artery disease. Often, P2Y12 inhibitors are used in combination with ASA. The currently used drugs can be divided into </w:t>
      </w:r>
      <w:r w:rsidRPr="00A279E6">
        <w:rPr>
          <w:rFonts w:ascii="Times New Roman" w:hAnsi="Times New Roman" w:cs="Times New Roman"/>
          <w:b/>
          <w:sz w:val="24"/>
          <w:szCs w:val="24"/>
          <w:lang w:val="en-GB"/>
        </w:rPr>
        <w:t>thienopyridines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non-thienopyridines</w:t>
      </w:r>
      <w:r w:rsidRPr="00A279E6">
        <w:rPr>
          <w:rFonts w:ascii="Times New Roman" w:hAnsi="Times New Roman" w:cs="Times New Roman"/>
          <w:sz w:val="24"/>
          <w:szCs w:val="24"/>
          <w:lang w:val="en-GB"/>
        </w:rPr>
        <w:t xml:space="preserve">. The oldest thienopyridine, </w:t>
      </w:r>
      <w:r w:rsidRPr="00A279E6">
        <w:rPr>
          <w:rFonts w:ascii="Times New Roman" w:hAnsi="Times New Roman" w:cs="Times New Roman"/>
          <w:b/>
          <w:sz w:val="24"/>
          <w:szCs w:val="24"/>
          <w:lang w:val="en-GB"/>
        </w:rPr>
        <w:t>ticlopidine</w:t>
      </w:r>
      <w:r w:rsidRPr="00A279E6">
        <w:rPr>
          <w:rFonts w:ascii="Times New Roman" w:hAnsi="Times New Roman" w:cs="Times New Roman"/>
          <w:sz w:val="24"/>
          <w:szCs w:val="24"/>
          <w:lang w:val="en-GB"/>
        </w:rPr>
        <w:t xml:space="preserve">, has been generally withdrawn because of its haematological side effects and was widely replaced by the newer agent, </w:t>
      </w:r>
      <w:r w:rsidRPr="00A279E6">
        <w:rPr>
          <w:rFonts w:ascii="Times New Roman" w:hAnsi="Times New Roman" w:cs="Times New Roman"/>
          <w:b/>
          <w:sz w:val="24"/>
          <w:szCs w:val="24"/>
          <w:lang w:val="en-GB"/>
        </w:rPr>
        <w:t>clopidogrel</w:t>
      </w:r>
      <w:r w:rsidRPr="00A279E6">
        <w:rPr>
          <w:rFonts w:ascii="Times New Roman" w:hAnsi="Times New Roman" w:cs="Times New Roman"/>
          <w:sz w:val="24"/>
          <w:szCs w:val="24"/>
          <w:lang w:val="en-GB"/>
        </w:rPr>
        <w:t xml:space="preserve">. The third generation thienopyridine, </w:t>
      </w:r>
      <w:r w:rsidRPr="00A279E6">
        <w:rPr>
          <w:rFonts w:ascii="Times New Roman" w:hAnsi="Times New Roman" w:cs="Times New Roman"/>
          <w:b/>
          <w:sz w:val="24"/>
          <w:szCs w:val="24"/>
          <w:lang w:val="en-GB"/>
        </w:rPr>
        <w:t>prasugrel</w:t>
      </w:r>
      <w:r w:rsidRPr="00A279E6">
        <w:rPr>
          <w:rFonts w:ascii="Times New Roman" w:hAnsi="Times New Roman" w:cs="Times New Roman"/>
          <w:sz w:val="24"/>
          <w:szCs w:val="24"/>
          <w:lang w:val="en-GB"/>
        </w:rPr>
        <w:t xml:space="preserve">, has the advantage of a better pharmacokinetic profile. Non-thienopyridines are represented by </w:t>
      </w:r>
      <w:r w:rsidRPr="00A279E6">
        <w:rPr>
          <w:rFonts w:ascii="Times New Roman" w:hAnsi="Times New Roman" w:cs="Times New Roman"/>
          <w:b/>
          <w:sz w:val="24"/>
          <w:szCs w:val="24"/>
          <w:lang w:val="en-GB"/>
        </w:rPr>
        <w:t>ticagrelor</w:t>
      </w:r>
      <w:r w:rsidRPr="00A279E6">
        <w:rPr>
          <w:rFonts w:ascii="Times New Roman" w:hAnsi="Times New Roman" w:cs="Times New Roman"/>
          <w:sz w:val="24"/>
          <w:szCs w:val="24"/>
          <w:lang w:val="en-GB"/>
        </w:rPr>
        <w:t xml:space="preserve">, which is a reversible P2Y12 inhibitor used for chronic treatment as are clopidogrel and prasugrel, and </w:t>
      </w:r>
      <w:r w:rsidRPr="00A279E6">
        <w:rPr>
          <w:rFonts w:ascii="Times New Roman" w:hAnsi="Times New Roman" w:cs="Times New Roman"/>
          <w:b/>
          <w:sz w:val="24"/>
          <w:szCs w:val="24"/>
          <w:lang w:val="en-GB"/>
        </w:rPr>
        <w:t>cangrelor</w:t>
      </w:r>
      <w:r w:rsidRPr="00A279E6">
        <w:rPr>
          <w:rFonts w:ascii="Times New Roman" w:hAnsi="Times New Roman" w:cs="Times New Roman"/>
          <w:sz w:val="24"/>
          <w:szCs w:val="24"/>
          <w:lang w:val="en-GB"/>
        </w:rPr>
        <w:t>, which is administered intravenously during acute coronary syndrome. The efficacy of treatment by P2Y12 inhibitors is measured by platelet function tests using ADP as an activator.</w:t>
      </w:r>
    </w:p>
    <w:p w:rsidR="00A279E6" w:rsidRPr="00A279E6" w:rsidRDefault="003851B7" w:rsidP="004A5EE3">
      <w:pPr>
        <w:pStyle w:val="Nadpis5skripta"/>
        <w:spacing w:line="259" w:lineRule="auto"/>
        <w:rPr>
          <w:sz w:val="24"/>
          <w:lang w:val="en-GB"/>
        </w:rPr>
      </w:pPr>
      <w:r w:rsidRPr="003851B7">
        <w:rPr>
          <w:lang w:val="en-GB"/>
        </w:rPr>
        <w:t xml:space="preserve">5.2.2.4 </w:t>
      </w:r>
      <w:r w:rsidR="00A279E6" w:rsidRPr="003851B7">
        <w:rPr>
          <w:lang w:val="en-GB"/>
        </w:rPr>
        <w:t>Glycoprotein IIb/IIIa (Gp IIb/IIIa)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Glycoprotein (Gp) IIb/IIIa is a platelet receptor that binds fibrinogen molecules, thereby mediating platelet aggregation. Likewise, platelets become attached to the fibrin net.  The Gp IIb/IIIa inhibitors are usually administered intravenously, and they exert their action through several mechanisms. </w:t>
      </w:r>
      <w:r w:rsidRPr="00A279E6">
        <w:rPr>
          <w:rFonts w:ascii="Times New Roman" w:hAnsi="Times New Roman" w:cs="Times New Roman"/>
          <w:b/>
          <w:sz w:val="24"/>
          <w:szCs w:val="24"/>
          <w:lang w:val="en-GB"/>
        </w:rPr>
        <w:t>Eptifibatide</w:t>
      </w:r>
      <w:r w:rsidRPr="00A279E6">
        <w:rPr>
          <w:rFonts w:ascii="Times New Roman" w:hAnsi="Times New Roman" w:cs="Times New Roman"/>
          <w:sz w:val="24"/>
          <w:szCs w:val="24"/>
          <w:lang w:val="en-GB"/>
        </w:rPr>
        <w:t xml:space="preserve">, a peptide derived from snake venom, is a low-affinity competitive inhibitor. Because of its low affinity, normal haemostasis is restored within 3-4 hours after cessation of the treatment. Hence, this drug is mostly used for the acute treatment of myocardial infarction. </w:t>
      </w:r>
      <w:r w:rsidRPr="00A279E6">
        <w:rPr>
          <w:rFonts w:ascii="Times New Roman" w:hAnsi="Times New Roman" w:cs="Times New Roman"/>
          <w:b/>
          <w:sz w:val="24"/>
          <w:szCs w:val="24"/>
          <w:lang w:val="en-GB"/>
        </w:rPr>
        <w:t>Tirofiban</w:t>
      </w:r>
      <w:r w:rsidRPr="00A279E6">
        <w:rPr>
          <w:rFonts w:ascii="Times New Roman" w:hAnsi="Times New Roman" w:cs="Times New Roman"/>
          <w:sz w:val="24"/>
          <w:szCs w:val="24"/>
          <w:lang w:val="en-GB"/>
        </w:rPr>
        <w:t xml:space="preserve"> is another Gp IIb/IIIa competitive inhibitor with short-term action. </w:t>
      </w:r>
      <w:r w:rsidRPr="00A279E6">
        <w:rPr>
          <w:rFonts w:ascii="Times New Roman" w:hAnsi="Times New Roman" w:cs="Times New Roman"/>
          <w:b/>
          <w:sz w:val="24"/>
          <w:szCs w:val="24"/>
          <w:lang w:val="en-GB"/>
        </w:rPr>
        <w:t>Abciximab</w:t>
      </w:r>
      <w:r w:rsidRPr="00A279E6">
        <w:rPr>
          <w:rFonts w:ascii="Times New Roman" w:hAnsi="Times New Roman" w:cs="Times New Roman"/>
          <w:sz w:val="24"/>
          <w:szCs w:val="24"/>
          <w:lang w:val="en-GB"/>
        </w:rPr>
        <w:t xml:space="preserve"> is an antibody fragment that changes the conformation of IIb/IIIa. Contrary to the aforementioned drugs, its effect is reversible, but long-term in the same time.</w:t>
      </w:r>
    </w:p>
    <w:p w:rsidR="002A7D91" w:rsidRDefault="002A7D91" w:rsidP="004A5EE3">
      <w:pPr>
        <w:pStyle w:val="Nadpis5skripta"/>
        <w:spacing w:line="259" w:lineRule="auto"/>
        <w:rPr>
          <w:lang w:val="en-GB"/>
        </w:rPr>
      </w:pPr>
    </w:p>
    <w:p w:rsidR="00A279E6" w:rsidRPr="003851B7" w:rsidRDefault="003851B7" w:rsidP="004A5EE3">
      <w:pPr>
        <w:pStyle w:val="Nadpis5skripta"/>
        <w:spacing w:line="259" w:lineRule="auto"/>
        <w:rPr>
          <w:lang w:val="en-GB"/>
        </w:rPr>
      </w:pPr>
      <w:r w:rsidRPr="003851B7">
        <w:rPr>
          <w:lang w:val="en-GB"/>
        </w:rPr>
        <w:t xml:space="preserve">5.2.2.5 </w:t>
      </w:r>
      <w:r w:rsidR="00A279E6" w:rsidRPr="003851B7">
        <w:rPr>
          <w:lang w:val="en-GB"/>
        </w:rPr>
        <w:t>PAR-1 inhibitors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PAR-1 inhibitors inhibit the platelet receptors for </w:t>
      </w:r>
      <w:r w:rsidRPr="00A279E6">
        <w:rPr>
          <w:rFonts w:ascii="Times New Roman" w:hAnsi="Times New Roman" w:cs="Times New Roman"/>
          <w:b/>
          <w:sz w:val="24"/>
          <w:szCs w:val="24"/>
          <w:lang w:val="en-GB"/>
        </w:rPr>
        <w:t>thrombin</w:t>
      </w:r>
      <w:r w:rsidRPr="00A279E6">
        <w:rPr>
          <w:rFonts w:ascii="Times New Roman" w:hAnsi="Times New Roman" w:cs="Times New Roman"/>
          <w:sz w:val="24"/>
          <w:szCs w:val="24"/>
          <w:lang w:val="en-GB"/>
        </w:rPr>
        <w:t xml:space="preserve"> (factor IIa), the most potent platelet activator. They are a new class of drugs currently represented by vorapaxar. Like P2Y12 inhibitors, </w:t>
      </w:r>
      <w:r w:rsidRPr="00A279E6">
        <w:rPr>
          <w:rFonts w:ascii="Times New Roman" w:hAnsi="Times New Roman" w:cs="Times New Roman"/>
          <w:b/>
          <w:sz w:val="24"/>
          <w:szCs w:val="24"/>
          <w:lang w:val="en-GB"/>
        </w:rPr>
        <w:t>vorapaxar</w:t>
      </w:r>
      <w:r w:rsidRPr="00A279E6">
        <w:rPr>
          <w:rFonts w:ascii="Times New Roman" w:hAnsi="Times New Roman" w:cs="Times New Roman"/>
          <w:sz w:val="24"/>
          <w:szCs w:val="24"/>
          <w:lang w:val="en-GB"/>
        </w:rPr>
        <w:t xml:space="preserve"> is often administered in combination with ASA, and its efficacy can be evaluated using platelet function tests. Compared to P2Y12 inhibitors, vorapaxar is efficient at preventing arterial thrombosis, but has a higher rate of bleeding complications.</w:t>
      </w:r>
    </w:p>
    <w:p w:rsidR="00A279E6" w:rsidRPr="003851B7" w:rsidRDefault="003851B7" w:rsidP="004A5EE3">
      <w:pPr>
        <w:pStyle w:val="Nadpis2"/>
        <w:spacing w:line="259" w:lineRule="auto"/>
        <w:rPr>
          <w:lang w:val="en-GB"/>
        </w:rPr>
      </w:pPr>
      <w:bookmarkStart w:id="50" w:name="_Toc503961754"/>
      <w:r w:rsidRPr="003851B7">
        <w:rPr>
          <w:lang w:val="en-GB"/>
        </w:rPr>
        <w:t xml:space="preserve">5.2.3 </w:t>
      </w:r>
      <w:r w:rsidR="00A279E6" w:rsidRPr="003851B7">
        <w:rPr>
          <w:lang w:val="en-GB"/>
        </w:rPr>
        <w:t>Fibrinolytic drugs</w:t>
      </w:r>
      <w:bookmarkEnd w:id="50"/>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Under physiological conditions, </w:t>
      </w:r>
      <w:r w:rsidRPr="00A279E6">
        <w:rPr>
          <w:rFonts w:ascii="Times New Roman" w:hAnsi="Times New Roman" w:cs="Times New Roman"/>
          <w:b/>
          <w:sz w:val="24"/>
          <w:szCs w:val="24"/>
          <w:lang w:val="en-GB"/>
        </w:rPr>
        <w:t>fibrinolysis</w:t>
      </w:r>
      <w:r w:rsidRPr="00A279E6">
        <w:rPr>
          <w:rFonts w:ascii="Times New Roman" w:hAnsi="Times New Roman" w:cs="Times New Roman"/>
          <w:sz w:val="24"/>
          <w:szCs w:val="24"/>
          <w:lang w:val="en-GB"/>
        </w:rPr>
        <w:t xml:space="preserve"> is ensured by </w:t>
      </w:r>
      <w:r w:rsidRPr="00A279E6">
        <w:rPr>
          <w:rFonts w:ascii="Times New Roman" w:hAnsi="Times New Roman" w:cs="Times New Roman"/>
          <w:b/>
          <w:sz w:val="24"/>
          <w:szCs w:val="24"/>
          <w:lang w:val="en-GB"/>
        </w:rPr>
        <w:t>plasmin</w:t>
      </w:r>
      <w:r w:rsidRPr="00A279E6">
        <w:rPr>
          <w:rFonts w:ascii="Times New Roman" w:hAnsi="Times New Roman" w:cs="Times New Roman"/>
          <w:sz w:val="24"/>
          <w:szCs w:val="24"/>
          <w:lang w:val="en-GB"/>
        </w:rPr>
        <w:t>, a serine protease present in the circulation as an inactive plasminogen. Plasminogen may be converted into its active form by tissue plasminogen activator (tPA), which is secreted by the endothelium with fibrin acting as its cofactor. Alternatively, plasminogen can be converted by epithelium-derived urokinase (uPA) or bacterial enzymes.</w:t>
      </w:r>
    </w:p>
    <w:p w:rsidR="002B33C0" w:rsidRDefault="002B33C0"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All fibrinolytic drugs convert plasminogen to plasmin, thereby contributing to fibrin degradation. They are used for the acute treatment of thrombosis or a thromboembolism, such as during an ischaemic stroke, myocardial infarction, or pulmonary embolism. The main side </w:t>
      </w:r>
      <w:r w:rsidRPr="00A279E6">
        <w:rPr>
          <w:rFonts w:ascii="Times New Roman" w:hAnsi="Times New Roman" w:cs="Times New Roman"/>
          <w:sz w:val="24"/>
          <w:szCs w:val="24"/>
          <w:lang w:val="en-GB"/>
        </w:rPr>
        <w:lastRenderedPageBreak/>
        <w:t>effect of fibrinolytic drugs is the risk of severe bleeding; therefore, fibrinolytics are contraindicated for patients with a history of intracerebral bleeding, insufficient haemostasis, or advanced liver disease.</w:t>
      </w:r>
    </w:p>
    <w:p w:rsidR="002B33C0" w:rsidRDefault="002B33C0" w:rsidP="004A5EE3">
      <w:pPr>
        <w:spacing w:after="0"/>
        <w:rPr>
          <w:rFonts w:ascii="Times New Roman" w:hAnsi="Times New Roman" w:cs="Times New Roman"/>
          <w:sz w:val="24"/>
          <w:szCs w:val="24"/>
          <w:lang w:val="en-GB"/>
        </w:rPr>
      </w:pPr>
    </w:p>
    <w:p w:rsidR="002B33C0"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Fibrinolytics can be distinguished into three generations. The first one represents the fibrinolytics that act both in the thrombus as well as in the free plasminogen. This is linked to a higher risk of the occurrence of a bleeding complication. Examples include </w:t>
      </w:r>
      <w:r w:rsidRPr="00A279E6">
        <w:rPr>
          <w:rFonts w:ascii="Times New Roman" w:hAnsi="Times New Roman" w:cs="Times New Roman"/>
          <w:b/>
          <w:sz w:val="24"/>
          <w:szCs w:val="24"/>
          <w:lang w:val="en-GB"/>
        </w:rPr>
        <w:t>urokinase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streptokinase</w:t>
      </w:r>
      <w:r w:rsidRPr="00A279E6">
        <w:rPr>
          <w:rFonts w:ascii="Times New Roman" w:hAnsi="Times New Roman" w:cs="Times New Roman"/>
          <w:sz w:val="24"/>
          <w:szCs w:val="24"/>
          <w:lang w:val="en-GB"/>
        </w:rPr>
        <w:t xml:space="preserve">; streptokinase being an antigen for the immune system, which should be not administered repeatedly. The second-generation drugs act in the thrombus only and are represented by </w:t>
      </w:r>
      <w:r w:rsidRPr="00A279E6">
        <w:rPr>
          <w:rFonts w:ascii="Times New Roman" w:hAnsi="Times New Roman" w:cs="Times New Roman"/>
          <w:b/>
          <w:sz w:val="24"/>
          <w:szCs w:val="24"/>
          <w:lang w:val="en-GB"/>
        </w:rPr>
        <w:t>alteplase</w:t>
      </w:r>
      <w:r w:rsidRPr="00A279E6">
        <w:rPr>
          <w:rFonts w:ascii="Times New Roman" w:hAnsi="Times New Roman" w:cs="Times New Roman"/>
          <w:sz w:val="24"/>
          <w:szCs w:val="24"/>
          <w:lang w:val="en-GB"/>
        </w:rPr>
        <w:t xml:space="preserve">, which is a recombinant tPA. The third generation fibrinolytics are obtained by tPA modifications, and their main advantage is a bolus administration (older fibrinolytics must be administered continuously). Examples include </w:t>
      </w:r>
      <w:r w:rsidRPr="00A279E6">
        <w:rPr>
          <w:rFonts w:ascii="Times New Roman" w:hAnsi="Times New Roman" w:cs="Times New Roman"/>
          <w:b/>
          <w:sz w:val="24"/>
          <w:szCs w:val="24"/>
          <w:lang w:val="en-GB"/>
        </w:rPr>
        <w:t>reteplase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tenecteplase</w:t>
      </w:r>
      <w:r w:rsidRPr="00A279E6">
        <w:rPr>
          <w:rFonts w:ascii="Times New Roman" w:hAnsi="Times New Roman" w:cs="Times New Roman"/>
          <w:sz w:val="24"/>
          <w:szCs w:val="24"/>
          <w:lang w:val="en-GB"/>
        </w:rPr>
        <w:t>.</w:t>
      </w:r>
    </w:p>
    <w:p w:rsidR="00A279E6" w:rsidRPr="007F7517" w:rsidRDefault="003851B7" w:rsidP="004A5EE3">
      <w:pPr>
        <w:pStyle w:val="Nadpis2"/>
        <w:spacing w:line="259" w:lineRule="auto"/>
        <w:rPr>
          <w:lang w:val="en-GB"/>
        </w:rPr>
      </w:pPr>
      <w:bookmarkStart w:id="51" w:name="_Toc503961755"/>
      <w:r w:rsidRPr="007F7517">
        <w:rPr>
          <w:lang w:val="en-GB"/>
        </w:rPr>
        <w:t xml:space="preserve">5.2.4 </w:t>
      </w:r>
      <w:r w:rsidR="00A279E6" w:rsidRPr="007F7517">
        <w:rPr>
          <w:lang w:val="en-GB"/>
        </w:rPr>
        <w:t>Pro-haemostatic drugs</w:t>
      </w:r>
      <w:bookmarkEnd w:id="51"/>
    </w:p>
    <w:p w:rsidR="00A279E6" w:rsidRPr="003851B7" w:rsidRDefault="003851B7" w:rsidP="004A5EE3">
      <w:pPr>
        <w:pStyle w:val="Nadpis5skripta"/>
        <w:spacing w:line="259" w:lineRule="auto"/>
        <w:rPr>
          <w:lang w:val="en-GB"/>
        </w:rPr>
      </w:pPr>
      <w:r w:rsidRPr="003851B7">
        <w:rPr>
          <w:lang w:val="en-GB"/>
        </w:rPr>
        <w:t xml:space="preserve">5.2.4.1 </w:t>
      </w:r>
      <w:r w:rsidR="00A279E6" w:rsidRPr="003851B7">
        <w:rPr>
          <w:lang w:val="en-GB"/>
        </w:rPr>
        <w:t>Antifibrinolytics</w:t>
      </w:r>
    </w:p>
    <w:p w:rsidR="003851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Antifibrinolytics inhibit fibrinolysis, thus can be used to treat different bleeding conditions, such as menorrhagia, gastrointestinal bleeding, epistaxis, and minor surgery (e.g., dental), especially in patients suffering from haemophilia. They block the binding site on the plasmin molecule that mediates its attachment to fibrin as well as plasminogen conversion to active plasmin. Examples include </w:t>
      </w:r>
      <w:r w:rsidRPr="00A279E6">
        <w:rPr>
          <w:rFonts w:ascii="Times New Roman" w:hAnsi="Times New Roman" w:cs="Times New Roman"/>
          <w:b/>
          <w:sz w:val="24"/>
          <w:szCs w:val="24"/>
          <w:lang w:val="en-GB"/>
        </w:rPr>
        <w:t xml:space="preserve">para-amino-methyl-benzoic acid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PAMBA</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tranexamic acid</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aminocaproic acid</w:t>
      </w:r>
      <w:r w:rsidRPr="00A279E6">
        <w:rPr>
          <w:rFonts w:ascii="Times New Roman" w:hAnsi="Times New Roman" w:cs="Times New Roman"/>
          <w:sz w:val="24"/>
          <w:szCs w:val="24"/>
          <w:lang w:val="en-GB"/>
        </w:rPr>
        <w:t xml:space="preserve">. </w:t>
      </w:r>
    </w:p>
    <w:p w:rsidR="00A279E6" w:rsidRPr="003851B7" w:rsidRDefault="003851B7" w:rsidP="004A5EE3">
      <w:pPr>
        <w:pStyle w:val="Nadpis5skripta"/>
        <w:spacing w:line="259" w:lineRule="auto"/>
        <w:rPr>
          <w:lang w:val="en-GB"/>
        </w:rPr>
      </w:pPr>
      <w:r w:rsidRPr="003851B7">
        <w:rPr>
          <w:lang w:val="en-GB"/>
        </w:rPr>
        <w:t xml:space="preserve">5.2.4.2 </w:t>
      </w:r>
      <w:r w:rsidR="00A279E6" w:rsidRPr="003851B7">
        <w:rPr>
          <w:lang w:val="en-GB"/>
        </w:rPr>
        <w:t>Haemostyptics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Haemostyptics are a group of drugs whose purpose is to terminate bleeding. In the broader sense, the term “haemostyptic” refers to any drug with an anti-bleeding effect, for instance antifibrinolytic drugs, vitamin K, donor blood plasm, coagulation factors, and thrombocyte concentrates are all included. Locally, this includes fibrin glue, a </w:t>
      </w:r>
      <w:r w:rsidRPr="00A279E6">
        <w:rPr>
          <w:rFonts w:ascii="Times New Roman" w:hAnsi="Times New Roman" w:cs="Times New Roman"/>
          <w:b/>
          <w:sz w:val="24"/>
          <w:szCs w:val="24"/>
          <w:lang w:val="en-GB"/>
        </w:rPr>
        <w:t>gelatin sponge</w:t>
      </w:r>
      <w:r w:rsidRPr="00A279E6">
        <w:rPr>
          <w:rFonts w:ascii="Times New Roman" w:hAnsi="Times New Roman" w:cs="Times New Roman"/>
          <w:sz w:val="24"/>
          <w:szCs w:val="24"/>
          <w:lang w:val="en-GB"/>
        </w:rPr>
        <w:t xml:space="preserve">, or a </w:t>
      </w:r>
      <w:r w:rsidRPr="00A279E6">
        <w:rPr>
          <w:rFonts w:ascii="Times New Roman" w:hAnsi="Times New Roman" w:cs="Times New Roman"/>
          <w:b/>
          <w:sz w:val="24"/>
          <w:szCs w:val="24"/>
          <w:lang w:val="en-GB"/>
        </w:rPr>
        <w:t>collagen sponge</w:t>
      </w:r>
      <w:r w:rsidRPr="00A279E6">
        <w:rPr>
          <w:rFonts w:ascii="Times New Roman" w:hAnsi="Times New Roman" w:cs="Times New Roman"/>
          <w:sz w:val="24"/>
          <w:szCs w:val="24"/>
          <w:lang w:val="en-GB"/>
        </w:rPr>
        <w:t>, as well.</w:t>
      </w:r>
    </w:p>
    <w:p w:rsidR="002259A7" w:rsidRDefault="002259A7" w:rsidP="004A5EE3">
      <w:pPr>
        <w:spacing w:after="0"/>
        <w:rPr>
          <w:rFonts w:ascii="Times New Roman" w:hAnsi="Times New Roman" w:cs="Times New Roman"/>
          <w:sz w:val="24"/>
          <w:szCs w:val="24"/>
          <w:lang w:val="en-GB"/>
        </w:rPr>
      </w:pPr>
    </w:p>
    <w:p w:rsidR="007F7517" w:rsidRDefault="00A279E6" w:rsidP="004A5EE3">
      <w:pPr>
        <w:spacing w:after="0"/>
        <w:rPr>
          <w:rFonts w:ascii="Times New Roman" w:hAnsi="Times New Roman" w:cs="Times New Roman"/>
          <w:b/>
          <w:sz w:val="36"/>
          <w:szCs w:val="36"/>
          <w:lang w:val="en-GB"/>
        </w:rPr>
      </w:pPr>
      <w:r w:rsidRPr="00A279E6">
        <w:rPr>
          <w:rFonts w:ascii="Times New Roman" w:hAnsi="Times New Roman" w:cs="Times New Roman"/>
          <w:sz w:val="24"/>
          <w:szCs w:val="24"/>
          <w:lang w:val="en-GB"/>
        </w:rPr>
        <w:t xml:space="preserve">In the narrower sense, the term, “haemostyptics”, refer to drugs that use vasoconstriction as their primary mode of action. A well-known example is </w:t>
      </w:r>
      <w:r w:rsidRPr="00A279E6">
        <w:rPr>
          <w:rFonts w:ascii="Times New Roman" w:hAnsi="Times New Roman" w:cs="Times New Roman"/>
          <w:b/>
          <w:sz w:val="24"/>
          <w:szCs w:val="24"/>
          <w:lang w:val="en-GB"/>
        </w:rPr>
        <w:t>etamsylate</w:t>
      </w:r>
      <w:r w:rsidRPr="00A279E6">
        <w:rPr>
          <w:rFonts w:ascii="Times New Roman" w:hAnsi="Times New Roman" w:cs="Times New Roman"/>
          <w:sz w:val="24"/>
          <w:szCs w:val="24"/>
          <w:lang w:val="en-GB"/>
        </w:rPr>
        <w:t xml:space="preserve">, a drug which increases platelet adhesion, activation, and vasoconstriction by way of mechanisms not yet elucidated. This drug can be used both systemically (with similar indications to antifibrinolytics) and locally through administration with a tampon. Another classical example of a haemostyptic drug is </w:t>
      </w:r>
      <w:r w:rsidRPr="00A279E6">
        <w:rPr>
          <w:rFonts w:ascii="Times New Roman" w:hAnsi="Times New Roman" w:cs="Times New Roman"/>
          <w:b/>
          <w:sz w:val="24"/>
          <w:szCs w:val="24"/>
          <w:lang w:val="en-GB"/>
        </w:rPr>
        <w:t>terlipressin</w:t>
      </w:r>
      <w:r w:rsidRPr="00A279E6">
        <w:rPr>
          <w:rFonts w:ascii="Times New Roman" w:hAnsi="Times New Roman" w:cs="Times New Roman"/>
          <w:sz w:val="24"/>
          <w:szCs w:val="24"/>
          <w:lang w:val="en-GB"/>
        </w:rPr>
        <w:t>, a vasopressin (ADH, antidiuretic hormone) analogue with a higher affinity to vascular V</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receptors as compared to renal V</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The affinity is about equal in the case of vasopressin, while </w:t>
      </w:r>
      <w:r w:rsidRPr="00A279E6">
        <w:rPr>
          <w:rFonts w:ascii="Times New Roman" w:hAnsi="Times New Roman" w:cs="Times New Roman"/>
          <w:b/>
          <w:sz w:val="24"/>
          <w:szCs w:val="24"/>
          <w:lang w:val="en-GB"/>
        </w:rPr>
        <w:t>desmopressin</w:t>
      </w:r>
      <w:r w:rsidRPr="00A279E6">
        <w:rPr>
          <w:rFonts w:ascii="Times New Roman" w:hAnsi="Times New Roman" w:cs="Times New Roman"/>
          <w:sz w:val="24"/>
          <w:szCs w:val="24"/>
          <w:lang w:val="en-GB"/>
        </w:rPr>
        <w:t>, another vasopressin analogue, shows higher affinity to V</w:t>
      </w:r>
      <w:r w:rsidRPr="00A279E6">
        <w:rPr>
          <w:rFonts w:ascii="Times New Roman" w:hAnsi="Times New Roman" w:cs="Times New Roman"/>
          <w:sz w:val="24"/>
          <w:szCs w:val="24"/>
          <w:vertAlign w:val="subscript"/>
          <w:lang w:val="en-GB"/>
        </w:rPr>
        <w:t>2</w:t>
      </w:r>
      <w:r w:rsidRPr="00A279E6">
        <w:rPr>
          <w:rFonts w:ascii="Times New Roman" w:hAnsi="Times New Roman" w:cs="Times New Roman"/>
          <w:sz w:val="24"/>
          <w:szCs w:val="24"/>
          <w:lang w:val="en-GB"/>
        </w:rPr>
        <w:t xml:space="preserve"> receptors and is used to treat the diabetes insipidus. Terlipressin can be administered both systemically and locally and is often administered alongside endoscopic treatment of gastrointestinal or urogenital bleeding. The side effects are rare and include headache or gastrointestinal symptoms.</w:t>
      </w:r>
    </w:p>
    <w:p w:rsidR="00A279E6" w:rsidRPr="007F7517" w:rsidRDefault="006266BC" w:rsidP="004A5EE3">
      <w:pPr>
        <w:pStyle w:val="Nadpis2skripta"/>
        <w:spacing w:line="259" w:lineRule="auto"/>
        <w:outlineLvl w:val="9"/>
        <w:rPr>
          <w:lang w:val="en-GB"/>
        </w:rPr>
      </w:pPr>
      <w:bookmarkStart w:id="52" w:name="_Toc503961756"/>
      <w:r w:rsidRPr="007F7517">
        <w:rPr>
          <w:lang w:val="en-GB"/>
        </w:rPr>
        <w:lastRenderedPageBreak/>
        <w:t xml:space="preserve">5.3 </w:t>
      </w:r>
      <w:r w:rsidR="00A279E6" w:rsidRPr="007F7517">
        <w:rPr>
          <w:lang w:val="en-GB"/>
        </w:rPr>
        <w:t>Antiarrhythmics</w:t>
      </w:r>
      <w:bookmarkEnd w:id="52"/>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Antiarrhythmics treat disorders of the cardiac rhythm (i.e. </w:t>
      </w:r>
      <w:r w:rsidRPr="00A279E6">
        <w:rPr>
          <w:rFonts w:ascii="Times New Roman" w:hAnsi="Times New Roman" w:cs="Times New Roman"/>
          <w:b/>
          <w:sz w:val="24"/>
          <w:szCs w:val="24"/>
          <w:lang w:val="en-GB"/>
        </w:rPr>
        <w:t>arrhythmias</w:t>
      </w:r>
      <w:r w:rsidRPr="00A279E6">
        <w:rPr>
          <w:rFonts w:ascii="Times New Roman" w:hAnsi="Times New Roman" w:cs="Times New Roman"/>
          <w:sz w:val="24"/>
          <w:szCs w:val="24"/>
          <w:lang w:val="en-GB"/>
        </w:rPr>
        <w:t>, dysrhythmias). Arrhythmias can be distinguished between slow (</w:t>
      </w:r>
      <w:r w:rsidRPr="00A279E6">
        <w:rPr>
          <w:rFonts w:ascii="Times New Roman" w:hAnsi="Times New Roman" w:cs="Times New Roman"/>
          <w:b/>
          <w:sz w:val="24"/>
          <w:szCs w:val="24"/>
          <w:lang w:val="en-GB"/>
        </w:rPr>
        <w:t>bradyarrhythmia</w:t>
      </w:r>
      <w:r w:rsidRPr="00A279E6">
        <w:rPr>
          <w:rFonts w:ascii="Times New Roman" w:hAnsi="Times New Roman" w:cs="Times New Roman"/>
          <w:sz w:val="24"/>
          <w:szCs w:val="24"/>
          <w:lang w:val="en-GB"/>
        </w:rPr>
        <w:t>) and fast (</w:t>
      </w:r>
      <w:r w:rsidRPr="00A279E6">
        <w:rPr>
          <w:rFonts w:ascii="Times New Roman" w:hAnsi="Times New Roman" w:cs="Times New Roman"/>
          <w:b/>
          <w:sz w:val="24"/>
          <w:szCs w:val="24"/>
          <w:lang w:val="en-GB"/>
        </w:rPr>
        <w:t>tachyarrhythmia</w:t>
      </w:r>
      <w:r w:rsidRPr="00A279E6">
        <w:rPr>
          <w:rFonts w:ascii="Times New Roman" w:hAnsi="Times New Roman" w:cs="Times New Roman"/>
          <w:sz w:val="24"/>
          <w:szCs w:val="24"/>
          <w:lang w:val="en-GB"/>
        </w:rPr>
        <w:t>), resulting in slow or fast heart rate (i.e., bradycardia/tachycardia, respectively). The antiarrhythmics seek to reconstitute the normal sinus rhythm and to prevent recurrence of the arrhythmia. If this is not possible, the antiarrhythmics aim to control the arrhythmia and achieve haemodynamic stability.</w:t>
      </w:r>
    </w:p>
    <w:p w:rsidR="002259A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Electrical activity of cardiomyocytes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Like other types of cells, the cardiomyocyte is negatively charged as compared to the extracellular space in its resting state. The electrical potential of the extracellular space is used as a reference, and therefore, the voltage, also called the </w:t>
      </w:r>
      <w:r w:rsidRPr="00A279E6">
        <w:rPr>
          <w:rFonts w:ascii="Times New Roman" w:hAnsi="Times New Roman" w:cs="Times New Roman"/>
          <w:b/>
          <w:sz w:val="24"/>
          <w:szCs w:val="24"/>
          <w:lang w:val="en-GB"/>
        </w:rPr>
        <w:t>membrane potential</w:t>
      </w:r>
      <w:r w:rsidRPr="00A279E6">
        <w:rPr>
          <w:rFonts w:ascii="Times New Roman" w:hAnsi="Times New Roman" w:cs="Times New Roman"/>
          <w:sz w:val="24"/>
          <w:szCs w:val="24"/>
          <w:lang w:val="en-GB"/>
        </w:rPr>
        <w:t xml:space="preserve">, has a negative value. In muscle cells including cardiomyocytes and in some other cells, such as neurons, the resting voltage can dramatically change in a process known as an </w:t>
      </w:r>
      <w:r w:rsidRPr="00A279E6">
        <w:rPr>
          <w:rFonts w:ascii="Times New Roman" w:hAnsi="Times New Roman" w:cs="Times New Roman"/>
          <w:b/>
          <w:sz w:val="24"/>
          <w:szCs w:val="24"/>
          <w:lang w:val="en-GB"/>
        </w:rPr>
        <w:t>action potential</w:t>
      </w:r>
      <w:r w:rsidRPr="00A279E6">
        <w:rPr>
          <w:rFonts w:ascii="Times New Roman" w:hAnsi="Times New Roman" w:cs="Times New Roman"/>
          <w:sz w:val="24"/>
          <w:szCs w:val="24"/>
          <w:lang w:val="en-GB"/>
        </w:rPr>
        <w:t>. In muscle cells, the action potential is linked to an increase in intracytoplasmic calcium, which mediates muscular contraction. The precise character of the action potential differs in the various cell types, including cardiomyocyte subpopulations.</w:t>
      </w:r>
    </w:p>
    <w:p w:rsidR="002259A7" w:rsidRDefault="002259A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In the most abundant subpopulation of </w:t>
      </w:r>
      <w:r w:rsidRPr="00A279E6">
        <w:rPr>
          <w:rFonts w:ascii="Times New Roman" w:hAnsi="Times New Roman" w:cs="Times New Roman"/>
          <w:b/>
          <w:sz w:val="24"/>
          <w:szCs w:val="24"/>
          <w:lang w:val="en-GB"/>
        </w:rPr>
        <w:t>fast cells</w:t>
      </w:r>
      <w:r w:rsidRPr="00A279E6">
        <w:rPr>
          <w:rFonts w:ascii="Times New Roman" w:hAnsi="Times New Roman" w:cs="Times New Roman"/>
          <w:sz w:val="24"/>
          <w:szCs w:val="24"/>
          <w:lang w:val="en-GB"/>
        </w:rPr>
        <w:t xml:space="preserve"> (i.e., atrial myocytes, ventricular myocytes, and Purkinje fiber cells) that constitutes a working myocardium, five phases of their electrical cycle can be enumerated:</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0 – fast depolarisation</w:t>
      </w:r>
      <w:r w:rsidRPr="00A279E6">
        <w:rPr>
          <w:rFonts w:cs="Times New Roman"/>
          <w:szCs w:val="24"/>
          <w:lang w:val="en-GB"/>
        </w:rPr>
        <w:t>, which is mediated by the sodium current through the voltage-gated sodium channels. Their opening is triggered by reaching the threshold potential, which is typically a result of ion influx from the neighbouring cell. Phase 0 is very fast, and in the end, the membrane potential reaches positive values.</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1 – transient repolarisation</w:t>
      </w:r>
      <w:r w:rsidRPr="00A279E6">
        <w:rPr>
          <w:rFonts w:cs="Times New Roman"/>
          <w:szCs w:val="24"/>
          <w:lang w:val="en-GB"/>
        </w:rPr>
        <w:t xml:space="preserve"> is mediated by a potassium current. After this phase, the membrane potential is close to zero.</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2 – plateau</w:t>
      </w:r>
      <w:r w:rsidRPr="00A279E6">
        <w:rPr>
          <w:rFonts w:cs="Times New Roman"/>
          <w:szCs w:val="24"/>
          <w:lang w:val="en-GB"/>
        </w:rPr>
        <w:t>: During this phase, an efflux of potassium ions is at equilibrium with an influx of calcium. The membrane potential does not change. The calcium ions also help to open the calcium channel in the sarcoplasmic reticulum, which leads to further increase of the intracytoplasmic calcium. This is necessary for the cardiac contraction.</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3 – rapid repolarisation</w:t>
      </w:r>
      <w:r w:rsidRPr="00A279E6">
        <w:rPr>
          <w:rFonts w:cs="Times New Roman"/>
          <w:szCs w:val="24"/>
          <w:lang w:val="en-GB"/>
        </w:rPr>
        <w:t>: This phase is enabled by the potassium efflux through the “delayed rectifier” and “inward rectifier” channels. These channels open more efficiently when the cell reaches the negative membrane potential once again. At the end of phase 3, the membrane potential reaches its resting state.</w:t>
      </w:r>
    </w:p>
    <w:p w:rsidR="00A279E6" w:rsidRPr="00A279E6" w:rsidRDefault="00A279E6" w:rsidP="004A5EE3">
      <w:pPr>
        <w:pStyle w:val="Odstavecseseznamem"/>
        <w:numPr>
          <w:ilvl w:val="0"/>
          <w:numId w:val="35"/>
        </w:numPr>
        <w:spacing w:after="0" w:line="259" w:lineRule="auto"/>
        <w:ind w:left="0" w:firstLine="0"/>
        <w:rPr>
          <w:rFonts w:cs="Times New Roman"/>
          <w:szCs w:val="24"/>
          <w:lang w:val="en-GB"/>
        </w:rPr>
      </w:pPr>
      <w:r w:rsidRPr="00A279E6">
        <w:rPr>
          <w:rFonts w:cs="Times New Roman"/>
          <w:b/>
          <w:szCs w:val="24"/>
          <w:lang w:val="en-GB"/>
        </w:rPr>
        <w:t>Phase 4 – resting phase</w:t>
      </w:r>
      <w:r w:rsidRPr="00A279E6">
        <w:rPr>
          <w:rFonts w:cs="Times New Roman"/>
          <w:szCs w:val="24"/>
          <w:lang w:val="en-GB"/>
        </w:rPr>
        <w:t>: The ions return to their original gradients using the ionic pumps and transporters. The muscle relaxes.</w:t>
      </w:r>
    </w:p>
    <w:p w:rsidR="00A279E6" w:rsidRPr="00A279E6" w:rsidRDefault="00A279E6" w:rsidP="004A5EE3">
      <w:pPr>
        <w:pStyle w:val="Odstavecseseznamem"/>
        <w:spacing w:after="0" w:line="259" w:lineRule="auto"/>
        <w:ind w:left="0"/>
        <w:rPr>
          <w:rFonts w:cs="Times New Roman"/>
          <w:szCs w:val="24"/>
          <w:lang w:val="en-GB"/>
        </w:rPr>
      </w:pPr>
    </w:p>
    <w:p w:rsidR="00A279E6" w:rsidRPr="00A279E6" w:rsidRDefault="00A279E6" w:rsidP="004A5EE3">
      <w:pPr>
        <w:pStyle w:val="Odstavecseseznamem"/>
        <w:spacing w:after="0" w:line="259" w:lineRule="auto"/>
        <w:ind w:left="0"/>
        <w:rPr>
          <w:rFonts w:cs="Times New Roman"/>
          <w:szCs w:val="24"/>
          <w:lang w:val="en-GB"/>
        </w:rPr>
      </w:pPr>
      <w:r w:rsidRPr="00A279E6">
        <w:rPr>
          <w:rFonts w:cs="Times New Roman"/>
          <w:noProof/>
          <w:szCs w:val="24"/>
          <w:lang w:eastAsia="cs-CZ"/>
        </w:rPr>
        <w:lastRenderedPageBreak/>
        <w:drawing>
          <wp:inline distT="0" distB="0" distL="0" distR="0">
            <wp:extent cx="3568700" cy="20129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700" cy="2012950"/>
                    </a:xfrm>
                    <a:prstGeom prst="rect">
                      <a:avLst/>
                    </a:prstGeom>
                    <a:noFill/>
                    <a:ln>
                      <a:noFill/>
                    </a:ln>
                  </pic:spPr>
                </pic:pic>
              </a:graphicData>
            </a:graphic>
          </wp:inline>
        </w:drawing>
      </w:r>
    </w:p>
    <w:p w:rsidR="00A279E6" w:rsidRPr="00A279E6" w:rsidRDefault="00A279E6" w:rsidP="004A5EE3">
      <w:pPr>
        <w:pStyle w:val="Odstavecseseznamem"/>
        <w:spacing w:after="0" w:line="259" w:lineRule="auto"/>
        <w:ind w:left="0"/>
        <w:rPr>
          <w:rFonts w:cs="Times New Roman"/>
          <w:i/>
          <w:szCs w:val="24"/>
          <w:lang w:val="en-GB"/>
        </w:rPr>
      </w:pPr>
      <w:r w:rsidRPr="00A279E6">
        <w:rPr>
          <w:rFonts w:cs="Times New Roman"/>
          <w:i/>
          <w:szCs w:val="24"/>
          <w:lang w:val="en-GB"/>
        </w:rPr>
        <w:t>Figure XX. The membrane potential during the electrical cycle of a fast cell.</w:t>
      </w:r>
    </w:p>
    <w:p w:rsidR="00A279E6" w:rsidRPr="00A279E6" w:rsidRDefault="00A279E6" w:rsidP="004A5EE3">
      <w:pPr>
        <w:pStyle w:val="Odstavecseseznamem"/>
        <w:spacing w:after="0" w:line="259" w:lineRule="auto"/>
        <w:ind w:left="0"/>
        <w:rPr>
          <w:rFonts w:cs="Times New Roman"/>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w:t>
      </w:r>
      <w:r w:rsidRPr="00A279E6">
        <w:rPr>
          <w:rFonts w:ascii="Times New Roman" w:hAnsi="Times New Roman" w:cs="Times New Roman"/>
          <w:b/>
          <w:sz w:val="24"/>
          <w:szCs w:val="24"/>
          <w:lang w:val="en-GB"/>
        </w:rPr>
        <w:t>slow cells</w:t>
      </w:r>
      <w:r w:rsidRPr="00A279E6">
        <w:rPr>
          <w:rFonts w:ascii="Times New Roman" w:hAnsi="Times New Roman" w:cs="Times New Roman"/>
          <w:sz w:val="24"/>
          <w:szCs w:val="24"/>
          <w:lang w:val="en-GB"/>
        </w:rPr>
        <w:t xml:space="preserve"> differ in their depolarisation, which is not mediated by sodium, but by calcium and its channels. This makes depolarisation as well as signal conduction much slower, hence the name. Transient depolarisation and its plateau cannot be distinguished. Rapid repolarisation is similar to the process by which fast cells repolarise. Slow cells naturally occur in the </w:t>
      </w:r>
      <w:r w:rsidRPr="00A279E6">
        <w:rPr>
          <w:rFonts w:ascii="Times New Roman" w:hAnsi="Times New Roman" w:cs="Times New Roman"/>
          <w:b/>
          <w:sz w:val="24"/>
          <w:szCs w:val="24"/>
          <w:lang w:val="en-GB"/>
        </w:rPr>
        <w:t xml:space="preserve">sinoatrial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SA</w:t>
      </w:r>
      <w:r w:rsidRPr="00A279E6">
        <w:rPr>
          <w:rFonts w:ascii="Times New Roman" w:hAnsi="Times New Roman" w:cs="Times New Roman"/>
          <w:sz w:val="24"/>
          <w:szCs w:val="24"/>
          <w:lang w:val="en-GB"/>
        </w:rPr>
        <w:t>) and</w:t>
      </w:r>
      <w:r w:rsidRPr="00A279E6">
        <w:rPr>
          <w:rFonts w:ascii="Times New Roman" w:hAnsi="Times New Roman" w:cs="Times New Roman"/>
          <w:b/>
          <w:sz w:val="24"/>
          <w:szCs w:val="24"/>
          <w:lang w:val="en-GB"/>
        </w:rPr>
        <w:t xml:space="preserve"> atrioventricular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AV</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nodes</w:t>
      </w:r>
      <w:r w:rsidRPr="00A279E6">
        <w:rPr>
          <w:rFonts w:ascii="Times New Roman" w:hAnsi="Times New Roman" w:cs="Times New Roman"/>
          <w:sz w:val="24"/>
          <w:szCs w:val="24"/>
          <w:lang w:val="en-GB"/>
        </w:rPr>
        <w:t xml:space="preserve">. In the latter case, they are necessary for the delay between the atrial and ventricular contraction. They also filter electrical signals that reach the ventricles, in turn preventing haemodynamic compromise occurring with supraventricular tachycardia.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Pacemaker cells</w:t>
      </w:r>
      <w:r w:rsidRPr="00A279E6">
        <w:rPr>
          <w:rFonts w:ascii="Times New Roman" w:hAnsi="Times New Roman" w:cs="Times New Roman"/>
          <w:sz w:val="24"/>
          <w:szCs w:val="24"/>
          <w:lang w:val="en-GB"/>
        </w:rPr>
        <w:t xml:space="preserve"> spontaneously generate an electrical signal without external stimulus. Pacemaker activity is a typical feature of slow cells, although some fast cells (e.g., in the Purkinje fibres) also have this ability. In pacemaker cells, positively charged ions (i.e., sodium, calcium) seep into the cell from the extracellular space until the threshold potential of the membrane is reached. Reaching the threshold potential can be facilitated by opening sodium or calcium channels, or alternatively, by closing potassium channels, while the opposite processes slow the spontaneous depolarisation and delay reaching the threshold. This is how the sympathetic and parasympathetic nervous system regulate heart rate. Under normal conditions, the threshold potential is first reached by the cells in the SA node; thus, the SA node serves as a </w:t>
      </w:r>
      <w:r w:rsidRPr="00A279E6">
        <w:rPr>
          <w:rFonts w:ascii="Times New Roman" w:hAnsi="Times New Roman" w:cs="Times New Roman"/>
          <w:b/>
          <w:sz w:val="24"/>
          <w:szCs w:val="24"/>
          <w:lang w:val="en-GB"/>
        </w:rPr>
        <w:t>primary pacemaker</w:t>
      </w:r>
      <w:r w:rsidRPr="00A279E6">
        <w:rPr>
          <w:rFonts w:ascii="Times New Roman" w:hAnsi="Times New Roman" w:cs="Times New Roman"/>
          <w:sz w:val="24"/>
          <w:szCs w:val="24"/>
          <w:lang w:val="en-GB"/>
        </w:rPr>
        <w:t xml:space="preserve"> for the heart.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Arrhythmias result from disorders of both signal formation and propagation. The four main mechanisms involved in the disruption of this process include </w:t>
      </w:r>
      <w:r w:rsidRPr="00A279E6">
        <w:rPr>
          <w:rFonts w:ascii="Times New Roman" w:hAnsi="Times New Roman" w:cs="Times New Roman"/>
          <w:b/>
          <w:sz w:val="24"/>
          <w:szCs w:val="24"/>
          <w:lang w:val="en-GB"/>
        </w:rPr>
        <w:t>altered pacemaker activity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conduction blocks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afterdepolarisations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re-entry</w:t>
      </w:r>
      <w:r w:rsidRPr="00A279E6">
        <w:rPr>
          <w:rFonts w:ascii="Times New Roman" w:hAnsi="Times New Roman" w:cs="Times New Roman"/>
          <w:sz w:val="24"/>
          <w:szCs w:val="24"/>
          <w:lang w:val="en-GB"/>
        </w:rPr>
        <w:t xml:space="preserve">. The term afterdepolarisation refers to premature depolarisation before (i.e., early afterdepolarisation) or after (i.e., delayed depolarisation) the cell repolarises below the threshold membrane potential during phase 3.  Re-entrant tachycardia is defined by the occurrence of fast electrical circuits that depolarise the surrounding tissue and consequently the whole heart in place of its natural pacemaker centres. Arrhythmias can either be treated by </w:t>
      </w: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 xml:space="preserve"> or by the direct electrical stimulation of heart using an</w:t>
      </w:r>
      <w:r w:rsidRPr="00A279E6">
        <w:rPr>
          <w:rFonts w:ascii="Times New Roman" w:hAnsi="Times New Roman" w:cs="Times New Roman"/>
          <w:b/>
          <w:sz w:val="24"/>
          <w:szCs w:val="24"/>
          <w:lang w:val="en-GB"/>
        </w:rPr>
        <w:t xml:space="preserve"> artificial pacemaker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PM</w:t>
      </w:r>
      <w:r w:rsidRPr="00A279E6">
        <w:rPr>
          <w:rFonts w:ascii="Times New Roman" w:hAnsi="Times New Roman" w:cs="Times New Roman"/>
          <w:sz w:val="24"/>
          <w:szCs w:val="24"/>
          <w:lang w:val="en-GB"/>
        </w:rPr>
        <w:t xml:space="preserve">), which is used in most bradyarrhythmias. In the case of re-entrant tachycardia, an electrical discharge can be applied, either externally or using an automatic </w:t>
      </w:r>
      <w:r w:rsidRPr="00A279E6">
        <w:rPr>
          <w:rFonts w:ascii="Times New Roman" w:hAnsi="Times New Roman" w:cs="Times New Roman"/>
          <w:b/>
          <w:sz w:val="24"/>
          <w:szCs w:val="24"/>
          <w:lang w:val="en-GB"/>
        </w:rPr>
        <w:t xml:space="preserve">implantable cardioverter-defibrillator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ICD</w:t>
      </w:r>
      <w:r w:rsidRPr="00A279E6">
        <w:rPr>
          <w:rFonts w:ascii="Times New Roman" w:hAnsi="Times New Roman" w:cs="Times New Roman"/>
          <w:sz w:val="24"/>
          <w:szCs w:val="24"/>
          <w:lang w:val="en-GB"/>
        </w:rPr>
        <w:t>).</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Common side effects of antiarrhythmic drugs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Since antiarrhythmic drugs exert their action through modifying the cardiomyocyte action potential, their most common side effect is the development of arrhythmias. The onset of arrhythmias is generally dose-independent and hardly predictable. While many antiarrhythmics (e.g., beta-blockers and CCB) cause symptomatic bradyarrhythmias such as atrioventricular blocks, an occurrence of life-threatening ventricular re-entry, including ventricular fibrillation, cannot be excluded. A </w:t>
      </w:r>
      <w:r w:rsidRPr="00A279E6">
        <w:rPr>
          <w:rFonts w:ascii="Times New Roman" w:hAnsi="Times New Roman" w:cs="Times New Roman"/>
          <w:b/>
          <w:sz w:val="24"/>
          <w:szCs w:val="24"/>
          <w:lang w:val="en-GB"/>
        </w:rPr>
        <w:t>long QT interval</w:t>
      </w:r>
      <w:r w:rsidRPr="00A279E6">
        <w:rPr>
          <w:rFonts w:ascii="Times New Roman" w:hAnsi="Times New Roman" w:cs="Times New Roman"/>
          <w:sz w:val="24"/>
          <w:szCs w:val="24"/>
          <w:lang w:val="en-GB"/>
        </w:rPr>
        <w:t>, resulting from an extended duration of action potentials, indicates risk of early afterdepolarisations (i.e., the cells in phase 3 depolarise again before reaching the threshold membrane potential) and the “</w:t>
      </w:r>
      <w:r w:rsidRPr="00A279E6">
        <w:rPr>
          <w:rFonts w:ascii="Times New Roman" w:hAnsi="Times New Roman" w:cs="Times New Roman"/>
          <w:b/>
          <w:sz w:val="24"/>
          <w:szCs w:val="24"/>
          <w:lang w:val="en-GB"/>
        </w:rPr>
        <w:t>torsade de pointes</w:t>
      </w:r>
      <w:r w:rsidRPr="00A279E6">
        <w:rPr>
          <w:rFonts w:ascii="Times New Roman" w:hAnsi="Times New Roman" w:cs="Times New Roman"/>
          <w:sz w:val="24"/>
          <w:szCs w:val="24"/>
          <w:lang w:val="en-GB"/>
        </w:rPr>
        <w:t xml:space="preserve">” ventricular tachycardia that can also terminate in </w:t>
      </w:r>
      <w:r w:rsidRPr="00A279E6">
        <w:rPr>
          <w:rFonts w:ascii="Times New Roman" w:hAnsi="Times New Roman" w:cs="Times New Roman"/>
          <w:b/>
          <w:sz w:val="24"/>
          <w:szCs w:val="24"/>
          <w:lang w:val="en-GB"/>
        </w:rPr>
        <w:t>ventricular fibrillation</w:t>
      </w:r>
      <w:r w:rsidRPr="00A279E6">
        <w:rPr>
          <w:rFonts w:ascii="Times New Roman" w:hAnsi="Times New Roman" w:cs="Times New Roman"/>
          <w:sz w:val="24"/>
          <w:szCs w:val="24"/>
          <w:lang w:val="en-GB"/>
        </w:rPr>
        <w:t>. Antiarrhythmics should not be combined with other drugs that lengthen the QT interval (e.g., some antidepressants, antihistaminics, or antibiotics). Generally, antiarrhythmics are contraindicated if the patient’s condition does not necessitate their use.</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Another common side effect is the negatively inotropic action that can be potentiated during the simultaneous use of different antiarrhythmics (see below).</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antiarrhythmic drugs can be divided into four classes depending on their mode of action. Some antiarrhythmics have combined activity and belong to more than one class. Some have a distinct mode of action and do not belong to any group.</w:t>
      </w:r>
    </w:p>
    <w:p w:rsidR="007F751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 Sodium channel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Sodium channel inhibitors block the opening of the voltage-gated sodium channel; therefore, they inhibit the depolarisation of the fast cells. They also inhibit spontaneous depolarisation in pacemaker cells and prolong the refractory period (i.e., the period when a cardiomyocyte does not depolarise in response to the external stimuli; this period is dependent on the state of the sodium channels). The class I antiarrhythmics are used for re-entrant tachycardia, which is defined by the occurrence of fast electrical circuits that replace the natural pacemaker activity and depolarise the surrounding tissue; consequently, the entire heart becomes depolarised with high frequency, resulting in the high heart rate.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Based on the shape of the action potential, class I antiarrhythmics can be further divided into three subclasses: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Ia</w:t>
      </w:r>
      <w:r w:rsidRPr="00A279E6">
        <w:rPr>
          <w:rFonts w:ascii="Times New Roman" w:hAnsi="Times New Roman" w:cs="Times New Roman"/>
          <w:sz w:val="24"/>
          <w:szCs w:val="24"/>
          <w:lang w:val="en-GB"/>
        </w:rPr>
        <w:t xml:space="preserve">, also called the quinidine group, whose purpose is to prolong the action potential. Examples include </w:t>
      </w:r>
      <w:r w:rsidRPr="00A279E6">
        <w:rPr>
          <w:rFonts w:ascii="Times New Roman" w:hAnsi="Times New Roman" w:cs="Times New Roman"/>
          <w:b/>
          <w:sz w:val="24"/>
          <w:szCs w:val="24"/>
          <w:lang w:val="en-GB"/>
        </w:rPr>
        <w:t>quinidine</w:t>
      </w:r>
      <w:r w:rsidRPr="00A279E6">
        <w:rPr>
          <w:rFonts w:ascii="Times New Roman" w:hAnsi="Times New Roman" w:cs="Times New Roman"/>
          <w:sz w:val="24"/>
          <w:szCs w:val="24"/>
          <w:lang w:val="en-GB"/>
        </w:rPr>
        <w:t xml:space="preserve">, an alkaloid from the cinchona bark, and </w:t>
      </w:r>
      <w:r w:rsidRPr="00A279E6">
        <w:rPr>
          <w:rFonts w:ascii="Times New Roman" w:hAnsi="Times New Roman" w:cs="Times New Roman"/>
          <w:b/>
          <w:sz w:val="24"/>
          <w:szCs w:val="24"/>
          <w:lang w:val="en-GB"/>
        </w:rPr>
        <w:t>prajmaline</w:t>
      </w:r>
      <w:r w:rsidRPr="00A279E6">
        <w:rPr>
          <w:rFonts w:ascii="Times New Roman" w:hAnsi="Times New Roman" w:cs="Times New Roman"/>
          <w:sz w:val="24"/>
          <w:szCs w:val="24"/>
          <w:lang w:val="en-GB"/>
        </w:rPr>
        <w:t>.</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Ib</w:t>
      </w:r>
      <w:r w:rsidRPr="00A279E6">
        <w:rPr>
          <w:rFonts w:ascii="Times New Roman" w:hAnsi="Times New Roman" w:cs="Times New Roman"/>
          <w:sz w:val="24"/>
          <w:szCs w:val="24"/>
          <w:lang w:val="en-GB"/>
        </w:rPr>
        <w:t xml:space="preserve">, also called the lidocaine group, which shortens the action potential. These drugs are also used as local anaesthetics. The typical ending is “-caine” (e.g., </w:t>
      </w:r>
      <w:r w:rsidRPr="00A279E6">
        <w:rPr>
          <w:rFonts w:ascii="Times New Roman" w:hAnsi="Times New Roman" w:cs="Times New Roman"/>
          <w:b/>
          <w:sz w:val="24"/>
          <w:szCs w:val="24"/>
          <w:lang w:val="en-GB"/>
        </w:rPr>
        <w:t>lidocaine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trimecaine</w:t>
      </w:r>
      <w:r w:rsidRPr="00A279E6">
        <w:rPr>
          <w:rFonts w:ascii="Times New Roman" w:hAnsi="Times New Roman" w:cs="Times New Roman"/>
          <w:sz w:val="24"/>
          <w:szCs w:val="24"/>
          <w:lang w:val="en-GB"/>
        </w:rPr>
        <w:t>, etc.).</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 xml:space="preserve">Ic, </w:t>
      </w:r>
      <w:r w:rsidRPr="00A279E6">
        <w:rPr>
          <w:rFonts w:ascii="Times New Roman" w:hAnsi="Times New Roman" w:cs="Times New Roman"/>
          <w:sz w:val="24"/>
          <w:szCs w:val="24"/>
          <w:lang w:val="en-GB"/>
        </w:rPr>
        <w:t xml:space="preserve">also called the propafenone group, does not change the duration of an action potential. </w:t>
      </w:r>
      <w:r w:rsidRPr="00A279E6">
        <w:rPr>
          <w:rFonts w:ascii="Times New Roman" w:hAnsi="Times New Roman" w:cs="Times New Roman"/>
          <w:b/>
          <w:sz w:val="24"/>
          <w:szCs w:val="24"/>
          <w:lang w:val="en-GB"/>
        </w:rPr>
        <w:t>Propafenone</w:t>
      </w:r>
      <w:r w:rsidRPr="00A279E6">
        <w:rPr>
          <w:rFonts w:ascii="Times New Roman" w:hAnsi="Times New Roman" w:cs="Times New Roman"/>
          <w:sz w:val="24"/>
          <w:szCs w:val="24"/>
          <w:lang w:val="en-GB"/>
        </w:rPr>
        <w:t xml:space="preserve"> is the most widely used class I antiarrhythmic with a relatively low proarrhythmogenic effect. Besides sodium channel inhibition, propafenone also acts as a weak beta-blocker. Because of its negatively inotropic effect, it should not be used in the patients with heart failure. Propafenone can be administered either intravenously to revert re-entrant tachycardia or perorally to maintain normal sinus rhythm in patients at risk of re-entry. Another drug from this group is </w:t>
      </w:r>
      <w:r w:rsidRPr="00A279E6">
        <w:rPr>
          <w:rFonts w:ascii="Times New Roman" w:hAnsi="Times New Roman" w:cs="Times New Roman"/>
          <w:b/>
          <w:sz w:val="24"/>
          <w:szCs w:val="24"/>
          <w:lang w:val="en-GB"/>
        </w:rPr>
        <w:t>flecainide</w:t>
      </w:r>
      <w:r w:rsidRPr="00A279E6">
        <w:rPr>
          <w:rFonts w:ascii="Times New Roman" w:hAnsi="Times New Roman" w:cs="Times New Roman"/>
          <w:sz w:val="24"/>
          <w:szCs w:val="24"/>
          <w:lang w:val="en-GB"/>
        </w:rPr>
        <w:t>.</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II. Beta-blockers</w:t>
      </w: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The beta-blockers inhibit the spontaneous depolarisation of pacemaker cells in phase 4 as well as the conduction in the AV node; therefore, they slow down the heart rate and can be used as antiarrhythmics in tachycardia. The beta-blockers also prevent the occurrence of atrial or ventricular fibrillation, which is based on many small and unstable re-entry circuits. Examples of beta-blockers with the antiarrhythmic activity are </w:t>
      </w:r>
      <w:r w:rsidRPr="00A279E6">
        <w:rPr>
          <w:rFonts w:ascii="Times New Roman" w:hAnsi="Times New Roman" w:cs="Times New Roman"/>
          <w:b/>
          <w:sz w:val="24"/>
          <w:szCs w:val="24"/>
          <w:lang w:val="en-GB"/>
        </w:rPr>
        <w:t>metoprolol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atenolol</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Sotalol</w:t>
      </w:r>
      <w:r w:rsidRPr="00A279E6">
        <w:rPr>
          <w:rFonts w:ascii="Times New Roman" w:hAnsi="Times New Roman" w:cs="Times New Roman"/>
          <w:sz w:val="24"/>
          <w:szCs w:val="24"/>
          <w:lang w:val="en-GB"/>
        </w:rPr>
        <w:t xml:space="preserve"> has a combined beta-blocking and potassium channel-blocking effect.</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III. Potassium channel inhibitors</w:t>
      </w:r>
    </w:p>
    <w:p w:rsidR="00A279E6" w:rsidRPr="00A279E6" w:rsidRDefault="0033133B" w:rsidP="004A5EE3">
      <w:pPr>
        <w:spacing w:after="0"/>
        <w:rPr>
          <w:rFonts w:ascii="Times New Roman" w:hAnsi="Times New Roman" w:cs="Times New Roman"/>
          <w:sz w:val="24"/>
          <w:szCs w:val="24"/>
          <w:lang w:val="en-GB"/>
        </w:rPr>
      </w:pPr>
      <w:r>
        <w:rPr>
          <w:rFonts w:ascii="Times New Roman" w:hAnsi="Times New Roman" w:cs="Times New Roman"/>
          <w:sz w:val="24"/>
          <w:szCs w:val="24"/>
          <w:lang w:val="en-GB"/>
        </w:rPr>
        <w:t>T</w:t>
      </w:r>
      <w:r w:rsidR="00A279E6" w:rsidRPr="00A279E6">
        <w:rPr>
          <w:rFonts w:ascii="Times New Roman" w:hAnsi="Times New Roman" w:cs="Times New Roman"/>
          <w:sz w:val="24"/>
          <w:szCs w:val="24"/>
          <w:lang w:val="en-GB"/>
        </w:rPr>
        <w:t>he potassium channel inhibitors inhibit the potassium currents in phase 3, thereby prolonging the repolarisation as well as the refractory period of cardiomyocytes. This prevents the occurrence of re-entrant circuits and can stop those already under way.</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Amiodarone</w:t>
      </w:r>
      <w:r w:rsidRPr="00A279E6">
        <w:rPr>
          <w:rFonts w:ascii="Times New Roman" w:hAnsi="Times New Roman" w:cs="Times New Roman"/>
          <w:sz w:val="24"/>
          <w:szCs w:val="24"/>
          <w:lang w:val="en-GB"/>
        </w:rPr>
        <w:t xml:space="preserve"> is a commonly used antiarrhythmic drug. Besides its potassium channel-blocking action, it also inhibits sodium and calcium currents and has an alpha- and beta-blocking effect. It is used both intravenously and perorally for various tachyarrhythmias, both supraventricular and ventricular, including ventricular fibrillation. Its advantage is its efficacy in patients with heart failure and/or after myocardial infarction (MI). On the other hand, amiodarone has many side effects. Some of these result from its chemical structure, which is similar to thyroid hormones and includes iodine. Amiodarone can then cause both hyper- and hypothyroidism; it also forms deposits in the retina and fatty tissue. The most severe side effect is amiodarone-induced pneumonitis that is reversible, but can be life-threatening. The occurrence of side effects can be minimised by using the minimal effective dose.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Dronedarone</w:t>
      </w:r>
      <w:r w:rsidRPr="00A279E6">
        <w:rPr>
          <w:rFonts w:ascii="Times New Roman" w:hAnsi="Times New Roman" w:cs="Times New Roman"/>
          <w:sz w:val="24"/>
          <w:szCs w:val="24"/>
          <w:lang w:val="en-GB"/>
        </w:rPr>
        <w:t xml:space="preserve"> is a drug with a multi-channel effect, which is chemically related to amiodarone. Because it does not contain iodine atoms, it does not have most of amiodarone’s side effects. However, it is risky for patients suffering from heart failure, and it should not be used for these patients.</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Sotalol is a combined class II and class III antiarrhythmic. It has lower effectivity than amiodarone, but does not have most of its side effects. It is often used in patients with amiodarone intolerance.</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Vernakalant</w:t>
      </w:r>
      <w:r w:rsidRPr="00A279E6">
        <w:rPr>
          <w:rFonts w:ascii="Times New Roman" w:hAnsi="Times New Roman" w:cs="Times New Roman"/>
          <w:sz w:val="24"/>
          <w:szCs w:val="24"/>
          <w:lang w:val="en-GB"/>
        </w:rPr>
        <w:t xml:space="preserve"> is a drug that blocks sodium and potassium channels. It is used to restore normal sinus rhythm in patients with atrial fibrillation. Vernakalant is not effective as a chronic medication.</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Class IV. Calcium channel inhibitors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channel inhibitors (i.e., calcium channel blockers, CCB) have negatively inotropic, chronotropic, and dromotropic effects. Dihydropyridines selectively inhibit vascular resistance with little effect on the myocardium; for this reason, non-dihydropyridine CCB, </w:t>
      </w:r>
      <w:r w:rsidRPr="00A279E6">
        <w:rPr>
          <w:rFonts w:ascii="Times New Roman" w:hAnsi="Times New Roman" w:cs="Times New Roman"/>
          <w:b/>
          <w:sz w:val="24"/>
          <w:szCs w:val="24"/>
          <w:lang w:val="en-GB"/>
        </w:rPr>
        <w:t>verapamil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diltiazem</w:t>
      </w:r>
      <w:r w:rsidRPr="00A279E6">
        <w:rPr>
          <w:rFonts w:ascii="Times New Roman" w:hAnsi="Times New Roman" w:cs="Times New Roman"/>
          <w:sz w:val="24"/>
          <w:szCs w:val="24"/>
          <w:lang w:val="en-GB"/>
        </w:rPr>
        <w:t xml:space="preserve">, are primarily used as antiarrhythmics. Both of these drugs are hydrophilic and enter the calcium channel in its open state; this condition occurs more often in cardiomyocytes than in smooth muscle cells. </w:t>
      </w:r>
    </w:p>
    <w:p w:rsidR="0033133B" w:rsidRDefault="0033133B" w:rsidP="004A5EE3">
      <w:pPr>
        <w:spacing w:after="0"/>
        <w:rPr>
          <w:rFonts w:ascii="Times New Roman" w:hAnsi="Times New Roman" w:cs="Times New Roman"/>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Verapamil and diltiazem are most effective at slowing down conduction in the AV node, for example in terminating AV nodal re-entry tachycardia. Because of their negatively inotropic effects, these drugs should not be used for patients with heart failure. Simultaneous use with </w:t>
      </w:r>
      <w:r w:rsidRPr="00A279E6">
        <w:rPr>
          <w:rFonts w:ascii="Times New Roman" w:hAnsi="Times New Roman" w:cs="Times New Roman"/>
          <w:sz w:val="24"/>
          <w:szCs w:val="24"/>
          <w:lang w:val="en-GB"/>
        </w:rPr>
        <w:lastRenderedPageBreak/>
        <w:t>beta-blockers can be risky because of the complete inhibition of conduction through the AV node (i.e., AV block).</w:t>
      </w:r>
    </w:p>
    <w:p w:rsidR="006E7AB7" w:rsidRPr="00A279E6" w:rsidRDefault="006E7AB7"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b/>
          <w:sz w:val="24"/>
          <w:szCs w:val="24"/>
          <w:lang w:val="en-GB"/>
        </w:rPr>
      </w:pPr>
      <w:r w:rsidRPr="00A279E6">
        <w:rPr>
          <w:rFonts w:ascii="Times New Roman" w:hAnsi="Times New Roman" w:cs="Times New Roman"/>
          <w:b/>
          <w:sz w:val="24"/>
          <w:szCs w:val="24"/>
          <w:lang w:val="en-GB"/>
        </w:rPr>
        <w:t>Other antiarrhythmics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xml:space="preserve"> is a drug that inhibits cardiac sodium/potassium ATPase. This decreases the sodium and potassium gradients; secondarily, the lower sodium gradient inhibits the sodium/calcium exchanger, which leads to a higher concentration of intracytoplasmic calcium. Digoxin also centrally stimulates the parasympathetic nervous system and increases the refractory period in the AV node. Besides its pro-inotropic effects, digoxin can also be used to slow down heart rate during supraventricular arrhythmias when return to the normal sinus rhythm is not possible.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Adenosine</w:t>
      </w:r>
      <w:r w:rsidRPr="00A279E6">
        <w:rPr>
          <w:rFonts w:ascii="Times New Roman" w:hAnsi="Times New Roman" w:cs="Times New Roman"/>
          <w:sz w:val="24"/>
          <w:szCs w:val="24"/>
          <w:lang w:val="en-GB"/>
        </w:rPr>
        <w:t xml:space="preserve"> opens potassium channels and closes calcium channels. It is administered intravenously and used to restore normal sinus rhythm in supraventricular tachycardia. Adenosine also temporally blocks the AV node and can be also used diagnostically to distinguish among different types of arrhythmias.</w:t>
      </w:r>
    </w:p>
    <w:p w:rsidR="0033133B" w:rsidRDefault="0033133B" w:rsidP="004A5EE3">
      <w:pPr>
        <w:spacing w:after="0"/>
        <w:rPr>
          <w:rFonts w:ascii="Times New Roman" w:hAnsi="Times New Roman" w:cs="Times New Roman"/>
          <w:b/>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Atropine</w:t>
      </w:r>
      <w:r w:rsidRPr="00A279E6">
        <w:rPr>
          <w:rFonts w:ascii="Times New Roman" w:hAnsi="Times New Roman" w:cs="Times New Roman"/>
          <w:sz w:val="24"/>
          <w:szCs w:val="24"/>
          <w:lang w:val="en-GB"/>
        </w:rPr>
        <w:t xml:space="preserve">, an alkaloid isolated from </w:t>
      </w:r>
      <w:r w:rsidRPr="00A279E6">
        <w:rPr>
          <w:rFonts w:ascii="Times New Roman" w:hAnsi="Times New Roman" w:cs="Times New Roman"/>
          <w:i/>
          <w:sz w:val="24"/>
          <w:szCs w:val="24"/>
          <w:lang w:val="en-GB"/>
        </w:rPr>
        <w:t>Atropa belladonna</w:t>
      </w:r>
      <w:r w:rsidRPr="00A279E6">
        <w:rPr>
          <w:rFonts w:ascii="Times New Roman" w:hAnsi="Times New Roman" w:cs="Times New Roman"/>
          <w:sz w:val="24"/>
          <w:szCs w:val="24"/>
          <w:lang w:val="en-GB"/>
        </w:rPr>
        <w:t>, is an intravenously administered drug that treats symptomatic bradyarrhythmias. It inhibits the muscarinic M2 receptor of the parasympathetic nervous system. Side effects experienced result from the effects on the eye, gastrointestinal, and urinary tract system, and in higher doses, it can also cause skeletal muscle twitching or disorders of the central nervous system.</w:t>
      </w:r>
    </w:p>
    <w:p w:rsidR="00A279E6" w:rsidRPr="003E7675" w:rsidRDefault="006266BC" w:rsidP="004A5EE3">
      <w:pPr>
        <w:pStyle w:val="Nadpis2skripta"/>
        <w:spacing w:line="259" w:lineRule="auto"/>
        <w:outlineLvl w:val="9"/>
        <w:rPr>
          <w:lang w:val="en-GB"/>
        </w:rPr>
      </w:pPr>
      <w:bookmarkStart w:id="53" w:name="_Toc503961757"/>
      <w:r w:rsidRPr="003E7675">
        <w:rPr>
          <w:lang w:val="en-GB"/>
        </w:rPr>
        <w:t xml:space="preserve">5.4 </w:t>
      </w:r>
      <w:r w:rsidR="00A279E6" w:rsidRPr="003E7675">
        <w:rPr>
          <w:lang w:val="en-GB"/>
        </w:rPr>
        <w:t>Cardiotonics (positive inotropes)</w:t>
      </w:r>
      <w:bookmarkEnd w:id="53"/>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Positive inotropes increase myocardial contractility. Through various mechanisms, these drugs increase the level or effect of intracytoplasmic calcium, which enables increased muscular contraction. They are mostly used during acute decompensated heart failure (ADHF) and/or cardiogenic shock. </w:t>
      </w:r>
    </w:p>
    <w:p w:rsidR="00A279E6" w:rsidRPr="006266BC" w:rsidRDefault="006266BC" w:rsidP="004A5EE3">
      <w:pPr>
        <w:pStyle w:val="Nadpis2"/>
        <w:spacing w:line="259" w:lineRule="auto"/>
        <w:rPr>
          <w:lang w:val="en-GB"/>
        </w:rPr>
      </w:pPr>
      <w:bookmarkStart w:id="54" w:name="_Toc503961758"/>
      <w:r w:rsidRPr="006266BC">
        <w:rPr>
          <w:lang w:val="en-GB"/>
        </w:rPr>
        <w:t xml:space="preserve">5.4.1 </w:t>
      </w:r>
      <w:r w:rsidR="00A279E6" w:rsidRPr="006266BC">
        <w:rPr>
          <w:lang w:val="en-GB"/>
        </w:rPr>
        <w:t>Cardiac (</w:t>
      </w:r>
      <w:r w:rsidR="00A279E6" w:rsidRPr="006266BC">
        <w:rPr>
          <w:i/>
          <w:lang w:val="en-GB"/>
        </w:rPr>
        <w:t>digitalis</w:t>
      </w:r>
      <w:r w:rsidR="00A279E6" w:rsidRPr="006266BC">
        <w:rPr>
          <w:lang w:val="en-GB"/>
        </w:rPr>
        <w:t>) glycosides</w:t>
      </w:r>
      <w:bookmarkEnd w:id="54"/>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i/>
          <w:sz w:val="24"/>
          <w:szCs w:val="24"/>
          <w:lang w:val="en-GB"/>
        </w:rPr>
        <w:t>Digitalis</w:t>
      </w:r>
      <w:r w:rsidRPr="00A279E6">
        <w:rPr>
          <w:rFonts w:ascii="Times New Roman" w:hAnsi="Times New Roman" w:cs="Times New Roman"/>
          <w:sz w:val="24"/>
          <w:szCs w:val="24"/>
          <w:lang w:val="en-GB"/>
        </w:rPr>
        <w:t xml:space="preserve"> glycosides are obtained from the </w:t>
      </w:r>
      <w:r w:rsidRPr="00A279E6">
        <w:rPr>
          <w:rFonts w:ascii="Times New Roman" w:hAnsi="Times New Roman" w:cs="Times New Roman"/>
          <w:i/>
          <w:sz w:val="24"/>
          <w:szCs w:val="24"/>
          <w:lang w:val="en-GB"/>
        </w:rPr>
        <w:t>digitalis</w:t>
      </w:r>
      <w:r w:rsidRPr="00A279E6">
        <w:rPr>
          <w:rFonts w:ascii="Times New Roman" w:hAnsi="Times New Roman" w:cs="Times New Roman"/>
          <w:sz w:val="24"/>
          <w:szCs w:val="24"/>
          <w:lang w:val="en-GB"/>
        </w:rPr>
        <w:t xml:space="preserve"> (i.e., foxglove) plant, which is often kept as an ornamental flower and is highly toxic. The only currently used member of this drug group is </w:t>
      </w: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Digoxin is a sodium/potassium ATPase inhibitor. Therefore, digoxin causes sodium and potassium gradients to decrease; secondarily, the lower sodium gradient inhibits the sodium/calcium exchanger, which leads to a higher concentration of intracytoplasmic calcium. Digoxin also centrally stimulates the parasympathetic nervous system and increases the refractory period in the AV node. The resulting effect is positively inotropic and negatively chronotropic without increasing ATP consumption and needs.</w:t>
      </w:r>
    </w:p>
    <w:p w:rsidR="0033133B" w:rsidRDefault="0033133B" w:rsidP="004A5EE3">
      <w:pPr>
        <w:spacing w:after="0"/>
        <w:rPr>
          <w:rFonts w:ascii="Times New Roman" w:hAnsi="Times New Roman" w:cs="Times New Roman"/>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main disadvantage of digoxin is a narrow therapeutic range; therefore, there exists a high probability of overdose. Side effects include a wide range of arrhythmias (e.g., both brady- and tachyarrhythmias), some of which are specific to digoxin, and non-cardiac manifestation, such as nausea, headaches, confusion, and vision disorders (i.e., yellow vision). Thus, digoxin concentration must be monitored during treatment. While digoxin itself can cause </w:t>
      </w:r>
      <w:r w:rsidRPr="00A279E6">
        <w:rPr>
          <w:rFonts w:ascii="Times New Roman" w:hAnsi="Times New Roman" w:cs="Times New Roman"/>
          <w:sz w:val="24"/>
          <w:szCs w:val="24"/>
          <w:lang w:val="en-GB"/>
        </w:rPr>
        <w:lastRenderedPageBreak/>
        <w:t>hyperkalaemia, hypokalaemia increases the risk of its side effects. Therefore, serum potassium should be monitored along with digoxin levels. Digoxin intoxication can be treated with diuretics and MgSO</w:t>
      </w:r>
      <w:r w:rsidRPr="00A279E6">
        <w:rPr>
          <w:rFonts w:ascii="Times New Roman" w:hAnsi="Times New Roman" w:cs="Times New Roman"/>
          <w:sz w:val="24"/>
          <w:szCs w:val="24"/>
          <w:vertAlign w:val="subscript"/>
          <w:lang w:val="en-GB"/>
        </w:rPr>
        <w:t>4</w:t>
      </w:r>
      <w:r w:rsidRPr="00A279E6">
        <w:rPr>
          <w:rFonts w:ascii="Times New Roman" w:hAnsi="Times New Roman" w:cs="Times New Roman"/>
          <w:sz w:val="24"/>
          <w:szCs w:val="24"/>
          <w:lang w:val="en-GB"/>
        </w:rPr>
        <w:t>. Potassium is administered in case of hypokalaemia, while atropine can be given in case of bradyarrhythmias. Sheep antibodies against digoxin can be used as a specific antidote.</w:t>
      </w:r>
    </w:p>
    <w:p w:rsidR="00A279E6" w:rsidRPr="00A279E6" w:rsidRDefault="006266BC" w:rsidP="004A5EE3">
      <w:pPr>
        <w:pStyle w:val="Nadpis2"/>
        <w:spacing w:line="259" w:lineRule="auto"/>
        <w:rPr>
          <w:sz w:val="24"/>
          <w:szCs w:val="24"/>
          <w:lang w:val="en-GB"/>
        </w:rPr>
      </w:pPr>
      <w:bookmarkStart w:id="55" w:name="_Toc503961759"/>
      <w:r>
        <w:rPr>
          <w:lang w:val="en-GB"/>
        </w:rPr>
        <w:t>5</w:t>
      </w:r>
      <w:r w:rsidR="00A279E6" w:rsidRPr="006266BC">
        <w:rPr>
          <w:lang w:val="en-GB"/>
        </w:rPr>
        <w:t>.</w:t>
      </w:r>
      <w:r>
        <w:rPr>
          <w:lang w:val="en-GB"/>
        </w:rPr>
        <w:t>4.2</w:t>
      </w:r>
      <w:r w:rsidR="00A279E6" w:rsidRPr="006266BC">
        <w:rPr>
          <w:lang w:val="en-GB"/>
        </w:rPr>
        <w:t xml:space="preserve"> Phosphodiesterase III inhibitors</w:t>
      </w:r>
      <w:bookmarkEnd w:id="55"/>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Phosphodiesterase III inhibitors increase intracytoplasmic cAMP, which induces increased calcium influx into cardiomyocytes. At the same time, cAMP decreases the contractility of vascular smooth muscle, decreasing peripheral resistance. The main disadvantage is a proarrhythmogenic effect. Therefore, the phosphodiesterase III inhibitors are only used for the short-term treatment. An example from this group is </w:t>
      </w:r>
      <w:r w:rsidRPr="00A279E6">
        <w:rPr>
          <w:rFonts w:ascii="Times New Roman" w:hAnsi="Times New Roman" w:cs="Times New Roman"/>
          <w:b/>
          <w:sz w:val="24"/>
          <w:szCs w:val="24"/>
          <w:lang w:val="en-GB"/>
        </w:rPr>
        <w:t>milrinone</w:t>
      </w:r>
      <w:r w:rsidRPr="00A279E6">
        <w:rPr>
          <w:rFonts w:ascii="Times New Roman" w:hAnsi="Times New Roman" w:cs="Times New Roman"/>
          <w:sz w:val="24"/>
          <w:szCs w:val="24"/>
          <w:lang w:val="en-GB"/>
        </w:rPr>
        <w:t>.</w:t>
      </w:r>
    </w:p>
    <w:p w:rsidR="00A279E6" w:rsidRPr="00A279E6" w:rsidRDefault="006266BC" w:rsidP="004A5EE3">
      <w:pPr>
        <w:pStyle w:val="Nadpis2"/>
        <w:spacing w:line="259" w:lineRule="auto"/>
        <w:rPr>
          <w:sz w:val="24"/>
          <w:szCs w:val="24"/>
          <w:lang w:val="en-GB"/>
        </w:rPr>
      </w:pPr>
      <w:bookmarkStart w:id="56" w:name="_Toc503961760"/>
      <w:r>
        <w:rPr>
          <w:lang w:val="en-GB"/>
        </w:rPr>
        <w:t>5</w:t>
      </w:r>
      <w:r w:rsidR="00A279E6" w:rsidRPr="006266BC">
        <w:rPr>
          <w:lang w:val="en-GB"/>
        </w:rPr>
        <w:t>.</w:t>
      </w:r>
      <w:r>
        <w:rPr>
          <w:lang w:val="en-GB"/>
        </w:rPr>
        <w:t>4.3</w:t>
      </w:r>
      <w:r w:rsidR="00A279E6" w:rsidRPr="006266BC">
        <w:rPr>
          <w:lang w:val="en-GB"/>
        </w:rPr>
        <w:t xml:space="preserve"> Calcium sensitisers</w:t>
      </w:r>
      <w:bookmarkEnd w:id="56"/>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Calcium sensitisers are a group of drugs that aim to increase the effect of calcium on the contractile apparatus. </w:t>
      </w:r>
      <w:r w:rsidRPr="00A279E6">
        <w:rPr>
          <w:rFonts w:ascii="Times New Roman" w:hAnsi="Times New Roman" w:cs="Times New Roman"/>
          <w:b/>
          <w:sz w:val="24"/>
          <w:szCs w:val="24"/>
          <w:lang w:val="en-GB"/>
        </w:rPr>
        <w:t>Levosimendan</w:t>
      </w:r>
      <w:r w:rsidRPr="00A279E6">
        <w:rPr>
          <w:rFonts w:ascii="Times New Roman" w:hAnsi="Times New Roman" w:cs="Times New Roman"/>
          <w:sz w:val="24"/>
          <w:szCs w:val="24"/>
          <w:lang w:val="en-GB"/>
        </w:rPr>
        <w:t>, the only member of this group used today, is a drug that binds to the cardiac troponin C subunit and increases calcium-mediated pro-contractile action without increasing calcium levels. By opening the potassium channels, levosimendan also mediates peripheral smooth muscle relaxation. Levosimendan is intravenously administered and is used for short-term treatment. Its side effects are rare and include mild hypotension and nausea.</w:t>
      </w:r>
    </w:p>
    <w:p w:rsidR="00A279E6" w:rsidRPr="006266BC" w:rsidRDefault="006266BC" w:rsidP="004A5EE3">
      <w:pPr>
        <w:pStyle w:val="Nadpis2"/>
        <w:spacing w:line="259" w:lineRule="auto"/>
        <w:rPr>
          <w:lang w:val="en-GB"/>
        </w:rPr>
      </w:pPr>
      <w:bookmarkStart w:id="57" w:name="_Toc503961761"/>
      <w:r w:rsidRPr="006266BC">
        <w:rPr>
          <w:lang w:val="en-GB"/>
        </w:rPr>
        <w:t>5.4.4</w:t>
      </w:r>
      <w:r w:rsidR="00A279E6" w:rsidRPr="006266BC">
        <w:rPr>
          <w:lang w:val="en-GB"/>
        </w:rPr>
        <w:t xml:space="preserve"> Sympathomimetics</w:t>
      </w:r>
      <w:bookmarkEnd w:id="57"/>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Sympathomimetics increase cardiac contractility through their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agonistic action. This activity is most strongly expressed with </w:t>
      </w:r>
      <w:r w:rsidRPr="00A279E6">
        <w:rPr>
          <w:rFonts w:ascii="Times New Roman" w:hAnsi="Times New Roman" w:cs="Times New Roman"/>
          <w:b/>
          <w:sz w:val="24"/>
          <w:szCs w:val="24"/>
          <w:lang w:val="en-GB"/>
        </w:rPr>
        <w:t>epinephrine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dopamine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isoprenaline</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Dobutamine</w:t>
      </w:r>
      <w:r w:rsidRPr="00A279E6">
        <w:rPr>
          <w:rFonts w:ascii="Times New Roman" w:hAnsi="Times New Roman" w:cs="Times New Roman"/>
          <w:sz w:val="24"/>
          <w:szCs w:val="24"/>
          <w:lang w:val="en-GB"/>
        </w:rPr>
        <w:t xml:space="preserve"> is a selective β</w:t>
      </w:r>
      <w:r w:rsidRPr="00A279E6">
        <w:rPr>
          <w:rFonts w:ascii="Times New Roman" w:hAnsi="Times New Roman" w:cs="Times New Roman"/>
          <w:sz w:val="24"/>
          <w:szCs w:val="24"/>
          <w:vertAlign w:val="subscript"/>
          <w:lang w:val="en-GB"/>
        </w:rPr>
        <w:t>1</w:t>
      </w:r>
      <w:r w:rsidRPr="00A279E6">
        <w:rPr>
          <w:rFonts w:ascii="Times New Roman" w:hAnsi="Times New Roman" w:cs="Times New Roman"/>
          <w:sz w:val="24"/>
          <w:szCs w:val="24"/>
          <w:lang w:val="en-GB"/>
        </w:rPr>
        <w:t xml:space="preserve"> agonist that is currently the drug most widely used to treat severe heart failure and cardiogenic shock. In severe shock states, dobutamine can be combined with </w:t>
      </w:r>
      <w:r w:rsidRPr="00A279E6">
        <w:rPr>
          <w:rFonts w:ascii="Times New Roman" w:hAnsi="Times New Roman" w:cs="Times New Roman"/>
          <w:b/>
          <w:sz w:val="24"/>
          <w:szCs w:val="24"/>
          <w:lang w:val="en-GB"/>
        </w:rPr>
        <w:t>norepinephrine</w:t>
      </w:r>
      <w:r w:rsidRPr="00A279E6">
        <w:rPr>
          <w:rFonts w:ascii="Times New Roman" w:hAnsi="Times New Roman" w:cs="Times New Roman"/>
          <w:sz w:val="24"/>
          <w:szCs w:val="24"/>
          <w:lang w:val="en-GB"/>
        </w:rPr>
        <w:t xml:space="preserve"> to increase peripheral resistance at the same time.</w:t>
      </w:r>
    </w:p>
    <w:p w:rsidR="00A279E6" w:rsidRPr="006266BC" w:rsidRDefault="006266BC" w:rsidP="004A5EE3">
      <w:pPr>
        <w:pStyle w:val="Nadpis2skripta"/>
        <w:spacing w:line="259" w:lineRule="auto"/>
        <w:outlineLvl w:val="9"/>
        <w:rPr>
          <w:lang w:val="en-GB"/>
        </w:rPr>
      </w:pPr>
      <w:bookmarkStart w:id="58" w:name="_Toc503961762"/>
      <w:r w:rsidRPr="006266BC">
        <w:rPr>
          <w:lang w:val="en-GB"/>
        </w:rPr>
        <w:t xml:space="preserve">5.5 </w:t>
      </w:r>
      <w:r w:rsidR="00A279E6" w:rsidRPr="006266BC">
        <w:rPr>
          <w:lang w:val="en-GB"/>
        </w:rPr>
        <w:t>Direct-acting vasodilators</w:t>
      </w:r>
      <w:bookmarkEnd w:id="58"/>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Direct-acting vasodilators induce smooth muscle relaxation decreasing peripheral resistance. Unlike other groups with vasodilatory properties (e.g., ACE-I, renin inhibitors, and central sympathomimetics), they act directly on smooth muscle cells. Direct-acting vasodilators have an antihypertensive effect; they are also used for the treatment of angina pectoris, lower limb ischaemia, and cerebral ischaemia. Some other drugs not listed below (e.g., CCB, pentoxifylline – see respective sections: antihypertensive drugs, antiplatelet drugs) )also have direct vasodilation as an aspect of their combined effect.</w:t>
      </w:r>
    </w:p>
    <w:p w:rsidR="00A279E6" w:rsidRPr="006266BC" w:rsidRDefault="006266BC" w:rsidP="004A5EE3">
      <w:pPr>
        <w:pStyle w:val="Nadpis2"/>
        <w:spacing w:line="259" w:lineRule="auto"/>
        <w:rPr>
          <w:lang w:val="en-GB"/>
        </w:rPr>
      </w:pPr>
      <w:bookmarkStart w:id="59" w:name="_Toc503961763"/>
      <w:r w:rsidRPr="006266BC">
        <w:rPr>
          <w:lang w:val="en-GB"/>
        </w:rPr>
        <w:t xml:space="preserve">5.5.1 </w:t>
      </w:r>
      <w:r w:rsidR="00A279E6" w:rsidRPr="006266BC">
        <w:rPr>
          <w:lang w:val="en-GB"/>
        </w:rPr>
        <w:t>Nitrovasodilators</w:t>
      </w:r>
      <w:bookmarkEnd w:id="59"/>
    </w:p>
    <w:p w:rsidR="00A279E6" w:rsidRPr="006266BC" w:rsidRDefault="006266BC" w:rsidP="004A5EE3">
      <w:pPr>
        <w:pStyle w:val="Nadpis5skripta"/>
        <w:spacing w:line="259" w:lineRule="auto"/>
        <w:rPr>
          <w:lang w:val="en-GB"/>
        </w:rPr>
      </w:pPr>
      <w:r>
        <w:rPr>
          <w:lang w:val="en-GB"/>
        </w:rPr>
        <w:t>5</w:t>
      </w:r>
      <w:r w:rsidR="00A279E6" w:rsidRPr="006266BC">
        <w:rPr>
          <w:lang w:val="en-GB"/>
        </w:rPr>
        <w:t>.</w:t>
      </w:r>
      <w:r>
        <w:rPr>
          <w:lang w:val="en-GB"/>
        </w:rPr>
        <w:t>5.1.1</w:t>
      </w:r>
      <w:r w:rsidR="00A279E6" w:rsidRPr="006266BC">
        <w:rPr>
          <w:lang w:val="en-GB"/>
        </w:rPr>
        <w:t xml:space="preserve"> Nitrates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Nitrates work through the production of the </w:t>
      </w:r>
      <w:r w:rsidRPr="00A279E6">
        <w:rPr>
          <w:rFonts w:ascii="Times New Roman" w:hAnsi="Times New Roman" w:cs="Times New Roman"/>
          <w:b/>
          <w:sz w:val="24"/>
          <w:szCs w:val="24"/>
          <w:lang w:val="en-GB"/>
        </w:rPr>
        <w:t xml:space="preserve">nitric oxide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NO</w:t>
      </w:r>
      <w:r w:rsidRPr="00A279E6">
        <w:rPr>
          <w:rFonts w:ascii="Times New Roman" w:hAnsi="Times New Roman" w:cs="Times New Roman"/>
          <w:sz w:val="24"/>
          <w:szCs w:val="24"/>
          <w:lang w:val="en-GB"/>
        </w:rPr>
        <w:t>), a strong vasodilatory molecule also known as EDRF (endothelium-derived relaxing factor). NO activates guanylate cyclase, which increases the amount of intracytoplasmic cyclic guanosine monophosphate (cGMP). This molecule, like cAMP, decreases the levels of intracytoplasmic calcium in smooth muscle cells, thereby decreasing their contractility. It was hypothesised, that nitrates release NO through a reaction with thiol (-SH) groups, but some recent studies contradict this mechanism, and the NO-independent action of nitrates is also still discussed.</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Unlike other vasodilators, nitrates relax venous smooth muscle more efficiently than arterial smooth muscle. This decreases the cardiac preload. Arterial dilation is responsible for the anti-ischaemic effects and decreased afterload. Nitrates are especially efficient at dilating coronary arteries. This eases the pain in </w:t>
      </w:r>
      <w:r w:rsidRPr="00A279E6">
        <w:rPr>
          <w:rFonts w:ascii="Times New Roman" w:hAnsi="Times New Roman" w:cs="Times New Roman"/>
          <w:b/>
          <w:sz w:val="24"/>
          <w:szCs w:val="24"/>
          <w:lang w:val="en-GB"/>
        </w:rPr>
        <w:t>angina pectoris</w:t>
      </w:r>
      <w:r w:rsidRPr="00A279E6">
        <w:rPr>
          <w:rFonts w:ascii="Times New Roman" w:hAnsi="Times New Roman" w:cs="Times New Roman"/>
          <w:sz w:val="24"/>
          <w:szCs w:val="24"/>
          <w:lang w:val="en-GB"/>
        </w:rPr>
        <w:t>, and the nitrates may be used for both the short-term and long-term treatment of this disease. On the other hand, the nitrates do not treat the atherosclerosis itself and ameliorate neither the prognosis of ischaemic heart disease nor the risk of mortality.</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use of nitrates is further limited by a rapid onset of </w:t>
      </w:r>
      <w:r w:rsidRPr="00A279E6">
        <w:rPr>
          <w:rFonts w:ascii="Times New Roman" w:hAnsi="Times New Roman" w:cs="Times New Roman"/>
          <w:b/>
          <w:sz w:val="24"/>
          <w:szCs w:val="24"/>
          <w:lang w:val="en-GB"/>
        </w:rPr>
        <w:t>tolerance</w:t>
      </w:r>
      <w:r w:rsidRPr="00A279E6">
        <w:rPr>
          <w:rFonts w:ascii="Times New Roman" w:hAnsi="Times New Roman" w:cs="Times New Roman"/>
          <w:sz w:val="24"/>
          <w:szCs w:val="24"/>
          <w:lang w:val="en-GB"/>
        </w:rPr>
        <w:t xml:space="preserve">, also called </w:t>
      </w:r>
      <w:r w:rsidRPr="00A279E6">
        <w:rPr>
          <w:rFonts w:ascii="Times New Roman" w:hAnsi="Times New Roman" w:cs="Times New Roman"/>
          <w:b/>
          <w:sz w:val="24"/>
          <w:szCs w:val="24"/>
          <w:lang w:val="en-GB"/>
        </w:rPr>
        <w:t>tachyphylaxis</w:t>
      </w:r>
      <w:r w:rsidRPr="00A279E6">
        <w:rPr>
          <w:rFonts w:ascii="Times New Roman" w:hAnsi="Times New Roman" w:cs="Times New Roman"/>
          <w:sz w:val="24"/>
          <w:szCs w:val="24"/>
          <w:lang w:val="en-GB"/>
        </w:rPr>
        <w:t>. In the past, this effect used to be explained by the depletion of –SH groups. Currently, four possible mechanisms are discussed: impaired formation of nitric oxide from nitrates caused by the downregulation of respective enzymes, oxidative stress, decreased endogenous NO production, and the counterbalancing action of other mediators, such as angiotensin II, catecholamines, or ADH. This limits the antihypertensive action of nitrates to being used as a short-term treatment for a hypertension crisis. Moreover, it creates problems for long-term nitrate treatment in angina pectoris. Nitrate doses for chronic use should be limited and pauses employed during treatment to lower nitrate plasma levels (i.e., pausing usually occurring at night).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Nitrates can be administered either intravenously, per os, nasally, sublingually, or transdermally, depending on their lipophilia. </w:t>
      </w:r>
      <w:r w:rsidRPr="00A279E6">
        <w:rPr>
          <w:rFonts w:ascii="Times New Roman" w:hAnsi="Times New Roman" w:cs="Times New Roman"/>
          <w:b/>
          <w:sz w:val="24"/>
          <w:szCs w:val="24"/>
          <w:lang w:val="en-GB"/>
        </w:rPr>
        <w:t xml:space="preserve">Nitroglycerin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glyceryl trinitrate</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NTG</w:t>
      </w:r>
      <w:r w:rsidRPr="00A279E6">
        <w:rPr>
          <w:rFonts w:ascii="Times New Roman" w:hAnsi="Times New Roman" w:cs="Times New Roman"/>
          <w:sz w:val="24"/>
          <w:szCs w:val="24"/>
          <w:lang w:val="en-GB"/>
        </w:rPr>
        <w:t xml:space="preserve">) is a drug used for the treatment of angina pectoris and in pre-hospital first aid for a myocardial infarction.  It has a rapid onset of action, a high first pass effect, and is mostly used for acute treatment in the form of spray or intravenously. </w:t>
      </w:r>
      <w:r w:rsidRPr="00A279E6">
        <w:rPr>
          <w:rFonts w:ascii="Times New Roman" w:hAnsi="Times New Roman" w:cs="Times New Roman"/>
          <w:b/>
          <w:sz w:val="24"/>
          <w:szCs w:val="24"/>
          <w:lang w:val="en-GB"/>
        </w:rPr>
        <w:t xml:space="preserve">Isosorbide dinitrate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ISDN</w:t>
      </w:r>
      <w:r w:rsidRPr="00A279E6">
        <w:rPr>
          <w:rFonts w:ascii="Times New Roman" w:hAnsi="Times New Roman" w:cs="Times New Roman"/>
          <w:sz w:val="24"/>
          <w:szCs w:val="24"/>
          <w:lang w:val="en-GB"/>
        </w:rPr>
        <w:t xml:space="preserve">) is another lipophilic nitrate with use similar to nitroglycerin; separately, it can be administered as a continuous infusion to treat a hypertension crisis, as well. It can be also administered perorally. </w:t>
      </w:r>
      <w:r w:rsidRPr="00A279E6">
        <w:rPr>
          <w:rFonts w:ascii="Times New Roman" w:hAnsi="Times New Roman" w:cs="Times New Roman"/>
          <w:b/>
          <w:sz w:val="24"/>
          <w:szCs w:val="24"/>
          <w:lang w:val="en-GB"/>
        </w:rPr>
        <w:t xml:space="preserve">Isosorbide mononitrate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ISMN</w:t>
      </w:r>
      <w:r w:rsidRPr="00A279E6">
        <w:rPr>
          <w:rFonts w:ascii="Times New Roman" w:hAnsi="Times New Roman" w:cs="Times New Roman"/>
          <w:sz w:val="24"/>
          <w:szCs w:val="24"/>
          <w:lang w:val="en-GB"/>
        </w:rPr>
        <w:t xml:space="preserve">) is a hydrophilic metabolite of isosorbide dinitrate, which is used perorally for chronic angina pectoris treatment. Its advantage is a low occurrence of nitrate tolerance. Both ISDN and ISMN are often administered in delayed-release capsules. </w:t>
      </w:r>
      <w:r w:rsidRPr="00A279E6">
        <w:rPr>
          <w:rFonts w:ascii="Times New Roman" w:hAnsi="Times New Roman" w:cs="Times New Roman"/>
          <w:b/>
          <w:sz w:val="24"/>
          <w:szCs w:val="24"/>
          <w:lang w:val="en-GB"/>
        </w:rPr>
        <w:t xml:space="preserve">Pentaerythritol tetranitrate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PETN</w:t>
      </w:r>
      <w:r w:rsidRPr="00A279E6">
        <w:rPr>
          <w:rFonts w:ascii="Times New Roman" w:hAnsi="Times New Roman" w:cs="Times New Roman"/>
          <w:sz w:val="24"/>
          <w:szCs w:val="24"/>
          <w:lang w:val="en-GB"/>
        </w:rPr>
        <w:t>) is another nitrate that is used perorally for the chronic treatment of angina pectoris.</w:t>
      </w:r>
    </w:p>
    <w:p w:rsidR="0033133B" w:rsidRDefault="0033133B" w:rsidP="004A5EE3">
      <w:pPr>
        <w:spacing w:after="0"/>
        <w:rPr>
          <w:rFonts w:ascii="Times New Roman" w:hAnsi="Times New Roman" w:cs="Times New Roman"/>
          <w:sz w:val="24"/>
          <w:szCs w:val="24"/>
          <w:lang w:val="en-GB"/>
        </w:rPr>
      </w:pP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The main side effect of nitrate use is systemic hypotension. Nitrates should be not used in the case of cardiogenic shock, and caution should be heeded when they are combined with other direct vasodilators, such as CCB or sildenafil. Hypotension is often accompanied by tachycardia, nausea, and headaches. On risky terrain (i.e., ischaemic tissue with collateral blood flow), nitrates may induce the steal phenomenon and cause worsening of the ischaemia.</w:t>
      </w:r>
    </w:p>
    <w:p w:rsidR="00A279E6" w:rsidRPr="00A279E6" w:rsidRDefault="006266BC" w:rsidP="004A5EE3">
      <w:pPr>
        <w:pStyle w:val="Nadpis5skripta"/>
        <w:spacing w:line="259" w:lineRule="auto"/>
        <w:rPr>
          <w:sz w:val="24"/>
          <w:lang w:val="en-GB"/>
        </w:rPr>
      </w:pPr>
      <w:r>
        <w:rPr>
          <w:lang w:val="en-GB"/>
        </w:rPr>
        <w:lastRenderedPageBreak/>
        <w:t>5</w:t>
      </w:r>
      <w:r w:rsidR="00A279E6" w:rsidRPr="006266BC">
        <w:rPr>
          <w:lang w:val="en-GB"/>
        </w:rPr>
        <w:t>.</w:t>
      </w:r>
      <w:r>
        <w:rPr>
          <w:lang w:val="en-GB"/>
        </w:rPr>
        <w:t>5.1.2</w:t>
      </w:r>
      <w:r w:rsidR="00A279E6" w:rsidRPr="006266BC">
        <w:rPr>
          <w:lang w:val="en-GB"/>
        </w:rPr>
        <w:t xml:space="preserve"> Non-nitrate nitrovasodilators</w:t>
      </w:r>
    </w:p>
    <w:p w:rsidR="006266BC"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Non-nitrate nitrovasodilators share the same mechanism of action with nitrates. They differ in their chemical structure and do not induce nitrate tolerance. </w:t>
      </w:r>
      <w:r w:rsidRPr="00A279E6">
        <w:rPr>
          <w:rFonts w:ascii="Times New Roman" w:hAnsi="Times New Roman" w:cs="Times New Roman"/>
          <w:b/>
          <w:sz w:val="24"/>
          <w:szCs w:val="24"/>
          <w:lang w:val="en-GB"/>
        </w:rPr>
        <w:t>Sodium nitroprusside</w:t>
      </w:r>
      <w:r w:rsidRPr="00A279E6">
        <w:rPr>
          <w:rFonts w:ascii="Times New Roman" w:hAnsi="Times New Roman" w:cs="Times New Roman"/>
          <w:sz w:val="24"/>
          <w:szCs w:val="24"/>
          <w:lang w:val="en-GB"/>
        </w:rPr>
        <w:t xml:space="preserve"> has an enhanced vasodilatory effect in the arteries and is used intravenously to treat a hypertension crisis. </w:t>
      </w:r>
      <w:r w:rsidRPr="00A279E6">
        <w:rPr>
          <w:rFonts w:ascii="Times New Roman" w:hAnsi="Times New Roman" w:cs="Times New Roman"/>
          <w:b/>
          <w:sz w:val="24"/>
          <w:szCs w:val="24"/>
          <w:lang w:val="en-GB"/>
        </w:rPr>
        <w:t>Molsidomine</w:t>
      </w:r>
      <w:r w:rsidRPr="00A279E6">
        <w:rPr>
          <w:rFonts w:ascii="Times New Roman" w:hAnsi="Times New Roman" w:cs="Times New Roman"/>
          <w:sz w:val="24"/>
          <w:szCs w:val="24"/>
          <w:lang w:val="en-GB"/>
        </w:rPr>
        <w:t xml:space="preserve"> is usually administered per os along with nitrates to treat chronic angina pectoris. Alternating molsidomine with nitrates reduces the development of nitrate tolerance and is employed for the treatment of severe chest pain when a 24-hour long effect is needed.</w:t>
      </w:r>
    </w:p>
    <w:p w:rsidR="00A279E6" w:rsidRPr="006266BC" w:rsidRDefault="006266BC" w:rsidP="004A5EE3">
      <w:pPr>
        <w:pStyle w:val="Nadpis2"/>
        <w:spacing w:line="259" w:lineRule="auto"/>
        <w:rPr>
          <w:lang w:val="en-GB"/>
        </w:rPr>
      </w:pPr>
      <w:bookmarkStart w:id="60" w:name="_Toc503961764"/>
      <w:r w:rsidRPr="006266BC">
        <w:rPr>
          <w:lang w:val="en-GB"/>
        </w:rPr>
        <w:t xml:space="preserve">5.5.2 </w:t>
      </w:r>
      <w:r w:rsidR="00A279E6" w:rsidRPr="006266BC">
        <w:rPr>
          <w:lang w:val="en-GB"/>
        </w:rPr>
        <w:t>Other direct vasodilators</w:t>
      </w:r>
      <w:bookmarkEnd w:id="60"/>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Nicorandil</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minoxidil</w:t>
      </w:r>
      <w:r w:rsidRPr="00A279E6">
        <w:rPr>
          <w:rFonts w:ascii="Times New Roman" w:hAnsi="Times New Roman" w:cs="Times New Roman"/>
          <w:sz w:val="24"/>
          <w:szCs w:val="24"/>
          <w:lang w:val="en-GB"/>
        </w:rPr>
        <w:t xml:space="preserve"> activate the ATP-gated potassium channels in smooth muscle cells, thereby increasing the membrane potential and reducing calcium influx into smooth muscle cells. They also release the NO. Nicorandil is used to treat stable angina pectoris in a manner similar to nitrovasodilators. Minoxidil was initially administered as an antihypertensive, but today, it is mostly used to prevent hair loss by facilitating local circulation.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Hydralazine</w:t>
      </w:r>
      <w:r w:rsidRPr="00A279E6">
        <w:rPr>
          <w:rFonts w:ascii="Times New Roman" w:hAnsi="Times New Roman" w:cs="Times New Roman"/>
          <w:sz w:val="24"/>
          <w:szCs w:val="24"/>
          <w:lang w:val="en-GB"/>
        </w:rPr>
        <w:t xml:space="preserve"> is a direct vasodilator that is used to treat hypertension in pregnant women, along with methyldopa and labetalol. It is selective for arterial smooth muscle. Because of its short biological half-life, it is usually administered intravenously in the event of a hypertensive crisis.</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Sildenafil</w:t>
      </w:r>
      <w:r w:rsidRPr="00A279E6">
        <w:rPr>
          <w:rFonts w:ascii="Times New Roman" w:hAnsi="Times New Roman" w:cs="Times New Roman"/>
          <w:sz w:val="24"/>
          <w:szCs w:val="24"/>
          <w:lang w:val="en-GB"/>
        </w:rPr>
        <w:t xml:space="preserve"> is a </w:t>
      </w:r>
      <w:r w:rsidRPr="00A279E6">
        <w:rPr>
          <w:rFonts w:ascii="Times New Roman" w:hAnsi="Times New Roman" w:cs="Times New Roman"/>
          <w:b/>
          <w:sz w:val="24"/>
          <w:szCs w:val="24"/>
          <w:lang w:val="en-GB"/>
        </w:rPr>
        <w:t>phosphodiesterase V inhibitor</w:t>
      </w:r>
      <w:r w:rsidRPr="00A279E6">
        <w:rPr>
          <w:rFonts w:ascii="Times New Roman" w:hAnsi="Times New Roman" w:cs="Times New Roman"/>
          <w:sz w:val="24"/>
          <w:szCs w:val="24"/>
          <w:lang w:val="en-GB"/>
        </w:rPr>
        <w:t>, which blocks the removal of cGMP; therefore, calcium levels in the smooth muscle cells decrease. It was originally developed as a drug to treat angina pectoris, but currently it is widely used for patients with erectile dysfunction. It may also be administered to treat primary pulmonary hypertension. Sildenafil should not be used concomitantly with nitrates because this combination can cause severe hypotension and, in the case of an acute coronary event, circulatory shock. The combination may also induce the coronary steal phenomenon.</w:t>
      </w:r>
    </w:p>
    <w:p w:rsidR="00A279E6" w:rsidRPr="006266BC" w:rsidRDefault="006266BC" w:rsidP="004A5EE3">
      <w:pPr>
        <w:pStyle w:val="Nadpis2skripta"/>
        <w:spacing w:line="259" w:lineRule="auto"/>
        <w:outlineLvl w:val="9"/>
        <w:rPr>
          <w:lang w:val="en-GB"/>
        </w:rPr>
      </w:pPr>
      <w:bookmarkStart w:id="61" w:name="_Toc503961765"/>
      <w:r>
        <w:rPr>
          <w:lang w:val="en-GB"/>
        </w:rPr>
        <w:t xml:space="preserve">5.6 </w:t>
      </w:r>
      <w:r w:rsidR="00A279E6" w:rsidRPr="006266BC">
        <w:rPr>
          <w:lang w:val="en-GB"/>
        </w:rPr>
        <w:t>Treatment of the ischaemic heart disease</w:t>
      </w:r>
      <w:bookmarkEnd w:id="61"/>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 xml:space="preserve">Ischaemic heart disease </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IHD</w:t>
      </w:r>
      <w:r w:rsidRPr="00A279E6">
        <w:rPr>
          <w:rFonts w:ascii="Times New Roman" w:hAnsi="Times New Roman" w:cs="Times New Roman"/>
          <w:sz w:val="24"/>
          <w:szCs w:val="24"/>
          <w:lang w:val="en-GB"/>
        </w:rPr>
        <w:t xml:space="preserve">) is a result of limited blood supply to the myocardium, which causes its hypoxic damage. The most common cause of cardiac ischaemia is atherosclerosis of the coronary arteries. Depending on whether the onset of cardiac ischaemia is fast or slow, </w:t>
      </w:r>
      <w:r w:rsidRPr="00A279E6">
        <w:rPr>
          <w:rFonts w:ascii="Times New Roman" w:hAnsi="Times New Roman" w:cs="Times New Roman"/>
          <w:b/>
          <w:sz w:val="24"/>
          <w:szCs w:val="24"/>
          <w:lang w:val="en-GB"/>
        </w:rPr>
        <w:t>acute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chronic</w:t>
      </w:r>
      <w:r w:rsidRPr="00A279E6">
        <w:rPr>
          <w:rFonts w:ascii="Times New Roman" w:hAnsi="Times New Roman" w:cs="Times New Roman"/>
          <w:sz w:val="24"/>
          <w:szCs w:val="24"/>
          <w:lang w:val="en-GB"/>
        </w:rPr>
        <w:t xml:space="preserve"> coronary syndromes can be distinguished.</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Angina pectoris</w:t>
      </w:r>
      <w:r w:rsidRPr="00A279E6">
        <w:rPr>
          <w:rFonts w:ascii="Times New Roman" w:hAnsi="Times New Roman" w:cs="Times New Roman"/>
          <w:sz w:val="24"/>
          <w:szCs w:val="24"/>
          <w:lang w:val="en-GB"/>
        </w:rPr>
        <w:t xml:space="preserve"> is a typical chest pain that occurs during transient myocardial ischaemia. </w:t>
      </w:r>
      <w:r w:rsidRPr="00A279E6">
        <w:rPr>
          <w:rFonts w:ascii="Times New Roman" w:hAnsi="Times New Roman" w:cs="Times New Roman"/>
          <w:b/>
          <w:sz w:val="24"/>
          <w:szCs w:val="24"/>
          <w:lang w:val="en-GB"/>
        </w:rPr>
        <w:t>Stable angina pectoris</w:t>
      </w:r>
      <w:r w:rsidRPr="00A279E6">
        <w:rPr>
          <w:rFonts w:ascii="Times New Roman" w:hAnsi="Times New Roman" w:cs="Times New Roman"/>
          <w:sz w:val="24"/>
          <w:szCs w:val="24"/>
          <w:lang w:val="en-GB"/>
        </w:rPr>
        <w:t xml:space="preserve"> refers to the chronic condition that does not progress over time. Typically, it worsens during physical effort because of higher myocardial consumption of oxygen; although, sometimes the chest pain can be induced by the emotional stress, changing weather, etc. The main risk is the potential progression into acute coronary syndrome. </w:t>
      </w:r>
      <w:r w:rsidRPr="00A279E6">
        <w:rPr>
          <w:rFonts w:ascii="Times New Roman" w:hAnsi="Times New Roman" w:cs="Times New Roman"/>
          <w:b/>
          <w:sz w:val="24"/>
          <w:szCs w:val="24"/>
          <w:lang w:val="en-GB"/>
        </w:rPr>
        <w:t>Unstable angina pectoris</w:t>
      </w:r>
      <w:r w:rsidRPr="00A279E6">
        <w:rPr>
          <w:rFonts w:ascii="Times New Roman" w:hAnsi="Times New Roman" w:cs="Times New Roman"/>
          <w:sz w:val="24"/>
          <w:szCs w:val="24"/>
          <w:lang w:val="en-GB"/>
        </w:rPr>
        <w:t xml:space="preserve"> is the most benign form of acute coronary syndrome and is typically displayed by a rapid progression of the chest pain, which can even be present at rest. It may develop from stable angina or occur </w:t>
      </w:r>
      <w:r w:rsidRPr="00A279E6">
        <w:rPr>
          <w:rFonts w:ascii="Times New Roman" w:hAnsi="Times New Roman" w:cs="Times New Roman"/>
          <w:i/>
          <w:sz w:val="24"/>
          <w:szCs w:val="24"/>
          <w:lang w:val="en-GB"/>
        </w:rPr>
        <w:t>de novo</w:t>
      </w:r>
      <w:r w:rsidRPr="00A279E6">
        <w:rPr>
          <w:rFonts w:ascii="Times New Roman" w:hAnsi="Times New Roman" w:cs="Times New Roman"/>
          <w:sz w:val="24"/>
          <w:szCs w:val="24"/>
          <w:lang w:val="en-GB"/>
        </w:rPr>
        <w:t xml:space="preserve">. Often, changes in the ECG are present. </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lastRenderedPageBreak/>
        <w:t>Myocardial infarction</w:t>
      </w:r>
      <w:r w:rsidRPr="00A279E6">
        <w:rPr>
          <w:rFonts w:ascii="Times New Roman" w:hAnsi="Times New Roman" w:cs="Times New Roman"/>
          <w:sz w:val="24"/>
          <w:szCs w:val="24"/>
          <w:lang w:val="en-GB"/>
        </w:rPr>
        <w:t xml:space="preserve"> is a form of acute coronary syndrome that is accompanied by cardiac necrosis. It is most often caused by the rupture of an unstable atherosclerotic plaque leading to local thrombosis. It is accompanied by changes in the ECG curve, which result from myocardial damage. The most severe form presents with an elevation of the ST segment (</w:t>
      </w:r>
      <w:r w:rsidRPr="00A279E6">
        <w:rPr>
          <w:rFonts w:ascii="Times New Roman" w:hAnsi="Times New Roman" w:cs="Times New Roman"/>
          <w:b/>
          <w:sz w:val="24"/>
          <w:szCs w:val="24"/>
          <w:lang w:val="en-GB"/>
        </w:rPr>
        <w:t>ST-elevation myocardial infarction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STEMI</w:t>
      </w:r>
      <w:r w:rsidRPr="00A279E6">
        <w:rPr>
          <w:rFonts w:ascii="Times New Roman" w:hAnsi="Times New Roman" w:cs="Times New Roman"/>
          <w:sz w:val="24"/>
          <w:szCs w:val="24"/>
          <w:lang w:val="en-GB"/>
        </w:rPr>
        <w:t>). This sort of infarction is the result of a complete occlusion of a coronary artery and requires its immediate recanalisation. In other cases of myocardial infarction (</w:t>
      </w:r>
      <w:r w:rsidRPr="00A279E6">
        <w:rPr>
          <w:rFonts w:ascii="Times New Roman" w:hAnsi="Times New Roman" w:cs="Times New Roman"/>
          <w:b/>
          <w:sz w:val="24"/>
          <w:szCs w:val="24"/>
          <w:lang w:val="en-GB"/>
        </w:rPr>
        <w:t>non-STEMI</w:t>
      </w:r>
      <w:r w:rsidRPr="00A279E6">
        <w:rPr>
          <w:rFonts w:ascii="Times New Roman" w:hAnsi="Times New Roman" w:cs="Times New Roman"/>
          <w:sz w:val="24"/>
          <w:szCs w:val="24"/>
          <w:lang w:val="en-GB"/>
        </w:rPr>
        <w:t>), the occluded coronary artery is usually partially recanalised. Hence, an intervention may be postponed if needed.</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IHD (both chronic and acute) is treated using </w:t>
      </w:r>
      <w:r w:rsidRPr="00A279E6">
        <w:rPr>
          <w:rFonts w:ascii="Times New Roman" w:hAnsi="Times New Roman" w:cs="Times New Roman"/>
          <w:b/>
          <w:sz w:val="24"/>
          <w:szCs w:val="24"/>
          <w:lang w:val="en-GB"/>
        </w:rPr>
        <w:t>pharmacotherapy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endovascular intervention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surgery</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w:t>
      </w:r>
      <w:r w:rsidRPr="00A279E6">
        <w:rPr>
          <w:rFonts w:ascii="Times New Roman" w:hAnsi="Times New Roman" w:cs="Times New Roman"/>
          <w:sz w:val="24"/>
          <w:szCs w:val="24"/>
          <w:lang w:val="en-GB"/>
        </w:rPr>
        <w:t xml:space="preserve">and </w:t>
      </w:r>
      <w:r w:rsidRPr="00A279E6">
        <w:rPr>
          <w:rFonts w:ascii="Times New Roman" w:hAnsi="Times New Roman" w:cs="Times New Roman"/>
          <w:b/>
          <w:sz w:val="24"/>
          <w:szCs w:val="24"/>
          <w:lang w:val="en-GB"/>
        </w:rPr>
        <w:t>lifestyle intervention</w:t>
      </w:r>
      <w:r w:rsidRPr="00A279E6">
        <w:rPr>
          <w:rFonts w:ascii="Times New Roman" w:hAnsi="Times New Roman" w:cs="Times New Roman"/>
          <w:sz w:val="24"/>
          <w:szCs w:val="24"/>
          <w:lang w:val="en-GB"/>
        </w:rPr>
        <w:t>. The lifestyle intervention focus is on controlling the modifiable risk factors, such as physical activity (e.g., light aerobic exercise is advised and preferable), dietary intake, smoking, and psychical stress. Patients with hypertension, dyslipidaemia, and diabetes mellitus should focus on adequate compensation for their disease.</w:t>
      </w:r>
    </w:p>
    <w:p w:rsidR="0033133B" w:rsidRDefault="0033133B" w:rsidP="004A5EE3">
      <w:pPr>
        <w:spacing w:after="0"/>
        <w:rPr>
          <w:rFonts w:ascii="Times New Roman" w:hAnsi="Times New Roman" w:cs="Times New Roman"/>
          <w:b/>
          <w:sz w:val="24"/>
          <w:szCs w:val="24"/>
          <w:lang w:val="en-GB"/>
        </w:rPr>
      </w:pPr>
    </w:p>
    <w:p w:rsid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Coronary intervention</w:t>
      </w:r>
      <w:r w:rsidRPr="00A279E6">
        <w:rPr>
          <w:rFonts w:ascii="Times New Roman" w:hAnsi="Times New Roman" w:cs="Times New Roman"/>
          <w:sz w:val="24"/>
          <w:szCs w:val="24"/>
          <w:lang w:val="en-GB"/>
        </w:rPr>
        <w:t xml:space="preserve"> may be endovascular (</w:t>
      </w:r>
      <w:r w:rsidRPr="00A279E6">
        <w:rPr>
          <w:rFonts w:ascii="Times New Roman" w:hAnsi="Times New Roman" w:cs="Times New Roman"/>
          <w:b/>
          <w:sz w:val="24"/>
          <w:szCs w:val="24"/>
          <w:lang w:val="en-GB"/>
        </w:rPr>
        <w:t>percutaneous coronary intervention</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PCI</w:t>
      </w:r>
      <w:r w:rsidRPr="00A279E6">
        <w:rPr>
          <w:rFonts w:ascii="Times New Roman" w:hAnsi="Times New Roman" w:cs="Times New Roman"/>
          <w:sz w:val="24"/>
          <w:szCs w:val="24"/>
          <w:lang w:val="en-GB"/>
        </w:rPr>
        <w:t>) or surgical (</w:t>
      </w:r>
      <w:r w:rsidRPr="00A279E6">
        <w:rPr>
          <w:rFonts w:ascii="Times New Roman" w:hAnsi="Times New Roman" w:cs="Times New Roman"/>
          <w:b/>
          <w:sz w:val="24"/>
          <w:szCs w:val="24"/>
          <w:lang w:val="en-GB"/>
        </w:rPr>
        <w:t>coronary bypass</w:t>
      </w:r>
      <w:r w:rsidRPr="00A279E6">
        <w:rPr>
          <w:rFonts w:ascii="Times New Roman" w:hAnsi="Times New Roman" w:cs="Times New Roman"/>
          <w:sz w:val="24"/>
          <w:szCs w:val="24"/>
          <w:lang w:val="en-GB"/>
        </w:rPr>
        <w:t xml:space="preserve">). In the first case, a wire is inserted into the site of stenosis/occlusion via the radial or femoral artery, and the coronary arterial lumen is then widened using a small balloon. In most cases, a </w:t>
      </w:r>
      <w:r w:rsidRPr="00A279E6">
        <w:rPr>
          <w:rFonts w:ascii="Times New Roman" w:hAnsi="Times New Roman" w:cs="Times New Roman"/>
          <w:b/>
          <w:sz w:val="24"/>
          <w:szCs w:val="24"/>
          <w:lang w:val="en-GB"/>
        </w:rPr>
        <w:t>stent</w:t>
      </w:r>
      <w:r w:rsidRPr="00A279E6">
        <w:rPr>
          <w:rFonts w:ascii="Times New Roman" w:hAnsi="Times New Roman" w:cs="Times New Roman"/>
          <w:sz w:val="24"/>
          <w:szCs w:val="24"/>
          <w:lang w:val="en-GB"/>
        </w:rPr>
        <w:t xml:space="preserve"> (i.e., scaffold) is inserted into the site to keep the artery open. The stent can be bare metal, biodegradable (i.e., made from an absorbable alloy or polymer), or </w:t>
      </w:r>
      <w:r w:rsidRPr="00A279E6">
        <w:rPr>
          <w:rFonts w:ascii="Times New Roman" w:hAnsi="Times New Roman" w:cs="Times New Roman"/>
          <w:b/>
          <w:sz w:val="24"/>
          <w:szCs w:val="24"/>
          <w:lang w:val="en-GB"/>
        </w:rPr>
        <w:t>drug-eluted</w:t>
      </w:r>
      <w:r w:rsidRPr="00A279E6">
        <w:rPr>
          <w:rFonts w:ascii="Times New Roman" w:hAnsi="Times New Roman" w:cs="Times New Roman"/>
          <w:sz w:val="24"/>
          <w:szCs w:val="24"/>
          <w:lang w:val="en-GB"/>
        </w:rPr>
        <w:t xml:space="preserve">. In the last case, the metal is covered with a </w:t>
      </w:r>
      <w:r w:rsidRPr="00A279E6">
        <w:rPr>
          <w:rFonts w:ascii="Times New Roman" w:hAnsi="Times New Roman" w:cs="Times New Roman"/>
          <w:b/>
          <w:sz w:val="24"/>
          <w:szCs w:val="24"/>
          <w:lang w:val="en-GB"/>
        </w:rPr>
        <w:t>cytostatic drug</w:t>
      </w:r>
      <w:r w:rsidRPr="00A279E6">
        <w:rPr>
          <w:rFonts w:ascii="Times New Roman" w:hAnsi="Times New Roman" w:cs="Times New Roman"/>
          <w:sz w:val="24"/>
          <w:szCs w:val="24"/>
          <w:lang w:val="en-GB"/>
        </w:rPr>
        <w:t xml:space="preserve">, such as </w:t>
      </w:r>
      <w:r w:rsidRPr="00A279E6">
        <w:rPr>
          <w:rFonts w:ascii="Times New Roman" w:hAnsi="Times New Roman" w:cs="Times New Roman"/>
          <w:b/>
          <w:sz w:val="24"/>
          <w:szCs w:val="24"/>
          <w:lang w:val="en-GB"/>
        </w:rPr>
        <w:t>sirolimus</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paclitaxe</w:t>
      </w:r>
      <w:r w:rsidRPr="00A279E6">
        <w:rPr>
          <w:rFonts w:ascii="Times New Roman" w:hAnsi="Times New Roman" w:cs="Times New Roman"/>
          <w:sz w:val="24"/>
          <w:szCs w:val="24"/>
          <w:lang w:val="en-GB"/>
        </w:rPr>
        <w:t>l, which locally inhibits the growth of vascular intima and restenosis. Coronary bypass surgery uses either a venous graft or one of the other chest arteries to bridge the site of stenosis/occlusion.</w:t>
      </w:r>
    </w:p>
    <w:p w:rsidR="00A279E6" w:rsidRPr="006E7AB7" w:rsidRDefault="006E7AB7" w:rsidP="004A5EE3">
      <w:pPr>
        <w:pStyle w:val="Nadpis2"/>
        <w:spacing w:line="259" w:lineRule="auto"/>
        <w:rPr>
          <w:lang w:val="en-GB"/>
        </w:rPr>
      </w:pPr>
      <w:bookmarkStart w:id="62" w:name="_Toc503961766"/>
      <w:r w:rsidRPr="006E7AB7">
        <w:rPr>
          <w:lang w:val="en-GB"/>
        </w:rPr>
        <w:t xml:space="preserve">5.6.1 </w:t>
      </w:r>
      <w:r w:rsidR="00A279E6" w:rsidRPr="006E7AB7">
        <w:rPr>
          <w:lang w:val="en-GB"/>
        </w:rPr>
        <w:t>Pharmacological treatment of chronic IHD</w:t>
      </w:r>
      <w:bookmarkEnd w:id="62"/>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pharmacological treatment of the IHD must address several aspects at once. First, the progression of coronary atherosclerosis must be stopped or at least slowed down, and to do this, </w:t>
      </w:r>
      <w:r w:rsidRPr="00A279E6">
        <w:rPr>
          <w:rFonts w:ascii="Times New Roman" w:hAnsi="Times New Roman" w:cs="Times New Roman"/>
          <w:b/>
          <w:sz w:val="24"/>
          <w:szCs w:val="24"/>
          <w:lang w:val="en-GB"/>
        </w:rPr>
        <w:t>statins</w:t>
      </w:r>
      <w:r w:rsidRPr="00A279E6">
        <w:rPr>
          <w:rFonts w:ascii="Times New Roman" w:hAnsi="Times New Roman" w:cs="Times New Roman"/>
          <w:sz w:val="24"/>
          <w:szCs w:val="24"/>
          <w:lang w:val="en-GB"/>
        </w:rPr>
        <w:t xml:space="preserve"> (i.e., HMG-CoA inhibitors such as </w:t>
      </w:r>
      <w:r w:rsidRPr="00A279E6">
        <w:rPr>
          <w:rFonts w:ascii="Times New Roman" w:hAnsi="Times New Roman" w:cs="Times New Roman"/>
          <w:b/>
          <w:sz w:val="24"/>
          <w:szCs w:val="24"/>
          <w:lang w:val="en-GB"/>
        </w:rPr>
        <w:t>atorvastatin</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rosuvastatin</w:t>
      </w:r>
      <w:r w:rsidRPr="00A279E6">
        <w:rPr>
          <w:rFonts w:ascii="Times New Roman" w:hAnsi="Times New Roman" w:cs="Times New Roman"/>
          <w:sz w:val="24"/>
          <w:szCs w:val="24"/>
          <w:lang w:val="en-GB"/>
        </w:rPr>
        <w:t>) are administered as a lifelong treatment.</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Second,</w:t>
      </w:r>
      <w:r w:rsidRPr="00A279E6">
        <w:rPr>
          <w:rFonts w:ascii="Times New Roman" w:hAnsi="Times New Roman" w:cs="Times New Roman"/>
          <w:b/>
          <w:sz w:val="24"/>
          <w:szCs w:val="24"/>
          <w:lang w:val="en-GB"/>
        </w:rPr>
        <w:t xml:space="preserve"> anti-haemostatic treatment</w:t>
      </w:r>
      <w:r w:rsidRPr="00A279E6">
        <w:rPr>
          <w:rFonts w:ascii="Times New Roman" w:hAnsi="Times New Roman" w:cs="Times New Roman"/>
          <w:sz w:val="24"/>
          <w:szCs w:val="24"/>
          <w:lang w:val="en-GB"/>
        </w:rPr>
        <w:t xml:space="preserve"> must be applied to prevent coronary artery thrombosis. </w:t>
      </w:r>
      <w:r w:rsidRPr="00A279E6">
        <w:rPr>
          <w:rFonts w:ascii="Times New Roman" w:hAnsi="Times New Roman" w:cs="Times New Roman"/>
          <w:b/>
          <w:sz w:val="24"/>
          <w:szCs w:val="24"/>
          <w:lang w:val="en-GB"/>
        </w:rPr>
        <w:t>Acetylsalicylic acid</w:t>
      </w:r>
      <w:r w:rsidRPr="00A279E6">
        <w:rPr>
          <w:rFonts w:ascii="Times New Roman" w:hAnsi="Times New Roman" w:cs="Times New Roman"/>
          <w:sz w:val="24"/>
          <w:szCs w:val="24"/>
          <w:lang w:val="en-GB"/>
        </w:rPr>
        <w:t xml:space="preserve"> is the drug that is the most widely used for long-term treatment, which is accompanied by </w:t>
      </w:r>
      <w:r w:rsidRPr="00A279E6">
        <w:rPr>
          <w:rFonts w:ascii="Times New Roman" w:hAnsi="Times New Roman" w:cs="Times New Roman"/>
          <w:b/>
          <w:sz w:val="24"/>
          <w:szCs w:val="24"/>
          <w:lang w:val="en-GB"/>
        </w:rPr>
        <w:t>P2Y inhibitors</w:t>
      </w:r>
      <w:r w:rsidRPr="00A279E6">
        <w:rPr>
          <w:rFonts w:ascii="Times New Roman" w:hAnsi="Times New Roman" w:cs="Times New Roman"/>
          <w:sz w:val="24"/>
          <w:szCs w:val="24"/>
          <w:lang w:val="en-GB"/>
        </w:rPr>
        <w:t xml:space="preserve"> after a coronary intervention.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Third, </w:t>
      </w:r>
      <w:r w:rsidRPr="00A279E6">
        <w:rPr>
          <w:rFonts w:ascii="Times New Roman" w:hAnsi="Times New Roman" w:cs="Times New Roman"/>
          <w:b/>
          <w:sz w:val="24"/>
          <w:szCs w:val="24"/>
          <w:lang w:val="en-GB"/>
        </w:rPr>
        <w:t>vasodilation</w:t>
      </w:r>
      <w:r w:rsidRPr="00A279E6">
        <w:rPr>
          <w:rFonts w:ascii="Times New Roman" w:hAnsi="Times New Roman" w:cs="Times New Roman"/>
          <w:sz w:val="24"/>
          <w:szCs w:val="24"/>
          <w:lang w:val="en-GB"/>
        </w:rPr>
        <w:t xml:space="preserve"> that prevents angina pectoris must be ensured. In chronic treatment, a </w:t>
      </w:r>
      <w:r w:rsidRPr="00A279E6">
        <w:rPr>
          <w:rFonts w:ascii="Times New Roman" w:hAnsi="Times New Roman" w:cs="Times New Roman"/>
          <w:b/>
          <w:sz w:val="24"/>
          <w:szCs w:val="24"/>
          <w:lang w:val="en-GB"/>
        </w:rPr>
        <w:t>CCB</w:t>
      </w:r>
      <w:r w:rsidRPr="00A279E6">
        <w:rPr>
          <w:rFonts w:ascii="Times New Roman" w:hAnsi="Times New Roman" w:cs="Times New Roman"/>
          <w:sz w:val="24"/>
          <w:szCs w:val="24"/>
          <w:lang w:val="en-GB"/>
        </w:rPr>
        <w:t xml:space="preserve"> can address both vasodilation and myocardial oxygen consumption; however, verapamil and diltiazem are contraindicated for patients with heart failure. Perorally administered </w:t>
      </w:r>
      <w:r w:rsidRPr="00A279E6">
        <w:rPr>
          <w:rFonts w:ascii="Times New Roman" w:hAnsi="Times New Roman" w:cs="Times New Roman"/>
          <w:b/>
          <w:sz w:val="24"/>
          <w:szCs w:val="24"/>
          <w:lang w:val="en-GB"/>
        </w:rPr>
        <w:t>nitrates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molsidomine</w:t>
      </w:r>
      <w:r w:rsidRPr="00A279E6">
        <w:rPr>
          <w:rFonts w:ascii="Times New Roman" w:hAnsi="Times New Roman" w:cs="Times New Roman"/>
          <w:sz w:val="24"/>
          <w:szCs w:val="24"/>
          <w:lang w:val="en-GB"/>
        </w:rPr>
        <w:t xml:space="preserve"> further dilate the coronary arteries; the nitrates may be also used for acute chest pain.</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Fourth, </w:t>
      </w:r>
      <w:r w:rsidRPr="00A279E6">
        <w:rPr>
          <w:rFonts w:ascii="Times New Roman" w:hAnsi="Times New Roman" w:cs="Times New Roman"/>
          <w:b/>
          <w:sz w:val="24"/>
          <w:szCs w:val="24"/>
          <w:lang w:val="en-GB"/>
        </w:rPr>
        <w:t>cardiac metabolism</w:t>
      </w:r>
      <w:r w:rsidRPr="00A279E6">
        <w:rPr>
          <w:rFonts w:ascii="Times New Roman" w:hAnsi="Times New Roman" w:cs="Times New Roman"/>
          <w:sz w:val="24"/>
          <w:szCs w:val="24"/>
          <w:lang w:val="en-GB"/>
        </w:rPr>
        <w:t xml:space="preserve"> and oxygen consumption must be addressed, which is ensured by use of cardiac selective beta-blockers.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also have a strong supressive effect on angina pectoris.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lastRenderedPageBreak/>
        <w:t xml:space="preserve">In patients who cannot tolerate beta-blockers (e.g., in the case of severe bronchial asthma), </w:t>
      </w:r>
      <w:r w:rsidRPr="00A279E6">
        <w:rPr>
          <w:rFonts w:ascii="Times New Roman" w:hAnsi="Times New Roman" w:cs="Times New Roman"/>
          <w:b/>
          <w:sz w:val="24"/>
          <w:szCs w:val="24"/>
          <w:lang w:val="en-GB"/>
        </w:rPr>
        <w:t>ivabradine</w:t>
      </w:r>
      <w:r w:rsidRPr="00A279E6">
        <w:rPr>
          <w:rFonts w:ascii="Times New Roman" w:hAnsi="Times New Roman" w:cs="Times New Roman"/>
          <w:sz w:val="24"/>
          <w:szCs w:val="24"/>
          <w:lang w:val="en-GB"/>
        </w:rPr>
        <w:t xml:space="preserve"> can be taken instead of beta-blockers. Ivabradine is an inhibitor of multi-ionic F- (funny) channels, which contribute to slow depolarisation in pacemaker cells. The closing of the multi-ionic F-channels lengthens the time necessary for creating the new action potential, thus slowing down heart rate. This has a beneficial effect regarding myocardium metabolic needs and oxygen consumption.</w:t>
      </w:r>
    </w:p>
    <w:p w:rsidR="0033133B" w:rsidRDefault="0033133B" w:rsidP="004A5EE3">
      <w:pPr>
        <w:spacing w:after="0"/>
        <w:rPr>
          <w:rFonts w:ascii="Times New Roman" w:hAnsi="Times New Roman" w:cs="Times New Roman"/>
          <w:b/>
          <w:sz w:val="24"/>
          <w:szCs w:val="24"/>
          <w:lang w:val="en-GB"/>
        </w:rPr>
      </w:pPr>
    </w:p>
    <w:p w:rsidR="006E7AB7"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Trimetazidine</w:t>
      </w:r>
      <w:r w:rsidRPr="00A279E6">
        <w:rPr>
          <w:rFonts w:ascii="Times New Roman" w:hAnsi="Times New Roman" w:cs="Times New Roman"/>
          <w:sz w:val="24"/>
          <w:szCs w:val="24"/>
          <w:lang w:val="en-GB"/>
        </w:rPr>
        <w:t xml:space="preserve"> is a cytoprotective drug that directly influences cardiac metabolism. It inhibits the oxidation of fatty acids and promotes glucose oxidation, which lowers the need for the oxygen supply.</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 </w:t>
      </w:r>
    </w:p>
    <w:p w:rsidR="002A7D91" w:rsidRDefault="002A7D91" w:rsidP="004A5EE3">
      <w:pPr>
        <w:spacing w:after="0"/>
        <w:rPr>
          <w:rStyle w:val="Nadpis2Char"/>
        </w:rPr>
      </w:pPr>
      <w:bookmarkStart w:id="63" w:name="_Toc503961767"/>
    </w:p>
    <w:p w:rsidR="002A7D91" w:rsidRDefault="002A7D91" w:rsidP="004A5EE3">
      <w:pPr>
        <w:spacing w:after="0"/>
        <w:rPr>
          <w:rStyle w:val="Nadpis2Char"/>
        </w:rPr>
      </w:pPr>
    </w:p>
    <w:p w:rsidR="00A279E6" w:rsidRPr="006E7AB7" w:rsidRDefault="006E7AB7" w:rsidP="004A5EE3">
      <w:pPr>
        <w:spacing w:after="0"/>
        <w:rPr>
          <w:rFonts w:ascii="Times New Roman" w:hAnsi="Times New Roman" w:cs="Times New Roman"/>
          <w:b/>
          <w:sz w:val="36"/>
          <w:szCs w:val="36"/>
          <w:lang w:val="en-GB"/>
        </w:rPr>
      </w:pPr>
      <w:r w:rsidRPr="007A148C">
        <w:rPr>
          <w:rStyle w:val="Nadpis2Char"/>
        </w:rPr>
        <w:t xml:space="preserve">5.6.2 </w:t>
      </w:r>
      <w:r w:rsidR="00A279E6" w:rsidRPr="007A148C">
        <w:rPr>
          <w:rStyle w:val="Nadpis2Char"/>
        </w:rPr>
        <w:t>Pharmacological treatment of the acute coronary</w:t>
      </w:r>
      <w:bookmarkEnd w:id="63"/>
      <w:r w:rsidR="00A279E6" w:rsidRPr="006E7AB7">
        <w:rPr>
          <w:rFonts w:ascii="Times New Roman" w:hAnsi="Times New Roman" w:cs="Times New Roman"/>
          <w:b/>
          <w:sz w:val="36"/>
          <w:szCs w:val="36"/>
          <w:lang w:val="en-GB"/>
        </w:rPr>
        <w:t xml:space="preserve"> syndromes</w:t>
      </w: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term acute coronary syndrome refers to unstable angina pectoris and myocardial infarction. As a first aid for acute chest pain, </w:t>
      </w:r>
      <w:r w:rsidRPr="00A279E6">
        <w:rPr>
          <w:rFonts w:ascii="Times New Roman" w:hAnsi="Times New Roman" w:cs="Times New Roman"/>
          <w:b/>
          <w:sz w:val="24"/>
          <w:szCs w:val="24"/>
          <w:lang w:val="en-GB"/>
        </w:rPr>
        <w:t>nitrates</w:t>
      </w:r>
      <w:r w:rsidRPr="00A279E6">
        <w:rPr>
          <w:rFonts w:ascii="Times New Roman" w:hAnsi="Times New Roman" w:cs="Times New Roman"/>
          <w:sz w:val="24"/>
          <w:szCs w:val="24"/>
          <w:lang w:val="en-GB"/>
        </w:rPr>
        <w:t xml:space="preserve">, such as NTG, are administered. If the chest pain continues after five minutes, 500 mg of </w:t>
      </w:r>
      <w:r w:rsidRPr="00A279E6">
        <w:rPr>
          <w:rFonts w:ascii="Times New Roman" w:hAnsi="Times New Roman" w:cs="Times New Roman"/>
          <w:b/>
          <w:sz w:val="24"/>
          <w:szCs w:val="24"/>
          <w:lang w:val="en-GB"/>
        </w:rPr>
        <w:t>acetylsalicylic acid</w:t>
      </w:r>
      <w:r w:rsidRPr="00A279E6">
        <w:rPr>
          <w:rFonts w:ascii="Times New Roman" w:hAnsi="Times New Roman" w:cs="Times New Roman"/>
          <w:sz w:val="24"/>
          <w:szCs w:val="24"/>
          <w:lang w:val="en-GB"/>
        </w:rPr>
        <w:t xml:space="preserve"> can be given (ideally the patient should chew the capsule due to better ASA absorption) and an emergency number called. As ASA is a commonly available drug, this simple pharmacological intervention is an accessible way to treat coronary thrombosis during first aid care as well as reduce myocardial thrombosis. Other treatment is only administered with medical assistance: analgesics (e.g., </w:t>
      </w:r>
      <w:r w:rsidRPr="00A279E6">
        <w:rPr>
          <w:rFonts w:ascii="Times New Roman" w:hAnsi="Times New Roman" w:cs="Times New Roman"/>
          <w:b/>
          <w:sz w:val="24"/>
          <w:szCs w:val="24"/>
          <w:lang w:val="en-GB"/>
        </w:rPr>
        <w:t>opioids</w:t>
      </w:r>
      <w:r w:rsidRPr="00A279E6">
        <w:rPr>
          <w:rFonts w:ascii="Times New Roman" w:hAnsi="Times New Roman" w:cs="Times New Roman"/>
          <w:sz w:val="24"/>
          <w:szCs w:val="24"/>
          <w:lang w:val="en-GB"/>
        </w:rPr>
        <w:t xml:space="preserve"> such as morphine or fentanyl), anxiolytics (e.g., </w:t>
      </w:r>
      <w:r w:rsidRPr="00A279E6">
        <w:rPr>
          <w:rFonts w:ascii="Times New Roman" w:hAnsi="Times New Roman" w:cs="Times New Roman"/>
          <w:b/>
          <w:sz w:val="24"/>
          <w:szCs w:val="24"/>
          <w:lang w:val="en-GB"/>
        </w:rPr>
        <w:t>benzodiazepines</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heparin</w:t>
      </w:r>
      <w:r w:rsidRPr="00A279E6">
        <w:rPr>
          <w:rFonts w:ascii="Times New Roman" w:hAnsi="Times New Roman" w:cs="Times New Roman"/>
          <w:sz w:val="24"/>
          <w:szCs w:val="24"/>
          <w:lang w:val="en-GB"/>
        </w:rPr>
        <w:t xml:space="preserve">, other </w:t>
      </w:r>
      <w:r w:rsidRPr="00A279E6">
        <w:rPr>
          <w:rFonts w:ascii="Times New Roman" w:hAnsi="Times New Roman" w:cs="Times New Roman"/>
          <w:b/>
          <w:sz w:val="24"/>
          <w:szCs w:val="24"/>
          <w:lang w:val="en-GB"/>
        </w:rPr>
        <w:t>anti-platelet drugs</w:t>
      </w:r>
      <w:r w:rsidRPr="00A279E6">
        <w:rPr>
          <w:rFonts w:ascii="Times New Roman" w:hAnsi="Times New Roman" w:cs="Times New Roman"/>
          <w:sz w:val="24"/>
          <w:szCs w:val="24"/>
          <w:lang w:val="en-GB"/>
        </w:rPr>
        <w:t xml:space="preserve"> (e.g., clopidogrel), </w:t>
      </w:r>
      <w:r w:rsidRPr="00A279E6">
        <w:rPr>
          <w:rFonts w:ascii="Times New Roman" w:hAnsi="Times New Roman" w:cs="Times New Roman"/>
          <w:b/>
          <w:sz w:val="24"/>
          <w:szCs w:val="24"/>
          <w:lang w:val="en-GB"/>
        </w:rPr>
        <w:t>atropine</w:t>
      </w:r>
      <w:r w:rsidRPr="00A279E6">
        <w:rPr>
          <w:rFonts w:ascii="Times New Roman" w:hAnsi="Times New Roman" w:cs="Times New Roman"/>
          <w:sz w:val="24"/>
          <w:szCs w:val="24"/>
          <w:lang w:val="en-GB"/>
        </w:rPr>
        <w:t xml:space="preserve">, in the case of bradycardia, and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during tachycardia. </w:t>
      </w:r>
      <w:r w:rsidRPr="00A279E6">
        <w:rPr>
          <w:rFonts w:ascii="Times New Roman" w:hAnsi="Times New Roman" w:cs="Times New Roman"/>
          <w:b/>
          <w:sz w:val="24"/>
          <w:szCs w:val="24"/>
          <w:lang w:val="en-GB"/>
        </w:rPr>
        <w:t>Fibrinolytics</w:t>
      </w:r>
      <w:r w:rsidRPr="00A279E6">
        <w:rPr>
          <w:rFonts w:ascii="Times New Roman" w:hAnsi="Times New Roman" w:cs="Times New Roman"/>
          <w:sz w:val="24"/>
          <w:szCs w:val="24"/>
          <w:lang w:val="en-GB"/>
        </w:rPr>
        <w:t xml:space="preserve"> can be administered in case PCI is unavailable.</w:t>
      </w:r>
    </w:p>
    <w:p w:rsidR="0033133B" w:rsidRDefault="0033133B" w:rsidP="004A5EE3">
      <w:pPr>
        <w:spacing w:after="0"/>
        <w:rPr>
          <w:rFonts w:ascii="Times New Roman" w:hAnsi="Times New Roman" w:cs="Times New Roman"/>
          <w:sz w:val="24"/>
          <w:szCs w:val="24"/>
          <w:lang w:val="en-GB"/>
        </w:rPr>
      </w:pPr>
    </w:p>
    <w:p w:rsidR="006E7A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Following myocardial infarction, patients receive either combined anti-platelet therapy (e.g., </w:t>
      </w:r>
      <w:r w:rsidRPr="00A279E6">
        <w:rPr>
          <w:rFonts w:ascii="Times New Roman" w:hAnsi="Times New Roman" w:cs="Times New Roman"/>
          <w:b/>
          <w:sz w:val="24"/>
          <w:szCs w:val="24"/>
          <w:lang w:val="en-GB"/>
        </w:rPr>
        <w:t>ASA + P2Y inhibitors</w:t>
      </w:r>
      <w:r w:rsidRPr="00A279E6">
        <w:rPr>
          <w:rFonts w:ascii="Times New Roman" w:hAnsi="Times New Roman" w:cs="Times New Roman"/>
          <w:sz w:val="24"/>
          <w:szCs w:val="24"/>
          <w:lang w:val="en-GB"/>
        </w:rPr>
        <w:t xml:space="preserve">), </w:t>
      </w:r>
      <w:r w:rsidRPr="00A279E6">
        <w:rPr>
          <w:rFonts w:ascii="Times New Roman" w:hAnsi="Times New Roman" w:cs="Times New Roman"/>
          <w:b/>
          <w:sz w:val="24"/>
          <w:szCs w:val="24"/>
          <w:lang w:val="en-GB"/>
        </w:rPr>
        <w:t>statins</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beta-blockers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sartans</w:t>
      </w:r>
      <w:r w:rsidRPr="00A279E6">
        <w:rPr>
          <w:rFonts w:ascii="Times New Roman" w:hAnsi="Times New Roman" w:cs="Times New Roman"/>
          <w:sz w:val="24"/>
          <w:szCs w:val="24"/>
          <w:lang w:val="en-GB"/>
        </w:rPr>
        <w:t>. The inhibition of RAAS prevents myocardial remodelling after myocardial infarction.</w:t>
      </w:r>
    </w:p>
    <w:p w:rsidR="00A279E6" w:rsidRPr="006E7AB7" w:rsidRDefault="006E7AB7" w:rsidP="004A5EE3">
      <w:pPr>
        <w:pStyle w:val="Nadpis2skripta"/>
        <w:spacing w:line="259" w:lineRule="auto"/>
        <w:outlineLvl w:val="9"/>
        <w:rPr>
          <w:lang w:val="en-GB"/>
        </w:rPr>
      </w:pPr>
      <w:bookmarkStart w:id="64" w:name="_Toc503961768"/>
      <w:r>
        <w:rPr>
          <w:lang w:val="en-GB"/>
        </w:rPr>
        <w:t xml:space="preserve">5.7 </w:t>
      </w:r>
      <w:r w:rsidR="00A279E6" w:rsidRPr="006E7AB7">
        <w:rPr>
          <w:lang w:val="en-GB"/>
        </w:rPr>
        <w:t>Treatment of heart failure</w:t>
      </w:r>
      <w:bookmarkEnd w:id="64"/>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Heart failure is a condition in which the heart is not able to maintain effective circulation. Heart failure can affect both pulmonary and systemic circulation. While </w:t>
      </w:r>
      <w:r w:rsidRPr="00A279E6">
        <w:rPr>
          <w:rFonts w:ascii="Times New Roman" w:hAnsi="Times New Roman" w:cs="Times New Roman"/>
          <w:b/>
          <w:sz w:val="24"/>
          <w:szCs w:val="24"/>
          <w:lang w:val="en-GB"/>
        </w:rPr>
        <w:t xml:space="preserve">forward </w:t>
      </w:r>
      <w:r w:rsidRPr="00A279E6">
        <w:rPr>
          <w:rFonts w:ascii="Times New Roman" w:hAnsi="Times New Roman" w:cs="Times New Roman"/>
          <w:sz w:val="24"/>
          <w:szCs w:val="24"/>
          <w:lang w:val="en-GB"/>
        </w:rPr>
        <w:t xml:space="preserve">effects lead to systemic hypotension, </w:t>
      </w:r>
      <w:r w:rsidRPr="00A279E6">
        <w:rPr>
          <w:rFonts w:ascii="Times New Roman" w:hAnsi="Times New Roman" w:cs="Times New Roman"/>
          <w:b/>
          <w:sz w:val="24"/>
          <w:szCs w:val="24"/>
          <w:lang w:val="en-GB"/>
        </w:rPr>
        <w:t>backward</w:t>
      </w:r>
      <w:r w:rsidRPr="00A279E6">
        <w:rPr>
          <w:rFonts w:ascii="Times New Roman" w:hAnsi="Times New Roman" w:cs="Times New Roman"/>
          <w:sz w:val="24"/>
          <w:szCs w:val="24"/>
          <w:lang w:val="en-GB"/>
        </w:rPr>
        <w:t xml:space="preserve"> failure causes both peripheral oedema (in the case of </w:t>
      </w:r>
      <w:r w:rsidRPr="00A279E6">
        <w:rPr>
          <w:rFonts w:ascii="Times New Roman" w:hAnsi="Times New Roman" w:cs="Times New Roman"/>
          <w:b/>
          <w:sz w:val="24"/>
          <w:szCs w:val="24"/>
          <w:lang w:val="en-GB"/>
        </w:rPr>
        <w:t>right heart failure</w:t>
      </w:r>
      <w:r w:rsidRPr="00A279E6">
        <w:rPr>
          <w:rFonts w:ascii="Times New Roman" w:hAnsi="Times New Roman" w:cs="Times New Roman"/>
          <w:sz w:val="24"/>
          <w:szCs w:val="24"/>
          <w:lang w:val="en-GB"/>
        </w:rPr>
        <w:t xml:space="preserve">) and pulmonary oedema (in </w:t>
      </w:r>
      <w:r w:rsidRPr="00A279E6">
        <w:rPr>
          <w:rFonts w:ascii="Times New Roman" w:hAnsi="Times New Roman" w:cs="Times New Roman"/>
          <w:b/>
          <w:sz w:val="24"/>
          <w:szCs w:val="24"/>
          <w:lang w:val="en-GB"/>
        </w:rPr>
        <w:t>left heart failure</w:t>
      </w:r>
      <w:r w:rsidRPr="00A279E6">
        <w:rPr>
          <w:rFonts w:ascii="Times New Roman" w:hAnsi="Times New Roman" w:cs="Times New Roman"/>
          <w:sz w:val="24"/>
          <w:szCs w:val="24"/>
          <w:lang w:val="en-GB"/>
        </w:rPr>
        <w:t xml:space="preserve">). Heart failure is often associated with shortness of breath (i.e., cardiac asthma) and bad physical condition. Heart failure can be life-threatening when it results in cardiogenic shock or respiratory failure. In accordance with the speed at which the heart fails, </w:t>
      </w:r>
      <w:r w:rsidRPr="00A279E6">
        <w:rPr>
          <w:rFonts w:ascii="Times New Roman" w:hAnsi="Times New Roman" w:cs="Times New Roman"/>
          <w:b/>
          <w:sz w:val="24"/>
          <w:szCs w:val="24"/>
          <w:lang w:val="en-GB"/>
        </w:rPr>
        <w:t>acute</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 xml:space="preserve">chronic </w:t>
      </w:r>
      <w:r w:rsidRPr="00A279E6">
        <w:rPr>
          <w:rFonts w:ascii="Times New Roman" w:hAnsi="Times New Roman" w:cs="Times New Roman"/>
          <w:sz w:val="24"/>
          <w:szCs w:val="24"/>
          <w:lang w:val="en-GB"/>
        </w:rPr>
        <w:t xml:space="preserve">failure can be distinguished. </w:t>
      </w:r>
    </w:p>
    <w:p w:rsidR="0033133B" w:rsidRDefault="0033133B" w:rsidP="004A5EE3">
      <w:pPr>
        <w:spacing w:after="0"/>
        <w:rPr>
          <w:rFonts w:ascii="Times New Roman" w:hAnsi="Times New Roman" w:cs="Times New Roman"/>
          <w:sz w:val="24"/>
          <w:szCs w:val="24"/>
          <w:lang w:val="en-GB"/>
        </w:rPr>
      </w:pPr>
    </w:p>
    <w:p w:rsidR="006E7AB7"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Whereas acute heart failure is primarily caused by a severe myocardial infarction or by arrhythmias, chronic heart failure can be a result of IHD, dilated cardiomyopathy, valvular diseases, or developmental disorders. Chronic heart failure may also progress to acute heart </w:t>
      </w:r>
      <w:r w:rsidRPr="00A279E6">
        <w:rPr>
          <w:rFonts w:ascii="Times New Roman" w:hAnsi="Times New Roman" w:cs="Times New Roman"/>
          <w:sz w:val="24"/>
          <w:szCs w:val="24"/>
          <w:lang w:val="en-GB"/>
        </w:rPr>
        <w:lastRenderedPageBreak/>
        <w:t>failure through a process called decompensation. Right-sided heart failure is often a result of pulmonary disease (</w:t>
      </w:r>
      <w:r w:rsidRPr="00A279E6">
        <w:rPr>
          <w:rFonts w:ascii="Times New Roman" w:hAnsi="Times New Roman" w:cs="Times New Roman"/>
          <w:b/>
          <w:sz w:val="24"/>
          <w:szCs w:val="24"/>
          <w:lang w:val="en-GB"/>
        </w:rPr>
        <w:t>cor pulmonale</w:t>
      </w:r>
      <w:r w:rsidRPr="00A279E6">
        <w:rPr>
          <w:rFonts w:ascii="Times New Roman" w:hAnsi="Times New Roman" w:cs="Times New Roman"/>
          <w:sz w:val="24"/>
          <w:szCs w:val="24"/>
          <w:lang w:val="en-GB"/>
        </w:rPr>
        <w:t>).</w:t>
      </w:r>
    </w:p>
    <w:p w:rsidR="00A279E6" w:rsidRPr="006E7AB7" w:rsidRDefault="006E7AB7" w:rsidP="004A5EE3">
      <w:pPr>
        <w:pStyle w:val="Nadpis2"/>
        <w:spacing w:line="259" w:lineRule="auto"/>
        <w:rPr>
          <w:lang w:val="en-GB"/>
        </w:rPr>
      </w:pPr>
      <w:bookmarkStart w:id="65" w:name="_Toc503961769"/>
      <w:r w:rsidRPr="006E7AB7">
        <w:rPr>
          <w:lang w:val="en-GB"/>
        </w:rPr>
        <w:t xml:space="preserve">5.7.1 </w:t>
      </w:r>
      <w:r w:rsidR="00A279E6" w:rsidRPr="006E7AB7">
        <w:rPr>
          <w:lang w:val="en-GB"/>
        </w:rPr>
        <w:t>Acute heart failure</w:t>
      </w:r>
      <w:bookmarkEnd w:id="65"/>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Acute heart failure must be treated without delay, and the treatment must focus on the underlying cause. In general, pharmacotherapy is administered intravenously. The loop diuretics, such as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xml:space="preserve">, are used to decrease preload (they are used either alone or in combination with </w:t>
      </w:r>
      <w:r w:rsidRPr="00A279E6">
        <w:rPr>
          <w:rFonts w:ascii="Times New Roman" w:hAnsi="Times New Roman" w:cs="Times New Roman"/>
          <w:b/>
          <w:sz w:val="24"/>
          <w:szCs w:val="24"/>
          <w:lang w:val="en-GB"/>
        </w:rPr>
        <w:t>potassium-sparing diuretics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nitrovasodilators</w:t>
      </w:r>
      <w:r w:rsidRPr="00A279E6">
        <w:rPr>
          <w:rFonts w:ascii="Times New Roman" w:hAnsi="Times New Roman" w:cs="Times New Roman"/>
          <w:sz w:val="24"/>
          <w:szCs w:val="24"/>
          <w:lang w:val="en-GB"/>
        </w:rPr>
        <w:t xml:space="preserve"> are used to decrease afterload if required (i.e., if hypotension is not present). </w:t>
      </w:r>
      <w:r w:rsidRPr="00A279E6">
        <w:rPr>
          <w:rFonts w:ascii="Times New Roman" w:hAnsi="Times New Roman" w:cs="Times New Roman"/>
          <w:b/>
          <w:sz w:val="24"/>
          <w:szCs w:val="24"/>
          <w:lang w:val="en-GB"/>
        </w:rPr>
        <w:t>Opioids</w:t>
      </w:r>
      <w:r w:rsidRPr="00A279E6">
        <w:rPr>
          <w:rFonts w:ascii="Times New Roman" w:hAnsi="Times New Roman" w:cs="Times New Roman"/>
          <w:sz w:val="24"/>
          <w:szCs w:val="24"/>
          <w:lang w:val="en-GB"/>
        </w:rPr>
        <w:t xml:space="preserve"> are administered in the case of severe dyspnoea. </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If acute heart failure progresses to cardiogenic shock, </w:t>
      </w:r>
      <w:r w:rsidRPr="00A279E6">
        <w:rPr>
          <w:rFonts w:ascii="Times New Roman" w:hAnsi="Times New Roman" w:cs="Times New Roman"/>
          <w:b/>
          <w:sz w:val="24"/>
          <w:szCs w:val="24"/>
          <w:lang w:val="en-GB"/>
        </w:rPr>
        <w:t>catecholamines</w:t>
      </w:r>
      <w:r w:rsidRPr="00A279E6">
        <w:rPr>
          <w:rFonts w:ascii="Times New Roman" w:hAnsi="Times New Roman" w:cs="Times New Roman"/>
          <w:sz w:val="24"/>
          <w:szCs w:val="24"/>
          <w:lang w:val="en-GB"/>
        </w:rPr>
        <w:t xml:space="preserve"> are administered, preferably dobutamine or dopamine with positively inotropic effects, which can be combined with norepinephrine or epinephrine in case of continuing hypotension. </w:t>
      </w:r>
      <w:r w:rsidRPr="00A279E6">
        <w:rPr>
          <w:rFonts w:ascii="Times New Roman" w:hAnsi="Times New Roman" w:cs="Times New Roman"/>
          <w:b/>
          <w:sz w:val="24"/>
          <w:szCs w:val="24"/>
          <w:lang w:val="en-GB"/>
        </w:rPr>
        <w:t>Levosimendan</w:t>
      </w:r>
      <w:r w:rsidRPr="00A279E6">
        <w:rPr>
          <w:rFonts w:ascii="Times New Roman" w:hAnsi="Times New Roman" w:cs="Times New Roman"/>
          <w:sz w:val="24"/>
          <w:szCs w:val="24"/>
          <w:lang w:val="en-GB"/>
        </w:rPr>
        <w:t xml:space="preserve">, a calcium sensitiser, is often used for acute heart failure that has progressed from chronic heart failure. Therapy with </w:t>
      </w:r>
      <w:r w:rsidRPr="00A279E6">
        <w:rPr>
          <w:rFonts w:ascii="Times New Roman" w:hAnsi="Times New Roman" w:cs="Times New Roman"/>
          <w:b/>
          <w:sz w:val="24"/>
          <w:szCs w:val="24"/>
          <w:lang w:val="en-GB"/>
        </w:rPr>
        <w:t>RAAS inhibitors</w:t>
      </w:r>
      <w:r w:rsidRPr="00A279E6">
        <w:rPr>
          <w:rFonts w:ascii="Times New Roman" w:hAnsi="Times New Roman" w:cs="Times New Roman"/>
          <w:sz w:val="24"/>
          <w:szCs w:val="24"/>
          <w:lang w:val="en-GB"/>
        </w:rPr>
        <w:t xml:space="preserve"> or </w:t>
      </w: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is not started during acute heart failure, but if they have already been administered (i.e., usually during chronic heart failure decompensation), they are continued and kept at low doses.</w:t>
      </w:r>
    </w:p>
    <w:p w:rsidR="0033133B" w:rsidRDefault="0033133B" w:rsidP="004A5EE3">
      <w:pPr>
        <w:spacing w:after="0"/>
        <w:rPr>
          <w:rFonts w:ascii="Times New Roman" w:hAnsi="Times New Roman" w:cs="Times New Roman"/>
          <w:sz w:val="24"/>
          <w:szCs w:val="24"/>
          <w:lang w:val="en-GB"/>
        </w:rPr>
      </w:pPr>
    </w:p>
    <w:p w:rsidR="007A148C"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Non-pharmacological approaches to treating acute heart failure involve temporary mechanical circulatory support, called </w:t>
      </w:r>
      <w:r w:rsidRPr="00A279E6">
        <w:rPr>
          <w:rFonts w:ascii="Times New Roman" w:hAnsi="Times New Roman" w:cs="Times New Roman"/>
          <w:b/>
          <w:sz w:val="24"/>
          <w:szCs w:val="24"/>
          <w:lang w:val="en-GB"/>
        </w:rPr>
        <w:t>intra-aortic balloon counterpulsation</w:t>
      </w:r>
      <w:r w:rsidRPr="00A279E6">
        <w:rPr>
          <w:rFonts w:ascii="Times New Roman" w:hAnsi="Times New Roman" w:cs="Times New Roman"/>
          <w:sz w:val="24"/>
          <w:szCs w:val="24"/>
          <w:lang w:val="en-GB"/>
        </w:rPr>
        <w:t>, or interventional treatment aimed at treating the underlying cause (e.g., PCI in the case of myocardial infarction).</w:t>
      </w:r>
    </w:p>
    <w:p w:rsidR="00A279E6" w:rsidRPr="006E7AB7" w:rsidRDefault="006E7AB7" w:rsidP="004A5EE3">
      <w:pPr>
        <w:pStyle w:val="Nadpis2"/>
        <w:spacing w:line="259" w:lineRule="auto"/>
        <w:rPr>
          <w:lang w:val="en-GB"/>
        </w:rPr>
      </w:pPr>
      <w:bookmarkStart w:id="66" w:name="_Toc503961770"/>
      <w:r w:rsidRPr="006E7AB7">
        <w:rPr>
          <w:lang w:val="en-GB"/>
        </w:rPr>
        <w:t>5</w:t>
      </w:r>
      <w:r w:rsidR="00A279E6" w:rsidRPr="006E7AB7">
        <w:rPr>
          <w:lang w:val="en-GB"/>
        </w:rPr>
        <w:t>.</w:t>
      </w:r>
      <w:r w:rsidRPr="006E7AB7">
        <w:rPr>
          <w:lang w:val="en-GB"/>
        </w:rPr>
        <w:t>7</w:t>
      </w:r>
      <w:r w:rsidR="00A279E6" w:rsidRPr="006E7AB7">
        <w:rPr>
          <w:lang w:val="en-GB"/>
        </w:rPr>
        <w:t>.</w:t>
      </w:r>
      <w:r w:rsidRPr="006E7AB7">
        <w:rPr>
          <w:lang w:val="en-GB"/>
        </w:rPr>
        <w:t>2</w:t>
      </w:r>
      <w:r w:rsidR="00A279E6" w:rsidRPr="006E7AB7">
        <w:rPr>
          <w:lang w:val="en-GB"/>
        </w:rPr>
        <w:t xml:space="preserve"> Chronic heart failure</w:t>
      </w:r>
      <w:bookmarkEnd w:id="66"/>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Chronic heart failure is a complex process consisting of factors damaging the heart and myocardial response to these factors. The response consists of myocardial hypertrophy, which is initially a compensatory process aiming to increase cardiac output, but later becomes harmful due to increased oxygen consumption and arrhythmogenic potential. Finally, the cardiomyocytes are replaced by fibrous tissue. When the heart is not able to maintain proper functions, clinical symptoms develop and heart failure becomes </w:t>
      </w:r>
      <w:r w:rsidRPr="00A279E6">
        <w:rPr>
          <w:rFonts w:ascii="Times New Roman" w:hAnsi="Times New Roman" w:cs="Times New Roman"/>
          <w:b/>
          <w:sz w:val="24"/>
          <w:szCs w:val="24"/>
          <w:lang w:val="en-GB"/>
        </w:rPr>
        <w:t>manifest</w:t>
      </w:r>
      <w:r w:rsidRPr="00A279E6">
        <w:rPr>
          <w:rFonts w:ascii="Times New Roman" w:hAnsi="Times New Roman" w:cs="Times New Roman"/>
          <w:sz w:val="24"/>
          <w:szCs w:val="24"/>
          <w:lang w:val="en-GB"/>
        </w:rPr>
        <w:t xml:space="preserve">. Therefore, the treatment of chronic heart failure must address cardiac </w:t>
      </w:r>
      <w:r w:rsidRPr="00A279E6">
        <w:rPr>
          <w:rFonts w:ascii="Times New Roman" w:hAnsi="Times New Roman" w:cs="Times New Roman"/>
          <w:b/>
          <w:sz w:val="24"/>
          <w:szCs w:val="24"/>
          <w:lang w:val="en-GB"/>
        </w:rPr>
        <w:t>remodelling</w:t>
      </w:r>
      <w:r w:rsidRPr="00A279E6">
        <w:rPr>
          <w:rFonts w:ascii="Times New Roman" w:hAnsi="Times New Roman" w:cs="Times New Roman"/>
          <w:sz w:val="24"/>
          <w:szCs w:val="24"/>
          <w:lang w:val="en-GB"/>
        </w:rPr>
        <w:t xml:space="preserve"> as well as its underlying cause(s), if possible.</w:t>
      </w:r>
    </w:p>
    <w:p w:rsidR="0033133B" w:rsidRDefault="0033133B" w:rsidP="004A5EE3">
      <w:pPr>
        <w:spacing w:after="0"/>
        <w:rPr>
          <w:rFonts w:ascii="Times New Roman" w:hAnsi="Times New Roman" w:cs="Times New Roman"/>
          <w:b/>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b/>
          <w:sz w:val="24"/>
          <w:szCs w:val="24"/>
          <w:lang w:val="en-GB"/>
        </w:rPr>
        <w:t>Beta-blockers</w:t>
      </w:r>
      <w:r w:rsidRPr="00A279E6">
        <w:rPr>
          <w:rFonts w:ascii="Times New Roman" w:hAnsi="Times New Roman" w:cs="Times New Roman"/>
          <w:sz w:val="24"/>
          <w:szCs w:val="24"/>
          <w:lang w:val="en-GB"/>
        </w:rPr>
        <w:t xml:space="preserve"> are used because of their cardioprotective effect; the result of which is a lower heart rate. If the heart rate exceeds the 75 beats per minute,</w:t>
      </w:r>
      <w:r w:rsidRPr="00A279E6">
        <w:rPr>
          <w:rFonts w:ascii="Times New Roman" w:hAnsi="Times New Roman" w:cs="Times New Roman"/>
          <w:b/>
          <w:sz w:val="24"/>
          <w:szCs w:val="24"/>
          <w:lang w:val="en-GB"/>
        </w:rPr>
        <w:t xml:space="preserve"> ivabradine</w:t>
      </w:r>
      <w:r w:rsidRPr="00A279E6">
        <w:rPr>
          <w:rFonts w:ascii="Times New Roman" w:hAnsi="Times New Roman" w:cs="Times New Roman"/>
          <w:sz w:val="24"/>
          <w:szCs w:val="24"/>
          <w:lang w:val="en-GB"/>
        </w:rPr>
        <w:t xml:space="preserve"> can be used in combination with the beta-blockers. Ivabradine can also be administered in case beta-blockers are contraindicated. In terms of other treatments lowering heart rate, </w:t>
      </w:r>
      <w:r w:rsidRPr="00A279E6">
        <w:rPr>
          <w:rFonts w:ascii="Times New Roman" w:hAnsi="Times New Roman" w:cs="Times New Roman"/>
          <w:b/>
          <w:sz w:val="24"/>
          <w:szCs w:val="24"/>
          <w:lang w:val="en-GB"/>
        </w:rPr>
        <w:t>digoxin</w:t>
      </w:r>
      <w:r w:rsidRPr="00A279E6">
        <w:rPr>
          <w:rFonts w:ascii="Times New Roman" w:hAnsi="Times New Roman" w:cs="Times New Roman"/>
          <w:sz w:val="24"/>
          <w:szCs w:val="24"/>
          <w:lang w:val="en-GB"/>
        </w:rPr>
        <w:t xml:space="preserve"> is used for advanced heart failure. Out of all available medications, treatment by </w:t>
      </w:r>
      <w:r w:rsidRPr="00A279E6">
        <w:rPr>
          <w:rFonts w:ascii="Times New Roman" w:hAnsi="Times New Roman" w:cs="Times New Roman"/>
          <w:b/>
          <w:sz w:val="24"/>
          <w:szCs w:val="24"/>
          <w:lang w:val="en-GB"/>
        </w:rPr>
        <w:t>ACE-I</w:t>
      </w:r>
      <w:r w:rsidRPr="00A279E6">
        <w:rPr>
          <w:rFonts w:ascii="Times New Roman" w:hAnsi="Times New Roman" w:cs="Times New Roman"/>
          <w:sz w:val="24"/>
          <w:szCs w:val="24"/>
          <w:lang w:val="en-GB"/>
        </w:rPr>
        <w:t>,</w:t>
      </w:r>
      <w:r w:rsidRPr="00A279E6">
        <w:rPr>
          <w:rFonts w:ascii="Times New Roman" w:hAnsi="Times New Roman" w:cs="Times New Roman"/>
          <w:b/>
          <w:sz w:val="24"/>
          <w:szCs w:val="24"/>
          <w:lang w:val="en-GB"/>
        </w:rPr>
        <w:t xml:space="preserve"> sartans</w:t>
      </w:r>
      <w:r w:rsidRPr="00A279E6">
        <w:rPr>
          <w:rFonts w:ascii="Times New Roman" w:hAnsi="Times New Roman" w:cs="Times New Roman"/>
          <w:sz w:val="24"/>
          <w:szCs w:val="24"/>
          <w:lang w:val="en-GB"/>
        </w:rPr>
        <w:t xml:space="preserve">, and </w:t>
      </w:r>
      <w:r w:rsidRPr="00A279E6">
        <w:rPr>
          <w:rFonts w:ascii="Times New Roman" w:hAnsi="Times New Roman" w:cs="Times New Roman"/>
          <w:b/>
          <w:sz w:val="24"/>
          <w:szCs w:val="24"/>
          <w:lang w:val="en-GB"/>
        </w:rPr>
        <w:t>spironolactone</w:t>
      </w:r>
      <w:r w:rsidRPr="00A279E6">
        <w:rPr>
          <w:rFonts w:ascii="Times New Roman" w:hAnsi="Times New Roman" w:cs="Times New Roman"/>
          <w:sz w:val="24"/>
          <w:szCs w:val="24"/>
          <w:lang w:val="en-GB"/>
        </w:rPr>
        <w:t xml:space="preserve"> prevent cardiac remodelling, since both angiotensin II and mineralocorticoid receptors are involved in the process. Spironolactone is usually administered with </w:t>
      </w:r>
      <w:r w:rsidRPr="00A279E6">
        <w:rPr>
          <w:rFonts w:ascii="Times New Roman" w:hAnsi="Times New Roman" w:cs="Times New Roman"/>
          <w:b/>
          <w:sz w:val="24"/>
          <w:szCs w:val="24"/>
          <w:lang w:val="en-GB"/>
        </w:rPr>
        <w:t>furosemide</w:t>
      </w:r>
      <w:r w:rsidRPr="00A279E6">
        <w:rPr>
          <w:rFonts w:ascii="Times New Roman" w:hAnsi="Times New Roman" w:cs="Times New Roman"/>
          <w:sz w:val="24"/>
          <w:szCs w:val="24"/>
          <w:lang w:val="en-GB"/>
        </w:rPr>
        <w:t>, which is used to prevent fluid congestion. Their dosing can be modified according to potassium levels in the blood (i.e., kalaemia).</w:t>
      </w:r>
    </w:p>
    <w:p w:rsidR="0033133B" w:rsidRDefault="0033133B" w:rsidP="004A5EE3">
      <w:pPr>
        <w:spacing w:after="0"/>
        <w:rPr>
          <w:rFonts w:ascii="Times New Roman" w:hAnsi="Times New Roman" w:cs="Times New Roman"/>
          <w:sz w:val="24"/>
          <w:szCs w:val="24"/>
          <w:lang w:val="en-GB"/>
        </w:rPr>
      </w:pPr>
    </w:p>
    <w:p w:rsidR="00A279E6" w:rsidRPr="00A279E6" w:rsidRDefault="00A279E6" w:rsidP="004A5EE3">
      <w:pPr>
        <w:spacing w:after="0"/>
        <w:rPr>
          <w:rFonts w:ascii="Times New Roman" w:hAnsi="Times New Roman" w:cs="Times New Roman"/>
          <w:sz w:val="24"/>
          <w:szCs w:val="24"/>
          <w:lang w:val="en-GB"/>
        </w:rPr>
      </w:pPr>
      <w:r w:rsidRPr="00A279E6">
        <w:rPr>
          <w:rFonts w:ascii="Times New Roman" w:hAnsi="Times New Roman" w:cs="Times New Roman"/>
          <w:sz w:val="24"/>
          <w:szCs w:val="24"/>
          <w:lang w:val="en-GB"/>
        </w:rPr>
        <w:t xml:space="preserve">The underlying cause is treated when possible. This includes the treatment of IHD (e.g., using ASA, statins, coronary interventions) or valvular disease (e.g., valve replacement). To prevent </w:t>
      </w:r>
      <w:r w:rsidRPr="00A279E6">
        <w:rPr>
          <w:rFonts w:ascii="Times New Roman" w:hAnsi="Times New Roman" w:cs="Times New Roman"/>
          <w:sz w:val="24"/>
          <w:szCs w:val="24"/>
          <w:lang w:val="en-GB"/>
        </w:rPr>
        <w:lastRenderedPageBreak/>
        <w:t>fatal ventricular tachycardia, an ICD may be implanted in patients with severe heart failure, while symptomatic asynchrony of the ventricles can be corrected using a biventricular PM. Heart transplantation is the ultimate solution to severe heart failure, followed by immunosuppressive therapy.</w:t>
      </w:r>
    </w:p>
    <w:p w:rsidR="00192402" w:rsidRPr="00192402" w:rsidRDefault="00192402" w:rsidP="004A5EE3">
      <w:pPr>
        <w:pStyle w:val="Nadpis2skripta"/>
        <w:spacing w:line="259" w:lineRule="auto"/>
        <w:outlineLvl w:val="9"/>
        <w:rPr>
          <w:lang w:val="en-GB"/>
        </w:rPr>
      </w:pPr>
      <w:bookmarkStart w:id="67" w:name="_Toc503961771"/>
      <w:r w:rsidRPr="00192402">
        <w:rPr>
          <w:lang w:val="en-GB"/>
        </w:rPr>
        <w:t>5.8 The treatment of anaemias and haematopoiesis defects</w:t>
      </w:r>
      <w:bookmarkEnd w:id="67"/>
      <w:r w:rsidRPr="00192402">
        <w:rPr>
          <w:lang w:val="en-GB"/>
        </w:rPr>
        <w:t xml:space="preserve">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Anaemia is a medical condition characterised by </w:t>
      </w:r>
      <w:r w:rsidRPr="00192402">
        <w:rPr>
          <w:rFonts w:ascii="Times New Roman" w:hAnsi="Times New Roman" w:cs="Times New Roman"/>
          <w:b/>
          <w:sz w:val="24"/>
          <w:szCs w:val="24"/>
          <w:lang w:val="en-GB"/>
        </w:rPr>
        <w:t>reduced haemoglobin</w:t>
      </w:r>
      <w:r w:rsidRPr="00192402">
        <w:rPr>
          <w:rFonts w:ascii="Times New Roman" w:hAnsi="Times New Roman" w:cs="Times New Roman"/>
          <w:sz w:val="24"/>
          <w:szCs w:val="24"/>
          <w:lang w:val="en-GB"/>
        </w:rPr>
        <w:t xml:space="preserve"> (Hb)</w:t>
      </w:r>
      <w:r w:rsidRPr="00192402">
        <w:rPr>
          <w:rFonts w:ascii="Times New Roman" w:hAnsi="Times New Roman" w:cs="Times New Roman"/>
          <w:b/>
          <w:sz w:val="24"/>
          <w:szCs w:val="24"/>
          <w:lang w:val="en-GB"/>
        </w:rPr>
        <w:t xml:space="preserve"> content in blood</w:t>
      </w:r>
      <w:r w:rsidRPr="00192402">
        <w:rPr>
          <w:rFonts w:ascii="Times New Roman" w:hAnsi="Times New Roman" w:cs="Times New Roman"/>
          <w:sz w:val="24"/>
          <w:szCs w:val="24"/>
          <w:lang w:val="en-GB"/>
        </w:rPr>
        <w:t xml:space="preserve">. More specifically, this occurs when the Hb level is below the physiological values defined based on age and gender. Depending on the cause, several different types of anaemia may result. Before initiating treatment, it is essential to determine which type is present. It is not unusual for anaemia to occur because of another serious condition, in which case, by treating the causative condition, the Hb levels might adjust, as well. During the diagnostic process, erythrocyte (red blood cell – RBC) count, as well as their size and shape, is evaluated (not all anaemias are accompanied by a lower RBC count). The presence and count of reticulocytes and erythroblasts (immature erythrocytes) should also be checked.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Despite differences, there are some symptoms common to all anaemias, such as fatigue, somnolence, palpitations, dyspnoea, headache, and paleness of both skin and sclera. Anaemia in children may also manifest as behavioural disorders and poor school performance. Alcoholics are often affected with anaemias caused by deficiency of nutrients (especially those who prefer hard liquor, as beer contains B vitamins) or due to blood loss linked to bleeding in the gastrointestinal tract in alcoholism.</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Anaemias are classified according to several attributes. Depending on the mean corpuscular volume (MCV), macrocytic, normocytic, or microcytic anaemia can be determined. Due to variation in haemoglobin concentration, we recognize hypochromic, normochromic, and hyperchromic anaemia. The most common method of classification is to evaluate the etiopathogenesis of anaemia including </w:t>
      </w:r>
      <w:r w:rsidRPr="00192402">
        <w:rPr>
          <w:rFonts w:ascii="Times New Roman" w:hAnsi="Times New Roman" w:cs="Times New Roman"/>
          <w:b/>
          <w:sz w:val="24"/>
          <w:szCs w:val="24"/>
          <w:lang w:val="en-GB"/>
        </w:rPr>
        <w:t>blood loss</w:t>
      </w:r>
      <w:r w:rsidRPr="00192402">
        <w:rPr>
          <w:rFonts w:ascii="Times New Roman" w:hAnsi="Times New Roman" w:cs="Times New Roman"/>
          <w:sz w:val="24"/>
          <w:szCs w:val="24"/>
          <w:lang w:val="en-GB"/>
        </w:rPr>
        <w:t xml:space="preserve"> (posthemorrhagic anaemia), </w:t>
      </w:r>
      <w:r w:rsidRPr="00192402">
        <w:rPr>
          <w:rFonts w:ascii="Times New Roman" w:hAnsi="Times New Roman" w:cs="Times New Roman"/>
          <w:b/>
          <w:sz w:val="24"/>
          <w:szCs w:val="24"/>
          <w:lang w:val="en-GB"/>
        </w:rPr>
        <w:t>excessive destruction of red blood cells</w:t>
      </w:r>
      <w:r w:rsidRPr="00192402">
        <w:rPr>
          <w:rFonts w:ascii="Times New Roman" w:hAnsi="Times New Roman" w:cs="Times New Roman"/>
          <w:sz w:val="24"/>
          <w:szCs w:val="24"/>
          <w:lang w:val="en-GB"/>
        </w:rPr>
        <w:t xml:space="preserve"> (haemolytic anaemia), or a </w:t>
      </w:r>
      <w:r w:rsidRPr="00192402">
        <w:rPr>
          <w:rFonts w:ascii="Times New Roman" w:hAnsi="Times New Roman" w:cs="Times New Roman"/>
          <w:b/>
          <w:sz w:val="24"/>
          <w:szCs w:val="24"/>
          <w:lang w:val="en-GB"/>
        </w:rPr>
        <w:t>defect in haematopoiesis</w:t>
      </w:r>
      <w:r w:rsidRPr="00192402">
        <w:rPr>
          <w:rFonts w:ascii="Times New Roman" w:hAnsi="Times New Roman" w:cs="Times New Roman"/>
          <w:sz w:val="24"/>
          <w:szCs w:val="24"/>
          <w:lang w:val="en-GB"/>
        </w:rPr>
        <w:t xml:space="preserve"> (e.g., pernicious, sideropenic anaemia, hematologic malignancies, anaemias due to chronic illnesses, or renal diseases). The most common type of anaemia is iron-deficiency anaemia, followed by anaemia associated with chronic diseases.</w:t>
      </w:r>
    </w:p>
    <w:p w:rsid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In the text bellow, frequent types of anaemias caused by a defect in haematopoiesis are described. These conditions can be resolved either through supplementation of the missing nutrient or stimulation of haematopoiesis in the bone marrow. In case of life-threatening haemoglobin deficiency, it is possible to use a transfusion (i.e., when haemoglobin decreases under ca. 70 – 80 g/L, depending on patients´ condition).</w:t>
      </w:r>
    </w:p>
    <w:p w:rsidR="002A7D91" w:rsidRPr="00192402" w:rsidRDefault="002A7D91" w:rsidP="004A5EE3">
      <w:pPr>
        <w:rPr>
          <w:rFonts w:ascii="Times New Roman" w:hAnsi="Times New Roman" w:cs="Times New Roman"/>
          <w:sz w:val="24"/>
          <w:szCs w:val="24"/>
          <w:lang w:val="en-GB"/>
        </w:rPr>
      </w:pPr>
    </w:p>
    <w:p w:rsidR="00192402" w:rsidRPr="00192402" w:rsidRDefault="00192402" w:rsidP="004A5EE3">
      <w:pPr>
        <w:pStyle w:val="Nadpis2"/>
        <w:spacing w:line="259" w:lineRule="auto"/>
        <w:rPr>
          <w:lang w:val="en-GB"/>
        </w:rPr>
      </w:pPr>
      <w:bookmarkStart w:id="68" w:name="_Toc503961772"/>
      <w:r w:rsidRPr="00192402">
        <w:rPr>
          <w:lang w:val="en-GB"/>
        </w:rPr>
        <w:t>5.8.1 Anaemia due to deficiency of haematinic agents</w:t>
      </w:r>
      <w:bookmarkEnd w:id="68"/>
    </w:p>
    <w:p w:rsidR="00192402" w:rsidRPr="00192402" w:rsidRDefault="00192402" w:rsidP="004A5EE3">
      <w:pPr>
        <w:pStyle w:val="Nadpis5skripta"/>
        <w:spacing w:line="259" w:lineRule="auto"/>
        <w:rPr>
          <w:lang w:val="en-GB"/>
        </w:rPr>
      </w:pPr>
      <w:r w:rsidRPr="00192402">
        <w:rPr>
          <w:lang w:val="en-GB"/>
        </w:rPr>
        <w:t>5.8.1.1 Iron-deficiency anaemia</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lastRenderedPageBreak/>
        <w:t>Often called sideropenic anaemia, this type of anaemia is one of the most frequent anaemias found in Central Europe. The main reasons for iron deficiency are insufficient diet (e.g., vegetarians, starvation, etc.), a defect in absorption (e.g., celiac disease, atrophic gastritis, etc.), and higher blood loss (e.g., repeated pregnancies, oesophagus varices, melena, etc.). Besides typical symptoms, problems with neuromuscular systems and epithelial tissue may occur (e.g., concave nails, burning of the tongue,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Due to the lack of an important constituent of haemoglobin, newly formed erythrocytes are small (so</w:t>
      </w:r>
      <w:r w:rsidRPr="00192402">
        <w:rPr>
          <w:rFonts w:ascii="Times New Roman" w:hAnsi="Times New Roman" w:cs="Times New Roman"/>
          <w:sz w:val="24"/>
          <w:szCs w:val="24"/>
          <w:lang w:val="en-GB"/>
        </w:rPr>
        <w:noBreakHyphen/>
        <w:t>called microcytes) and contain less haemoglobin (hypochromic anaemia). Because of the absence of this blood pigment, a decrease in oxygen transport results. To compensate for this, erythropoiesis is stimulated, which can lead to high number of erythrocytes. Typical signs</w:t>
      </w:r>
      <w:r w:rsidRPr="00192402">
        <w:rPr>
          <w:rFonts w:ascii="Times New Roman" w:hAnsi="Times New Roman" w:cs="Times New Roman"/>
          <w:color w:val="FF0000"/>
          <w:sz w:val="24"/>
          <w:szCs w:val="24"/>
          <w:lang w:val="en-GB"/>
        </w:rPr>
        <w:t xml:space="preserve"> </w:t>
      </w:r>
      <w:r w:rsidRPr="00192402">
        <w:rPr>
          <w:rFonts w:ascii="Times New Roman" w:hAnsi="Times New Roman" w:cs="Times New Roman"/>
          <w:sz w:val="24"/>
          <w:szCs w:val="24"/>
          <w:lang w:val="en-GB"/>
        </w:rPr>
        <w:t>of this type of anaemia are a high count of microcytes, low haemoglobin, and low iron levels in serum.</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 crucial step in the treatment of sideropenic anaemia is to supplement iron either perorally or parenterally. The former is suitable for patients who do not have a problem with iron absorption and usually comes in the form of a </w:t>
      </w:r>
      <w:r w:rsidRPr="00192402">
        <w:rPr>
          <w:rFonts w:ascii="Times New Roman" w:hAnsi="Times New Roman" w:cs="Times New Roman"/>
          <w:b/>
          <w:sz w:val="24"/>
          <w:szCs w:val="24"/>
          <w:lang w:val="en-GB"/>
        </w:rPr>
        <w:t>bivalent iron ion</w:t>
      </w:r>
      <w:r w:rsidRPr="00192402">
        <w:rPr>
          <w:rFonts w:ascii="Times New Roman" w:hAnsi="Times New Roman" w:cs="Times New Roman"/>
          <w:sz w:val="24"/>
          <w:szCs w:val="24"/>
          <w:lang w:val="en-GB"/>
        </w:rPr>
        <w:t xml:space="preserve"> (this form doesn’t need the presence of hydrochloric acid for its absorption). Interactions with other drugs (e.g., antacids, tetracycline, and medicines containing calcium) are quite common; therefore, it is recommended to take the iron supplements alone, on an empty stomach with a four-hour gap prior to taking any other medication(s). While taking the medicine, washing it down with milk, alkaline drinks, or black or green tea should be avoided as they reduce its absorption. Oral administration of iron can often cause side effects such as obstipation, diarrhoea, absence of appetite, and stomach discomfort. If iron administered perorally is ineffective or cannot be administered, a </w:t>
      </w:r>
      <w:r w:rsidRPr="00192402">
        <w:rPr>
          <w:rFonts w:ascii="Times New Roman" w:hAnsi="Times New Roman" w:cs="Times New Roman"/>
          <w:b/>
          <w:sz w:val="24"/>
          <w:szCs w:val="24"/>
          <w:lang w:val="en-GB"/>
        </w:rPr>
        <w:t>trivalent form of iron</w:t>
      </w:r>
      <w:r w:rsidRPr="00192402">
        <w:rPr>
          <w:rFonts w:ascii="Times New Roman" w:hAnsi="Times New Roman" w:cs="Times New Roman"/>
          <w:sz w:val="24"/>
          <w:szCs w:val="24"/>
          <w:lang w:val="en-GB"/>
        </w:rPr>
        <w:t xml:space="preserve"> is given parenterally.</w:t>
      </w:r>
    </w:p>
    <w:p w:rsidR="00192402" w:rsidRPr="00192402" w:rsidRDefault="00192402" w:rsidP="004A5EE3">
      <w:pPr>
        <w:pStyle w:val="Nadpis5skripta"/>
        <w:spacing w:line="259" w:lineRule="auto"/>
        <w:rPr>
          <w:lang w:val="en-GB"/>
        </w:rPr>
      </w:pPr>
      <w:r w:rsidRPr="00192402">
        <w:rPr>
          <w:lang w:val="en-GB"/>
        </w:rPr>
        <w:t>5.8.1.2 Anaemias due to lack of folic acid and vitamin B</w:t>
      </w:r>
      <w:r w:rsidRPr="00192402">
        <w:rPr>
          <w:vertAlign w:val="subscript"/>
          <w:lang w:val="en-GB"/>
        </w:rPr>
        <w:t>12</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(cobalamin) is a cofactor essential for DNA synthesis. It is also important to maintain the proper activity of nerve cells and for the metabolism of folic acid (vitamin B9). Therefore, a lack of these vitamins is often interconnected. Deficiency of B</w:t>
      </w:r>
      <w:r w:rsidRPr="00192402">
        <w:rPr>
          <w:rFonts w:ascii="Times New Roman" w:hAnsi="Times New Roman" w:cs="Times New Roman"/>
          <w:sz w:val="24"/>
          <w:szCs w:val="24"/>
          <w:vertAlign w:val="subscript"/>
          <w:lang w:val="en-GB"/>
        </w:rPr>
        <w:t>9</w:t>
      </w:r>
      <w:r w:rsidRPr="00192402">
        <w:rPr>
          <w:rFonts w:ascii="Times New Roman" w:hAnsi="Times New Roman" w:cs="Times New Roman"/>
          <w:sz w:val="24"/>
          <w:szCs w:val="24"/>
          <w:lang w:val="en-GB"/>
        </w:rPr>
        <w:t xml:space="preserve"> and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may be caused by malnutrition, malabsorption, or can develop as a side effect of drugs taken. In adults, the deficiency unfolds rather slowly because they have enough of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in liver to last for 5-10 years. However, with infants the progress of the deficiency is much faster and the shortage of vitamins may influence their development (i.e., mainly development of nervous system and brain; lifelong damage is possible).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A special type of anaemia, called </w:t>
      </w:r>
      <w:r w:rsidRPr="00192402">
        <w:rPr>
          <w:rFonts w:ascii="Times New Roman" w:hAnsi="Times New Roman" w:cs="Times New Roman"/>
          <w:b/>
          <w:sz w:val="24"/>
          <w:szCs w:val="24"/>
          <w:lang w:val="en-GB"/>
        </w:rPr>
        <w:t>pernicious</w:t>
      </w:r>
      <w:r w:rsidRPr="00192402">
        <w:rPr>
          <w:rFonts w:ascii="Times New Roman" w:hAnsi="Times New Roman" w:cs="Times New Roman"/>
          <w:sz w:val="24"/>
          <w:szCs w:val="24"/>
          <w:lang w:val="en-GB"/>
        </w:rPr>
        <w:t xml:space="preserve"> (previously untreatable) anaemia, is the result of an absorption defect. This defect is caused by a missing intrinsic (Castle) factor, which is normally produced by parietal cells in the stomach and is essential for the formation of a complex with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which is then absorbed. This disease is either autoimmune or can be present in severe alcoholics due to the chronic inflammation of their stomach mucosa.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Both folic acid and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are crucial for the synthesis of purine and pyrimidine bases, thus for the synthesis of DNA. Flaws in the synthesis of DNA lead to a low count of erythrocytes; however, the synthesis of haemoglobin remains unaffected. As a result, newly created erythrocytes have a large volume (macrocytes) and high content of haemoglobin (hyperchromic anaemia). Megaloblasts, enlarged precursors of erythrocytes, can be found in blood, as well, since they are released into the circulation from bone marrow. In conclusion, </w:t>
      </w:r>
      <w:r w:rsidRPr="00192402">
        <w:rPr>
          <w:rFonts w:ascii="Times New Roman" w:hAnsi="Times New Roman" w:cs="Times New Roman"/>
          <w:sz w:val="24"/>
          <w:szCs w:val="24"/>
          <w:lang w:val="en-GB"/>
        </w:rPr>
        <w:lastRenderedPageBreak/>
        <w:t>typically in this type of anaemia, macrocytes and megaloblasts are present in peripheral blood while concurrently having low haemoglobin levels in blood serum. Common symptoms are fatigue, weakness, paresthesia of both upper and lower limbs, inflamed mouth, neuropathy,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Pharmacotherapy for these types of anaemia is based on the supplementation of the missing nutrients. When only folic acid is given, the blood count may normalize, but the neurological symptoms due to the deficiency of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are not eliminated. Neither folic acid nor vitamin B</w:t>
      </w:r>
      <w:r w:rsidRPr="00192402">
        <w:rPr>
          <w:rFonts w:ascii="Times New Roman" w:hAnsi="Times New Roman" w:cs="Times New Roman"/>
          <w:sz w:val="24"/>
          <w:szCs w:val="24"/>
          <w:vertAlign w:val="subscript"/>
          <w:lang w:val="en-GB"/>
        </w:rPr>
        <w:t>12</w:t>
      </w:r>
      <w:r w:rsidRPr="00192402">
        <w:rPr>
          <w:rFonts w:ascii="Times New Roman" w:hAnsi="Times New Roman" w:cs="Times New Roman"/>
          <w:sz w:val="24"/>
          <w:szCs w:val="24"/>
          <w:lang w:val="en-GB"/>
        </w:rPr>
        <w:t xml:space="preserve"> should be given to patients suffering from an oncological disease.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Cyanocobalamin</w:t>
      </w:r>
      <w:r w:rsidRPr="00192402">
        <w:rPr>
          <w:rFonts w:ascii="Times New Roman" w:hAnsi="Times New Roman" w:cs="Times New Roman"/>
          <w:sz w:val="24"/>
          <w:szCs w:val="24"/>
          <w:lang w:val="en-GB"/>
        </w:rPr>
        <w:t xml:space="preserve"> used for supplementation of the missing cobalamin is given parenterally (usually i.m.) until the blood count normalizes. Cyanocobalamin is a prodrug and accumulates excessively in the liver. If too much for the body to utilize is taken, the remainder is excreted by the kidneys as well as in bile. This results in enterohepatic circulation of cyanocobalamin. If pernicious anaemia is diagnosed, the patient must be treated with cyanocobalamin permanently.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Folic acid</w:t>
      </w:r>
      <w:r w:rsidRPr="00192402">
        <w:rPr>
          <w:rFonts w:ascii="Times New Roman" w:hAnsi="Times New Roman" w:cs="Times New Roman"/>
          <w:sz w:val="24"/>
          <w:szCs w:val="24"/>
          <w:lang w:val="en-GB"/>
        </w:rPr>
        <w:t xml:space="preserve"> is given orally, and for a serious condition, can be administered parenterally. It accumulates and is metabolised by the liver and undergoes enterohepatic circulation. No serious side effects occur during the treatment. Folic acid is often given before and during pregnancy to avoid its deficiency, which are related to defects of foetus (i.e., during pregnancy, there is greater need for folic acid due to fast cell proliferation).</w:t>
      </w:r>
    </w:p>
    <w:p w:rsidR="00192402" w:rsidRPr="00192402" w:rsidRDefault="00192402" w:rsidP="004A5EE3">
      <w:pPr>
        <w:pStyle w:val="Nadpis5skripta"/>
        <w:spacing w:line="259" w:lineRule="auto"/>
        <w:rPr>
          <w:lang w:val="en-GB"/>
        </w:rPr>
      </w:pPr>
      <w:r w:rsidRPr="00192402">
        <w:rPr>
          <w:lang w:val="en-GB"/>
        </w:rPr>
        <w:t>5.8.1.3 Anaemia due to lack of vitamin B6</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Pyridoxine (vitamin B</w:t>
      </w:r>
      <w:r w:rsidRPr="00192402">
        <w:rPr>
          <w:rFonts w:ascii="Times New Roman" w:hAnsi="Times New Roman" w:cs="Times New Roman"/>
          <w:sz w:val="24"/>
          <w:szCs w:val="24"/>
          <w:vertAlign w:val="subscript"/>
          <w:lang w:val="en-GB"/>
        </w:rPr>
        <w:t>6</w:t>
      </w:r>
      <w:r w:rsidRPr="00192402">
        <w:rPr>
          <w:rFonts w:ascii="Times New Roman" w:hAnsi="Times New Roman" w:cs="Times New Roman"/>
          <w:sz w:val="24"/>
          <w:szCs w:val="24"/>
          <w:lang w:val="en-GB"/>
        </w:rPr>
        <w:t>) is a precursor to the pivotal coenzyme, pyridoxal phosphate, which is responsible for the incorporation of iron into porphyrin, thus for production of haemoglobin. When B</w:t>
      </w:r>
      <w:r w:rsidRPr="00192402">
        <w:rPr>
          <w:rFonts w:ascii="Times New Roman" w:hAnsi="Times New Roman" w:cs="Times New Roman"/>
          <w:sz w:val="24"/>
          <w:szCs w:val="24"/>
          <w:vertAlign w:val="subscript"/>
          <w:lang w:val="en-GB"/>
        </w:rPr>
        <w:t>6</w:t>
      </w:r>
      <w:r w:rsidRPr="00192402">
        <w:rPr>
          <w:rFonts w:ascii="Times New Roman" w:hAnsi="Times New Roman" w:cs="Times New Roman"/>
          <w:sz w:val="24"/>
          <w:szCs w:val="24"/>
          <w:lang w:val="en-GB"/>
        </w:rPr>
        <w:t xml:space="preserve"> is missing, iron accumulates in the mitochondria of developing erythrocytes, which leads to the formation of sideroblasts. Other causes of sideropenic anaemia involve congenital defects or haematologic malignancies (e.g., usually acute myeloid leukaemia).</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While suffering from pyridoxine deficiency, not only are general signs of anaemia present, but symptoms of overload of the organism due to the accumulation of iron are also found.  The most serious complications are heart diseases, such as arrhythmias. The lack of pyridoxine can be congenital or acquired as a result of alcoholism or as a side effect of drugs taken (e.g., some of the antituberculotics). To treat this type of anaemia, pyridoxine can be administered either orally or parenterally.</w:t>
      </w:r>
    </w:p>
    <w:p w:rsidR="00192402" w:rsidRPr="00192402" w:rsidRDefault="00192402" w:rsidP="004A5EE3">
      <w:pPr>
        <w:pStyle w:val="Nadpis2"/>
        <w:spacing w:line="259" w:lineRule="auto"/>
        <w:rPr>
          <w:lang w:val="en-GB"/>
        </w:rPr>
      </w:pPr>
      <w:bookmarkStart w:id="69" w:name="_Toc503961773"/>
      <w:r w:rsidRPr="00192402">
        <w:rPr>
          <w:lang w:val="en-GB"/>
        </w:rPr>
        <w:t>5.8.2 Erythropoiesis defects which are not linked to deficiency of nutrients</w:t>
      </w:r>
      <w:bookmarkEnd w:id="69"/>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Haematopoiesis (i.e., formation of blood cellular elements) is managed by several growth factors, which have a role in the differentiation of cells into their respective blood lines and thus, blood components (e.g., erythrocytes, neutrophils, basophils, etc.). Growth factors bind to specific receptors expressed on the surface of haematopoietic precursors, which ensures their specific effect. This group of haematopoietic factors includes interleukins, erythropoietin, thrombopoietin, GM-CSF (granulocyte</w:t>
      </w:r>
      <w:r w:rsidRPr="00192402">
        <w:rPr>
          <w:rFonts w:ascii="Times New Roman" w:hAnsi="Times New Roman" w:cs="Times New Roman"/>
          <w:sz w:val="24"/>
          <w:szCs w:val="24"/>
          <w:lang w:val="en-GB"/>
        </w:rPr>
        <w:noBreakHyphen/>
        <w:t>macrophage colony-stimulating factor), G-CSF (granulocyte colony-stimulating factor), and more.</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lastRenderedPageBreak/>
        <w:t xml:space="preserve">A defect in haematopoiesis can lead to several pathological conditions. That includes, for example, frequent </w:t>
      </w:r>
      <w:r w:rsidRPr="00192402">
        <w:rPr>
          <w:rFonts w:ascii="Times New Roman" w:hAnsi="Times New Roman" w:cs="Times New Roman"/>
          <w:b/>
          <w:sz w:val="24"/>
          <w:szCs w:val="24"/>
          <w:lang w:val="en-GB"/>
        </w:rPr>
        <w:t>anaemia associated with chronic illnesses</w:t>
      </w:r>
      <w:r w:rsidRPr="00192402">
        <w:rPr>
          <w:rFonts w:ascii="Times New Roman" w:hAnsi="Times New Roman" w:cs="Times New Roman"/>
          <w:sz w:val="24"/>
          <w:szCs w:val="24"/>
          <w:lang w:val="en-GB"/>
        </w:rPr>
        <w:t xml:space="preserve">, which is a secondary symptom and can be found in patients with persisting inflammatory or autoimmune diseases and tumours. Generally, this type of anaemia cannot be cured by the usual antianaemic treatment. While the iron level is within the normal value range, the iron is not utilised properly. Another potential cause for anaemia may be severe bone marrow suppression, wherein the production of all blood cells or just red blood cells is disrupted. Anaemias can also be associated with </w:t>
      </w:r>
      <w:r w:rsidRPr="00192402">
        <w:rPr>
          <w:rFonts w:ascii="Times New Roman" w:hAnsi="Times New Roman" w:cs="Times New Roman"/>
          <w:b/>
          <w:sz w:val="24"/>
          <w:szCs w:val="24"/>
          <w:lang w:val="en-GB"/>
        </w:rPr>
        <w:t>haematological malignancies</w:t>
      </w:r>
      <w:r w:rsidRPr="00192402">
        <w:rPr>
          <w:rFonts w:ascii="Times New Roman" w:hAnsi="Times New Roman" w:cs="Times New Roman"/>
          <w:sz w:val="24"/>
          <w:szCs w:val="24"/>
          <w:lang w:val="en-GB"/>
        </w:rPr>
        <w:t xml:space="preserve"> (e.g., leukaemia, myelodysplastic syndrome, etc.).</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sz w:val="24"/>
          <w:szCs w:val="24"/>
          <w:lang w:val="en-GB"/>
        </w:rPr>
        <w:t xml:space="preserve">Therapy for those conditions is rather complicated. It involves treatment of the causative disease, stimulation of haematopoiesis using haematopoietic factors, and (in serious cases) transfusion of erythrocytic mass. </w:t>
      </w:r>
    </w:p>
    <w:p w:rsidR="00192402" w:rsidRPr="00192402"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Erythropoietin</w:t>
      </w:r>
      <w:r w:rsidRPr="00192402">
        <w:rPr>
          <w:rFonts w:ascii="Times New Roman" w:hAnsi="Times New Roman" w:cs="Times New Roman"/>
          <w:sz w:val="24"/>
          <w:szCs w:val="24"/>
          <w:lang w:val="en-GB"/>
        </w:rPr>
        <w:t xml:space="preserve"> is a growth factor required for the proliferation and maturation of erythrocytes. In the human body, erythropoietin is synthetised by the juxtaglomerular cells of kidneys. Therefore, kidney diseases can be accompanied by insufficient erythropoiesis. In clinical practise, recombinant erythropoietin (</w:t>
      </w:r>
      <w:r w:rsidRPr="00192402">
        <w:rPr>
          <w:rFonts w:ascii="Times New Roman" w:hAnsi="Times New Roman" w:cs="Times New Roman"/>
          <w:b/>
          <w:sz w:val="24"/>
          <w:szCs w:val="24"/>
          <w:lang w:val="en-GB"/>
        </w:rPr>
        <w:t>epoetin</w:t>
      </w:r>
      <w:r w:rsidRPr="00192402">
        <w:rPr>
          <w:rFonts w:ascii="Times New Roman" w:hAnsi="Times New Roman" w:cs="Times New Roman"/>
          <w:sz w:val="24"/>
          <w:szCs w:val="24"/>
          <w:lang w:val="en-GB"/>
        </w:rPr>
        <w:t>) can be used to treat anaemia associated with chronic diseases (e.g., chronic kidney disease, patients undergoing chemotherapy, chronic infections) or to speed up the recovery of bone marrow after transplantation. It is given parenterally, the side effects being an increase in blood pressure, flu-like symptoms, deep vein thrombosis, etc.</w:t>
      </w:r>
    </w:p>
    <w:p w:rsidR="006520CE" w:rsidRDefault="00192402" w:rsidP="004A5EE3">
      <w:pPr>
        <w:rPr>
          <w:rFonts w:ascii="Times New Roman" w:hAnsi="Times New Roman" w:cs="Times New Roman"/>
          <w:sz w:val="24"/>
          <w:szCs w:val="24"/>
          <w:lang w:val="en-GB"/>
        </w:rPr>
      </w:pPr>
      <w:r w:rsidRPr="00192402">
        <w:rPr>
          <w:rFonts w:ascii="Times New Roman" w:hAnsi="Times New Roman" w:cs="Times New Roman"/>
          <w:b/>
          <w:sz w:val="24"/>
          <w:szCs w:val="24"/>
          <w:lang w:val="en-GB"/>
        </w:rPr>
        <w:t>G-CSF</w:t>
      </w:r>
      <w:r w:rsidRPr="00192402">
        <w:rPr>
          <w:rFonts w:ascii="Times New Roman" w:hAnsi="Times New Roman" w:cs="Times New Roman"/>
          <w:sz w:val="24"/>
          <w:szCs w:val="24"/>
          <w:lang w:val="en-GB"/>
        </w:rPr>
        <w:t xml:space="preserve"> is a glycoprotein, which regulates the production and release of neutrophils from bone marrow. In the Czech Republic, some recombinant G-CSFs are now registered, namely </w:t>
      </w:r>
      <w:r w:rsidRPr="00192402">
        <w:rPr>
          <w:rFonts w:ascii="Times New Roman" w:hAnsi="Times New Roman" w:cs="Times New Roman"/>
          <w:b/>
          <w:sz w:val="24"/>
          <w:szCs w:val="24"/>
          <w:lang w:val="en-GB"/>
        </w:rPr>
        <w:t>filgrastim</w:t>
      </w:r>
      <w:r w:rsidRPr="00192402">
        <w:rPr>
          <w:rFonts w:ascii="Times New Roman" w:hAnsi="Times New Roman" w:cs="Times New Roman"/>
          <w:sz w:val="24"/>
          <w:szCs w:val="24"/>
          <w:lang w:val="en-GB"/>
        </w:rPr>
        <w:t xml:space="preserve">, </w:t>
      </w:r>
      <w:r w:rsidRPr="00192402">
        <w:rPr>
          <w:rFonts w:ascii="Times New Roman" w:hAnsi="Times New Roman" w:cs="Times New Roman"/>
          <w:b/>
          <w:sz w:val="24"/>
          <w:szCs w:val="24"/>
          <w:lang w:val="en-GB"/>
        </w:rPr>
        <w:t>pegfilgrastim</w:t>
      </w:r>
      <w:r w:rsidRPr="00192402">
        <w:rPr>
          <w:rFonts w:ascii="Times New Roman" w:hAnsi="Times New Roman" w:cs="Times New Roman"/>
          <w:sz w:val="24"/>
          <w:szCs w:val="24"/>
          <w:lang w:val="en-GB"/>
        </w:rPr>
        <w:t xml:space="preserve">, and </w:t>
      </w:r>
      <w:r w:rsidRPr="00192402">
        <w:rPr>
          <w:rFonts w:ascii="Times New Roman" w:hAnsi="Times New Roman" w:cs="Times New Roman"/>
          <w:b/>
          <w:sz w:val="24"/>
          <w:szCs w:val="24"/>
          <w:lang w:val="en-GB"/>
        </w:rPr>
        <w:t>lipegfilgrastim</w:t>
      </w:r>
      <w:r w:rsidRPr="00192402">
        <w:rPr>
          <w:rFonts w:ascii="Times New Roman" w:hAnsi="Times New Roman" w:cs="Times New Roman"/>
          <w:sz w:val="24"/>
          <w:szCs w:val="24"/>
          <w:lang w:val="en-GB"/>
        </w:rPr>
        <w:t xml:space="preserve">. Their main indication is to lessen neutropenia, which is common in patients treated with cytotoxic chemotherapeutics or patients with severe HIV infection. Analogues of thrombopoietin, such as </w:t>
      </w:r>
      <w:r w:rsidRPr="00192402">
        <w:rPr>
          <w:rFonts w:ascii="Times New Roman" w:hAnsi="Times New Roman" w:cs="Times New Roman"/>
          <w:b/>
          <w:sz w:val="24"/>
          <w:szCs w:val="24"/>
          <w:lang w:val="en-GB"/>
        </w:rPr>
        <w:t>eltrombopag</w:t>
      </w:r>
      <w:r w:rsidRPr="00192402">
        <w:rPr>
          <w:rFonts w:ascii="Times New Roman" w:hAnsi="Times New Roman" w:cs="Times New Roman"/>
          <w:sz w:val="24"/>
          <w:szCs w:val="24"/>
          <w:lang w:val="en-GB"/>
        </w:rPr>
        <w:t xml:space="preserve"> and </w:t>
      </w:r>
      <w:r w:rsidRPr="00192402">
        <w:rPr>
          <w:rFonts w:ascii="Times New Roman" w:hAnsi="Times New Roman" w:cs="Times New Roman"/>
          <w:b/>
          <w:sz w:val="24"/>
          <w:szCs w:val="24"/>
          <w:lang w:val="en-GB"/>
        </w:rPr>
        <w:t>romiplostim</w:t>
      </w:r>
      <w:r w:rsidRPr="00192402">
        <w:rPr>
          <w:rFonts w:ascii="Times New Roman" w:hAnsi="Times New Roman" w:cs="Times New Roman"/>
          <w:sz w:val="24"/>
          <w:szCs w:val="24"/>
          <w:lang w:val="en-GB"/>
        </w:rPr>
        <w:t>,</w:t>
      </w:r>
      <w:r w:rsidRPr="00192402">
        <w:rPr>
          <w:rFonts w:ascii="Times New Roman" w:hAnsi="Times New Roman" w:cs="Times New Roman"/>
          <w:b/>
          <w:sz w:val="24"/>
          <w:szCs w:val="24"/>
          <w:lang w:val="en-GB"/>
        </w:rPr>
        <w:t xml:space="preserve"> </w:t>
      </w:r>
      <w:r w:rsidRPr="00192402">
        <w:rPr>
          <w:rFonts w:ascii="Times New Roman" w:hAnsi="Times New Roman" w:cs="Times New Roman"/>
          <w:sz w:val="24"/>
          <w:szCs w:val="24"/>
          <w:lang w:val="en-GB"/>
        </w:rPr>
        <w:t xml:space="preserve">are registered as thrombocyte production stimulants. It is important to mention that the pharmaceuticals listed above are not used to treat anaemia. </w:t>
      </w:r>
    </w:p>
    <w:p w:rsidR="006520CE" w:rsidRDefault="006520CE" w:rsidP="004A5EE3">
      <w:pPr>
        <w:rPr>
          <w:rFonts w:ascii="Times New Roman" w:hAnsi="Times New Roman" w:cs="Times New Roman"/>
          <w:sz w:val="24"/>
          <w:szCs w:val="24"/>
          <w:lang w:val="en-GB"/>
        </w:rPr>
      </w:pPr>
    </w:p>
    <w:p w:rsidR="006520CE" w:rsidRPr="006520CE" w:rsidRDefault="006520CE" w:rsidP="004A5EE3">
      <w:pPr>
        <w:pStyle w:val="Nadpis1skripta"/>
        <w:spacing w:line="259" w:lineRule="auto"/>
        <w:outlineLvl w:val="9"/>
        <w:rPr>
          <w:lang w:val="en-GB"/>
        </w:rPr>
      </w:pPr>
      <w:bookmarkStart w:id="70" w:name="_Toc503961774"/>
      <w:r w:rsidRPr="006520CE">
        <w:rPr>
          <w:lang w:val="en-GB"/>
        </w:rPr>
        <w:lastRenderedPageBreak/>
        <w:t>6. Medications for Gastrointestinal Disorders</w:t>
      </w:r>
      <w:bookmarkEnd w:id="70"/>
    </w:p>
    <w:p w:rsidR="006520CE" w:rsidRPr="006520CE" w:rsidRDefault="006520CE" w:rsidP="004A5EE3">
      <w:pPr>
        <w:pStyle w:val="Nadpis2skripta"/>
        <w:spacing w:line="259" w:lineRule="auto"/>
        <w:outlineLvl w:val="9"/>
        <w:rPr>
          <w:lang w:val="en-GB"/>
        </w:rPr>
      </w:pPr>
      <w:bookmarkStart w:id="71" w:name="_Toc503961775"/>
      <w:r w:rsidRPr="006520CE">
        <w:rPr>
          <w:lang w:val="en-GB"/>
        </w:rPr>
        <w:t>6.1 Drugs used for treatment of gastric ulcers (antiulcer drugs)</w:t>
      </w:r>
      <w:bookmarkEnd w:id="71"/>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Gastric and duodenal ulcer disease is very common, usually chronic, and often recurring. Depending on its location, we distinguish between gastric and duodenal ulcers. According to its aetiology, the problem is either primary (e.g.,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infection acting as main factor) or secondary (e.g., stress-related, drug-induced, endocrine issues).  The ulcer is characterised as a defect of the mucosa of the stomach or duodenum. Physiologically, the stomach and duodenal mucosa should be intact and protected against harmful agents by mucus and bicarbonates, which are secreted by epithelial cells, with local production of prostaglandins and NO giving further protection. A defect in the mucosa is caused by an imbalance in the presence of protective and harmful agents (e.g., hydrochloric acid (HCl),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NSAIDs, alcohol, caffeine, nicotine). It is important to find out if the condition relates to the patients´ current habits (i.e., excessive consumption of stomach irritating substances). If this is the case, the first step is to recommend a lifestyle change. Then, if the lifestyle change fails, pharmacotherapy supporting protective factors is indicated.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According to their mechanism of action, several different types of anti-ulcer drug can be enumerated; ones which inhibit the secretion of HCl (e.g., proton pump inhibitors, H2 antihistamines, selective parasympatholytics), agents which neutralize stomach acid already present (antacids), and substances protecting gastroduodenal mucosa. A common cause of ulcer development is the presence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These gram-negative bacteria reside in gastric mucosa and cause dyspepsia and potentially eventually gastritis. </w:t>
      </w:r>
      <w:r w:rsidRPr="006520CE">
        <w:rPr>
          <w:rFonts w:ascii="Times New Roman" w:hAnsi="Times New Roman" w:cs="Times New Roman"/>
          <w:i/>
          <w:sz w:val="24"/>
          <w:szCs w:val="24"/>
          <w:lang w:val="en-GB"/>
        </w:rPr>
        <w:t>Helicobacter</w:t>
      </w:r>
      <w:r w:rsidRPr="006520CE">
        <w:rPr>
          <w:rFonts w:ascii="Times New Roman" w:hAnsi="Times New Roman" w:cs="Times New Roman"/>
          <w:sz w:val="24"/>
          <w:szCs w:val="24"/>
          <w:lang w:val="en-GB"/>
        </w:rPr>
        <w:t xml:space="preserve"> is not affected by gastric acid because of its ability to produce basic substances (e.g., ammonia). To actually cure the patient (i.e., heal the ulcer), it is necessary to eradicate the bacteria using drug combinations (e.g., usually a proton pump inhibitor and antibiotics).</w:t>
      </w:r>
    </w:p>
    <w:p w:rsidR="006520CE" w:rsidRPr="006520CE" w:rsidRDefault="006520CE" w:rsidP="004A5EE3">
      <w:pPr>
        <w:pStyle w:val="Nadpis2"/>
        <w:spacing w:line="259" w:lineRule="auto"/>
        <w:rPr>
          <w:lang w:val="en-GB"/>
        </w:rPr>
      </w:pPr>
      <w:bookmarkStart w:id="72" w:name="_Toc503961776"/>
      <w:r w:rsidRPr="006520CE">
        <w:rPr>
          <w:lang w:val="en-GB"/>
        </w:rPr>
        <w:t>6.1.1 Proton pump inhibitors (PPI)</w:t>
      </w:r>
      <w:bookmarkEnd w:id="72"/>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Proton pump inhibitors belong to a group of drugs inhibiting the production of HCl, as they irreversibly block the H+/K+ ATPase (i.e., gastric proton pump). This enzyme resides on the luminal side of parietal cells (covering the epithelium) of stomach mucosa. When inactivated, the transport of H+ ions into the gastric juice is inhibited as well as the formation of HCl. As a result, these drugs block both the basal and stimulated secretion of gastric acid, no matter the stimulus. Their effect is dose-dependent. Their half-life is about one hour, but due to the fact that they bind irreversibly to their receptor site, the effect is prolonged until new proton pump molecules are created. PPIs are usually taken once daily. The drugs themselves are prodrugs (i.e., becoming active metabolites in the acidic environment of parietal cells) and are classified as poor bases. To generate the desired effect, the molecule must enter parietal cells in its prodrug state. When given orally, the drug is encapsulated in an acid resistant structure ensuring that it does reach the parietal cell in its inactive, prodrug form. Then, the PPI is mostly absorbed in the small intestine. Intravenous administration is also possible and is used </w:t>
      </w:r>
      <w:r w:rsidRPr="006520CE">
        <w:rPr>
          <w:rFonts w:ascii="Times New Roman" w:hAnsi="Times New Roman" w:cs="Times New Roman"/>
          <w:sz w:val="24"/>
          <w:szCs w:val="24"/>
          <w:lang w:val="en-GB"/>
        </w:rPr>
        <w:lastRenderedPageBreak/>
        <w:t xml:space="preserve">for acute bleeding of the upper gastrointestinal tract or when a drug cannot be given to the patient orally.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first introduced PPI for clinical use was </w:t>
      </w:r>
      <w:r w:rsidRPr="006520CE">
        <w:rPr>
          <w:rFonts w:ascii="Times New Roman" w:hAnsi="Times New Roman" w:cs="Times New Roman"/>
          <w:b/>
          <w:sz w:val="24"/>
          <w:szCs w:val="24"/>
          <w:lang w:val="en-GB"/>
        </w:rPr>
        <w:t>omeprazole</w:t>
      </w:r>
      <w:r w:rsidRPr="006520CE">
        <w:rPr>
          <w:rFonts w:ascii="Times New Roman" w:hAnsi="Times New Roman" w:cs="Times New Roman"/>
          <w:sz w:val="24"/>
          <w:szCs w:val="24"/>
          <w:lang w:val="en-GB"/>
        </w:rPr>
        <w:t xml:space="preserve">, followed by </w:t>
      </w:r>
      <w:r w:rsidRPr="006520CE">
        <w:rPr>
          <w:rFonts w:ascii="Times New Roman" w:hAnsi="Times New Roman" w:cs="Times New Roman"/>
          <w:b/>
          <w:sz w:val="24"/>
          <w:szCs w:val="24"/>
          <w:lang w:val="en-GB"/>
        </w:rPr>
        <w:t>lansoprazole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pantoprazole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esomeprazole,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rabeprazole</w:t>
      </w:r>
      <w:r w:rsidRPr="006520CE">
        <w:rPr>
          <w:rFonts w:ascii="Times New Roman" w:hAnsi="Times New Roman" w:cs="Times New Roman"/>
          <w:sz w:val="24"/>
          <w:szCs w:val="24"/>
          <w:lang w:val="en-GB"/>
        </w:rPr>
        <w:t>.  All substances listed above bind extensively to plasma proteins and</w:t>
      </w:r>
      <w:r w:rsidRPr="006520CE">
        <w:rPr>
          <w:rFonts w:ascii="Times New Roman" w:hAnsi="Times New Roman" w:cs="Times New Roman"/>
          <w:color w:val="808080" w:themeColor="background1" w:themeShade="80"/>
          <w:sz w:val="24"/>
          <w:szCs w:val="24"/>
          <w:lang w:val="en-GB"/>
        </w:rPr>
        <w:t xml:space="preserve"> </w:t>
      </w:r>
      <w:r w:rsidRPr="006520CE">
        <w:rPr>
          <w:rFonts w:ascii="Times New Roman" w:hAnsi="Times New Roman" w:cs="Times New Roman"/>
          <w:sz w:val="24"/>
          <w:szCs w:val="24"/>
          <w:lang w:val="en-GB"/>
        </w:rPr>
        <w:t>there is a very little difference in their clinical use. Most PPIs are metabolized (at least partially) via the enzymatic system by cytochrome P450 (CYP). Omeprazole and esomeprazole are proven inhibitors of cytochrome, mainly the isoenzyme, CYP2C19, which is the reason there is a high risk of clinically significant interactions (with other drugs administered simultaneously). Rabeprazole, which has only recently become registered in the Czech Republic, is mostly metabolized non-enzymatically and only in a small part through cytochrome, which is seen as an advantage. Rabeprazole is able to block the proton pump more quickly than other PPIs.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PPIs are indicated mainly for oesophagitis, gastropathy due to NSAIDs, secondary peptic ulcers, as a part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eradication treatment, and in Zollinger-Ellison syndrome. Proton pump inhibitors are well-tolerated by both adults and children; side effects are usually moderate, such as dyspepsia, headache, nausea, and vomiting. Defects in haematopoiesis or defective vision (e.g., blurred vision) rarely occur. Currently, PPIs are the first choice for ulcer treatment and outshine some of the substances mentioned below.</w:t>
      </w:r>
    </w:p>
    <w:p w:rsidR="006520CE" w:rsidRPr="006520CE" w:rsidRDefault="006520CE" w:rsidP="004A5EE3">
      <w:pPr>
        <w:pStyle w:val="Nadpis2"/>
        <w:spacing w:line="259" w:lineRule="auto"/>
        <w:rPr>
          <w:lang w:val="en-GB"/>
        </w:rPr>
      </w:pPr>
      <w:bookmarkStart w:id="73" w:name="_Toc503961777"/>
      <w:r w:rsidRPr="006520CE">
        <w:rPr>
          <w:lang w:val="en-GB"/>
        </w:rPr>
        <w:t>6.1.2 H</w:t>
      </w:r>
      <w:r w:rsidRPr="006520CE">
        <w:rPr>
          <w:vertAlign w:val="subscript"/>
          <w:lang w:val="en-GB"/>
        </w:rPr>
        <w:t>2</w:t>
      </w:r>
      <w:r w:rsidRPr="006520CE">
        <w:rPr>
          <w:lang w:val="en-GB"/>
        </w:rPr>
        <w:t xml:space="preserve"> antihistamines</w:t>
      </w:r>
      <w:bookmarkEnd w:id="73"/>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Histamine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antagonists are another group of drugs which inhibit stomach acid production as they block the action of histamine at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on parietal cells in the stomach.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Cimetidine</w:t>
      </w:r>
      <w:r w:rsidRPr="006520CE">
        <w:rPr>
          <w:rFonts w:ascii="Times New Roman" w:hAnsi="Times New Roman" w:cs="Times New Roman"/>
          <w:sz w:val="24"/>
          <w:szCs w:val="24"/>
          <w:lang w:val="en-GB"/>
        </w:rPr>
        <w:t xml:space="preserve"> was the first to be used, but was soon withdrawn due to its serious side effects (i.e., it is mainly anti-androgen in nature causing e.g., gynecomastia in men). Other, structurally similar compounds followed, such as </w:t>
      </w:r>
      <w:r w:rsidRPr="006520CE">
        <w:rPr>
          <w:rFonts w:ascii="Times New Roman" w:hAnsi="Times New Roman" w:cs="Times New Roman"/>
          <w:b/>
          <w:sz w:val="24"/>
          <w:szCs w:val="24"/>
          <w:lang w:val="en-GB"/>
        </w:rPr>
        <w:t>ranitidine</w:t>
      </w:r>
      <w:r w:rsidRPr="006520CE">
        <w:rPr>
          <w:rFonts w:ascii="Times New Roman" w:hAnsi="Times New Roman" w:cs="Times New Roman"/>
          <w:sz w:val="24"/>
          <w:szCs w:val="24"/>
          <w:lang w:val="en-GB"/>
        </w:rPr>
        <w:t xml:space="preserve"> (three times more effective than cimetidine) and </w:t>
      </w:r>
      <w:r w:rsidRPr="006520CE">
        <w:rPr>
          <w:rFonts w:ascii="Times New Roman" w:hAnsi="Times New Roman" w:cs="Times New Roman"/>
          <w:b/>
          <w:sz w:val="24"/>
          <w:szCs w:val="24"/>
          <w:lang w:val="en-GB"/>
        </w:rPr>
        <w:t>famotidine</w:t>
      </w:r>
      <w:r w:rsidRPr="006520CE">
        <w:rPr>
          <w:rFonts w:ascii="Times New Roman" w:hAnsi="Times New Roman" w:cs="Times New Roman"/>
          <w:sz w:val="24"/>
          <w:szCs w:val="24"/>
          <w:lang w:val="en-GB"/>
        </w:rPr>
        <w:t xml:space="preserve"> (lasting longer than ranitidine). However, both these compounds have fewer side effects than cimetidine and are still used. </w:t>
      </w:r>
      <w:r w:rsidRPr="006520CE">
        <w:rPr>
          <w:rFonts w:ascii="Times New Roman" w:hAnsi="Times New Roman" w:cs="Times New Roman"/>
          <w:b/>
          <w:sz w:val="24"/>
          <w:szCs w:val="24"/>
          <w:lang w:val="en-GB"/>
        </w:rPr>
        <w:t>Nizatidine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roxatidine</w:t>
      </w:r>
      <w:r w:rsidRPr="006520CE">
        <w:rPr>
          <w:rFonts w:ascii="Times New Roman" w:hAnsi="Times New Roman" w:cs="Times New Roman"/>
          <w:sz w:val="24"/>
          <w:szCs w:val="24"/>
          <w:lang w:val="en-GB"/>
        </w:rPr>
        <w:t xml:space="preserve"> are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blockers, as well, but are not registered in the Czech Republic.</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antihistamines are usually taken orally, but it is also possible to administer them parenterally. Not only are the newer substances more effective and safer to use, they also do not influence cytochrome enzymes as much as does cimetidine. Their side effects are quite rare and rather mild – headache, nausea, constipation, diarrhoea – to name a few. The indication is the same as for PPIs, which are preferred because H</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antagonists are not as effective. Although, they have the advantage of a lower price.</w:t>
      </w:r>
    </w:p>
    <w:p w:rsidR="006520CE" w:rsidRPr="006520CE" w:rsidRDefault="006520CE" w:rsidP="004A5EE3">
      <w:pPr>
        <w:pStyle w:val="Nadpis2"/>
        <w:spacing w:line="259" w:lineRule="auto"/>
        <w:rPr>
          <w:lang w:val="en-GB"/>
        </w:rPr>
      </w:pPr>
      <w:bookmarkStart w:id="74" w:name="_Toc503961778"/>
      <w:r w:rsidRPr="006520CE">
        <w:rPr>
          <w:lang w:val="en-GB"/>
        </w:rPr>
        <w:t>6.1.3 Selective parasympatholytics</w:t>
      </w:r>
      <w:bookmarkEnd w:id="74"/>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Selective parasympatholytics are no longer used to lower the production of stomach acid. </w:t>
      </w:r>
      <w:r w:rsidRPr="006520CE">
        <w:rPr>
          <w:rFonts w:ascii="Times New Roman" w:hAnsi="Times New Roman" w:cs="Times New Roman"/>
          <w:b/>
          <w:sz w:val="24"/>
          <w:szCs w:val="24"/>
          <w:lang w:val="en-GB"/>
        </w:rPr>
        <w:t>Pirenzepine</w:t>
      </w:r>
      <w:r w:rsidRPr="006520CE">
        <w:rPr>
          <w:rFonts w:ascii="Times New Roman" w:hAnsi="Times New Roman" w:cs="Times New Roman"/>
          <w:sz w:val="24"/>
          <w:szCs w:val="24"/>
          <w:lang w:val="en-GB"/>
        </w:rPr>
        <w:t xml:space="preserve"> acts as a competitive antagonist of M</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in paracrine cells (which release histamine). It is not as effective as previously mentioned drugs; furthermore, it can cause typical anticholinergic side effects. As a result, pirenzepine is neither used nor registered in the Czech Republic. </w:t>
      </w:r>
    </w:p>
    <w:p w:rsidR="006520CE" w:rsidRPr="006520CE" w:rsidRDefault="006520CE" w:rsidP="004A5EE3">
      <w:pPr>
        <w:pStyle w:val="Nadpis2"/>
        <w:spacing w:line="259" w:lineRule="auto"/>
        <w:rPr>
          <w:lang w:val="en-GB"/>
        </w:rPr>
      </w:pPr>
      <w:bookmarkStart w:id="75" w:name="_Toc503961779"/>
      <w:r w:rsidRPr="006520CE">
        <w:rPr>
          <w:lang w:val="en-GB"/>
        </w:rPr>
        <w:lastRenderedPageBreak/>
        <w:t>6.1.4 Antacids</w:t>
      </w:r>
      <w:bookmarkEnd w:id="75"/>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Antacids are weak bases, which neutralize hydrochloric acid in stomach. As the pH in the stomach rises, it influences the production of pepsin and may interfere with the absorption of other medications or even create complexes with some drugs. At least a two-hour time gap is necessary before taking other medications if an antacid has been consumed. Antacids act quite fast, but their effect doesn’t last very long. Therefore, is necessary to take them repeatedly; up to 6</w:t>
      </w:r>
      <w:r w:rsidRPr="006520CE">
        <w:rPr>
          <w:rFonts w:ascii="Times New Roman" w:hAnsi="Times New Roman" w:cs="Times New Roman"/>
          <w:sz w:val="24"/>
          <w:szCs w:val="24"/>
          <w:lang w:val="en-GB"/>
        </w:rPr>
        <w:noBreakHyphen/>
        <w:t>8 times a day. Antacids are mainly used to treat mild discomfort, such as pyrosis (heartburn), dyspepsia with hyperacidity, or mild gastroesophageal reflux disease (GERD).</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Antacids only treat symptoms and are no longer used for gastric ulcer treatment. It is recommended to only take them for a short period of time because their ions may be absorbed (Na</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which results in their increased levels in blood.  Through their effect, systemic and local antacids can be distinguished.</w:t>
      </w:r>
    </w:p>
    <w:p w:rsidR="006520CE" w:rsidRPr="006520CE" w:rsidRDefault="006520CE" w:rsidP="004A5EE3">
      <w:pPr>
        <w:rPr>
          <w:rFonts w:ascii="Times New Roman" w:hAnsi="Times New Roman" w:cs="Times New Roman"/>
          <w:b/>
          <w:sz w:val="24"/>
          <w:szCs w:val="24"/>
          <w:lang w:val="en-GB"/>
        </w:rPr>
      </w:pPr>
      <w:r w:rsidRPr="006520CE">
        <w:rPr>
          <w:rFonts w:ascii="Times New Roman" w:hAnsi="Times New Roman" w:cs="Times New Roman"/>
          <w:b/>
          <w:sz w:val="24"/>
          <w:szCs w:val="24"/>
          <w:lang w:val="en-GB"/>
        </w:rPr>
        <w:t>Systemic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NaHCO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(baking soda, sodium bicarbonate) is absorbed in the stomach, but at the same time, it works to very quickly neutralize hydrochloric acid. The problem with this process is the generation of CO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which is formed as a by-product of the reaction. Carbon dioxide often causes discomfort in patients and can also lead to hypersecretion of gastric juice. </w:t>
      </w:r>
    </w:p>
    <w:p w:rsidR="006520CE" w:rsidRPr="006520CE" w:rsidRDefault="006520CE" w:rsidP="004A5EE3">
      <w:pPr>
        <w:rPr>
          <w:rFonts w:ascii="Times New Roman" w:hAnsi="Times New Roman" w:cs="Times New Roman"/>
          <w:b/>
          <w:sz w:val="24"/>
          <w:szCs w:val="24"/>
          <w:lang w:val="en-GB"/>
        </w:rPr>
      </w:pPr>
      <w:r w:rsidRPr="006520CE">
        <w:rPr>
          <w:rFonts w:ascii="Times New Roman" w:hAnsi="Times New Roman" w:cs="Times New Roman"/>
          <w:b/>
          <w:sz w:val="24"/>
          <w:szCs w:val="24"/>
          <w:lang w:val="en-GB"/>
        </w:rPr>
        <w:t>Local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CaCO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w:t>
      </w:r>
      <w:r w:rsidRPr="006520CE">
        <w:rPr>
          <w:rFonts w:ascii="Times New Roman" w:hAnsi="Times New Roman" w:cs="Times New Roman"/>
          <w:sz w:val="24"/>
          <w:szCs w:val="24"/>
          <w:vertAlign w:val="subscript"/>
          <w:lang w:val="en-GB"/>
        </w:rPr>
        <w:t xml:space="preserve"> </w:t>
      </w:r>
      <w:r w:rsidRPr="006520CE">
        <w:rPr>
          <w:rFonts w:ascii="Times New Roman" w:hAnsi="Times New Roman" w:cs="Times New Roman"/>
          <w:b/>
          <w:sz w:val="24"/>
          <w:szCs w:val="24"/>
          <w:lang w:val="en-GB"/>
        </w:rPr>
        <w:t>MgCO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Mg(OH)</w:t>
      </w:r>
      <w:r w:rsidRPr="006520CE">
        <w:rPr>
          <w:rFonts w:ascii="Times New Roman" w:hAnsi="Times New Roman" w:cs="Times New Roman"/>
          <w:b/>
          <w:sz w:val="24"/>
          <w:szCs w:val="24"/>
          <w:vertAlign w:val="subscript"/>
          <w:lang w:val="en-GB"/>
        </w:rPr>
        <w:t>2</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Al(OH)</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Mg</w:t>
      </w:r>
      <w:r w:rsidRPr="006520CE">
        <w:rPr>
          <w:rFonts w:ascii="Times New Roman" w:hAnsi="Times New Roman" w:cs="Times New Roman"/>
          <w:b/>
          <w:sz w:val="24"/>
          <w:szCs w:val="24"/>
          <w:vertAlign w:val="subscript"/>
          <w:lang w:val="en-GB"/>
        </w:rPr>
        <w:t>2</w:t>
      </w:r>
      <w:r w:rsidRPr="006520CE">
        <w:rPr>
          <w:rFonts w:ascii="Times New Roman" w:hAnsi="Times New Roman" w:cs="Times New Roman"/>
          <w:b/>
          <w:sz w:val="24"/>
          <w:szCs w:val="24"/>
          <w:lang w:val="en-GB"/>
        </w:rPr>
        <w:t>(SiO</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b/>
          <w:sz w:val="24"/>
          <w:szCs w:val="24"/>
          <w:lang w:val="en-GB"/>
        </w:rPr>
        <w:t>)</w:t>
      </w:r>
      <w:r w:rsidRPr="006520CE">
        <w:rPr>
          <w:rFonts w:ascii="Times New Roman" w:hAnsi="Times New Roman" w:cs="Times New Roman"/>
          <w:b/>
          <w:sz w:val="24"/>
          <w:szCs w:val="24"/>
          <w:vertAlign w:val="subscript"/>
          <w:lang w:val="en-GB"/>
        </w:rPr>
        <w:t>3</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hydrotalcite</w:t>
      </w:r>
      <w:r w:rsidRPr="006520CE">
        <w:rPr>
          <w:rFonts w:ascii="Times New Roman" w:hAnsi="Times New Roman" w:cs="Times New Roman"/>
          <w:sz w:val="24"/>
          <w:szCs w:val="24"/>
          <w:lang w:val="en-GB"/>
        </w:rPr>
        <w:t xml:space="preserve"> are absorbed rather insignificantly. Although, CaCO</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is absorbed at around 10% of the administered dose and is sometimes counted among systemic antacids. Al(OH)</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not only neutralizes gastric acid, but also creates a protective layer to shield stomach mucosa. When Mg</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(SiO</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is taken, SiO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is released. SiO</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binds to HCl and pepsin and creates a protective layer, as well. Hydrotalcite (aluminium magnesium hydroxide carbonate hydrate) has a prolonged effect due to its formation of a grid-like structure. These different compounds are often found together in medicines combining antacid substances. To prevent gastrointestinal discomfort, magnesium and aluminium ions counteract each other’s respective side effects; therefore, these two elements make an optimal combination (i.e.,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is laxative, Al</w:t>
      </w:r>
      <w:r w:rsidRPr="006520CE">
        <w:rPr>
          <w:rFonts w:ascii="Times New Roman" w:hAnsi="Times New Roman" w:cs="Times New Roman"/>
          <w:sz w:val="24"/>
          <w:szCs w:val="24"/>
          <w:vertAlign w:val="superscript"/>
          <w:lang w:val="en-GB"/>
        </w:rPr>
        <w:t>3+</w:t>
      </w:r>
      <w:r w:rsidRPr="006520CE">
        <w:rPr>
          <w:rFonts w:ascii="Times New Roman" w:hAnsi="Times New Roman" w:cs="Times New Roman"/>
          <w:sz w:val="24"/>
          <w:szCs w:val="24"/>
          <w:lang w:val="en-GB"/>
        </w:rPr>
        <w:t xml:space="preserve"> is constipating).</w:t>
      </w:r>
    </w:p>
    <w:p w:rsidR="0033133B" w:rsidRDefault="0033133B" w:rsidP="004A5EE3">
      <w:pPr>
        <w:rPr>
          <w:rFonts w:ascii="Times New Roman" w:hAnsi="Times New Roman" w:cs="Times New Roman"/>
          <w:b/>
          <w:sz w:val="36"/>
          <w:szCs w:val="36"/>
          <w:lang w:val="en-GB"/>
        </w:rPr>
      </w:pPr>
    </w:p>
    <w:p w:rsidR="006520CE" w:rsidRPr="006520CE" w:rsidRDefault="006520CE" w:rsidP="004A5EE3">
      <w:pPr>
        <w:pStyle w:val="Nadpis2"/>
        <w:spacing w:line="259" w:lineRule="auto"/>
        <w:rPr>
          <w:lang w:val="en-GB"/>
        </w:rPr>
      </w:pPr>
      <w:bookmarkStart w:id="76" w:name="_Toc503961780"/>
      <w:r w:rsidRPr="006520CE">
        <w:rPr>
          <w:lang w:val="en-GB"/>
        </w:rPr>
        <w:t>6.1.5 Mucosal protectants</w:t>
      </w:r>
      <w:bookmarkEnd w:id="76"/>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This class of drugs includes chemicals of various structures, all of which have a local protective effect on gastroduodenal mucosa. They are used to treat gastroesophageal reflux disease, gastric ulcers, and to prevent gastric ulcer relapse.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Sucralfate</w:t>
      </w:r>
      <w:r w:rsidRPr="006520CE">
        <w:rPr>
          <w:rFonts w:ascii="Times New Roman" w:hAnsi="Times New Roman" w:cs="Times New Roman"/>
          <w:sz w:val="24"/>
          <w:szCs w:val="24"/>
          <w:lang w:val="en-GB"/>
        </w:rPr>
        <w:t xml:space="preserve"> is a complex of aluminium hydroxide and sulphated sucrose, which creates a protective layer around the ulcer. It binds to proteins in the necrotic tissue and prevents further progression of the ulcer caused by stomach juice. Furthermore, it stimulates the production of cytoprotective prostaglandins and improves blood flow in the capillaries of the mucosa, which leads to a faster recovery. For sucralfate to be effective, there must be an acidic environment in the stomach. Therefore, it is given on empty stomach. Also, it is not to be combined with any of the antiulcer or antacid drugs mentioned above. The most common </w:t>
      </w:r>
      <w:r w:rsidRPr="006520CE">
        <w:rPr>
          <w:rFonts w:ascii="Times New Roman" w:hAnsi="Times New Roman" w:cs="Times New Roman"/>
          <w:sz w:val="24"/>
          <w:szCs w:val="24"/>
          <w:lang w:val="en-GB"/>
        </w:rPr>
        <w:lastRenderedPageBreak/>
        <w:t>side effect are constipation, dyspepsia, and the accumulation of Al</w:t>
      </w:r>
      <w:r w:rsidRPr="006520CE">
        <w:rPr>
          <w:rFonts w:ascii="Times New Roman" w:hAnsi="Times New Roman" w:cs="Times New Roman"/>
          <w:sz w:val="24"/>
          <w:szCs w:val="24"/>
          <w:vertAlign w:val="superscript"/>
          <w:lang w:val="en-GB"/>
        </w:rPr>
        <w:t>3+</w:t>
      </w:r>
      <w:r w:rsidRPr="006520CE">
        <w:rPr>
          <w:rFonts w:ascii="Times New Roman" w:hAnsi="Times New Roman" w:cs="Times New Roman"/>
          <w:sz w:val="24"/>
          <w:szCs w:val="24"/>
          <w:lang w:val="en-GB"/>
        </w:rPr>
        <w:t xml:space="preserve"> ions in patients with renal insufficiency. It can also interfere with the absorption of some drugs (e.g., tetracycline, digoxin).</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Bismuth salts</w:t>
      </w:r>
      <w:r w:rsidRPr="006520CE">
        <w:rPr>
          <w:rFonts w:ascii="Times New Roman" w:hAnsi="Times New Roman" w:cs="Times New Roman"/>
          <w:sz w:val="24"/>
          <w:szCs w:val="24"/>
          <w:lang w:val="en-GB"/>
        </w:rPr>
        <w:t xml:space="preserve"> (citrate, salicylate) interact with the proteins of ulcers and newly formed complexes create a protective layer. Bismuth salts stimulate prostaglandin secretion as does sucralfate. They also have a positive effect on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due to their antibacterial activity (mechanism of action not known), though they must be combined with other antibacterial drugs (e.g., registered combination of bismuth compound with metronidazole and tetracycline is available in a capsule form). When taking bismuth salts, discoloration of tongue and stool (i.e., black) may appear.</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Alginate</w:t>
      </w:r>
      <w:r w:rsidRPr="006520CE">
        <w:rPr>
          <w:rFonts w:ascii="Times New Roman" w:hAnsi="Times New Roman" w:cs="Times New Roman"/>
          <w:sz w:val="24"/>
          <w:szCs w:val="24"/>
          <w:lang w:val="en-GB"/>
        </w:rPr>
        <w:t xml:space="preserve"> is a substance of natural origin, which can be transformed into a viscous gel in a low pH environment, which floats on top of the stomach content.  Alginate is used to treat gastroesophageal reflux disease, since it prevents acidic stomach content escaping into the oesophagus. If reflux persists, the alginate layer with a nearly neutral pH is the first substance forced into the oesophagus. Alginate is often combined with antacids.</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Synthetic prostaglandins</w:t>
      </w:r>
      <w:r w:rsidRPr="006520CE">
        <w:rPr>
          <w:rFonts w:ascii="Times New Roman" w:hAnsi="Times New Roman" w:cs="Times New Roman"/>
          <w:sz w:val="24"/>
          <w:szCs w:val="24"/>
          <w:lang w:val="en-GB"/>
        </w:rPr>
        <w:t xml:space="preserve"> (e.g., </w:t>
      </w:r>
      <w:r w:rsidRPr="006520CE">
        <w:rPr>
          <w:rFonts w:ascii="Times New Roman" w:hAnsi="Times New Roman" w:cs="Times New Roman"/>
          <w:b/>
          <w:sz w:val="24"/>
          <w:szCs w:val="24"/>
          <w:lang w:val="en-GB"/>
        </w:rPr>
        <w:t>misoprostol</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enprostil</w:t>
      </w:r>
      <w:r w:rsidRPr="006520CE">
        <w:rPr>
          <w:rFonts w:ascii="Times New Roman" w:hAnsi="Times New Roman" w:cs="Times New Roman"/>
          <w:sz w:val="24"/>
          <w:szCs w:val="24"/>
          <w:lang w:val="en-GB"/>
        </w:rPr>
        <w:t>) still need to be registered for use as protective agents in the Czech Republic. They stimulate the production of protective mucus and lead to improved perfusion of the stomach mucosa.  They cannot be used during pregnancy (i.e., they have an abortive effect). Side effects such as stomach ache and diarrhoea are quite common. Abroad, synthetic prostaglandins are used to prevent gastric ulcers in patients who are undergoing long-term treatment with NSAIDs.</w:t>
      </w:r>
    </w:p>
    <w:p w:rsidR="006520CE" w:rsidRPr="006520CE" w:rsidRDefault="006520CE" w:rsidP="004A5EE3">
      <w:pPr>
        <w:pStyle w:val="Nadpis2"/>
        <w:spacing w:line="259" w:lineRule="auto"/>
        <w:rPr>
          <w:lang w:val="en-GB"/>
        </w:rPr>
      </w:pPr>
      <w:bookmarkStart w:id="77" w:name="_Toc503961781"/>
      <w:r w:rsidRPr="006520CE">
        <w:rPr>
          <w:lang w:val="en-GB"/>
        </w:rPr>
        <w:t xml:space="preserve">6.1.6 Eradication of </w:t>
      </w:r>
      <w:r w:rsidRPr="006520CE">
        <w:rPr>
          <w:i/>
          <w:lang w:val="en-GB"/>
        </w:rPr>
        <w:t>Helicobacter pylori</w:t>
      </w:r>
      <w:bookmarkEnd w:id="77"/>
      <w:r w:rsidRPr="006520CE">
        <w:rPr>
          <w:lang w:val="en-GB"/>
        </w:rPr>
        <w:t xml:space="preserve">  </w:t>
      </w: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occurrence of a gastric ulcer is a relapsing problem, often connected with the presence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bacteria. For a successful recovery, it is necessary to test the patient for </w:t>
      </w:r>
      <w:r w:rsidRPr="006520CE">
        <w:rPr>
          <w:rFonts w:ascii="Times New Roman" w:hAnsi="Times New Roman" w:cs="Times New Roman"/>
          <w:i/>
          <w:sz w:val="24"/>
          <w:szCs w:val="24"/>
          <w:lang w:val="en-GB"/>
        </w:rPr>
        <w:t>Helicobacter</w:t>
      </w:r>
      <w:r w:rsidRPr="006520CE">
        <w:rPr>
          <w:rFonts w:ascii="Times New Roman" w:hAnsi="Times New Roman" w:cs="Times New Roman"/>
          <w:sz w:val="24"/>
          <w:szCs w:val="24"/>
          <w:lang w:val="en-GB"/>
        </w:rPr>
        <w:t xml:space="preserve"> (invasive or non-invasive test) and secure its eradication when present. A successful eradication decreases the number of relapses to only occurring in 0-10 % of cases.</w:t>
      </w:r>
    </w:p>
    <w:p w:rsid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For treatment of </w:t>
      </w:r>
      <w:r w:rsidRPr="006520CE">
        <w:rPr>
          <w:rFonts w:ascii="Times New Roman" w:hAnsi="Times New Roman" w:cs="Times New Roman"/>
          <w:i/>
          <w:sz w:val="24"/>
          <w:szCs w:val="24"/>
          <w:lang w:val="en-GB"/>
        </w:rPr>
        <w:t>Helicobacter pylori</w:t>
      </w:r>
      <w:r w:rsidRPr="006520CE">
        <w:rPr>
          <w:rFonts w:ascii="Times New Roman" w:hAnsi="Times New Roman" w:cs="Times New Roman"/>
          <w:sz w:val="24"/>
          <w:szCs w:val="24"/>
          <w:lang w:val="en-GB"/>
        </w:rPr>
        <w:t xml:space="preserve"> infection, “triple therapy” is used, which is given for seven days. It is a combination of a </w:t>
      </w:r>
      <w:r w:rsidRPr="006520CE">
        <w:rPr>
          <w:rFonts w:ascii="Times New Roman" w:hAnsi="Times New Roman" w:cs="Times New Roman"/>
          <w:b/>
          <w:sz w:val="24"/>
          <w:szCs w:val="24"/>
          <w:lang w:val="en-GB"/>
        </w:rPr>
        <w:t>PPI</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two antibiotics</w:t>
      </w:r>
      <w:r w:rsidRPr="006520CE">
        <w:rPr>
          <w:rFonts w:ascii="Times New Roman" w:hAnsi="Times New Roman" w:cs="Times New Roman"/>
          <w:sz w:val="24"/>
          <w:szCs w:val="24"/>
          <w:lang w:val="en-GB"/>
        </w:rPr>
        <w:t xml:space="preserve"> (e.g., amoxicillin, clarithromycin) or one antibiotic and one antimicrobial </w:t>
      </w:r>
      <w:r w:rsidRPr="006520CE">
        <w:rPr>
          <w:rFonts w:ascii="Times New Roman" w:hAnsi="Times New Roman" w:cs="Times New Roman"/>
          <w:b/>
          <w:sz w:val="24"/>
          <w:szCs w:val="24"/>
          <w:lang w:val="en-GB"/>
        </w:rPr>
        <w:t>chemotherapeutic</w:t>
      </w:r>
      <w:r w:rsidRPr="006520CE">
        <w:rPr>
          <w:rFonts w:ascii="Times New Roman" w:hAnsi="Times New Roman" w:cs="Times New Roman"/>
          <w:sz w:val="24"/>
          <w:szCs w:val="24"/>
          <w:lang w:val="en-GB"/>
        </w:rPr>
        <w:t xml:space="preserve"> (e.g., metronidazole). If needed, bismuth salt can be also added in with these combinations.</w:t>
      </w:r>
    </w:p>
    <w:p w:rsidR="006520CE" w:rsidRPr="00EC62D3" w:rsidRDefault="006520CE" w:rsidP="004A5EE3">
      <w:pPr>
        <w:pStyle w:val="Nadpis2skripta"/>
        <w:spacing w:line="259" w:lineRule="auto"/>
        <w:outlineLvl w:val="9"/>
        <w:rPr>
          <w:lang w:val="en-GB"/>
        </w:rPr>
      </w:pPr>
      <w:bookmarkStart w:id="78" w:name="_Toc503961782"/>
      <w:r w:rsidRPr="00EC62D3">
        <w:rPr>
          <w:lang w:val="en-GB"/>
        </w:rPr>
        <w:t>6.2 Prokinetic agents</w:t>
      </w:r>
      <w:bookmarkEnd w:id="78"/>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Prokinetic agents are substances that use different mechanisms to increase gastrointestinal motility by stimulating the smooth muscle of gastrointestinal tract. This leads to increased gastric emptying and</w:t>
      </w:r>
      <w:r w:rsidRPr="006520CE">
        <w:rPr>
          <w:rFonts w:ascii="Times New Roman" w:hAnsi="Times New Roman" w:cs="Times New Roman"/>
          <w:sz w:val="24"/>
          <w:szCs w:val="24"/>
          <w:lang w:val="en-GB"/>
        </w:rPr>
        <w:br/>
        <w:t>the intensification of peristalsis of the oesophagus and small intestine (i.e., improvement in gastroduodenal coordination). In clinical practice, we use substances affecting either the dopamine (D2 receptor antagonists) or serotoninergic system (5-HT4 receptors agonists) or which have a more complex effect (i.e., an effect on multiple systems).</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br/>
        <w:t xml:space="preserve">Their indication is primarily a set of dyspeptic problems associated with delayed stomach </w:t>
      </w:r>
      <w:r w:rsidRPr="006520CE">
        <w:rPr>
          <w:rFonts w:ascii="Times New Roman" w:hAnsi="Times New Roman" w:cs="Times New Roman"/>
          <w:sz w:val="24"/>
          <w:szCs w:val="24"/>
          <w:lang w:val="en-GB"/>
        </w:rPr>
        <w:lastRenderedPageBreak/>
        <w:t>emptying (e.g., a feeling of fullness in the stomach, belching, flatulence, heartburn, nausea, and vomiting) and gastroesophageal reflux. Most of these substances also have antiemetic activity, most likely mediated by the blockade of D2 receptors in the chemoreceptor trigger zone located in the area postrema (near the centre for vomiting), which is outside the blood-brain barrier.</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Metoclopramide</w:t>
      </w:r>
      <w:r w:rsidRPr="006520CE">
        <w:rPr>
          <w:rFonts w:ascii="Times New Roman" w:hAnsi="Times New Roman" w:cs="Times New Roman"/>
          <w:sz w:val="24"/>
          <w:szCs w:val="24"/>
          <w:lang w:val="en-GB"/>
        </w:rPr>
        <w:t xml:space="preserve"> acts as a D2 receptor antagonist and as an agonist of 5-HT4 receptors leading to acetylcholine release, which stimulates the motility of the gastrointestinal tract. This agent increases the tone of the lower oesophageal sphincter, thereby preventing gastroesophageal reflux. Metoclopramide crosses the blood-brain barrier affecting both peripheral and systemic effects, which may lead to the development of extrapyramidal disturbances (reversible). Other side effects that may occur during long-term therapy include elevated levels of prolactin.</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Domperidone</w:t>
      </w:r>
      <w:r w:rsidRPr="006520CE">
        <w:rPr>
          <w:rFonts w:ascii="Times New Roman" w:hAnsi="Times New Roman" w:cs="Times New Roman"/>
          <w:sz w:val="24"/>
          <w:szCs w:val="24"/>
          <w:lang w:val="en-GB"/>
        </w:rPr>
        <w:t xml:space="preserve"> also acts as a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 antagonist, but unlike metoclopramide, it barely passes through the blood-brain barrier and does not cause central side effects.  However, it also causes prolactin release from the pituitary.</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Itopride</w:t>
      </w:r>
      <w:r w:rsidRPr="006520CE">
        <w:rPr>
          <w:rFonts w:ascii="Times New Roman" w:hAnsi="Times New Roman" w:cs="Times New Roman"/>
          <w:sz w:val="24"/>
          <w:szCs w:val="24"/>
          <w:lang w:val="en-GB"/>
        </w:rPr>
        <w:t xml:space="preserve"> is prokinetic agent, which aside from being a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 antagonist, has indirect cholinomimetic effects due to a blockade of acetylcholinesterase. An increase in prolactin levels is rare.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All prokinetic agents are administered preferably 15-30 minutes before a meal.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 previously widely used prokinetic agent is cisapride (agonist of 5-HT</w:t>
      </w:r>
      <w:r w:rsidRPr="006520CE">
        <w:rPr>
          <w:rFonts w:ascii="Times New Roman" w:hAnsi="Times New Roman" w:cs="Times New Roman"/>
          <w:sz w:val="24"/>
          <w:szCs w:val="24"/>
          <w:vertAlign w:val="subscript"/>
          <w:lang w:val="en-GB"/>
        </w:rPr>
        <w:t>4</w:t>
      </w:r>
      <w:r w:rsidRPr="006520CE">
        <w:rPr>
          <w:rFonts w:ascii="Times New Roman" w:hAnsi="Times New Roman" w:cs="Times New Roman"/>
          <w:sz w:val="24"/>
          <w:szCs w:val="24"/>
          <w:lang w:val="en-GB"/>
        </w:rPr>
        <w:t xml:space="preserve"> receptors); however, due to its serious side effects, it is no longer used in clinical practice (i.e., due to a prolonged QT interval).</w:t>
      </w:r>
    </w:p>
    <w:p w:rsidR="006520CE" w:rsidRPr="006D3E36" w:rsidRDefault="006520CE" w:rsidP="004A5EE3">
      <w:pPr>
        <w:pStyle w:val="Nadpis2skripta"/>
        <w:spacing w:line="259" w:lineRule="auto"/>
        <w:outlineLvl w:val="9"/>
        <w:rPr>
          <w:lang w:val="en-GB"/>
        </w:rPr>
      </w:pPr>
      <w:bookmarkStart w:id="79" w:name="_Toc503961783"/>
      <w:r w:rsidRPr="00EC62D3">
        <w:rPr>
          <w:lang w:val="en-GB"/>
        </w:rPr>
        <w:t xml:space="preserve">6.3 Spasmolytics </w:t>
      </w:r>
      <w:r w:rsidRPr="00A519A8">
        <w:rPr>
          <w:lang w:val="en-GB"/>
        </w:rPr>
        <w:t>of the gastrointestinal tract</w:t>
      </w:r>
      <w:bookmarkEnd w:id="79"/>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Spasmolytics are diverse substances whose common feature is the ability to release spasms of the digestive tract´s smooth muscle. These are indicated as pharmaceuticals used to treat acute conditions (e.g., spasms of intestinal, biliary, and renal smooth muscles) and for the therapy of chronic diseases associated with hyperkinesia as well as hypertonia of the gastrointestinal tract (e.g., </w:t>
      </w:r>
      <w:r w:rsidRPr="006520CE">
        <w:rPr>
          <w:rFonts w:ascii="Times New Roman" w:eastAsia="Times New Roman" w:hAnsi="Times New Roman" w:cs="Times New Roman"/>
          <w:sz w:val="24"/>
          <w:szCs w:val="24"/>
          <w:lang w:val="en-GB" w:eastAsia="cs-CZ"/>
        </w:rPr>
        <w:t>irritable bowel syndrome</w:t>
      </w:r>
      <w:r w:rsidRPr="006520CE">
        <w:rPr>
          <w:rFonts w:ascii="Times New Roman" w:hAnsi="Times New Roman" w:cs="Times New Roman"/>
          <w:sz w:val="24"/>
          <w:szCs w:val="24"/>
          <w:lang w:val="en-GB"/>
        </w:rPr>
        <w:t>). Some can be used to relieve the spasms before diagnostic or therapeutic intervention (i.e., in endoscopy).</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C74F64"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According to their mechanism of action, spasmolytics can be divided into </w:t>
      </w:r>
      <w:r w:rsidRPr="006520CE">
        <w:rPr>
          <w:rFonts w:ascii="Times New Roman" w:hAnsi="Times New Roman" w:cs="Times New Roman"/>
          <w:b/>
          <w:sz w:val="24"/>
          <w:szCs w:val="24"/>
          <w:lang w:val="en-GB"/>
        </w:rPr>
        <w:t>neurotropic</w:t>
      </w:r>
      <w:r w:rsidRPr="006520CE">
        <w:rPr>
          <w:rFonts w:ascii="Times New Roman" w:hAnsi="Times New Roman" w:cs="Times New Roman"/>
          <w:sz w:val="24"/>
          <w:szCs w:val="24"/>
          <w:lang w:val="en-GB"/>
        </w:rPr>
        <w:t xml:space="preserve"> spasmolytics (i.e., effect is reached via the parasympathetic nervous system) and </w:t>
      </w:r>
      <w:r w:rsidRPr="006520CE">
        <w:rPr>
          <w:rFonts w:ascii="Times New Roman" w:hAnsi="Times New Roman" w:cs="Times New Roman"/>
          <w:b/>
          <w:sz w:val="24"/>
          <w:szCs w:val="24"/>
          <w:lang w:val="en-GB"/>
        </w:rPr>
        <w:t>musculotropic</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spasmolytics</w:t>
      </w:r>
      <w:r w:rsidRPr="006520CE">
        <w:rPr>
          <w:rFonts w:ascii="Times New Roman" w:hAnsi="Times New Roman" w:cs="Times New Roman"/>
          <w:sz w:val="24"/>
          <w:szCs w:val="24"/>
          <w:lang w:val="en-GB"/>
        </w:rPr>
        <w:t xml:space="preserve"> (i.e., direct effect on the smooth muscle cells). Substances from both groups are combined to establish a reliable spasmolytic effect (contraindications can arise during the treatment of paralytic ileus). Spasmolytics are frequently administered along with analgesics (e.g., especially metamizole, codeine, and paracetamol). This combination is then called a spasmoanalgesic.</w:t>
      </w:r>
    </w:p>
    <w:p w:rsidR="006520CE" w:rsidRPr="006520CE" w:rsidRDefault="006520CE" w:rsidP="004A5EE3">
      <w:pPr>
        <w:pStyle w:val="Nadpis2"/>
        <w:spacing w:line="259" w:lineRule="auto"/>
        <w:rPr>
          <w:lang w:val="en-GB"/>
        </w:rPr>
      </w:pPr>
      <w:bookmarkStart w:id="80" w:name="_Toc503961784"/>
      <w:r w:rsidRPr="006520CE">
        <w:rPr>
          <w:lang w:val="en-GB"/>
        </w:rPr>
        <w:lastRenderedPageBreak/>
        <w:t>6.3.1 Neurotropic spasmolytics</w:t>
      </w:r>
      <w:bookmarkEnd w:id="80"/>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Substances from the group of M receptor antagonists are used therapeutically as </w:t>
      </w:r>
      <w:r w:rsidRPr="000F675B">
        <w:rPr>
          <w:rFonts w:ascii="Times New Roman" w:hAnsi="Times New Roman" w:cs="Times New Roman"/>
          <w:sz w:val="24"/>
          <w:szCs w:val="24"/>
          <w:lang w:val="en-GB"/>
        </w:rPr>
        <w:t>antispasmodics (see Chapter 2.2.3 Parasympatholytics). One such parasympatholytic agent</w:t>
      </w:r>
      <w:r w:rsidRPr="006520CE">
        <w:rPr>
          <w:rFonts w:ascii="Times New Roman" w:hAnsi="Times New Roman" w:cs="Times New Roman"/>
          <w:sz w:val="24"/>
          <w:szCs w:val="24"/>
          <w:lang w:val="en-GB"/>
        </w:rPr>
        <w:t xml:space="preserve"> with spasmolytic effects in the gastrointestinal tract is </w:t>
      </w:r>
      <w:r w:rsidRPr="006520CE">
        <w:rPr>
          <w:rFonts w:ascii="Times New Roman" w:hAnsi="Times New Roman" w:cs="Times New Roman"/>
          <w:b/>
          <w:sz w:val="24"/>
          <w:szCs w:val="24"/>
          <w:lang w:val="en-GB"/>
        </w:rPr>
        <w:t>atropine</w:t>
      </w:r>
      <w:r w:rsidRPr="006520CE">
        <w:rPr>
          <w:rFonts w:ascii="Times New Roman" w:hAnsi="Times New Roman" w:cs="Times New Roman"/>
          <w:sz w:val="24"/>
          <w:szCs w:val="24"/>
          <w:lang w:val="en-GB"/>
        </w:rPr>
        <w:t xml:space="preserve">; other agents (e.g., </w:t>
      </w:r>
      <w:r w:rsidRPr="006520CE">
        <w:rPr>
          <w:rFonts w:ascii="Times New Roman" w:hAnsi="Times New Roman" w:cs="Times New Roman"/>
          <w:b/>
          <w:sz w:val="24"/>
          <w:szCs w:val="24"/>
          <w:lang w:val="en-GB"/>
        </w:rPr>
        <w:t>tolterodine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trospium</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oxybutynin</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solifenacin</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darifenacin</w:t>
      </w:r>
      <w:r w:rsidRPr="006520CE">
        <w:rPr>
          <w:rFonts w:ascii="Times New Roman" w:hAnsi="Times New Roman" w:cs="Times New Roman"/>
          <w:sz w:val="24"/>
          <w:szCs w:val="24"/>
          <w:lang w:val="en-GB"/>
        </w:rPr>
        <w:t xml:space="preserve">) are rather uroselective, and they are used for the treatment of urinary incontinence or increased urinary frequency. </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Atropine</w:t>
      </w:r>
      <w:r w:rsidRPr="006520CE">
        <w:rPr>
          <w:rFonts w:ascii="Times New Roman" w:hAnsi="Times New Roman" w:cs="Times New Roman"/>
          <w:sz w:val="24"/>
          <w:szCs w:val="24"/>
          <w:lang w:val="en-GB"/>
        </w:rPr>
        <w:t>, which due to its structure passes through the BBB, has several central side effects. It is reported to act as a spasmolytic agent on the smooth muscle of gastrointestinal tract, but paradoxically, in the sphincter of Oddi and the urethral sphincter, it causes smooth muscle spasms. Atropine can be administered subcutaneously or intramuscularly and usually in combination with papaverine (see below).</w:t>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bCs/>
          <w:sz w:val="24"/>
          <w:szCs w:val="24"/>
          <w:lang w:val="en-GB"/>
        </w:rPr>
      </w:pPr>
      <w:r w:rsidRPr="006520CE">
        <w:rPr>
          <w:rFonts w:ascii="Times New Roman" w:hAnsi="Times New Roman" w:cs="Times New Roman"/>
          <w:sz w:val="24"/>
          <w:szCs w:val="24"/>
          <w:lang w:val="en-GB"/>
        </w:rPr>
        <w:t xml:space="preserve">Other substances used as spasmolytics include </w:t>
      </w:r>
      <w:r w:rsidRPr="006520CE">
        <w:rPr>
          <w:rFonts w:ascii="Times New Roman" w:hAnsi="Times New Roman" w:cs="Times New Roman"/>
          <w:b/>
          <w:sz w:val="24"/>
          <w:szCs w:val="24"/>
          <w:lang w:val="en-GB"/>
        </w:rPr>
        <w:t>butylscopolamine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b/>
          <w:bCs/>
          <w:sz w:val="24"/>
          <w:szCs w:val="24"/>
          <w:lang w:val="en-GB"/>
        </w:rPr>
        <w:t>otilonium</w:t>
      </w:r>
      <w:r w:rsidRPr="006520CE">
        <w:rPr>
          <w:rFonts w:ascii="Times New Roman" w:hAnsi="Times New Roman" w:cs="Times New Roman"/>
          <w:bCs/>
          <w:sz w:val="24"/>
          <w:szCs w:val="24"/>
          <w:lang w:val="en-GB"/>
        </w:rPr>
        <w:t>,</w:t>
      </w:r>
      <w:r w:rsidRPr="006520CE">
        <w:rPr>
          <w:rFonts w:ascii="Times New Roman" w:hAnsi="Times New Roman" w:cs="Times New Roman"/>
          <w:b/>
          <w:bCs/>
          <w:sz w:val="24"/>
          <w:szCs w:val="24"/>
          <w:lang w:val="en-GB"/>
        </w:rPr>
        <w:t xml:space="preserve"> </w:t>
      </w:r>
      <w:r w:rsidRPr="006520CE">
        <w:rPr>
          <w:rFonts w:ascii="Times New Roman" w:hAnsi="Times New Roman" w:cs="Times New Roman"/>
          <w:sz w:val="24"/>
          <w:szCs w:val="24"/>
          <w:lang w:val="en-GB"/>
        </w:rPr>
        <w:t xml:space="preserve">and </w:t>
      </w:r>
      <w:r w:rsidRPr="006520CE">
        <w:rPr>
          <w:rFonts w:ascii="Times New Roman" w:hAnsi="Times New Roman" w:cs="Times New Roman"/>
          <w:b/>
          <w:bCs/>
          <w:sz w:val="24"/>
          <w:szCs w:val="24"/>
          <w:lang w:val="en-GB"/>
        </w:rPr>
        <w:t xml:space="preserve">fenpiverinium. </w:t>
      </w:r>
    </w:p>
    <w:p w:rsidR="006520CE" w:rsidRPr="006520CE" w:rsidRDefault="006520CE" w:rsidP="004A5EE3">
      <w:pPr>
        <w:autoSpaceDE w:val="0"/>
        <w:autoSpaceDN w:val="0"/>
        <w:adjustRightInd w:val="0"/>
        <w:spacing w:after="0"/>
        <w:rPr>
          <w:rFonts w:ascii="Times New Roman" w:hAnsi="Times New Roman" w:cs="Times New Roman"/>
          <w:b/>
          <w:bCs/>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bCs/>
          <w:sz w:val="24"/>
          <w:szCs w:val="24"/>
          <w:lang w:val="en-GB"/>
        </w:rPr>
        <w:t>Butylscopolamine</w:t>
      </w:r>
      <w:r w:rsidRPr="006520CE">
        <w:rPr>
          <w:rFonts w:ascii="Times New Roman" w:hAnsi="Times New Roman" w:cs="Times New Roman"/>
          <w:sz w:val="24"/>
          <w:szCs w:val="24"/>
          <w:lang w:val="en-GB"/>
        </w:rPr>
        <w:t xml:space="preserve"> contains a quaternary nitrogen in its structure; therefore, there is no penetration through the BBB. It has a spasmolytic effect on the smooth muscles of the gastrointestinal, urogenital, and biliary tracts. The adverse effects of butylscopolamine are typical of parasympatholytics (e.g., caution is necessary for patients with glaucoma, tachycardia, etc.), but in the case of butylscopolamine, the symptoms are milder than after atropine administration, for example.</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EC62D3" w:rsidRDefault="006520CE" w:rsidP="004A5EE3">
      <w:pPr>
        <w:autoSpaceDE w:val="0"/>
        <w:autoSpaceDN w:val="0"/>
        <w:adjustRightInd w:val="0"/>
        <w:spacing w:after="0"/>
        <w:rPr>
          <w:rFonts w:ascii="Times New Roman" w:hAnsi="Times New Roman" w:cs="Times New Roman"/>
          <w:b/>
          <w:bCs/>
          <w:sz w:val="32"/>
          <w:szCs w:val="32"/>
          <w:lang w:val="en-GB"/>
        </w:rPr>
      </w:pPr>
      <w:r w:rsidRPr="006520CE">
        <w:rPr>
          <w:rFonts w:ascii="Times New Roman" w:hAnsi="Times New Roman" w:cs="Times New Roman"/>
          <w:b/>
          <w:sz w:val="24"/>
          <w:szCs w:val="24"/>
          <w:lang w:val="en-GB"/>
        </w:rPr>
        <w:t>Otilonium</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fenpiverinium</w:t>
      </w:r>
      <w:r w:rsidRPr="006520CE">
        <w:rPr>
          <w:rFonts w:ascii="Times New Roman" w:hAnsi="Times New Roman" w:cs="Times New Roman"/>
          <w:sz w:val="24"/>
          <w:szCs w:val="24"/>
          <w:lang w:val="en-GB"/>
        </w:rPr>
        <w:t xml:space="preserve"> also have a spasmolytic effect on sphincters. Otilonium has a complex effect (making it sometimes classified among musculotropic spasmolytics) because, in addition to action on muscarinic receptors, it acts on tachykinin receptors and blocks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channels. Fenpiverinium is often combined with musculotropic spasmolytics and analgesics; a combination used frequently consists of fenpiverinium, metamizole, and pitofenone.</w:t>
      </w:r>
    </w:p>
    <w:p w:rsidR="006520CE" w:rsidRPr="006520CE" w:rsidRDefault="006520CE" w:rsidP="004A5EE3">
      <w:pPr>
        <w:pStyle w:val="Nadpis2"/>
        <w:spacing w:line="259" w:lineRule="auto"/>
        <w:rPr>
          <w:lang w:val="en-GB"/>
        </w:rPr>
      </w:pPr>
      <w:bookmarkStart w:id="81" w:name="_Toc503961785"/>
      <w:r w:rsidRPr="006520CE">
        <w:rPr>
          <w:lang w:val="en-GB"/>
        </w:rPr>
        <w:t>6.3.2 Musculotropic spasmolytics</w:t>
      </w:r>
      <w:bookmarkEnd w:id="81"/>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Musculotropic spasmolytics are drugs which directly relax smooth muscle cells via different mechanisms of action without affecting nervous system control. These include </w:t>
      </w:r>
      <w:r w:rsidRPr="006520CE">
        <w:rPr>
          <w:rFonts w:ascii="Times New Roman" w:hAnsi="Times New Roman" w:cs="Times New Roman"/>
          <w:b/>
          <w:sz w:val="24"/>
          <w:szCs w:val="24"/>
          <w:lang w:val="en-GB"/>
        </w:rPr>
        <w:t>papaverine</w:t>
      </w:r>
      <w:r w:rsidRPr="006520CE">
        <w:rPr>
          <w:rFonts w:ascii="Times New Roman" w:hAnsi="Times New Roman" w:cs="Times New Roman"/>
          <w:sz w:val="24"/>
          <w:szCs w:val="24"/>
          <w:lang w:val="en-GB"/>
        </w:rPr>
        <w:t xml:space="preserve"> (opium alkaloid) and other more efficient substances derived from papaverine including </w:t>
      </w:r>
      <w:r w:rsidRPr="006520CE">
        <w:rPr>
          <w:rFonts w:ascii="Times New Roman" w:hAnsi="Times New Roman" w:cs="Times New Roman"/>
          <w:b/>
          <w:sz w:val="24"/>
          <w:szCs w:val="24"/>
          <w:lang w:val="en-GB"/>
        </w:rPr>
        <w:t>drotaverine, alverine, mebeverine</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and</w:t>
      </w:r>
      <w:r w:rsidRPr="006520CE">
        <w:rPr>
          <w:rFonts w:ascii="Times New Roman" w:hAnsi="Times New Roman" w:cs="Times New Roman"/>
          <w:b/>
          <w:sz w:val="24"/>
          <w:szCs w:val="24"/>
          <w:lang w:val="en-GB"/>
        </w:rPr>
        <w:t xml:space="preserve"> pitofenone</w:t>
      </w:r>
      <w:r w:rsidRPr="006520CE">
        <w:rPr>
          <w:rFonts w:ascii="Times New Roman" w:hAnsi="Times New Roman" w:cs="Times New Roman"/>
          <w:sz w:val="24"/>
          <w:szCs w:val="24"/>
          <w:lang w:val="en-GB"/>
        </w:rPr>
        <w:t xml:space="preserve">. </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Nowadays,</w:t>
      </w:r>
      <w:r w:rsidRPr="006520CE">
        <w:rPr>
          <w:rFonts w:ascii="Times New Roman" w:hAnsi="Times New Roman" w:cs="Times New Roman"/>
          <w:b/>
          <w:sz w:val="24"/>
          <w:szCs w:val="24"/>
          <w:lang w:val="en-GB"/>
        </w:rPr>
        <w:t xml:space="preserve"> papaverine</w:t>
      </w:r>
      <w:r w:rsidRPr="006520CE">
        <w:rPr>
          <w:rFonts w:ascii="Times New Roman" w:hAnsi="Times New Roman" w:cs="Times New Roman"/>
          <w:sz w:val="24"/>
          <w:szCs w:val="24"/>
          <w:lang w:val="en-GB"/>
        </w:rPr>
        <w:t xml:space="preserve"> is not used in clinical practice, nor is it used independently or in combined preparations, but </w:t>
      </w:r>
      <w:r w:rsidRPr="006520CE">
        <w:rPr>
          <w:rFonts w:ascii="Times New Roman" w:hAnsi="Times New Roman" w:cs="Times New Roman"/>
          <w:b/>
          <w:sz w:val="24"/>
          <w:szCs w:val="24"/>
          <w:lang w:val="en-GB"/>
        </w:rPr>
        <w:t>drotaverine</w:t>
      </w:r>
      <w:r w:rsidRPr="006520CE">
        <w:rPr>
          <w:rFonts w:ascii="Times New Roman" w:hAnsi="Times New Roman" w:cs="Times New Roman"/>
          <w:sz w:val="24"/>
          <w:szCs w:val="24"/>
          <w:lang w:val="en-GB"/>
        </w:rPr>
        <w:t>, with higher efficiency and fewer side effects, is available. The mechanism of action of these two compounds involves the inhibition of phosphodiesterase (PDE), an enzyme essential for the conversion of cAMP to AMP. Higher concentrations of cAMP decrease Ca</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uptake in the cells and changes the distribution of calcium among the cells. Drotaverine may also have minor allosteric calcium channel blocking properties.</w:t>
      </w:r>
    </w:p>
    <w:p w:rsidR="006520CE" w:rsidRPr="006520CE" w:rsidRDefault="006520CE" w:rsidP="004A5EE3">
      <w:pPr>
        <w:spacing w:after="0"/>
        <w:rPr>
          <w:rFonts w:ascii="Times New Roman" w:eastAsia="Times New Roman" w:hAnsi="Times New Roman" w:cs="Times New Roman"/>
          <w:b/>
          <w:sz w:val="24"/>
          <w:szCs w:val="24"/>
          <w:lang w:val="en-GB" w:eastAsia="cs-CZ"/>
        </w:rPr>
      </w:pP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lastRenderedPageBreak/>
        <w:t>Alverine</w:t>
      </w:r>
      <w:r w:rsidRPr="006520CE">
        <w:rPr>
          <w:rFonts w:ascii="Times New Roman" w:eastAsia="Times New Roman" w:hAnsi="Times New Roman" w:cs="Times New Roman"/>
          <w:sz w:val="24"/>
          <w:szCs w:val="24"/>
          <w:lang w:val="en-GB" w:eastAsia="cs-CZ"/>
        </w:rPr>
        <w:t xml:space="preserve"> is a substance, which also inhibits PDE as well as blocks Ca</w:t>
      </w:r>
      <w:r w:rsidRPr="006520CE">
        <w:rPr>
          <w:rFonts w:ascii="Times New Roman" w:eastAsia="Times New Roman" w:hAnsi="Times New Roman" w:cs="Times New Roman"/>
          <w:sz w:val="24"/>
          <w:szCs w:val="24"/>
          <w:vertAlign w:val="superscript"/>
          <w:lang w:val="en-GB" w:eastAsia="cs-CZ"/>
        </w:rPr>
        <w:t>2+</w:t>
      </w:r>
      <w:r w:rsidRPr="006520CE">
        <w:rPr>
          <w:rFonts w:ascii="Times New Roman" w:eastAsia="Times New Roman" w:hAnsi="Times New Roman" w:cs="Times New Roman"/>
          <w:sz w:val="24"/>
          <w:szCs w:val="24"/>
          <w:lang w:val="en-GB" w:eastAsia="cs-CZ"/>
        </w:rPr>
        <w:t xml:space="preserve"> channels in smooth muscle cells. Today, it is used in combination with simethicone (i.e., a surfactant reducing the formation of gas and forming a silicon film on the mucosa of the digestive tract).</w:t>
      </w:r>
    </w:p>
    <w:p w:rsidR="006520CE" w:rsidRPr="006520CE" w:rsidRDefault="006520CE" w:rsidP="004A5EE3">
      <w:pPr>
        <w:spacing w:after="0"/>
        <w:rPr>
          <w:rFonts w:ascii="Times New Roman" w:eastAsia="Times New Roman" w:hAnsi="Times New Roman" w:cs="Times New Roman"/>
          <w:b/>
          <w:sz w:val="24"/>
          <w:szCs w:val="24"/>
          <w:lang w:val="en-GB" w:eastAsia="cs-CZ"/>
        </w:rPr>
      </w:pP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t>Mebeverine</w:t>
      </w:r>
      <w:r w:rsidRPr="006520CE">
        <w:rPr>
          <w:rFonts w:ascii="Times New Roman" w:eastAsia="Times New Roman" w:hAnsi="Times New Roman" w:cs="Times New Roman"/>
          <w:sz w:val="24"/>
          <w:szCs w:val="24"/>
          <w:lang w:val="en-GB" w:eastAsia="cs-CZ"/>
        </w:rPr>
        <w:t xml:space="preserve"> also has a direct effect on smooth muscle via several mechanisms, which are not fully understood. Most likely, these mechanisms involve blocking Na</w:t>
      </w:r>
      <w:r w:rsidRPr="006520CE">
        <w:rPr>
          <w:rFonts w:ascii="Times New Roman" w:eastAsia="Times New Roman" w:hAnsi="Times New Roman" w:cs="Times New Roman"/>
          <w:sz w:val="24"/>
          <w:szCs w:val="24"/>
          <w:vertAlign w:val="superscript"/>
          <w:lang w:val="en-GB" w:eastAsia="cs-CZ"/>
        </w:rPr>
        <w:t>+</w:t>
      </w:r>
      <w:r w:rsidRPr="006520CE">
        <w:rPr>
          <w:rFonts w:ascii="Times New Roman" w:eastAsia="Times New Roman" w:hAnsi="Times New Roman" w:cs="Times New Roman"/>
          <w:sz w:val="24"/>
          <w:szCs w:val="24"/>
          <w:lang w:val="en-GB" w:eastAsia="cs-CZ"/>
        </w:rPr>
        <w:t xml:space="preserve"> and Ca</w:t>
      </w:r>
      <w:r w:rsidRPr="006520CE">
        <w:rPr>
          <w:rFonts w:ascii="Times New Roman" w:eastAsia="Times New Roman" w:hAnsi="Times New Roman" w:cs="Times New Roman"/>
          <w:sz w:val="24"/>
          <w:szCs w:val="24"/>
          <w:vertAlign w:val="superscript"/>
          <w:lang w:val="en-GB" w:eastAsia="cs-CZ"/>
        </w:rPr>
        <w:t>2+</w:t>
      </w:r>
      <w:r w:rsidRPr="006520CE">
        <w:rPr>
          <w:rFonts w:ascii="Times New Roman" w:eastAsia="Times New Roman" w:hAnsi="Times New Roman" w:cs="Times New Roman"/>
          <w:sz w:val="24"/>
          <w:szCs w:val="24"/>
          <w:lang w:val="en-GB" w:eastAsia="cs-CZ"/>
        </w:rPr>
        <w:t xml:space="preserve"> channels without anticholinergic effects (e.g., particularly suitable for irritable bowel syndrome).</w:t>
      </w:r>
      <w:r w:rsidRPr="006520CE">
        <w:rPr>
          <w:rFonts w:ascii="Times New Roman" w:eastAsia="Times New Roman" w:hAnsi="Times New Roman" w:cs="Times New Roman"/>
          <w:sz w:val="24"/>
          <w:szCs w:val="24"/>
          <w:lang w:val="en-GB" w:eastAsia="cs-CZ"/>
        </w:rPr>
        <w:br/>
      </w:r>
    </w:p>
    <w:p w:rsidR="006520CE" w:rsidRPr="00EC62D3" w:rsidRDefault="006520CE" w:rsidP="004A5EE3">
      <w:pPr>
        <w:spacing w:after="0"/>
        <w:rPr>
          <w:rFonts w:ascii="Times New Roman" w:hAnsi="Times New Roman" w:cs="Times New Roman"/>
          <w:lang w:val="en-GB"/>
        </w:rPr>
      </w:pPr>
      <w:r w:rsidRPr="006520CE">
        <w:rPr>
          <w:rFonts w:ascii="Times New Roman" w:eastAsia="Times New Roman" w:hAnsi="Times New Roman" w:cs="Times New Roman"/>
          <w:sz w:val="24"/>
          <w:szCs w:val="24"/>
          <w:lang w:val="en-GB" w:eastAsia="cs-CZ"/>
        </w:rPr>
        <w:t>Currently,</w:t>
      </w:r>
      <w:r w:rsidRPr="006520CE">
        <w:rPr>
          <w:rFonts w:ascii="Times New Roman" w:eastAsia="Times New Roman" w:hAnsi="Times New Roman" w:cs="Times New Roman"/>
          <w:b/>
          <w:sz w:val="24"/>
          <w:szCs w:val="24"/>
          <w:lang w:val="en-GB" w:eastAsia="cs-CZ"/>
        </w:rPr>
        <w:t xml:space="preserve"> pitofenone</w:t>
      </w:r>
      <w:r w:rsidRPr="006520CE">
        <w:rPr>
          <w:rFonts w:ascii="Times New Roman" w:eastAsia="Times New Roman" w:hAnsi="Times New Roman" w:cs="Times New Roman"/>
          <w:sz w:val="24"/>
          <w:szCs w:val="24"/>
          <w:lang w:val="en-GB" w:eastAsia="cs-CZ"/>
        </w:rPr>
        <w:t xml:space="preserve"> is only used in combination with other spasmolytics and analgesics, which can be used for the treatment of spastic dysmenorrhea.</w:t>
      </w:r>
    </w:p>
    <w:p w:rsidR="006520CE" w:rsidRPr="00EC62D3" w:rsidRDefault="006520CE" w:rsidP="004A5EE3">
      <w:pPr>
        <w:pStyle w:val="Nadpis2skripta"/>
        <w:spacing w:line="259" w:lineRule="auto"/>
        <w:outlineLvl w:val="9"/>
        <w:rPr>
          <w:lang w:val="en-GB"/>
        </w:rPr>
      </w:pPr>
      <w:bookmarkStart w:id="82" w:name="_Toc503961786"/>
      <w:r w:rsidRPr="00EC62D3">
        <w:rPr>
          <w:lang w:val="en-GB"/>
        </w:rPr>
        <w:t>6.4 Antiemetics</w:t>
      </w:r>
      <w:bookmarkEnd w:id="82"/>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Antiemetics are drugs used for the treatment of nausea and vomiting, whether to reduce or completely relieve the symptoms. Substances with an antiemetic effect have different mechanisms of action, which are likely related to the different causes of nausea and emesis (e.g., pain, chemotherapy, psychological state, pregnancy, visual stimulus, and others). Drugs are available in different dosage forms (e.g., tablets, suppositories, injections, and infusions), which enable the selection of an appropriate form according to the urgency of the case.</w:t>
      </w:r>
    </w:p>
    <w:p w:rsidR="006520CE" w:rsidRDefault="006520CE" w:rsidP="004A5EE3">
      <w:pPr>
        <w:autoSpaceDE w:val="0"/>
        <w:autoSpaceDN w:val="0"/>
        <w:adjustRightInd w:val="0"/>
        <w:spacing w:after="0"/>
        <w:rPr>
          <w:rFonts w:ascii="Times New Roman" w:hAnsi="Times New Roman" w:cs="Times New Roman"/>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Vomiting (emesis) is a defensive reflex of the body (involving expulsion of stomach contents). This is a difficult and complex process that involves not only the smooth muscles of the upper gastrointestinal tract, but also skeletal muscles (i.e., mainly muscles of the abdomen, diaphragm, etc.). The entire process is regulated in the </w:t>
      </w:r>
      <w:r w:rsidRPr="006520CE">
        <w:rPr>
          <w:rFonts w:ascii="Times New Roman" w:hAnsi="Times New Roman" w:cs="Times New Roman"/>
          <w:b/>
          <w:sz w:val="24"/>
          <w:szCs w:val="24"/>
          <w:lang w:val="en-GB"/>
        </w:rPr>
        <w:t xml:space="preserve">vomiting </w:t>
      </w:r>
      <w:r w:rsidRPr="006520CE">
        <w:rPr>
          <w:rFonts w:ascii="Times New Roman" w:hAnsi="Times New Roman" w:cs="Times New Roman"/>
          <w:sz w:val="24"/>
          <w:szCs w:val="24"/>
          <w:lang w:val="en-GB"/>
        </w:rPr>
        <w:t>(or</w:t>
      </w:r>
      <w:r w:rsidRPr="006520CE">
        <w:rPr>
          <w:rFonts w:ascii="Times New Roman" w:hAnsi="Times New Roman" w:cs="Times New Roman"/>
          <w:b/>
          <w:sz w:val="24"/>
          <w:szCs w:val="24"/>
          <w:lang w:val="en-GB"/>
        </w:rPr>
        <w:t xml:space="preserve"> emetic</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centre</w:t>
      </w:r>
      <w:r w:rsidRPr="006520CE">
        <w:rPr>
          <w:rFonts w:ascii="Times New Roman" w:hAnsi="Times New Roman" w:cs="Times New Roman"/>
          <w:sz w:val="24"/>
          <w:szCs w:val="24"/>
          <w:lang w:val="en-GB"/>
        </w:rPr>
        <w:t xml:space="preserve"> located in the reticular formation of the medulla oblongata, which coordinates the muscles involved in emesis (via efferent pathways) in accordance with afferent stimuli from different places (e.g., the gastrointestinal system, coronary vessels, ganglion of the vagus nerve, vestibular system, area postrema, etc.).</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Moreover, vomiting is regulated by the </w:t>
      </w:r>
      <w:r w:rsidRPr="006520CE">
        <w:rPr>
          <w:rFonts w:ascii="Times New Roman" w:hAnsi="Times New Roman" w:cs="Times New Roman"/>
          <w:b/>
          <w:sz w:val="24"/>
          <w:szCs w:val="24"/>
          <w:lang w:val="en-GB"/>
        </w:rPr>
        <w:t>chemoreceptor trigger zone</w:t>
      </w:r>
      <w:r w:rsidRPr="006520CE">
        <w:rPr>
          <w:rFonts w:ascii="Times New Roman" w:hAnsi="Times New Roman" w:cs="Times New Roman"/>
          <w:sz w:val="24"/>
          <w:szCs w:val="24"/>
          <w:lang w:val="en-GB"/>
        </w:rPr>
        <w:t>, which also lies in the medulla, but specifically, in the area postrema, wherein the blood-brain barrier is relatively permeable; thus, it is exposed to emetogenic agents found not only in the cerebrospinal fluid, but also in the blood. Depending which receptor system a substance works upon, we divide antiemetics into the following enumerated groups.</w:t>
      </w:r>
    </w:p>
    <w:p w:rsidR="006520CE" w:rsidRPr="006520CE" w:rsidRDefault="006520CE" w:rsidP="004A5EE3">
      <w:pPr>
        <w:pStyle w:val="Nadpis2"/>
        <w:spacing w:line="259" w:lineRule="auto"/>
        <w:rPr>
          <w:lang w:val="en-GB"/>
        </w:rPr>
      </w:pPr>
      <w:bookmarkStart w:id="83" w:name="_Toc503961787"/>
      <w:r w:rsidRPr="006520CE">
        <w:rPr>
          <w:lang w:val="en-GB"/>
        </w:rPr>
        <w:t>6.4.1 Muscarinic receptor antagonists</w:t>
      </w:r>
      <w:bookmarkEnd w:id="83"/>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Scopolamine (hyoscine) is the only antiemetic drug in the group of muscarinic receptor antagonists. It is a compound which is structurally similar to atropine (also having a tertiary nitrogen); it acts as a non-selective antagonist at the muscarinic receptor, both in the peripheral and central nervous systems (the penetration of scopolamine into CNS is poor). It is mainly used to prevent motion sickness, and abroad, it is available mainly in the form of transdermal therapeutic systems applied </w:t>
      </w:r>
      <w:r w:rsidRPr="006520CE">
        <w:rPr>
          <w:rStyle w:val="st"/>
          <w:rFonts w:ascii="Times New Roman" w:hAnsi="Times New Roman" w:cs="Times New Roman"/>
          <w:sz w:val="24"/>
          <w:szCs w:val="24"/>
          <w:lang w:val="en-GB"/>
        </w:rPr>
        <w:t>on a hairless area behind an ear.</w:t>
      </w:r>
    </w:p>
    <w:p w:rsidR="006520CE" w:rsidRPr="006520CE" w:rsidRDefault="006520CE" w:rsidP="004A5EE3">
      <w:pPr>
        <w:pStyle w:val="Nadpis2"/>
        <w:spacing w:line="259" w:lineRule="auto"/>
        <w:rPr>
          <w:lang w:val="en-GB"/>
        </w:rPr>
      </w:pPr>
      <w:bookmarkStart w:id="84" w:name="_Toc503961788"/>
      <w:r w:rsidRPr="006520CE">
        <w:rPr>
          <w:lang w:val="en-GB"/>
        </w:rPr>
        <w:lastRenderedPageBreak/>
        <w:t>6.4.2 H</w:t>
      </w:r>
      <w:r w:rsidRPr="006520CE">
        <w:rPr>
          <w:vertAlign w:val="subscript"/>
          <w:lang w:val="en-GB"/>
        </w:rPr>
        <w:t>1</w:t>
      </w:r>
      <w:r w:rsidRPr="006520CE">
        <w:rPr>
          <w:lang w:val="en-GB"/>
        </w:rPr>
        <w:t xml:space="preserve"> receptor antagonists</w:t>
      </w:r>
      <w:bookmarkEnd w:id="84"/>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Some of the first generation H</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-antihistamines can be used as antiemetic </w:t>
      </w:r>
      <w:r w:rsidRPr="000F675B">
        <w:rPr>
          <w:rFonts w:ascii="Times New Roman" w:hAnsi="Times New Roman" w:cs="Times New Roman"/>
          <w:sz w:val="24"/>
          <w:szCs w:val="24"/>
          <w:lang w:val="en-GB"/>
        </w:rPr>
        <w:t>agents (see Chapter 8.6.2.1). They penetrate the blood-brain barrier, and therefore, in addition to anti-allergic</w:t>
      </w:r>
      <w:r w:rsidRPr="006520CE">
        <w:rPr>
          <w:rFonts w:ascii="Times New Roman" w:hAnsi="Times New Roman" w:cs="Times New Roman"/>
          <w:sz w:val="24"/>
          <w:szCs w:val="24"/>
          <w:lang w:val="en-GB"/>
        </w:rPr>
        <w:t xml:space="preserve"> effects (also antimuscarinic), they also have central effects (e.g., sedation, antiemetic effect). These compounds are indicated mainly for the prophylaxis and treatment of motion sickness, vertigo, and vestibular disorders (e.g., Ménière’s disease). Emesis in cancer patients is treated with H</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antagonists after the application of cytotoxic drugs.</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Moxastine</w:t>
      </w:r>
      <w:r w:rsidRPr="006520CE">
        <w:rPr>
          <w:rFonts w:ascii="Times New Roman" w:hAnsi="Times New Roman" w:cs="Times New Roman"/>
          <w:sz w:val="24"/>
          <w:szCs w:val="24"/>
          <w:lang w:val="en-GB"/>
        </w:rPr>
        <w:t xml:space="preserve"> (moxastine teoclate) can be combined with caffeine, which decreases the sedative or hypnotic effects of moxastine. Nevertheless, the medicine may influence driving capability or the operation of machinery as well as activities requiring quick judgment or working at heights due to its sedative effects. It can be administered to children from two years old on up; however, in some children and the elderly, it may paradoxically cause excitation instead of the expected sedation. In addition to the aforementioned side effects, hypotension and typical anticholinergic effects (e.g., dry mouth and urinary retention) may occur (especially in the elderly).</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Embramine</w:t>
      </w:r>
      <w:r w:rsidRPr="006520CE">
        <w:rPr>
          <w:rFonts w:ascii="Times New Roman" w:hAnsi="Times New Roman" w:cs="Times New Roman"/>
          <w:sz w:val="24"/>
          <w:szCs w:val="24"/>
          <w:lang w:val="en-GB"/>
        </w:rPr>
        <w:t xml:space="preserve"> is used like moxastine against motion sickness and vertigo.</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Dimenhydrinate</w:t>
      </w:r>
      <w:r w:rsidRPr="006520CE">
        <w:rPr>
          <w:rFonts w:ascii="Times New Roman" w:hAnsi="Times New Roman" w:cs="Times New Roman"/>
          <w:sz w:val="24"/>
          <w:szCs w:val="24"/>
          <w:lang w:val="en-GB"/>
        </w:rPr>
        <w:t xml:space="preserve"> has similar effects to the substances mentioned above; however, it is mainly used to treat motion sickness.</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Promethazine</w:t>
      </w:r>
      <w:r w:rsidRPr="006520CE">
        <w:rPr>
          <w:rFonts w:ascii="Times New Roman" w:hAnsi="Times New Roman" w:cs="Times New Roman"/>
          <w:sz w:val="24"/>
          <w:szCs w:val="24"/>
          <w:lang w:val="en-GB"/>
        </w:rPr>
        <w:t xml:space="preserve"> has antagonistic effects on multiple types of receptors (e.g., cholinergic, histamine, alpha-adrenergic, and serotonin) resulting in its wider use, but it also has more side effects. Promethazine can be used for morning sickness during pregnancy (on the rare occasions when emesis is so severe that drug treatment is justified). Promethazine is also used for the treatment of allergic reactions.</w:t>
      </w:r>
    </w:p>
    <w:p w:rsidR="006520CE" w:rsidRPr="006520CE" w:rsidRDefault="006520CE" w:rsidP="004A5EE3">
      <w:pPr>
        <w:pStyle w:val="Nadpis2"/>
        <w:spacing w:line="259" w:lineRule="auto"/>
        <w:rPr>
          <w:rFonts w:eastAsia="TimesNewRoman,Bold"/>
          <w:lang w:val="en-GB"/>
        </w:rPr>
      </w:pPr>
      <w:bookmarkStart w:id="85" w:name="_Toc503961789"/>
      <w:r w:rsidRPr="006520CE">
        <w:rPr>
          <w:lang w:val="en-GB"/>
        </w:rPr>
        <w:t>6.4.3 D</w:t>
      </w:r>
      <w:r w:rsidRPr="006520CE">
        <w:rPr>
          <w:vertAlign w:val="subscript"/>
          <w:lang w:val="en-GB"/>
        </w:rPr>
        <w:t>2</w:t>
      </w:r>
      <w:r w:rsidRPr="006520CE">
        <w:rPr>
          <w:lang w:val="en-GB"/>
        </w:rPr>
        <w:t xml:space="preserve"> receptor antagonists</w:t>
      </w:r>
      <w:bookmarkEnd w:id="85"/>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 blockade of dopamine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in the chemoreceptor trigger zone includes compounds of several pharmacological classes (e.g., some neuroleptics and prokinetics). Antiemetic drugs with prokinetic effects include centrally acting </w:t>
      </w:r>
      <w:r w:rsidRPr="006520CE">
        <w:rPr>
          <w:rFonts w:ascii="Times New Roman" w:hAnsi="Times New Roman" w:cs="Times New Roman"/>
          <w:b/>
          <w:sz w:val="24"/>
          <w:szCs w:val="24"/>
          <w:lang w:val="en-GB"/>
        </w:rPr>
        <w:t>metoclopramide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domperidone</w:t>
      </w:r>
      <w:r w:rsidRPr="006520CE">
        <w:rPr>
          <w:rFonts w:ascii="Times New Roman" w:hAnsi="Times New Roman" w:cs="Times New Roman"/>
          <w:sz w:val="24"/>
          <w:szCs w:val="24"/>
          <w:lang w:val="en-GB"/>
        </w:rPr>
        <w:t>, which permeates the blood-brain barrier minimally, and its antiemetic effect is probably mediated by a combination of partial peripheral and central activity.</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Both substances can be used for prophylaxis and the therapy of nausea and vomiting induced by chemotherapy, radiotherapy, or acute migraine; domperidone can also be used to treat the nausea and vomiting caused by other drugs (e.g., dopamine agonists, which are used to treat Parkinson's disease). The dose of these antiemetic drugs must be increased often to achieve sufficient antiemetic effects, which, in the case of metoclopramide, causes serious side effects.</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Itopride</w:t>
      </w:r>
      <w:r w:rsidRPr="006520CE">
        <w:rPr>
          <w:rFonts w:ascii="Times New Roman" w:hAnsi="Times New Roman" w:cs="Times New Roman"/>
          <w:sz w:val="24"/>
          <w:szCs w:val="24"/>
          <w:lang w:val="en-GB"/>
        </w:rPr>
        <w:t xml:space="preserve"> also has an antiemetic effect through blockade of D</w:t>
      </w:r>
      <w:r w:rsidRPr="006520CE">
        <w:rPr>
          <w:rFonts w:ascii="Times New Roman" w:hAnsi="Times New Roman" w:cs="Times New Roman"/>
          <w:sz w:val="24"/>
          <w:szCs w:val="24"/>
          <w:vertAlign w:val="subscript"/>
          <w:lang w:val="en-GB"/>
        </w:rPr>
        <w:t>2</w:t>
      </w:r>
      <w:r w:rsidRPr="006520CE">
        <w:rPr>
          <w:rFonts w:ascii="Times New Roman" w:hAnsi="Times New Roman" w:cs="Times New Roman"/>
          <w:sz w:val="24"/>
          <w:szCs w:val="24"/>
          <w:lang w:val="en-GB"/>
        </w:rPr>
        <w:t xml:space="preserve"> receptors in the chemoreceptor trigger zone.</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lastRenderedPageBreak/>
        <w:t>Thiethylperazine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droperidol</w:t>
      </w:r>
      <w:r w:rsidRPr="006520CE">
        <w:rPr>
          <w:rFonts w:ascii="Times New Roman" w:hAnsi="Times New Roman" w:cs="Times New Roman"/>
          <w:sz w:val="24"/>
          <w:szCs w:val="24"/>
          <w:lang w:val="en-GB"/>
        </w:rPr>
        <w:t xml:space="preserve"> are the most commonly used antiemetic neuroleptics. They are used primarily for severe forms of emesis. Droperidol is indicated for the prevention and treatment of postoperative emesis. Thiethylperazine, in addition to D</w:t>
      </w:r>
      <w:r w:rsidRPr="006520CE">
        <w:rPr>
          <w:rFonts w:ascii="Times New Roman" w:hAnsi="Times New Roman" w:cs="Times New Roman"/>
          <w:sz w:val="24"/>
          <w:szCs w:val="24"/>
          <w:vertAlign w:val="subscript"/>
          <w:lang w:val="en-GB"/>
        </w:rPr>
        <w:t xml:space="preserve">2 </w:t>
      </w:r>
      <w:r w:rsidRPr="006520CE">
        <w:rPr>
          <w:rFonts w:ascii="Times New Roman" w:hAnsi="Times New Roman" w:cs="Times New Roman"/>
          <w:sz w:val="24"/>
          <w:szCs w:val="24"/>
          <w:lang w:val="en-GB"/>
        </w:rPr>
        <w:t xml:space="preserve">receptor antagonism, acts directly in the vomiting centre (likely blocking autonomous impulses of the vagus nerve) and can be used for the treatment of vertigo (both of central and vestibular origin), the prevention and treatment of nausea, and vomiting after surgery, radiotherapy, in gastrointestinal diseases, etc. Unwanted effects of these substances commonly arise from their central action (e.g., sedation, extrapyramidal symptoms including dystonia and tardive </w:t>
      </w:r>
      <w:r w:rsidRPr="000F675B">
        <w:rPr>
          <w:rFonts w:ascii="Times New Roman" w:hAnsi="Times New Roman" w:cs="Times New Roman"/>
          <w:sz w:val="24"/>
          <w:szCs w:val="24"/>
          <w:lang w:val="en-GB"/>
        </w:rPr>
        <w:t>dyskinesia, agitation, etc.; see Chapter 3.1.4 for more information).</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Other substances from the group of neuroleptic drugs which have antiemetic activity are </w:t>
      </w:r>
      <w:r w:rsidRPr="006520CE">
        <w:rPr>
          <w:rFonts w:ascii="Times New Roman" w:hAnsi="Times New Roman" w:cs="Times New Roman"/>
          <w:b/>
          <w:sz w:val="24"/>
          <w:szCs w:val="24"/>
          <w:lang w:val="en-GB"/>
        </w:rPr>
        <w:t>haloperidol</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perphenazine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prochlorperazine</w:t>
      </w:r>
      <w:r w:rsidRPr="006520CE">
        <w:rPr>
          <w:rFonts w:ascii="Times New Roman" w:hAnsi="Times New Roman" w:cs="Times New Roman"/>
          <w:sz w:val="24"/>
          <w:szCs w:val="24"/>
          <w:lang w:val="en-GB"/>
        </w:rPr>
        <w:t>.</w:t>
      </w:r>
    </w:p>
    <w:p w:rsidR="006520CE" w:rsidRPr="006520CE" w:rsidRDefault="006520CE" w:rsidP="004A5EE3">
      <w:pPr>
        <w:pStyle w:val="Nadpis5skripta"/>
        <w:spacing w:line="259" w:lineRule="auto"/>
        <w:rPr>
          <w:lang w:val="en-GB"/>
        </w:rPr>
      </w:pPr>
      <w:r w:rsidRPr="006520CE">
        <w:rPr>
          <w:lang w:val="en-GB"/>
        </w:rPr>
        <w:t>6.4.4 5-HT3 receptor antagonists (setrons)</w:t>
      </w:r>
    </w:p>
    <w:p w:rsidR="006520CE" w:rsidRPr="00EC62D3" w:rsidRDefault="006520CE" w:rsidP="004A5EE3">
      <w:pPr>
        <w:autoSpaceDE w:val="0"/>
        <w:autoSpaceDN w:val="0"/>
        <w:adjustRightInd w:val="0"/>
        <w:spacing w:after="0"/>
        <w:rPr>
          <w:rFonts w:ascii="Times New Roman" w:hAnsi="Times New Roman" w:cs="Times New Roman"/>
          <w:lang w:val="en-GB"/>
        </w:rPr>
      </w:pPr>
      <w:r w:rsidRPr="006520CE">
        <w:rPr>
          <w:rFonts w:ascii="Times New Roman" w:hAnsi="Times New Roman" w:cs="Times New Roman"/>
          <w:sz w:val="24"/>
          <w:szCs w:val="24"/>
          <w:lang w:val="en-GB"/>
        </w:rPr>
        <w:t>5-HT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receptors antagonists (</w:t>
      </w:r>
      <w:r w:rsidRPr="006520CE">
        <w:rPr>
          <w:rStyle w:val="st"/>
          <w:rFonts w:ascii="Times New Roman" w:hAnsi="Times New Roman" w:cs="Times New Roman"/>
          <w:sz w:val="24"/>
          <w:szCs w:val="24"/>
          <w:lang w:val="en-GB"/>
        </w:rPr>
        <w:t>known as "</w:t>
      </w:r>
      <w:r w:rsidRPr="006520CE">
        <w:rPr>
          <w:rStyle w:val="Zdraznn"/>
          <w:rFonts w:ascii="Times New Roman" w:hAnsi="Times New Roman" w:cs="Times New Roman"/>
          <w:sz w:val="24"/>
          <w:szCs w:val="24"/>
          <w:lang w:val="en-GB"/>
        </w:rPr>
        <w:t>setrons</w:t>
      </w:r>
      <w:r w:rsidRPr="006520CE">
        <w:rPr>
          <w:rStyle w:val="st"/>
          <w:rFonts w:ascii="Times New Roman" w:hAnsi="Times New Roman" w:cs="Times New Roman"/>
          <w:sz w:val="24"/>
          <w:szCs w:val="24"/>
          <w:lang w:val="en-GB"/>
        </w:rPr>
        <w:t>") act</w:t>
      </w:r>
      <w:r w:rsidRPr="006520CE">
        <w:rPr>
          <w:rFonts w:ascii="Times New Roman" w:hAnsi="Times New Roman" w:cs="Times New Roman"/>
          <w:sz w:val="24"/>
          <w:szCs w:val="24"/>
          <w:lang w:val="en-GB"/>
        </w:rPr>
        <w:t xml:space="preserve"> in both the chemoreceptor trigger zone and the periphery (especially the GIT). They are most effective in the prevention and treatment of chemotherapy-induced nausea and vomiting (CINV), radiation-induced nausea and vomiting, and postoperative nausea and vomiting. </w:t>
      </w:r>
      <w:r w:rsidRPr="006520CE">
        <w:rPr>
          <w:rFonts w:ascii="Times New Roman" w:hAnsi="Times New Roman" w:cs="Times New Roman"/>
          <w:b/>
          <w:sz w:val="24"/>
          <w:szCs w:val="24"/>
          <w:lang w:val="en-GB"/>
        </w:rPr>
        <w:t>Ondansetron</w:t>
      </w:r>
      <w:r w:rsidRPr="006520CE">
        <w:rPr>
          <w:rFonts w:ascii="Times New Roman" w:hAnsi="Times New Roman" w:cs="Times New Roman"/>
          <w:sz w:val="24"/>
          <w:szCs w:val="24"/>
          <w:lang w:val="en-GB"/>
        </w:rPr>
        <w:t xml:space="preserve"> was the first drug on the market; later, </w:t>
      </w:r>
      <w:r w:rsidRPr="006520CE">
        <w:rPr>
          <w:rFonts w:ascii="Times New Roman" w:hAnsi="Times New Roman" w:cs="Times New Roman"/>
          <w:b/>
          <w:sz w:val="24"/>
          <w:szCs w:val="24"/>
          <w:lang w:val="en-GB"/>
        </w:rPr>
        <w:t>granisetron</w:t>
      </w:r>
      <w:r w:rsidRPr="006520CE">
        <w:rPr>
          <w:rFonts w:ascii="Times New Roman" w:hAnsi="Times New Roman" w:cs="Times New Roman"/>
          <w:sz w:val="24"/>
          <w:szCs w:val="24"/>
          <w:lang w:val="en-GB"/>
        </w:rPr>
        <w:t xml:space="preserve"> (with longer biological half-life) and </w:t>
      </w:r>
      <w:r w:rsidRPr="006520CE">
        <w:rPr>
          <w:rFonts w:ascii="Times New Roman" w:hAnsi="Times New Roman" w:cs="Times New Roman"/>
          <w:b/>
          <w:sz w:val="24"/>
          <w:szCs w:val="24"/>
          <w:lang w:val="en-GB"/>
        </w:rPr>
        <w:t>palonosetron</w:t>
      </w:r>
      <w:r w:rsidRPr="006520CE">
        <w:rPr>
          <w:rFonts w:ascii="Times New Roman" w:hAnsi="Times New Roman" w:cs="Times New Roman"/>
          <w:sz w:val="24"/>
          <w:szCs w:val="24"/>
          <w:lang w:val="en-GB"/>
        </w:rPr>
        <w:t xml:space="preserve"> (highly selective antagonist) were authorized. Unwanted effects are relatively uncommon, but if present, they mainly manifest as headache and constipation or diarrhoea, hypotension, and QT prolongation. The concomitant administration of glucocorticoids significantly increases the efficacy of 5-HT</w:t>
      </w:r>
      <w:r w:rsidRPr="006520CE">
        <w:rPr>
          <w:rFonts w:ascii="Times New Roman" w:hAnsi="Times New Roman" w:cs="Times New Roman"/>
          <w:sz w:val="24"/>
          <w:szCs w:val="24"/>
          <w:vertAlign w:val="subscript"/>
          <w:lang w:val="en-GB"/>
        </w:rPr>
        <w:t>3</w:t>
      </w:r>
      <w:r w:rsidRPr="006520CE">
        <w:rPr>
          <w:rFonts w:ascii="Times New Roman" w:hAnsi="Times New Roman" w:cs="Times New Roman"/>
          <w:sz w:val="24"/>
          <w:szCs w:val="24"/>
          <w:lang w:val="en-GB"/>
        </w:rPr>
        <w:t xml:space="preserve"> antagonists in preventing both acute and delayed CINV. </w:t>
      </w:r>
    </w:p>
    <w:p w:rsidR="006520CE" w:rsidRPr="006520CE" w:rsidRDefault="006520CE" w:rsidP="004A5EE3">
      <w:pPr>
        <w:pStyle w:val="Nadpis2"/>
        <w:spacing w:line="259" w:lineRule="auto"/>
        <w:rPr>
          <w:lang w:val="en-GB"/>
        </w:rPr>
      </w:pPr>
      <w:bookmarkStart w:id="86" w:name="_Toc503961790"/>
      <w:r w:rsidRPr="006520CE">
        <w:rPr>
          <w:lang w:val="en-GB"/>
        </w:rPr>
        <w:t>6.4.5 NK1 receptor antagonists</w:t>
      </w:r>
      <w:bookmarkEnd w:id="86"/>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Aprepitant</w:t>
      </w:r>
      <w:r w:rsidRPr="006520CE">
        <w:rPr>
          <w:rFonts w:ascii="Times New Roman" w:hAnsi="Times New Roman" w:cs="Times New Roman"/>
          <w:sz w:val="24"/>
          <w:szCs w:val="24"/>
          <w:lang w:val="en-GB"/>
        </w:rPr>
        <w:t xml:space="preserve"> is a newer antiemetic chemical compound, which belongs to a class of drugs called substance P antagonists. Aprepitant is a highly selective antagonist of NK</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which are highly expressed in the brain (medulla oblongata) as well as in the periphery (vagal afferent nerves). Substance P (i.e., a neuropeptide that induces vomiting) is an agonist at NK</w:t>
      </w:r>
      <w:r w:rsidRPr="006520CE">
        <w:rPr>
          <w:rFonts w:ascii="Times New Roman" w:hAnsi="Times New Roman" w:cs="Times New Roman"/>
          <w:sz w:val="24"/>
          <w:szCs w:val="24"/>
          <w:vertAlign w:val="subscript"/>
          <w:lang w:val="en-GB"/>
        </w:rPr>
        <w:t>1</w:t>
      </w:r>
      <w:r w:rsidRPr="006520CE">
        <w:rPr>
          <w:rFonts w:ascii="Times New Roman" w:hAnsi="Times New Roman" w:cs="Times New Roman"/>
          <w:sz w:val="24"/>
          <w:szCs w:val="24"/>
          <w:lang w:val="en-GB"/>
        </w:rPr>
        <w:t xml:space="preserve"> receptors, which are likely to play a role in the late phase of emesis caused by cytotoxic drugs.</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Due to its distinct mechanism of action, aprepitant may also be administered in combination with setrons and glucocorticoids. This triple combination is often used for preventative purposes in highly emetogenic chemotherapy. Unwanted effects include increased ALT, headache, dizziness, and weakness (not usually a reason to discontinue treatment). Aprepitant affects CYP3A4 (inhibitor and inducer); therefore, attention must be given to possible interactions with concomitantly administered drugs.</w:t>
      </w:r>
    </w:p>
    <w:p w:rsidR="006520CE" w:rsidRPr="006520CE" w:rsidRDefault="006520CE" w:rsidP="004A5EE3">
      <w:pPr>
        <w:pStyle w:val="Nadpis2"/>
        <w:spacing w:line="259" w:lineRule="auto"/>
        <w:rPr>
          <w:lang w:val="en-GB"/>
        </w:rPr>
      </w:pPr>
      <w:bookmarkStart w:id="87" w:name="_Toc503961791"/>
      <w:r w:rsidRPr="006520CE">
        <w:rPr>
          <w:lang w:val="en-GB"/>
        </w:rPr>
        <w:t>6.4.6 Other drugs</w:t>
      </w:r>
      <w:bookmarkEnd w:id="87"/>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Glucocorticoids</w:t>
      </w:r>
      <w:r w:rsidRPr="006520CE">
        <w:rPr>
          <w:rFonts w:ascii="Times New Roman" w:hAnsi="Times New Roman" w:cs="Times New Roman"/>
          <w:sz w:val="24"/>
          <w:szCs w:val="24"/>
          <w:lang w:val="en-GB"/>
        </w:rPr>
        <w:t>,</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on top of their synergistic effect with setrons, have their own antiemetic effect (i.e., mainly effective for delayed emesis), the mechanism of which is still not clarified. Mainly dexamethasone and methylprednisolone are used for this indication.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lastRenderedPageBreak/>
        <w:t>Benzodiazepines</w:t>
      </w:r>
      <w:r w:rsidRPr="006520CE">
        <w:rPr>
          <w:rFonts w:ascii="Times New Roman" w:hAnsi="Times New Roman" w:cs="Times New Roman"/>
          <w:sz w:val="24"/>
          <w:szCs w:val="24"/>
          <w:lang w:val="en-GB"/>
        </w:rPr>
        <w:t xml:space="preserve"> have no direct anti-emetogenic effect, but have proven to be complementary with anxiolytic therapy and in patients with reflexive vomiting.</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b/>
          <w:bCs/>
          <w:sz w:val="40"/>
          <w:szCs w:val="40"/>
          <w:lang w:val="en-GB"/>
        </w:rPr>
      </w:pPr>
      <w:r w:rsidRPr="006520CE">
        <w:rPr>
          <w:rFonts w:ascii="Times New Roman" w:hAnsi="Times New Roman" w:cs="Times New Roman"/>
          <w:b/>
          <w:sz w:val="24"/>
          <w:szCs w:val="24"/>
          <w:lang w:val="en-GB"/>
        </w:rPr>
        <w:t>Pyridoxine</w:t>
      </w:r>
      <w:r w:rsidRPr="006520CE">
        <w:rPr>
          <w:rFonts w:ascii="Times New Roman" w:hAnsi="Times New Roman" w:cs="Times New Roman"/>
          <w:sz w:val="24"/>
          <w:szCs w:val="24"/>
          <w:lang w:val="en-GB"/>
        </w:rPr>
        <w:t xml:space="preserve"> (vitamin B6) has an antiemetic effect in higher doses than commonly administered for the treatment of hypovitaminosis. Likewise, active ingredients (e.g., zingiberene and zingiberol) found in ginger rhizomes (</w:t>
      </w:r>
      <w:r w:rsidRPr="006520CE">
        <w:rPr>
          <w:rFonts w:ascii="Times New Roman" w:hAnsi="Times New Roman" w:cs="Times New Roman"/>
          <w:i/>
          <w:sz w:val="24"/>
          <w:szCs w:val="24"/>
          <w:lang w:val="en-GB"/>
        </w:rPr>
        <w:t>Zingiber officinale</w:t>
      </w:r>
      <w:r w:rsidRPr="006520CE">
        <w:rPr>
          <w:rFonts w:ascii="Times New Roman" w:hAnsi="Times New Roman" w:cs="Times New Roman"/>
          <w:sz w:val="24"/>
          <w:szCs w:val="24"/>
          <w:lang w:val="en-GB"/>
        </w:rPr>
        <w:t>) are used to relieve nausea and emesis and are primarily chosen for use in mild forms of hyperemesis gravidarum.</w:t>
      </w:r>
    </w:p>
    <w:p w:rsidR="006520CE" w:rsidRPr="00EC62D3" w:rsidRDefault="006520CE" w:rsidP="004A5EE3">
      <w:pPr>
        <w:pStyle w:val="Nadpis2skripta"/>
        <w:spacing w:line="259" w:lineRule="auto"/>
        <w:outlineLvl w:val="9"/>
        <w:rPr>
          <w:lang w:val="en-GB"/>
        </w:rPr>
      </w:pPr>
      <w:bookmarkStart w:id="88" w:name="_Toc503961792"/>
      <w:r w:rsidRPr="00EC62D3">
        <w:rPr>
          <w:lang w:val="en-GB"/>
        </w:rPr>
        <w:t>6.5 Laxatives</w:t>
      </w:r>
      <w:bookmarkEnd w:id="88"/>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Laxatives (purgatives) are medicines, which accelerate the passage of food through the intestine and facilitate emptying of the intestinal contents. They are used for the treatment of constipation (particularly acute) and painful affections of the rectum, but also for cleaning of the bowel prior to surgery or examination. Constipation is defined as a decreased frequency of elimination or a strenuous bowel movement and should be assessed individually as compared to the patient’s normal rhythm (i.e., assessing the change in consistency). Causes of constipation may differ; causes include dietary lapse, a lack of movement, lack of fluids, ongoing disease, or drug side effects (e.g., opioid analgesics, antihistamines, iron preparations, etc.). First, reduction or elimination of constipation by non-pharmacological means of dietary and lifestyle changes is attempted. Then, upon failure to relieve symptoms, pharmacological therapy is pursued. According to their mechanism of action, laxatives can be divided into the following groups.</w:t>
      </w:r>
    </w:p>
    <w:p w:rsidR="006520CE" w:rsidRPr="006520CE" w:rsidRDefault="006520CE" w:rsidP="004A5EE3">
      <w:pPr>
        <w:pStyle w:val="Nadpis2"/>
        <w:spacing w:line="259" w:lineRule="auto"/>
        <w:rPr>
          <w:lang w:val="en-GB"/>
        </w:rPr>
      </w:pPr>
      <w:bookmarkStart w:id="89" w:name="_Toc503961793"/>
      <w:r w:rsidRPr="006520CE">
        <w:rPr>
          <w:lang w:val="en-GB"/>
        </w:rPr>
        <w:t>6.5.1 Volume (bulk) laxatives</w:t>
      </w:r>
      <w:bookmarkEnd w:id="89"/>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Indigestible polysaccharides can bind water and swell, thereby increasing intestinal contents and reflexively stimulating peristalsis. Sufficient fluid intake is necessary to support the effect of these substances, otherwise they may cause constipation to worsen. Natural polysaccharides are contained the </w:t>
      </w:r>
      <w:r w:rsidRPr="006520CE">
        <w:rPr>
          <w:rFonts w:ascii="Times New Roman" w:hAnsi="Times New Roman" w:cs="Times New Roman"/>
          <w:b/>
          <w:sz w:val="24"/>
          <w:szCs w:val="24"/>
          <w:lang w:val="en-GB"/>
        </w:rPr>
        <w:t>seeds of Indian plantain</w:t>
      </w:r>
      <w:r w:rsidRPr="006520CE">
        <w:rPr>
          <w:rFonts w:ascii="Times New Roman" w:hAnsi="Times New Roman" w:cs="Times New Roman"/>
          <w:sz w:val="24"/>
          <w:szCs w:val="24"/>
          <w:lang w:val="en-GB"/>
        </w:rPr>
        <w:t xml:space="preserve"> (</w:t>
      </w:r>
      <w:r w:rsidRPr="006520CE">
        <w:rPr>
          <w:rFonts w:ascii="Times New Roman" w:hAnsi="Times New Roman" w:cs="Times New Roman"/>
          <w:i/>
          <w:sz w:val="24"/>
          <w:szCs w:val="24"/>
          <w:lang w:val="en-GB"/>
        </w:rPr>
        <w:t>Plantago psyllium</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flaxseed</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agar</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tragacanth</w:t>
      </w:r>
      <w:r w:rsidRPr="006520CE">
        <w:rPr>
          <w:rFonts w:ascii="Times New Roman" w:hAnsi="Times New Roman" w:cs="Times New Roman"/>
          <w:sz w:val="24"/>
          <w:szCs w:val="24"/>
          <w:lang w:val="en-GB"/>
        </w:rPr>
        <w:t xml:space="preserve">. These can also be used with a high fibre diet. Among the semisynthetic sources of polysaccharides, </w:t>
      </w:r>
      <w:r w:rsidRPr="006520CE">
        <w:rPr>
          <w:rFonts w:ascii="Times New Roman" w:hAnsi="Times New Roman" w:cs="Times New Roman"/>
          <w:b/>
          <w:sz w:val="24"/>
          <w:szCs w:val="24"/>
          <w:lang w:val="en-GB"/>
        </w:rPr>
        <w:t>methylcellulose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ethulose</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carboxymethyl cellulose</w:t>
      </w:r>
      <w:r w:rsidRPr="006520CE">
        <w:rPr>
          <w:rFonts w:ascii="Times New Roman" w:hAnsi="Times New Roman" w:cs="Times New Roman"/>
          <w:sz w:val="24"/>
          <w:szCs w:val="24"/>
          <w:lang w:val="en-GB"/>
        </w:rPr>
        <w:t xml:space="preserve"> are included.</w:t>
      </w:r>
    </w:p>
    <w:p w:rsidR="006520CE" w:rsidRPr="006520CE" w:rsidRDefault="006520CE" w:rsidP="004A5EE3">
      <w:pPr>
        <w:pStyle w:val="Nadpis2"/>
        <w:spacing w:line="259" w:lineRule="auto"/>
        <w:rPr>
          <w:lang w:val="en-GB"/>
        </w:rPr>
      </w:pPr>
      <w:bookmarkStart w:id="90" w:name="_Toc503961794"/>
      <w:r w:rsidRPr="006520CE">
        <w:rPr>
          <w:lang w:val="en-GB"/>
        </w:rPr>
        <w:t>6.5.2 Salinic laxatives</w:t>
      </w:r>
      <w:bookmarkEnd w:id="90"/>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salts of strong acids and bases are poorly absorbed by the intestinal mucosa, but they become ionized and remain in the lumen of the bowel, wherein they trap increased volumes of fluid and accelerate the transfer of gut contents through the small intestine. This results in an abnormally large volume entering the colon, causing distension and purgation within about an hour. Abdominal cramps may occur. Sufficient fluid intake is required. </w:t>
      </w:r>
      <w:r w:rsidRPr="006520CE">
        <w:rPr>
          <w:rFonts w:ascii="Times New Roman" w:hAnsi="Times New Roman" w:cs="Times New Roman"/>
          <w:b/>
          <w:sz w:val="24"/>
          <w:szCs w:val="24"/>
          <w:lang w:val="en-GB"/>
        </w:rPr>
        <w:t>Magnesium sulfate</w:t>
      </w:r>
      <w:r w:rsidRPr="006520CE">
        <w:rPr>
          <w:rFonts w:ascii="Times New Roman" w:hAnsi="Times New Roman" w:cs="Times New Roman"/>
          <w:sz w:val="24"/>
          <w:szCs w:val="24"/>
          <w:lang w:val="en-GB"/>
        </w:rPr>
        <w:t xml:space="preserve">, </w:t>
      </w:r>
      <w:r w:rsidRPr="006520CE">
        <w:rPr>
          <w:rFonts w:ascii="Times New Roman" w:hAnsi="Times New Roman" w:cs="Times New Roman"/>
          <w:b/>
          <w:sz w:val="24"/>
          <w:szCs w:val="24"/>
          <w:lang w:val="en-GB"/>
        </w:rPr>
        <w:t>sodium sulfate</w:t>
      </w:r>
      <w:r w:rsidRPr="006520CE">
        <w:rPr>
          <w:rFonts w:ascii="Times New Roman" w:hAnsi="Times New Roman" w:cs="Times New Roman"/>
          <w:sz w:val="24"/>
          <w:szCs w:val="24"/>
          <w:lang w:val="en-GB"/>
        </w:rPr>
        <w:t xml:space="preserve"> (Glauber's Salt), and natural </w:t>
      </w:r>
      <w:r w:rsidRPr="006520CE">
        <w:rPr>
          <w:rFonts w:ascii="Times New Roman" w:hAnsi="Times New Roman" w:cs="Times New Roman"/>
          <w:b/>
          <w:sz w:val="24"/>
          <w:szCs w:val="24"/>
          <w:lang w:val="en-GB"/>
        </w:rPr>
        <w:t>mineral waters</w:t>
      </w:r>
      <w:r w:rsidRPr="006520CE">
        <w:rPr>
          <w:rFonts w:ascii="Times New Roman" w:hAnsi="Times New Roman" w:cs="Times New Roman"/>
          <w:sz w:val="24"/>
          <w:szCs w:val="24"/>
          <w:lang w:val="en-GB"/>
        </w:rPr>
        <w:t xml:space="preserve"> (Šaratice, Zaječická hořká / Saidschitzer Bitter-wasser etc.) are laxatives that fall into this category. These salts should not be used for small children and patients with poor renal function or heart failure (i.e., this can lead to partial absorption of Na</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xml:space="preserve"> and Mg</w:t>
      </w:r>
      <w:r w:rsidRPr="006520CE">
        <w:rPr>
          <w:rFonts w:ascii="Times New Roman" w:hAnsi="Times New Roman" w:cs="Times New Roman"/>
          <w:sz w:val="24"/>
          <w:szCs w:val="24"/>
          <w:vertAlign w:val="superscript"/>
          <w:lang w:val="en-GB"/>
        </w:rPr>
        <w:t>2+</w:t>
      </w:r>
      <w:r w:rsidRPr="006520CE">
        <w:rPr>
          <w:rFonts w:ascii="Times New Roman" w:hAnsi="Times New Roman" w:cs="Times New Roman"/>
          <w:sz w:val="24"/>
          <w:szCs w:val="24"/>
          <w:lang w:val="en-GB"/>
        </w:rPr>
        <w:t xml:space="preserve"> ions as well as to a great loss of electrolytes).</w:t>
      </w:r>
    </w:p>
    <w:p w:rsidR="006520CE" w:rsidRPr="006520CE" w:rsidRDefault="006520CE" w:rsidP="004A5EE3">
      <w:pPr>
        <w:pStyle w:val="Nadpis2"/>
        <w:spacing w:line="259" w:lineRule="auto"/>
        <w:rPr>
          <w:lang w:val="en-GB"/>
        </w:rPr>
      </w:pPr>
      <w:bookmarkStart w:id="91" w:name="_Toc503961795"/>
      <w:r w:rsidRPr="006520CE">
        <w:rPr>
          <w:lang w:val="en-GB"/>
        </w:rPr>
        <w:lastRenderedPageBreak/>
        <w:t>6.5.3 Osmotic laxatives</w:t>
      </w:r>
      <w:bookmarkEnd w:id="91"/>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These agents include compounds which have the same mechanism of action as saline purgatives (often classified altogether in one group). They are the sugar alcohols, which are not absorbed in the intestinal lumen and act therein as an osmotically active substance. This is a safe group of laxatives and can be used for children and the elderly and during pregnancy and lactation.</w:t>
      </w:r>
      <w:r w:rsidRPr="006520CE">
        <w:rPr>
          <w:rFonts w:ascii="Times New Roman" w:hAnsi="Times New Roman" w:cs="Times New Roman"/>
          <w:sz w:val="24"/>
          <w:szCs w:val="24"/>
          <w:lang w:val="en-GB"/>
        </w:rPr>
        <w:br/>
      </w:r>
      <w:r w:rsidRPr="006520CE">
        <w:rPr>
          <w:rFonts w:ascii="Times New Roman" w:hAnsi="Times New Roman" w:cs="Times New Roman"/>
          <w:b/>
          <w:sz w:val="24"/>
          <w:szCs w:val="24"/>
          <w:lang w:val="en-GB"/>
        </w:rPr>
        <w:t>Lactulose</w:t>
      </w:r>
      <w:r w:rsidRPr="006520CE">
        <w:rPr>
          <w:rFonts w:ascii="Times New Roman" w:hAnsi="Times New Roman" w:cs="Times New Roman"/>
          <w:sz w:val="24"/>
          <w:szCs w:val="24"/>
          <w:lang w:val="en-GB"/>
        </w:rPr>
        <w:t xml:space="preserve"> is a disaccharide (fructose and galactose) </w:t>
      </w:r>
      <w:r w:rsidRPr="006520CE">
        <w:rPr>
          <w:rStyle w:val="Zdraznn"/>
          <w:rFonts w:ascii="Times New Roman" w:hAnsi="Times New Roman" w:cs="Times New Roman"/>
          <w:sz w:val="24"/>
          <w:szCs w:val="24"/>
          <w:lang w:val="en-GB"/>
        </w:rPr>
        <w:t xml:space="preserve">which </w:t>
      </w:r>
      <w:r w:rsidRPr="006520CE">
        <w:rPr>
          <w:rStyle w:val="st"/>
          <w:rFonts w:ascii="Times New Roman" w:hAnsi="Times New Roman" w:cs="Times New Roman"/>
          <w:sz w:val="24"/>
          <w:szCs w:val="24"/>
          <w:lang w:val="en-GB"/>
        </w:rPr>
        <w:t xml:space="preserve">is degraded in the </w:t>
      </w:r>
      <w:r w:rsidRPr="006520CE">
        <w:rPr>
          <w:rStyle w:val="Zdraznn"/>
          <w:rFonts w:ascii="Times New Roman" w:hAnsi="Times New Roman" w:cs="Times New Roman"/>
          <w:sz w:val="24"/>
          <w:szCs w:val="24"/>
          <w:lang w:val="en-GB"/>
        </w:rPr>
        <w:t>colon</w:t>
      </w:r>
      <w:r w:rsidRPr="006520CE">
        <w:rPr>
          <w:rStyle w:val="st"/>
          <w:rFonts w:ascii="Times New Roman" w:hAnsi="Times New Roman" w:cs="Times New Roman"/>
          <w:sz w:val="24"/>
          <w:szCs w:val="24"/>
          <w:lang w:val="en-GB"/>
        </w:rPr>
        <w:t xml:space="preserve"> by </w:t>
      </w:r>
      <w:r w:rsidRPr="006520CE">
        <w:rPr>
          <w:rFonts w:ascii="Times New Roman" w:hAnsi="Times New Roman" w:cs="Times New Roman"/>
          <w:sz w:val="24"/>
          <w:szCs w:val="24"/>
          <w:lang w:val="en-GB"/>
        </w:rPr>
        <w:t>bacterial microflora</w:t>
      </w:r>
      <w:r w:rsidRPr="006520CE">
        <w:rPr>
          <w:rStyle w:val="st"/>
          <w:rFonts w:ascii="Times New Roman" w:hAnsi="Times New Roman" w:cs="Times New Roman"/>
          <w:sz w:val="24"/>
          <w:szCs w:val="24"/>
          <w:lang w:val="en-GB"/>
        </w:rPr>
        <w:t xml:space="preserve"> </w:t>
      </w:r>
      <w:r w:rsidRPr="006520CE">
        <w:rPr>
          <w:rFonts w:ascii="Times New Roman" w:hAnsi="Times New Roman" w:cs="Times New Roman"/>
          <w:sz w:val="24"/>
          <w:szCs w:val="24"/>
          <w:lang w:val="en-GB"/>
        </w:rPr>
        <w:t>to simple organic acids (mainly lactic acid). Reduced pH in the gut causes an increase in osmotic pressure. This leads to increased water content in the faeces, thus a larger and more softened volume. Lactulose is administered orally as a syrup, and the laxative effect usually starts within 24 to 48 hours. Indications are habitual constipation, stool softeners, and hepatic encephalopathy (using the probiotic effect of lactulose).</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Glycerol</w:t>
      </w:r>
      <w:r w:rsidRPr="006520CE">
        <w:rPr>
          <w:rFonts w:ascii="Times New Roman" w:hAnsi="Times New Roman" w:cs="Times New Roman"/>
          <w:sz w:val="24"/>
          <w:szCs w:val="24"/>
          <w:lang w:val="en-GB"/>
        </w:rPr>
        <w:t xml:space="preserve"> is only administered per rectum as suppositories. It is used to train the defecation reflex, in acute intermittent constipation, and it can be used to facilitate defecation during pregnancy and lactation.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Sorbitol</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macrogol 4000</w:t>
      </w:r>
      <w:r w:rsidRPr="006520CE">
        <w:rPr>
          <w:rFonts w:ascii="Times New Roman" w:hAnsi="Times New Roman" w:cs="Times New Roman"/>
          <w:sz w:val="24"/>
          <w:szCs w:val="24"/>
          <w:lang w:val="en-GB"/>
        </w:rPr>
        <w:t xml:space="preserve"> are used (e.g., usually in the form of a rectal or oral solution) to prepare a patient before, for instance, endoscopic or radiological examination or prior to surgery in the colon.</w:t>
      </w:r>
    </w:p>
    <w:p w:rsidR="006520CE" w:rsidRPr="006520CE" w:rsidRDefault="006520CE" w:rsidP="004A5EE3">
      <w:pPr>
        <w:pStyle w:val="Nadpis2"/>
        <w:spacing w:line="259" w:lineRule="auto"/>
        <w:rPr>
          <w:lang w:val="en-GB"/>
        </w:rPr>
      </w:pPr>
      <w:bookmarkStart w:id="92" w:name="_Toc503961796"/>
      <w:r w:rsidRPr="006520CE">
        <w:rPr>
          <w:lang w:val="en-GB"/>
        </w:rPr>
        <w:t>6.5.4 Stimulant laxatives</w:t>
      </w:r>
      <w:bookmarkEnd w:id="92"/>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 stimulant (i.e., contact) laxatives are substances directly irritating colonic mucosa and increasing peristalsis. They cause retention of water and electrolytes in the gut lumen, soften the stool, and stimulate defecation. These drugs are particularly indicated for acute constipation.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They should not be used long-term or at high doses because this can lead to abdominal cramping, dehydration, electrolyte imbalance, and the risk of damage to intestinal smooth muscle and its atony. Mucous membrane irritation enables easy absorption of toxic substances, which is why these laxatives are not indicated in poisoning. Their effect occurs after 6-8 hours. They are contraindicated for children, inflammatory bowel disease, and are not recommended during pregnancy and lactation.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This group contains plants whose active substance, </w:t>
      </w:r>
      <w:r w:rsidRPr="006520CE">
        <w:rPr>
          <w:rFonts w:ascii="Times New Roman" w:hAnsi="Times New Roman" w:cs="Times New Roman"/>
          <w:b/>
          <w:sz w:val="24"/>
          <w:szCs w:val="24"/>
          <w:lang w:val="en-GB"/>
        </w:rPr>
        <w:t>anthraquinones</w:t>
      </w:r>
      <w:r w:rsidRPr="006520CE">
        <w:rPr>
          <w:rFonts w:ascii="Times New Roman" w:hAnsi="Times New Roman" w:cs="Times New Roman"/>
          <w:sz w:val="24"/>
          <w:szCs w:val="24"/>
          <w:lang w:val="en-GB"/>
        </w:rPr>
        <w:t xml:space="preserve">, are derived from the leaves and fruits of senna, aloe juice, and rhubarb root as well as the synthetic drugs, </w:t>
      </w:r>
      <w:r w:rsidRPr="006520CE">
        <w:rPr>
          <w:rFonts w:ascii="Times New Roman" w:hAnsi="Times New Roman" w:cs="Times New Roman"/>
          <w:b/>
          <w:sz w:val="24"/>
          <w:szCs w:val="24"/>
          <w:lang w:val="en-GB"/>
        </w:rPr>
        <w:t>bisacodyl</w:t>
      </w:r>
      <w:r w:rsidRPr="006520CE">
        <w:rPr>
          <w:rFonts w:ascii="Times New Roman" w:hAnsi="Times New Roman" w:cs="Times New Roman"/>
          <w:sz w:val="24"/>
          <w:szCs w:val="24"/>
          <w:lang w:val="en-GB"/>
        </w:rPr>
        <w:t xml:space="preserve"> and </w:t>
      </w:r>
      <w:r w:rsidRPr="006520CE">
        <w:rPr>
          <w:rFonts w:ascii="Times New Roman" w:hAnsi="Times New Roman" w:cs="Times New Roman"/>
          <w:b/>
          <w:sz w:val="24"/>
          <w:szCs w:val="24"/>
          <w:lang w:val="en-GB"/>
        </w:rPr>
        <w:t>sodium picosulphate</w:t>
      </w:r>
      <w:r w:rsidRPr="006520CE">
        <w:rPr>
          <w:rFonts w:ascii="Times New Roman" w:hAnsi="Times New Roman" w:cs="Times New Roman"/>
          <w:sz w:val="24"/>
          <w:szCs w:val="24"/>
          <w:lang w:val="en-GB"/>
        </w:rPr>
        <w:t xml:space="preserve"> to give a few examples. Drugs are available on the market in multiple drug dosage forms, such as oral drops, tablets, and rectal suppositories.</w:t>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pStyle w:val="Nadpis2"/>
        <w:spacing w:line="259" w:lineRule="auto"/>
        <w:rPr>
          <w:lang w:val="en-GB"/>
        </w:rPr>
      </w:pPr>
      <w:bookmarkStart w:id="93" w:name="_Toc503961797"/>
      <w:r w:rsidRPr="006520CE">
        <w:rPr>
          <w:lang w:val="en-GB"/>
        </w:rPr>
        <w:t>6.5.6 Peripheral opioid receptor antagonists</w:t>
      </w:r>
      <w:bookmarkEnd w:id="93"/>
    </w:p>
    <w:p w:rsidR="006520CE" w:rsidRPr="00EC62D3" w:rsidRDefault="006520CE" w:rsidP="004A5EE3">
      <w:pPr>
        <w:autoSpaceDE w:val="0"/>
        <w:autoSpaceDN w:val="0"/>
        <w:adjustRightInd w:val="0"/>
        <w:spacing w:after="0"/>
        <w:rPr>
          <w:rFonts w:ascii="Times New Roman" w:hAnsi="Times New Roman" w:cs="Times New Roman"/>
          <w:lang w:val="en-GB"/>
        </w:rPr>
      </w:pPr>
      <w:r w:rsidRPr="006520CE">
        <w:rPr>
          <w:rFonts w:ascii="Times New Roman" w:hAnsi="Times New Roman" w:cs="Times New Roman"/>
          <w:sz w:val="24"/>
          <w:szCs w:val="24"/>
          <w:lang w:val="en-GB"/>
        </w:rPr>
        <w:t xml:space="preserve">These are among the latest class of drugs which have been designed to treat constipation caused by opioid analgesics (if other laxatives are ineffective). </w:t>
      </w:r>
      <w:r w:rsidRPr="006520CE">
        <w:rPr>
          <w:rFonts w:ascii="Times New Roman" w:hAnsi="Times New Roman" w:cs="Times New Roman"/>
          <w:b/>
          <w:sz w:val="24"/>
          <w:szCs w:val="24"/>
          <w:lang w:val="en-GB"/>
        </w:rPr>
        <w:t>Methylnaltrexone</w:t>
      </w:r>
      <w:r w:rsidRPr="006520CE">
        <w:rPr>
          <w:rFonts w:ascii="Times New Roman" w:hAnsi="Times New Roman" w:cs="Times New Roman"/>
          <w:sz w:val="24"/>
          <w:szCs w:val="24"/>
          <w:lang w:val="en-GB"/>
        </w:rPr>
        <w:t xml:space="preserve"> is the only registered drug in this class which acts as a selective antagonist on the peripheral μ-receptors </w:t>
      </w:r>
      <w:r w:rsidRPr="006520CE">
        <w:rPr>
          <w:rFonts w:ascii="Times New Roman" w:hAnsi="Times New Roman" w:cs="Times New Roman"/>
          <w:sz w:val="24"/>
          <w:szCs w:val="24"/>
          <w:lang w:val="en-GB"/>
        </w:rPr>
        <w:lastRenderedPageBreak/>
        <w:t>(i.e., due to its structure, it does not pass through BBB). It is administered subcutaneously in adults over 18 years old.</w:t>
      </w:r>
    </w:p>
    <w:p w:rsidR="006520CE" w:rsidRPr="00EC62D3" w:rsidRDefault="006520CE" w:rsidP="004A5EE3">
      <w:pPr>
        <w:pStyle w:val="Nadpis2skripta"/>
        <w:spacing w:line="259" w:lineRule="auto"/>
        <w:outlineLvl w:val="9"/>
        <w:rPr>
          <w:lang w:val="en-GB"/>
        </w:rPr>
      </w:pPr>
      <w:bookmarkStart w:id="94" w:name="_Toc503961798"/>
      <w:r w:rsidRPr="00EC62D3">
        <w:rPr>
          <w:lang w:val="en-GB"/>
        </w:rPr>
        <w:t>6.6 Anti</w:t>
      </w:r>
      <w:r>
        <w:rPr>
          <w:lang w:val="en-GB"/>
        </w:rPr>
        <w:t>-</w:t>
      </w:r>
      <w:r w:rsidRPr="00EC62D3">
        <w:rPr>
          <w:lang w:val="en-GB"/>
        </w:rPr>
        <w:t>diarrhoeal agents</w:t>
      </w:r>
      <w:bookmarkEnd w:id="94"/>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Anti-diarrhoeal drugs are used for the treatment of diarrhoea. Diarrhoea can be defined as frequent emptying of a runny and unformed stool, but this requires an individual assessment in each patient. Diarrhoea can occur for various reasons, with a mild to life-threatening course. The primary complication of massive and prolonged diarrhoea is dehydration caused by the loss of large amounts of water, salt, and nutrients causing a disintegration of the internal environment of the organism (i.e., loss of ions, especially K</w:t>
      </w:r>
      <w:r w:rsidRPr="006520CE">
        <w:rPr>
          <w:rFonts w:ascii="Times New Roman" w:hAnsi="Times New Roman" w:cs="Times New Roman"/>
          <w:sz w:val="24"/>
          <w:szCs w:val="24"/>
          <w:vertAlign w:val="superscript"/>
          <w:lang w:val="en-GB"/>
        </w:rPr>
        <w:t>+</w:t>
      </w:r>
      <w:r w:rsidRPr="006520CE">
        <w:rPr>
          <w:rFonts w:ascii="Times New Roman" w:hAnsi="Times New Roman" w:cs="Times New Roman"/>
          <w:sz w:val="24"/>
          <w:szCs w:val="24"/>
          <w:lang w:val="en-GB"/>
        </w:rPr>
        <w:t>). Thus, the most vulnerable groups are small children and older people (especially if they are being treated with diuretics, digoxin, etc.).</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Diarrhoea requires different treatment in accordance with its cause, which can vary from dietary lapse or intestinal infection to anxiety or the side effect of certain drug. Appropriate pharmacotherapy is necessary to supplement adequate rehydration (rehydration solutions) and proper nutrition (e.g., rice, bananas, carrots, or biscuits). Prebiotics and probiotics are used as a preventive and supportive treatment. Anti-diarrhoeal drugs include compounds with different mechanisms of action by which they are divided into the following groups.</w:t>
      </w:r>
    </w:p>
    <w:p w:rsidR="006520CE" w:rsidRPr="006520CE" w:rsidRDefault="006520CE" w:rsidP="004A5EE3">
      <w:pPr>
        <w:pStyle w:val="Nadpis2"/>
        <w:spacing w:line="259" w:lineRule="auto"/>
        <w:rPr>
          <w:lang w:val="en-GB"/>
        </w:rPr>
      </w:pPr>
      <w:bookmarkStart w:id="95" w:name="_Toc503961799"/>
      <w:r w:rsidRPr="006520CE">
        <w:rPr>
          <w:lang w:val="en-GB"/>
        </w:rPr>
        <w:t>6.6.1 Intestinal adsorbents</w:t>
      </w:r>
      <w:bookmarkEnd w:id="95"/>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Intestinal adsorbents are surface-active substances (i.e., surfactants) with a nonselective effect, which have the ability to bind the gases, toxic substances, and other materials (i.e., forming inactive complexes). These agents are not absorbed in the organism after oral administration and are excreted in faeces. They are a suitable treatment option for most diarrhoea (e.g., dietary lapse, toxins, etc.), but they must be administered in a sufficient dose and with caution given to possible interactions of concomitantly administered drugs.</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The adsorbents include activated carbon (i.e., adsorbent/medicinal carbon or activated charcoal) and diosmectite. </w:t>
      </w:r>
      <w:r w:rsidRPr="006520CE">
        <w:rPr>
          <w:rFonts w:ascii="Times New Roman" w:hAnsi="Times New Roman" w:cs="Times New Roman"/>
          <w:b/>
          <w:sz w:val="24"/>
          <w:szCs w:val="24"/>
          <w:lang w:val="en-GB"/>
        </w:rPr>
        <w:t>Activated carbon</w:t>
      </w:r>
      <w:r w:rsidRPr="006520CE">
        <w:rPr>
          <w:rFonts w:ascii="Times New Roman" w:hAnsi="Times New Roman" w:cs="Times New Roman"/>
          <w:sz w:val="24"/>
          <w:szCs w:val="24"/>
          <w:lang w:val="en-GB"/>
        </w:rPr>
        <w:t xml:space="preserve"> is available in tablet form. It can be administered to patients three years of age and up, and it is helpful to remember that the stool will be black in colour upon treatment with this substance. There are also products in which activated charcoal is combined with bismuth (i.e., causing astringent effects) and sodium thiosulfate (i.e., causing a laxative effect).</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sz w:val="24"/>
          <w:szCs w:val="24"/>
          <w:lang w:val="en-GB"/>
        </w:rPr>
        <w:t xml:space="preserve">Due to its structure, </w:t>
      </w:r>
      <w:r w:rsidRPr="006520CE">
        <w:rPr>
          <w:rFonts w:ascii="Times New Roman" w:hAnsi="Times New Roman" w:cs="Times New Roman"/>
          <w:b/>
          <w:sz w:val="24"/>
          <w:szCs w:val="24"/>
          <w:lang w:val="en-GB"/>
        </w:rPr>
        <w:t>diosmectite</w:t>
      </w:r>
      <w:r w:rsidRPr="006520CE">
        <w:rPr>
          <w:rFonts w:ascii="Times New Roman" w:hAnsi="Times New Roman" w:cs="Times New Roman"/>
          <w:sz w:val="24"/>
          <w:szCs w:val="24"/>
          <w:lang w:val="en-GB"/>
        </w:rPr>
        <w:t xml:space="preserve"> has high plastic viscosity and a mucoprotective effect, and its use is not limited by age.</w:t>
      </w:r>
    </w:p>
    <w:p w:rsidR="006520CE" w:rsidRPr="006520CE" w:rsidRDefault="006520CE" w:rsidP="004A5EE3">
      <w:pPr>
        <w:pStyle w:val="Nadpis2"/>
        <w:spacing w:line="259" w:lineRule="auto"/>
        <w:rPr>
          <w:lang w:val="en-GB"/>
        </w:rPr>
      </w:pPr>
      <w:bookmarkStart w:id="96" w:name="_Toc503961800"/>
      <w:r w:rsidRPr="006520CE">
        <w:rPr>
          <w:lang w:val="en-GB"/>
        </w:rPr>
        <w:t>6.6.2 Intestinal antiseptics</w:t>
      </w:r>
      <w:bookmarkEnd w:id="96"/>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 xml:space="preserve">Intestinal antiseptics are used primarily to treat diarrhoea with an infectious aetiology (e.g., traveller’s diarrhoea). If their expected effect fails, it means the cause of the infectious diarrhoea is severely pathogenic and requires more aggressive therapy with antibiotics or </w:t>
      </w:r>
      <w:r w:rsidRPr="006520CE">
        <w:rPr>
          <w:rFonts w:ascii="Times New Roman" w:hAnsi="Times New Roman" w:cs="Times New Roman"/>
          <w:sz w:val="24"/>
          <w:szCs w:val="24"/>
          <w:lang w:val="en-GB"/>
        </w:rPr>
        <w:lastRenderedPageBreak/>
        <w:t>antibacterial chemotherapeutics.</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 xml:space="preserve">Chloroxine </w:t>
      </w:r>
      <w:r w:rsidRPr="006520CE">
        <w:rPr>
          <w:rFonts w:ascii="Times New Roman" w:hAnsi="Times New Roman" w:cs="Times New Roman"/>
          <w:sz w:val="24"/>
          <w:szCs w:val="24"/>
          <w:lang w:val="en-GB"/>
        </w:rPr>
        <w:t>is</w:t>
      </w:r>
      <w:r w:rsidRPr="006520CE">
        <w:rPr>
          <w:rFonts w:ascii="Times New Roman" w:hAnsi="Times New Roman" w:cs="Times New Roman"/>
          <w:b/>
          <w:sz w:val="24"/>
          <w:szCs w:val="24"/>
          <w:lang w:val="en-GB"/>
        </w:rPr>
        <w:t xml:space="preserve"> </w:t>
      </w:r>
      <w:r w:rsidRPr="006520CE">
        <w:rPr>
          <w:rFonts w:ascii="Times New Roman" w:hAnsi="Times New Roman" w:cs="Times New Roman"/>
          <w:sz w:val="24"/>
          <w:szCs w:val="24"/>
          <w:lang w:val="en-GB"/>
        </w:rPr>
        <w:t>the only OTC drug in the group of intestinal antiseptics. It has significant bacteriostatic, fungistatic, and antiprotozoal properties. It should not affect normal intestinal flora and can be administered to children over 40 kg.</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Nifuroxazide</w:t>
      </w:r>
      <w:r w:rsidRPr="006520CE">
        <w:rPr>
          <w:rFonts w:ascii="Times New Roman" w:hAnsi="Times New Roman" w:cs="Times New Roman"/>
          <w:sz w:val="24"/>
          <w:szCs w:val="24"/>
          <w:lang w:val="en-GB"/>
        </w:rPr>
        <w:t xml:space="preserve"> is indicated for the treatment of acute bacterial diarrhoea with no signs of invasion. It is not absorbed from the GIT and acts only locally on the intestinal wall.</w:t>
      </w:r>
      <w:r w:rsidRPr="006520CE">
        <w:rPr>
          <w:rFonts w:ascii="Times New Roman" w:hAnsi="Times New Roman" w:cs="Times New Roman"/>
          <w:sz w:val="24"/>
          <w:szCs w:val="24"/>
          <w:lang w:val="en-GB"/>
        </w:rPr>
        <w:br/>
      </w:r>
    </w:p>
    <w:p w:rsidR="006520CE" w:rsidRPr="00EC62D3"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Rifaximin</w:t>
      </w:r>
      <w:r w:rsidRPr="006520CE">
        <w:rPr>
          <w:rFonts w:ascii="Times New Roman" w:hAnsi="Times New Roman" w:cs="Times New Roman"/>
          <w:sz w:val="24"/>
          <w:szCs w:val="24"/>
          <w:lang w:val="en-GB"/>
        </w:rPr>
        <w:t xml:space="preserve"> may be used to treat both acute and chronic diarrhoea caused by both G+ and G- bacteria as well as diarrhoea caused by the disruption of intestinal microflora. Its advantage is minimal absorption from the gastrointestinal tract, and its mechanism of action is RNA synthesis suppression.</w:t>
      </w:r>
    </w:p>
    <w:p w:rsidR="006520CE" w:rsidRPr="006520CE" w:rsidRDefault="006520CE" w:rsidP="004A5EE3">
      <w:pPr>
        <w:pStyle w:val="Nadpis2"/>
        <w:spacing w:line="259" w:lineRule="auto"/>
        <w:rPr>
          <w:lang w:val="en-GB"/>
        </w:rPr>
      </w:pPr>
      <w:bookmarkStart w:id="97" w:name="_Toc503961801"/>
      <w:r w:rsidRPr="006520CE">
        <w:rPr>
          <w:lang w:val="en-GB"/>
        </w:rPr>
        <w:t>6.6.3 Antipropulsives (opioids)</w:t>
      </w:r>
      <w:bookmarkEnd w:id="97"/>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sz w:val="24"/>
          <w:szCs w:val="24"/>
          <w:lang w:val="en-GB"/>
        </w:rPr>
        <w:t>Antipropulsives are grouped with anti-diarrhoeals, both of which decrease intestinal motility by stimulating opioid receptors (μ mainly) in the GIT. Drugs in this group should be administered for diarrhoea of ​​non-infectious origin (e.g., psychogenic) or when diarrhoea persists even after the cause has been eliminated. Anti-diarrhoeal agents which lower peristalsis are contraindicated for infectious diarrhoea (e.g., bloody stool, fever being symptoms), ulcerative colitis, and wherever the loss of peristalsis means serious consequences (e.g., toxic megacolon).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Loperamide</w:t>
      </w:r>
      <w:r w:rsidRPr="006520CE">
        <w:rPr>
          <w:rFonts w:ascii="Times New Roman" w:hAnsi="Times New Roman" w:cs="Times New Roman"/>
          <w:sz w:val="24"/>
          <w:szCs w:val="24"/>
          <w:lang w:val="en-GB"/>
        </w:rPr>
        <w:t xml:space="preserve"> is an OTC drug, which, in addition to the above effects, increases the tone of the anal sphincter and mainly operates selectively on the intestinal wall.</w:t>
      </w:r>
      <w:r w:rsidRPr="006520CE">
        <w:rPr>
          <w:rFonts w:ascii="Times New Roman" w:hAnsi="Times New Roman" w:cs="Times New Roman"/>
          <w:sz w:val="24"/>
          <w:szCs w:val="24"/>
          <w:lang w:val="en-GB"/>
        </w:rPr>
        <w:br/>
      </w:r>
    </w:p>
    <w:p w:rsidR="006520CE" w:rsidRPr="00A519A8"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Diphenoxylate</w:t>
      </w:r>
      <w:r w:rsidRPr="006520CE">
        <w:rPr>
          <w:rFonts w:ascii="Times New Roman" w:hAnsi="Times New Roman" w:cs="Times New Roman"/>
          <w:sz w:val="24"/>
          <w:szCs w:val="24"/>
          <w:lang w:val="en-GB"/>
        </w:rPr>
        <w:t xml:space="preserve"> has a higher risk of penetrating the CNS (especially at higher doses), so side effects typical of opioids may be observed (see Chapter 8.3 Opioid analgesic</w:t>
      </w:r>
      <w:r w:rsidR="000F675B">
        <w:rPr>
          <w:rFonts w:ascii="Times New Roman" w:hAnsi="Times New Roman" w:cs="Times New Roman"/>
          <w:sz w:val="24"/>
          <w:szCs w:val="24"/>
          <w:lang w:val="en-GB"/>
        </w:rPr>
        <w:t xml:space="preserve"> drug</w:t>
      </w:r>
      <w:r w:rsidRPr="006520CE">
        <w:rPr>
          <w:rFonts w:ascii="Times New Roman" w:hAnsi="Times New Roman" w:cs="Times New Roman"/>
          <w:sz w:val="24"/>
          <w:szCs w:val="24"/>
          <w:lang w:val="en-GB"/>
        </w:rPr>
        <w:t>s). This is the reason a medical prescription it is required in order for it to be dispensed in the pharmacy. Diphenoxylate may be combined with atropine allowing its use at lower doses.</w:t>
      </w:r>
    </w:p>
    <w:p w:rsidR="006520CE" w:rsidRPr="006520CE" w:rsidRDefault="006520CE" w:rsidP="004A5EE3">
      <w:pPr>
        <w:pStyle w:val="Nadpis2"/>
        <w:spacing w:line="259" w:lineRule="auto"/>
        <w:rPr>
          <w:lang w:val="en-GB"/>
        </w:rPr>
      </w:pPr>
      <w:bookmarkStart w:id="98" w:name="_Toc503961802"/>
      <w:r w:rsidRPr="006520CE">
        <w:rPr>
          <w:lang w:val="en-GB"/>
        </w:rPr>
        <w:t>6.6.4 Other anti-diarrhoeal agents</w:t>
      </w:r>
      <w:bookmarkEnd w:id="98"/>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r w:rsidRPr="006520CE">
        <w:rPr>
          <w:rFonts w:ascii="Times New Roman" w:hAnsi="Times New Roman" w:cs="Times New Roman"/>
          <w:b/>
          <w:sz w:val="24"/>
          <w:szCs w:val="24"/>
          <w:lang w:val="en-GB"/>
        </w:rPr>
        <w:t>Racecadotril</w:t>
      </w:r>
      <w:r w:rsidRPr="006520CE">
        <w:rPr>
          <w:rFonts w:ascii="Times New Roman" w:hAnsi="Times New Roman" w:cs="Times New Roman"/>
          <w:sz w:val="24"/>
          <w:szCs w:val="24"/>
          <w:lang w:val="en-GB"/>
        </w:rPr>
        <w:t xml:space="preserve"> is among the latest drug intended for the treatment of acute diarrhoea. It acts as an anti-secretory (mainly in intestine) by blocking enkephalinase, an enzyme involved in the hydrolysis of exogenous and endogenous peptides (e.g., enkephalins). Racecadotril can be administered to adults, infants (i.e., from three months upward), and children (e.g., as a supplement to rehydration).</w:t>
      </w:r>
      <w:r w:rsidRPr="006520CE">
        <w:rPr>
          <w:rFonts w:ascii="Times New Roman" w:hAnsi="Times New Roman" w:cs="Times New Roman"/>
          <w:sz w:val="24"/>
          <w:szCs w:val="24"/>
          <w:lang w:val="en-GB"/>
        </w:rPr>
        <w:br/>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Cholestyramine</w:t>
      </w:r>
      <w:r w:rsidRPr="006520CE">
        <w:rPr>
          <w:rFonts w:ascii="Times New Roman" w:hAnsi="Times New Roman" w:cs="Times New Roman"/>
          <w:sz w:val="24"/>
          <w:szCs w:val="24"/>
          <w:lang w:val="en-GB"/>
        </w:rPr>
        <w:t xml:space="preserve"> is a non-absorptive ion exchanger, and in addition to bile acid diarrhoeal treatment, it is used as a hypolipidemic agent.</w:t>
      </w:r>
    </w:p>
    <w:p w:rsidR="006520CE" w:rsidRPr="006520CE" w:rsidRDefault="006520CE" w:rsidP="004A5EE3">
      <w:pPr>
        <w:autoSpaceDE w:val="0"/>
        <w:autoSpaceDN w:val="0"/>
        <w:adjustRightInd w:val="0"/>
        <w:spacing w:after="0"/>
        <w:rPr>
          <w:rFonts w:ascii="Times New Roman" w:hAnsi="Times New Roman" w:cs="Times New Roman"/>
          <w:b/>
          <w:sz w:val="24"/>
          <w:szCs w:val="24"/>
          <w:lang w:val="en-GB"/>
        </w:rPr>
      </w:pP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r w:rsidRPr="006520CE">
        <w:rPr>
          <w:rFonts w:ascii="Times New Roman" w:hAnsi="Times New Roman" w:cs="Times New Roman"/>
          <w:b/>
          <w:sz w:val="24"/>
          <w:szCs w:val="24"/>
          <w:lang w:val="en-GB"/>
        </w:rPr>
        <w:t>Octreotide</w:t>
      </w:r>
      <w:r w:rsidRPr="006520CE">
        <w:rPr>
          <w:rFonts w:ascii="Times New Roman" w:hAnsi="Times New Roman" w:cs="Times New Roman"/>
          <w:sz w:val="24"/>
          <w:szCs w:val="24"/>
          <w:lang w:val="en-GB"/>
        </w:rPr>
        <w:t xml:space="preserve"> is a synthetic derivative of somatostatin. It has similar, but longer-lasting, pharmacotherapeutic effects. It can be used to alleviate diarrhoea, for instance in carcinoid tumours, glucagonomas, and after a jejunostomy.</w:t>
      </w:r>
    </w:p>
    <w:p w:rsidR="006520CE" w:rsidRPr="006520CE" w:rsidRDefault="006520CE" w:rsidP="004A5EE3">
      <w:pPr>
        <w:autoSpaceDE w:val="0"/>
        <w:autoSpaceDN w:val="0"/>
        <w:adjustRightInd w:val="0"/>
        <w:spacing w:after="0"/>
        <w:ind w:firstLine="708"/>
        <w:rPr>
          <w:rFonts w:ascii="Times New Roman" w:hAnsi="Times New Roman" w:cs="Times New Roman"/>
          <w:sz w:val="24"/>
          <w:szCs w:val="24"/>
          <w:lang w:val="en-GB"/>
        </w:rPr>
      </w:pPr>
    </w:p>
    <w:p w:rsidR="006520CE" w:rsidRPr="006520CE" w:rsidRDefault="006520CE" w:rsidP="004A5EE3">
      <w:pPr>
        <w:spacing w:after="0"/>
        <w:rPr>
          <w:rFonts w:ascii="Times New Roman" w:eastAsia="Times New Roman" w:hAnsi="Times New Roman" w:cs="Times New Roman"/>
          <w:b/>
          <w:sz w:val="24"/>
          <w:szCs w:val="24"/>
          <w:lang w:val="en-GB" w:eastAsia="cs-CZ"/>
        </w:rPr>
      </w:pPr>
      <w:r w:rsidRPr="006520CE">
        <w:rPr>
          <w:rFonts w:ascii="Times New Roman" w:eastAsia="Times New Roman" w:hAnsi="Times New Roman" w:cs="Times New Roman"/>
          <w:sz w:val="24"/>
          <w:szCs w:val="24"/>
          <w:lang w:val="en-GB" w:eastAsia="cs-CZ"/>
        </w:rPr>
        <w:lastRenderedPageBreak/>
        <w:t xml:space="preserve">The intestinal astringents are substances of natural origin which contain </w:t>
      </w:r>
      <w:r w:rsidRPr="006520CE">
        <w:rPr>
          <w:rFonts w:ascii="Times New Roman" w:eastAsia="Times New Roman" w:hAnsi="Times New Roman" w:cs="Times New Roman"/>
          <w:b/>
          <w:sz w:val="24"/>
          <w:szCs w:val="24"/>
          <w:lang w:val="en-GB" w:eastAsia="cs-CZ"/>
        </w:rPr>
        <w:t>tannins</w:t>
      </w:r>
      <w:r w:rsidRPr="006520CE">
        <w:rPr>
          <w:rFonts w:ascii="Times New Roman" w:eastAsia="Times New Roman" w:hAnsi="Times New Roman" w:cs="Times New Roman"/>
          <w:sz w:val="24"/>
          <w:szCs w:val="24"/>
          <w:lang w:val="en-GB" w:eastAsia="cs-CZ"/>
        </w:rPr>
        <w:t xml:space="preserve"> (e.g., black tea, blueberry fruit, rhizome of </w:t>
      </w:r>
      <w:r w:rsidRPr="006520CE">
        <w:rPr>
          <w:rFonts w:ascii="Times New Roman" w:eastAsia="Times New Roman" w:hAnsi="Times New Roman" w:cs="Times New Roman"/>
          <w:i/>
          <w:sz w:val="24"/>
          <w:szCs w:val="24"/>
          <w:lang w:val="en-GB" w:eastAsia="cs-CZ"/>
        </w:rPr>
        <w:t>Potentilla erecta</w:t>
      </w:r>
      <w:r w:rsidRPr="006520CE">
        <w:rPr>
          <w:rFonts w:ascii="Times New Roman" w:eastAsia="Times New Roman" w:hAnsi="Times New Roman" w:cs="Times New Roman"/>
          <w:sz w:val="24"/>
          <w:szCs w:val="24"/>
          <w:lang w:val="en-GB" w:eastAsia="cs-CZ"/>
        </w:rPr>
        <w:t>, etc.), which are responsible for their anti-diarrhoeal effect. They are able to denature the proteins of the intestinal wall, thus facilitating coagulation through the creation of membrane capturing microbes and preventing excessive secretion.</w:t>
      </w:r>
      <w:r w:rsidRPr="006520CE">
        <w:rPr>
          <w:rFonts w:ascii="Times New Roman" w:eastAsia="Times New Roman" w:hAnsi="Times New Roman" w:cs="Times New Roman"/>
          <w:sz w:val="24"/>
          <w:szCs w:val="24"/>
          <w:lang w:val="en-GB" w:eastAsia="cs-CZ"/>
        </w:rPr>
        <w:br/>
      </w:r>
    </w:p>
    <w:p w:rsidR="006520CE" w:rsidRPr="006520CE" w:rsidRDefault="006520CE" w:rsidP="004A5EE3">
      <w:pPr>
        <w:spacing w:after="0"/>
        <w:rPr>
          <w:rFonts w:ascii="Times New Roman" w:eastAsia="Times New Roman" w:hAnsi="Times New Roman" w:cs="Times New Roman"/>
          <w:sz w:val="24"/>
          <w:szCs w:val="24"/>
          <w:lang w:val="en-GB" w:eastAsia="cs-CZ"/>
        </w:rPr>
      </w:pPr>
      <w:r w:rsidRPr="006520CE">
        <w:rPr>
          <w:rFonts w:ascii="Times New Roman" w:eastAsia="Times New Roman" w:hAnsi="Times New Roman" w:cs="Times New Roman"/>
          <w:b/>
          <w:sz w:val="24"/>
          <w:szCs w:val="24"/>
          <w:lang w:val="en-GB" w:eastAsia="cs-CZ"/>
        </w:rPr>
        <w:t>Eubiotics</w:t>
      </w:r>
      <w:r w:rsidRPr="006520CE">
        <w:rPr>
          <w:rFonts w:ascii="Times New Roman" w:eastAsia="Times New Roman" w:hAnsi="Times New Roman" w:cs="Times New Roman"/>
          <w:sz w:val="24"/>
          <w:szCs w:val="24"/>
          <w:lang w:val="en-GB" w:eastAsia="cs-CZ"/>
        </w:rPr>
        <w:t xml:space="preserve"> (</w:t>
      </w:r>
      <w:r w:rsidRPr="006520CE">
        <w:rPr>
          <w:rFonts w:ascii="Times New Roman" w:eastAsia="Times New Roman" w:hAnsi="Times New Roman" w:cs="Times New Roman"/>
          <w:b/>
          <w:sz w:val="24"/>
          <w:szCs w:val="24"/>
          <w:lang w:val="en-GB" w:eastAsia="cs-CZ"/>
        </w:rPr>
        <w:t>synbiotics</w:t>
      </w:r>
      <w:r w:rsidRPr="006520CE">
        <w:rPr>
          <w:rFonts w:ascii="Times New Roman" w:eastAsia="Times New Roman" w:hAnsi="Times New Roman" w:cs="Times New Roman"/>
          <w:sz w:val="24"/>
          <w:szCs w:val="24"/>
          <w:lang w:val="en-GB" w:eastAsia="cs-CZ"/>
        </w:rPr>
        <w:t>) are substances modulating the gut microflora. They are a mixture of prebiotics and probiotics. The correct composition of the intestinal environment is important for digestive processes, immunity, and to maintain intestinal barrier function.</w:t>
      </w:r>
    </w:p>
    <w:p w:rsidR="006520CE" w:rsidRPr="006520CE" w:rsidRDefault="006520CE" w:rsidP="004A5EE3">
      <w:pPr>
        <w:autoSpaceDE w:val="0"/>
        <w:autoSpaceDN w:val="0"/>
        <w:adjustRightInd w:val="0"/>
        <w:spacing w:after="0"/>
        <w:rPr>
          <w:rFonts w:ascii="Times New Roman" w:hAnsi="Times New Roman" w:cs="Times New Roman"/>
          <w:sz w:val="24"/>
          <w:szCs w:val="24"/>
          <w:lang w:val="en-GB"/>
        </w:rPr>
      </w:pPr>
    </w:p>
    <w:p w:rsidR="006520CE" w:rsidRP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Prebiotics</w:t>
      </w:r>
      <w:r w:rsidRPr="006520CE">
        <w:rPr>
          <w:rFonts w:ascii="Times New Roman" w:hAnsi="Times New Roman" w:cs="Times New Roman"/>
          <w:sz w:val="24"/>
          <w:szCs w:val="24"/>
          <w:lang w:val="en-GB"/>
        </w:rPr>
        <w:t xml:space="preserve"> are indigestible substances for eukaryotic cells (e.g., in humans), but act as substrates for the enzymes of prokaryotic microorganisms. They are often referred to as a food for probiotics, which allows them to grow and proliferate. Among prebiotics belong oligosaccharides (lactulose), polysaccharides, fibres, fibre cleavage products (e.g., pectin, cellulose), and B vitamins.</w:t>
      </w:r>
    </w:p>
    <w:p w:rsidR="006520CE" w:rsidRDefault="006520CE" w:rsidP="004A5EE3">
      <w:pPr>
        <w:rPr>
          <w:rFonts w:ascii="Times New Roman" w:hAnsi="Times New Roman" w:cs="Times New Roman"/>
          <w:sz w:val="24"/>
          <w:szCs w:val="24"/>
          <w:lang w:val="en-GB"/>
        </w:rPr>
      </w:pPr>
      <w:r w:rsidRPr="006520CE">
        <w:rPr>
          <w:rFonts w:ascii="Times New Roman" w:hAnsi="Times New Roman" w:cs="Times New Roman"/>
          <w:b/>
          <w:sz w:val="24"/>
          <w:szCs w:val="24"/>
          <w:lang w:val="en-GB"/>
        </w:rPr>
        <w:t>Probiotics</w:t>
      </w:r>
      <w:r w:rsidRPr="006520CE">
        <w:rPr>
          <w:rFonts w:ascii="Times New Roman" w:hAnsi="Times New Roman" w:cs="Times New Roman"/>
          <w:sz w:val="24"/>
          <w:szCs w:val="24"/>
          <w:lang w:val="en-GB"/>
        </w:rPr>
        <w:t xml:space="preserve"> are cultures of live microorganisms that have beneficial effects on colon flora. They are mainly of the following genera: </w:t>
      </w:r>
      <w:r w:rsidRPr="006520CE">
        <w:rPr>
          <w:rFonts w:ascii="Times New Roman" w:hAnsi="Times New Roman" w:cs="Times New Roman"/>
          <w:i/>
          <w:sz w:val="24"/>
          <w:szCs w:val="24"/>
          <w:lang w:val="en-GB"/>
        </w:rPr>
        <w:t>Lactobacillus</w:t>
      </w:r>
      <w:r w:rsidRPr="006520CE">
        <w:rPr>
          <w:rFonts w:ascii="Times New Roman" w:hAnsi="Times New Roman" w:cs="Times New Roman"/>
          <w:sz w:val="24"/>
          <w:szCs w:val="24"/>
          <w:lang w:val="en-GB"/>
        </w:rPr>
        <w:t xml:space="preserve">, </w:t>
      </w:r>
      <w:r w:rsidRPr="006520CE">
        <w:rPr>
          <w:rFonts w:ascii="Times New Roman" w:hAnsi="Times New Roman" w:cs="Times New Roman"/>
          <w:i/>
          <w:sz w:val="24"/>
          <w:szCs w:val="24"/>
          <w:lang w:val="en-GB"/>
        </w:rPr>
        <w:t>Bifidobacterium</w:t>
      </w:r>
      <w:r w:rsidRPr="006520CE">
        <w:rPr>
          <w:rFonts w:ascii="Times New Roman" w:hAnsi="Times New Roman" w:cs="Times New Roman"/>
          <w:sz w:val="24"/>
          <w:szCs w:val="24"/>
          <w:lang w:val="en-GB"/>
        </w:rPr>
        <w:t xml:space="preserve">, and </w:t>
      </w:r>
      <w:r w:rsidRPr="006520CE">
        <w:rPr>
          <w:rFonts w:ascii="Times New Roman" w:hAnsi="Times New Roman" w:cs="Times New Roman"/>
          <w:i/>
          <w:sz w:val="24"/>
          <w:szCs w:val="24"/>
          <w:lang w:val="en-GB"/>
        </w:rPr>
        <w:t>Saccharomyces</w:t>
      </w:r>
      <w:r w:rsidRPr="006520CE">
        <w:rPr>
          <w:rFonts w:ascii="Times New Roman" w:hAnsi="Times New Roman" w:cs="Times New Roman"/>
          <w:sz w:val="24"/>
          <w:szCs w:val="24"/>
          <w:lang w:val="en-GB"/>
        </w:rPr>
        <w:t>. Probiotics destroy other unsuitable microorganisms (i.e., by outcompeting them for food sources), constitute the substrates involved in the regulation of intestinal functions, and participate in the enzymatic digestion of food. The source of probiotics may be quality-controlled fermented milk products or OTC products, mostly in the form of tablets and oral solutions. Their indications are diarrhoea, flatulence, constipation, dyspepsia, irritable bowel syndrome, colitis, and the prevention of diarrhoea caused by antibiotics as well as other causes.</w:t>
      </w:r>
    </w:p>
    <w:p w:rsidR="00C40928" w:rsidRDefault="00C40928" w:rsidP="004A5EE3">
      <w:pPr>
        <w:rPr>
          <w:rFonts w:ascii="Times New Roman" w:hAnsi="Times New Roman" w:cs="Times New Roman"/>
          <w:sz w:val="24"/>
          <w:szCs w:val="24"/>
          <w:lang w:val="en-GB"/>
        </w:rPr>
      </w:pPr>
    </w:p>
    <w:p w:rsidR="00C40928" w:rsidRPr="00C40928" w:rsidRDefault="00C40928" w:rsidP="004A5EE3">
      <w:pPr>
        <w:pStyle w:val="Nadpis1skripta"/>
        <w:spacing w:line="259" w:lineRule="auto"/>
        <w:outlineLvl w:val="9"/>
        <w:rPr>
          <w:lang w:val="en-GB"/>
        </w:rPr>
      </w:pPr>
      <w:bookmarkStart w:id="99" w:name="_Toc503961803"/>
      <w:r>
        <w:rPr>
          <w:lang w:val="en-GB"/>
        </w:rPr>
        <w:lastRenderedPageBreak/>
        <w:t>7. Treatment of metabolic disorders and pharmacology of endocrine system</w:t>
      </w:r>
      <w:bookmarkEnd w:id="99"/>
    </w:p>
    <w:p w:rsidR="00A06C4E" w:rsidRPr="00A06C4E" w:rsidRDefault="00A06C4E" w:rsidP="004A5EE3">
      <w:pPr>
        <w:pStyle w:val="Nadpis2skripta"/>
        <w:spacing w:line="259" w:lineRule="auto"/>
        <w:outlineLvl w:val="9"/>
        <w:rPr>
          <w:lang w:val="en-GB"/>
        </w:rPr>
      </w:pPr>
      <w:bookmarkStart w:id="100" w:name="_Toc503961804"/>
      <w:r w:rsidRPr="00A06C4E">
        <w:rPr>
          <w:lang w:val="en-GB"/>
        </w:rPr>
        <w:t>7.1 Treatment of diabetes mellitus</w:t>
      </w:r>
      <w:bookmarkEnd w:id="100"/>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 the Czech Republic, approximately 8% of people have been diagnosed with diabetes mellitus. Around 5% of diabetic patients suffer from the insulin-dependent (type 1) form, while non-insulin-dependent diabetes (type 2) accounts for 94% of cases. The remaining 1% represents other types of the disease such as secondary diabetes.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Type 1</w:t>
      </w:r>
      <w:r w:rsidRPr="00A06C4E">
        <w:rPr>
          <w:rFonts w:ascii="Times New Roman" w:hAnsi="Times New Roman" w:cs="Times New Roman"/>
          <w:sz w:val="24"/>
          <w:szCs w:val="24"/>
          <w:lang w:val="en-GB"/>
        </w:rPr>
        <w:t xml:space="preserve"> diabetes is an autoimmune disorder leading to the destruction of pancreatic β cells. It usually manifests in childhood. Currently, there are approximately 1,000 children younger than 15 years of age suffering from this type of diabetes in the Czech Republic. The incidence over the last 10 years has not changed; however, the number of patients with </w:t>
      </w:r>
      <w:r w:rsidRPr="00A06C4E">
        <w:rPr>
          <w:rFonts w:ascii="Times New Roman" w:hAnsi="Times New Roman" w:cs="Times New Roman"/>
          <w:b/>
          <w:sz w:val="24"/>
          <w:szCs w:val="24"/>
          <w:lang w:val="en-GB"/>
        </w:rPr>
        <w:t>type 2</w:t>
      </w:r>
      <w:r w:rsidRPr="00A06C4E">
        <w:rPr>
          <w:rFonts w:ascii="Times New Roman" w:hAnsi="Times New Roman" w:cs="Times New Roman"/>
          <w:sz w:val="24"/>
          <w:szCs w:val="24"/>
          <w:lang w:val="en-GB"/>
        </w:rPr>
        <w:t xml:space="preserve"> diabetes has continued to</w:t>
      </w:r>
      <w:r w:rsidRPr="00A06C4E">
        <w:rPr>
          <w:rFonts w:ascii="Times New Roman" w:hAnsi="Times New Roman" w:cs="Times New Roman"/>
          <w:b/>
          <w:sz w:val="24"/>
          <w:szCs w:val="24"/>
          <w:lang w:val="en-GB"/>
        </w:rPr>
        <w:t xml:space="preserve"> </w:t>
      </w:r>
      <w:r w:rsidRPr="00A06C4E">
        <w:rPr>
          <w:rFonts w:ascii="Times New Roman" w:hAnsi="Times New Roman" w:cs="Times New Roman"/>
          <w:sz w:val="24"/>
          <w:szCs w:val="24"/>
          <w:lang w:val="en-GB"/>
        </w:rPr>
        <w:t xml:space="preserve">increase. This type of diabetes is characterised by peripheral tissue resistance to the effects of insulin.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Diabetes, called </w:t>
      </w:r>
      <w:r w:rsidRPr="00A06C4E">
        <w:rPr>
          <w:rFonts w:ascii="Times New Roman" w:hAnsi="Times New Roman" w:cs="Times New Roman"/>
          <w:b/>
          <w:sz w:val="24"/>
          <w:szCs w:val="24"/>
          <w:lang w:val="en-GB"/>
        </w:rPr>
        <w:t>LADA</w:t>
      </w:r>
      <w:r w:rsidRPr="00A06C4E">
        <w:rPr>
          <w:rFonts w:ascii="Times New Roman" w:hAnsi="Times New Roman" w:cs="Times New Roman"/>
          <w:sz w:val="24"/>
          <w:szCs w:val="24"/>
          <w:lang w:val="en-GB"/>
        </w:rPr>
        <w:t xml:space="preserve"> (latent autoimmune diabetes of adults), is a form of type 1 diabetes which develops during adulthood. It may be related to an immune reaction to a viral infection. </w:t>
      </w:r>
      <w:r w:rsidRPr="00A06C4E">
        <w:rPr>
          <w:rFonts w:ascii="Times New Roman" w:hAnsi="Times New Roman" w:cs="Times New Roman"/>
          <w:b/>
          <w:sz w:val="24"/>
          <w:szCs w:val="24"/>
          <w:lang w:val="en-GB"/>
        </w:rPr>
        <w:t>MODY</w:t>
      </w:r>
      <w:r w:rsidRPr="00A06C4E">
        <w:rPr>
          <w:rFonts w:ascii="Times New Roman" w:hAnsi="Times New Roman" w:cs="Times New Roman"/>
          <w:sz w:val="24"/>
          <w:szCs w:val="24"/>
          <w:lang w:val="en-GB"/>
        </w:rPr>
        <w:t xml:space="preserve"> (maturity onset diabetes of the young) refers to a group of monogenic disorders which manifests as type 2 diabetes. It is autosomal dominant and is based on a disruption in pancreatic β cell regulation.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Gestational diabetes</w:t>
      </w:r>
      <w:r w:rsidRPr="00A06C4E">
        <w:rPr>
          <w:rFonts w:ascii="Times New Roman" w:hAnsi="Times New Roman" w:cs="Times New Roman"/>
          <w:sz w:val="24"/>
          <w:szCs w:val="24"/>
          <w:lang w:val="en-GB"/>
        </w:rPr>
        <w:t xml:space="preserve"> may develop in the 26</w:t>
      </w:r>
      <w:r w:rsidRPr="00A06C4E">
        <w:rPr>
          <w:rFonts w:ascii="Times New Roman" w:hAnsi="Times New Roman" w:cs="Times New Roman"/>
          <w:sz w:val="24"/>
          <w:szCs w:val="24"/>
          <w:vertAlign w:val="superscript"/>
          <w:lang w:val="en-GB"/>
        </w:rPr>
        <w:t>th</w:t>
      </w:r>
      <w:r w:rsidRPr="00A06C4E">
        <w:rPr>
          <w:rFonts w:ascii="Times New Roman" w:hAnsi="Times New Roman" w:cs="Times New Roman"/>
          <w:sz w:val="24"/>
          <w:szCs w:val="24"/>
          <w:lang w:val="en-GB"/>
        </w:rPr>
        <w:t xml:space="preserve"> to 28</w:t>
      </w:r>
      <w:r w:rsidRPr="00A06C4E">
        <w:rPr>
          <w:rFonts w:ascii="Times New Roman" w:hAnsi="Times New Roman" w:cs="Times New Roman"/>
          <w:sz w:val="24"/>
          <w:szCs w:val="24"/>
          <w:vertAlign w:val="superscript"/>
          <w:lang w:val="en-GB"/>
        </w:rPr>
        <w:t>th</w:t>
      </w:r>
      <w:r w:rsidRPr="00A06C4E">
        <w:rPr>
          <w:rFonts w:ascii="Times New Roman" w:hAnsi="Times New Roman" w:cs="Times New Roman"/>
          <w:sz w:val="24"/>
          <w:szCs w:val="24"/>
          <w:lang w:val="en-GB"/>
        </w:rPr>
        <w:t xml:space="preserve"> week of pregnancy due to hormonal changes. Should insulin resistance develop during this period, complications in the pregnancy, delivery, and overall health of the newborn (e.g., high body weight, urinary tract infections, hypoglycaemia, neonatal jaundice, etc.) may occur. It also seems to predispose offspring to glucose tolerance distortions in adulthood.</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Secondary diabetes</w:t>
      </w:r>
      <w:r w:rsidRPr="00A06C4E">
        <w:rPr>
          <w:rFonts w:ascii="Times New Roman" w:hAnsi="Times New Roman" w:cs="Times New Roman"/>
          <w:sz w:val="24"/>
          <w:szCs w:val="24"/>
          <w:lang w:val="en-GB"/>
        </w:rPr>
        <w:t xml:space="preserve"> may follow other diseases (e.g., chronic pancreatitis, Cushing’s syndrome) or may be induced by pharmacotherapy (e.g., steroid-induced diabetes after glucocorticoid treatment).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Inadequate compensation of diabetes leads to micro- and macroangiopathies, which typically manifest as nephropathy, worsening eyesight, and wound-healing complications. Another hallmark symptom of type 2 diabetes is neuropathy, which is responsible for neuropathic pain and the so-called diabetic foot. In 2011, there were approximately 10,000 diabetic patients who had undergone surgery to amputate a limb.</w:t>
      </w:r>
    </w:p>
    <w:p w:rsidR="00160BA6" w:rsidRDefault="00160BA6" w:rsidP="004A5EE3">
      <w:pPr>
        <w:rPr>
          <w:rFonts w:ascii="Times New Roman" w:hAnsi="Times New Roman" w:cs="Times New Roman"/>
          <w:b/>
          <w:sz w:val="36"/>
          <w:szCs w:val="36"/>
          <w:lang w:val="en-GB"/>
        </w:rPr>
      </w:pPr>
    </w:p>
    <w:p w:rsidR="00160BA6" w:rsidRDefault="00160BA6" w:rsidP="004A5EE3">
      <w:pPr>
        <w:rPr>
          <w:rFonts w:ascii="Times New Roman" w:hAnsi="Times New Roman" w:cs="Times New Roman"/>
          <w:b/>
          <w:sz w:val="36"/>
          <w:szCs w:val="36"/>
          <w:lang w:val="en-GB"/>
        </w:rPr>
      </w:pPr>
    </w:p>
    <w:p w:rsidR="00A06C4E" w:rsidRPr="00A06C4E" w:rsidRDefault="00A06C4E" w:rsidP="004A5EE3">
      <w:pPr>
        <w:pStyle w:val="Nadpis2"/>
        <w:spacing w:line="259" w:lineRule="auto"/>
        <w:rPr>
          <w:lang w:val="en-GB"/>
        </w:rPr>
      </w:pPr>
      <w:bookmarkStart w:id="101" w:name="_Toc503961805"/>
      <w:r w:rsidRPr="00A06C4E">
        <w:rPr>
          <w:lang w:val="en-GB"/>
        </w:rPr>
        <w:t>7.1.1 Insulin therapy</w:t>
      </w:r>
      <w:bookmarkEnd w:id="101"/>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first insulin used for experimental treatment of diabetes was administered to humans in 1922. Till then, type 1 diabetes was a lethal condition. This experimental “drug” was a </w:t>
      </w:r>
      <w:r w:rsidRPr="00A06C4E">
        <w:rPr>
          <w:rFonts w:ascii="Times New Roman" w:hAnsi="Times New Roman" w:cs="Times New Roman"/>
          <w:sz w:val="24"/>
          <w:szCs w:val="24"/>
          <w:lang w:val="en-GB"/>
        </w:rPr>
        <w:lastRenderedPageBreak/>
        <w:t xml:space="preserve">substance isolated from bovine pancreatic juice. Later, purified </w:t>
      </w:r>
      <w:r w:rsidRPr="00A06C4E">
        <w:rPr>
          <w:rFonts w:ascii="Times New Roman" w:hAnsi="Times New Roman" w:cs="Times New Roman"/>
          <w:b/>
          <w:sz w:val="24"/>
          <w:szCs w:val="24"/>
          <w:lang w:val="en-GB"/>
        </w:rPr>
        <w:t>animal insulins</w:t>
      </w:r>
      <w:r w:rsidRPr="00A06C4E">
        <w:rPr>
          <w:rFonts w:ascii="Times New Roman" w:hAnsi="Times New Roman" w:cs="Times New Roman"/>
          <w:sz w:val="24"/>
          <w:szCs w:val="24"/>
          <w:lang w:val="en-GB"/>
        </w:rPr>
        <w:t xml:space="preserve"> were introduced and became a routine treatment for diabetes. These preparations were isolated from bovine or swine pancreata. These animal insulins differ from human insulin by their amino acid structure. Swine insulin is closer to human insulin, but it is still not structurally identical. Due to the difference in structure along with inadequate purification procedures, adverse allergic and anaphylactic reactions were common occurrences. Nowadays, only highly purified human insulin and their analogues are used, both being products of recombinant biotechnology methods. These preparations have minimal risk of immune system activation.</w:t>
      </w:r>
    </w:p>
    <w:p w:rsidR="00A06C4E" w:rsidRPr="00A06C4E" w:rsidRDefault="00A06C4E" w:rsidP="004A5EE3">
      <w:pPr>
        <w:pStyle w:val="Nadpis5skripta"/>
        <w:spacing w:line="259" w:lineRule="auto"/>
        <w:rPr>
          <w:lang w:val="en-GB"/>
        </w:rPr>
      </w:pPr>
      <w:r w:rsidRPr="00A06C4E">
        <w:rPr>
          <w:lang w:val="en-GB"/>
        </w:rPr>
        <w:t>7.1.1.1 Insulin effects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Physiologically, insulin binds to the insulin receptor, which is a membrane receptor linked to tyrosine hydroxylase activity. After its activation, a cascade of reactions is initiated leading to anabolic metabolism. This increases the transport of glucose and amino acids to the cell, intensifies their utilization, protein synthesis, and glycogen synthesis, increases triacylglycerol (TAG) formation, and supresses catabolic processes, such as β-oxidation and glycogenolysis. Likewise, gluconeogenesis is decreased. As a result, blood glycaemia is decreased. Insulin is usually administered subcutaneously, but inpatients may receive it intravenously. Subcutaneous administration can be performed by the patient him-/herself using insulin pens or automatically via an insulin pump. Patients are also educated as how to regularly self-monitor the level of blood sugar in their peripheral blood by a glucometer and assessment of glycosuria and ketonuria using urine strip test kits.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most dangerous side effect of insulin treatment is </w:t>
      </w:r>
      <w:r w:rsidRPr="00A06C4E">
        <w:rPr>
          <w:rFonts w:ascii="Times New Roman" w:hAnsi="Times New Roman" w:cs="Times New Roman"/>
          <w:b/>
          <w:sz w:val="24"/>
          <w:szCs w:val="24"/>
          <w:lang w:val="en-GB"/>
        </w:rPr>
        <w:t>hypoglycaemia</w:t>
      </w:r>
      <w:r w:rsidRPr="00A06C4E">
        <w:rPr>
          <w:rFonts w:ascii="Times New Roman" w:hAnsi="Times New Roman" w:cs="Times New Roman"/>
          <w:sz w:val="24"/>
          <w:szCs w:val="24"/>
          <w:lang w:val="en-GB"/>
        </w:rPr>
        <w:t>. It may occur when the patient administers insulin, but does not consume enough food or exercises more than planned. Another reason for the occurrence of hypoglycaemia may be infectious disease with high fever. In this case, the dose of insulin should be properly adjusted. Severe hypoglycaemia resulting in coma is preceded by symptoms of sympathetic (e.g., tachycardia, skin pallor, sweating, tremor) and parasympathetic (e.g., hunger, nausea) activation. Other symptoms are neurological (e.g., irritability, aggressiveness, sleepiness, seizures, and coma). Noteworthy, sympatholytic drugs (especially β-blockers) may mask the symptoms of hypoglycaemia and the patient may fall unconscious very quickly (coma treatment is discussed later).</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Other side effects of insulin therapy are </w:t>
      </w:r>
      <w:r w:rsidRPr="00A06C4E">
        <w:rPr>
          <w:rFonts w:ascii="Times New Roman" w:hAnsi="Times New Roman" w:cs="Times New Roman"/>
          <w:b/>
          <w:sz w:val="24"/>
          <w:szCs w:val="24"/>
          <w:lang w:val="en-GB"/>
        </w:rPr>
        <w:t>lipodystrophy</w:t>
      </w:r>
      <w:r w:rsidRPr="00A06C4E">
        <w:rPr>
          <w:rFonts w:ascii="Times New Roman" w:hAnsi="Times New Roman" w:cs="Times New Roman"/>
          <w:sz w:val="24"/>
          <w:szCs w:val="24"/>
          <w:lang w:val="en-GB"/>
        </w:rPr>
        <w:t xml:space="preserve"> of the subcutaneous tissue (i.e., loss of adipose tissue) on an immunological basis. This may develop after repeated administration of insulin to the same area. The preventive measure is regularly switching the administration site (e.g., upper arm, thigh, gluteus, and abdomen). Generalized </w:t>
      </w:r>
      <w:r w:rsidRPr="00A06C4E">
        <w:rPr>
          <w:rFonts w:ascii="Times New Roman" w:hAnsi="Times New Roman" w:cs="Times New Roman"/>
          <w:b/>
          <w:sz w:val="24"/>
          <w:szCs w:val="24"/>
          <w:lang w:val="en-GB"/>
        </w:rPr>
        <w:t>allergic reaction</w:t>
      </w:r>
      <w:r w:rsidRPr="00A06C4E">
        <w:rPr>
          <w:rFonts w:ascii="Times New Roman" w:hAnsi="Times New Roman" w:cs="Times New Roman"/>
          <w:sz w:val="24"/>
          <w:szCs w:val="24"/>
          <w:lang w:val="en-GB"/>
        </w:rPr>
        <w:t xml:space="preserve"> to modern insulins is rare, but a local reaction may occur (e.g., redness, swelling, and itching). It usually normalizes within few days.</w:t>
      </w:r>
    </w:p>
    <w:p w:rsidR="00A06C4E" w:rsidRPr="00A06C4E" w:rsidRDefault="00A06C4E" w:rsidP="004A5EE3">
      <w:pPr>
        <w:pStyle w:val="Nadpis5skripta"/>
        <w:spacing w:line="259" w:lineRule="auto"/>
        <w:rPr>
          <w:lang w:val="en-GB"/>
        </w:rPr>
      </w:pPr>
      <w:r w:rsidRPr="00A06C4E">
        <w:rPr>
          <w:lang w:val="en-GB"/>
        </w:rPr>
        <w:t>7.1.1.2 Types of insulin preparations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Insulins are used mainly for the treatment of type 1 diabetes; however, even patients with the type 2 disorder may benefit from insulin therapy. There are a variety of human insulin preparations and insulin analogues. </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lastRenderedPageBreak/>
        <w:t>Human insulins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These preparations are recombinant products which have the same amino acid sequence as endogenous insulin.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 xml:space="preserve">Short-acting human insulins </w:t>
      </w:r>
      <w:r w:rsidRPr="00A06C4E">
        <w:rPr>
          <w:rFonts w:ascii="Times New Roman" w:hAnsi="Times New Roman" w:cs="Times New Roman"/>
          <w:sz w:val="24"/>
          <w:szCs w:val="24"/>
          <w:lang w:val="en-GB"/>
        </w:rPr>
        <w:t>are clear molecular solutions which can be administered 20-30 minutes before meal. This time is required to initiate their effect, whereas peak plasma concentration occurs 1-2 hours after administration. The total time of the effect is expected to be between six and eight hours. It is possible to prolong the effect by mixing the insulin with protamine and Zn</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cations.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Intermediate-acting human insulins</w:t>
      </w:r>
      <w:r w:rsidRPr="00A06C4E">
        <w:rPr>
          <w:rFonts w:ascii="Times New Roman" w:hAnsi="Times New Roman" w:cs="Times New Roman"/>
          <w:sz w:val="24"/>
          <w:szCs w:val="24"/>
          <w:lang w:val="en-GB"/>
        </w:rPr>
        <w:t xml:space="preserve"> are marked as NPH or the isophane type of insulin. They are suspension formulations which require shaking before administration and can never be administered intravenously. Insulin is slowly released from the subcutaneously administered deposit and its pharmacokinetic profile is modified: The onset of the effect appears after 1-2.5 hours; peak plasma concentration occurs 4-12 hours after administration, and the effect is present altogether for 12-16 hours.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Two different types of insulin may be combined in some preparations. These are stabilized insulin mixtures usually containing a short-acting human insulin and NPH insulin in a suitable ratio (e.g., available preparations contain different ratios, such as 30:70). These mixtures are used in dosage regimens in which short and intermediate insulins are used at the same time. Single dose administration is comfortable for the patient, and there is a low risk of confusion in home care.</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Insulin analogues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Insulin analogues are peptides prepared using recombinant technology and differ from human insulin by amino acid sequence. These changes are designed to alter the solubility in subcutaneous tissue and by extension the pharmacokinetic profile of the product.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Ultrashort-acting analogues are administered immediately before a meal. The onset of their effect occurs within minutes after injection, peak plasma concentration occurs after approximately 30 minutes, and the effect ends after 3-4 hours. These analogues closely mimic physiological postprandial insulin secretion. There are currently three ultrashort analogues: </w:t>
      </w:r>
      <w:r w:rsidRPr="00A06C4E">
        <w:rPr>
          <w:rFonts w:ascii="Times New Roman" w:hAnsi="Times New Roman" w:cs="Times New Roman"/>
          <w:b/>
          <w:sz w:val="24"/>
          <w:szCs w:val="24"/>
          <w:lang w:val="en-GB"/>
        </w:rPr>
        <w:t>lispro</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aspart</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glulisine</w:t>
      </w:r>
      <w:r w:rsidRPr="00A06C4E">
        <w:rPr>
          <w:rFonts w:ascii="Times New Roman" w:hAnsi="Times New Roman" w:cs="Times New Roman"/>
          <w:sz w:val="24"/>
          <w:szCs w:val="24"/>
          <w:lang w:val="en-GB"/>
        </w:rPr>
        <w: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Long-acting insulin analogues are administered only once a day. Their effect starts after 1-2 hours and persists for 24 hours. They mimic basal insulin secretion with no apparent concentration peaks. There are currently three long-acting analogues: </w:t>
      </w:r>
      <w:r w:rsidRPr="00A06C4E">
        <w:rPr>
          <w:rFonts w:ascii="Times New Roman" w:hAnsi="Times New Roman" w:cs="Times New Roman"/>
          <w:b/>
          <w:sz w:val="24"/>
          <w:szCs w:val="24"/>
          <w:lang w:val="en-GB"/>
        </w:rPr>
        <w:t>glargine</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detemir</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degludec</w:t>
      </w:r>
      <w:r w:rsidRPr="00A06C4E">
        <w:rPr>
          <w:rFonts w:ascii="Times New Roman" w:hAnsi="Times New Roman" w:cs="Times New Roman"/>
          <w:sz w:val="24"/>
          <w:szCs w:val="24"/>
          <w:lang w:val="en-GB"/>
        </w:rPr>
        <w: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Likewise, as human insulin preparations can be combined, there are also combinations of the analogues. These products are called biphasic analogues and contain an ultrashort analogue with a prolonged release insulin in protamine complex. The long-acting insulin resembles human NPH insulins with its pharmacokinetics. Biphasic analogues are administered twice a day and substitute both basal and postprandial insulin secretion.</w:t>
      </w:r>
    </w:p>
    <w:p w:rsidR="00A06C4E" w:rsidRPr="00A06C4E" w:rsidRDefault="00A06C4E" w:rsidP="004A5EE3">
      <w:pPr>
        <w:pStyle w:val="Nadpis5skripta"/>
        <w:spacing w:line="259" w:lineRule="auto"/>
        <w:rPr>
          <w:lang w:val="en-GB"/>
        </w:rPr>
      </w:pPr>
      <w:r w:rsidRPr="00A06C4E">
        <w:rPr>
          <w:lang w:val="en-GB"/>
        </w:rPr>
        <w:t>7.1.1.3 Insulin regimens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lastRenderedPageBreak/>
        <w:t xml:space="preserve">Administration of insulin in home care is organized as regular dosing schemes, or administration regimens. These also require regular self-monitoring of glycaemia and ketonuria. In patients with partial endogenous insulin production, a </w:t>
      </w:r>
      <w:r w:rsidRPr="00A06C4E">
        <w:rPr>
          <w:rFonts w:ascii="Times New Roman" w:hAnsi="Times New Roman" w:cs="Times New Roman"/>
          <w:b/>
          <w:sz w:val="24"/>
          <w:szCs w:val="24"/>
          <w:lang w:val="en-GB"/>
        </w:rPr>
        <w:t>conventional regimen</w:t>
      </w:r>
      <w:r w:rsidRPr="00A06C4E">
        <w:rPr>
          <w:rFonts w:ascii="Times New Roman" w:hAnsi="Times New Roman" w:cs="Times New Roman"/>
          <w:sz w:val="24"/>
          <w:szCs w:val="24"/>
          <w:lang w:val="en-GB"/>
        </w:rPr>
        <w:t xml:space="preserve"> can be employed. It consists of subcutaneous insulin administration once or twice a day. There are different types of conventional protocols:</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Intermediate-acting human insulin once a day,</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Long-acting insulin analogue once a day,</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Stabilized mixture of human insulins once or twice a day, and</w:t>
      </w:r>
    </w:p>
    <w:p w:rsidR="00A06C4E" w:rsidRPr="00A06C4E" w:rsidRDefault="00A06C4E" w:rsidP="004A5EE3">
      <w:pPr>
        <w:pStyle w:val="Odstavecseseznamem"/>
        <w:numPr>
          <w:ilvl w:val="0"/>
          <w:numId w:val="6"/>
        </w:numPr>
        <w:spacing w:after="160" w:line="259" w:lineRule="auto"/>
        <w:rPr>
          <w:rFonts w:cs="Times New Roman"/>
          <w:szCs w:val="24"/>
          <w:lang w:val="en-GB"/>
        </w:rPr>
      </w:pPr>
      <w:r w:rsidRPr="00A06C4E">
        <w:rPr>
          <w:rFonts w:cs="Times New Roman"/>
          <w:szCs w:val="24"/>
          <w:lang w:val="en-GB"/>
        </w:rPr>
        <w:t>Biphasic analogues once or twice a day.</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Intensified regimens</w:t>
      </w:r>
      <w:r w:rsidRPr="00A06C4E">
        <w:rPr>
          <w:rFonts w:ascii="Times New Roman" w:hAnsi="Times New Roman" w:cs="Times New Roman"/>
          <w:sz w:val="24"/>
          <w:szCs w:val="24"/>
          <w:lang w:val="en-GB"/>
        </w:rPr>
        <w:t xml:space="preserve"> require three or more insulin injections a day or continuous delivery via an insulin pump. Generally, these regimens are more demanding for the patient (e.g., exact timing, more injections, stringent hygiene, etc.), but they better mimic physiological insulin secretion. There are several schemes:</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Short-acting insulin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Ultrashort-acting insulin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NPH insulin once a day + ultrashort-acting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Long-acting analogue once a day + ultrashort-acting analogue before meals, three times per day,</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Biphasic analogues three times per day, and</w:t>
      </w:r>
    </w:p>
    <w:p w:rsidR="00A06C4E" w:rsidRPr="00A06C4E" w:rsidRDefault="00A06C4E" w:rsidP="004A5EE3">
      <w:pPr>
        <w:pStyle w:val="Odstavecseseznamem"/>
        <w:numPr>
          <w:ilvl w:val="0"/>
          <w:numId w:val="7"/>
        </w:numPr>
        <w:spacing w:after="160" w:line="259" w:lineRule="auto"/>
        <w:rPr>
          <w:rFonts w:cs="Times New Roman"/>
          <w:szCs w:val="24"/>
          <w:lang w:val="en-GB"/>
        </w:rPr>
      </w:pPr>
      <w:r w:rsidRPr="00A06C4E">
        <w:rPr>
          <w:rFonts w:cs="Times New Roman"/>
          <w:szCs w:val="24"/>
          <w:lang w:val="en-GB"/>
        </w:rPr>
        <w:t>Insulin pump regimen consisting of basal-bolus administration.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Insulin pumps</w:t>
      </w:r>
      <w:r w:rsidRPr="00A06C4E">
        <w:rPr>
          <w:rFonts w:ascii="Times New Roman" w:hAnsi="Times New Roman" w:cs="Times New Roman"/>
          <w:sz w:val="24"/>
          <w:szCs w:val="24"/>
          <w:lang w:val="en-GB"/>
        </w:rPr>
        <w:t xml:space="preserve"> always deliver (ultra-) short-acting insulin in the form of basal-bolus administration; in other words, they automatically maintain the basal insulin level at a pre-set time or depending on the results of glycaemic monitoring (still in development). On top of acting as a basal delivery system, it also administers prandial boluses. Patient needs to change the cannula every three to five days as well as the insulin cartridge and batteries. Cannulas are most commonly inserted into the abdominal or gluteal subcutaneous tissue. In 2012, there were 80 thousand insulin pump users in the Czech Republic.</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Treatment of type 1 diabetes may sometimes be intensified by </w:t>
      </w:r>
      <w:r w:rsidRPr="00A06C4E">
        <w:rPr>
          <w:rFonts w:ascii="Times New Roman" w:hAnsi="Times New Roman" w:cs="Times New Roman"/>
          <w:b/>
          <w:sz w:val="24"/>
          <w:szCs w:val="24"/>
          <w:lang w:val="en-GB"/>
        </w:rPr>
        <w:t>metformin</w:t>
      </w:r>
      <w:r w:rsidRPr="00A06C4E">
        <w:rPr>
          <w:rFonts w:ascii="Times New Roman" w:hAnsi="Times New Roman" w:cs="Times New Roman"/>
          <w:sz w:val="24"/>
          <w:szCs w:val="24"/>
          <w:lang w:val="en-GB"/>
        </w:rPr>
        <w:t>, an oral antidiabetic drug. This combination allows the required insulin dose to be gradually decreased.</w:t>
      </w:r>
    </w:p>
    <w:p w:rsidR="00A06C4E" w:rsidRPr="00A06C4E" w:rsidRDefault="00A06C4E" w:rsidP="004A5EE3">
      <w:pPr>
        <w:pStyle w:val="Nadpis2"/>
        <w:spacing w:line="259" w:lineRule="auto"/>
        <w:rPr>
          <w:lang w:val="en-GB"/>
        </w:rPr>
      </w:pPr>
      <w:bookmarkStart w:id="102" w:name="_Toc503961806"/>
      <w:r w:rsidRPr="00A06C4E">
        <w:rPr>
          <w:lang w:val="en-GB"/>
        </w:rPr>
        <w:t>7.1.2 Oral and new antidiabetic drugs</w:t>
      </w:r>
      <w:bookmarkEnd w:id="102"/>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Treatment of type 2 diabetes requires lifestyle adjustments, such as diet, exercise, and administration of antidiabetic drugs. The classical antidiabetics are administered orally, hence the name oral antidiabetic (OAD). Recently, new antidiabetic preparations were developed and introduced into clinical practise; they are usually listed under the OADs, but these are administered subcutaneously. For this reason, we divide the antidiabetic drug classes as follows:</w:t>
      </w:r>
    </w:p>
    <w:p w:rsidR="00A06C4E" w:rsidRPr="00A06C4E" w:rsidRDefault="00A06C4E" w:rsidP="004A5EE3">
      <w:pPr>
        <w:pStyle w:val="Odstavecseseznamem"/>
        <w:numPr>
          <w:ilvl w:val="0"/>
          <w:numId w:val="8"/>
        </w:numPr>
        <w:spacing w:after="160" w:line="259" w:lineRule="auto"/>
        <w:rPr>
          <w:rFonts w:cs="Times New Roman"/>
          <w:szCs w:val="24"/>
          <w:lang w:val="en-GB"/>
        </w:rPr>
      </w:pPr>
      <w:r w:rsidRPr="00A06C4E">
        <w:rPr>
          <w:rFonts w:cs="Times New Roman"/>
          <w:szCs w:val="24"/>
          <w:lang w:val="en-GB"/>
        </w:rPr>
        <w:t>classical oral antidiabetics – biguanides, sulphonylurea derivatives, meglitinides (glinides), thiazolidinediones (glitazones), and α-glucosidase inhibitors and</w:t>
      </w:r>
    </w:p>
    <w:p w:rsidR="00A06C4E" w:rsidRPr="00A06C4E" w:rsidRDefault="00A06C4E" w:rsidP="004A5EE3">
      <w:pPr>
        <w:pStyle w:val="Odstavecseseznamem"/>
        <w:numPr>
          <w:ilvl w:val="0"/>
          <w:numId w:val="8"/>
        </w:numPr>
        <w:spacing w:after="160" w:line="259" w:lineRule="auto"/>
        <w:rPr>
          <w:rFonts w:cs="Times New Roman"/>
          <w:szCs w:val="24"/>
          <w:lang w:val="en-GB"/>
        </w:rPr>
      </w:pPr>
      <w:r w:rsidRPr="00A06C4E">
        <w:rPr>
          <w:rFonts w:cs="Times New Roman"/>
          <w:szCs w:val="24"/>
          <w:lang w:val="en-GB"/>
        </w:rPr>
        <w:lastRenderedPageBreak/>
        <w:t>new antidiabetics administered orally or subcutaneously – incretin mimetics, gliflozins, and amylin analogues.</w:t>
      </w:r>
    </w:p>
    <w:p w:rsidR="00A06C4E" w:rsidRPr="00A06C4E" w:rsidRDefault="00A06C4E" w:rsidP="004A5EE3">
      <w:pPr>
        <w:pStyle w:val="Nadpis5skripta"/>
        <w:spacing w:line="259" w:lineRule="auto"/>
        <w:rPr>
          <w:lang w:val="en-GB"/>
        </w:rPr>
      </w:pPr>
      <w:r w:rsidRPr="00A06C4E">
        <w:rPr>
          <w:lang w:val="en-GB"/>
        </w:rPr>
        <w:t>7.1.2.1 Biguanides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Biguanides are oral antidiabetics, originally based on naturally occurring glucokinins found in the tops of bilberry (</w:t>
      </w:r>
      <w:r w:rsidRPr="00A06C4E">
        <w:rPr>
          <w:rFonts w:ascii="Times New Roman" w:hAnsi="Times New Roman" w:cs="Times New Roman"/>
          <w:i/>
          <w:sz w:val="24"/>
          <w:szCs w:val="24"/>
          <w:lang w:val="en-GB"/>
        </w:rPr>
        <w:t>Vaccinium myrtillus</w:t>
      </w:r>
      <w:r w:rsidRPr="00A06C4E">
        <w:rPr>
          <w:rFonts w:ascii="Times New Roman" w:hAnsi="Times New Roman" w:cs="Times New Roman"/>
          <w:sz w:val="24"/>
          <w:szCs w:val="24"/>
          <w:lang w:val="en-GB"/>
        </w:rPr>
        <w:t>, family Ericaceae) and galega (</w:t>
      </w:r>
      <w:r w:rsidRPr="00A06C4E">
        <w:rPr>
          <w:rFonts w:ascii="Times New Roman" w:hAnsi="Times New Roman" w:cs="Times New Roman"/>
          <w:i/>
          <w:sz w:val="24"/>
          <w:szCs w:val="24"/>
          <w:lang w:val="en-GB"/>
        </w:rPr>
        <w:t>Galega officinalis</w:t>
      </w:r>
      <w:r w:rsidRPr="00A06C4E">
        <w:rPr>
          <w:rFonts w:ascii="Times New Roman" w:hAnsi="Times New Roman" w:cs="Times New Roman"/>
          <w:sz w:val="24"/>
          <w:szCs w:val="24"/>
          <w:lang w:val="en-GB"/>
        </w:rPr>
        <w:t>, family Fabaceae) plants. These herbs were traditionally used in herbal infusions for the treatment of diabetes. Later, the active compounds responsible for the hypoglycaemic effect were identified and served as model compounds for the synthesis of the antidiabetic drugs, biguanides.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Metformin</w:t>
      </w:r>
      <w:r w:rsidRPr="00A06C4E">
        <w:rPr>
          <w:rFonts w:ascii="Times New Roman" w:hAnsi="Times New Roman" w:cs="Times New Roman"/>
          <w:sz w:val="24"/>
          <w:szCs w:val="24"/>
          <w:lang w:val="en-GB"/>
        </w:rPr>
        <w:t xml:space="preserve"> is the only drug in this group still in use. It is also the first-choice medication for use in obese patients with type 2 diabetes. Considering obesity and insulin resistance are closely correlated, this drug happens to be the most widely used antidiabetic drug as well as one of the most prescribed drugs (belonging to the top 20 list in the Czech Republic and top 10 in the USA).</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Metformin is an insulin sensitizer, but its exact mechanism of action is not fully explained. It decreases insulin resistance, enhances glucose utilization in skeletal muscles, stimulates anaerobic glycolysis, and decreases hepatic gluconeogenesis. Another beneficial feature is use carries no risk of inducing serious hypoglycaemia.</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Adverse effects of metformin are GIT problems, taste distortions (i.e., a metallic taste in the mouth), and rarely, lactic acidosis. Lactic acidosis is provoked by several factors combined (e.g., renal dysfunctions, stress, hypoxia, etc.) and is correlated with metformin accumulation in the body. Decreased gluconeogenesis, which uses lactate in normal situations, leads to severe disruption of acid-base homeostasis. Chronic treatment with metformin may increase the patient’s requirement for vitamin B</w:t>
      </w:r>
      <w:r w:rsidRPr="00A06C4E">
        <w:rPr>
          <w:rFonts w:ascii="Times New Roman" w:hAnsi="Times New Roman" w:cs="Times New Roman"/>
          <w:sz w:val="24"/>
          <w:szCs w:val="24"/>
          <w:vertAlign w:val="subscript"/>
          <w:lang w:val="en-GB"/>
        </w:rPr>
        <w:t>12</w:t>
      </w:r>
      <w:r w:rsidRPr="00A06C4E">
        <w:rPr>
          <w:rFonts w:ascii="Times New Roman" w:hAnsi="Times New Roman" w:cs="Times New Roman"/>
          <w:sz w:val="24"/>
          <w:szCs w:val="24"/>
          <w:lang w:val="en-GB"/>
        </w:rPr>
        <w:t xml:space="preserve"> and folic acid supplementation. There exists the possibility of developing B</w:t>
      </w:r>
      <w:r w:rsidRPr="00A06C4E">
        <w:rPr>
          <w:rFonts w:ascii="Times New Roman" w:hAnsi="Times New Roman" w:cs="Times New Roman"/>
          <w:sz w:val="24"/>
          <w:szCs w:val="24"/>
          <w:vertAlign w:val="subscript"/>
          <w:lang w:val="en-GB"/>
        </w:rPr>
        <w:t xml:space="preserve">12 </w:t>
      </w:r>
      <w:r w:rsidRPr="00A06C4E">
        <w:rPr>
          <w:rFonts w:ascii="Times New Roman" w:hAnsi="Times New Roman" w:cs="Times New Roman"/>
          <w:sz w:val="24"/>
          <w:szCs w:val="24"/>
          <w:lang w:val="en-GB"/>
        </w:rPr>
        <w:t xml:space="preserve">deficiency with prolonged use, but clinical evidence remains insufficient. </w:t>
      </w:r>
    </w:p>
    <w:p w:rsidR="00A06C4E" w:rsidRPr="00A06C4E" w:rsidRDefault="00A06C4E" w:rsidP="004A5EE3">
      <w:pPr>
        <w:pStyle w:val="Nadpis5skripta"/>
        <w:spacing w:line="259" w:lineRule="auto"/>
        <w:rPr>
          <w:lang w:val="en-GB"/>
        </w:rPr>
      </w:pPr>
      <w:r w:rsidRPr="00A06C4E">
        <w:rPr>
          <w:lang w:val="en-GB"/>
        </w:rPr>
        <w:t>7.1.2.2 Sulphonylurea derivatives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hypoglycaemic effect of sulphonylurea (SU) derivatives was discovered accidentally in research on sulphonamide chemotherapeutics. SU derivatives belong to the insulin-releasing drug group, secretagogues. Their mechanism of action is an interaction with the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channel on the pancreatic β-cell membrane. SU binding leads to depolarization and exocytosis of stored insulin vesicles.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SUs are taken before meals so they can support the postprandial insulin secretion. Their effect requires partially conserved pancreatic secretion. Beside their direct effect on insulinemia, they also enhance peripheral sensitivity to insulin, influence expression of glucose transporters (GLUT 1-13), and inhibit hepatic gluconeogenesis. SUs are usually taken two to three times per day. Their dose needs to be adjusted in accordance with their glycaemia and ketonaemia status.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Their pharmacokinetics are problematic due to high plasma protein binding (i.e., up to 98%). Some drugs may compete with SUs at the binding sites leading to severe hypoglycaemia. The </w:t>
      </w:r>
      <w:r w:rsidRPr="00A06C4E">
        <w:rPr>
          <w:rFonts w:ascii="Times New Roman" w:hAnsi="Times New Roman" w:cs="Times New Roman"/>
          <w:sz w:val="24"/>
          <w:szCs w:val="24"/>
          <w:lang w:val="en-GB"/>
        </w:rPr>
        <w:lastRenderedPageBreak/>
        <w:t>majority of SUs are excreted in urine; therefore, they are contraindicated in patients with renal impairment who would be at higher risk of having hypoglycaemic episodes.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Hypoglycaemia is the most common adverse effect of SUs occurring in all patients, even those with no renal impairment, co-morbidities, or drug interactions. Similarly, as in insulin treatment, in SU administration, it is necessary to follow regular daily routines, especially regarding eating habits. Other adverse reactions are GIT problems (e.g., nausea, flatulence, etc.), rarely blood count disorders, hepatopathies, eyesight distortions, and skin reactions. SUs are not suitable for obese patients as they may cause an increase in appetite and body weight.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First generation drugs, tolbutamide and chlorpropamide, are not used anymore. Second generation drugs have a better safety profile. Second generation drugs are </w:t>
      </w:r>
      <w:r w:rsidRPr="00A06C4E">
        <w:rPr>
          <w:rFonts w:ascii="Times New Roman" w:hAnsi="Times New Roman" w:cs="Times New Roman"/>
          <w:b/>
          <w:sz w:val="24"/>
          <w:szCs w:val="24"/>
          <w:lang w:val="en-GB"/>
        </w:rPr>
        <w:t>glibenclamide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glimepiride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glipizide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gliclazide</w:t>
      </w:r>
      <w:r w:rsidRPr="00A06C4E">
        <w:rPr>
          <w:rFonts w:ascii="Times New Roman" w:hAnsi="Times New Roman" w:cs="Times New Roman"/>
          <w:sz w:val="24"/>
          <w:szCs w:val="24"/>
          <w:lang w:val="en-GB"/>
        </w:rPr>
        <w:t>,</w:t>
      </w:r>
      <w:r w:rsidRPr="00A06C4E">
        <w:rPr>
          <w:rFonts w:ascii="Times New Roman" w:hAnsi="Times New Roman" w:cs="Times New Roman"/>
          <w:b/>
          <w:sz w:val="24"/>
          <w:szCs w:val="24"/>
          <w:lang w:val="en-GB"/>
        </w:rPr>
        <w:t xml:space="preserve"> </w:t>
      </w:r>
      <w:r w:rsidRPr="00A06C4E">
        <w:rPr>
          <w:rFonts w:ascii="Times New Roman" w:hAnsi="Times New Roman" w:cs="Times New Roman"/>
          <w:sz w:val="24"/>
          <w:szCs w:val="24"/>
          <w:lang w:val="en-GB"/>
        </w:rPr>
        <w:t>and</w:t>
      </w:r>
      <w:r w:rsidRPr="00A06C4E">
        <w:rPr>
          <w:rFonts w:ascii="Times New Roman" w:hAnsi="Times New Roman" w:cs="Times New Roman"/>
          <w:b/>
          <w:sz w:val="24"/>
          <w:szCs w:val="24"/>
          <w:lang w:val="en-GB"/>
        </w:rPr>
        <w:t xml:space="preserve"> gliquidone</w:t>
      </w:r>
      <w:r w:rsidRPr="00A06C4E">
        <w:rPr>
          <w:rFonts w:ascii="Times New Roman" w:hAnsi="Times New Roman" w:cs="Times New Roman"/>
          <w:sz w:val="24"/>
          <w:szCs w:val="24"/>
          <w:lang w:val="en-GB"/>
        </w:rPr>
        <w:t>. Gliclazide is available in a slow-release drug dosage form, which can be used once daily. Gliquidone is the only SU drug not excreted in urine and can be safely used in renally impaired patients. SUs can be combined with metformin.</w:t>
      </w:r>
    </w:p>
    <w:p w:rsidR="00A06C4E" w:rsidRPr="00A06C4E" w:rsidRDefault="00A06C4E" w:rsidP="004A5EE3">
      <w:pPr>
        <w:pStyle w:val="Nadpis5skripta"/>
        <w:spacing w:line="259" w:lineRule="auto"/>
        <w:rPr>
          <w:lang w:val="en-GB"/>
        </w:rPr>
      </w:pPr>
      <w:r w:rsidRPr="00A06C4E">
        <w:rPr>
          <w:lang w:val="en-GB"/>
        </w:rPr>
        <w:t>7.1.2.3 Meglitinides (glinides)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Another class of insulin releasing drugs are glinides. Their mechanism of action resembles SUs (i.e., due to the interaction with the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channels on β-cells), but they bind to a different site. They are used orally before meals (three to four times daily), and their dose needs to be adjusted in accordance with glycaemia and ketonaemia values. They are excreted in the bile. Common adverse reactions are GIT problems (e.g., bellyaching, dyspepsia, nausea) and episodes of hypoglycaemia. Rare adverse effects are hepatopathies, skin reactions, and eyesight disorders. Both </w:t>
      </w:r>
      <w:r w:rsidRPr="00A06C4E">
        <w:rPr>
          <w:rFonts w:ascii="Times New Roman" w:hAnsi="Times New Roman" w:cs="Times New Roman"/>
          <w:b/>
          <w:sz w:val="24"/>
          <w:szCs w:val="24"/>
          <w:lang w:val="en-GB"/>
        </w:rPr>
        <w:t>repaglinide</w:t>
      </w:r>
      <w:r w:rsidRPr="00A06C4E">
        <w:rPr>
          <w:rFonts w:ascii="Times New Roman" w:hAnsi="Times New Roman" w:cs="Times New Roman"/>
          <w:sz w:val="24"/>
          <w:szCs w:val="24"/>
          <w:lang w:val="en-GB"/>
        </w:rPr>
        <w:t xml:space="preserve"> and </w:t>
      </w:r>
      <w:r w:rsidRPr="00A06C4E">
        <w:rPr>
          <w:rFonts w:ascii="Times New Roman" w:hAnsi="Times New Roman" w:cs="Times New Roman"/>
          <w:b/>
          <w:sz w:val="24"/>
          <w:szCs w:val="24"/>
          <w:lang w:val="en-GB"/>
        </w:rPr>
        <w:t>nateglinide</w:t>
      </w:r>
      <w:r w:rsidRPr="00A06C4E">
        <w:rPr>
          <w:rFonts w:ascii="Times New Roman" w:hAnsi="Times New Roman" w:cs="Times New Roman"/>
          <w:sz w:val="24"/>
          <w:szCs w:val="24"/>
          <w:lang w:val="en-GB"/>
        </w:rPr>
        <w:t xml:space="preserve"> can be combined with metformin. Glinides have a lower effect on appetite leading to lower risk of body weight gain.</w:t>
      </w:r>
    </w:p>
    <w:p w:rsidR="00A06C4E" w:rsidRPr="00A06C4E" w:rsidRDefault="00A06C4E" w:rsidP="004A5EE3">
      <w:pPr>
        <w:pStyle w:val="Nadpis5skripta"/>
        <w:spacing w:line="259" w:lineRule="auto"/>
        <w:rPr>
          <w:lang w:val="en-GB"/>
        </w:rPr>
      </w:pPr>
      <w:r w:rsidRPr="00A06C4E">
        <w:rPr>
          <w:lang w:val="en-GB"/>
        </w:rPr>
        <w:t>7.1.2.4 Thiazolidinediones (glitazones)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belong to the insulin-sensitizer family. Their mechanism is based on interaction with PPARγ receptors. PPAR (peroxisome proliferator-activated receptors) are nuclear receptors found in cytoplasm. After binding to a ligand, a complex is formed and transported into the nucleus. There, it binds to the responsive elements of DNA, which regulate the transcription of the genes responsible for catabolism and anabolism of lipids. PPARγ are primarily present in adipose tissue, wherein they regulate adipocyte differentiation and lipid anabolism.</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are agonists of PPARγ receptors which combat insulin resistance in peripheral tissue, inhibit gluconeogenesis, and enhance glucose uptake in peripheral cells. Their effect increases gradually, and it is followed by a beneficial adjustment of the blood lipid spectrum, which is a side effect of PPARα receptors being partially targeted. Thiazolidinediones are used once daily orally.</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The most common adverse effect of all drugs in this group is water retention, which may cause leg oedema and heart failure. Rarely, these substances may also cause eyesight problems connected to macular oedema. Individual drugs have specific adverse effects unique to each individually, which in some cases, led to market authorisation withdrawal. </w:t>
      </w:r>
      <w:r w:rsidRPr="00A06C4E">
        <w:rPr>
          <w:rFonts w:ascii="Times New Roman" w:hAnsi="Times New Roman" w:cs="Times New Roman"/>
          <w:b/>
          <w:sz w:val="24"/>
          <w:szCs w:val="24"/>
          <w:lang w:val="en-GB"/>
        </w:rPr>
        <w:t>Troglitazone</w:t>
      </w:r>
      <w:r w:rsidRPr="00A06C4E">
        <w:rPr>
          <w:rFonts w:ascii="Times New Roman" w:hAnsi="Times New Roman" w:cs="Times New Roman"/>
          <w:sz w:val="24"/>
          <w:szCs w:val="24"/>
          <w:lang w:val="en-GB"/>
        </w:rPr>
        <w:t xml:space="preserve"> is hepatotoxic and not used anymore. </w:t>
      </w:r>
      <w:r w:rsidRPr="00A06C4E">
        <w:rPr>
          <w:rFonts w:ascii="Times New Roman" w:hAnsi="Times New Roman" w:cs="Times New Roman"/>
          <w:b/>
          <w:sz w:val="24"/>
          <w:szCs w:val="24"/>
          <w:lang w:val="en-GB"/>
        </w:rPr>
        <w:t>Rosiglitazone</w:t>
      </w:r>
      <w:r w:rsidRPr="00A06C4E">
        <w:rPr>
          <w:rFonts w:ascii="Times New Roman" w:hAnsi="Times New Roman" w:cs="Times New Roman"/>
          <w:sz w:val="24"/>
          <w:szCs w:val="24"/>
          <w:lang w:val="en-GB"/>
        </w:rPr>
        <w:t xml:space="preserve"> is not hepatotoxic, but </w:t>
      </w:r>
      <w:r w:rsidRPr="00A06C4E">
        <w:rPr>
          <w:rFonts w:ascii="Times New Roman" w:hAnsi="Times New Roman" w:cs="Times New Roman"/>
          <w:sz w:val="24"/>
          <w:szCs w:val="24"/>
          <w:lang w:val="en-GB"/>
        </w:rPr>
        <w:lastRenderedPageBreak/>
        <w:t>seems to increase risk of cardiovascular morbidity (e.g., stroke, myocardial infarction). Due to this effect, it was discontinued in the European market, and it is closely monitored in the USA. Its cardiovascular safety is still under investigation, and thus far, definitive evidence of negative cardiovascular side effects remains to be seen.</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Pioglitazone</w:t>
      </w:r>
      <w:r w:rsidRPr="00A06C4E">
        <w:rPr>
          <w:rFonts w:ascii="Times New Roman" w:hAnsi="Times New Roman" w:cs="Times New Roman"/>
          <w:sz w:val="24"/>
          <w:szCs w:val="24"/>
          <w:lang w:val="en-GB"/>
        </w:rPr>
        <w:t xml:space="preserve"> has neither of these risks. It is currently the only thiazolidinedione registered and used in the Czech Republic. Results of multiple clinical trials support the possibility of enhanced risk of developing bladder cancer. The adverse effects specific to each drug provide a basis for the multiple contraindications seen within this group. They cannot be used in patients with heart failure, liver diseases, bladder cancer, and unexplained hematuria. Pioglitazone may be used in monotherapy or combined with metformin, SUs, and insulin. Hypoglycaemic episodes may occur, but only with combined treatment.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Thiazolidinediones may enhance appetite and increase body weight. Due these and the other characteristics of these drugs, they are NOT a first-choice medication for type 2 diabetes.</w:t>
      </w:r>
    </w:p>
    <w:p w:rsidR="00A06C4E" w:rsidRPr="00A06C4E" w:rsidRDefault="00A06C4E" w:rsidP="004A5EE3">
      <w:pPr>
        <w:pStyle w:val="Nadpis5skripta"/>
        <w:spacing w:line="259" w:lineRule="auto"/>
        <w:rPr>
          <w:lang w:val="en-GB"/>
        </w:rPr>
      </w:pPr>
      <w:r w:rsidRPr="00A06C4E">
        <w:rPr>
          <w:lang w:val="en-GB"/>
        </w:rPr>
        <w:t>7.1.2.5 α-glucosidase inhibitors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Di-, oligo-, and polysaccharides from food are broken down in the small intestine by the α-glucosidase enzyme into monosaccharides, which can be transported to the blood stream. Pharmacological inhibition of these enzymes leads to a lowering of the postprandial glycaemic peak and consequently lower insulin demand. α-glucosidase inhibitors are administered orally three times daily paired with conditions of low sugar diet.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Adverse effects are mainly GIT related – flatulence, nausea, diarrhoea, bellyache – and may be worsened by inadequate diet. Rarely, these adverse effects may cause a paralytic ileus. Less frequent side effects are liver function impairment with exceptionally severe hepatopathies. When used in monotherapy, α-glucosidase inhibitors do not induce hypoglycaemia. These drugs can be combined with other antidiabetics.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Acarbose</w:t>
      </w:r>
      <w:r w:rsidRPr="00A06C4E">
        <w:rPr>
          <w:rFonts w:ascii="Times New Roman" w:hAnsi="Times New Roman" w:cs="Times New Roman"/>
          <w:sz w:val="24"/>
          <w:szCs w:val="24"/>
          <w:lang w:val="en-GB"/>
        </w:rPr>
        <w:t xml:space="preserve"> is a tetrasaccharide derived from cultured broths. It is hardly absorbed from the GIT (i.e., bioavailability is 1-2%); therefore, its effect is considered local. It can be used in diabetes type 2 treatment; in some countries, it is also administered to prediabetic patients and patients with impaired glucose tolerance to prevent worsening of the symptoms. </w:t>
      </w:r>
      <w:r w:rsidRPr="00A06C4E">
        <w:rPr>
          <w:rFonts w:ascii="Times New Roman" w:hAnsi="Times New Roman" w:cs="Times New Roman"/>
          <w:b/>
          <w:sz w:val="24"/>
          <w:szCs w:val="24"/>
          <w:lang w:val="en-GB"/>
        </w:rPr>
        <w:t>Miglitol,</w:t>
      </w:r>
      <w:r w:rsidRPr="00A06C4E">
        <w:rPr>
          <w:rFonts w:ascii="Times New Roman" w:hAnsi="Times New Roman" w:cs="Times New Roman"/>
          <w:sz w:val="24"/>
          <w:szCs w:val="24"/>
          <w:lang w:val="en-GB"/>
        </w:rPr>
        <w:t xml:space="preserve"> currently unregistered in the Czech Republic, is an iminosugar which is, unlike acarbose, well absorbed in the GIT. It is not metabolized and gets excreted unchanged in the urine. Another drug from this class is </w:t>
      </w:r>
      <w:r w:rsidRPr="00A06C4E">
        <w:rPr>
          <w:rFonts w:ascii="Times New Roman" w:hAnsi="Times New Roman" w:cs="Times New Roman"/>
          <w:b/>
          <w:sz w:val="24"/>
          <w:szCs w:val="24"/>
          <w:lang w:val="en-GB"/>
        </w:rPr>
        <w:t>voglibose</w:t>
      </w:r>
      <w:r w:rsidRPr="00A06C4E">
        <w:rPr>
          <w:rFonts w:ascii="Times New Roman" w:hAnsi="Times New Roman" w:cs="Times New Roman"/>
          <w:sz w:val="24"/>
          <w:szCs w:val="24"/>
          <w:lang w:val="en-GB"/>
        </w:rPr>
        <w:t>, which is also unregistered in the Czech Republic.</w:t>
      </w:r>
    </w:p>
    <w:p w:rsidR="00A06C4E" w:rsidRPr="00A06C4E" w:rsidRDefault="00A06C4E" w:rsidP="004A5EE3">
      <w:pPr>
        <w:pStyle w:val="Nadpis5skripta"/>
        <w:spacing w:line="259" w:lineRule="auto"/>
        <w:rPr>
          <w:lang w:val="en-GB"/>
        </w:rPr>
      </w:pPr>
      <w:r w:rsidRPr="00A06C4E">
        <w:rPr>
          <w:lang w:val="en-GB"/>
        </w:rPr>
        <w:t>7.1.2.6 Incretin mimetics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Incretins are hormones released locally into the GIT after a meal. The most important one is GLP-1 (glucagon-like peptide 1), which stimulates biosynthesis and the release of insulin into pancreatic β-cells. Its effect is followed by a feeling of satiety and slowed gastric emptying, which results in decreased appetite. Due to its peptide structure, it has a very short half-life, and it is broken down by peptidase enzymes.</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t>GLP-1 analogues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GLP-1 analogues have a modified structure allowing a convenient pharmacokinetic profile, especially a longer half-life. The peptide substance acting as a GLP-1 analogue was </w:t>
      </w:r>
      <w:r w:rsidRPr="00A06C4E">
        <w:rPr>
          <w:rFonts w:ascii="Times New Roman" w:hAnsi="Times New Roman" w:cs="Times New Roman"/>
          <w:sz w:val="24"/>
          <w:szCs w:val="24"/>
          <w:lang w:val="en-GB"/>
        </w:rPr>
        <w:lastRenderedPageBreak/>
        <w:t>discovered in saliva of the Gila monster (</w:t>
      </w:r>
      <w:r w:rsidRPr="00A06C4E">
        <w:rPr>
          <w:rFonts w:ascii="Times New Roman" w:hAnsi="Times New Roman" w:cs="Times New Roman"/>
          <w:i/>
          <w:sz w:val="24"/>
          <w:szCs w:val="24"/>
          <w:lang w:val="en-GB"/>
        </w:rPr>
        <w:t>Heloderma suspectum</w:t>
      </w:r>
      <w:r w:rsidRPr="00A06C4E">
        <w:rPr>
          <w:rFonts w:ascii="Times New Roman" w:hAnsi="Times New Roman" w:cs="Times New Roman"/>
          <w:sz w:val="24"/>
          <w:szCs w:val="24"/>
          <w:lang w:val="en-GB"/>
        </w:rPr>
        <w:t xml:space="preserve">, family Helodermatidae), a venomous lizard from Central America. The synthetic peptide derived from this substance is called </w:t>
      </w:r>
      <w:r w:rsidRPr="00A06C4E">
        <w:rPr>
          <w:rFonts w:ascii="Times New Roman" w:hAnsi="Times New Roman" w:cs="Times New Roman"/>
          <w:b/>
          <w:sz w:val="24"/>
          <w:szCs w:val="24"/>
          <w:lang w:val="en-GB"/>
        </w:rPr>
        <w:t>exenatide</w:t>
      </w:r>
      <w:r w:rsidRPr="00A06C4E">
        <w:rPr>
          <w:rFonts w:ascii="Times New Roman" w:hAnsi="Times New Roman" w:cs="Times New Roman"/>
          <w:sz w:val="24"/>
          <w:szCs w:val="24"/>
          <w:lang w:val="en-GB"/>
        </w:rPr>
        <w:t xml:space="preserve">, and its derivative is </w:t>
      </w:r>
      <w:r w:rsidRPr="00A06C4E">
        <w:rPr>
          <w:rFonts w:ascii="Times New Roman" w:hAnsi="Times New Roman" w:cs="Times New Roman"/>
          <w:b/>
          <w:sz w:val="24"/>
          <w:szCs w:val="24"/>
          <w:lang w:val="en-GB"/>
        </w:rPr>
        <w:t>liraglutide</w:t>
      </w:r>
      <w:r w:rsidRPr="00A06C4E">
        <w:rPr>
          <w:rFonts w:ascii="Times New Roman" w:hAnsi="Times New Roman" w:cs="Times New Roman"/>
          <w:sz w:val="24"/>
          <w:szCs w:val="24"/>
          <w:lang w:val="en-GB"/>
        </w:rPr>
        <w:t>. Both are administered subcutaneously twice daily before meals. Exenatide is also available in a dosage form allowing subcutaneous administration once a week.</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b/>
          <w:sz w:val="24"/>
          <w:szCs w:val="24"/>
          <w:lang w:val="en-GB"/>
        </w:rPr>
        <w:t>Albiglutide</w:t>
      </w:r>
      <w:r w:rsidRPr="00A06C4E">
        <w:rPr>
          <w:rFonts w:ascii="Times New Roman" w:hAnsi="Times New Roman" w:cs="Times New Roman"/>
          <w:sz w:val="24"/>
          <w:szCs w:val="24"/>
          <w:lang w:val="en-GB"/>
        </w:rPr>
        <w:t xml:space="preserve"> is a dimer of GLP-1 bound to albumin, which is also administered subcutaneously once a week. The main advantage of incretin mimetics is their ability to stimulate biosynthesis and release insulin only when glycaemic levels are elevated. Therefore, the risk of hypoglycaemia is minimal. These products also lead to rapid lowering of body weight when administered chronically. The most common adverse effects (seen up to 50% of patients) are nausea and diarrhoea, which tend to gradually diminish and disappear.</w:t>
      </w:r>
    </w:p>
    <w:p w:rsidR="00A06C4E" w:rsidRPr="00A06C4E" w:rsidRDefault="00A06C4E" w:rsidP="004A5EE3">
      <w:pPr>
        <w:rPr>
          <w:rFonts w:ascii="Times New Roman" w:hAnsi="Times New Roman" w:cs="Times New Roman"/>
          <w:b/>
          <w:sz w:val="24"/>
          <w:szCs w:val="24"/>
          <w:lang w:val="en-GB"/>
        </w:rPr>
      </w:pPr>
      <w:r w:rsidRPr="00A06C4E">
        <w:rPr>
          <w:rFonts w:ascii="Times New Roman" w:hAnsi="Times New Roman" w:cs="Times New Roman"/>
          <w:b/>
          <w:sz w:val="24"/>
          <w:szCs w:val="24"/>
          <w:lang w:val="en-GB"/>
        </w:rPr>
        <w:t>DPP-4 inhibitors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dipeptidyl peptidase 4 (DPP-4) is the enzyme which breaks down GLP-1. Therefore, its inhibition enhances concentrations and the effect of endogenous GLP-1 in the GIT.</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These drugs are called gliptins, and they are administered orally once a day. Currently, there are: sitagliptin, vildagliptin, saxagliptin, alogliptin and linagliptin; other drugs are in development. Gliptins can be successfully combined with metformin as well as other antidiabetic drugs.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Regarding the safety profile of incretin mimetics, there are concerns about the development of severe pancreatitis and an increased risk of thyroid gland cancer. However, it is still unclear whether these risks are really caused by chronic administration of incretin mimetics.</w:t>
      </w:r>
    </w:p>
    <w:p w:rsidR="00A06C4E" w:rsidRPr="00A06C4E" w:rsidRDefault="00A06C4E" w:rsidP="004A5EE3">
      <w:pPr>
        <w:pStyle w:val="Nadpis5skripta"/>
        <w:spacing w:line="259" w:lineRule="auto"/>
        <w:rPr>
          <w:lang w:val="en-GB"/>
        </w:rPr>
      </w:pPr>
      <w:r w:rsidRPr="00A06C4E">
        <w:rPr>
          <w:lang w:val="en-GB"/>
        </w:rPr>
        <w:t>7.1.2.7 Gliflozins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Gliflozins are new antidiabetic drugs administered orally once a day. They inhibit co-transporters for Na</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and glucose. These transport proteins are called SGLT (sodium-glucose linked transporters), and they are divided into two subtypes. Gliflozins predominantly inhibit SGLT2, which is found in the proximal tubule and regulates glucose reabsorption from primary urine. Pharmacological blockade of SGLT2 enhances excretion of glucose causing a decrease of glycaemia. Body weight loss was also proven to occur.</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Importantly, gliflozins are suitable only for patients with no renal pathology. The main adverse effect is polyuria and mild dehydration with no clinical relevance. More important is the increased incidence of urinary tract infections due to the elevated amount of glucose in the urine. Gliflozins do not induce hypoglycaemia in monotherapy. There is one drug registered in the Czech Republic – </w:t>
      </w:r>
      <w:r w:rsidRPr="00A06C4E">
        <w:rPr>
          <w:rFonts w:ascii="Times New Roman" w:hAnsi="Times New Roman" w:cs="Times New Roman"/>
          <w:b/>
          <w:sz w:val="24"/>
          <w:szCs w:val="24"/>
          <w:lang w:val="en-GB"/>
        </w:rPr>
        <w:t>dapagliflozin</w:t>
      </w:r>
      <w:r w:rsidRPr="00A06C4E">
        <w:rPr>
          <w:rFonts w:ascii="Times New Roman" w:hAnsi="Times New Roman" w:cs="Times New Roman"/>
          <w:sz w:val="24"/>
          <w:szCs w:val="24"/>
          <w:lang w:val="en-GB"/>
        </w:rPr>
        <w:t xml:space="preserve">. </w:t>
      </w:r>
      <w:r w:rsidRPr="00A06C4E">
        <w:rPr>
          <w:rFonts w:ascii="Times New Roman" w:hAnsi="Times New Roman" w:cs="Times New Roman"/>
          <w:b/>
          <w:sz w:val="24"/>
          <w:szCs w:val="24"/>
          <w:lang w:val="en-GB"/>
        </w:rPr>
        <w:t>Canagliflozin</w:t>
      </w:r>
      <w:r w:rsidRPr="00A06C4E">
        <w:rPr>
          <w:rFonts w:ascii="Times New Roman" w:hAnsi="Times New Roman" w:cs="Times New Roman"/>
          <w:sz w:val="24"/>
          <w:szCs w:val="24"/>
          <w:lang w:val="en-GB"/>
        </w:rPr>
        <w:t xml:space="preserve"> is registered in the USA, and other drugs are in development. </w:t>
      </w:r>
    </w:p>
    <w:p w:rsidR="00A06C4E" w:rsidRPr="00A06C4E" w:rsidRDefault="00A06C4E" w:rsidP="004A5EE3">
      <w:pPr>
        <w:pStyle w:val="Nadpis5skripta"/>
        <w:spacing w:line="259" w:lineRule="auto"/>
        <w:rPr>
          <w:lang w:val="en-GB"/>
        </w:rPr>
      </w:pPr>
      <w:r w:rsidRPr="00A06C4E">
        <w:rPr>
          <w:lang w:val="en-GB"/>
        </w:rPr>
        <w:t xml:space="preserve">7.1.2.8 Amylin analogues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Amylin (IAPP – islet amyloid polypeptide) is a peptide secreted by pancreatic β-cells along with postprandial insulin. Despite a very low amount secreted, it contributes to glycaemic regulation. It induces feelings of satiety, slows gastric emptying, and enhances the release of gastric juices and insulin while it decreases glucagon release. It also inhibits gluconeogenesis. An amylin analogue is </w:t>
      </w:r>
      <w:r w:rsidRPr="00A06C4E">
        <w:rPr>
          <w:rFonts w:ascii="Times New Roman" w:hAnsi="Times New Roman" w:cs="Times New Roman"/>
          <w:b/>
          <w:sz w:val="24"/>
          <w:szCs w:val="24"/>
          <w:lang w:val="en-GB"/>
        </w:rPr>
        <w:t>pramlintide</w:t>
      </w:r>
      <w:r w:rsidRPr="00A06C4E">
        <w:rPr>
          <w:rFonts w:ascii="Times New Roman" w:hAnsi="Times New Roman" w:cs="Times New Roman"/>
          <w:sz w:val="24"/>
          <w:szCs w:val="24"/>
          <w:lang w:val="en-GB"/>
        </w:rPr>
        <w:t xml:space="preserve">, a drug currently registered only in the USA. It is </w:t>
      </w:r>
      <w:r w:rsidRPr="00A06C4E">
        <w:rPr>
          <w:rFonts w:ascii="Times New Roman" w:hAnsi="Times New Roman" w:cs="Times New Roman"/>
          <w:sz w:val="24"/>
          <w:szCs w:val="24"/>
          <w:lang w:val="en-GB"/>
        </w:rPr>
        <w:lastRenderedPageBreak/>
        <w:t>administered before meals by a subcutaneous injection. Pramlintide can be used for the treatment of both type 1 and type 2 diabetes and can be combined with metformin and other antidiabetic drugs.</w:t>
      </w:r>
    </w:p>
    <w:p w:rsidR="00A06C4E" w:rsidRPr="00A06C4E" w:rsidRDefault="00A06C4E" w:rsidP="004A5EE3">
      <w:pPr>
        <w:pStyle w:val="Nadpis2"/>
        <w:spacing w:line="259" w:lineRule="auto"/>
        <w:rPr>
          <w:lang w:val="en-GB"/>
        </w:rPr>
      </w:pPr>
      <w:bookmarkStart w:id="103" w:name="_Toc503961807"/>
      <w:r w:rsidRPr="00A06C4E">
        <w:rPr>
          <w:lang w:val="en-GB"/>
        </w:rPr>
        <w:t>7.1.3 Treatment of acute coma related to diabetes</w:t>
      </w:r>
      <w:bookmarkEnd w:id="103"/>
      <w:r w:rsidRPr="00A06C4E">
        <w:rPr>
          <w:lang w:val="en-GB"/>
        </w:rPr>
        <w:t xml:space="preserve"> </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The most common cause of coma in diabetic patients is hypoglycaemia. Several symptoms precede the patients’ collapse; therefore, the patient should take simple sugars as soon as possible (e.g., sweet beverage, 4 cubes of sugar slowly dissolved in mouth, etc.) and have a meal. Importantly, some drugs may mask symptoms of hypoglycaemia (e.g., β-blockers).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When coma occurs, the first aid involves immediate intravenous administration of </w:t>
      </w:r>
      <w:r w:rsidRPr="00A06C4E">
        <w:rPr>
          <w:rFonts w:ascii="Times New Roman" w:hAnsi="Times New Roman" w:cs="Times New Roman"/>
          <w:b/>
          <w:sz w:val="24"/>
          <w:szCs w:val="24"/>
          <w:lang w:val="en-GB"/>
        </w:rPr>
        <w:t>glucose</w:t>
      </w:r>
      <w:r w:rsidRPr="00A06C4E">
        <w:rPr>
          <w:rFonts w:ascii="Times New Roman" w:hAnsi="Times New Roman" w:cs="Times New Roman"/>
          <w:sz w:val="24"/>
          <w:szCs w:val="24"/>
          <w:lang w:val="en-GB"/>
        </w:rPr>
        <w:t xml:space="preserve"> or intramuscular injection of </w:t>
      </w:r>
      <w:r w:rsidRPr="00A06C4E">
        <w:rPr>
          <w:rFonts w:ascii="Times New Roman" w:hAnsi="Times New Roman" w:cs="Times New Roman"/>
          <w:b/>
          <w:sz w:val="24"/>
          <w:szCs w:val="24"/>
          <w:lang w:val="en-GB"/>
        </w:rPr>
        <w:t>glucagon</w:t>
      </w:r>
      <w:r w:rsidRPr="00A06C4E">
        <w:rPr>
          <w:rFonts w:ascii="Times New Roman" w:hAnsi="Times New Roman" w:cs="Times New Roman"/>
          <w:sz w:val="24"/>
          <w:szCs w:val="24"/>
          <w:lang w:val="en-GB"/>
        </w:rPr>
        <w:t>. A glucagon kit for subcutaneous or intramuscular administration can be prescribed to the patient to carry on the person at all times.</w:t>
      </w:r>
    </w:p>
    <w:p w:rsidR="00A06C4E" w:rsidRPr="00A06C4E"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In case of hyperosmolar hyperglycaemic coma with ketoacidosis, </w:t>
      </w:r>
      <w:r w:rsidRPr="00A06C4E">
        <w:rPr>
          <w:rFonts w:ascii="Times New Roman" w:hAnsi="Times New Roman" w:cs="Times New Roman"/>
          <w:b/>
          <w:sz w:val="24"/>
          <w:szCs w:val="24"/>
          <w:lang w:val="en-GB"/>
        </w:rPr>
        <w:t>saline</w:t>
      </w:r>
      <w:r w:rsidRPr="00A06C4E">
        <w:rPr>
          <w:rFonts w:ascii="Times New Roman" w:hAnsi="Times New Roman" w:cs="Times New Roman"/>
          <w:sz w:val="24"/>
          <w:szCs w:val="24"/>
          <w:lang w:val="en-GB"/>
        </w:rPr>
        <w:t xml:space="preserve"> is administered intravenously followed by a slow infusion of insulin (e.g., 6 units per hour) and K</w:t>
      </w:r>
      <w:r w:rsidRPr="00A06C4E">
        <w:rPr>
          <w:rFonts w:ascii="Times New Roman" w:hAnsi="Times New Roman" w:cs="Times New Roman"/>
          <w:sz w:val="24"/>
          <w:szCs w:val="24"/>
          <w:vertAlign w:val="superscript"/>
          <w:lang w:val="en-GB"/>
        </w:rPr>
        <w:t>+</w:t>
      </w:r>
      <w:r w:rsidRPr="00A06C4E">
        <w:rPr>
          <w:rFonts w:ascii="Times New Roman" w:hAnsi="Times New Roman" w:cs="Times New Roman"/>
          <w:sz w:val="24"/>
          <w:szCs w:val="24"/>
          <w:lang w:val="en-GB"/>
        </w:rPr>
        <w:t xml:space="preserve"> supplementation (i.e., in the form of potassium chloride).</w:t>
      </w:r>
    </w:p>
    <w:p w:rsidR="00B62D5F" w:rsidRDefault="00A06C4E" w:rsidP="004A5EE3">
      <w:pPr>
        <w:rPr>
          <w:rFonts w:ascii="Times New Roman" w:hAnsi="Times New Roman" w:cs="Times New Roman"/>
          <w:sz w:val="24"/>
          <w:szCs w:val="24"/>
          <w:lang w:val="en-GB"/>
        </w:rPr>
      </w:pPr>
      <w:r w:rsidRPr="00A06C4E">
        <w:rPr>
          <w:rFonts w:ascii="Times New Roman" w:hAnsi="Times New Roman" w:cs="Times New Roman"/>
          <w:sz w:val="24"/>
          <w:szCs w:val="24"/>
          <w:lang w:val="en-GB"/>
        </w:rPr>
        <w:t xml:space="preserve">Furthermore, intravenous </w:t>
      </w:r>
      <w:r w:rsidRPr="00A06C4E">
        <w:rPr>
          <w:rFonts w:ascii="Times New Roman" w:hAnsi="Times New Roman" w:cs="Times New Roman"/>
          <w:b/>
          <w:sz w:val="24"/>
          <w:szCs w:val="24"/>
          <w:lang w:val="en-GB"/>
        </w:rPr>
        <w:t>heparin</w:t>
      </w:r>
      <w:r w:rsidRPr="00A06C4E">
        <w:rPr>
          <w:rFonts w:ascii="Times New Roman" w:hAnsi="Times New Roman" w:cs="Times New Roman"/>
          <w:sz w:val="24"/>
          <w:szCs w:val="24"/>
          <w:lang w:val="en-GB"/>
        </w:rPr>
        <w:t xml:space="preserve"> or subcutaneous </w:t>
      </w:r>
      <w:r w:rsidRPr="00A06C4E">
        <w:rPr>
          <w:rFonts w:ascii="Times New Roman" w:hAnsi="Times New Roman" w:cs="Times New Roman"/>
          <w:b/>
          <w:sz w:val="24"/>
          <w:szCs w:val="24"/>
          <w:lang w:val="en-GB"/>
        </w:rPr>
        <w:t>low-molecular heparins</w:t>
      </w:r>
      <w:r w:rsidRPr="00A06C4E">
        <w:rPr>
          <w:rFonts w:ascii="Times New Roman" w:hAnsi="Times New Roman" w:cs="Times New Roman"/>
          <w:sz w:val="24"/>
          <w:szCs w:val="24"/>
          <w:lang w:val="en-GB"/>
        </w:rPr>
        <w:t xml:space="preserve"> may be administered to prevent thromboembolism.</w:t>
      </w:r>
    </w:p>
    <w:p w:rsidR="00B62D5F" w:rsidRPr="00B62D5F" w:rsidRDefault="00B62D5F" w:rsidP="004A5EE3">
      <w:pPr>
        <w:pStyle w:val="Nadpis2skripta"/>
        <w:spacing w:line="259" w:lineRule="auto"/>
        <w:outlineLvl w:val="9"/>
        <w:rPr>
          <w:lang w:val="en-GB"/>
        </w:rPr>
      </w:pPr>
      <w:bookmarkStart w:id="104" w:name="_Toc503961808"/>
      <w:r w:rsidRPr="00B62D5F">
        <w:rPr>
          <w:lang w:val="en-GB"/>
        </w:rPr>
        <w:t>7.2 Treatment of dyslipidaemias</w:t>
      </w:r>
      <w:bookmarkEnd w:id="104"/>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Dyslipidaemia is a distorted concentration of blood lipids (e.g., cholesterol and/or triglycerides and/or HDL cholesterol). It is one of the most common metabolic disturbances in the Czech Republic. Dyslipidaemia is a major risk factor of atherosclerosis, related cardiovascular morbidity, and acute pancreatitis. </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 main treatment approach is a change in lifestyle and diet, in other words, one which excludes animal fats. Should these measures fail, it is necessary to treat the condition pharmacologically. Drugs which treat dyslipidaemia are called </w:t>
      </w:r>
      <w:r w:rsidRPr="00B62D5F">
        <w:rPr>
          <w:rFonts w:ascii="Times New Roman" w:hAnsi="Times New Roman" w:cs="Times New Roman"/>
          <w:b/>
          <w:sz w:val="24"/>
          <w:szCs w:val="24"/>
          <w:lang w:val="en-GB"/>
        </w:rPr>
        <w:t>lipid-lowering agents</w:t>
      </w:r>
      <w:r w:rsidRPr="00B62D5F">
        <w:rPr>
          <w:rFonts w:ascii="Times New Roman" w:hAnsi="Times New Roman" w:cs="Times New Roman"/>
          <w:sz w:val="24"/>
          <w:szCs w:val="24"/>
          <w:lang w:val="en-GB"/>
        </w:rPr>
        <w:t xml:space="preserve"> or </w:t>
      </w:r>
      <w:r w:rsidRPr="00B62D5F">
        <w:rPr>
          <w:rFonts w:ascii="Times New Roman" w:hAnsi="Times New Roman" w:cs="Times New Roman"/>
          <w:b/>
          <w:sz w:val="24"/>
          <w:szCs w:val="24"/>
          <w:lang w:val="en-GB"/>
        </w:rPr>
        <w:t>hypolipidemic drugs</w:t>
      </w:r>
      <w:r w:rsidRPr="00B62D5F">
        <w:rPr>
          <w:rFonts w:ascii="Times New Roman" w:hAnsi="Times New Roman" w:cs="Times New Roman"/>
          <w:sz w:val="24"/>
          <w:szCs w:val="24"/>
          <w:lang w:val="en-GB"/>
        </w:rPr>
        <w:t>.</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Lipoproteins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There are a spectrum of lipids naturally occurring in blood plasma: cholesterol, triglycerides, phospholipids, and fatty acids. Because these substances are not dissolved in water, their transport is mediated by the binding of non-polar lipids (e.g., triacylglycerides and cholesterol esters) to proteins and more water-soluble polar lipids (e.g., phospholipids and cholesterol) forming </w:t>
      </w:r>
      <w:r w:rsidRPr="00B62D5F">
        <w:rPr>
          <w:rFonts w:ascii="Times New Roman" w:hAnsi="Times New Roman" w:cs="Times New Roman"/>
          <w:b/>
          <w:sz w:val="24"/>
          <w:szCs w:val="24"/>
          <w:lang w:val="en-GB"/>
        </w:rPr>
        <w:t>lipoproteins</w:t>
      </w:r>
      <w:r w:rsidRPr="00B62D5F">
        <w:rPr>
          <w:rFonts w:ascii="Times New Roman" w:hAnsi="Times New Roman" w:cs="Times New Roman"/>
          <w:sz w:val="24"/>
          <w:szCs w:val="24"/>
          <w:lang w:val="en-GB"/>
        </w:rPr>
        <w:t>, which are miscible with water.</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protein parts (</w:t>
      </w:r>
      <w:r w:rsidRPr="00B62D5F">
        <w:rPr>
          <w:rFonts w:ascii="Times New Roman" w:hAnsi="Times New Roman" w:cs="Times New Roman"/>
          <w:b/>
          <w:sz w:val="24"/>
          <w:szCs w:val="24"/>
          <w:lang w:val="en-GB"/>
        </w:rPr>
        <w:t>apolipoproteins</w:t>
      </w:r>
      <w:r w:rsidRPr="00B62D5F">
        <w:rPr>
          <w:rFonts w:ascii="Times New Roman" w:hAnsi="Times New Roman" w:cs="Times New Roman"/>
          <w:sz w:val="24"/>
          <w:szCs w:val="24"/>
          <w:lang w:val="en-GB"/>
        </w:rPr>
        <w:t>) are located on the surface of the particles and enable lipid exchange among different lipoproteins and cells in the body. Mechanisms responsible for this exchange are enzyme and transporter induction or inhibition or the binding of ligands to specific receptors. In some cases, apolipoproteins may also be exchanged between lipoprotein particles. Apolipoproteins (Apo for short) are classified by the letters, A-L.</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There are different congenital apolipoprotein defects or defects of related enzymes and transporters. These defects lead to rare, but serious, monogenic dyslipidaemias eligible for </w:t>
      </w:r>
      <w:r w:rsidRPr="00B62D5F">
        <w:rPr>
          <w:rFonts w:ascii="Times New Roman" w:hAnsi="Times New Roman" w:cs="Times New Roman"/>
          <w:sz w:val="24"/>
          <w:szCs w:val="24"/>
          <w:lang w:val="en-GB"/>
        </w:rPr>
        <w:lastRenderedPageBreak/>
        <w:t xml:space="preserve">gene therapy. An initial product has been released, </w:t>
      </w:r>
      <w:r w:rsidRPr="00B62D5F">
        <w:rPr>
          <w:rFonts w:ascii="Times New Roman" w:hAnsi="Times New Roman" w:cs="Times New Roman"/>
          <w:b/>
          <w:sz w:val="24"/>
          <w:szCs w:val="24"/>
          <w:lang w:val="en-GB"/>
        </w:rPr>
        <w:t>alipogene tiparvovec</w:t>
      </w:r>
      <w:r w:rsidRPr="00B62D5F">
        <w:rPr>
          <w:rFonts w:ascii="Times New Roman" w:hAnsi="Times New Roman" w:cs="Times New Roman"/>
          <w:sz w:val="24"/>
          <w:szCs w:val="24"/>
          <w:lang w:val="en-GB"/>
        </w:rPr>
        <w:t xml:space="preserve"> (Glybera®), which contains a gene for the lipoprotein lipase enzyme as well as a viral vector. It is used for the treatment of serious hypertriglyceridemia caused by lipoprotein lipase deficiency. It is the first gene therapy approved in EU countries; it received marketing authorisation from the European Medicines Agency in 2012.</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There are five groups of lipoproteins which can be distinguished by their protein to lipid ratio:</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Chylomicrons</w:t>
      </w:r>
      <w:r w:rsidRPr="00B62D5F">
        <w:rPr>
          <w:rFonts w:cs="Times New Roman"/>
          <w:szCs w:val="24"/>
          <w:lang w:val="en-GB"/>
        </w:rPr>
        <w:t xml:space="preserve"> are lipoproteins with the lowest density. They are formed by lipids from gut absorption and they contain the highest amount of lipids (i.e., mainly triglycerides from food).</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Very-low density lipoproteins</w:t>
      </w:r>
      <w:r w:rsidRPr="00B62D5F">
        <w:rPr>
          <w:rFonts w:cs="Times New Roman"/>
          <w:szCs w:val="24"/>
          <w:lang w:val="en-GB"/>
        </w:rPr>
        <w:t xml:space="preserve"> (</w:t>
      </w:r>
      <w:r w:rsidRPr="00B62D5F">
        <w:rPr>
          <w:rFonts w:cs="Times New Roman"/>
          <w:b/>
          <w:szCs w:val="24"/>
          <w:lang w:val="en-GB"/>
        </w:rPr>
        <w:t>VLDL</w:t>
      </w:r>
      <w:r w:rsidRPr="00B62D5F">
        <w:rPr>
          <w:rFonts w:cs="Times New Roman"/>
          <w:szCs w:val="24"/>
          <w:lang w:val="en-GB"/>
        </w:rPr>
        <w:t>) are formed in liver, and they transport triglycerides</w:t>
      </w:r>
      <w:r w:rsidRPr="00B62D5F">
        <w:rPr>
          <w:rFonts w:cs="Times New Roman"/>
          <w:b/>
          <w:szCs w:val="24"/>
          <w:lang w:val="en-GB"/>
        </w:rPr>
        <w:t xml:space="preserve"> </w:t>
      </w:r>
      <w:r w:rsidRPr="00B62D5F">
        <w:rPr>
          <w:rFonts w:cs="Times New Roman"/>
          <w:szCs w:val="24"/>
          <w:lang w:val="en-GB"/>
        </w:rPr>
        <w:t>from the liver to peripheral tissues. They are metabolized in the bloodstream into IDL particles, which the liver reuptakes and converts to LDL.</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Intermediate-density lipoproteins</w:t>
      </w:r>
      <w:r w:rsidRPr="00B62D5F">
        <w:rPr>
          <w:rFonts w:cs="Times New Roman"/>
          <w:szCs w:val="24"/>
          <w:lang w:val="en-GB"/>
        </w:rPr>
        <w:t xml:space="preserve"> (</w:t>
      </w:r>
      <w:r w:rsidRPr="00B62D5F">
        <w:rPr>
          <w:rFonts w:cs="Times New Roman"/>
          <w:b/>
          <w:szCs w:val="24"/>
          <w:lang w:val="en-GB"/>
        </w:rPr>
        <w:t>IDL</w:t>
      </w:r>
      <w:r w:rsidRPr="00B62D5F">
        <w:rPr>
          <w:rFonts w:cs="Times New Roman"/>
          <w:szCs w:val="24"/>
          <w:lang w:val="en-GB"/>
        </w:rPr>
        <w:t>) are the transitional form between VLDL and LDL.</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Low-density lipoproteins</w:t>
      </w:r>
      <w:r w:rsidRPr="00B62D5F">
        <w:rPr>
          <w:rFonts w:cs="Times New Roman"/>
          <w:szCs w:val="24"/>
          <w:lang w:val="en-GB"/>
        </w:rPr>
        <w:t xml:space="preserve"> (</w:t>
      </w:r>
      <w:r w:rsidRPr="00B62D5F">
        <w:rPr>
          <w:rFonts w:cs="Times New Roman"/>
          <w:b/>
          <w:szCs w:val="24"/>
          <w:lang w:val="en-GB"/>
        </w:rPr>
        <w:t>LDL</w:t>
      </w:r>
      <w:r w:rsidRPr="00B62D5F">
        <w:rPr>
          <w:rFonts w:cs="Times New Roman"/>
          <w:szCs w:val="24"/>
          <w:lang w:val="en-GB"/>
        </w:rPr>
        <w:t xml:space="preserve">) supply peripheral tissues with esters of cholesterol. There, particles contain the highest proportion of cholesterol. Their endocytosis is mediated by a specific LDL receptor. </w:t>
      </w:r>
    </w:p>
    <w:p w:rsidR="00B62D5F" w:rsidRPr="00B62D5F" w:rsidRDefault="00B62D5F" w:rsidP="004A5EE3">
      <w:pPr>
        <w:pStyle w:val="Odstavecseseznamem"/>
        <w:numPr>
          <w:ilvl w:val="0"/>
          <w:numId w:val="9"/>
        </w:numPr>
        <w:spacing w:after="160" w:line="259" w:lineRule="auto"/>
        <w:rPr>
          <w:rFonts w:cs="Times New Roman"/>
          <w:szCs w:val="24"/>
          <w:lang w:val="en-GB"/>
        </w:rPr>
      </w:pPr>
      <w:r w:rsidRPr="00B62D5F">
        <w:rPr>
          <w:rFonts w:cs="Times New Roman"/>
          <w:b/>
          <w:szCs w:val="24"/>
          <w:lang w:val="en-GB"/>
        </w:rPr>
        <w:t>High-density lipoproteins</w:t>
      </w:r>
      <w:r w:rsidRPr="00B62D5F">
        <w:rPr>
          <w:rFonts w:cs="Times New Roman"/>
          <w:szCs w:val="24"/>
          <w:lang w:val="en-GB"/>
        </w:rPr>
        <w:t xml:space="preserve"> (</w:t>
      </w:r>
      <w:r w:rsidRPr="00B62D5F">
        <w:rPr>
          <w:rFonts w:cs="Times New Roman"/>
          <w:b/>
          <w:szCs w:val="24"/>
          <w:lang w:val="en-GB"/>
        </w:rPr>
        <w:t>HDL</w:t>
      </w:r>
      <w:r w:rsidRPr="00B62D5F">
        <w:rPr>
          <w:rFonts w:cs="Times New Roman"/>
          <w:szCs w:val="24"/>
          <w:lang w:val="en-GB"/>
        </w:rPr>
        <w:t>) play a part in the metabolism of chylomicrons and cholesterol transport back to the liver for further use in the periphery (i.e., reverse cholesterol transport).</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Classification of dyslipidaemias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Dyslipidaemias classified based on which lipids are out of proportion:</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Fonts w:cs="Times New Roman"/>
          <w:szCs w:val="24"/>
          <w:lang w:val="en-GB"/>
        </w:rPr>
        <w:t>Hypercholesterolemia – isolated elevation of cholesterol level,</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Fonts w:cs="Times New Roman"/>
          <w:szCs w:val="24"/>
          <w:lang w:val="en-GB"/>
        </w:rPr>
        <w:t>Combined hyperlipidaemia, and</w:t>
      </w:r>
    </w:p>
    <w:p w:rsidR="00B62D5F" w:rsidRPr="00B62D5F" w:rsidRDefault="00B62D5F" w:rsidP="004A5EE3">
      <w:pPr>
        <w:pStyle w:val="Odstavecseseznamem"/>
        <w:numPr>
          <w:ilvl w:val="0"/>
          <w:numId w:val="10"/>
        </w:numPr>
        <w:spacing w:after="160" w:line="259" w:lineRule="auto"/>
        <w:rPr>
          <w:rFonts w:cs="Times New Roman"/>
          <w:szCs w:val="24"/>
          <w:lang w:val="en-GB"/>
        </w:rPr>
      </w:pPr>
      <w:r w:rsidRPr="00B62D5F">
        <w:rPr>
          <w:rStyle w:val="st"/>
          <w:rFonts w:cs="Times New Roman"/>
          <w:szCs w:val="24"/>
          <w:lang w:val="en-GB"/>
        </w:rPr>
        <w:t xml:space="preserve">Hypertriglyceridemia </w:t>
      </w:r>
      <w:r w:rsidRPr="00B62D5F">
        <w:rPr>
          <w:rFonts w:cs="Times New Roman"/>
          <w:szCs w:val="24"/>
          <w:lang w:val="en-GB"/>
        </w:rPr>
        <w:t>– isolated elevation of triglyceride levels.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Distinguishing based on the pathophysiology involves:</w:t>
      </w:r>
    </w:p>
    <w:p w:rsidR="00B62D5F" w:rsidRPr="00B62D5F" w:rsidRDefault="00B62D5F" w:rsidP="004A5EE3">
      <w:pPr>
        <w:pStyle w:val="Odstavecseseznamem"/>
        <w:numPr>
          <w:ilvl w:val="0"/>
          <w:numId w:val="11"/>
        </w:numPr>
        <w:spacing w:after="160" w:line="259" w:lineRule="auto"/>
        <w:rPr>
          <w:rFonts w:cs="Times New Roman"/>
          <w:szCs w:val="24"/>
          <w:lang w:val="en-GB"/>
        </w:rPr>
      </w:pPr>
      <w:r w:rsidRPr="00B62D5F">
        <w:rPr>
          <w:rFonts w:cs="Times New Roman"/>
          <w:szCs w:val="24"/>
          <w:lang w:val="en-GB"/>
        </w:rPr>
        <w:t>Primary dyslipidaemia caused by genetic disorders of lipid metabolism (e.g., familiar hypercholesterolemia, an autosomal dominant disorder caused by a mutation in the LDL-receptor gene and/or gene for ApoA) and</w:t>
      </w:r>
    </w:p>
    <w:p w:rsidR="00B62D5F" w:rsidRPr="00B62D5F" w:rsidRDefault="00B62D5F" w:rsidP="004A5EE3">
      <w:pPr>
        <w:pStyle w:val="Odstavecseseznamem"/>
        <w:numPr>
          <w:ilvl w:val="0"/>
          <w:numId w:val="11"/>
        </w:numPr>
        <w:spacing w:after="160" w:line="259" w:lineRule="auto"/>
        <w:rPr>
          <w:rFonts w:cs="Times New Roman"/>
          <w:szCs w:val="24"/>
          <w:lang w:val="en-GB"/>
        </w:rPr>
      </w:pPr>
      <w:r w:rsidRPr="00B62D5F">
        <w:rPr>
          <w:rFonts w:cs="Times New Roman"/>
          <w:szCs w:val="24"/>
          <w:lang w:val="en-GB"/>
        </w:rPr>
        <w:t>Secondary dyslipidaemia caused by another disease which impairs or distorts lipid and lipoprotein metabolism (e.g., diabetes mellitus, thyroid, kidney, adrenal gland, pituitary, or liver dysfunctions).</w:t>
      </w:r>
    </w:p>
    <w:p w:rsidR="00B62D5F" w:rsidRPr="00B62D5F" w:rsidRDefault="00B62D5F" w:rsidP="004A5EE3">
      <w:pPr>
        <w:rPr>
          <w:rFonts w:ascii="Times New Roman" w:hAnsi="Times New Roman" w:cs="Times New Roman"/>
          <w:i/>
          <w:sz w:val="24"/>
          <w:szCs w:val="24"/>
          <w:lang w:val="en-GB"/>
        </w:rPr>
      </w:pPr>
      <w:r w:rsidRPr="00B62D5F">
        <w:rPr>
          <w:rFonts w:ascii="Times New Roman" w:hAnsi="Times New Roman" w:cs="Times New Roman"/>
          <w:i/>
          <w:sz w:val="24"/>
          <w:szCs w:val="24"/>
          <w:lang w:val="en-GB"/>
        </w:rPr>
        <w:t>Table 6: Reference values of cholesterol and triglycerides</w:t>
      </w:r>
    </w:p>
    <w:tbl>
      <w:tblPr>
        <w:tblW w:w="0" w:type="auto"/>
        <w:tblLook w:val="04A0" w:firstRow="1" w:lastRow="0" w:firstColumn="1" w:lastColumn="0" w:noHBand="0" w:noVBand="1"/>
      </w:tblPr>
      <w:tblGrid>
        <w:gridCol w:w="4539"/>
        <w:gridCol w:w="4533"/>
      </w:tblGrid>
      <w:tr w:rsidR="00B62D5F" w:rsidRPr="00B62D5F" w:rsidTr="00FD681F">
        <w:tc>
          <w:tcPr>
            <w:tcW w:w="4606" w:type="dxa"/>
          </w:tcPr>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Lipids</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b/>
                <w:sz w:val="24"/>
                <w:szCs w:val="24"/>
                <w:lang w:val="en-GB"/>
              </w:rPr>
              <w:t>Target values [mmol/L]</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Total cholesterol</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5</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LDL cholesterol</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3</w:t>
            </w:r>
          </w:p>
        </w:tc>
      </w:tr>
      <w:tr w:rsidR="00B62D5F" w:rsidRPr="00B62D5F" w:rsidTr="00FD681F">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Triglycerides</w:t>
            </w:r>
          </w:p>
        </w:tc>
        <w:tc>
          <w:tcPr>
            <w:tcW w:w="4606" w:type="dxa"/>
          </w:tcPr>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&lt; 1.7</w:t>
            </w:r>
          </w:p>
        </w:tc>
      </w:tr>
    </w:tbl>
    <w:p w:rsidR="00B62D5F" w:rsidRPr="00441111" w:rsidRDefault="00B62D5F" w:rsidP="004A5EE3">
      <w:pPr>
        <w:pStyle w:val="Nadpis2"/>
        <w:spacing w:line="259" w:lineRule="auto"/>
        <w:rPr>
          <w:lang w:val="en-GB"/>
        </w:rPr>
      </w:pPr>
      <w:bookmarkStart w:id="105" w:name="_Toc503961809"/>
      <w:r w:rsidRPr="00441111">
        <w:rPr>
          <w:lang w:val="en-GB"/>
        </w:rPr>
        <w:lastRenderedPageBreak/>
        <w:t>7.2.1 Drugs for treatment of dyslipidaemias</w:t>
      </w:r>
      <w:bookmarkEnd w:id="105"/>
    </w:p>
    <w:p w:rsidR="00B62D5F" w:rsidRPr="00441111" w:rsidRDefault="00B62D5F" w:rsidP="004A5EE3">
      <w:pPr>
        <w:pStyle w:val="Nadpis5skripta"/>
        <w:spacing w:line="259" w:lineRule="auto"/>
        <w:rPr>
          <w:lang w:val="en-GB"/>
        </w:rPr>
      </w:pPr>
      <w:r w:rsidRPr="00441111">
        <w:rPr>
          <w:lang w:val="en-GB"/>
        </w:rPr>
        <w:t>7.2.1.1 Statins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Currently, statins are considered the most powerful drugs used to treat hypocholesterolaemia. They act as inhibitors of a key enzyme in cholesterol biosynthesis, HMG-CoA reductase (hydroxymethylglutaryl-coenzyme A reductase). Statins also have other effects not related to lipids (pleiotropic), especially anti-inflammatory effects. Lower cholesterol synthesis induces a relative deficit of cholesterol in hepatocytes, which then enhances LDL receptor synthesis. This mechanism contributes to the quick lowering of blood cholesterol levels. The anti-inflammatory effect is appreciable mainly in endothelium. Inflammation of endothelial cells represents an important pathophysiological mechanism of atherosclerosis development. Aside from these effects, statins also possess antiaggregant and antiproliferative activities, support endothelial functions, stabilize atherosclerotic plates, etc. Due to all these beneficial effects, they became the first choice for treatment of atherosclerosis. For this diagnosis, they are always prescribed independent of blood lipid levels.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Statins are well-absorbed from the GIT, and they largely undergo the first pass effect. Cytochrome P450 is responsible for their metabolism, and they are excreted in the bile. The most important adverse effects of statins are myalgia (muscle pain), myositis, and rarely, severe rhabdomyolysis followed by renal insufficiency. The risk of rhabdomyolysis is increased when statins are combined with cytochrome P450 inhibitors, specifically the 3A4 subtype (e.g., fibrates, macrolide antibiotics, azole antimycotic drugs, etc.). These drug-drug interactions result in a several-fold increase in the plasma levels of statins, which are predominantly metabolized by the 3A4 isoenzyme (especially simvastatin, lovastatin, and atorvastatin). Less dangerous adverse reactions are increased liver transaminase levels, dyspepsia, constipation, and headache.</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The drug list includes: </w:t>
      </w:r>
      <w:r w:rsidRPr="00B62D5F">
        <w:rPr>
          <w:rFonts w:ascii="Times New Roman" w:hAnsi="Times New Roman" w:cs="Times New Roman"/>
          <w:b/>
          <w:sz w:val="24"/>
          <w:szCs w:val="24"/>
          <w:lang w:val="en-GB"/>
        </w:rPr>
        <w:t>lovastatin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simvastatin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fluvastatin</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atorvastatin</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rosuvastatin</w:t>
      </w:r>
      <w:r w:rsidRPr="00B62D5F">
        <w:rPr>
          <w:rFonts w:ascii="Times New Roman" w:hAnsi="Times New Roman" w:cs="Times New Roman"/>
          <w:sz w:val="24"/>
          <w:szCs w:val="24"/>
          <w:lang w:val="en-GB"/>
        </w:rPr>
        <w:t>.</w:t>
      </w:r>
    </w:p>
    <w:p w:rsidR="00B62D5F" w:rsidRPr="00441111" w:rsidRDefault="00B62D5F" w:rsidP="004A5EE3">
      <w:pPr>
        <w:pStyle w:val="Nadpis5skripta"/>
        <w:spacing w:line="259" w:lineRule="auto"/>
        <w:rPr>
          <w:lang w:val="en-GB"/>
        </w:rPr>
      </w:pPr>
      <w:r w:rsidRPr="00441111">
        <w:rPr>
          <w:lang w:val="en-GB"/>
        </w:rPr>
        <w:t>7.2.1.2 Fibrates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Fibrates suppress mainly</w:t>
      </w:r>
      <w:r w:rsidRPr="00B62D5F">
        <w:rPr>
          <w:rFonts w:ascii="Times New Roman" w:hAnsi="Times New Roman" w:cs="Times New Roman"/>
          <w:b/>
          <w:sz w:val="24"/>
          <w:szCs w:val="24"/>
          <w:lang w:val="en-GB"/>
        </w:rPr>
        <w:t xml:space="preserve"> </w:t>
      </w:r>
      <w:r w:rsidRPr="00B62D5F">
        <w:rPr>
          <w:rFonts w:ascii="Times New Roman" w:hAnsi="Times New Roman" w:cs="Times New Roman"/>
          <w:sz w:val="24"/>
          <w:szCs w:val="24"/>
          <w:lang w:val="en-GB"/>
        </w:rPr>
        <w:t xml:space="preserve">triglyceride levels, but to some extent, they also decrease LDL and the total cholesterol level while slightly enhancing HDL cholesterol. Their mechanism of action is through the activation of nuclear PPARα (peroxisome proliferator-activated) receptors. This leads to enhanced lipolysis, the activation of lipoprotein lipase, and fast degradation of VLDL particles. Two of the currently used drugs are </w:t>
      </w:r>
      <w:r w:rsidRPr="00B62D5F">
        <w:rPr>
          <w:rFonts w:ascii="Times New Roman" w:hAnsi="Times New Roman" w:cs="Times New Roman"/>
          <w:b/>
          <w:sz w:val="24"/>
          <w:szCs w:val="24"/>
          <w:lang w:val="en-GB"/>
        </w:rPr>
        <w:t>fenofibrate</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ciprofibrate</w:t>
      </w:r>
      <w:r w:rsidRPr="00B62D5F">
        <w:rPr>
          <w:rFonts w:ascii="Times New Roman" w:hAnsi="Times New Roman" w:cs="Times New Roman"/>
          <w:sz w:val="24"/>
          <w:szCs w:val="24"/>
          <w:lang w:val="en-GB"/>
        </w:rPr>
        <w:t>.</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most common adverse effects of fibrates are GIT-related (e.g., increased risk of gallstones, vomiting), myalgia, and fatigue. They also increase the risk of myositis and rhabdomyolysis when combined with statins.</w:t>
      </w:r>
    </w:p>
    <w:p w:rsidR="00B62D5F" w:rsidRPr="00441111" w:rsidRDefault="00B62D5F" w:rsidP="004A5EE3">
      <w:pPr>
        <w:pStyle w:val="Nadpis5skripta"/>
        <w:spacing w:line="259" w:lineRule="auto"/>
        <w:rPr>
          <w:lang w:val="en-GB"/>
        </w:rPr>
      </w:pPr>
      <w:r w:rsidRPr="00441111">
        <w:rPr>
          <w:lang w:val="en-GB"/>
        </w:rPr>
        <w:t>7.2.1.3 Ezetimibe</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Ezetimibe is the only drug that belongs to the family of selective inhibitors of cholesterol absorption in the small intestine. It does not affect absorption of fatty acids, triglycerides, and bile acids. Low cholesterol supply to the liver upregulates production of LDL-receptors and </w:t>
      </w:r>
      <w:r w:rsidRPr="00B62D5F">
        <w:rPr>
          <w:rFonts w:ascii="Times New Roman" w:hAnsi="Times New Roman" w:cs="Times New Roman"/>
          <w:sz w:val="24"/>
          <w:szCs w:val="24"/>
          <w:lang w:val="en-GB"/>
        </w:rPr>
        <w:lastRenderedPageBreak/>
        <w:t>results in a higher uptake of the LDL particles from the blood. However, low intake of cholesterol from food enhances endogenous cholesterol synthesis. Therefore, ezetimibe, combined with statins which block endogenous synthesis, is an advantageous approach (i.e., dual inhibition).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Adverse reactions are headache and GIT problems (e.g., bellyache, diarrhoea).</w:t>
      </w:r>
    </w:p>
    <w:p w:rsidR="00B62D5F" w:rsidRPr="00441111" w:rsidRDefault="00B62D5F" w:rsidP="004A5EE3">
      <w:pPr>
        <w:pStyle w:val="Nadpis5skripta"/>
        <w:spacing w:line="259" w:lineRule="auto"/>
        <w:rPr>
          <w:lang w:val="en-GB"/>
        </w:rPr>
      </w:pPr>
      <w:r w:rsidRPr="00441111">
        <w:rPr>
          <w:lang w:val="en-GB"/>
        </w:rPr>
        <w:t>7.2.1.4 Ion-exchangers (resins)</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Resins do not get absorbed and act locally in the intestine wherein they bind to bile acids. This bond prevents bile acid absorption and interrupts their enterohepatic recirculation. In order to balance the enteral loss of bile acids, liver cells use cholesterol to synthetize them </w:t>
      </w:r>
      <w:r w:rsidRPr="00B62D5F">
        <w:rPr>
          <w:rFonts w:ascii="Times New Roman" w:hAnsi="Times New Roman" w:cs="Times New Roman"/>
          <w:i/>
          <w:sz w:val="24"/>
          <w:szCs w:val="24"/>
          <w:lang w:val="en-GB"/>
        </w:rPr>
        <w:t>de novo</w:t>
      </w:r>
      <w:r w:rsidRPr="00B62D5F">
        <w:rPr>
          <w:rFonts w:ascii="Times New Roman" w:hAnsi="Times New Roman" w:cs="Times New Roman"/>
          <w:sz w:val="24"/>
          <w:szCs w:val="24"/>
          <w:lang w:val="en-GB"/>
        </w:rPr>
        <w:t xml:space="preserve">. This requires an increased density of LDL-receptors on the hepatocytic membrane to enhance LDL-cholesterol uptake from plasma. Ion-exchangers are the only hypolipidemics which may be administered to </w:t>
      </w:r>
      <w:r w:rsidRPr="00B62D5F">
        <w:rPr>
          <w:rFonts w:ascii="Times New Roman" w:hAnsi="Times New Roman" w:cs="Times New Roman"/>
          <w:b/>
          <w:sz w:val="24"/>
          <w:szCs w:val="24"/>
          <w:lang w:val="en-GB"/>
        </w:rPr>
        <w:t>children</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pregnant women</w:t>
      </w:r>
      <w:r w:rsidRPr="00B62D5F">
        <w:rPr>
          <w:rFonts w:ascii="Times New Roman" w:hAnsi="Times New Roman" w:cs="Times New Roman"/>
          <w:sz w:val="24"/>
          <w:szCs w:val="24"/>
          <w:lang w:val="en-GB"/>
        </w:rPr>
        <w:t xml:space="preserve"> (or women planning to become pregnant).</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Given that resins are not absorbed, they also do not induce systemic adverse reactions. The typical adverse effects are GIT related, for instance dyspepsia, constipation, steatorrhea, or malabsorption of lipid soluble vitamins. Other drugs shall be taken either one hour before or four hours after resin administration.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 xml:space="preserve"> The currently used drugs are </w:t>
      </w:r>
      <w:r w:rsidRPr="00B62D5F">
        <w:rPr>
          <w:rFonts w:ascii="Times New Roman" w:hAnsi="Times New Roman" w:cs="Times New Roman"/>
          <w:b/>
          <w:sz w:val="24"/>
          <w:szCs w:val="24"/>
          <w:lang w:val="en-GB"/>
        </w:rPr>
        <w:t>cholestyramine</w:t>
      </w:r>
      <w:r w:rsidRPr="00B62D5F">
        <w:rPr>
          <w:rFonts w:ascii="Times New Roman" w:hAnsi="Times New Roman" w:cs="Times New Roman"/>
          <w:sz w:val="24"/>
          <w:szCs w:val="24"/>
          <w:lang w:val="en-GB"/>
        </w:rPr>
        <w:t xml:space="preserve">, </w:t>
      </w:r>
      <w:r w:rsidRPr="00B62D5F">
        <w:rPr>
          <w:rFonts w:ascii="Times New Roman" w:hAnsi="Times New Roman" w:cs="Times New Roman"/>
          <w:b/>
          <w:sz w:val="24"/>
          <w:szCs w:val="24"/>
          <w:lang w:val="en-GB"/>
        </w:rPr>
        <w:t>colesevelam</w:t>
      </w:r>
      <w:r w:rsidRPr="00B62D5F">
        <w:rPr>
          <w:rFonts w:ascii="Times New Roman" w:hAnsi="Times New Roman" w:cs="Times New Roman"/>
          <w:sz w:val="24"/>
          <w:szCs w:val="24"/>
          <w:lang w:val="en-GB"/>
        </w:rPr>
        <w:t xml:space="preserve">, and </w:t>
      </w:r>
      <w:r w:rsidRPr="00B62D5F">
        <w:rPr>
          <w:rFonts w:ascii="Times New Roman" w:hAnsi="Times New Roman" w:cs="Times New Roman"/>
          <w:b/>
          <w:sz w:val="24"/>
          <w:szCs w:val="24"/>
          <w:lang w:val="en-GB"/>
        </w:rPr>
        <w:t>colestipol</w:t>
      </w:r>
      <w:r w:rsidRPr="00B62D5F">
        <w:rPr>
          <w:rFonts w:ascii="Times New Roman" w:hAnsi="Times New Roman" w:cs="Times New Roman"/>
          <w:sz w:val="24"/>
          <w:szCs w:val="24"/>
          <w:lang w:val="en-GB"/>
        </w:rPr>
        <w:t>.</w:t>
      </w:r>
    </w:p>
    <w:p w:rsidR="002A7D91" w:rsidRDefault="002A7D91" w:rsidP="004A5EE3">
      <w:pPr>
        <w:pStyle w:val="Nadpis5skripta"/>
        <w:spacing w:line="259" w:lineRule="auto"/>
        <w:rPr>
          <w:lang w:val="en-GB"/>
        </w:rPr>
      </w:pPr>
    </w:p>
    <w:p w:rsidR="00B62D5F" w:rsidRPr="00441111" w:rsidRDefault="00B62D5F" w:rsidP="004A5EE3">
      <w:pPr>
        <w:pStyle w:val="Nadpis5skripta"/>
        <w:spacing w:line="259" w:lineRule="auto"/>
        <w:rPr>
          <w:lang w:val="en-GB"/>
        </w:rPr>
      </w:pPr>
      <w:r w:rsidRPr="00441111">
        <w:rPr>
          <w:lang w:val="en-GB"/>
        </w:rPr>
        <w:t>7.2.1.5 Nicotinic acid (niacin)</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Niacin belongs to the group of B vitamins, but for the treatment of dyslipidaemias, its dosing is substantially higher than with general vitamin supplementation (i.e., in terms of grams administered). It is currently not registered in the Czech Republic because clinical trials conclude its adverse effects outweigh its benefits. Currently, it is considered obsolete.</w:t>
      </w:r>
      <w:r w:rsidRPr="00B62D5F">
        <w:rPr>
          <w:rStyle w:val="Znakapoznpodarou"/>
          <w:rFonts w:ascii="Times New Roman" w:hAnsi="Times New Roman" w:cs="Times New Roman"/>
          <w:sz w:val="24"/>
          <w:szCs w:val="24"/>
          <w:lang w:val="en-GB"/>
        </w:rPr>
        <w:footnoteReference w:id="1"/>
      </w:r>
    </w:p>
    <w:p w:rsidR="00B62D5F" w:rsidRPr="00441111" w:rsidRDefault="00B62D5F" w:rsidP="004A5EE3">
      <w:pPr>
        <w:pStyle w:val="Nadpis2"/>
        <w:spacing w:line="259" w:lineRule="auto"/>
        <w:rPr>
          <w:lang w:val="en-GB"/>
        </w:rPr>
      </w:pPr>
      <w:bookmarkStart w:id="106" w:name="_Toc503961810"/>
      <w:r w:rsidRPr="00441111">
        <w:rPr>
          <w:lang w:val="en-GB"/>
        </w:rPr>
        <w:t>7.2.2 Indications of lipid-lowering drugs</w:t>
      </w:r>
      <w:bookmarkEnd w:id="106"/>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As was previously mentioned, in atherosclerosis diagnosis, statins are always prescribed with no regard to current blood lipid levels. When the patient suffers from atherosclerosis combined with hypertriglyceridemia, a combination of statin and fibrate is prescribed, and the patient is carefully monitored for adverse reactions.</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t xml:space="preserve">Isolated hypercholesterolemia </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The drugs of choice for isolated hypercholesterolemia in children and pregnant women are statins or resins. When the lipid-lowering effect of statin is insufficient, the statin is combined with ezetimibe. The second choice treatments are ezetimibe or resins.</w:t>
      </w:r>
    </w:p>
    <w:p w:rsidR="00B62D5F" w:rsidRPr="00B62D5F" w:rsidRDefault="00B62D5F" w:rsidP="004A5EE3">
      <w:pPr>
        <w:rPr>
          <w:rFonts w:ascii="Times New Roman" w:hAnsi="Times New Roman" w:cs="Times New Roman"/>
          <w:b/>
          <w:sz w:val="24"/>
          <w:szCs w:val="24"/>
          <w:lang w:val="en-GB"/>
        </w:rPr>
      </w:pPr>
      <w:r w:rsidRPr="00B62D5F">
        <w:rPr>
          <w:rFonts w:ascii="Times New Roman" w:hAnsi="Times New Roman" w:cs="Times New Roman"/>
          <w:b/>
          <w:sz w:val="24"/>
          <w:szCs w:val="24"/>
          <w:lang w:val="en-GB"/>
        </w:rPr>
        <w:lastRenderedPageBreak/>
        <w:t>Combined hyperlipidaemia</w:t>
      </w:r>
    </w:p>
    <w:p w:rsidR="00B62D5F" w:rsidRPr="00B62D5F" w:rsidRDefault="00B62D5F" w:rsidP="004A5EE3">
      <w:pPr>
        <w:rPr>
          <w:rFonts w:ascii="Times New Roman" w:hAnsi="Times New Roman" w:cs="Times New Roman"/>
          <w:sz w:val="24"/>
          <w:szCs w:val="24"/>
          <w:lang w:val="en-GB"/>
        </w:rPr>
      </w:pPr>
      <w:r w:rsidRPr="00B62D5F">
        <w:rPr>
          <w:rFonts w:ascii="Times New Roman" w:hAnsi="Times New Roman" w:cs="Times New Roman"/>
          <w:sz w:val="24"/>
          <w:szCs w:val="24"/>
          <w:lang w:val="en-GB"/>
        </w:rPr>
        <w:t>Statins are prescribed when the LDL cholesterol level is predominant, whereas fibrates are used when the principal distortion of the lipid profile is due to triglycerides. When the patient requires enhancement of HDL levels along with lowering triglycerides, the most suitable combination is fibrates (e.g., fenofibrate seems to be the best in this case) with a statin or a statin with omega-3 fatty acids.</w:t>
      </w:r>
    </w:p>
    <w:p w:rsidR="00B62D5F" w:rsidRPr="00B62D5F" w:rsidRDefault="00B62D5F" w:rsidP="004A5EE3">
      <w:pPr>
        <w:rPr>
          <w:rStyle w:val="st"/>
          <w:rFonts w:ascii="Times New Roman" w:hAnsi="Times New Roman" w:cs="Times New Roman"/>
          <w:b/>
          <w:sz w:val="24"/>
          <w:szCs w:val="24"/>
          <w:lang w:val="en-GB"/>
        </w:rPr>
      </w:pPr>
      <w:r w:rsidRPr="00B62D5F">
        <w:rPr>
          <w:rFonts w:ascii="Times New Roman" w:hAnsi="Times New Roman" w:cs="Times New Roman"/>
          <w:b/>
          <w:sz w:val="24"/>
          <w:szCs w:val="24"/>
          <w:lang w:val="en-GB"/>
        </w:rPr>
        <w:t>Isolated h</w:t>
      </w:r>
      <w:r w:rsidRPr="00B62D5F">
        <w:rPr>
          <w:rStyle w:val="st"/>
          <w:rFonts w:ascii="Times New Roman" w:hAnsi="Times New Roman" w:cs="Times New Roman"/>
          <w:b/>
          <w:sz w:val="24"/>
          <w:szCs w:val="24"/>
          <w:lang w:val="en-GB"/>
        </w:rPr>
        <w:t xml:space="preserve">ypertriglyceridemia </w:t>
      </w:r>
    </w:p>
    <w:p w:rsidR="00B62D5F" w:rsidRDefault="00B62D5F" w:rsidP="004A5EE3">
      <w:pPr>
        <w:rPr>
          <w:rFonts w:ascii="Times New Roman" w:hAnsi="Times New Roman" w:cs="Times New Roman"/>
          <w:sz w:val="24"/>
          <w:szCs w:val="24"/>
          <w:lang w:val="en-GB"/>
        </w:rPr>
      </w:pPr>
      <w:r w:rsidRPr="00B62D5F">
        <w:rPr>
          <w:rStyle w:val="st"/>
          <w:rFonts w:ascii="Times New Roman" w:hAnsi="Times New Roman" w:cs="Times New Roman"/>
          <w:sz w:val="24"/>
          <w:szCs w:val="24"/>
          <w:lang w:val="en-GB"/>
        </w:rPr>
        <w:t xml:space="preserve">For this type of dyslipidaemia, a non-pharmacological approach is preferred: restricted consumption of alcohol and simple carbohydrates, losing body weight, etc. When pharmacotherapy becomes necessary, a fibrate or statin is prescribed, particularly statins in the case of concurrent atherosclerosis. </w:t>
      </w:r>
      <w:r w:rsidRPr="00B62D5F">
        <w:rPr>
          <w:rFonts w:ascii="Times New Roman" w:hAnsi="Times New Roman" w:cs="Times New Roman"/>
          <w:sz w:val="24"/>
          <w:szCs w:val="24"/>
          <w:lang w:val="en-GB"/>
        </w:rPr>
        <w:t>Omega-3-fatty acid supplementation is also beneficial, while nicotinic acid is considered obsolete for this indication and is not marketed in the Czech Republic.</w:t>
      </w:r>
    </w:p>
    <w:p w:rsidR="00160BA6" w:rsidRDefault="00160BA6" w:rsidP="004A5EE3">
      <w:pPr>
        <w:rPr>
          <w:rFonts w:ascii="Times New Roman" w:hAnsi="Times New Roman" w:cs="Times New Roman"/>
          <w:b/>
          <w:sz w:val="40"/>
          <w:szCs w:val="40"/>
          <w:lang w:val="en-GB"/>
        </w:rPr>
      </w:pPr>
    </w:p>
    <w:p w:rsidR="00160BA6" w:rsidRDefault="00160BA6" w:rsidP="004A5EE3">
      <w:pPr>
        <w:rPr>
          <w:rFonts w:ascii="Times New Roman" w:hAnsi="Times New Roman" w:cs="Times New Roman"/>
          <w:b/>
          <w:sz w:val="40"/>
          <w:szCs w:val="40"/>
          <w:lang w:val="en-GB"/>
        </w:rPr>
      </w:pPr>
    </w:p>
    <w:p w:rsidR="00441111" w:rsidRPr="00441111" w:rsidRDefault="00C40928" w:rsidP="004A5EE3">
      <w:pPr>
        <w:pStyle w:val="Nadpis2skripta"/>
        <w:spacing w:line="259" w:lineRule="auto"/>
        <w:outlineLvl w:val="9"/>
        <w:rPr>
          <w:lang w:val="en-GB"/>
        </w:rPr>
      </w:pPr>
      <w:bookmarkStart w:id="107" w:name="_Toc503961811"/>
      <w:r>
        <w:rPr>
          <w:lang w:val="en-GB"/>
        </w:rPr>
        <w:t>7.3</w:t>
      </w:r>
      <w:r w:rsidR="00441111" w:rsidRPr="00441111">
        <w:rPr>
          <w:lang w:val="en-GB"/>
        </w:rPr>
        <w:t xml:space="preserve"> Pharmacotherapy of obesity</w:t>
      </w:r>
      <w:bookmarkEnd w:id="107"/>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Global rates of overweightedness and obesity continue to increase. Body weight control is not only a concern of the adult population, it also threatens children. There is a well-established correlation between obesity and cardiovascular morbidity or mortality. Furthermore, obesity is associated with an increased risk of cancer, diabetes type 2, infertility, psychiatric problems, joint disorders, etc. Metabolic syndrome is linked to hypertension, dyslipidaemia, systemic inflammatory and procoagulation states, etc. A typical obese patient is polymorbid, takes several drugs (e.g., antihypertensive, lipid-lowering, antithrombotic, and other drugs), and is therefore, at a higher risk of drug-drug interactions.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A 5-10% body weight reduction creates substantial benefits for patients’ health. Blood pressure may be lowered, hyperglycaemia, and insulin resistance may not be apparent anymore and joint and back pain can be alleviated. The major challenge in the complex treatment approach for obesity remains to be the patients’ motivation. This approach consists of five key pillars: </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Suitable diet, usually a substantial change of eating habits,</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Adequate physical activity,</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Psychotherapy, psychological support of the lifestyle changes,</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Pharmacotherapy, and</w:t>
      </w:r>
    </w:p>
    <w:p w:rsidR="00441111" w:rsidRPr="00441111" w:rsidRDefault="00441111" w:rsidP="004A5EE3">
      <w:pPr>
        <w:pStyle w:val="Odstavecseseznamem"/>
        <w:numPr>
          <w:ilvl w:val="0"/>
          <w:numId w:val="12"/>
        </w:numPr>
        <w:spacing w:after="160" w:line="259" w:lineRule="auto"/>
        <w:rPr>
          <w:rFonts w:cs="Times New Roman"/>
          <w:szCs w:val="24"/>
          <w:lang w:val="en-GB"/>
        </w:rPr>
      </w:pPr>
      <w:r w:rsidRPr="00441111">
        <w:rPr>
          <w:rFonts w:cs="Times New Roman"/>
          <w:szCs w:val="24"/>
          <w:lang w:val="en-GB"/>
        </w:rPr>
        <w:t>Surgery.</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Pharmacotherapy of obesity may be initiated for different reasons, but it should remain the second choice after lifestyle change, inclusive of diet and regular physical activity. Obesity medications are drugs which help to reduce body weight in overweight or obese patients. The drugs which act in the central nervous system and lead to appetite suppression and a feeling of </w:t>
      </w:r>
      <w:r w:rsidRPr="00441111">
        <w:rPr>
          <w:rFonts w:ascii="Times New Roman" w:hAnsi="Times New Roman" w:cs="Times New Roman"/>
          <w:sz w:val="24"/>
          <w:szCs w:val="24"/>
          <w:lang w:val="en-GB"/>
        </w:rPr>
        <w:lastRenderedPageBreak/>
        <w:t>satiety are called anorectic drugs, and there are drugs which act peripherally. These peripheral drugs prevent digestion of certain nutrients. All available obesity medications are administered orally, and they are contraindicated during pregnancy and breastfeeding. There is not enough evidence for safe use in children.</w:t>
      </w:r>
    </w:p>
    <w:p w:rsidR="00441111" w:rsidRPr="00441111" w:rsidRDefault="00441111" w:rsidP="004A5EE3">
      <w:pPr>
        <w:pStyle w:val="Nadpis2"/>
        <w:spacing w:line="259" w:lineRule="auto"/>
        <w:rPr>
          <w:lang w:val="en-GB"/>
        </w:rPr>
      </w:pPr>
      <w:bookmarkStart w:id="108" w:name="_Toc503961812"/>
      <w:r w:rsidRPr="00441111">
        <w:rPr>
          <w:lang w:val="en-GB"/>
        </w:rPr>
        <w:t>7.3.1 Centrally-acting obesity medications</w:t>
      </w:r>
      <w:bookmarkEnd w:id="108"/>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Anorectic drugs decrease appetite through a central mechanism of action on brain neurotransmitters which regulate feeding behaviour. These neurotransmitters are namely noradrenaline, serotonin, and dopamine. There are anorectic drugs which act as sympathomimetics or have a combined effect.</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Some of these drugs induce a peripheral thermogenic effect which helps to reduce adipose tissue deposits. Considering their adverse effects (see text below), central obesity medications are contraindicated in patients with cardiovascular morbidity (e.g., hypertension, ischemic heart disease, etc.), patients suffering depression, insomnia, and a tendency to develop drug addictions.</w:t>
      </w:r>
    </w:p>
    <w:p w:rsidR="00441111" w:rsidRPr="00441111" w:rsidRDefault="00441111" w:rsidP="004A5EE3">
      <w:pPr>
        <w:pStyle w:val="Nadpis5skripta"/>
        <w:spacing w:line="259" w:lineRule="auto"/>
        <w:rPr>
          <w:lang w:val="en-GB"/>
        </w:rPr>
      </w:pPr>
      <w:r w:rsidRPr="00441111">
        <w:rPr>
          <w:lang w:val="en-GB"/>
        </w:rPr>
        <w:t>7.3.1.1 Ephedrine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Ephedrine is an alkaloid isolated from jointfir (</w:t>
      </w:r>
      <w:r w:rsidRPr="00441111">
        <w:rPr>
          <w:rFonts w:ascii="Times New Roman" w:hAnsi="Times New Roman" w:cs="Times New Roman"/>
          <w:i/>
          <w:sz w:val="24"/>
          <w:szCs w:val="24"/>
          <w:lang w:val="en-GB"/>
        </w:rPr>
        <w:t>Ephedra distachya</w:t>
      </w:r>
      <w:r w:rsidRPr="00441111">
        <w:rPr>
          <w:rFonts w:ascii="Times New Roman" w:hAnsi="Times New Roman" w:cs="Times New Roman"/>
          <w:sz w:val="24"/>
          <w:szCs w:val="24"/>
          <w:lang w:val="en-GB"/>
        </w:rPr>
        <w:t xml:space="preserve">, family Ephedraceae). Its effects on the CNS have been known since ancient Greece. In traditional Chinese medicine, it was used to treat asthma and respiratory diseases. This use of ephedrine is now obsolete, but its derivative, </w:t>
      </w:r>
      <w:r w:rsidRPr="00441111">
        <w:rPr>
          <w:rFonts w:ascii="Times New Roman" w:hAnsi="Times New Roman" w:cs="Times New Roman"/>
          <w:b/>
          <w:sz w:val="24"/>
          <w:szCs w:val="24"/>
          <w:lang w:val="en-GB"/>
        </w:rPr>
        <w:t>pseudoephedrine</w:t>
      </w:r>
      <w:r w:rsidRPr="00441111">
        <w:rPr>
          <w:rFonts w:ascii="Times New Roman" w:hAnsi="Times New Roman" w:cs="Times New Roman"/>
          <w:sz w:val="24"/>
          <w:szCs w:val="24"/>
          <w:lang w:val="en-GB"/>
        </w:rPr>
        <w:t>, is still in use as a treatment for the common cold.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Ephedrine acts as an indirect sympathomimetic drug. It releases noradrenaline from the presynaptic cell and simultaneously stimulates both α- and β-adrenergic receptors. Clinical signs of its effect are psychostimulation, cardiac stimulation, vasoconstriction, and bronchodilation. The anorectic effect is related to psychostimulation. Ephedrine has an addictive potential.</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Historically, ephedrine was combined with </w:t>
      </w:r>
      <w:r w:rsidRPr="00441111">
        <w:rPr>
          <w:rFonts w:ascii="Times New Roman" w:hAnsi="Times New Roman" w:cs="Times New Roman"/>
          <w:b/>
          <w:sz w:val="24"/>
          <w:szCs w:val="24"/>
          <w:lang w:val="en-GB"/>
        </w:rPr>
        <w:t>caffeine</w:t>
      </w:r>
      <w:r w:rsidRPr="00441111">
        <w:rPr>
          <w:rFonts w:ascii="Times New Roman" w:hAnsi="Times New Roman" w:cs="Times New Roman"/>
          <w:sz w:val="24"/>
          <w:szCs w:val="24"/>
          <w:lang w:val="en-GB"/>
        </w:rPr>
        <w:t xml:space="preserve"> for the treatment of obesity. This preparation was called </w:t>
      </w:r>
      <w:r w:rsidRPr="00441111">
        <w:rPr>
          <w:rFonts w:ascii="Times New Roman" w:hAnsi="Times New Roman" w:cs="Times New Roman"/>
          <w:b/>
          <w:sz w:val="24"/>
          <w:szCs w:val="24"/>
          <w:lang w:val="en-GB"/>
        </w:rPr>
        <w:t>Elsinore pills</w:t>
      </w:r>
      <w:r w:rsidRPr="00441111">
        <w:rPr>
          <w:rFonts w:ascii="Times New Roman" w:hAnsi="Times New Roman" w:cs="Times New Roman"/>
          <w:sz w:val="24"/>
          <w:szCs w:val="24"/>
          <w:lang w:val="en-GB"/>
        </w:rPr>
        <w:t>. Caffeine is a methylxanthine derivative with a psychostimulant profile and weaker cardiostimulant and diuretic effects. It acts as an adenosine receptor antagonist and phosphodiesterase inhibitor. The combination of ephedrine and caffeine enhances peripheral thermogenesis. Adverse effects of this preparation are substantially more common when it is administered chronically. Cardiovascular side effects include hypertension, cardiac palpitations, and cardiotoxicity related to prolonged vasoconstriction. Central adverse effects are irritability, nervousness, mood disorders, and most importantly, insomnia. Use of the combination of ephedrine and caffeine is banned in the USA. In the Czech Republic and Slovakia, it is legal, but obsolete.</w:t>
      </w:r>
    </w:p>
    <w:p w:rsidR="00441111" w:rsidRPr="00441111" w:rsidRDefault="00441111" w:rsidP="004A5EE3">
      <w:pPr>
        <w:pStyle w:val="Nadpis5skripta"/>
        <w:spacing w:line="259" w:lineRule="auto"/>
        <w:rPr>
          <w:lang w:val="en-GB"/>
        </w:rPr>
      </w:pPr>
      <w:r w:rsidRPr="00441111">
        <w:rPr>
          <w:lang w:val="en-GB"/>
        </w:rPr>
        <w:t>7.3.1.2 Phentermine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Phentermine is structurally similar </w:t>
      </w:r>
      <w:r w:rsidRPr="000F675B">
        <w:rPr>
          <w:rFonts w:ascii="Times New Roman" w:hAnsi="Times New Roman" w:cs="Times New Roman"/>
          <w:sz w:val="24"/>
          <w:szCs w:val="24"/>
          <w:lang w:val="en-GB"/>
        </w:rPr>
        <w:t>to noradrenaline and amphetamines (see Chapter 2.1.1.1 Non-selective sympathomimetics). It acts as</w:t>
      </w:r>
      <w:r w:rsidRPr="00441111">
        <w:rPr>
          <w:rFonts w:ascii="Times New Roman" w:hAnsi="Times New Roman" w:cs="Times New Roman"/>
          <w:sz w:val="24"/>
          <w:szCs w:val="24"/>
          <w:lang w:val="en-GB"/>
        </w:rPr>
        <w:t xml:space="preserve"> an indirect sympathomimetic drug. It can be used for obesity treatment for a short period of time because its effect is usually transient (i.e., one </w:t>
      </w:r>
      <w:r w:rsidRPr="00441111">
        <w:rPr>
          <w:rFonts w:ascii="Times New Roman" w:hAnsi="Times New Roman" w:cs="Times New Roman"/>
          <w:sz w:val="24"/>
          <w:szCs w:val="24"/>
          <w:lang w:val="en-GB"/>
        </w:rPr>
        <w:lastRenderedPageBreak/>
        <w:t>to two months). Due to risk of addiction, it should not be prescribed for longer than three months. Adverse effects are similar to those of ephedrine – cardiovascular and central.</w:t>
      </w:r>
    </w:p>
    <w:p w:rsidR="00441111" w:rsidRPr="00441111" w:rsidRDefault="00441111" w:rsidP="004A5EE3">
      <w:pPr>
        <w:pStyle w:val="Nadpis5skripta"/>
        <w:spacing w:line="259" w:lineRule="auto"/>
        <w:rPr>
          <w:lang w:val="en-GB"/>
        </w:rPr>
      </w:pPr>
      <w:r w:rsidRPr="00441111">
        <w:rPr>
          <w:lang w:val="en-GB"/>
        </w:rPr>
        <w:t>7.3.1.3 Sibutramine</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Sibutramine acts via multiple mechanisms. The anorectic effect is most likely due to the inhibition of catecholamine reuptake in the hypothalamus, mainly of noradrenaline, but to some extent serotonin and dopamine, as well. It acts selectively on centres for food intake control and has a lower psychostimulatory effect compared to ephedrine and phentermine. However, serious adverse effects are the induction or decompensation of hypertension, psychic symptoms (e.g., insomnia), and GIT disturbances (e.g., dry mouth, constipation). Sibutramine was found to be associated with increased cardiovascular events and strokes and was withdrawn from the market in many countries in 2010.</w:t>
      </w:r>
    </w:p>
    <w:p w:rsidR="00441111" w:rsidRPr="00441111" w:rsidRDefault="00441111" w:rsidP="004A5EE3">
      <w:pPr>
        <w:pStyle w:val="Nadpis5skripta"/>
        <w:spacing w:line="259" w:lineRule="auto"/>
        <w:rPr>
          <w:lang w:val="en-GB"/>
        </w:rPr>
      </w:pPr>
      <w:r w:rsidRPr="00441111">
        <w:rPr>
          <w:lang w:val="en-GB"/>
        </w:rPr>
        <w:t>7.3.1.4 Antidepressants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Due to their mechanism being based on neurotransmitter reuptake inhibition, antidepressants may be used as “off-label” medication for obesity. “Off-label” use means the prescription of a drug for use other than that which has been indicated by the registration authority (e.g., EMA, SUKL, FDA…). </w:t>
      </w:r>
      <w:r w:rsidRPr="00441111">
        <w:rPr>
          <w:rFonts w:ascii="Times New Roman" w:hAnsi="Times New Roman" w:cs="Times New Roman"/>
          <w:b/>
          <w:sz w:val="24"/>
          <w:szCs w:val="24"/>
          <w:lang w:val="en-GB"/>
        </w:rPr>
        <w:t>Bupropion</w:t>
      </w:r>
      <w:r w:rsidRPr="00441111">
        <w:rPr>
          <w:rFonts w:ascii="Times New Roman" w:hAnsi="Times New Roman" w:cs="Times New Roman"/>
          <w:sz w:val="24"/>
          <w:szCs w:val="24"/>
          <w:lang w:val="en-GB"/>
        </w:rPr>
        <w:t xml:space="preserve"> is an example of one such drug from the NDRI (noradrenaline and dopamine reuptake inhibitors) class of antidepressants. One of its adverse reactions is appetite suppression followed by body-weight loss.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There is empirical evidence of the bupropion anorectic effect in patients without depression. However, it is not usually prescribed. It may be beneficial in patients who suffer from comorbid obesity and depression as co-occurrence of these two diagnoses is common. Clinical trials assessing the effectivity of antidepressants in obesity treatment are ongoing. The most prescribed antidepressants – SSRI drugs – lead to weight loss during the first six months of treatment, whereas later, they tend to increase body weight. </w:t>
      </w:r>
    </w:p>
    <w:p w:rsidR="00441111" w:rsidRPr="00441111" w:rsidRDefault="00441111" w:rsidP="004A5EE3">
      <w:pPr>
        <w:pStyle w:val="Nadpis5skripta"/>
        <w:spacing w:line="259" w:lineRule="auto"/>
        <w:rPr>
          <w:lang w:val="en-GB"/>
        </w:rPr>
      </w:pPr>
      <w:r w:rsidRPr="00441111">
        <w:rPr>
          <w:lang w:val="en-GB"/>
        </w:rPr>
        <w:t>7.3.1.5 Cannabinoid receptors antagonists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 endocannabinoid system contributes to food intake regulation, as well. Endocannabinoids like anandamide regulate the perception of hunger and satiety, energy homeostasis, and lipid metabolism. A typical example of this regulation is seen with the effects of Δ</w:t>
      </w:r>
      <w:r w:rsidRPr="00441111">
        <w:rPr>
          <w:rFonts w:ascii="Times New Roman" w:hAnsi="Times New Roman" w:cs="Times New Roman"/>
          <w:sz w:val="24"/>
          <w:szCs w:val="24"/>
          <w:vertAlign w:val="superscript"/>
          <w:lang w:val="en-GB"/>
        </w:rPr>
        <w:t>9</w:t>
      </w:r>
      <w:r w:rsidRPr="00441111">
        <w:rPr>
          <w:rFonts w:ascii="Times New Roman" w:hAnsi="Times New Roman" w:cs="Times New Roman"/>
          <w:sz w:val="24"/>
          <w:szCs w:val="24"/>
          <w:lang w:val="en-GB"/>
        </w:rPr>
        <w:t xml:space="preserve">-THC. Many </w:t>
      </w:r>
      <w:r w:rsidRPr="00441111">
        <w:rPr>
          <w:rFonts w:ascii="Times New Roman" w:hAnsi="Times New Roman" w:cs="Times New Roman"/>
          <w:i/>
          <w:sz w:val="24"/>
          <w:szCs w:val="24"/>
          <w:lang w:val="en-GB"/>
        </w:rPr>
        <w:t>Cannabis</w:t>
      </w:r>
      <w:r w:rsidRPr="00441111">
        <w:rPr>
          <w:rFonts w:ascii="Times New Roman" w:hAnsi="Times New Roman" w:cs="Times New Roman"/>
          <w:sz w:val="24"/>
          <w:szCs w:val="24"/>
          <w:lang w:val="en-GB"/>
        </w:rPr>
        <w:t xml:space="preserve"> users report, among other effects of intoxication, a strong feeling of hunger, as well. Δ</w:t>
      </w:r>
      <w:r w:rsidRPr="00441111">
        <w:rPr>
          <w:rFonts w:ascii="Times New Roman" w:hAnsi="Times New Roman" w:cs="Times New Roman"/>
          <w:sz w:val="24"/>
          <w:szCs w:val="24"/>
          <w:vertAlign w:val="superscript"/>
          <w:lang w:val="en-GB"/>
        </w:rPr>
        <w:t>9</w:t>
      </w:r>
      <w:r w:rsidRPr="00441111">
        <w:rPr>
          <w:rFonts w:ascii="Times New Roman" w:hAnsi="Times New Roman" w:cs="Times New Roman"/>
          <w:sz w:val="24"/>
          <w:szCs w:val="24"/>
          <w:lang w:val="en-GB"/>
        </w:rPr>
        <w:t>-THC is an agonist of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receptors; therefore,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antagonism was hoped to translate to an effective obesity medication.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 first drug with CB</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antagonistic mechanism was </w:t>
      </w:r>
      <w:r w:rsidRPr="00441111">
        <w:rPr>
          <w:rFonts w:ascii="Times New Roman" w:hAnsi="Times New Roman" w:cs="Times New Roman"/>
          <w:b/>
          <w:sz w:val="24"/>
          <w:szCs w:val="24"/>
          <w:lang w:val="en-GB"/>
        </w:rPr>
        <w:t>rimonabant</w:t>
      </w:r>
      <w:r w:rsidRPr="00441111">
        <w:rPr>
          <w:rFonts w:ascii="Times New Roman" w:hAnsi="Times New Roman" w:cs="Times New Roman"/>
          <w:sz w:val="24"/>
          <w:szCs w:val="24"/>
          <w:lang w:val="en-GB"/>
        </w:rPr>
        <w:t xml:space="preserve">, which successfully passed all clinical trials and was registered as an obesity medication. However, in the 2008 it was withdrawn from the market due to incidence of psychiatric events (e.g., depression, suicidal attempts) related to its use. Rimonabant is not used anymore, but research on the endocannabinoid system’s regulation of appetite is ongoing. </w:t>
      </w:r>
    </w:p>
    <w:p w:rsidR="00441111" w:rsidRPr="00441111" w:rsidRDefault="00C40928" w:rsidP="004A5EE3">
      <w:pPr>
        <w:pStyle w:val="Nadpis2"/>
        <w:spacing w:line="259" w:lineRule="auto"/>
        <w:rPr>
          <w:lang w:val="en-GB"/>
        </w:rPr>
      </w:pPr>
      <w:bookmarkStart w:id="109" w:name="_Toc503961813"/>
      <w:r>
        <w:rPr>
          <w:lang w:val="en-GB"/>
        </w:rPr>
        <w:lastRenderedPageBreak/>
        <w:t>7.3</w:t>
      </w:r>
      <w:r w:rsidR="00441111" w:rsidRPr="00441111">
        <w:rPr>
          <w:lang w:val="en-GB"/>
        </w:rPr>
        <w:t>.</w:t>
      </w:r>
      <w:r>
        <w:rPr>
          <w:lang w:val="en-GB"/>
        </w:rPr>
        <w:t>2</w:t>
      </w:r>
      <w:r w:rsidR="00441111" w:rsidRPr="00441111">
        <w:rPr>
          <w:lang w:val="en-GB"/>
        </w:rPr>
        <w:t xml:space="preserve"> Peripheral obesity medications</w:t>
      </w:r>
      <w:bookmarkEnd w:id="109"/>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This class consists of food, drugs, or food supplements with a high content of indigestible carbohydrates. Roughage swells in the GIT and stimulates the stomach wall and intestines leading to feelings of satiety and enhanced peristaltic movements. The only drug in this class of peripheral obesity medications is </w:t>
      </w:r>
      <w:r w:rsidRPr="00441111">
        <w:rPr>
          <w:rFonts w:ascii="Times New Roman" w:hAnsi="Times New Roman" w:cs="Times New Roman"/>
          <w:b/>
          <w:sz w:val="24"/>
          <w:szCs w:val="24"/>
          <w:lang w:val="en-GB"/>
        </w:rPr>
        <w:t>orlistat</w:t>
      </w:r>
      <w:r w:rsidRPr="00441111">
        <w:rPr>
          <w:rFonts w:ascii="Times New Roman" w:hAnsi="Times New Roman" w:cs="Times New Roman"/>
          <w:sz w:val="24"/>
          <w:szCs w:val="24"/>
          <w:lang w:val="en-GB"/>
        </w:rPr>
        <w:t>.</w:t>
      </w:r>
    </w:p>
    <w:p w:rsidR="00160BA6" w:rsidRDefault="00160BA6" w:rsidP="004A5EE3">
      <w:pPr>
        <w:rPr>
          <w:rFonts w:ascii="Times New Roman" w:hAnsi="Times New Roman" w:cs="Times New Roman"/>
          <w:b/>
          <w:sz w:val="32"/>
          <w:szCs w:val="32"/>
          <w:lang w:val="en-GB"/>
        </w:rPr>
      </w:pPr>
    </w:p>
    <w:p w:rsidR="00441111" w:rsidRPr="00441111" w:rsidRDefault="00441111" w:rsidP="004A5EE3">
      <w:pPr>
        <w:pStyle w:val="Nadpis5skripta"/>
        <w:spacing w:line="259" w:lineRule="auto"/>
        <w:rPr>
          <w:lang w:val="en-GB"/>
        </w:rPr>
      </w:pPr>
      <w:r w:rsidRPr="00441111">
        <w:rPr>
          <w:lang w:val="en-GB"/>
        </w:rPr>
        <w:t>7.3.2.1 Orlistat</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Orlistat is a semi-synthetic compound. The original substance was isolated from soil microorganisms (</w:t>
      </w:r>
      <w:r w:rsidRPr="00441111">
        <w:rPr>
          <w:rFonts w:ascii="Times New Roman" w:hAnsi="Times New Roman" w:cs="Times New Roman"/>
          <w:i/>
          <w:sz w:val="24"/>
          <w:szCs w:val="24"/>
          <w:lang w:val="en-GB"/>
        </w:rPr>
        <w:t>Streptomyces</w:t>
      </w:r>
      <w:r w:rsidRPr="00441111">
        <w:rPr>
          <w:rFonts w:ascii="Times New Roman" w:hAnsi="Times New Roman" w:cs="Times New Roman"/>
          <w:sz w:val="24"/>
          <w:szCs w:val="24"/>
          <w:lang w:val="en-GB"/>
        </w:rPr>
        <w:t xml:space="preserve"> bacteria). Its mechanism of action is irreversible </w:t>
      </w:r>
      <w:r w:rsidRPr="00441111">
        <w:rPr>
          <w:rFonts w:ascii="Times New Roman" w:hAnsi="Times New Roman" w:cs="Times New Roman"/>
          <w:b/>
          <w:sz w:val="24"/>
          <w:szCs w:val="24"/>
          <w:lang w:val="en-GB"/>
        </w:rPr>
        <w:t>inhibition of lipase enzymes</w:t>
      </w:r>
      <w:r w:rsidRPr="00441111">
        <w:rPr>
          <w:rFonts w:ascii="Times New Roman" w:hAnsi="Times New Roman" w:cs="Times New Roman"/>
          <w:sz w:val="24"/>
          <w:szCs w:val="24"/>
          <w:lang w:val="en-GB"/>
        </w:rPr>
        <w:t xml:space="preserve"> present in the GIT. The effect is: Fat from food does not break down to monoacylglycerols and fatty acids to be absorbed, but remains in the intestine and is evacuated with faeces. Orlistat is administered orally and acts locally in the intestine; in other words, it does not get absorbed.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This drug is sometimes considered “educational” because it is necessary to follow a low fat diet. When orlistat is administered with fatty food, it will lead to the production of stool with a very high proportion of indigested fat. This causes typical GIT troubles, such as bellyaching, nausea, flatulence, frequent defecation, and sometimes even imperative diarrhoeas or faecal incontinence. On the other hand, an appropriate diet does not induce such adverse effects. In sensitive subjects, orlistat may cause malabsorption of lipid soluble vitamins. This requires vitamin supplementation in approximately 10% of the patients chronically treated with orlistat.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Low doses of orlistat are currently available as OTC preparations with only a slightly lower effect than the prescribed dosing. This is a suitable treatment for obese patients whose main problem is a high fat diet. However, for patients who eat too many carbohydrates, orlistat does not have a substantial benefit. Orlistat may be prescribed to patients with type 2 diabetes as it was shown to suppress insulin resistance and lower glycaemia. It may also normalize total and LDL cholesterol levels.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Patients’ body weight can be influenced by many other medications. Drugs which tend to increase body weight are psychotropic drugs (e.g., especially antipsychotics), hormones, and some antidiabetic drugs (while other antidiabetic drugs induce weight loss).</w:t>
      </w:r>
    </w:p>
    <w:p w:rsidR="00441111" w:rsidRPr="00441111" w:rsidRDefault="00441111" w:rsidP="004A5EE3">
      <w:pPr>
        <w:pStyle w:val="Nadpis2"/>
        <w:spacing w:line="259" w:lineRule="auto"/>
        <w:rPr>
          <w:lang w:val="en-GB"/>
        </w:rPr>
      </w:pPr>
      <w:bookmarkStart w:id="110" w:name="_Toc503961814"/>
      <w:r w:rsidRPr="00441111">
        <w:rPr>
          <w:lang w:val="en-GB"/>
        </w:rPr>
        <w:t>7.3.3 Pharmacotherapy of eating disorders</w:t>
      </w:r>
      <w:bookmarkEnd w:id="110"/>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Treatment of eating disorders (e.g., anorexia nervosa, bulimia, etc.) is always based on psychotherapy. Adjuvant pharmacotherapy may be initiated after analysis of psychiatric history and diagnosis. Every centre usually recommends a different approach based on the local experience. Importantly, the benefits of pharmacotherapy are highly variable among patients.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Anorexia nervosa can be treated with antidepressants from the </w:t>
      </w:r>
      <w:r w:rsidRPr="00441111">
        <w:rPr>
          <w:rFonts w:ascii="Times New Roman" w:hAnsi="Times New Roman" w:cs="Times New Roman"/>
          <w:b/>
          <w:sz w:val="24"/>
          <w:szCs w:val="24"/>
          <w:lang w:val="en-GB"/>
        </w:rPr>
        <w:t>SSRI</w:t>
      </w:r>
      <w:r w:rsidRPr="00441111">
        <w:rPr>
          <w:rFonts w:ascii="Times New Roman" w:hAnsi="Times New Roman" w:cs="Times New Roman"/>
          <w:sz w:val="24"/>
          <w:szCs w:val="24"/>
          <w:lang w:val="en-GB"/>
        </w:rPr>
        <w:t xml:space="preserve"> class, low doses of </w:t>
      </w:r>
      <w:r w:rsidRPr="00441111">
        <w:rPr>
          <w:rFonts w:ascii="Times New Roman" w:hAnsi="Times New Roman" w:cs="Times New Roman"/>
          <w:b/>
          <w:sz w:val="24"/>
          <w:szCs w:val="24"/>
          <w:lang w:val="en-GB"/>
        </w:rPr>
        <w:t>antipsychotics</w:t>
      </w:r>
      <w:r w:rsidRPr="00441111">
        <w:rPr>
          <w:rFonts w:ascii="Times New Roman" w:hAnsi="Times New Roman" w:cs="Times New Roman"/>
          <w:sz w:val="24"/>
          <w:szCs w:val="24"/>
          <w:lang w:val="en-GB"/>
        </w:rPr>
        <w:t xml:space="preserve"> (neuroleptics), or </w:t>
      </w:r>
      <w:r w:rsidRPr="00441111">
        <w:rPr>
          <w:rFonts w:ascii="Times New Roman" w:hAnsi="Times New Roman" w:cs="Times New Roman"/>
          <w:b/>
          <w:sz w:val="24"/>
          <w:szCs w:val="24"/>
          <w:lang w:val="en-GB"/>
        </w:rPr>
        <w:t>anxiolytics</w:t>
      </w:r>
      <w:r w:rsidRPr="00441111">
        <w:rPr>
          <w:rFonts w:ascii="Times New Roman" w:hAnsi="Times New Roman" w:cs="Times New Roman"/>
          <w:sz w:val="24"/>
          <w:szCs w:val="24"/>
          <w:lang w:val="en-GB"/>
        </w:rPr>
        <w:t xml:space="preserve"> administered before meals.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lastRenderedPageBreak/>
        <w:t xml:space="preserve">Patients with bulimia may have benefit from treatment with different antidepressants – tricyclic, SSRI, SARI or MAO inhibitors (for details about </w:t>
      </w:r>
      <w:r w:rsidRPr="000F675B">
        <w:rPr>
          <w:rFonts w:ascii="Times New Roman" w:hAnsi="Times New Roman" w:cs="Times New Roman"/>
          <w:sz w:val="24"/>
          <w:szCs w:val="24"/>
          <w:lang w:val="en-GB"/>
        </w:rPr>
        <w:t>antidepressants see Chapter 3.1.1 Treatment of affective disorders (antidepressant</w:t>
      </w:r>
      <w:r w:rsidR="000F675B" w:rsidRPr="000F675B">
        <w:rPr>
          <w:rFonts w:ascii="Times New Roman" w:hAnsi="Times New Roman" w:cs="Times New Roman"/>
          <w:sz w:val="24"/>
          <w:szCs w:val="24"/>
          <w:lang w:val="en-GB"/>
        </w:rPr>
        <w:t xml:space="preserve"> drug</w:t>
      </w:r>
      <w:r w:rsidRPr="000F675B">
        <w:rPr>
          <w:rFonts w:ascii="Times New Roman" w:hAnsi="Times New Roman" w:cs="Times New Roman"/>
          <w:sz w:val="24"/>
          <w:szCs w:val="24"/>
          <w:lang w:val="en-GB"/>
        </w:rPr>
        <w:t>s)).</w:t>
      </w:r>
    </w:p>
    <w:p w:rsidR="00441111" w:rsidRPr="00441111" w:rsidRDefault="00441111" w:rsidP="004A5EE3">
      <w:pPr>
        <w:pStyle w:val="Nadpis2skripta"/>
        <w:spacing w:line="259" w:lineRule="auto"/>
        <w:outlineLvl w:val="9"/>
        <w:rPr>
          <w:lang w:val="en-GB"/>
        </w:rPr>
      </w:pPr>
      <w:bookmarkStart w:id="111" w:name="_Toc503961815"/>
      <w:r w:rsidRPr="00441111">
        <w:rPr>
          <w:lang w:val="en-GB"/>
        </w:rPr>
        <w:t>7.4 Pharmacology of hypothalamic and hypophyseal hormones</w:t>
      </w:r>
      <w:bookmarkEnd w:id="111"/>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The hypothalamus and pituitary gland (hypophysis) represent the junction point between the endocrine system and CNS. Together, they produce hormones that regulate metabolism, growth, and partially, reproductive functions. Hypothalamic neural cells directed to the pituitary stalk release regulating hormones which manage the secretion of hormones in anterior pituitary gland (adenohypophysis).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br/>
        <w:t xml:space="preserve">Hypothalamic hormones, which increase hormonal secretion in the anterior pituitary, are called </w:t>
      </w:r>
      <w:r w:rsidRPr="00441111">
        <w:rPr>
          <w:rFonts w:ascii="Times New Roman" w:hAnsi="Times New Roman" w:cs="Times New Roman"/>
          <w:b/>
          <w:sz w:val="24"/>
          <w:szCs w:val="24"/>
          <w:lang w:val="en-GB"/>
        </w:rPr>
        <w:t>liberins</w:t>
      </w:r>
      <w:r w:rsidRPr="00441111">
        <w:rPr>
          <w:rFonts w:ascii="Times New Roman" w:hAnsi="Times New Roman" w:cs="Times New Roman"/>
          <w:sz w:val="24"/>
          <w:szCs w:val="24"/>
          <w:lang w:val="en-GB"/>
        </w:rPr>
        <w:t xml:space="preserve"> (releasing hormones); those which reduce hormonal secretion are called </w:t>
      </w:r>
      <w:r w:rsidRPr="00441111">
        <w:rPr>
          <w:rFonts w:ascii="Times New Roman" w:hAnsi="Times New Roman" w:cs="Times New Roman"/>
          <w:b/>
          <w:sz w:val="24"/>
          <w:szCs w:val="24"/>
          <w:lang w:val="en-GB"/>
        </w:rPr>
        <w:t>statins</w:t>
      </w:r>
      <w:r w:rsidRPr="00441111">
        <w:rPr>
          <w:rFonts w:ascii="Times New Roman" w:hAnsi="Times New Roman" w:cs="Times New Roman"/>
          <w:sz w:val="24"/>
          <w:szCs w:val="24"/>
          <w:lang w:val="en-GB"/>
        </w:rPr>
        <w:t xml:space="preserve"> (release inhibiting hormones). </w:t>
      </w:r>
    </w:p>
    <w:p w:rsidR="00441111" w:rsidRPr="00287D4F" w:rsidRDefault="00441111" w:rsidP="004A5EE3">
      <w:pPr>
        <w:pStyle w:val="Nadpis2"/>
        <w:spacing w:line="259" w:lineRule="auto"/>
      </w:pPr>
      <w:bookmarkStart w:id="112" w:name="_Toc503961816"/>
      <w:r w:rsidRPr="00287D4F">
        <w:t>7.4.1 Hypothalamic hormones</w:t>
      </w:r>
      <w:bookmarkEnd w:id="112"/>
    </w:p>
    <w:p w:rsidR="00441111" w:rsidRPr="00441111" w:rsidRDefault="00441111" w:rsidP="004A5EE3">
      <w:pPr>
        <w:pStyle w:val="Nadpis5skripta"/>
        <w:spacing w:line="259" w:lineRule="auto"/>
        <w:rPr>
          <w:lang w:val="en-GB"/>
        </w:rPr>
      </w:pPr>
      <w:r w:rsidRPr="00441111">
        <w:rPr>
          <w:lang w:val="en-GB"/>
        </w:rPr>
        <w:t>7.4.1.1 Hormones regulating release of somatotropin</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Somatostatin </w:t>
      </w:r>
      <w:r w:rsidRPr="00441111">
        <w:rPr>
          <w:rFonts w:ascii="Times New Roman" w:hAnsi="Times New Roman" w:cs="Times New Roman"/>
          <w:sz w:val="24"/>
          <w:szCs w:val="24"/>
          <w:lang w:val="en-GB"/>
        </w:rPr>
        <w:t>(somatotropin release-inhibiting hormone, SRIH</w:t>
      </w:r>
      <w:r w:rsidRPr="00441111">
        <w:rPr>
          <w:rFonts w:ascii="Times New Roman" w:hAnsi="Times New Roman" w:cs="Times New Roman"/>
          <w:bCs/>
          <w:sz w:val="24"/>
          <w:szCs w:val="24"/>
          <w:lang w:val="en-GB"/>
        </w:rPr>
        <w:t xml:space="preserve">) </w:t>
      </w:r>
      <w:r w:rsidRPr="00441111">
        <w:rPr>
          <w:rFonts w:ascii="Times New Roman" w:hAnsi="Times New Roman" w:cs="Times New Roman"/>
          <w:sz w:val="24"/>
          <w:szCs w:val="24"/>
          <w:lang w:val="en-GB"/>
        </w:rPr>
        <w:t xml:space="preserve">and </w:t>
      </w:r>
      <w:r w:rsidRPr="00441111">
        <w:rPr>
          <w:rFonts w:ascii="Times New Roman" w:hAnsi="Times New Roman" w:cs="Times New Roman"/>
          <w:b/>
          <w:bCs/>
          <w:sz w:val="24"/>
          <w:szCs w:val="24"/>
          <w:lang w:val="en-GB"/>
        </w:rPr>
        <w:t xml:space="preserve">somatoliberin </w:t>
      </w:r>
      <w:r w:rsidRPr="00441111">
        <w:rPr>
          <w:rFonts w:ascii="Times New Roman" w:hAnsi="Times New Roman" w:cs="Times New Roman"/>
          <w:sz w:val="24"/>
          <w:szCs w:val="24"/>
          <w:lang w:val="en-GB"/>
        </w:rPr>
        <w:t xml:space="preserve">(growth hormone-releasing factor, GHRH) are hormones that control secretion of the growth hormone, </w:t>
      </w:r>
      <w:r w:rsidRPr="00441111">
        <w:rPr>
          <w:rFonts w:ascii="Times New Roman" w:hAnsi="Times New Roman" w:cs="Times New Roman"/>
          <w:b/>
          <w:sz w:val="24"/>
          <w:szCs w:val="24"/>
          <w:lang w:val="en-GB"/>
        </w:rPr>
        <w:t>somatotropin</w:t>
      </w:r>
      <w:r w:rsidRPr="00441111">
        <w:rPr>
          <w:rFonts w:ascii="Times New Roman" w:hAnsi="Times New Roman" w:cs="Times New Roman"/>
          <w:sz w:val="24"/>
          <w:szCs w:val="24"/>
          <w:lang w:val="en-GB"/>
        </w:rPr>
        <w:t xml:space="preserve">. The synthetic analogue of somatoliberin is called </w:t>
      </w:r>
      <w:r w:rsidRPr="00441111">
        <w:rPr>
          <w:rFonts w:ascii="Times New Roman" w:hAnsi="Times New Roman" w:cs="Times New Roman"/>
          <w:b/>
          <w:sz w:val="24"/>
          <w:szCs w:val="24"/>
          <w:lang w:val="en-GB"/>
        </w:rPr>
        <w:t>somatorelin</w:t>
      </w:r>
      <w:r w:rsidRPr="00441111">
        <w:rPr>
          <w:rFonts w:ascii="Times New Roman" w:hAnsi="Times New Roman" w:cs="Times New Roman"/>
          <w:sz w:val="24"/>
          <w:szCs w:val="24"/>
          <w:lang w:val="en-GB"/>
        </w:rPr>
        <w:t>, and it is used to assess growth hormone secretion in children with delayed growth or growth failure. Apart from the hypothalamus, somatostatin is produced in other parts of the CNS as well as in the periphery; namely in pancreas, where it reduces the secretion of insulin, glucagon, and most of the gastric hormones. Moreover, it also reduces venous blood flow within the splanchnic area.</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sz w:val="24"/>
          <w:szCs w:val="24"/>
          <w:lang w:val="en-GB"/>
        </w:rPr>
        <w:t>Octreotide</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lanreotide</w:t>
      </w:r>
      <w:r w:rsidRPr="00441111">
        <w:rPr>
          <w:rFonts w:ascii="Times New Roman" w:hAnsi="Times New Roman" w:cs="Times New Roman"/>
          <w:sz w:val="24"/>
          <w:szCs w:val="24"/>
          <w:lang w:val="en-GB"/>
        </w:rPr>
        <w:t xml:space="preserve"> are synthetic analogues of somatostatin with prolonged half-lives. They are indicated for acute pancreatitis, bleeding from oesophageal varices, and therapy of hormonally active gastrointestinal tumours. </w:t>
      </w:r>
      <w:r w:rsidRPr="00441111">
        <w:rPr>
          <w:rFonts w:ascii="Times New Roman" w:hAnsi="Times New Roman" w:cs="Times New Roman"/>
          <w:b/>
          <w:sz w:val="24"/>
          <w:szCs w:val="24"/>
          <w:lang w:val="en-GB"/>
        </w:rPr>
        <w:t>Pasireotide</w:t>
      </w:r>
      <w:r w:rsidRPr="00441111">
        <w:rPr>
          <w:rFonts w:ascii="Times New Roman" w:hAnsi="Times New Roman" w:cs="Times New Roman"/>
          <w:sz w:val="24"/>
          <w:szCs w:val="24"/>
          <w:lang w:val="en-GB"/>
        </w:rPr>
        <w:t xml:space="preserve"> is used for the treatment of Cushing's disease.</w:t>
      </w:r>
    </w:p>
    <w:p w:rsidR="00441111" w:rsidRPr="00441111" w:rsidRDefault="00441111" w:rsidP="004A5EE3">
      <w:pPr>
        <w:pStyle w:val="Nadpis5skripta"/>
        <w:spacing w:line="259" w:lineRule="auto"/>
        <w:rPr>
          <w:lang w:val="en-GB"/>
        </w:rPr>
      </w:pPr>
      <w:r w:rsidRPr="00441111">
        <w:rPr>
          <w:lang w:val="en-GB"/>
        </w:rPr>
        <w:t>7.4.1.2 Hormones regulating release of thyrotropin</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Thyroliberin </w:t>
      </w:r>
      <w:r w:rsidRPr="00441111">
        <w:rPr>
          <w:rFonts w:ascii="Times New Roman" w:hAnsi="Times New Roman" w:cs="Times New Roman"/>
          <w:sz w:val="24"/>
          <w:szCs w:val="24"/>
          <w:lang w:val="en-GB"/>
        </w:rPr>
        <w:t xml:space="preserve">(thyrotropin-releasing hormone, TRH) regulates the secretion of </w:t>
      </w:r>
      <w:r w:rsidRPr="00441111">
        <w:rPr>
          <w:rFonts w:ascii="Times New Roman" w:hAnsi="Times New Roman" w:cs="Times New Roman"/>
          <w:b/>
          <w:bCs/>
          <w:sz w:val="24"/>
          <w:szCs w:val="24"/>
          <w:lang w:val="en-GB"/>
        </w:rPr>
        <w:t xml:space="preserve">thyrotropin </w:t>
      </w:r>
      <w:r w:rsidRPr="00441111">
        <w:rPr>
          <w:rFonts w:ascii="Times New Roman" w:hAnsi="Times New Roman" w:cs="Times New Roman"/>
          <w:sz w:val="24"/>
          <w:szCs w:val="24"/>
          <w:lang w:val="en-GB"/>
        </w:rPr>
        <w:t xml:space="preserve">(thyroid-stimulating hormone, TSH) in the anterior pituitary. </w:t>
      </w:r>
      <w:r w:rsidRPr="00441111">
        <w:rPr>
          <w:rFonts w:ascii="Times New Roman" w:hAnsi="Times New Roman" w:cs="Times New Roman"/>
          <w:color w:val="000000" w:themeColor="text1"/>
          <w:sz w:val="24"/>
          <w:szCs w:val="24"/>
          <w:lang w:val="en-GB"/>
        </w:rPr>
        <w:t xml:space="preserve">Synthetic thyroliberin is called </w:t>
      </w:r>
      <w:r w:rsidRPr="00441111">
        <w:rPr>
          <w:rFonts w:ascii="Times New Roman" w:hAnsi="Times New Roman" w:cs="Times New Roman"/>
          <w:b/>
          <w:color w:val="000000" w:themeColor="text1"/>
          <w:sz w:val="24"/>
          <w:szCs w:val="24"/>
          <w:lang w:val="en-GB"/>
        </w:rPr>
        <w:t>protirelin</w:t>
      </w:r>
      <w:r w:rsidRPr="00441111">
        <w:rPr>
          <w:rFonts w:ascii="Times New Roman" w:hAnsi="Times New Roman" w:cs="Times New Roman"/>
          <w:color w:val="000000" w:themeColor="text1"/>
          <w:sz w:val="24"/>
          <w:szCs w:val="24"/>
          <w:lang w:val="en-GB"/>
        </w:rPr>
        <w:t>,</w:t>
      </w:r>
      <w:r w:rsidRPr="00441111">
        <w:rPr>
          <w:rFonts w:ascii="Times New Roman" w:hAnsi="Times New Roman" w:cs="Times New Roman"/>
          <w:sz w:val="24"/>
          <w:szCs w:val="24"/>
          <w:lang w:val="en-GB"/>
        </w:rPr>
        <w:t xml:space="preserve"> and it is used as a diagnostic agent to assess the hypothalamic-pituitary-thyroid (HPT) axis or prolactin secretion and in patients with acromegaly.</w:t>
      </w:r>
    </w:p>
    <w:p w:rsidR="002A7D91" w:rsidRDefault="002A7D91" w:rsidP="004A5EE3">
      <w:pPr>
        <w:pStyle w:val="Nadpis5skripta"/>
        <w:spacing w:line="259" w:lineRule="auto"/>
        <w:rPr>
          <w:lang w:val="en-GB"/>
        </w:rPr>
      </w:pPr>
    </w:p>
    <w:p w:rsidR="002A7D91" w:rsidRDefault="002A7D91" w:rsidP="004A5EE3">
      <w:pPr>
        <w:pStyle w:val="Nadpis5skripta"/>
        <w:spacing w:line="259" w:lineRule="auto"/>
        <w:rPr>
          <w:lang w:val="en-GB"/>
        </w:rPr>
      </w:pPr>
    </w:p>
    <w:p w:rsidR="00441111" w:rsidRPr="00441111" w:rsidRDefault="00441111" w:rsidP="004A5EE3">
      <w:pPr>
        <w:pStyle w:val="Nadpis5skripta"/>
        <w:spacing w:line="259" w:lineRule="auto"/>
        <w:rPr>
          <w:lang w:val="en-GB"/>
        </w:rPr>
      </w:pPr>
      <w:r w:rsidRPr="00441111">
        <w:rPr>
          <w:lang w:val="en-GB"/>
        </w:rPr>
        <w:t xml:space="preserve">7.4.1.3 Hormones regulating release of adrenocorticotropic hormone </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bCs/>
          <w:sz w:val="24"/>
          <w:szCs w:val="24"/>
          <w:lang w:val="en-GB"/>
        </w:rPr>
        <w:t xml:space="preserve">Corticoliberin </w:t>
      </w:r>
      <w:r w:rsidRPr="00441111">
        <w:rPr>
          <w:rFonts w:ascii="Times New Roman" w:hAnsi="Times New Roman" w:cs="Times New Roman"/>
          <w:sz w:val="24"/>
          <w:szCs w:val="24"/>
          <w:lang w:val="en-GB"/>
        </w:rPr>
        <w:t xml:space="preserve">(corticotropin-releasing hormone, CRH) regulates the release of corticotropin from the adenohypophysis. Its synthetic derivative, </w:t>
      </w:r>
      <w:r w:rsidRPr="00441111">
        <w:rPr>
          <w:rFonts w:ascii="Times New Roman" w:hAnsi="Times New Roman" w:cs="Times New Roman"/>
          <w:b/>
          <w:sz w:val="24"/>
          <w:szCs w:val="24"/>
          <w:lang w:val="en-GB"/>
        </w:rPr>
        <w:t>corticorelin</w:t>
      </w:r>
      <w:r w:rsidRPr="00441111">
        <w:rPr>
          <w:rFonts w:ascii="Times New Roman" w:hAnsi="Times New Roman" w:cs="Times New Roman"/>
          <w:sz w:val="24"/>
          <w:szCs w:val="24"/>
          <w:lang w:val="en-GB"/>
        </w:rPr>
        <w:t xml:space="preserve">, is applied in the differential </w:t>
      </w:r>
      <w:r w:rsidRPr="000F675B">
        <w:rPr>
          <w:rFonts w:ascii="Times New Roman" w:hAnsi="Times New Roman" w:cs="Times New Roman"/>
          <w:sz w:val="24"/>
          <w:szCs w:val="24"/>
          <w:lang w:val="en-GB"/>
        </w:rPr>
        <w:t>diagnostic test of Cushing's syndrome (see Chapter 8.5 Glucocorticoids).</w:t>
      </w:r>
    </w:p>
    <w:p w:rsidR="00441111" w:rsidRPr="00441111" w:rsidRDefault="00441111" w:rsidP="004A5EE3">
      <w:pPr>
        <w:pStyle w:val="Nadpis5skripta"/>
        <w:spacing w:line="259" w:lineRule="auto"/>
        <w:rPr>
          <w:lang w:val="en-GB"/>
        </w:rPr>
      </w:pPr>
      <w:r w:rsidRPr="00441111">
        <w:rPr>
          <w:lang w:val="en-GB"/>
        </w:rPr>
        <w:t>7.4.1.4 Hormones regulating release of gonadotropins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b/>
          <w:sz w:val="24"/>
          <w:szCs w:val="24"/>
          <w:lang w:val="en-GB"/>
        </w:rPr>
        <w:t>Gonadoliberin</w:t>
      </w:r>
      <w:r w:rsidRPr="00441111">
        <w:rPr>
          <w:rFonts w:ascii="Times New Roman" w:hAnsi="Times New Roman" w:cs="Times New Roman"/>
          <w:sz w:val="24"/>
          <w:szCs w:val="24"/>
          <w:lang w:val="en-GB"/>
        </w:rPr>
        <w:t xml:space="preserve"> (gonadotropin-releasing hormone, GnRH) or </w:t>
      </w:r>
      <w:r w:rsidRPr="00441111">
        <w:rPr>
          <w:rFonts w:ascii="Times New Roman" w:hAnsi="Times New Roman" w:cs="Times New Roman"/>
          <w:b/>
          <w:sz w:val="24"/>
          <w:szCs w:val="24"/>
          <w:lang w:val="en-GB"/>
        </w:rPr>
        <w:t>gonadorelin</w:t>
      </w:r>
      <w:r w:rsidRPr="00441111">
        <w:rPr>
          <w:rFonts w:ascii="Times New Roman" w:hAnsi="Times New Roman" w:cs="Times New Roman"/>
          <w:sz w:val="24"/>
          <w:szCs w:val="24"/>
          <w:lang w:val="en-GB"/>
        </w:rPr>
        <w:t xml:space="preserve"> controls the secretion of two basic adenohypophyseal gonadotropins, </w:t>
      </w:r>
      <w:r w:rsidRPr="00441111">
        <w:rPr>
          <w:rFonts w:ascii="Times New Roman" w:hAnsi="Times New Roman" w:cs="Times New Roman"/>
          <w:b/>
          <w:sz w:val="24"/>
          <w:szCs w:val="24"/>
          <w:lang w:val="en-GB"/>
        </w:rPr>
        <w:t xml:space="preserve">follitropin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follicle-stimulating hormone</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FSH</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 xml:space="preserve">lutropin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luteinising hormone</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LH</w:t>
      </w:r>
      <w:r w:rsidRPr="00441111">
        <w:rPr>
          <w:rFonts w:ascii="Times New Roman" w:hAnsi="Times New Roman" w:cs="Times New Roman"/>
          <w:sz w:val="24"/>
          <w:szCs w:val="24"/>
          <w:lang w:val="en-GB"/>
        </w:rPr>
        <w:t xml:space="preserve">). Their synthetic analogues include </w:t>
      </w:r>
      <w:r w:rsidRPr="00441111">
        <w:rPr>
          <w:rFonts w:ascii="Times New Roman" w:hAnsi="Times New Roman" w:cs="Times New Roman"/>
          <w:b/>
          <w:sz w:val="24"/>
          <w:szCs w:val="24"/>
          <w:lang w:val="en-GB"/>
        </w:rPr>
        <w:t>goserelin</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triptorelin</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nafarelin</w:t>
      </w:r>
      <w:r w:rsidRPr="00441111">
        <w:rPr>
          <w:rFonts w:ascii="Times New Roman" w:hAnsi="Times New Roman" w:cs="Times New Roman"/>
          <w:sz w:val="24"/>
          <w:szCs w:val="24"/>
          <w:lang w:val="en-GB"/>
        </w:rPr>
        <w:t>, and more. The effect of GnRH analogues depends on the duration of their administration. Short-term use has a stimulating effect on FSH and LH, whereas long-term administration inhibits their secretion; thus, it inhibits the secretion of sex hormones.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Short-term administration is used for the stimulation of sexual development in delayed puberty and to promote ovulation in assisted reproduction programs.</w:t>
      </w:r>
    </w:p>
    <w:p w:rsidR="00441111" w:rsidRPr="00441111" w:rsidRDefault="00441111" w:rsidP="004A5EE3">
      <w:pPr>
        <w:autoSpaceDE w:val="0"/>
        <w:autoSpaceDN w:val="0"/>
        <w:adjustRightInd w:val="0"/>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Long-term administration that decreases levels of sex hormones is used in psychiatric and sexological programs for the chemical castration of men, which is an alternative to the equally effective surgical castration (orchiectomy). It is performed on patients who have committed violent sexually-motivated crime. In women, long-term application of GnRH agonists may be used for the treatment of endometriosis or uterine fibroids. The medications are administered either intravenously, subcutaneously, or intranasally. GnRH antagonists such as </w:t>
      </w:r>
      <w:r w:rsidRPr="00441111">
        <w:rPr>
          <w:rFonts w:ascii="Times New Roman" w:hAnsi="Times New Roman" w:cs="Times New Roman"/>
          <w:b/>
          <w:sz w:val="24"/>
          <w:szCs w:val="24"/>
          <w:lang w:val="en-GB"/>
        </w:rPr>
        <w:t>cetrorelix</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ganirelix</w:t>
      </w:r>
      <w:r w:rsidRPr="00441111">
        <w:rPr>
          <w:rFonts w:ascii="Times New Roman" w:hAnsi="Times New Roman" w:cs="Times New Roman"/>
          <w:sz w:val="24"/>
          <w:szCs w:val="24"/>
          <w:lang w:val="en-GB"/>
        </w:rPr>
        <w:t>, which are useful in reproductive medicine, are available, as well.</w:t>
      </w:r>
    </w:p>
    <w:p w:rsidR="00441111" w:rsidRPr="00441111" w:rsidRDefault="00441111" w:rsidP="004A5EE3">
      <w:pPr>
        <w:pStyle w:val="Nadpis5skripta"/>
        <w:spacing w:line="259" w:lineRule="auto"/>
        <w:rPr>
          <w:lang w:val="en-GB"/>
        </w:rPr>
      </w:pPr>
      <w:r w:rsidRPr="00441111">
        <w:rPr>
          <w:lang w:val="en-GB"/>
        </w:rPr>
        <w:t>7.4.1.5 Hormones regulating prolactin secretion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Prolactin-inhibiting hormone</w:t>
      </w:r>
      <w:r w:rsidRPr="00441111">
        <w:rPr>
          <w:rFonts w:ascii="Times New Roman" w:hAnsi="Times New Roman" w:cs="Times New Roman"/>
          <w:sz w:val="24"/>
          <w:szCs w:val="24"/>
          <w:lang w:val="en-GB"/>
        </w:rPr>
        <w:t xml:space="preserve"> (prolactostatin, aka dopamine, a well-known neurotransmitter) and </w:t>
      </w:r>
      <w:r w:rsidRPr="00441111">
        <w:rPr>
          <w:rFonts w:ascii="Times New Roman" w:hAnsi="Times New Roman" w:cs="Times New Roman"/>
          <w:b/>
          <w:sz w:val="24"/>
          <w:szCs w:val="24"/>
          <w:lang w:val="en-GB"/>
        </w:rPr>
        <w:t>prolactin-releasing hormone</w:t>
      </w:r>
      <w:r w:rsidRPr="00441111">
        <w:rPr>
          <w:rFonts w:ascii="Times New Roman" w:hAnsi="Times New Roman" w:cs="Times New Roman"/>
          <w:sz w:val="24"/>
          <w:szCs w:val="24"/>
          <w:lang w:val="en-GB"/>
        </w:rPr>
        <w:t xml:space="preserve"> control prolactin secretion in the adenohypophysis.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Compounds that act positively on the dopaminergic system (e.g., some ergot alkaloids and their derivatives - </w:t>
      </w:r>
      <w:r w:rsidRPr="00441111">
        <w:rPr>
          <w:rFonts w:ascii="Times New Roman" w:hAnsi="Times New Roman" w:cs="Times New Roman"/>
          <w:b/>
          <w:sz w:val="24"/>
          <w:szCs w:val="24"/>
          <w:lang w:val="en-GB"/>
        </w:rPr>
        <w:t>bromocriptine, pergolide</w:t>
      </w:r>
      <w:r w:rsidRPr="00441111">
        <w:rPr>
          <w:rFonts w:ascii="Times New Roman" w:hAnsi="Times New Roman" w:cs="Times New Roman"/>
          <w:sz w:val="24"/>
          <w:szCs w:val="24"/>
          <w:lang w:val="en-GB"/>
        </w:rPr>
        <w:t xml:space="preserve">, etc.) have a negative effect on the release of prolactin. This phenomenon can be used for the treatment of hyperprolactinemia-induced infertility or to supress lactation if needed. </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Conversely, drugs that act negatively on the dopaminergic system (e.g., </w:t>
      </w:r>
      <w:r w:rsidRPr="00441111">
        <w:rPr>
          <w:rFonts w:ascii="Times New Roman" w:hAnsi="Times New Roman" w:cs="Times New Roman"/>
          <w:b/>
          <w:sz w:val="24"/>
          <w:szCs w:val="24"/>
          <w:lang w:val="en-GB"/>
        </w:rPr>
        <w:t>antipsychotic drugs</w:t>
      </w:r>
      <w:r w:rsidRPr="00441111">
        <w:rPr>
          <w:rFonts w:ascii="Times New Roman" w:hAnsi="Times New Roman" w:cs="Times New Roman"/>
          <w:sz w:val="24"/>
          <w:szCs w:val="24"/>
          <w:lang w:val="en-GB"/>
        </w:rPr>
        <w:t xml:space="preserve">) may increase prolactin levels and lead to fertility disorders, gynecomastia in men, and unwanted galactorrhea in both men and women. There is also evidence for off-label use of </w:t>
      </w:r>
      <w:r w:rsidRPr="00441111">
        <w:rPr>
          <w:rFonts w:ascii="Times New Roman" w:hAnsi="Times New Roman" w:cs="Times New Roman"/>
          <w:b/>
          <w:sz w:val="24"/>
          <w:szCs w:val="24"/>
          <w:lang w:val="en-GB"/>
        </w:rPr>
        <w:t>domperidone</w:t>
      </w:r>
      <w:r w:rsidRPr="00441111">
        <w:rPr>
          <w:rFonts w:ascii="Times New Roman" w:hAnsi="Times New Roman" w:cs="Times New Roman"/>
          <w:sz w:val="24"/>
          <w:szCs w:val="24"/>
          <w:lang w:val="en-GB"/>
        </w:rPr>
        <w:t xml:space="preserve"> (i.e., a D</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xml:space="preserve"> and D</w:t>
      </w:r>
      <w:r w:rsidRPr="00441111">
        <w:rPr>
          <w:rFonts w:ascii="Times New Roman" w:hAnsi="Times New Roman" w:cs="Times New Roman"/>
          <w:sz w:val="24"/>
          <w:szCs w:val="24"/>
          <w:vertAlign w:val="subscript"/>
          <w:lang w:val="en-GB"/>
        </w:rPr>
        <w:t>3</w:t>
      </w:r>
      <w:r w:rsidRPr="00441111">
        <w:rPr>
          <w:rFonts w:ascii="Times New Roman" w:hAnsi="Times New Roman" w:cs="Times New Roman"/>
          <w:sz w:val="24"/>
          <w:szCs w:val="24"/>
          <w:lang w:val="en-GB"/>
        </w:rPr>
        <w:t xml:space="preserve"> receptor antagonist, originally a prokinetic) to promote lactation. However, regarding safety or evidence-based medicine, this application is not well-documented and cannot be recommended to lactating women.</w:t>
      </w:r>
    </w:p>
    <w:p w:rsidR="00441111" w:rsidRPr="00287D4F" w:rsidRDefault="00441111" w:rsidP="004A5EE3">
      <w:pPr>
        <w:pStyle w:val="Nadpis2"/>
        <w:spacing w:line="259" w:lineRule="auto"/>
      </w:pPr>
      <w:bookmarkStart w:id="113" w:name="_Toc503961817"/>
      <w:r w:rsidRPr="00287D4F">
        <w:lastRenderedPageBreak/>
        <w:t>7.4.2 Hormones of anterior pituitary</w:t>
      </w:r>
      <w:bookmarkEnd w:id="113"/>
    </w:p>
    <w:p w:rsidR="00441111" w:rsidRPr="00441111" w:rsidRDefault="00441111" w:rsidP="004A5EE3">
      <w:pPr>
        <w:pStyle w:val="Nadpis5skripta"/>
        <w:spacing w:line="259" w:lineRule="auto"/>
        <w:rPr>
          <w:lang w:val="en-GB"/>
        </w:rPr>
      </w:pPr>
      <w:r w:rsidRPr="00441111">
        <w:rPr>
          <w:lang w:val="en-GB"/>
        </w:rPr>
        <w:t>7.4.2.1 Somatotropin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Somatotropin</w:t>
      </w:r>
      <w:r w:rsidRPr="00441111">
        <w:rPr>
          <w:rFonts w:ascii="Times New Roman" w:hAnsi="Times New Roman" w:cs="Times New Roman"/>
          <w:sz w:val="24"/>
          <w:szCs w:val="24"/>
          <w:lang w:val="en-GB"/>
        </w:rPr>
        <w:t xml:space="preserve"> (growth hormone, GH) is the hormone whose main function is the stimulation of normal growth. It acts on several levels via direct and indirect mechanisms and interacts with other hormones, especially thyroid, sex, and adrenal hormones. It directly affects the metabolism of lipids and carbohydrates; however, it affects growth indirectly via </w:t>
      </w:r>
      <w:r w:rsidRPr="00441111">
        <w:rPr>
          <w:rFonts w:ascii="Times New Roman" w:hAnsi="Times New Roman" w:cs="Times New Roman"/>
          <w:b/>
          <w:sz w:val="24"/>
          <w:szCs w:val="24"/>
          <w:lang w:val="en-GB"/>
        </w:rPr>
        <w:t>somatomedins</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 xml:space="preserve">insulin-like growth factors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IGFs</w:t>
      </w:r>
      <w:r w:rsidRPr="00441111">
        <w:rPr>
          <w:rFonts w:ascii="Times New Roman" w:hAnsi="Times New Roman" w:cs="Times New Roman"/>
          <w:sz w:val="24"/>
          <w:szCs w:val="24"/>
          <w:lang w:val="en-GB"/>
        </w:rPr>
        <w:t>), of which, production in the liver is supported by somatotropin. Through IGF, somatotropin prevents the closure of epiphyseal plates and promotes the incorporation of purine and pyrimidine bases into DNA.</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The secretion of somatotropin is highest in neonates and gradually decreases during development, with the lowest levels in adults. The secretion is pulsed, and the highest levels are attained at night because the deep sleep phase is an incentive for its secretion. Lack of endogenous growth hormone causes dwarfism (Mulibrey nanism), for which substitution treatment with recombinantly produced somatotropin is needed. Indications for growth hormone therapy in adults are catabolic states, severe burns, and severe fractures to accelerate healing. Supplementation with IGF-1, recombinant </w:t>
      </w:r>
      <w:r w:rsidRPr="00441111">
        <w:rPr>
          <w:rFonts w:ascii="Times New Roman" w:hAnsi="Times New Roman" w:cs="Times New Roman"/>
          <w:b/>
          <w:sz w:val="24"/>
          <w:szCs w:val="24"/>
          <w:lang w:val="en-GB"/>
        </w:rPr>
        <w:t>mecasermin</w:t>
      </w:r>
      <w:r w:rsidRPr="00441111">
        <w:rPr>
          <w:rFonts w:ascii="Times New Roman" w:hAnsi="Times New Roman" w:cs="Times New Roman"/>
          <w:sz w:val="24"/>
          <w:szCs w:val="24"/>
          <w:lang w:val="en-GB"/>
        </w:rPr>
        <w:t>, is possible, too. It can be given in the form of injections in growth disorders from two years of age and up.</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 xml:space="preserve">Overproduction of somatotropin results in a disease with different phenotypes according to the age of onset – gigantism in children (i.e., excessive secretion occurs before the end of longitudinal growth) and acromegaly in adults. The cause of these diseases is usually a benign tumour of the adenohypophyseal somatotropic cells. In acromegaly therapy, </w:t>
      </w:r>
      <w:r w:rsidRPr="00441111">
        <w:rPr>
          <w:rFonts w:ascii="Times New Roman" w:hAnsi="Times New Roman" w:cs="Times New Roman"/>
          <w:b/>
          <w:sz w:val="24"/>
          <w:szCs w:val="24"/>
          <w:lang w:val="en-GB"/>
        </w:rPr>
        <w:t>pegvisomant</w:t>
      </w:r>
      <w:r w:rsidRPr="00441111">
        <w:rPr>
          <w:rFonts w:ascii="Times New Roman" w:hAnsi="Times New Roman" w:cs="Times New Roman"/>
          <w:sz w:val="24"/>
          <w:szCs w:val="24"/>
          <w:lang w:val="en-GB"/>
        </w:rPr>
        <w:t>, an antagonist of growth hormone receptors, is usually applied.</w:t>
      </w:r>
    </w:p>
    <w:p w:rsidR="00441111" w:rsidRPr="00441111" w:rsidRDefault="00441111" w:rsidP="004A5EE3">
      <w:pPr>
        <w:pStyle w:val="Nadpis5skripta"/>
        <w:spacing w:line="259" w:lineRule="auto"/>
        <w:rPr>
          <w:lang w:val="en-GB"/>
        </w:rPr>
      </w:pPr>
      <w:r w:rsidRPr="00441111">
        <w:rPr>
          <w:lang w:val="en-GB"/>
        </w:rPr>
        <w:t>7.4.2.2 Thyrotropin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Thyrotropin</w:t>
      </w:r>
      <w:r w:rsidRPr="00441111">
        <w:rPr>
          <w:rFonts w:ascii="Times New Roman" w:hAnsi="Times New Roman" w:cs="Times New Roman"/>
          <w:sz w:val="24"/>
          <w:szCs w:val="24"/>
          <w:lang w:val="en-GB"/>
        </w:rPr>
        <w:t xml:space="preserve"> (TSH) stimulates thyroid activity, increases iodine uptake, and elevates the synthesis of thyroid hormones. It induces thyroid gland hypertrophy and stimulates its vascularization. TSH secretion is pulsed and circadian, the highest production occurring in the deep sleep phase. Therapeutically, TSH is used to treat thyroid carcinoma metastases.</w:t>
      </w:r>
    </w:p>
    <w:p w:rsidR="00441111" w:rsidRPr="00441111" w:rsidRDefault="00441111" w:rsidP="004A5EE3">
      <w:pPr>
        <w:pStyle w:val="Nadpis5skripta"/>
        <w:spacing w:line="259" w:lineRule="auto"/>
        <w:rPr>
          <w:lang w:val="en-GB"/>
        </w:rPr>
      </w:pPr>
      <w:r w:rsidRPr="00441111">
        <w:rPr>
          <w:lang w:val="en-GB"/>
        </w:rPr>
        <w:t>7.4.2.3 Corticotropin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Corticotropin</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adrenocorticotropic hormone</w:t>
      </w:r>
      <w:r w:rsidRPr="00441111">
        <w:rPr>
          <w:rFonts w:ascii="Times New Roman" w:hAnsi="Times New Roman" w:cs="Times New Roman"/>
          <w:sz w:val="24"/>
          <w:szCs w:val="24"/>
          <w:lang w:val="en-GB"/>
        </w:rPr>
        <w:t xml:space="preserve"> (ACTH) stimulates the synthesis and secretion of adrenal steroids, such as glucocorticoids, mineralocorticoids, and precursors of androgens (e.g., androstenedione and dehydroepiandrosterone). The synthetic analogue of ACTH is </w:t>
      </w:r>
      <w:r w:rsidRPr="00441111">
        <w:rPr>
          <w:rFonts w:ascii="Times New Roman" w:hAnsi="Times New Roman" w:cs="Times New Roman"/>
          <w:b/>
          <w:sz w:val="24"/>
          <w:szCs w:val="24"/>
          <w:lang w:val="en-GB"/>
        </w:rPr>
        <w:t>tetracosactide</w:t>
      </w:r>
      <w:r w:rsidRPr="00441111">
        <w:rPr>
          <w:rFonts w:ascii="Times New Roman" w:hAnsi="Times New Roman" w:cs="Times New Roman"/>
          <w:sz w:val="24"/>
          <w:szCs w:val="24"/>
          <w:lang w:val="en-GB"/>
        </w:rPr>
        <w:t>, which is used for the differential diagnosis of adrenal insufficiency.</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Addison's disease, which is caused by the atrophy of the adrenal cortex, is one of causes of primary adrenal insufficiency. In this case, the application of tetracosactide does not induce a response due to destruction of the cortex. Secondary adrenal insufficiency is caused by insufficient ACTH secretion in the anterior pituitary; thus, administering its precursor induces excretion of steroid hormones from the adrenal cortex. This substance has been misused as a doping agent in sports (e.g., cycling).</w:t>
      </w:r>
    </w:p>
    <w:p w:rsidR="00441111" w:rsidRPr="00441111" w:rsidRDefault="00441111" w:rsidP="004A5EE3">
      <w:pPr>
        <w:pStyle w:val="Nadpis5skripta"/>
        <w:spacing w:line="259" w:lineRule="auto"/>
        <w:rPr>
          <w:lang w:val="en-GB"/>
        </w:rPr>
      </w:pPr>
      <w:r w:rsidRPr="00441111">
        <w:rPr>
          <w:lang w:val="en-GB"/>
        </w:rPr>
        <w:lastRenderedPageBreak/>
        <w:t>7.4.2.4 Gonadotropins</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Gonadotropic hormones</w:t>
      </w:r>
      <w:r w:rsidRPr="00441111">
        <w:rPr>
          <w:rFonts w:ascii="Times New Roman" w:hAnsi="Times New Roman" w:cs="Times New Roman"/>
          <w:sz w:val="24"/>
          <w:szCs w:val="24"/>
          <w:lang w:val="en-GB"/>
        </w:rPr>
        <w:t xml:space="preserve">, which regulate the function of the gonads, are </w:t>
      </w:r>
      <w:r w:rsidRPr="00441111">
        <w:rPr>
          <w:rFonts w:ascii="Times New Roman" w:hAnsi="Times New Roman" w:cs="Times New Roman"/>
          <w:b/>
          <w:sz w:val="24"/>
          <w:szCs w:val="24"/>
          <w:lang w:val="en-GB"/>
        </w:rPr>
        <w:t xml:space="preserve">follicle-stimulating hormone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FSH</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 xml:space="preserve"> luteinising hormone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LH</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 xml:space="preserve">human chorionic gonadotropin </w:t>
      </w:r>
      <w:r w:rsidRPr="00441111">
        <w:rPr>
          <w:rFonts w:ascii="Times New Roman" w:hAnsi="Times New Roman" w:cs="Times New Roman"/>
          <w:sz w:val="24"/>
          <w:szCs w:val="24"/>
          <w:lang w:val="en-GB"/>
        </w:rPr>
        <w:t>(</w:t>
      </w:r>
      <w:r w:rsidRPr="00441111">
        <w:rPr>
          <w:rFonts w:ascii="Times New Roman" w:hAnsi="Times New Roman" w:cs="Times New Roman"/>
          <w:b/>
          <w:sz w:val="24"/>
          <w:szCs w:val="24"/>
          <w:lang w:val="en-GB"/>
        </w:rPr>
        <w:t>hCG</w:t>
      </w:r>
      <w:r w:rsidRPr="00441111">
        <w:rPr>
          <w:rFonts w:ascii="Times New Roman" w:hAnsi="Times New Roman" w:cs="Times New Roman"/>
          <w:sz w:val="24"/>
          <w:szCs w:val="24"/>
          <w:lang w:val="en-GB"/>
        </w:rPr>
        <w:t>). Unlike the others, hCG does not belong to hormones produced in the anterior pituitary gland. FSH increases gametogenesis, and along with LH, stimulates the development of follicles in women and spermatogenesis in men. FSH induces follicular maturation and the development of ovum. It also promotes the conversion of androgens to oestrogens. The main therapeutic use of FSH is to induce ovulation in infertility. LH in male Leydig cells stimulates the secretion of testosterone; therefore, it is indicated for disorders of spermatogenesis. The main indication of LH in women is ovulation induction.</w:t>
      </w:r>
    </w:p>
    <w:p w:rsidR="00441111" w:rsidRPr="00441111" w:rsidRDefault="00441111" w:rsidP="004A5EE3">
      <w:pPr>
        <w:pStyle w:val="Nadpis5skripta"/>
        <w:spacing w:line="259" w:lineRule="auto"/>
        <w:rPr>
          <w:lang w:val="en-GB"/>
        </w:rPr>
      </w:pPr>
      <w:r w:rsidRPr="00441111">
        <w:rPr>
          <w:lang w:val="en-GB"/>
        </w:rPr>
        <w:t>7.4.2.5 Prolactin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Prolactin</w:t>
      </w:r>
      <w:r w:rsidRPr="00441111">
        <w:rPr>
          <w:rFonts w:ascii="Times New Roman" w:hAnsi="Times New Roman" w:cs="Times New Roman"/>
          <w:sz w:val="24"/>
          <w:szCs w:val="24"/>
          <w:lang w:val="en-GB"/>
        </w:rPr>
        <w:t xml:space="preserve"> (PRL) is structurally related to growth hormone. Its regulation has some differences compared to other hormones of anterior pituitary: Under normal circumstances, inhibition by prolactostatin (dopamine, see above) predominates; its secretion has no feedback regulation, and prolactin does not stimulate synthesis and secretion of other hormones in target tissues. The main stimulus of its production is breastfeeding. Furthermore, oestrogens, GnRH, and TRH increase its secretion. The main function of prolactin is milk production and ejection. It is also responsible for proliferation and differentiation of breast tissue during pregnancy. Its function in men is unclear.</w:t>
      </w:r>
    </w:p>
    <w:p w:rsidR="00441111" w:rsidRPr="00287D4F" w:rsidRDefault="00441111" w:rsidP="004A5EE3">
      <w:pPr>
        <w:pStyle w:val="Nadpis2"/>
        <w:spacing w:line="259" w:lineRule="auto"/>
      </w:pPr>
      <w:bookmarkStart w:id="114" w:name="_Toc503961818"/>
      <w:r w:rsidRPr="00287D4F">
        <w:t>7.4.3 Hormones of neurohypophysis</w:t>
      </w:r>
      <w:bookmarkEnd w:id="114"/>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Hormones of the posterior pituitary lobe, unlike the adenohypophyseal hormones, are formed in the hypothalamus and are only transported to posterior lobe at neurosecretory nerve terminals. Only then can they be released into systemic circulation from the neurohypophysis.</w:t>
      </w:r>
    </w:p>
    <w:p w:rsidR="00441111" w:rsidRPr="00441111" w:rsidRDefault="00441111" w:rsidP="004A5EE3">
      <w:pPr>
        <w:pStyle w:val="Nadpis5skripta"/>
        <w:spacing w:line="259" w:lineRule="auto"/>
        <w:rPr>
          <w:lang w:val="en-GB"/>
        </w:rPr>
      </w:pPr>
      <w:r w:rsidRPr="00441111">
        <w:rPr>
          <w:lang w:val="en-GB"/>
        </w:rPr>
        <w:t>7.4.3.1 Oxytocin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Oxytocin</w:t>
      </w:r>
      <w:r w:rsidRPr="00441111">
        <w:rPr>
          <w:rFonts w:ascii="Times New Roman" w:hAnsi="Times New Roman" w:cs="Times New Roman"/>
          <w:sz w:val="24"/>
          <w:szCs w:val="24"/>
          <w:lang w:val="en-GB"/>
        </w:rPr>
        <w:t xml:space="preserve"> is a polypeptide structurally related to vasopressin, and besides synthesis in brain tissue, it is also synthesised in the ovaries and testes. Its receptors are found in mammary glands and in the smooth muscle cells of the uterus. Their amount and sensitivity to oxytocin significantly increase toward the end of pregnancy. In the mammary gland, when oxytocin binds to its receptors, it induces the milk ejection reflex. The main stimulus for its release is cervical dilation before birth and nipple stimulation during breastfeeding. In the myometrium, oxytocin induces rhythmic contractions, increases resting tone and contractility, and stimulates the production of prostaglandins important for physiological labour. In men, it affects sexual behaviour and accelerates sperm transport through the urogenital system during ejaculation.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In obstetrics, oxytocin is used to induce birth and stimulate contractions as well as for involution of the uterus after birth and the treatment of postpartum bleeding. For these indications, it is only given parenterally through intravenous application. A lesser effect is achieved with nasal or buccal administration. These application routes are suitable for increasing milk ejection.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lastRenderedPageBreak/>
        <w:t xml:space="preserve">One long-acting oxytocin receptor agonist is </w:t>
      </w:r>
      <w:r w:rsidRPr="00441111">
        <w:rPr>
          <w:rFonts w:ascii="Times New Roman" w:hAnsi="Times New Roman" w:cs="Times New Roman"/>
          <w:b/>
          <w:sz w:val="24"/>
          <w:szCs w:val="24"/>
          <w:lang w:val="en-GB"/>
        </w:rPr>
        <w:t>carbetocin</w:t>
      </w:r>
      <w:r w:rsidRPr="00441111">
        <w:rPr>
          <w:rFonts w:ascii="Times New Roman" w:hAnsi="Times New Roman" w:cs="Times New Roman"/>
          <w:sz w:val="24"/>
          <w:szCs w:val="24"/>
          <w:lang w:val="en-GB"/>
        </w:rPr>
        <w:t xml:space="preserve">. It is applied orally, mainly for the atony of the uterus after delivery by caesarean section. The effect of a single intravenous dose is comparable to an oxytocin infusion lasting several hours. </w:t>
      </w:r>
      <w:r w:rsidRPr="00441111">
        <w:rPr>
          <w:rFonts w:ascii="Times New Roman" w:hAnsi="Times New Roman" w:cs="Times New Roman"/>
          <w:b/>
          <w:sz w:val="24"/>
          <w:szCs w:val="24"/>
          <w:lang w:val="en-GB"/>
        </w:rPr>
        <w:t>Atosiban</w:t>
      </w:r>
      <w:r w:rsidRPr="00441111">
        <w:rPr>
          <w:rFonts w:ascii="Times New Roman" w:hAnsi="Times New Roman" w:cs="Times New Roman"/>
          <w:sz w:val="24"/>
          <w:szCs w:val="24"/>
          <w:lang w:val="en-GB"/>
        </w:rPr>
        <w:t xml:space="preserve">, an antagonist of oxytocin receptors, can be injected as a tocolytic (anti-contraction medication) in the 3rd </w:t>
      </w:r>
      <w:r w:rsidRPr="000F675B">
        <w:rPr>
          <w:rFonts w:ascii="Times New Roman" w:hAnsi="Times New Roman" w:cs="Times New Roman"/>
          <w:sz w:val="24"/>
          <w:szCs w:val="24"/>
          <w:lang w:val="en-GB"/>
        </w:rPr>
        <w:t>trimester of pregnancy (see Chapter 11.2 Tocolytics).</w:t>
      </w:r>
    </w:p>
    <w:p w:rsidR="00441111" w:rsidRPr="00441111" w:rsidRDefault="00441111" w:rsidP="004A5EE3">
      <w:pPr>
        <w:pStyle w:val="Nadpis5skripta"/>
        <w:spacing w:line="259" w:lineRule="auto"/>
        <w:rPr>
          <w:lang w:val="en-GB"/>
        </w:rPr>
      </w:pPr>
      <w:r w:rsidRPr="00441111">
        <w:rPr>
          <w:lang w:val="en-GB"/>
        </w:rPr>
        <w:t>7.4.3.2 Vasopressin</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Vasopressin</w:t>
      </w:r>
      <w:r w:rsidRPr="00441111">
        <w:rPr>
          <w:rFonts w:ascii="Times New Roman" w:hAnsi="Times New Roman" w:cs="Times New Roman"/>
          <w:sz w:val="24"/>
          <w:szCs w:val="24"/>
          <w:lang w:val="en-GB"/>
        </w:rPr>
        <w:t xml:space="preserve">, or </w:t>
      </w:r>
      <w:r w:rsidRPr="00441111">
        <w:rPr>
          <w:rFonts w:ascii="Times New Roman" w:hAnsi="Times New Roman" w:cs="Times New Roman"/>
          <w:b/>
          <w:sz w:val="24"/>
          <w:szCs w:val="24"/>
          <w:lang w:val="en-GB"/>
        </w:rPr>
        <w:t>antidiuretic hormone</w:t>
      </w:r>
      <w:r w:rsidRPr="00441111">
        <w:rPr>
          <w:rFonts w:ascii="Times New Roman" w:hAnsi="Times New Roman" w:cs="Times New Roman"/>
          <w:sz w:val="24"/>
          <w:szCs w:val="24"/>
          <w:lang w:val="en-GB"/>
        </w:rPr>
        <w:t xml:space="preserve"> (</w:t>
      </w:r>
      <w:r w:rsidRPr="00441111">
        <w:rPr>
          <w:rFonts w:ascii="Times New Roman" w:hAnsi="Times New Roman" w:cs="Times New Roman"/>
          <w:b/>
          <w:sz w:val="24"/>
          <w:szCs w:val="24"/>
          <w:lang w:val="en-GB"/>
        </w:rPr>
        <w:t>ADH</w:t>
      </w:r>
      <w:r w:rsidRPr="00441111">
        <w:rPr>
          <w:rFonts w:ascii="Times New Roman" w:hAnsi="Times New Roman" w:cs="Times New Roman"/>
          <w:sz w:val="24"/>
          <w:szCs w:val="24"/>
          <w:lang w:val="en-GB"/>
        </w:rPr>
        <w:t>), plays an important role in the maintenance of optimal water volume in the body. In addition to antidiuretic action, it also acts as a vasopressor. Plasma osmolality is an important regulatory factor for its secretion. A rise in osmolality leads to a pronounced feeling of thirst and increased ADH in the bloodstream. Therefore, diuresis is reduced. Certain medications can also affect ADH. Morphine, barbiturates, and nicotine support its secretion and thus block diuresis. Conversely, in a manner dependent on its blood concentration, alcohol decreases the secretion of ADH and increases the amount of urine produced.</w:t>
      </w:r>
    </w:p>
    <w:p w:rsidR="00441111" w:rsidRPr="00441111" w:rsidRDefault="00441111" w:rsidP="004A5EE3">
      <w:pPr>
        <w:rPr>
          <w:rFonts w:ascii="Times New Roman" w:hAnsi="Times New Roman" w:cs="Times New Roman"/>
          <w:sz w:val="24"/>
          <w:szCs w:val="24"/>
          <w:lang w:val="en-GB"/>
        </w:rPr>
      </w:pPr>
      <w:r w:rsidRPr="00441111">
        <w:rPr>
          <w:rFonts w:ascii="Times New Roman" w:hAnsi="Times New Roman" w:cs="Times New Roman"/>
          <w:sz w:val="24"/>
          <w:szCs w:val="24"/>
          <w:lang w:val="en-GB"/>
        </w:rPr>
        <w:t>There are three types of specific receptors for ADH: V</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V</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and V</w:t>
      </w:r>
      <w:r w:rsidRPr="00441111">
        <w:rPr>
          <w:rFonts w:ascii="Times New Roman" w:hAnsi="Times New Roman" w:cs="Times New Roman"/>
          <w:sz w:val="24"/>
          <w:szCs w:val="24"/>
          <w:vertAlign w:val="subscript"/>
          <w:lang w:val="en-GB"/>
        </w:rPr>
        <w:t>3</w:t>
      </w:r>
      <w:r w:rsidRPr="00441111">
        <w:rPr>
          <w:rFonts w:ascii="Times New Roman" w:hAnsi="Times New Roman" w:cs="Times New Roman"/>
          <w:sz w:val="24"/>
          <w:szCs w:val="24"/>
          <w:lang w:val="en-GB"/>
        </w:rPr>
        <w:t>. V</w:t>
      </w:r>
      <w:r w:rsidRPr="00441111">
        <w:rPr>
          <w:rFonts w:ascii="Times New Roman" w:hAnsi="Times New Roman" w:cs="Times New Roman"/>
          <w:sz w:val="24"/>
          <w:szCs w:val="24"/>
          <w:vertAlign w:val="subscript"/>
          <w:lang w:val="en-GB"/>
        </w:rPr>
        <w:t>1</w:t>
      </w:r>
      <w:r w:rsidRPr="00441111">
        <w:rPr>
          <w:rFonts w:ascii="Times New Roman" w:hAnsi="Times New Roman" w:cs="Times New Roman"/>
          <w:sz w:val="24"/>
          <w:szCs w:val="24"/>
          <w:lang w:val="en-GB"/>
        </w:rPr>
        <w:t xml:space="preserve"> receptors are found in the smooth muscles of blood vessels, and they are responsible for vasoconstriction. V</w:t>
      </w:r>
      <w:r w:rsidRPr="00441111">
        <w:rPr>
          <w:rFonts w:ascii="Times New Roman" w:hAnsi="Times New Roman" w:cs="Times New Roman"/>
          <w:sz w:val="24"/>
          <w:szCs w:val="24"/>
          <w:vertAlign w:val="subscript"/>
          <w:lang w:val="en-GB"/>
        </w:rPr>
        <w:t>2</w:t>
      </w:r>
      <w:r w:rsidRPr="00441111">
        <w:rPr>
          <w:rFonts w:ascii="Times New Roman" w:hAnsi="Times New Roman" w:cs="Times New Roman"/>
          <w:sz w:val="24"/>
          <w:szCs w:val="24"/>
          <w:lang w:val="en-GB"/>
        </w:rPr>
        <w:t xml:space="preserve"> receptors are located in renal tubules and are responsible for the antidiuretic effect. The impairment of ADH secretion is defined as diabetes insipidus. It manifests as a great thirst and vast production of hypotonic urine.</w:t>
      </w:r>
    </w:p>
    <w:p w:rsidR="00441111" w:rsidRDefault="00441111" w:rsidP="004A5EE3">
      <w:pPr>
        <w:rPr>
          <w:rFonts w:ascii="Times New Roman" w:hAnsi="Times New Roman" w:cs="Times New Roman"/>
          <w:sz w:val="24"/>
          <w:szCs w:val="24"/>
          <w:lang w:val="en-GB"/>
        </w:rPr>
      </w:pPr>
      <w:r w:rsidRPr="00441111">
        <w:rPr>
          <w:rFonts w:ascii="Times New Roman" w:hAnsi="Times New Roman" w:cs="Times New Roman"/>
          <w:b/>
          <w:sz w:val="24"/>
          <w:szCs w:val="24"/>
          <w:lang w:val="en-GB"/>
        </w:rPr>
        <w:t>Desmopressin</w:t>
      </w:r>
      <w:r w:rsidRPr="00441111">
        <w:rPr>
          <w:rFonts w:ascii="Times New Roman" w:hAnsi="Times New Roman" w:cs="Times New Roman"/>
          <w:sz w:val="24"/>
          <w:szCs w:val="24"/>
          <w:lang w:val="en-GB"/>
        </w:rPr>
        <w:t xml:space="preserve"> and </w:t>
      </w:r>
      <w:r w:rsidRPr="00441111">
        <w:rPr>
          <w:rFonts w:ascii="Times New Roman" w:hAnsi="Times New Roman" w:cs="Times New Roman"/>
          <w:b/>
          <w:sz w:val="24"/>
          <w:szCs w:val="24"/>
          <w:lang w:val="en-GB"/>
        </w:rPr>
        <w:t>terlipressin</w:t>
      </w:r>
      <w:r w:rsidRPr="00441111">
        <w:rPr>
          <w:rFonts w:ascii="Times New Roman" w:hAnsi="Times New Roman" w:cs="Times New Roman"/>
          <w:sz w:val="24"/>
          <w:szCs w:val="24"/>
          <w:lang w:val="en-GB"/>
        </w:rPr>
        <w:t xml:space="preserve"> exhibit a prolonged biological half-life compared to natural vasopressin. Desmopressin is administered perorally, and besides diabetes insipidus, nocturnal polyuria in older children and adult nycturia are other indications. Terlipressin is strongly vasoconstrictive and is most commonly used parenterally to treat bleeding in the GIT and urogenital system.</w:t>
      </w:r>
    </w:p>
    <w:p w:rsidR="004266B3" w:rsidRDefault="004266B3" w:rsidP="004A5EE3">
      <w:pPr>
        <w:rPr>
          <w:rFonts w:ascii="Times New Roman" w:hAnsi="Times New Roman" w:cs="Times New Roman"/>
          <w:sz w:val="24"/>
          <w:szCs w:val="24"/>
          <w:lang w:val="en-GB"/>
        </w:rPr>
      </w:pPr>
    </w:p>
    <w:p w:rsidR="004266B3" w:rsidRPr="004266B3" w:rsidRDefault="004266B3" w:rsidP="004A5EE3">
      <w:pPr>
        <w:pStyle w:val="Nadpis2skripta"/>
        <w:spacing w:line="259" w:lineRule="auto"/>
        <w:outlineLvl w:val="9"/>
        <w:rPr>
          <w:lang w:val="en-GB"/>
        </w:rPr>
      </w:pPr>
      <w:bookmarkStart w:id="115" w:name="_Toc503961819"/>
      <w:r w:rsidRPr="004266B3">
        <w:rPr>
          <w:lang w:val="en-GB"/>
        </w:rPr>
        <w:t>7.5 Pharmacology of adrenocortical hormones</w:t>
      </w:r>
      <w:bookmarkEnd w:id="115"/>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 xml:space="preserve">The adrenal cortex is divided into three functionally and histologically distinct entities. The zona glomerulosa is the outer layer, and it produces mineralocorticoids. The middle zone is the zona fasciculata, which is the site of glucocorticoid production. In the inner layer, the zona reticularis, synthesis of sex hormones takes place. The inner, middle, and partially the outer zone are controlled by pituitary and hypothalamic hormones (i.e., ACTH and CRH). Glucocorticoids and sex hormones are described in detail </w:t>
      </w:r>
      <w:r w:rsidRPr="000F675B">
        <w:rPr>
          <w:rFonts w:ascii="Times New Roman" w:hAnsi="Times New Roman" w:cs="Times New Roman"/>
          <w:sz w:val="24"/>
          <w:szCs w:val="24"/>
          <w:lang w:val="en-GB"/>
        </w:rPr>
        <w:t>in separate chapters (Chapters 8.5 Glucocorticoids and 7.8 Sex hormones).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b/>
          <w:sz w:val="24"/>
          <w:szCs w:val="24"/>
          <w:lang w:val="en-GB"/>
        </w:rPr>
        <w:t>Aldosterone</w:t>
      </w:r>
      <w:r w:rsidRPr="004266B3">
        <w:rPr>
          <w:rFonts w:ascii="Times New Roman" w:hAnsi="Times New Roman" w:cs="Times New Roman"/>
          <w:sz w:val="24"/>
          <w:szCs w:val="24"/>
          <w:lang w:val="en-GB"/>
        </w:rPr>
        <w:t xml:space="preserve"> is the primary mineralocorticoid hormone. To a lesser extent, the adrenal gland also produces another mineralocorticoid, </w:t>
      </w:r>
      <w:r w:rsidRPr="004266B3">
        <w:rPr>
          <w:rFonts w:ascii="Times New Roman" w:hAnsi="Times New Roman" w:cs="Times New Roman"/>
          <w:b/>
          <w:sz w:val="24"/>
          <w:szCs w:val="24"/>
          <w:lang w:val="en-GB"/>
        </w:rPr>
        <w:t>deoxycorticosterone</w:t>
      </w:r>
      <w:r w:rsidRPr="004266B3">
        <w:rPr>
          <w:rFonts w:ascii="Times New Roman" w:hAnsi="Times New Roman" w:cs="Times New Roman"/>
          <w:sz w:val="24"/>
          <w:szCs w:val="24"/>
          <w:lang w:val="en-GB"/>
        </w:rPr>
        <w:t>. Aldosterone binds to specific mineralocorticoid receptors that are located intracellularly, similar to glucocorticoid receptors. Unlike the glucocorticoid receptors found practically in all cells, mineralocorticoid receptors are located only in some tissues (i.e., distal tubules, colon epithelium, urinary bladder, salivary and sweat glands, hippocampus).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lastRenderedPageBreak/>
        <w:t>The aim of aldosterone production is to increase the resorption of sodium in the distal tubules and collecting ducts while increasing the excretion of potassium and hydrogen ions. Excessive secretion of mineralocorticoids (e.g., in kidney adenoma) induces significant retention of water and sodium ions, hypertension, hypokalaemia, and alkalosis.</w:t>
      </w:r>
    </w:p>
    <w:p w:rsidR="004266B3" w:rsidRPr="004266B3"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Decreased secretion of mineralocorticoids is typical for Addison's disease. It</w:t>
      </w:r>
      <w:r w:rsidRPr="004266B3">
        <w:rPr>
          <w:rFonts w:ascii="Times New Roman" w:hAnsi="Times New Roman" w:cs="Times New Roman"/>
          <w:i/>
          <w:sz w:val="24"/>
          <w:szCs w:val="24"/>
          <w:lang w:val="en-GB"/>
        </w:rPr>
        <w:t xml:space="preserve"> </w:t>
      </w:r>
      <w:r w:rsidRPr="004266B3">
        <w:rPr>
          <w:rFonts w:ascii="Times New Roman" w:hAnsi="Times New Roman" w:cs="Times New Roman"/>
          <w:sz w:val="24"/>
          <w:szCs w:val="24"/>
          <w:lang w:val="en-GB"/>
        </w:rPr>
        <w:t>is accompanied by an increased loss of sodium, resulting in decreased osmotic pressure of extracellular fluid and its transfer into cells. This causes a significant decrease in the volume of extracellular fluid. Furthermore, the hyposecretion of mineralocorticoids is characterized by hyperkalaemia.</w:t>
      </w:r>
    </w:p>
    <w:p w:rsidR="00287D4F" w:rsidRDefault="004266B3" w:rsidP="004A5EE3">
      <w:pPr>
        <w:rPr>
          <w:rFonts w:ascii="Times New Roman" w:hAnsi="Times New Roman" w:cs="Times New Roman"/>
          <w:sz w:val="24"/>
          <w:szCs w:val="24"/>
          <w:lang w:val="en-GB"/>
        </w:rPr>
      </w:pPr>
      <w:r w:rsidRPr="004266B3">
        <w:rPr>
          <w:rFonts w:ascii="Times New Roman" w:hAnsi="Times New Roman" w:cs="Times New Roman"/>
          <w:sz w:val="24"/>
          <w:szCs w:val="24"/>
          <w:lang w:val="en-GB"/>
        </w:rPr>
        <w:t xml:space="preserve">Mineralocorticoid supplementation is indicated as a replacement therapy in primary or secondary hypoaldosteronism. The most commonly used agent is </w:t>
      </w:r>
      <w:r w:rsidRPr="004266B3">
        <w:rPr>
          <w:rFonts w:ascii="Times New Roman" w:hAnsi="Times New Roman" w:cs="Times New Roman"/>
          <w:b/>
          <w:sz w:val="24"/>
          <w:szCs w:val="24"/>
          <w:lang w:val="en-GB"/>
        </w:rPr>
        <w:t>fludrocortisone</w:t>
      </w:r>
      <w:r w:rsidRPr="004266B3">
        <w:rPr>
          <w:rFonts w:ascii="Times New Roman" w:hAnsi="Times New Roman" w:cs="Times New Roman"/>
          <w:sz w:val="24"/>
          <w:szCs w:val="24"/>
          <w:lang w:val="en-GB"/>
        </w:rPr>
        <w:t>, which is given perorally.</w:t>
      </w:r>
    </w:p>
    <w:p w:rsidR="001205E8" w:rsidRPr="001205E8" w:rsidRDefault="001205E8" w:rsidP="004A5EE3">
      <w:pPr>
        <w:pStyle w:val="Nadpis2skripta"/>
        <w:spacing w:line="259" w:lineRule="auto"/>
        <w:outlineLvl w:val="9"/>
        <w:rPr>
          <w:lang w:val="en-GB"/>
        </w:rPr>
      </w:pPr>
      <w:bookmarkStart w:id="116" w:name="_Toc503961820"/>
      <w:r w:rsidRPr="001205E8">
        <w:rPr>
          <w:lang w:val="en-GB"/>
        </w:rPr>
        <w:t>7.6 Pharmacotherapy of thyroid diseases</w:t>
      </w:r>
      <w:bookmarkEnd w:id="116"/>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thyroid gland is the site of synthesis, storage, and secretion of the hormones, </w:t>
      </w:r>
      <w:r w:rsidRPr="001205E8">
        <w:rPr>
          <w:rFonts w:ascii="Times New Roman" w:hAnsi="Times New Roman" w:cs="Times New Roman"/>
          <w:b/>
          <w:sz w:val="24"/>
          <w:szCs w:val="24"/>
          <w:lang w:val="en-GB"/>
        </w:rPr>
        <w:t xml:space="preserve">thyroxine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T4</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w:t>
      </w:r>
      <w:r w:rsidRPr="001205E8">
        <w:rPr>
          <w:rFonts w:ascii="Times New Roman" w:hAnsi="Times New Roman" w:cs="Times New Roman"/>
          <w:sz w:val="24"/>
          <w:szCs w:val="24"/>
          <w:lang w:val="en-GB"/>
        </w:rPr>
        <w:t xml:space="preserve">and </w:t>
      </w:r>
      <w:r w:rsidRPr="001205E8">
        <w:rPr>
          <w:rFonts w:ascii="Times New Roman" w:hAnsi="Times New Roman" w:cs="Times New Roman"/>
          <w:b/>
          <w:sz w:val="24"/>
          <w:szCs w:val="24"/>
          <w:lang w:val="en-GB"/>
        </w:rPr>
        <w:t xml:space="preserve">triiodothyronine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T3</w:t>
      </w:r>
      <w:r w:rsidRPr="001205E8">
        <w:rPr>
          <w:rFonts w:ascii="Times New Roman" w:hAnsi="Times New Roman" w:cs="Times New Roman"/>
          <w:sz w:val="24"/>
          <w:szCs w:val="24"/>
          <w:lang w:val="en-GB"/>
        </w:rPr>
        <w:t xml:space="preserve">). These are iodinated tyrosine-derived amino acids, which play an important role in the regulation of growth, development, energy metabolism, and adaptation to the environment. The secretion of thyroid hormones is regulated by adenohypophyseal TSH. The second most important regulating factor for synthesis to occur is the concentration of iodides in plasma. Reduced iodine intake leads to decreased T3 and T4 production and increased secretion of TSH. Long-term increase of TSH secretion due to iodine deficiency leads to hypertrophy of the gland (i.e., goiter). Another hormone produced by the thyroid gland is </w:t>
      </w:r>
      <w:r w:rsidRPr="001205E8">
        <w:rPr>
          <w:rFonts w:ascii="Times New Roman" w:hAnsi="Times New Roman" w:cs="Times New Roman"/>
          <w:b/>
          <w:sz w:val="24"/>
          <w:szCs w:val="24"/>
          <w:lang w:val="en-GB"/>
        </w:rPr>
        <w:t>calcitonin</w:t>
      </w:r>
      <w:r w:rsidRPr="001205E8">
        <w:rPr>
          <w:rFonts w:ascii="Times New Roman" w:hAnsi="Times New Roman" w:cs="Times New Roman"/>
          <w:sz w:val="24"/>
          <w:szCs w:val="24"/>
          <w:lang w:val="en-GB"/>
        </w:rPr>
        <w:t xml:space="preserve">, a hormone which plays an important role in maintaining </w:t>
      </w:r>
      <w:r w:rsidRPr="000F675B">
        <w:rPr>
          <w:rFonts w:ascii="Times New Roman" w:hAnsi="Times New Roman" w:cs="Times New Roman"/>
          <w:sz w:val="24"/>
          <w:szCs w:val="24"/>
          <w:lang w:val="en-GB"/>
        </w:rPr>
        <w:t>calcium homeostasis (see Chapter7.7.1.2 Calcitonin).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95% of T3 and T4 are bound to plasma proteins. Their main transport protein is </w:t>
      </w:r>
      <w:r w:rsidRPr="001205E8">
        <w:rPr>
          <w:rFonts w:ascii="Times New Roman" w:hAnsi="Times New Roman" w:cs="Times New Roman"/>
          <w:b/>
          <w:sz w:val="24"/>
          <w:szCs w:val="24"/>
          <w:lang w:val="en-GB"/>
        </w:rPr>
        <w:t xml:space="preserve">thyroxine-binding globulin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TBG</w:t>
      </w:r>
      <w:r w:rsidRPr="001205E8">
        <w:rPr>
          <w:rFonts w:ascii="Times New Roman" w:hAnsi="Times New Roman" w:cs="Times New Roman"/>
          <w:sz w:val="24"/>
          <w:szCs w:val="24"/>
          <w:lang w:val="en-GB"/>
        </w:rPr>
        <w:t>), approximately one quarter of which is bound to albumin. T4 is metabolized by deiodinase enzymes in the periphery to produce the T3 form. T3 is up to 10 times more efficient; therefore, T4 may act as a prohormone for T3. Metabolites are excreted in bile and partly in urine.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In most tissues, T3 and T4 stimulate the basal metabolism of carbohydrates, lipids, and proteins. However, these effects are mostly indirect due to the modulatory effect of other hormones (e.g., insulin, glucagon, glucocorticoids, and catecholamines). They directly affect only some enzymes of carbohydrate metabolism, which is reflected by increased oxygen consumption and a calorigenic effect (e.g., increased heat production, increased basal metabolism). A strengthened metabolic rate manifests mainly within the cardiovascular and renal systems, liver, and skeletal muscles. The effects of thyroid hormones listed above are similar to the effects of catecholamines.</w:t>
      </w:r>
    </w:p>
    <w:p w:rsidR="001205E8" w:rsidRPr="00287D4F" w:rsidRDefault="001205E8" w:rsidP="004A5EE3">
      <w:pPr>
        <w:pStyle w:val="Nadpis2"/>
        <w:spacing w:line="259" w:lineRule="auto"/>
      </w:pPr>
      <w:bookmarkStart w:id="117" w:name="_Toc503961821"/>
      <w:r w:rsidRPr="00287D4F">
        <w:t>7.6.1 Therapy of hypothyroidism</w:t>
      </w:r>
      <w:bookmarkEnd w:id="117"/>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Thyroid hormones are indicated for substitution therapy when the function of the thyroid is reduced (hypothyroidism) or completely missing. The differences between primary and secondary (central) hypothyroidism can be distinguished. </w:t>
      </w:r>
      <w:r w:rsidRPr="001205E8">
        <w:rPr>
          <w:rFonts w:ascii="Times New Roman" w:hAnsi="Times New Roman" w:cs="Times New Roman"/>
          <w:b/>
          <w:sz w:val="24"/>
          <w:szCs w:val="24"/>
          <w:lang w:val="en-GB"/>
        </w:rPr>
        <w:t>Primary hypothyroidism</w:t>
      </w:r>
      <w:r w:rsidRPr="001205E8">
        <w:rPr>
          <w:rFonts w:ascii="Times New Roman" w:hAnsi="Times New Roman" w:cs="Times New Roman"/>
          <w:sz w:val="24"/>
          <w:szCs w:val="24"/>
          <w:lang w:val="en-GB"/>
        </w:rPr>
        <w:t xml:space="preserve"> arises on </w:t>
      </w:r>
      <w:r w:rsidRPr="001205E8">
        <w:rPr>
          <w:rFonts w:ascii="Times New Roman" w:hAnsi="Times New Roman" w:cs="Times New Roman"/>
          <w:sz w:val="24"/>
          <w:szCs w:val="24"/>
          <w:lang w:val="en-GB"/>
        </w:rPr>
        <w:lastRenderedPageBreak/>
        <w:t xml:space="preserve">a congenital basis due to autoimmune disorders, but it can also be caused by iodine deficiency, the malfunction of the thyroid gland due to goitrogens, medicaments, or radiation. </w:t>
      </w:r>
      <w:r w:rsidRPr="001205E8">
        <w:rPr>
          <w:rFonts w:ascii="Times New Roman" w:hAnsi="Times New Roman" w:cs="Times New Roman"/>
          <w:b/>
          <w:sz w:val="24"/>
          <w:szCs w:val="24"/>
          <w:lang w:val="en-GB"/>
        </w:rPr>
        <w:t>Secondary hypothyroidism</w:t>
      </w:r>
      <w:r w:rsidRPr="001205E8">
        <w:rPr>
          <w:rFonts w:ascii="Times New Roman" w:hAnsi="Times New Roman" w:cs="Times New Roman"/>
          <w:sz w:val="24"/>
          <w:szCs w:val="24"/>
          <w:lang w:val="en-GB"/>
        </w:rPr>
        <w:t xml:space="preserve"> is the outcome of hypothalamo-pituitary malfunction with reduced TSH production. Clinical signs of hypothyroidism include bradycardia, sensitivity to cold, hoarse voice, weight gain, constipation, fatigue.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Substitution therapy is based on the administration of hormones in low doses. Most often </w:t>
      </w:r>
      <w:r w:rsidRPr="001205E8">
        <w:rPr>
          <w:rFonts w:ascii="Times New Roman" w:hAnsi="Times New Roman" w:cs="Times New Roman"/>
          <w:b/>
          <w:sz w:val="24"/>
          <w:szCs w:val="24"/>
          <w:lang w:val="en-GB"/>
        </w:rPr>
        <w:t xml:space="preserve">levothyroxine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T4</w:t>
      </w:r>
      <w:r w:rsidRPr="001205E8">
        <w:rPr>
          <w:rFonts w:ascii="Times New Roman" w:hAnsi="Times New Roman" w:cs="Times New Roman"/>
          <w:sz w:val="24"/>
          <w:szCs w:val="24"/>
          <w:lang w:val="en-GB"/>
        </w:rPr>
        <w:t>) is administered, which is converted to T3 in the periphery (on demand). It is given orally once a day on an empty stomach 30 minutes before any meal or medication to avoid lowered absorption in the GIT. The onset of action proceeds slowly over time (weeks to months). The dose is gradually titrated and slowly increased to avoid undesirable side effects on the cardiovascular system.</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Liothyronine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T3</w:t>
      </w:r>
      <w:r w:rsidRPr="001205E8">
        <w:rPr>
          <w:rFonts w:ascii="Times New Roman" w:hAnsi="Times New Roman" w:cs="Times New Roman"/>
          <w:sz w:val="24"/>
          <w:szCs w:val="24"/>
          <w:lang w:val="en-GB"/>
        </w:rPr>
        <w:t>), unlike levothyroxine, has a faster onset of action and is given 2-3 times a day. It is reserved for emergencies only and is not intended for long-term therapy. Adverse effects occur only after higher doses, and they match the symptoms of hyperthyroidism, a disease caused by the overproduction of thyroid hormones.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Hyperthyroidism manifests as an increase in body temperature, increased oxygen consumption in the tissues, sweating and sensitivity to heat, tachycardia followed by arrhythmias, nervousness, tremors, and increased appetite with simultaneous body weight loss. The striking feature is often exophthalmos, which is caused by abnormal connective tissue deposition in the orbital and extraocular muscles.</w:t>
      </w:r>
    </w:p>
    <w:p w:rsidR="001205E8" w:rsidRPr="00287D4F" w:rsidRDefault="001205E8" w:rsidP="004A5EE3">
      <w:pPr>
        <w:pStyle w:val="Nadpis2"/>
        <w:spacing w:line="259" w:lineRule="auto"/>
      </w:pPr>
      <w:bookmarkStart w:id="118" w:name="_Toc503961822"/>
      <w:r w:rsidRPr="00287D4F">
        <w:t>7.6.2 Therapy of hyperthyroidism</w:t>
      </w:r>
      <w:bookmarkEnd w:id="118"/>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The most common cause of hyperthyroidism is Graves-Basedow disease. It arises on an autoimmune basis wherein antibodies are formed due to a genetic aberration. They bind to TSH receptors on thyroid cells and activate them, resulting in an overproduction of hormones. There are three possible approaches for the treatment of hyperthyroidism:</w:t>
      </w:r>
    </w:p>
    <w:p w:rsidR="001205E8" w:rsidRP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pharmacological treatment,</w:t>
      </w:r>
    </w:p>
    <w:p w:rsidR="001205E8" w:rsidRP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radioiodine therapy, and</w:t>
      </w:r>
    </w:p>
    <w:p w:rsidR="001205E8" w:rsidRDefault="001205E8" w:rsidP="004A5EE3">
      <w:pPr>
        <w:pStyle w:val="Odstavecseseznamem"/>
        <w:numPr>
          <w:ilvl w:val="0"/>
          <w:numId w:val="17"/>
        </w:numPr>
        <w:spacing w:after="0" w:line="259" w:lineRule="auto"/>
        <w:rPr>
          <w:rFonts w:cs="Times New Roman"/>
          <w:szCs w:val="24"/>
          <w:lang w:val="en-GB"/>
        </w:rPr>
      </w:pPr>
      <w:r w:rsidRPr="001205E8">
        <w:rPr>
          <w:rFonts w:cs="Times New Roman"/>
          <w:szCs w:val="24"/>
          <w:lang w:val="en-GB"/>
        </w:rPr>
        <w:t>surgical removal of thyroid (thyroidectomy).</w:t>
      </w:r>
    </w:p>
    <w:p w:rsidR="001205E8" w:rsidRPr="001205E8" w:rsidRDefault="001205E8" w:rsidP="004A5EE3">
      <w:pPr>
        <w:spacing w:after="0"/>
        <w:ind w:left="360"/>
        <w:rPr>
          <w:rFonts w:cs="Times New Roman"/>
          <w:szCs w:val="24"/>
          <w:lang w:val="en-GB"/>
        </w:rPr>
      </w:pPr>
    </w:p>
    <w:p w:rsidR="001205E8" w:rsidRPr="001205E8" w:rsidRDefault="001205E8" w:rsidP="004A5EE3">
      <w:pPr>
        <w:pStyle w:val="Nadpis5skripta"/>
        <w:spacing w:line="259" w:lineRule="auto"/>
        <w:rPr>
          <w:lang w:val="en-GB"/>
        </w:rPr>
      </w:pPr>
      <w:r w:rsidRPr="001205E8">
        <w:rPr>
          <w:lang w:val="en-GB"/>
        </w:rPr>
        <w:t>7.6.2.1 Thionamides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This group of antithyroid agents, also called thyreostatics, includes </w:t>
      </w:r>
      <w:r w:rsidRPr="001205E8">
        <w:rPr>
          <w:rFonts w:ascii="Times New Roman" w:hAnsi="Times New Roman" w:cs="Times New Roman"/>
          <w:b/>
          <w:sz w:val="24"/>
          <w:szCs w:val="24"/>
          <w:lang w:val="en-GB"/>
        </w:rPr>
        <w:t>carbimazole</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 xml:space="preserve">thiamazole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methimazole</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propylthiouracil</w:t>
      </w:r>
      <w:r w:rsidRPr="001205E8">
        <w:rPr>
          <w:rFonts w:ascii="Times New Roman" w:hAnsi="Times New Roman" w:cs="Times New Roman"/>
          <w:sz w:val="24"/>
          <w:szCs w:val="24"/>
          <w:lang w:val="en-GB"/>
        </w:rPr>
        <w:t>. Their mode of action lies in the competitive inhibition of the enzyme, thyroperoxidase, which contributes to the synthesis of T3 and T4 in thyroid cells. In addition, propylthiouracil can inhibit the degradation of T3 and T4 in the periphery. Thionamides are taken orally, but the clinical response occurs within 1-2 months due to the relatively large pool of synthesized hormones in the thyroid gland and the periphery. The most common side effects associated with thionamide administration are granulocytopenia and allergies.</w:t>
      </w:r>
    </w:p>
    <w:p w:rsidR="001205E8" w:rsidRPr="001205E8" w:rsidRDefault="001205E8" w:rsidP="004A5EE3">
      <w:pPr>
        <w:pStyle w:val="Nadpis5skripta"/>
        <w:spacing w:line="259" w:lineRule="auto"/>
        <w:rPr>
          <w:lang w:val="en-GB"/>
        </w:rPr>
      </w:pPr>
      <w:r w:rsidRPr="001205E8">
        <w:rPr>
          <w:lang w:val="en-GB"/>
        </w:rPr>
        <w:t>7.6.2.2 Iodides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lastRenderedPageBreak/>
        <w:t xml:space="preserve">Different pharmacological treatment involves the administration of iodides. Higher doses inhibit synthesis and secretion of thyroid hormones. The onset is fast, but application of iodides cannot be used as a long-term therapy. The maximum effect is achieved within 10-15 days, but then it wears off. Iodides are most often taken by mouth in the form of </w:t>
      </w:r>
      <w:r w:rsidRPr="001205E8">
        <w:rPr>
          <w:rFonts w:ascii="Times New Roman" w:hAnsi="Times New Roman" w:cs="Times New Roman"/>
          <w:b/>
          <w:sz w:val="24"/>
          <w:szCs w:val="24"/>
          <w:lang w:val="en-GB"/>
        </w:rPr>
        <w:t>potassium iodide</w:t>
      </w:r>
      <w:r w:rsidRPr="001205E8">
        <w:rPr>
          <w:rFonts w:ascii="Times New Roman" w:hAnsi="Times New Roman" w:cs="Times New Roman"/>
          <w:sz w:val="24"/>
          <w:szCs w:val="24"/>
          <w:lang w:val="en-GB"/>
        </w:rPr>
        <w:t xml:space="preserve"> or </w:t>
      </w:r>
      <w:r w:rsidRPr="001205E8">
        <w:rPr>
          <w:rFonts w:ascii="Times New Roman" w:hAnsi="Times New Roman" w:cs="Times New Roman"/>
          <w:b/>
          <w:sz w:val="24"/>
          <w:szCs w:val="24"/>
          <w:lang w:val="en-GB"/>
        </w:rPr>
        <w:t>Lugol's iodine,</w:t>
      </w:r>
      <w:r w:rsidRPr="001205E8">
        <w:rPr>
          <w:rFonts w:ascii="Times New Roman" w:hAnsi="Times New Roman" w:cs="Times New Roman"/>
          <w:sz w:val="24"/>
          <w:szCs w:val="24"/>
          <w:lang w:val="en-GB"/>
        </w:rPr>
        <w:t xml:space="preserve"> which is an aqueous solution of 1% iodine and 10% potassium iodide that can be administered intravenously (e.g., in thyrotoxicosis).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Another approach in hyperthyroidism treatment is the administration of </w:t>
      </w:r>
      <w:r w:rsidRPr="001205E8">
        <w:rPr>
          <w:rFonts w:ascii="Times New Roman" w:hAnsi="Times New Roman" w:cs="Times New Roman"/>
          <w:b/>
          <w:sz w:val="24"/>
          <w:szCs w:val="24"/>
          <w:lang w:val="en-GB"/>
        </w:rPr>
        <w:t>radioiodine</w:t>
      </w:r>
      <w:r w:rsidRPr="001205E8">
        <w:rPr>
          <w:rFonts w:ascii="Times New Roman" w:hAnsi="Times New Roman" w:cs="Times New Roman"/>
          <w:sz w:val="24"/>
          <w:szCs w:val="24"/>
          <w:lang w:val="en-GB"/>
        </w:rPr>
        <w:t>, more precisely, its radioactive isotope, I</w:t>
      </w:r>
      <w:r w:rsidRPr="001205E8">
        <w:rPr>
          <w:rFonts w:ascii="Times New Roman" w:hAnsi="Times New Roman" w:cs="Times New Roman"/>
          <w:sz w:val="24"/>
          <w:szCs w:val="24"/>
          <w:vertAlign w:val="superscript"/>
          <w:lang w:val="en-GB"/>
        </w:rPr>
        <w:t>131</w:t>
      </w:r>
      <w:r w:rsidRPr="001205E8">
        <w:rPr>
          <w:rFonts w:ascii="Times New Roman" w:hAnsi="Times New Roman" w:cs="Times New Roman"/>
          <w:sz w:val="24"/>
          <w:szCs w:val="24"/>
          <w:lang w:val="en-GB"/>
        </w:rPr>
        <w:t xml:space="preserve">. After oral administration, it is absorbed by the thyroid gland and incorporated into thyroglobulin, where it emits β and γ rays. β rays are short-ranged and cytotoxic to thyroid follicles; this induces destruction of thyroid parenchyma. </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Currently, other drugs, which are used more often as diagnostic tools or in toxicology, are called anionic inhibitors, including </w:t>
      </w:r>
      <w:r w:rsidRPr="001205E8">
        <w:rPr>
          <w:rFonts w:ascii="Times New Roman" w:hAnsi="Times New Roman" w:cs="Times New Roman"/>
          <w:b/>
          <w:sz w:val="24"/>
          <w:szCs w:val="24"/>
          <w:lang w:val="en-GB"/>
        </w:rPr>
        <w:t>perchlorates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thiocyanates</w:t>
      </w:r>
      <w:r w:rsidRPr="001205E8">
        <w:rPr>
          <w:rFonts w:ascii="Times New Roman" w:hAnsi="Times New Roman" w:cs="Times New Roman"/>
          <w:sz w:val="24"/>
          <w:szCs w:val="24"/>
          <w:lang w:val="en-GB"/>
        </w:rPr>
        <w:t xml:space="preserve">. They act as competitive blockers of the iodide transport system. The indirect sympatholytic, </w:t>
      </w:r>
      <w:r w:rsidRPr="001205E8">
        <w:rPr>
          <w:rFonts w:ascii="Times New Roman" w:hAnsi="Times New Roman" w:cs="Times New Roman"/>
          <w:b/>
          <w:sz w:val="24"/>
          <w:szCs w:val="24"/>
          <w:lang w:val="en-GB"/>
        </w:rPr>
        <w:t>guanethidine</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w:t>
      </w:r>
      <w:r w:rsidRPr="001205E8">
        <w:rPr>
          <w:rFonts w:ascii="Times New Roman" w:hAnsi="Times New Roman" w:cs="Times New Roman"/>
          <w:sz w:val="24"/>
          <w:szCs w:val="24"/>
          <w:lang w:val="en-GB"/>
        </w:rPr>
        <w:t>is used in the form of eye drops to treat exophthalmos.</w:t>
      </w:r>
    </w:p>
    <w:p w:rsidR="001205E8" w:rsidRPr="00287D4F" w:rsidRDefault="001205E8" w:rsidP="004A5EE3">
      <w:pPr>
        <w:pStyle w:val="Nadpis2"/>
        <w:spacing w:line="259" w:lineRule="auto"/>
      </w:pPr>
      <w:bookmarkStart w:id="119" w:name="_Toc503961823"/>
      <w:r w:rsidRPr="00287D4F">
        <w:t>7.6.3 Therapy of thyroid storm</w:t>
      </w:r>
      <w:bookmarkEnd w:id="119"/>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Thyrotoxicosis is a sudden, life-threatening condition that exacerbates all the symptoms of hyperthyroidism – from fever, nausea, vomiting, sweating, and increased heart activity to delirium and coma. The therapy in this state also includes, in addition to the above-mentioned </w:t>
      </w:r>
      <w:r w:rsidRPr="001205E8">
        <w:rPr>
          <w:rFonts w:ascii="Times New Roman" w:hAnsi="Times New Roman" w:cs="Times New Roman"/>
          <w:b/>
          <w:sz w:val="24"/>
          <w:szCs w:val="24"/>
          <w:lang w:val="en-GB"/>
        </w:rPr>
        <w:t>iodides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thionamides</w:t>
      </w:r>
      <w:r w:rsidRPr="001205E8">
        <w:rPr>
          <w:rFonts w:ascii="Times New Roman" w:hAnsi="Times New Roman" w:cs="Times New Roman"/>
          <w:sz w:val="24"/>
          <w:szCs w:val="24"/>
          <w:lang w:val="en-GB"/>
        </w:rPr>
        <w:t xml:space="preserve">, the administration of </w:t>
      </w:r>
      <w:r w:rsidRPr="001205E8">
        <w:rPr>
          <w:rFonts w:ascii="Times New Roman" w:hAnsi="Times New Roman" w:cs="Times New Roman"/>
          <w:b/>
          <w:sz w:val="24"/>
          <w:szCs w:val="24"/>
          <w:lang w:val="en-GB"/>
        </w:rPr>
        <w:t>β-blockers</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glucocorticoids</w:t>
      </w:r>
      <w:r w:rsidRPr="001205E8">
        <w:rPr>
          <w:rFonts w:ascii="Times New Roman" w:hAnsi="Times New Roman" w:cs="Times New Roman"/>
          <w:sz w:val="24"/>
          <w:szCs w:val="24"/>
          <w:lang w:val="en-GB"/>
        </w:rPr>
        <w:t>.</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Corticoids</w:t>
      </w:r>
      <w:r w:rsidRPr="001205E8">
        <w:rPr>
          <w:rFonts w:ascii="Times New Roman" w:hAnsi="Times New Roman" w:cs="Times New Roman"/>
          <w:sz w:val="24"/>
          <w:szCs w:val="24"/>
          <w:lang w:val="en-GB"/>
        </w:rPr>
        <w:t xml:space="preserve"> are applied to prevent shock and as inhibitors of T4 conversion to T3.</w:t>
      </w:r>
    </w:p>
    <w:p w:rsidR="00287D4F"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β-blockers </w:t>
      </w:r>
      <w:r w:rsidRPr="001205E8">
        <w:rPr>
          <w:rFonts w:ascii="Times New Roman" w:hAnsi="Times New Roman" w:cs="Times New Roman"/>
          <w:sz w:val="24"/>
          <w:szCs w:val="24"/>
          <w:lang w:val="en-GB"/>
        </w:rPr>
        <w:t>(e.g.,</w:t>
      </w:r>
      <w:r w:rsidRPr="001205E8">
        <w:rPr>
          <w:rFonts w:ascii="Times New Roman" w:hAnsi="Times New Roman" w:cs="Times New Roman"/>
          <w:b/>
          <w:sz w:val="24"/>
          <w:szCs w:val="24"/>
          <w:lang w:val="en-GB"/>
        </w:rPr>
        <w:t xml:space="preserve"> metipranolol</w:t>
      </w:r>
      <w:r w:rsidRPr="001205E8">
        <w:rPr>
          <w:rFonts w:ascii="Times New Roman" w:hAnsi="Times New Roman" w:cs="Times New Roman"/>
          <w:sz w:val="24"/>
          <w:szCs w:val="24"/>
          <w:lang w:val="en-GB"/>
        </w:rPr>
        <w:t xml:space="preserve">), the main indication for which is hypertension, alleviate the symptoms of hyperthyroidism that essentially mimic sympathetic stimulation. </w:t>
      </w:r>
    </w:p>
    <w:p w:rsidR="001205E8" w:rsidRPr="001205E8" w:rsidRDefault="001205E8" w:rsidP="004A5EE3">
      <w:pPr>
        <w:pStyle w:val="Nadpis2skripta"/>
        <w:spacing w:line="259" w:lineRule="auto"/>
        <w:outlineLvl w:val="9"/>
        <w:rPr>
          <w:lang w:val="en-GB"/>
        </w:rPr>
      </w:pPr>
      <w:bookmarkStart w:id="120" w:name="_Toc503961824"/>
      <w:r w:rsidRPr="001205E8">
        <w:rPr>
          <w:lang w:val="en-GB"/>
        </w:rPr>
        <w:t>7.7 Pharmacology of bone metabolism</w:t>
      </w:r>
      <w:bookmarkEnd w:id="120"/>
    </w:p>
    <w:p w:rsidR="001205E8" w:rsidRPr="00287D4F" w:rsidRDefault="001205E8" w:rsidP="004A5EE3">
      <w:pPr>
        <w:pStyle w:val="Nadpis2"/>
        <w:spacing w:line="259" w:lineRule="auto"/>
      </w:pPr>
      <w:bookmarkStart w:id="121" w:name="_Toc503961825"/>
      <w:r w:rsidRPr="00287D4F">
        <w:t>7.7.1 Physiological regulation of bone metabolism</w:t>
      </w:r>
      <w:bookmarkEnd w:id="121"/>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Bone metabolism is closely related to the maintenance of calcium, phosphorus, and magnesium homeostasis. For their systemic regulation, the following calciotropic hormones play a major role: </w:t>
      </w:r>
      <w:r w:rsidRPr="001205E8">
        <w:rPr>
          <w:rFonts w:ascii="Times New Roman" w:hAnsi="Times New Roman" w:cs="Times New Roman"/>
          <w:b/>
          <w:sz w:val="24"/>
          <w:szCs w:val="24"/>
          <w:lang w:val="en-GB"/>
        </w:rPr>
        <w:t>parathormone</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 xml:space="preserve"> calcitonin</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vitamin D</w:t>
      </w:r>
      <w:r w:rsidRPr="001205E8">
        <w:rPr>
          <w:rFonts w:ascii="Times New Roman" w:hAnsi="Times New Roman" w:cs="Times New Roman"/>
          <w:sz w:val="24"/>
          <w:szCs w:val="24"/>
          <w:lang w:val="en-GB"/>
        </w:rPr>
        <w:t>. Other hormones partly involved in maintaining calcium homeostasis are oestrogens, glucocorticoids, thyroid hormones, prolactin, insulin, and growth hormone.</w:t>
      </w:r>
    </w:p>
    <w:p w:rsidR="001205E8" w:rsidRPr="001205E8" w:rsidRDefault="001205E8" w:rsidP="004A5EE3">
      <w:pPr>
        <w:pStyle w:val="Nadpis5skripta"/>
        <w:spacing w:line="259" w:lineRule="auto"/>
        <w:rPr>
          <w:lang w:val="en-GB"/>
        </w:rPr>
      </w:pPr>
      <w:r w:rsidRPr="001205E8">
        <w:rPr>
          <w:lang w:val="en-GB"/>
        </w:rPr>
        <w:t>7.7.1.1 Parathormone</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 xml:space="preserve">Parathyroid hormone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PTH</w:t>
      </w:r>
      <w:r w:rsidRPr="001205E8">
        <w:rPr>
          <w:rFonts w:ascii="Times New Roman" w:hAnsi="Times New Roman" w:cs="Times New Roman"/>
          <w:sz w:val="24"/>
          <w:szCs w:val="24"/>
          <w:lang w:val="en-GB"/>
        </w:rPr>
        <w:t>) is formed and stored in parathyroid glands. With decreased calcium ion concentration in plasma, PTH is released from the vesicles. It raises the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by several mechanisms:</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by increasing calcium reabsorption in the kidneys,</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increasing calcium absorption from the GIT,</w:t>
      </w:r>
    </w:p>
    <w:p w:rsidR="001205E8" w:rsidRP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lastRenderedPageBreak/>
        <w:t>mobilising bone calcium (i.e., activates bone resorption by osteoclasts and inhibits osteoblasts responsible for bone remodelling), and</w:t>
      </w:r>
    </w:p>
    <w:p w:rsidR="001205E8" w:rsidRDefault="001205E8" w:rsidP="004A5EE3">
      <w:pPr>
        <w:pStyle w:val="Odstavecseseznamem"/>
        <w:numPr>
          <w:ilvl w:val="0"/>
          <w:numId w:val="13"/>
        </w:numPr>
        <w:spacing w:after="0" w:line="259" w:lineRule="auto"/>
        <w:rPr>
          <w:rFonts w:cs="Times New Roman"/>
          <w:szCs w:val="24"/>
          <w:lang w:val="en-GB"/>
        </w:rPr>
      </w:pPr>
      <w:r w:rsidRPr="001205E8">
        <w:rPr>
          <w:rFonts w:cs="Times New Roman"/>
          <w:szCs w:val="24"/>
          <w:lang w:val="en-GB"/>
        </w:rPr>
        <w:t>stimulating calcitriol synthesis, which also increases calcium absorption from GIT.</w:t>
      </w:r>
    </w:p>
    <w:p w:rsidR="001205E8" w:rsidRPr="001205E8" w:rsidRDefault="001205E8" w:rsidP="004A5EE3">
      <w:pPr>
        <w:spacing w:after="0"/>
        <w:ind w:left="360"/>
        <w:rPr>
          <w:rFonts w:cs="Times New Roman"/>
          <w:szCs w:val="24"/>
          <w:lang w:val="en-GB"/>
        </w:rPr>
      </w:pPr>
    </w:p>
    <w:p w:rsidR="001205E8" w:rsidRPr="001205E8" w:rsidRDefault="001205E8" w:rsidP="004A5EE3">
      <w:pPr>
        <w:pStyle w:val="Nadpis5skripta"/>
        <w:spacing w:line="259" w:lineRule="auto"/>
        <w:rPr>
          <w:lang w:val="en-GB"/>
        </w:rPr>
      </w:pPr>
      <w:r w:rsidRPr="001205E8">
        <w:rPr>
          <w:lang w:val="en-GB"/>
        </w:rPr>
        <w:t>7.7.1.2 Calcitonin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Calcitonin</w:t>
      </w:r>
      <w:r w:rsidRPr="001205E8">
        <w:rPr>
          <w:rFonts w:ascii="Times New Roman" w:hAnsi="Times New Roman" w:cs="Times New Roman"/>
          <w:sz w:val="24"/>
          <w:szCs w:val="24"/>
          <w:lang w:val="en-GB"/>
        </w:rPr>
        <w:t xml:space="preserve"> is a natural opponent of PTH. It is formed in the parafollicular C cells of thyroid gland, and its effects are as follows:</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It reduces osteoclast activity through specific receptors, and thereby, inhibits bone resorption.</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In kidneys, it reduces the reabsorption of calcium, phosphates, and other ions.</w:t>
      </w:r>
    </w:p>
    <w:p w:rsidR="001205E8" w:rsidRPr="001205E8" w:rsidRDefault="001205E8" w:rsidP="004A5EE3">
      <w:pPr>
        <w:pStyle w:val="Odstavecseseznamem"/>
        <w:numPr>
          <w:ilvl w:val="0"/>
          <w:numId w:val="14"/>
        </w:numPr>
        <w:spacing w:after="0" w:line="259" w:lineRule="auto"/>
        <w:rPr>
          <w:rFonts w:cs="Times New Roman"/>
          <w:szCs w:val="24"/>
          <w:lang w:val="en-GB"/>
        </w:rPr>
      </w:pPr>
      <w:r w:rsidRPr="001205E8">
        <w:rPr>
          <w:rFonts w:cs="Times New Roman"/>
          <w:szCs w:val="24"/>
          <w:lang w:val="en-GB"/>
        </w:rPr>
        <w:t>In the GIT, it reduces secretion of HCl and gastrin.</w:t>
      </w:r>
    </w:p>
    <w:p w:rsidR="001205E8" w:rsidRPr="001205E8" w:rsidRDefault="001205E8" w:rsidP="004A5EE3">
      <w:pPr>
        <w:autoSpaceDE w:val="0"/>
        <w:autoSpaceDN w:val="0"/>
        <w:adjustRightInd w:val="0"/>
        <w:rPr>
          <w:rFonts w:ascii="Times New Roman" w:hAnsi="Times New Roman" w:cs="Times New Roman"/>
          <w:sz w:val="24"/>
          <w:szCs w:val="24"/>
          <w:lang w:val="en-GB"/>
        </w:rPr>
      </w:pPr>
    </w:p>
    <w:p w:rsidR="001205E8" w:rsidRPr="001205E8" w:rsidRDefault="001205E8" w:rsidP="004A5EE3">
      <w:pPr>
        <w:autoSpaceDE w:val="0"/>
        <w:autoSpaceDN w:val="0"/>
        <w:adjustRightInd w:val="0"/>
        <w:rPr>
          <w:rFonts w:ascii="Times New Roman" w:hAnsi="Times New Roman" w:cs="Times New Roman"/>
          <w:sz w:val="24"/>
          <w:szCs w:val="24"/>
          <w:lang w:val="en-GB"/>
        </w:rPr>
      </w:pPr>
      <w:r w:rsidRPr="001205E8">
        <w:rPr>
          <w:rFonts w:ascii="Times New Roman" w:hAnsi="Times New Roman" w:cs="Times New Roman"/>
          <w:sz w:val="24"/>
          <w:szCs w:val="24"/>
          <w:lang w:val="en-GB"/>
        </w:rPr>
        <w:t>The release of calcitonin is regulated by the plasma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such that higher levels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increase the secretion of calcitonin. Moreover, calcitonin possesses an analgesic effect which is mediated through the activation of the endogenous opioid system and the inhibition of prostaglandins. The side effects were considered only mild, most often an unpleasant feeling in the mouth and reddening of the face occurring. For therapeutic purposes, synthetic salmon calcitonin (dosage form being a nasal spray) was previously used for the prophylaxis and treatment of osteoporosis and in Paget's </w:t>
      </w:r>
      <w:r w:rsidRPr="00FD681F">
        <w:rPr>
          <w:rFonts w:ascii="Times New Roman" w:hAnsi="Times New Roman" w:cs="Times New Roman"/>
          <w:sz w:val="24"/>
          <w:szCs w:val="24"/>
          <w:lang w:val="en-GB"/>
        </w:rPr>
        <w:t>disease, but due to a higher incidence of tumours and its limited efficacy in long-term treated patients, the preparations were withdrawn from the market. Currently, no preparation is registered in the Czech Republic.</w:t>
      </w:r>
      <w:r w:rsidRPr="001205E8">
        <w:rPr>
          <w:rFonts w:ascii="Times New Roman" w:hAnsi="Times New Roman" w:cs="Times New Roman"/>
          <w:sz w:val="24"/>
          <w:szCs w:val="24"/>
          <w:lang w:val="en-GB"/>
        </w:rPr>
        <w:t xml:space="preserve"> </w:t>
      </w:r>
    </w:p>
    <w:p w:rsidR="001205E8" w:rsidRPr="00FD681F" w:rsidRDefault="001205E8" w:rsidP="004A5EE3">
      <w:pPr>
        <w:pStyle w:val="Nadpis5skripta"/>
        <w:spacing w:line="259" w:lineRule="auto"/>
        <w:rPr>
          <w:lang w:val="en-GB"/>
        </w:rPr>
      </w:pPr>
      <w:r w:rsidRPr="00FD681F">
        <w:rPr>
          <w:lang w:val="en-GB"/>
        </w:rPr>
        <w:t>7.7.1.3 Vitamin D</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term, vitamin D, refers to a complex of compounds with a steroid structure. Clinically, preparations containing </w:t>
      </w:r>
      <w:r w:rsidRPr="001205E8">
        <w:rPr>
          <w:rFonts w:ascii="Times New Roman" w:hAnsi="Times New Roman" w:cs="Times New Roman"/>
          <w:b/>
          <w:sz w:val="24"/>
          <w:szCs w:val="24"/>
          <w:lang w:val="en-GB"/>
        </w:rPr>
        <w:t xml:space="preserve">ergocalciferol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D2</w:t>
      </w:r>
      <w:r w:rsidRPr="001205E8">
        <w:rPr>
          <w:rFonts w:ascii="Times New Roman" w:hAnsi="Times New Roman" w:cs="Times New Roman"/>
          <w:sz w:val="24"/>
          <w:szCs w:val="24"/>
          <w:lang w:val="en-GB"/>
        </w:rPr>
        <w:t xml:space="preserve">) or </w:t>
      </w:r>
      <w:r w:rsidRPr="001205E8">
        <w:rPr>
          <w:rFonts w:ascii="Times New Roman" w:hAnsi="Times New Roman" w:cs="Times New Roman"/>
          <w:b/>
          <w:sz w:val="24"/>
          <w:szCs w:val="24"/>
          <w:lang w:val="en-GB"/>
        </w:rPr>
        <w:t xml:space="preserve">cholecalciferol </w:t>
      </w:r>
      <w:r w:rsidRPr="001205E8">
        <w:rPr>
          <w:rFonts w:ascii="Times New Roman" w:hAnsi="Times New Roman" w:cs="Times New Roman"/>
          <w:sz w:val="24"/>
          <w:szCs w:val="24"/>
          <w:lang w:val="en-GB"/>
        </w:rPr>
        <w:t>(</w:t>
      </w:r>
      <w:r w:rsidRPr="001205E8">
        <w:rPr>
          <w:rFonts w:ascii="Times New Roman" w:hAnsi="Times New Roman" w:cs="Times New Roman"/>
          <w:b/>
          <w:sz w:val="24"/>
          <w:szCs w:val="24"/>
          <w:lang w:val="en-GB"/>
        </w:rPr>
        <w:t>D3</w:t>
      </w:r>
      <w:r w:rsidRPr="001205E8">
        <w:rPr>
          <w:rFonts w:ascii="Times New Roman" w:hAnsi="Times New Roman" w:cs="Times New Roman"/>
          <w:sz w:val="24"/>
          <w:szCs w:val="24"/>
          <w:lang w:val="en-GB"/>
        </w:rPr>
        <w:t xml:space="preserve">) are used. The most effective of their derivatives is a metabolite of cholecalciferol, </w:t>
      </w:r>
      <w:r w:rsidRPr="001205E8">
        <w:rPr>
          <w:rFonts w:ascii="Times New Roman" w:hAnsi="Times New Roman" w:cs="Times New Roman"/>
          <w:b/>
          <w:sz w:val="24"/>
          <w:szCs w:val="24"/>
          <w:lang w:val="en-GB"/>
        </w:rPr>
        <w:t>calcitriol</w:t>
      </w:r>
      <w:r w:rsidRPr="001205E8">
        <w:rPr>
          <w:rFonts w:ascii="Times New Roman" w:hAnsi="Times New Roman" w:cs="Times New Roman"/>
          <w:sz w:val="24"/>
          <w:szCs w:val="24"/>
          <w:lang w:val="en-GB"/>
        </w:rPr>
        <w:t>.</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Vitamin D plays an important role in calcium and phosphorus homeostasis and maintains a constant concentration of Ca</w:t>
      </w:r>
      <w:r w:rsidRPr="001205E8">
        <w:rPr>
          <w:rFonts w:ascii="Times New Roman" w:hAnsi="Times New Roman" w:cs="Times New Roman"/>
          <w:sz w:val="24"/>
          <w:szCs w:val="24"/>
          <w:vertAlign w:val="superscript"/>
          <w:lang w:val="en-GB"/>
        </w:rPr>
        <w:t>2+</w:t>
      </w:r>
      <w:r w:rsidRPr="001205E8">
        <w:rPr>
          <w:rFonts w:ascii="Times New Roman" w:hAnsi="Times New Roman" w:cs="Times New Roman"/>
          <w:sz w:val="24"/>
          <w:szCs w:val="24"/>
          <w:lang w:val="en-GB"/>
        </w:rPr>
        <w:t xml:space="preserve"> in extracellular space:</w:t>
      </w:r>
    </w:p>
    <w:p w:rsidR="001205E8" w:rsidRPr="001205E8" w:rsidRDefault="001205E8" w:rsidP="004A5EE3">
      <w:pPr>
        <w:pStyle w:val="Odstavecseseznamem"/>
        <w:numPr>
          <w:ilvl w:val="0"/>
          <w:numId w:val="15"/>
        </w:numPr>
        <w:spacing w:after="0" w:line="259" w:lineRule="auto"/>
        <w:rPr>
          <w:rFonts w:cs="Times New Roman"/>
          <w:szCs w:val="24"/>
          <w:lang w:val="en-GB"/>
        </w:rPr>
      </w:pPr>
      <w:r w:rsidRPr="001205E8">
        <w:rPr>
          <w:rFonts w:cs="Times New Roman"/>
          <w:szCs w:val="24"/>
          <w:lang w:val="en-GB"/>
        </w:rPr>
        <w:t>It increases the absorption of calcium from the intestines by inducing the synthesis of new transport proteins (Calcium-binding protein).</w:t>
      </w:r>
    </w:p>
    <w:p w:rsidR="001205E8" w:rsidRPr="001205E8" w:rsidRDefault="001205E8" w:rsidP="004A5EE3">
      <w:pPr>
        <w:pStyle w:val="Odstavecseseznamem"/>
        <w:numPr>
          <w:ilvl w:val="0"/>
          <w:numId w:val="15"/>
        </w:numPr>
        <w:spacing w:after="0" w:line="259" w:lineRule="auto"/>
        <w:rPr>
          <w:rFonts w:cs="Times New Roman"/>
          <w:szCs w:val="24"/>
          <w:lang w:val="en-GB"/>
        </w:rPr>
      </w:pPr>
      <w:r w:rsidRPr="001205E8">
        <w:rPr>
          <w:rFonts w:cs="Times New Roman"/>
          <w:szCs w:val="24"/>
          <w:lang w:val="en-GB"/>
        </w:rPr>
        <w:t>It mobilizes calcium deposited in bones and reduces its excretion by pronounced resorption in renal tubules.</w:t>
      </w:r>
    </w:p>
    <w:p w:rsidR="001205E8" w:rsidRPr="001205E8" w:rsidRDefault="001205E8" w:rsidP="004A5EE3">
      <w:pPr>
        <w:pStyle w:val="Odstavecseseznamem"/>
        <w:numPr>
          <w:ilvl w:val="0"/>
          <w:numId w:val="16"/>
        </w:numPr>
        <w:spacing w:after="0" w:line="259" w:lineRule="auto"/>
        <w:rPr>
          <w:rFonts w:cs="Times New Roman"/>
          <w:szCs w:val="24"/>
          <w:lang w:val="en-GB"/>
        </w:rPr>
      </w:pPr>
      <w:r w:rsidRPr="001205E8">
        <w:rPr>
          <w:rFonts w:cs="Times New Roman"/>
          <w:szCs w:val="24"/>
          <w:lang w:val="en-GB"/>
        </w:rPr>
        <w:t>It accelerates maturation of osteoclasts and stimulates their activity.</w:t>
      </w:r>
    </w:p>
    <w:p w:rsidR="001205E8" w:rsidRPr="001205E8" w:rsidRDefault="001205E8" w:rsidP="004A5EE3">
      <w:pPr>
        <w:pStyle w:val="Odstavecseseznamem"/>
        <w:numPr>
          <w:ilvl w:val="0"/>
          <w:numId w:val="16"/>
        </w:numPr>
        <w:spacing w:after="0" w:line="259" w:lineRule="auto"/>
        <w:rPr>
          <w:rFonts w:cs="Times New Roman"/>
          <w:szCs w:val="24"/>
          <w:lang w:val="en-GB"/>
        </w:rPr>
      </w:pPr>
      <w:r w:rsidRPr="001205E8">
        <w:rPr>
          <w:rFonts w:cs="Times New Roman"/>
          <w:szCs w:val="24"/>
          <w:lang w:val="en-GB"/>
        </w:rPr>
        <w:t>It acts as an immunomodulator as it supports the proliferation of some cells primarily involved in innate immunity.</w:t>
      </w:r>
    </w:p>
    <w:p w:rsidR="001205E8" w:rsidRPr="00287D4F" w:rsidRDefault="001205E8" w:rsidP="004A5EE3">
      <w:pPr>
        <w:pStyle w:val="Nadpis2"/>
        <w:spacing w:line="259" w:lineRule="auto"/>
      </w:pPr>
      <w:bookmarkStart w:id="122" w:name="_Toc503961826"/>
      <w:r w:rsidRPr="00287D4F">
        <w:t>7.7.2 Bone metabolism disorders</w:t>
      </w:r>
      <w:bookmarkEnd w:id="122"/>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most common bone disease is </w:t>
      </w:r>
      <w:r w:rsidRPr="001205E8">
        <w:rPr>
          <w:rFonts w:ascii="Times New Roman" w:hAnsi="Times New Roman" w:cs="Times New Roman"/>
          <w:b/>
          <w:sz w:val="24"/>
          <w:szCs w:val="24"/>
          <w:lang w:val="en-GB"/>
        </w:rPr>
        <w:t>osteoporosis</w:t>
      </w:r>
      <w:r w:rsidRPr="001205E8">
        <w:rPr>
          <w:rFonts w:ascii="Times New Roman" w:hAnsi="Times New Roman" w:cs="Times New Roman"/>
          <w:sz w:val="24"/>
          <w:szCs w:val="24"/>
          <w:lang w:val="en-GB"/>
        </w:rPr>
        <w:t xml:space="preserve">. It mainly manifests in women after menopause due to reduced production of oestrogens; this occurs in elderly men, as well, but to a lesser extent. In younger individuals, incidences of osteoporosis are less common. </w:t>
      </w:r>
      <w:r w:rsidRPr="001205E8">
        <w:rPr>
          <w:rFonts w:ascii="Times New Roman" w:hAnsi="Times New Roman" w:cs="Times New Roman"/>
          <w:sz w:val="24"/>
          <w:szCs w:val="24"/>
          <w:lang w:val="en-GB"/>
        </w:rPr>
        <w:lastRenderedPageBreak/>
        <w:t>Osteoporosis is characterized by abnormal bone mass loss, malformed bone microarchitecture, and increased fragility (i.e., increased risk of fractures). The prophylaxis for osteoporosis consists of the administration of calcium and vitamin D, sufficient physical activity, and a healthy lifestyle.</w:t>
      </w:r>
    </w:p>
    <w:p w:rsidR="001205E8" w:rsidRPr="007F7517" w:rsidRDefault="001205E8" w:rsidP="004A5EE3">
      <w:pPr>
        <w:pStyle w:val="Nadpis5skripta"/>
        <w:spacing w:line="259" w:lineRule="auto"/>
        <w:rPr>
          <w:lang w:val="en-GB"/>
        </w:rPr>
      </w:pPr>
      <w:r w:rsidRPr="007F7517">
        <w:rPr>
          <w:lang w:val="en-GB"/>
        </w:rPr>
        <w:t>7.7.2.1 Osteoclast-inhibiting drugs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so-called antiresorptive drugs include </w:t>
      </w:r>
      <w:r w:rsidRPr="001205E8">
        <w:rPr>
          <w:rFonts w:ascii="Times New Roman" w:hAnsi="Times New Roman" w:cs="Times New Roman"/>
          <w:b/>
          <w:sz w:val="24"/>
          <w:szCs w:val="24"/>
          <w:lang w:val="en-GB"/>
        </w:rPr>
        <w:t>raloxifene</w:t>
      </w:r>
      <w:r w:rsidRPr="001205E8">
        <w:rPr>
          <w:rFonts w:ascii="Times New Roman" w:hAnsi="Times New Roman" w:cs="Times New Roman"/>
          <w:sz w:val="24"/>
          <w:szCs w:val="24"/>
          <w:lang w:val="en-GB"/>
        </w:rPr>
        <w:t xml:space="preserve">, which is a selective oestrogen receptor </w:t>
      </w:r>
      <w:r w:rsidRPr="007F7517">
        <w:rPr>
          <w:rFonts w:ascii="Times New Roman" w:hAnsi="Times New Roman" w:cs="Times New Roman"/>
          <w:sz w:val="24"/>
          <w:szCs w:val="24"/>
          <w:lang w:val="en-GB"/>
        </w:rPr>
        <w:t>modulator (SERM). It acts similarly to oestrogen on bone tissue (see 7.8 Sex hormones).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Another group, </w:t>
      </w:r>
      <w:r w:rsidRPr="001205E8">
        <w:rPr>
          <w:rFonts w:ascii="Times New Roman" w:hAnsi="Times New Roman" w:cs="Times New Roman"/>
          <w:b/>
          <w:sz w:val="24"/>
          <w:szCs w:val="24"/>
          <w:lang w:val="en-GB"/>
        </w:rPr>
        <w:t>bisphosphonates</w:t>
      </w:r>
      <w:r w:rsidRPr="001205E8">
        <w:rPr>
          <w:rFonts w:ascii="Times New Roman" w:hAnsi="Times New Roman" w:cs="Times New Roman"/>
          <w:sz w:val="24"/>
          <w:szCs w:val="24"/>
          <w:lang w:val="en-GB"/>
        </w:rPr>
        <w:t xml:space="preserve">, induces apoptosis of osteoclasts by disrupting their synthesis of cholesterol. Representatives are </w:t>
      </w:r>
      <w:r w:rsidRPr="001205E8">
        <w:rPr>
          <w:rFonts w:ascii="Times New Roman" w:hAnsi="Times New Roman" w:cs="Times New Roman"/>
          <w:b/>
          <w:sz w:val="24"/>
          <w:szCs w:val="24"/>
          <w:lang w:val="en-GB"/>
        </w:rPr>
        <w:t>alendronic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zoledronic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ibandronic</w:t>
      </w:r>
      <w:r w:rsidRPr="001205E8">
        <w:rPr>
          <w:rFonts w:ascii="Times New Roman" w:hAnsi="Times New Roman" w:cs="Times New Roman"/>
          <w:sz w:val="24"/>
          <w:szCs w:val="24"/>
          <w:lang w:val="en-GB"/>
        </w:rPr>
        <w:t xml:space="preserve">, and </w:t>
      </w:r>
      <w:r w:rsidRPr="001205E8">
        <w:rPr>
          <w:rFonts w:ascii="Times New Roman" w:hAnsi="Times New Roman" w:cs="Times New Roman"/>
          <w:b/>
          <w:sz w:val="24"/>
          <w:szCs w:val="24"/>
          <w:lang w:val="en-GB"/>
        </w:rPr>
        <w:t>risedronic</w:t>
      </w:r>
      <w:r w:rsidRPr="001205E8">
        <w:rPr>
          <w:rFonts w:ascii="Times New Roman" w:hAnsi="Times New Roman" w:cs="Times New Roman"/>
          <w:sz w:val="24"/>
          <w:szCs w:val="24"/>
          <w:lang w:val="en-GB"/>
        </w:rPr>
        <w:t xml:space="preserve"> </w:t>
      </w:r>
      <w:r w:rsidRPr="001205E8">
        <w:rPr>
          <w:rFonts w:ascii="Times New Roman" w:hAnsi="Times New Roman" w:cs="Times New Roman"/>
          <w:b/>
          <w:sz w:val="24"/>
          <w:szCs w:val="24"/>
          <w:lang w:val="en-GB"/>
        </w:rPr>
        <w:t>acid</w:t>
      </w:r>
      <w:r w:rsidRPr="001205E8">
        <w:rPr>
          <w:rFonts w:ascii="Times New Roman" w:hAnsi="Times New Roman" w:cs="Times New Roman"/>
          <w:sz w:val="24"/>
          <w:szCs w:val="24"/>
          <w:lang w:val="en-GB"/>
        </w:rPr>
        <w:t>. They are usually taken orally once a week or once a month depending on the specific drug. In oncology, they are applied to treat bone metastases resulting from some tumour types. The dosages administered are higher than those in osteoporosis. The route of administration differs as these substances are generally given parenterally. A serious adverse effect of high dose administration is osteonecrosis of the jaw. Less severe nausea and pyrosis are common after oral administration.</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Denosumab</w:t>
      </w:r>
      <w:r w:rsidRPr="001205E8">
        <w:rPr>
          <w:rFonts w:ascii="Times New Roman" w:hAnsi="Times New Roman" w:cs="Times New Roman"/>
          <w:sz w:val="24"/>
          <w:szCs w:val="24"/>
          <w:lang w:val="en-GB"/>
        </w:rPr>
        <w:t xml:space="preserve"> is a human monoclonal antibody which binds to specific receptors on the surface of osteoclasts, thereby reducing their lifetime. It is given as a single subcutaneous injection once in a six-month period. Simultaneous supply of calcium and vitamin D is necessary.</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Salmon calcitonin</w:t>
      </w:r>
      <w:r w:rsidRPr="001205E8">
        <w:rPr>
          <w:rFonts w:ascii="Times New Roman" w:hAnsi="Times New Roman" w:cs="Times New Roman"/>
          <w:sz w:val="24"/>
          <w:szCs w:val="24"/>
          <w:lang w:val="en-GB"/>
        </w:rPr>
        <w:t xml:space="preserve"> would belong to this group of drugs, but its registration was cancelled in </w:t>
      </w:r>
      <w:r w:rsidRPr="000F675B">
        <w:rPr>
          <w:rFonts w:ascii="Times New Roman" w:hAnsi="Times New Roman" w:cs="Times New Roman"/>
          <w:sz w:val="24"/>
          <w:szCs w:val="24"/>
          <w:lang w:val="en-GB"/>
        </w:rPr>
        <w:t>the Czech Republic (see</w:t>
      </w:r>
      <w:r w:rsidR="000F675B" w:rsidRPr="000F675B">
        <w:rPr>
          <w:rFonts w:ascii="Times New Roman" w:hAnsi="Times New Roman" w:cs="Times New Roman"/>
          <w:sz w:val="24"/>
          <w:szCs w:val="24"/>
          <w:lang w:val="en-GB"/>
        </w:rPr>
        <w:t xml:space="preserve"> </w:t>
      </w:r>
      <w:r w:rsidRPr="000F675B">
        <w:rPr>
          <w:rFonts w:ascii="Times New Roman" w:hAnsi="Times New Roman" w:cs="Times New Roman"/>
          <w:sz w:val="24"/>
          <w:szCs w:val="24"/>
          <w:lang w:val="en-GB"/>
        </w:rPr>
        <w:t>Chapter 7.7.1.2 Calcitonin).</w:t>
      </w:r>
    </w:p>
    <w:p w:rsidR="001205E8" w:rsidRPr="00FD681F" w:rsidRDefault="001205E8" w:rsidP="004A5EE3">
      <w:pPr>
        <w:pStyle w:val="Nadpis5skripta"/>
        <w:spacing w:line="259" w:lineRule="auto"/>
        <w:rPr>
          <w:lang w:val="en-GB"/>
        </w:rPr>
      </w:pPr>
      <w:r w:rsidRPr="00FD681F">
        <w:rPr>
          <w:lang w:val="en-GB"/>
        </w:rPr>
        <w:t>7.7.2.2 Drugs increasing osteoblast activity</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Among the anabolic drugs supporting osteoformation, strontium ranelate, fluorides, and teriparatide stand out. The mechanism of action of </w:t>
      </w:r>
      <w:r w:rsidRPr="001205E8">
        <w:rPr>
          <w:rFonts w:ascii="Times New Roman" w:hAnsi="Times New Roman" w:cs="Times New Roman"/>
          <w:b/>
          <w:sz w:val="24"/>
          <w:szCs w:val="24"/>
          <w:lang w:val="en-GB"/>
        </w:rPr>
        <w:t>strontium ranelate</w:t>
      </w:r>
      <w:r w:rsidRPr="001205E8">
        <w:rPr>
          <w:rFonts w:ascii="Times New Roman" w:hAnsi="Times New Roman" w:cs="Times New Roman"/>
          <w:sz w:val="24"/>
          <w:szCs w:val="24"/>
          <w:lang w:val="en-GB"/>
        </w:rPr>
        <w:t xml:space="preserve"> is an increase in osteoblast activity and the promotion of collagen synthesis in bone cells while reducing osteoclast activity. Nowadays, its use is restricted due to the development of undesirable cardiovascular effects.</w:t>
      </w:r>
    </w:p>
    <w:p w:rsidR="001205E8" w:rsidRPr="001205E8" w:rsidRDefault="001205E8" w:rsidP="004A5EE3">
      <w:pPr>
        <w:rPr>
          <w:rFonts w:ascii="Times New Roman" w:hAnsi="Times New Roman" w:cs="Times New Roman"/>
          <w:sz w:val="24"/>
          <w:szCs w:val="24"/>
          <w:lang w:val="en-GB"/>
        </w:rPr>
      </w:pPr>
      <w:r w:rsidRPr="001205E8">
        <w:rPr>
          <w:rFonts w:ascii="Times New Roman" w:hAnsi="Times New Roman" w:cs="Times New Roman"/>
          <w:sz w:val="24"/>
          <w:szCs w:val="24"/>
          <w:lang w:val="en-GB"/>
        </w:rPr>
        <w:t xml:space="preserve">The administration of </w:t>
      </w:r>
      <w:r w:rsidRPr="001205E8">
        <w:rPr>
          <w:rFonts w:ascii="Times New Roman" w:hAnsi="Times New Roman" w:cs="Times New Roman"/>
          <w:b/>
          <w:sz w:val="24"/>
          <w:szCs w:val="24"/>
          <w:lang w:val="en-GB"/>
        </w:rPr>
        <w:t>fluorides</w:t>
      </w:r>
      <w:r w:rsidRPr="001205E8">
        <w:rPr>
          <w:rFonts w:ascii="Times New Roman" w:hAnsi="Times New Roman" w:cs="Times New Roman"/>
          <w:sz w:val="24"/>
          <w:szCs w:val="24"/>
          <w:lang w:val="en-GB"/>
        </w:rPr>
        <w:t xml:space="preserve"> is perceived as an adjuvant therapy and must be combined with calcium supplementation. High fluoride intake may stain dental enamel and long-term administration for osteoporosis is not recommended due to an increased risk of fractures.</w:t>
      </w:r>
    </w:p>
    <w:p w:rsidR="00FD681F" w:rsidRDefault="001205E8" w:rsidP="004A5EE3">
      <w:pPr>
        <w:rPr>
          <w:rFonts w:ascii="Times New Roman" w:hAnsi="Times New Roman" w:cs="Times New Roman"/>
          <w:sz w:val="24"/>
          <w:szCs w:val="24"/>
          <w:lang w:val="en-GB"/>
        </w:rPr>
      </w:pPr>
      <w:r w:rsidRPr="001205E8">
        <w:rPr>
          <w:rFonts w:ascii="Times New Roman" w:hAnsi="Times New Roman" w:cs="Times New Roman"/>
          <w:b/>
          <w:sz w:val="24"/>
          <w:szCs w:val="24"/>
          <w:lang w:val="en-GB"/>
        </w:rPr>
        <w:t>Teriparatide</w:t>
      </w:r>
      <w:r w:rsidRPr="001205E8">
        <w:rPr>
          <w:rFonts w:ascii="Times New Roman" w:hAnsi="Times New Roman" w:cs="Times New Roman"/>
          <w:sz w:val="24"/>
          <w:szCs w:val="24"/>
          <w:lang w:val="en-GB"/>
        </w:rPr>
        <w:t xml:space="preserve"> is a recombinant version of parathyroid hormone administered in the form of an injection. Phasic changes of PTH stimulate osteoblast synthesis of bone matrix.</w:t>
      </w:r>
    </w:p>
    <w:p w:rsidR="00FD681F" w:rsidRPr="00FD681F" w:rsidRDefault="00FD681F" w:rsidP="004A5EE3">
      <w:pPr>
        <w:pStyle w:val="Nadpis2skripta"/>
        <w:spacing w:line="259" w:lineRule="auto"/>
        <w:outlineLvl w:val="9"/>
        <w:rPr>
          <w:lang w:val="en-GB"/>
        </w:rPr>
      </w:pPr>
      <w:bookmarkStart w:id="123" w:name="_Toc503961827"/>
      <w:r w:rsidRPr="00FD681F">
        <w:rPr>
          <w:lang w:val="en-GB"/>
        </w:rPr>
        <w:t>7.8 Sex hormones</w:t>
      </w:r>
      <w:bookmarkEnd w:id="123"/>
    </w:p>
    <w:p w:rsidR="00FD681F" w:rsidRPr="00287D4F" w:rsidRDefault="00FD681F" w:rsidP="004A5EE3">
      <w:pPr>
        <w:pStyle w:val="Nadpis2"/>
        <w:spacing w:line="259" w:lineRule="auto"/>
      </w:pPr>
      <w:bookmarkStart w:id="124" w:name="_Toc503961828"/>
      <w:r w:rsidRPr="00287D4F">
        <w:t>7.8.1 Sex hormones and their derivatives</w:t>
      </w:r>
      <w:bookmarkEnd w:id="124"/>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Sex hormones are produced in men and women by gonads and the adrenal cortex (</w:t>
      </w:r>
      <w:r w:rsidRPr="00FD681F">
        <w:rPr>
          <w:rFonts w:ascii="Times New Roman" w:hAnsi="Times New Roman" w:cs="Times New Roman"/>
          <w:iCs/>
          <w:sz w:val="24"/>
          <w:szCs w:val="24"/>
          <w:lang w:val="en-GB"/>
        </w:rPr>
        <w:t>zona reticularis</w:t>
      </w:r>
      <w:r w:rsidRPr="00FD681F">
        <w:rPr>
          <w:rFonts w:ascii="Times New Roman" w:hAnsi="Times New Roman" w:cs="Times New Roman"/>
          <w:sz w:val="24"/>
          <w:szCs w:val="24"/>
          <w:lang w:val="en-GB"/>
        </w:rPr>
        <w:t xml:space="preserve">). Female sex hormones include </w:t>
      </w:r>
      <w:r w:rsidRPr="00FD681F">
        <w:rPr>
          <w:rFonts w:ascii="Times New Roman" w:hAnsi="Times New Roman" w:cs="Times New Roman"/>
          <w:b/>
          <w:sz w:val="24"/>
          <w:szCs w:val="24"/>
          <w:lang w:val="en-GB"/>
        </w:rPr>
        <w:t>o</w:t>
      </w:r>
      <w:r w:rsidRPr="00FD681F">
        <w:rPr>
          <w:rFonts w:ascii="Times New Roman" w:hAnsi="Times New Roman" w:cs="Times New Roman"/>
          <w:b/>
          <w:bCs/>
          <w:sz w:val="24"/>
          <w:szCs w:val="24"/>
          <w:lang w:val="en-GB"/>
        </w:rPr>
        <w:t>estrogens</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progestogens</w:t>
      </w:r>
      <w:r w:rsidRPr="00FD681F">
        <w:rPr>
          <w:rFonts w:ascii="Times New Roman" w:hAnsi="Times New Roman" w:cs="Times New Roman"/>
          <w:sz w:val="24"/>
          <w:szCs w:val="24"/>
          <w:lang w:val="en-GB"/>
        </w:rPr>
        <w:t xml:space="preserve">; male hormones are </w:t>
      </w:r>
      <w:r w:rsidRPr="00FD681F">
        <w:rPr>
          <w:rFonts w:ascii="Times New Roman" w:hAnsi="Times New Roman" w:cs="Times New Roman"/>
          <w:sz w:val="24"/>
          <w:szCs w:val="24"/>
          <w:lang w:val="en-GB"/>
        </w:rPr>
        <w:lastRenderedPageBreak/>
        <w:t xml:space="preserve">called </w:t>
      </w:r>
      <w:r w:rsidRPr="00FD681F">
        <w:rPr>
          <w:rFonts w:ascii="Times New Roman" w:hAnsi="Times New Roman" w:cs="Times New Roman"/>
          <w:b/>
          <w:bCs/>
          <w:sz w:val="24"/>
          <w:szCs w:val="24"/>
          <w:lang w:val="en-GB"/>
        </w:rPr>
        <w:t>androgens</w:t>
      </w:r>
      <w:r w:rsidRPr="00FD681F">
        <w:rPr>
          <w:rFonts w:ascii="Times New Roman" w:hAnsi="Times New Roman" w:cs="Times New Roman"/>
          <w:sz w:val="24"/>
          <w:szCs w:val="24"/>
          <w:lang w:val="en-GB"/>
        </w:rPr>
        <w:t>. These steroids are involved in the development and maintenance of reproductive functions; they also have significant metabolic effects.</w:t>
      </w:r>
    </w:p>
    <w:p w:rsidR="002A7D91" w:rsidRDefault="002A7D91" w:rsidP="004A5EE3">
      <w:pPr>
        <w:pStyle w:val="Nadpis5skripta"/>
        <w:spacing w:line="259" w:lineRule="auto"/>
        <w:rPr>
          <w:lang w:val="en-GB"/>
        </w:rPr>
      </w:pP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7.8.1.1 Release of female sex hormones and the menstrual cycle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Gonadoliberin (GnRH) released from the hypothalamus stimulates secretion of follicle-stimulating hormone (FSH) and luteinizing hormone (LH) from the anterior pituitary. The LH and FSH being intertwined in their production is essential for proper synthesis of ovarian hormones. FSH activates follicular growth in the ovaries. One of the follicles is transformed into the Graafian follicle, which can produce oestrogens. These oestrogens promote endometrial proliferation, and through a negative feedback mechanism, they inhibit the release of FSH from the pituitary gland.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 concentration reaches its peak at approximately the 14</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 xml:space="preserve"> day of the cycle. This high concentration and subsequent sharp reduction causes a short-term increase in FSH concentration followed by a rise in LH levels (i.e., on the 14</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-15</w:t>
      </w:r>
      <w:r w:rsidRPr="00FD681F">
        <w:rPr>
          <w:rFonts w:ascii="Times New Roman" w:hAnsi="Times New Roman" w:cs="Times New Roman"/>
          <w:sz w:val="24"/>
          <w:szCs w:val="24"/>
          <w:vertAlign w:val="superscript"/>
          <w:lang w:val="en-GB"/>
        </w:rPr>
        <w:t>th</w:t>
      </w:r>
      <w:r w:rsidRPr="00FD681F">
        <w:rPr>
          <w:rFonts w:ascii="Times New Roman" w:hAnsi="Times New Roman" w:cs="Times New Roman"/>
          <w:sz w:val="24"/>
          <w:szCs w:val="24"/>
          <w:lang w:val="en-GB"/>
        </w:rPr>
        <w:t xml:space="preserve"> day of cycle).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This short-term increase in pituitary gonadotropins results in the rupture of the mature ovarian follicle, the ovum being released, and ovulation following.</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Two days after the ovulation, the Graafian follicle is turned into a corpus luteum, which produces a large amount of progesterone. The secretory phase begins, in which the endometrium undergoes preparation for the implantation of the ovum. If fertilization does not occur, the production of progesterone decreases, the endometrium undergoes thinning and sheds its lining with the consequent menstrual bleeding.</w:t>
      </w:r>
    </w:p>
    <w:p w:rsidR="00FD681F" w:rsidRPr="00FD681F" w:rsidRDefault="00FD681F" w:rsidP="004A5EE3">
      <w:pPr>
        <w:pStyle w:val="Nadpis5skripta"/>
        <w:spacing w:line="259" w:lineRule="auto"/>
        <w:rPr>
          <w:lang w:val="en-GB"/>
        </w:rPr>
      </w:pPr>
      <w:r w:rsidRPr="00FD681F">
        <w:rPr>
          <w:lang w:val="en-GB"/>
        </w:rPr>
        <w:t>7.8.1.2 Oestrogens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Physiologically produced oestrogens are </w:t>
      </w:r>
      <w:r w:rsidRPr="00FD681F">
        <w:rPr>
          <w:rFonts w:ascii="Times New Roman" w:hAnsi="Times New Roman" w:cs="Times New Roman"/>
          <w:b/>
          <w:bCs/>
          <w:sz w:val="24"/>
          <w:szCs w:val="24"/>
          <w:lang w:val="en-GB"/>
        </w:rPr>
        <w:t>estradiol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estrone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estriol</w:t>
      </w:r>
      <w:r w:rsidRPr="00FD681F">
        <w:rPr>
          <w:rFonts w:ascii="Times New Roman" w:hAnsi="Times New Roman" w:cs="Times New Roman"/>
          <w:sz w:val="24"/>
          <w:szCs w:val="24"/>
          <w:lang w:val="en-GB"/>
        </w:rPr>
        <w:t xml:space="preserve">. In pharmacotherapy, </w:t>
      </w:r>
      <w:r w:rsidRPr="00FD681F">
        <w:rPr>
          <w:rFonts w:ascii="Times New Roman" w:hAnsi="Times New Roman" w:cs="Times New Roman"/>
          <w:b/>
          <w:bCs/>
          <w:sz w:val="24"/>
          <w:szCs w:val="24"/>
          <w:lang w:val="en-GB"/>
        </w:rPr>
        <w:t xml:space="preserve">estradiol hemihydrate </w:t>
      </w:r>
      <w:r w:rsidRPr="00FD681F">
        <w:rPr>
          <w:rFonts w:ascii="Times New Roman" w:hAnsi="Times New Roman" w:cs="Times New Roman"/>
          <w:sz w:val="24"/>
          <w:szCs w:val="24"/>
          <w:lang w:val="en-GB"/>
        </w:rPr>
        <w:t xml:space="preserve">can be used, but more common is the use of semi-synthetic esters (e.g., </w:t>
      </w:r>
      <w:r w:rsidRPr="00FD681F">
        <w:rPr>
          <w:rFonts w:ascii="Times New Roman" w:hAnsi="Times New Roman" w:cs="Times New Roman"/>
          <w:b/>
          <w:bCs/>
          <w:sz w:val="24"/>
          <w:szCs w:val="24"/>
          <w:lang w:val="en-GB"/>
        </w:rPr>
        <w:t>estradiol valerate, estradiol dipropionate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estradiol benzoate</w:t>
      </w:r>
      <w:r w:rsidRPr="00FD681F">
        <w:rPr>
          <w:rFonts w:ascii="Times New Roman" w:hAnsi="Times New Roman" w:cs="Times New Roman"/>
          <w:sz w:val="24"/>
          <w:szCs w:val="24"/>
          <w:lang w:val="en-GB"/>
        </w:rPr>
        <w:t xml:space="preserve">) and synthetically prepared oestrogens (e.g., </w:t>
      </w:r>
      <w:r w:rsidRPr="00FD681F">
        <w:rPr>
          <w:rFonts w:ascii="Times New Roman" w:hAnsi="Times New Roman" w:cs="Times New Roman"/>
          <w:b/>
          <w:bCs/>
          <w:sz w:val="24"/>
          <w:szCs w:val="24"/>
          <w:lang w:val="en-GB"/>
        </w:rPr>
        <w:t>ethinylestradiol</w:t>
      </w:r>
      <w:r w:rsidRPr="00FD681F">
        <w:rPr>
          <w:rFonts w:ascii="Times New Roman" w:hAnsi="Times New Roman" w:cs="Times New Roman"/>
          <w:sz w:val="24"/>
          <w:szCs w:val="24"/>
          <w:lang w:val="en-GB"/>
        </w:rPr>
        <w:t>). They can be administered orally, intramuscularly, or as a transdermal therapeutic system. For topical (e.g., vaginal) application, natural estriol is a preferred choice.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Physiological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Oestrogens participate in the proliferative phase of the menstrual cycle as well as in maintaining libido, sexual behaviour, and preventing ovulation. They also affect the maintenance of pregnancy and the growth of the mammary glands. Oestrogens interfere with a relatively wide range of metabolic processes. They are involved in increasing bone mass density (i.e., by increasing calcium resorption and reducing bone resorption); they also cause retention of Na</w:t>
      </w:r>
      <w:r w:rsidRPr="00FD681F">
        <w:rPr>
          <w:rFonts w:ascii="Times New Roman" w:hAnsi="Times New Roman" w:cs="Times New Roman"/>
          <w:sz w:val="24"/>
          <w:szCs w:val="24"/>
          <w:vertAlign w:val="superscript"/>
          <w:lang w:val="en-GB"/>
        </w:rPr>
        <w:t>+</w:t>
      </w:r>
      <w:r w:rsidRPr="00FD681F">
        <w:rPr>
          <w:rFonts w:ascii="Times New Roman" w:hAnsi="Times New Roman" w:cs="Times New Roman"/>
          <w:sz w:val="24"/>
          <w:szCs w:val="24"/>
          <w:lang w:val="en-GB"/>
        </w:rPr>
        <w:t xml:space="preserve"> and water and significantly affect the synthesis of some proteins in the liver (e.g., they cause an increase in production of coagulation factors and fibrinogen, but contrarily, decrease the level of antithrombin III). They also interfere with lipid metabolism </w:t>
      </w:r>
      <w:r w:rsidRPr="00FD681F">
        <w:rPr>
          <w:rFonts w:ascii="Times New Roman" w:hAnsi="Times New Roman" w:cs="Times New Roman"/>
          <w:sz w:val="24"/>
          <w:szCs w:val="24"/>
          <w:lang w:val="en-GB"/>
        </w:rPr>
        <w:lastRenderedPageBreak/>
        <w:t>by increasing the concentration of serum triacylglycerols and reducing the level of total cholesterol while establishing higher HDL and lower LDL levels.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Due to the negative feedback mechanism, oestrogens block the release of gonadotropins, thus preventing ovulation. Monotherapy with oestrogens leads to endometrial hyperplasia with possible irregular bleeding, and long-term administration increases the risk of endometrial carcinoma. For this reason, it is necessary to administer oestrogens in combination with progestogens in women with an intact uterus. For women who have undergone a hysterectomy, oestrogen monotherapy is possible. In men, by inhibiting the production of gonadotropins, oestrogens block spermatogenesis, suppress prostate proliferation, cause atrophy of the testicles, induce impotence, and reduce libido.</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After oral administration, oestrogens are well-absorbed through the intestinal mucous membrane. During the first pass through liver, they are subjects of significant metabolic transformation. Their metabolites are conjugated with sulfuric and glucuronic acid. These metabolites undergo enterohepatic recirculation; along with the bile, they enter the intestine where the conjugates are cleaved by bacterial enzymes and about 80% are reabsorbed into the bloodstream. This recycling prolongs their presence in the body.</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Side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Oestrogens may induce oedema due to increased retention of Na</w:t>
      </w:r>
      <w:r w:rsidRPr="00FD681F">
        <w:rPr>
          <w:rFonts w:ascii="Times New Roman" w:hAnsi="Times New Roman" w:cs="Times New Roman"/>
          <w:sz w:val="24"/>
          <w:szCs w:val="24"/>
          <w:vertAlign w:val="superscript"/>
          <w:lang w:val="en-GB"/>
        </w:rPr>
        <w:t>+</w:t>
      </w:r>
      <w:r w:rsidRPr="00FD681F">
        <w:rPr>
          <w:rFonts w:ascii="Times New Roman" w:hAnsi="Times New Roman" w:cs="Times New Roman"/>
          <w:sz w:val="24"/>
          <w:szCs w:val="24"/>
          <w:lang w:val="en-GB"/>
        </w:rPr>
        <w:t xml:space="preserve"> and water. Furthermore, breast tension or pain, hyperpigmentation of the skin, and cholelithiasis are often reported.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most serious undesirable effect of oestrogens is increased thrombogenesis and hence, an elevated risk of thromboembolic diseases. Oestrogens given as monotherapy lead to endometrial hyperplasia (see above).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Oestrogens are used as replacement therapy in case of their deficiency during sexual development as well as during sexual maturity and the postmenopausal period. Indications include, above all, primary and secondary amenorrhea, hypoestrogenic conditions associated with developmental disorders (e.g., Turner syndrome, etc.), premature menopause, and </w:t>
      </w:r>
      <w:r w:rsidRPr="009B31C4">
        <w:rPr>
          <w:rFonts w:ascii="Times New Roman" w:hAnsi="Times New Roman" w:cs="Times New Roman"/>
          <w:sz w:val="24"/>
          <w:szCs w:val="24"/>
          <w:lang w:val="en-GB"/>
        </w:rPr>
        <w:t>climacteric syndrome (see Chapter 7.8.3 Hormone replacement therapy). Combined with</w:t>
      </w:r>
      <w:r w:rsidRPr="00FD681F">
        <w:rPr>
          <w:rFonts w:ascii="Times New Roman" w:hAnsi="Times New Roman" w:cs="Times New Roman"/>
          <w:sz w:val="24"/>
          <w:szCs w:val="24"/>
          <w:lang w:val="en-GB"/>
        </w:rPr>
        <w:t xml:space="preserve"> progestogens, they can be applied for recurring irregularities of the menstrual cycle. Synthetic ethinylestradiol is the most common component of combined hormonal contraceptives.</w:t>
      </w:r>
    </w:p>
    <w:p w:rsidR="00FD681F" w:rsidRPr="00FD681F" w:rsidRDefault="00FD681F" w:rsidP="004A5EE3">
      <w:pPr>
        <w:pStyle w:val="Nadpis5skripta"/>
        <w:spacing w:line="259" w:lineRule="auto"/>
        <w:rPr>
          <w:lang w:val="en-GB"/>
        </w:rPr>
      </w:pPr>
      <w:r w:rsidRPr="00FD681F">
        <w:rPr>
          <w:lang w:val="en-GB"/>
        </w:rPr>
        <w:t>7.8.1.3 Selective oestrogen receptor modulators (SERMs)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SERMs are a heterogeneous group of drugs whose common property is the so-called </w:t>
      </w:r>
      <w:r w:rsidRPr="00FD681F">
        <w:rPr>
          <w:rFonts w:ascii="Times New Roman" w:hAnsi="Times New Roman" w:cs="Times New Roman"/>
          <w:b/>
          <w:bCs/>
          <w:sz w:val="24"/>
          <w:szCs w:val="24"/>
          <w:lang w:val="en-GB"/>
        </w:rPr>
        <w:t>tissue-selective effect</w:t>
      </w:r>
      <w:r w:rsidRPr="00FD681F">
        <w:rPr>
          <w:rFonts w:ascii="Times New Roman" w:hAnsi="Times New Roman" w:cs="Times New Roman"/>
          <w:sz w:val="24"/>
          <w:szCs w:val="24"/>
          <w:lang w:val="en-GB"/>
        </w:rPr>
        <w:t xml:space="preserve"> and the ability </w:t>
      </w:r>
      <w:r w:rsidRPr="00FD681F">
        <w:rPr>
          <w:rFonts w:ascii="Times New Roman" w:hAnsi="Times New Roman" w:cs="Times New Roman"/>
          <w:b/>
          <w:bCs/>
          <w:sz w:val="24"/>
          <w:szCs w:val="24"/>
          <w:lang w:val="en-GB"/>
        </w:rPr>
        <w:t>to modulate functions of oestrogen receptors</w:t>
      </w:r>
      <w:r w:rsidRPr="00FD681F">
        <w:rPr>
          <w:rFonts w:ascii="Times New Roman" w:hAnsi="Times New Roman" w:cs="Times New Roman"/>
          <w:sz w:val="24"/>
          <w:szCs w:val="24"/>
          <w:lang w:val="en-GB"/>
        </w:rPr>
        <w:t>. Agents of this group act as either antagonists or agonists of oestrogen receptors depending on the target tissue.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nature of their mode of action is explained by the existence of two isoforms of oestrogen receptors – α and β. α receptors are found primarily in vascular endothelial cells. Activation of this subtype of oestrogen receptors induces direct effects in the vascular wall, such as the release of nitric oxide (NO) and vasodilation. Oestrogen β receptors are present in many tissues (e.g., uterus, ovaries, lungs, CNS, prostate) as well as in arteries and veins, where they </w:t>
      </w:r>
      <w:r w:rsidRPr="00FD681F">
        <w:rPr>
          <w:rFonts w:ascii="Times New Roman" w:hAnsi="Times New Roman" w:cs="Times New Roman"/>
          <w:sz w:val="24"/>
          <w:szCs w:val="24"/>
          <w:lang w:val="en-GB"/>
        </w:rPr>
        <w:lastRenderedPageBreak/>
        <w:t>complement the effects mediated by the α receptors. In myocardial cells, they regulate the expression of NO-synthase. Natural oestrogens are agonists of both isoforms, whereas SERMs act agonistically mainly with the β isoform (i.e., an oestrogenic effect on bones causing increased density, conversely having an anti-oestrogenic effect on the breasts and uterus).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Clomiphene</w:t>
      </w:r>
      <w:r w:rsidRPr="00FD681F">
        <w:rPr>
          <w:rFonts w:ascii="Times New Roman" w:hAnsi="Times New Roman" w:cs="Times New Roman"/>
          <w:sz w:val="24"/>
          <w:szCs w:val="24"/>
          <w:lang w:val="en-GB"/>
        </w:rPr>
        <w:t xml:space="preserve"> is an oestrogen receptor antagonist in the hypothalamus and anterior pituitary. It blocks the binding of oestrogens to these receptors, thereby blocking negative feedback. Consequentially, the production of gonadotropins is increased, and ovulation is stimulated. Its main therapeutic indication is infertility due to anovulation.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Tamoxifen</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toremifene</w:t>
      </w:r>
      <w:r w:rsidRPr="00FD681F">
        <w:rPr>
          <w:rFonts w:ascii="Times New Roman" w:hAnsi="Times New Roman" w:cs="Times New Roman"/>
          <w:sz w:val="24"/>
          <w:szCs w:val="24"/>
          <w:lang w:val="en-GB"/>
        </w:rPr>
        <w:t xml:space="preserve"> act as antagonists of oestrogen receptors in breast tissue. They are indicated for long-term treatment of breast cancer after surgical removal of the breasts (as adjuvant therapy).</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Raloxifene</w:t>
      </w:r>
      <w:r w:rsidRPr="00FD681F">
        <w:rPr>
          <w:rFonts w:ascii="Times New Roman" w:hAnsi="Times New Roman" w:cs="Times New Roman"/>
          <w:sz w:val="24"/>
          <w:szCs w:val="24"/>
          <w:lang w:val="en-GB"/>
        </w:rPr>
        <w:t xml:space="preserve"> binds to α and β receptors with high specificity. It induces oestrogenic effects regarding bone mass and the lipid spectrum as well as an anti-oestrogenic effect in the endometrium and mammary glands. It is suitable for long-term therapy of osteoporosis in postmenopausal women, and it has been proven that it can reduce the risk of breast cancer development.</w:t>
      </w:r>
    </w:p>
    <w:p w:rsidR="00FD681F" w:rsidRPr="00FD681F" w:rsidRDefault="00FD681F" w:rsidP="004A5EE3">
      <w:pPr>
        <w:pStyle w:val="Nadpis5skripta"/>
        <w:spacing w:line="259" w:lineRule="auto"/>
        <w:rPr>
          <w:bCs/>
          <w:lang w:val="en-GB"/>
        </w:rPr>
      </w:pPr>
      <w:r w:rsidRPr="00FD681F">
        <w:rPr>
          <w:lang w:val="en-GB"/>
        </w:rPr>
        <w:t>7.8.1.4 Selective tissue oestrogenic activity regulator (STEAR)</w:t>
      </w:r>
    </w:p>
    <w:p w:rsidR="00287D4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 xml:space="preserve">Tibolone </w:t>
      </w:r>
      <w:r w:rsidRPr="00FD681F">
        <w:rPr>
          <w:rFonts w:ascii="Times New Roman" w:hAnsi="Times New Roman" w:cs="Times New Roman"/>
          <w:bCs/>
          <w:sz w:val="24"/>
          <w:szCs w:val="24"/>
          <w:lang w:val="en-GB"/>
        </w:rPr>
        <w:t>is a special compound</w:t>
      </w:r>
      <w:r w:rsidRPr="00FD681F">
        <w:rPr>
          <w:rFonts w:ascii="Times New Roman" w:hAnsi="Times New Roman" w:cs="Times New Roman"/>
          <w:sz w:val="24"/>
          <w:szCs w:val="24"/>
          <w:lang w:val="en-GB"/>
        </w:rPr>
        <w:t xml:space="preserve"> metabolised to three active metabolites after oral administration. Two of the metabolites have oestrogenic effects, and the third has gestagenic and weak androgenic effects. The metabolites have an affinity for oestrogen receptors in bone tissue; they reduce bone resorption and, moreover, moderately stimulate osteogenesis. Tibolone is indicated for the treatment of postmenopausal osteoporosis and to alleviate typical problems experienced in climacteric syndrome.</w:t>
      </w:r>
    </w:p>
    <w:p w:rsidR="00FD681F" w:rsidRPr="00FD681F" w:rsidRDefault="00FD681F" w:rsidP="004A5EE3">
      <w:pPr>
        <w:pStyle w:val="Nadpis5skripta"/>
        <w:spacing w:line="259" w:lineRule="auto"/>
        <w:rPr>
          <w:lang w:val="en-GB"/>
        </w:rPr>
      </w:pPr>
      <w:r w:rsidRPr="00FD681F">
        <w:rPr>
          <w:lang w:val="en-GB"/>
        </w:rPr>
        <w:t>7.8.1.5 Antioestrogens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only agent included in the category of direct antioestrogens is </w:t>
      </w:r>
      <w:r w:rsidRPr="00FD681F">
        <w:rPr>
          <w:rFonts w:ascii="Times New Roman" w:hAnsi="Times New Roman" w:cs="Times New Roman"/>
          <w:b/>
          <w:bCs/>
          <w:sz w:val="24"/>
          <w:szCs w:val="24"/>
          <w:lang w:val="en-GB"/>
        </w:rPr>
        <w:t>fulvestrant</w:t>
      </w:r>
      <w:r w:rsidRPr="00FD681F">
        <w:rPr>
          <w:rFonts w:ascii="Times New Roman" w:hAnsi="Times New Roman" w:cs="Times New Roman"/>
          <w:sz w:val="24"/>
          <w:szCs w:val="24"/>
          <w:lang w:val="en-GB"/>
        </w:rPr>
        <w:t>, which blocks oestrogen receptors in all target tissues. In metastatic and resistant breast carcinoma, intramuscular application of fulvestrant is used.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Aromatase inhibitors (e.g., </w:t>
      </w:r>
      <w:r w:rsidRPr="00FD681F">
        <w:rPr>
          <w:rFonts w:ascii="Times New Roman" w:hAnsi="Times New Roman" w:cs="Times New Roman"/>
          <w:b/>
          <w:bCs/>
          <w:sz w:val="24"/>
          <w:szCs w:val="24"/>
          <w:lang w:val="en-GB"/>
        </w:rPr>
        <w:t>anastrozole</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letrozole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exemestane</w:t>
      </w:r>
      <w:r w:rsidRPr="00FD681F">
        <w:rPr>
          <w:rFonts w:ascii="Times New Roman" w:hAnsi="Times New Roman" w:cs="Times New Roman"/>
          <w:sz w:val="24"/>
          <w:szCs w:val="24"/>
          <w:lang w:val="en-GB"/>
        </w:rPr>
        <w:t>) are indirectly anti-oestrogenic. They are given orally for oestrogen-dependent breast cancer therapy in postmenopausal women. Aromatase is responsible for the formation of oestrogens in the periphery and serves as the primary source of these hormones during the postmenopausal period.</w:t>
      </w:r>
    </w:p>
    <w:p w:rsidR="00FD681F" w:rsidRPr="00FD681F" w:rsidRDefault="00FD681F" w:rsidP="004A5EE3">
      <w:pPr>
        <w:pStyle w:val="Nadpis5skripta"/>
        <w:spacing w:line="259" w:lineRule="auto"/>
        <w:rPr>
          <w:lang w:val="en-GB"/>
        </w:rPr>
      </w:pPr>
      <w:r w:rsidRPr="00FD681F">
        <w:rPr>
          <w:lang w:val="en-GB"/>
        </w:rPr>
        <w:t>7.8.1.6 Progestogens</w:t>
      </w:r>
    </w:p>
    <w:p w:rsidR="00FD681F" w:rsidRDefault="00FD681F" w:rsidP="004A5EE3">
      <w:pPr>
        <w:rPr>
          <w:rFonts w:ascii="Times New Roman" w:hAnsi="Times New Roman" w:cs="Times New Roman"/>
          <w:b/>
          <w:sz w:val="24"/>
          <w:szCs w:val="24"/>
          <w:lang w:val="en-GB"/>
        </w:rPr>
      </w:pPr>
      <w:r w:rsidRPr="00FD681F">
        <w:rPr>
          <w:rFonts w:ascii="Times New Roman" w:hAnsi="Times New Roman" w:cs="Times New Roman"/>
          <w:sz w:val="24"/>
          <w:szCs w:val="24"/>
          <w:lang w:val="en-GB"/>
        </w:rPr>
        <w:t xml:space="preserve">The only natural agent of progestogens (e.g., progestins, gestagens) is </w:t>
      </w:r>
      <w:r w:rsidRPr="00FD681F">
        <w:rPr>
          <w:rFonts w:ascii="Times New Roman" w:hAnsi="Times New Roman" w:cs="Times New Roman"/>
          <w:b/>
          <w:bCs/>
          <w:sz w:val="24"/>
          <w:szCs w:val="24"/>
          <w:lang w:val="en-GB"/>
        </w:rPr>
        <w:t>progesterone</w:t>
      </w:r>
      <w:r w:rsidRPr="00FD681F">
        <w:rPr>
          <w:rFonts w:ascii="Times New Roman" w:hAnsi="Times New Roman" w:cs="Times New Roman"/>
          <w:sz w:val="24"/>
          <w:szCs w:val="24"/>
          <w:lang w:val="en-GB"/>
        </w:rPr>
        <w:t>. In women, it is produced by the corpus luteum, and during pregnancy, it is also produced by the placenta; in men, it is produced in the interstitial tissue of testes and in the adrenal cortex. Significant progesterone production in women commences in the luteal phase of the menstrual cycle.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lastRenderedPageBreak/>
        <w:t>Physiological and 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Progesterone prepares the female organism for pregnancy and then ensures its maintenance (e.g., the endometrium is led to the secretory phase, contractility of the myometrium is dampened, etc.). It suppresses ovulation and the menstrual cycle, and it changes the properties of cervical mucus. By stimulating cervical glands to increase production, the mucus becomes more viscous and impenetrable for sperm. It also increases the body temperature by 0.2-0.5 °C and has a negative effect on the metabolism of carbohydrates and lipids. Moreover, many progestogens are able to compensate for the oestrogenic effects of sodium and water retention.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biological half-life of progesterone in the body is short (about five minutes). There is a significant metabolic transformation in the liver during the first passage (i.e., a strong first-pass effect, almost 100% metabolized). Metabolites are excreted by the kidneys.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Side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Progesterone has an unfavourable effect on the lipid spectrum - it reduces HDL and increases LDL cholesterol. It also suppresses libido, and breast tension is often present due to the stimulation of mammary gland proliferation.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Progestogens are administered primarily perorally, intramuscularly, and transdermally. Indications are irregularities of the menstrual cycle, anovulation, and imminent abortion in the absence of endogenous production of progesterone (luteal insufficiency). They are also used to treat endometriosis, premature ovarian failure, as assisted reproductive treatment, contraceptives, and hormone replacement therapy (HRT) in menopause.</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Progestogens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Synthetic progestogens can be divided (according to their chemical structure) into four groups: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progesterone derivatives: medroxyprogesterone, chlormadinone, dydrogesterone, and others;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19-nortestosterone derivatives: norethisterone, dienogest, and others;</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third generation progestogens: levonorgestrel, desogestrel, norgestimate, and others; and</w:t>
      </w:r>
    </w:p>
    <w:p w:rsidR="00FD681F" w:rsidRPr="00FD681F" w:rsidRDefault="00FD681F" w:rsidP="004A5EE3">
      <w:pPr>
        <w:pStyle w:val="Odstavecseseznamem"/>
        <w:numPr>
          <w:ilvl w:val="0"/>
          <w:numId w:val="18"/>
        </w:numPr>
        <w:spacing w:after="0" w:line="259" w:lineRule="auto"/>
        <w:rPr>
          <w:rFonts w:cs="Times New Roman"/>
          <w:szCs w:val="24"/>
          <w:lang w:val="en-GB"/>
        </w:rPr>
      </w:pPr>
      <w:r w:rsidRPr="00FD681F">
        <w:rPr>
          <w:rFonts w:cs="Times New Roman"/>
          <w:szCs w:val="24"/>
          <w:lang w:val="en-GB"/>
        </w:rPr>
        <w:t>atypical progestins: drospirenone, tibolone.</w:t>
      </w:r>
    </w:p>
    <w:p w:rsidR="00FD681F" w:rsidRPr="00FD681F" w:rsidRDefault="00FD681F" w:rsidP="004A5EE3">
      <w:pPr>
        <w:rPr>
          <w:rFonts w:ascii="Times New Roman" w:hAnsi="Times New Roman" w:cs="Times New Roman"/>
          <w:sz w:val="24"/>
          <w:szCs w:val="24"/>
          <w:lang w:val="en-GB"/>
        </w:rPr>
      </w:pP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It is also possible to classify individual progestogens based on their residual androgenic activities: </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mild androgenic effects: norethisterone, levonorgestrel;</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without both androgenic and antiandrogenic effects: desogestrel, gestodene, norgestimate;</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antiandrogenic effects: cyproterone, dienogest, chlormadinone; and</w:t>
      </w:r>
    </w:p>
    <w:p w:rsidR="00FD681F" w:rsidRPr="00FD681F" w:rsidRDefault="00FD681F" w:rsidP="004A5EE3">
      <w:pPr>
        <w:pStyle w:val="Odstavecseseznamem"/>
        <w:numPr>
          <w:ilvl w:val="0"/>
          <w:numId w:val="19"/>
        </w:numPr>
        <w:spacing w:after="0" w:line="259" w:lineRule="auto"/>
        <w:rPr>
          <w:rFonts w:cs="Times New Roman"/>
          <w:szCs w:val="24"/>
          <w:lang w:val="en-GB"/>
        </w:rPr>
      </w:pPr>
      <w:r w:rsidRPr="00FD681F">
        <w:rPr>
          <w:rFonts w:cs="Times New Roman"/>
          <w:szCs w:val="24"/>
          <w:lang w:val="en-GB"/>
        </w:rPr>
        <w:t>those with antiandrogenic and antimineralocorticoid effect: drospirenone.</w:t>
      </w:r>
    </w:p>
    <w:p w:rsidR="00FD681F" w:rsidRPr="00FD681F" w:rsidRDefault="00FD681F" w:rsidP="004A5EE3">
      <w:pPr>
        <w:rPr>
          <w:rFonts w:ascii="Times New Roman" w:hAnsi="Times New Roman" w:cs="Times New Roman"/>
          <w:sz w:val="24"/>
          <w:szCs w:val="24"/>
          <w:lang w:val="en-GB"/>
        </w:rPr>
      </w:pP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lastRenderedPageBreak/>
        <w:t>Substances with mild androgenic activity may aggravate acne and hirsutism; progestogens with an antiandrogenic effect can improve the condition of acne, but may, for example, lower libido.</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is the most common component of combined contraceptives, HRT, and it is also used as emergency post-coital contraception.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Norethisterone</w:t>
      </w:r>
      <w:r w:rsidRPr="00FD681F">
        <w:rPr>
          <w:rFonts w:ascii="Times New Roman" w:hAnsi="Times New Roman" w:cs="Times New Roman"/>
          <w:sz w:val="24"/>
          <w:szCs w:val="24"/>
          <w:lang w:val="en-GB"/>
        </w:rPr>
        <w:t xml:space="preserve"> is a component of combined contraceptives and HRT preparations, and it is also used as a treatment for menstrual cycle disorders.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Dienogest</w:t>
      </w:r>
      <w:r w:rsidRPr="00FD681F">
        <w:rPr>
          <w:rFonts w:ascii="Times New Roman" w:hAnsi="Times New Roman" w:cs="Times New Roman"/>
          <w:sz w:val="24"/>
          <w:szCs w:val="24"/>
          <w:lang w:val="en-GB"/>
        </w:rPr>
        <w:t xml:space="preserve"> is a part of combined contraceptives and used for the monotherapy of endometriosis.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Cyproterone</w:t>
      </w:r>
      <w:r w:rsidRPr="00FD681F">
        <w:rPr>
          <w:rFonts w:ascii="Times New Roman" w:hAnsi="Times New Roman" w:cs="Times New Roman"/>
          <w:sz w:val="24"/>
          <w:szCs w:val="24"/>
          <w:lang w:val="en-GB"/>
        </w:rPr>
        <w:t xml:space="preserve"> is a progestogen with antiandrogenic activity. Previously, it was used as a combined oral contraceptive, but this indication has been abandoned due to the suspicion of serious side effects. It is currently indicated for the treatment of severe androgen-sensitive acne and for the treatment of hirsutism in women. In men, it is favoured for its combined </w:t>
      </w:r>
      <w:r w:rsidRPr="009B31C4">
        <w:rPr>
          <w:rFonts w:ascii="Times New Roman" w:hAnsi="Times New Roman" w:cs="Times New Roman"/>
          <w:sz w:val="24"/>
          <w:szCs w:val="24"/>
          <w:lang w:val="en-GB"/>
        </w:rPr>
        <w:t>antiandrogenic action in various sexological indications (see Chapter 7.8.1.8 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Another representative is </w:t>
      </w:r>
      <w:r w:rsidRPr="00FD681F">
        <w:rPr>
          <w:rFonts w:ascii="Times New Roman" w:hAnsi="Times New Roman" w:cs="Times New Roman"/>
          <w:b/>
          <w:bCs/>
          <w:sz w:val="24"/>
          <w:szCs w:val="24"/>
          <w:lang w:val="en-GB"/>
        </w:rPr>
        <w:t>drospirenone</w:t>
      </w:r>
      <w:r w:rsidRPr="00FD681F">
        <w:rPr>
          <w:rFonts w:ascii="Times New Roman" w:hAnsi="Times New Roman" w:cs="Times New Roman"/>
          <w:sz w:val="24"/>
          <w:szCs w:val="24"/>
          <w:lang w:val="en-GB"/>
        </w:rPr>
        <w:t>, which has a prominent antimineralocorticoid effect.</w:t>
      </w:r>
    </w:p>
    <w:p w:rsidR="00FD681F" w:rsidRPr="00FD681F" w:rsidRDefault="00FD681F" w:rsidP="004A5EE3">
      <w:pPr>
        <w:pStyle w:val="Nadpis5skripta"/>
        <w:spacing w:line="259" w:lineRule="auto"/>
        <w:rPr>
          <w:lang w:val="en-GB"/>
        </w:rPr>
      </w:pPr>
      <w:r w:rsidRPr="00FD681F">
        <w:rPr>
          <w:lang w:val="en-GB"/>
        </w:rPr>
        <w:t>7.8.1.7 Antigestagens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Antigestagenic drugs may act either as inhibitors of steroid hormone synthesis or as progesterone receptor antagonists. Nowadays, only the second group is used therapeutically, with its core representative being </w:t>
      </w:r>
      <w:r w:rsidRPr="00FD681F">
        <w:rPr>
          <w:rFonts w:ascii="Times New Roman" w:hAnsi="Times New Roman" w:cs="Times New Roman"/>
          <w:b/>
          <w:bCs/>
          <w:sz w:val="24"/>
          <w:szCs w:val="24"/>
          <w:lang w:val="en-GB"/>
        </w:rPr>
        <w:t>mifepristone</w:t>
      </w:r>
      <w:r w:rsidRPr="00FD681F">
        <w:rPr>
          <w:rFonts w:ascii="Times New Roman" w:hAnsi="Times New Roman" w:cs="Times New Roman"/>
          <w:sz w:val="24"/>
          <w:szCs w:val="24"/>
          <w:lang w:val="en-GB"/>
        </w:rPr>
        <w:t>. In health care facilities, it is the preferred choice for the pharmacological termination of pregnancy as a combination therapy including prostaglandins (e.g., misoprostol). Common side effects of this treatment include uterine contractions, GI smooth muscle contractions, uterine bleeding, and blood pressure disorders.</w:t>
      </w: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7.8.1.8 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Natural male sex hormones are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dihydrotestosterone</w:t>
      </w:r>
      <w:r w:rsidRPr="00FD681F">
        <w:rPr>
          <w:rFonts w:ascii="Times New Roman" w:hAnsi="Times New Roman" w:cs="Times New Roman"/>
          <w:sz w:val="24"/>
          <w:szCs w:val="24"/>
          <w:lang w:val="en-GB"/>
        </w:rPr>
        <w:t xml:space="preserve">. For therapeutic purposes, semi-synthetic derivatives of testosterone, such as its esters (e.g.,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propionate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testosterone</w:t>
      </w:r>
      <w:r w:rsidRPr="00FD681F">
        <w:rPr>
          <w:rFonts w:ascii="Times New Roman" w:hAnsi="Times New Roman" w:cs="Times New Roman"/>
          <w:sz w:val="24"/>
          <w:szCs w:val="24"/>
          <w:lang w:val="en-GB"/>
        </w:rPr>
        <w:t xml:space="preserve"> </w:t>
      </w:r>
      <w:r w:rsidRPr="00FD681F">
        <w:rPr>
          <w:rFonts w:ascii="Times New Roman" w:hAnsi="Times New Roman" w:cs="Times New Roman"/>
          <w:b/>
          <w:sz w:val="24"/>
          <w:szCs w:val="24"/>
          <w:lang w:val="en-GB"/>
        </w:rPr>
        <w:t>decanoate</w:t>
      </w:r>
      <w:r w:rsidRPr="00FD681F">
        <w:rPr>
          <w:rFonts w:ascii="Times New Roman" w:hAnsi="Times New Roman" w:cs="Times New Roman"/>
          <w:sz w:val="24"/>
          <w:szCs w:val="24"/>
          <w:lang w:val="en-GB"/>
        </w:rPr>
        <w:t xml:space="preserve">, etc.) and synthetic androgens (e.g., </w:t>
      </w:r>
      <w:r w:rsidRPr="00FD681F">
        <w:rPr>
          <w:rFonts w:ascii="Times New Roman" w:hAnsi="Times New Roman" w:cs="Times New Roman"/>
          <w:b/>
          <w:sz w:val="24"/>
          <w:szCs w:val="24"/>
          <w:lang w:val="en-GB"/>
        </w:rPr>
        <w:t>mesterolone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dehydroepiandrosterone</w:t>
      </w:r>
      <w:r w:rsidRPr="00FD681F">
        <w:rPr>
          <w:rFonts w:ascii="Times New Roman" w:hAnsi="Times New Roman" w:cs="Times New Roman"/>
          <w:sz w:val="24"/>
          <w:szCs w:val="24"/>
          <w:lang w:val="en-GB"/>
        </w:rPr>
        <w:t>), are commonly used.</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Managing the release of male sex hormones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Hypothalamic GnRH stimulates the production of adenohypophyseal LH and FSH. Under the influence of LH, which is called interstitial cell-stimulating hormone in men, interstitial (Leydig) cells develop and produce androgens. FSH stimulates the maturation of germ cells in the seminiferous tubules of the testes, and the process of spermatogenesis is initiated. Sertoli cells under the influence of FSH also participate. They transform a portion of testosterone produced in Leydig cells to estradiol with the aromatase enzyme. Estradiol, along with testosterone, contributes to sperm maturation.</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lastRenderedPageBreak/>
        <w:t>Physiological and pharmacological effects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Testosterone ensures the maturation of reproductive organs, the development of secondary sexual characteristics, physical growth, physiological spermatogenesis, the maintenance of libido, increases protein synthesis, and has an anabolic effect on muscle and bone mass. Therapeutic doses of testosterone, its esters, and synthetic androgens can cause the retention of salts, calcium, and water in the body; they can also induce or exacerbate the symptoms of acne (so-called steroid acne) and increase blood pressure. Androgen administration during childhood can lead to premature puberty and growth disorders. Higher doses in adulthood can lead to disorders of spermatogenesis (oligospermia) and prostatic hyperplasia.</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Indication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Testosterone supplementation is needed in men with primary or secondary hypogonadal disorders, both innate (e.g., developmental disorders) and acquired. It is used in women, as well, but only rarely. After an ovariectomy and/or hysterectomy, it is combined with oestrogens to stimulate bone mass density or if libido is reduced. Other indications are of sexological character (e.g., transsexuality).</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Pharmacokinetics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After oral administration, testosterone is absorbed in the GIT, but due to a strong first-pass effect, it is subject to nearly complete metabolic degradation. For this reason, testosterone is applied in its ester forms intramuscularly. The muscular depot releases testosterone into systemic circulation gradually. Metabolites are excreted via urine.</w:t>
      </w:r>
    </w:p>
    <w:p w:rsidR="00FD681F" w:rsidRPr="00FD681F" w:rsidRDefault="00FD681F" w:rsidP="004A5EE3">
      <w:pPr>
        <w:pStyle w:val="Nadpis5skripta"/>
        <w:spacing w:line="259" w:lineRule="auto"/>
        <w:rPr>
          <w:lang w:val="en-GB"/>
        </w:rPr>
      </w:pPr>
      <w:r w:rsidRPr="00FD681F">
        <w:rPr>
          <w:lang w:val="en-GB"/>
        </w:rPr>
        <w:t>7.8.1.9 Anabolic Steroids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Nandrolone</w:t>
      </w:r>
      <w:r w:rsidRPr="00FD681F">
        <w:rPr>
          <w:rFonts w:ascii="Times New Roman" w:hAnsi="Times New Roman" w:cs="Times New Roman"/>
          <w:sz w:val="24"/>
          <w:szCs w:val="24"/>
          <w:lang w:val="en-GB"/>
        </w:rPr>
        <w:t xml:space="preserve"> was the only drug registered in the Czech Republic. It was used in cachectic states involving excessive loss of muscle mass to speed up recovery after severe surgical procedures and as a short-term treatment for osteoporosis induced by corticosteroids. Nowadays, nandrolone and other synthetic androgens are often abused by professional and recreational athletes (especially in bodybuilding and fitness) and are among the list of forbidden substances due to this doping phenomenon.</w:t>
      </w:r>
    </w:p>
    <w:p w:rsidR="00FD681F" w:rsidRPr="00FD681F" w:rsidRDefault="00FD681F" w:rsidP="004A5EE3">
      <w:pPr>
        <w:pStyle w:val="Nadpis5skripta"/>
        <w:spacing w:line="259" w:lineRule="auto"/>
        <w:rPr>
          <w:lang w:val="en-GB"/>
        </w:rPr>
      </w:pPr>
      <w:r w:rsidRPr="00FD681F">
        <w:rPr>
          <w:lang w:val="en-GB"/>
        </w:rPr>
        <w:t>7.8.1.10 Antiandrogens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Antiandrogens are drugs that reduce the effect of androgens either by interfering with their biosynthesis and/or by antagonising their effects on androgen receptors.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A) 5α-reductase inhibitors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5α-reductase enzyme converts testosterone to dihydrotestosterone, which is a strong androgen receptor agonist and the main physiological androgen. 5α-reductase inhibitors are indicated for the treatment of benign prostatic hyperplasia (BPH) and are taken orally. In addition to BPH, </w:t>
      </w:r>
      <w:r w:rsidRPr="00FD681F">
        <w:rPr>
          <w:rFonts w:ascii="Times New Roman" w:hAnsi="Times New Roman" w:cs="Times New Roman"/>
          <w:b/>
          <w:sz w:val="24"/>
          <w:szCs w:val="24"/>
          <w:lang w:val="en-GB"/>
        </w:rPr>
        <w:t>finasteride</w:t>
      </w:r>
      <w:r w:rsidRPr="00FD681F">
        <w:rPr>
          <w:rFonts w:ascii="Times New Roman" w:hAnsi="Times New Roman" w:cs="Times New Roman"/>
          <w:sz w:val="24"/>
          <w:szCs w:val="24"/>
          <w:lang w:val="en-GB"/>
        </w:rPr>
        <w:t xml:space="preserve"> is also used in the early stages of androgenic alopecia for younger male patients. </w:t>
      </w:r>
      <w:r w:rsidRPr="00FD681F">
        <w:rPr>
          <w:rFonts w:ascii="Times New Roman" w:hAnsi="Times New Roman" w:cs="Times New Roman"/>
          <w:b/>
          <w:sz w:val="24"/>
          <w:szCs w:val="24"/>
          <w:lang w:val="en-GB"/>
        </w:rPr>
        <w:t>Dutasteride</w:t>
      </w:r>
      <w:r w:rsidRPr="00FD681F">
        <w:rPr>
          <w:rFonts w:ascii="Times New Roman" w:hAnsi="Times New Roman" w:cs="Times New Roman"/>
          <w:sz w:val="24"/>
          <w:szCs w:val="24"/>
          <w:lang w:val="en-GB"/>
        </w:rPr>
        <w:t xml:space="preserve"> is reserved for the treatment of moderate to severe BPH.</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B) Androgen receptor antagonists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Drugs from this group block the effect of androgens in target tissues. They can be classified into two groups: the group with steroidal structures (e.g., spironolactone, cyproterone) and those which have non-steroidal structures (e.g., flutamide, bicalutamide).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lastRenderedPageBreak/>
        <w:t>Spironolactone</w:t>
      </w:r>
      <w:r w:rsidRPr="00FD681F">
        <w:rPr>
          <w:rFonts w:ascii="Times New Roman" w:hAnsi="Times New Roman" w:cs="Times New Roman"/>
          <w:sz w:val="24"/>
          <w:szCs w:val="24"/>
          <w:lang w:val="en-GB"/>
        </w:rPr>
        <w:t xml:space="preserve"> is also an aldosterone receptor antagonist, but it primarily acts as a </w:t>
      </w:r>
      <w:r w:rsidRPr="009B31C4">
        <w:rPr>
          <w:rFonts w:ascii="Times New Roman" w:hAnsi="Times New Roman" w:cs="Times New Roman"/>
          <w:sz w:val="24"/>
          <w:szCs w:val="24"/>
          <w:lang w:val="en-GB"/>
        </w:rPr>
        <w:t>potassium-sparing diuretic (Chapter 5.1.3.3 Potassium-sparing diuretics). Its antagonistic</w:t>
      </w:r>
      <w:r w:rsidRPr="00FD681F">
        <w:rPr>
          <w:rFonts w:ascii="Times New Roman" w:hAnsi="Times New Roman" w:cs="Times New Roman"/>
          <w:sz w:val="24"/>
          <w:szCs w:val="24"/>
          <w:lang w:val="en-GB"/>
        </w:rPr>
        <w:t xml:space="preserve"> effect on androgen receptors is helpful for the treatment of acne and hirsutism.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Cyproterone</w:t>
      </w:r>
      <w:r w:rsidRPr="00FD681F">
        <w:rPr>
          <w:rFonts w:ascii="Times New Roman" w:hAnsi="Times New Roman" w:cs="Times New Roman"/>
          <w:sz w:val="24"/>
          <w:szCs w:val="24"/>
          <w:lang w:val="en-GB"/>
        </w:rPr>
        <w:t xml:space="preserve"> acts as an antagonist at androgen receptors as well as by reducing testosterone production in the testes. Its antiandrogenic action is used for the therapy of sexual deviations, precocious puberty, and prostate cancer. Moreover, it also shows progestogen activity (see above), and in combination with oestrogens, it is a part of the peroral therapy of acne or hormone replacement therapy for climacterium.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sz w:val="24"/>
          <w:szCs w:val="24"/>
          <w:lang w:val="en-GB"/>
        </w:rPr>
        <w:t>Flutamide</w:t>
      </w:r>
      <w:r w:rsidRPr="00FD681F">
        <w:rPr>
          <w:rFonts w:ascii="Times New Roman" w:hAnsi="Times New Roman" w:cs="Times New Roman"/>
          <w:sz w:val="24"/>
          <w:szCs w:val="24"/>
          <w:lang w:val="en-GB"/>
        </w:rPr>
        <w:t xml:space="preserve"> and </w:t>
      </w:r>
      <w:r w:rsidRPr="00FD681F">
        <w:rPr>
          <w:rFonts w:ascii="Times New Roman" w:hAnsi="Times New Roman" w:cs="Times New Roman"/>
          <w:b/>
          <w:sz w:val="24"/>
          <w:szCs w:val="24"/>
          <w:lang w:val="en-GB"/>
        </w:rPr>
        <w:t>bicalutamide</w:t>
      </w:r>
      <w:r w:rsidRPr="00FD681F">
        <w:rPr>
          <w:rFonts w:ascii="Times New Roman" w:hAnsi="Times New Roman" w:cs="Times New Roman"/>
          <w:sz w:val="24"/>
          <w:szCs w:val="24"/>
          <w:lang w:val="en-GB"/>
        </w:rPr>
        <w:t xml:space="preserve"> are antagonists of androgen receptors used to treat advanced prostate cancer along with GnRH </w:t>
      </w:r>
      <w:r w:rsidRPr="009B31C4">
        <w:rPr>
          <w:rFonts w:ascii="Times New Roman" w:hAnsi="Times New Roman" w:cs="Times New Roman"/>
          <w:sz w:val="24"/>
          <w:szCs w:val="24"/>
          <w:lang w:val="en-GB"/>
        </w:rPr>
        <w:t>antagonists (see Chapter 7.4.1.4 Hormones regulating release of gonadotrophins).</w:t>
      </w:r>
    </w:p>
    <w:p w:rsidR="00FD681F" w:rsidRPr="00FD681F" w:rsidRDefault="00FD681F" w:rsidP="004A5EE3">
      <w:pPr>
        <w:pStyle w:val="Nadpis4"/>
        <w:spacing w:line="259" w:lineRule="auto"/>
        <w:rPr>
          <w:rFonts w:ascii="Times New Roman" w:hAnsi="Times New Roman" w:cs="Times New Roman"/>
          <w:b/>
          <w:color w:val="auto"/>
          <w:sz w:val="24"/>
          <w:szCs w:val="24"/>
          <w:lang w:val="en-GB"/>
        </w:rPr>
      </w:pPr>
      <w:r w:rsidRPr="00FD681F">
        <w:rPr>
          <w:rFonts w:ascii="Times New Roman" w:hAnsi="Times New Roman" w:cs="Times New Roman"/>
          <w:b/>
          <w:color w:val="auto"/>
          <w:sz w:val="24"/>
          <w:szCs w:val="24"/>
          <w:lang w:val="en-GB"/>
        </w:rPr>
        <w:t>C) Androgen biosynthesis inhibitors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This group includes the azole antimycotic, </w:t>
      </w:r>
      <w:r w:rsidRPr="00FD681F">
        <w:rPr>
          <w:rFonts w:ascii="Times New Roman" w:hAnsi="Times New Roman" w:cs="Times New Roman"/>
          <w:b/>
          <w:sz w:val="24"/>
          <w:szCs w:val="24"/>
          <w:lang w:val="en-GB"/>
        </w:rPr>
        <w:t>ketoconazole</w:t>
      </w:r>
      <w:r w:rsidRPr="00FD681F">
        <w:rPr>
          <w:rFonts w:ascii="Times New Roman" w:hAnsi="Times New Roman" w:cs="Times New Roman"/>
          <w:sz w:val="24"/>
          <w:szCs w:val="24"/>
          <w:lang w:val="en-GB"/>
        </w:rPr>
        <w:t>. This substance inhibits some of cytochrome P450 enzymes involved in steroid hormone synthesis. This inhibition is not specific to androgens; glucocorticoid biosynthesis is inhibited, as well.</w:t>
      </w:r>
    </w:p>
    <w:p w:rsidR="00FD681F" w:rsidRPr="00287D4F" w:rsidRDefault="00FD681F" w:rsidP="004A5EE3">
      <w:pPr>
        <w:pStyle w:val="Nadpis2"/>
        <w:spacing w:line="259" w:lineRule="auto"/>
      </w:pPr>
      <w:bookmarkStart w:id="125" w:name="_Toc503961829"/>
      <w:r w:rsidRPr="00287D4F">
        <w:t>7.8.2 Hormonal Contraception</w:t>
      </w:r>
      <w:bookmarkEnd w:id="125"/>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 most common method of preventing unplanned pregnancy is through the use of hormonal contraceptives. 2.5 billion women of reproductive age worldwide, around 30% in Europe and about 40% in the Czech Republic, use hormonal contraceptives.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Based on the route of administration, hormonal contraceptives (HC) are categorized as being administered in either an oral and parenteral form. Furthermore, contraceptives can be divided according to the content of the individual hormones. They can be further subdivided based on their duration of use (e.g., continuous, after sexual intercourse).</w:t>
      </w:r>
    </w:p>
    <w:p w:rsidR="00FD681F" w:rsidRPr="00FD681F" w:rsidRDefault="00FD681F" w:rsidP="004A5EE3">
      <w:pPr>
        <w:pStyle w:val="Nadpis5skripta"/>
        <w:spacing w:line="259" w:lineRule="auto"/>
        <w:rPr>
          <w:u w:val="single"/>
          <w:lang w:val="en-GB"/>
        </w:rPr>
      </w:pPr>
      <w:r w:rsidRPr="00FD681F">
        <w:rPr>
          <w:lang w:val="en-GB"/>
        </w:rPr>
        <w:t>7.8.2.1 Combined HC: oestrogens with progestogens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mechanism of action of combined preparations is mediated mostly through negative feedback in the hypothalamus. Gonadotropin secretion is reduced; thus, ovulation is prevented.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oestrogen component is most often </w:t>
      </w:r>
      <w:r w:rsidRPr="00FD681F">
        <w:rPr>
          <w:rFonts w:ascii="Times New Roman" w:hAnsi="Times New Roman" w:cs="Times New Roman"/>
          <w:b/>
          <w:bCs/>
          <w:sz w:val="24"/>
          <w:szCs w:val="24"/>
          <w:lang w:val="en-GB"/>
        </w:rPr>
        <w:t>ethinylestradiol</w:t>
      </w:r>
      <w:r w:rsidRPr="00FD681F">
        <w:rPr>
          <w:rFonts w:ascii="Times New Roman" w:hAnsi="Times New Roman" w:cs="Times New Roman"/>
          <w:sz w:val="24"/>
          <w:szCs w:val="24"/>
          <w:lang w:val="en-GB"/>
        </w:rPr>
        <w:t xml:space="preserve"> at low (15-30 μg), medium (35-40 μg), or an exceptionally high (50 μg) dose. </w:t>
      </w:r>
      <w:r w:rsidRPr="00FD681F">
        <w:rPr>
          <w:rFonts w:ascii="Times New Roman" w:hAnsi="Times New Roman" w:cs="Times New Roman"/>
          <w:b/>
          <w:bCs/>
          <w:sz w:val="24"/>
          <w:szCs w:val="24"/>
          <w:lang w:val="en-GB"/>
        </w:rPr>
        <w:t>Estradiol valerate</w:t>
      </w:r>
      <w:r w:rsidRPr="00FD681F">
        <w:rPr>
          <w:rFonts w:ascii="Times New Roman" w:hAnsi="Times New Roman" w:cs="Times New Roman"/>
          <w:sz w:val="24"/>
          <w:szCs w:val="24"/>
          <w:lang w:val="en-GB"/>
        </w:rPr>
        <w:t xml:space="preserve"> is a prevalent choice.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The progestogen component is usually </w:t>
      </w:r>
      <w:r w:rsidRPr="00FD681F">
        <w:rPr>
          <w:rFonts w:ascii="Times New Roman" w:hAnsi="Times New Roman" w:cs="Times New Roman"/>
          <w:b/>
          <w:bCs/>
          <w:sz w:val="24"/>
          <w:szCs w:val="24"/>
          <w:lang w:val="en-GB"/>
        </w:rPr>
        <w:t>levonorgestrel</w:t>
      </w:r>
      <w:r w:rsidRPr="00FD681F">
        <w:rPr>
          <w:rFonts w:ascii="Times New Roman" w:hAnsi="Times New Roman" w:cs="Times New Roman"/>
          <w:bCs/>
          <w:sz w:val="24"/>
          <w:szCs w:val="24"/>
          <w:lang w:val="en-GB"/>
        </w:rPr>
        <w:t>,</w:t>
      </w:r>
      <w:r w:rsidRPr="00FD681F">
        <w:rPr>
          <w:rFonts w:ascii="Times New Roman" w:hAnsi="Times New Roman" w:cs="Times New Roman"/>
          <w:b/>
          <w:bCs/>
          <w:sz w:val="24"/>
          <w:szCs w:val="24"/>
          <w:lang w:val="en-GB"/>
        </w:rPr>
        <w:t xml:space="preserve"> etonogestrel</w:t>
      </w:r>
      <w:r w:rsidRPr="00FD681F">
        <w:rPr>
          <w:rFonts w:ascii="Times New Roman" w:hAnsi="Times New Roman" w:cs="Times New Roman"/>
          <w:bCs/>
          <w:sz w:val="24"/>
          <w:szCs w:val="24"/>
          <w:lang w:val="en-GB"/>
        </w:rPr>
        <w:t>,</w:t>
      </w:r>
      <w:r w:rsidRPr="00FD681F">
        <w:rPr>
          <w:rFonts w:ascii="Times New Roman" w:hAnsi="Times New Roman" w:cs="Times New Roman"/>
          <w:b/>
          <w:bCs/>
          <w:sz w:val="24"/>
          <w:szCs w:val="24"/>
          <w:lang w:val="en-GB"/>
        </w:rPr>
        <w:t xml:space="preserve"> desogestrel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drospirenone</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or any other synthetic analogue, from which there are numerous options to choose based on the most suitable pharmacokinetic profile for the individual dosage form.</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Oral preparations are commonly referred to as combined oral contraceptives (COC). Depending on the oestrogen and progestogen ratios, monophasic, biphasic, triphasic, and sequential COC can be distinguished. In </w:t>
      </w:r>
      <w:r w:rsidRPr="00FD681F">
        <w:rPr>
          <w:rFonts w:ascii="Times New Roman" w:hAnsi="Times New Roman" w:cs="Times New Roman"/>
          <w:b/>
          <w:bCs/>
          <w:sz w:val="24"/>
          <w:szCs w:val="24"/>
          <w:lang w:val="en-GB"/>
        </w:rPr>
        <w:t>monophasic COC</w:t>
      </w:r>
      <w:r w:rsidRPr="00FD681F">
        <w:rPr>
          <w:rFonts w:ascii="Times New Roman" w:hAnsi="Times New Roman" w:cs="Times New Roman"/>
          <w:bCs/>
          <w:sz w:val="24"/>
          <w:szCs w:val="24"/>
          <w:lang w:val="en-GB"/>
        </w:rPr>
        <w:t>,</w:t>
      </w:r>
      <w:r w:rsidRPr="00FD681F">
        <w:rPr>
          <w:rFonts w:ascii="Times New Roman" w:hAnsi="Times New Roman" w:cs="Times New Roman"/>
          <w:sz w:val="24"/>
          <w:szCs w:val="24"/>
          <w:lang w:val="en-GB"/>
        </w:rPr>
        <w:t xml:space="preserve"> the dose of oestrogen and progestogen is constant in all pills. In </w:t>
      </w:r>
      <w:r w:rsidRPr="00FD681F">
        <w:rPr>
          <w:rFonts w:ascii="Times New Roman" w:hAnsi="Times New Roman" w:cs="Times New Roman"/>
          <w:b/>
          <w:bCs/>
          <w:sz w:val="24"/>
          <w:szCs w:val="24"/>
          <w:lang w:val="en-GB"/>
        </w:rPr>
        <w:t>biphasic</w:t>
      </w:r>
      <w:r w:rsidRPr="00FD681F">
        <w:rPr>
          <w:rFonts w:ascii="Times New Roman" w:hAnsi="Times New Roman" w:cs="Times New Roman"/>
          <w:sz w:val="24"/>
          <w:szCs w:val="24"/>
          <w:lang w:val="en-GB"/>
        </w:rPr>
        <w:t xml:space="preserve"> and </w:t>
      </w:r>
      <w:r w:rsidRPr="00FD681F">
        <w:rPr>
          <w:rFonts w:ascii="Times New Roman" w:hAnsi="Times New Roman" w:cs="Times New Roman"/>
          <w:b/>
          <w:bCs/>
          <w:sz w:val="24"/>
          <w:szCs w:val="24"/>
          <w:lang w:val="en-GB"/>
        </w:rPr>
        <w:t>triphasic COC</w:t>
      </w:r>
      <w:r w:rsidRPr="00FD681F">
        <w:rPr>
          <w:rFonts w:ascii="Times New Roman" w:hAnsi="Times New Roman" w:cs="Times New Roman"/>
          <w:sz w:val="24"/>
          <w:szCs w:val="24"/>
          <w:lang w:val="en-GB"/>
        </w:rPr>
        <w:t xml:space="preserve">, tablets are divided into two and three phases, respectively, with the possibility of varying the doses of both the oestrogen and progestin components. </w:t>
      </w:r>
      <w:r w:rsidRPr="00FD681F">
        <w:rPr>
          <w:rFonts w:ascii="Times New Roman" w:hAnsi="Times New Roman" w:cs="Times New Roman"/>
          <w:b/>
          <w:bCs/>
          <w:sz w:val="24"/>
          <w:szCs w:val="24"/>
          <w:lang w:val="en-GB"/>
        </w:rPr>
        <w:t>Sequential preparations</w:t>
      </w:r>
      <w:r w:rsidRPr="00FD681F">
        <w:rPr>
          <w:rFonts w:ascii="Times New Roman" w:hAnsi="Times New Roman" w:cs="Times New Roman"/>
          <w:sz w:val="24"/>
          <w:szCs w:val="24"/>
          <w:lang w:val="en-GB"/>
        </w:rPr>
        <w:t xml:space="preserve"> are designed similarly with more phases; in some, progestin can be completely absent. The aim of these complicated </w:t>
      </w:r>
      <w:r w:rsidRPr="00FD681F">
        <w:rPr>
          <w:rFonts w:ascii="Times New Roman" w:hAnsi="Times New Roman" w:cs="Times New Roman"/>
          <w:sz w:val="24"/>
          <w:szCs w:val="24"/>
          <w:lang w:val="en-GB"/>
        </w:rPr>
        <w:lastRenderedPageBreak/>
        <w:t xml:space="preserve">combinations is the most precise imitation of the physiological cycle while maintaining anovulation.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Combined HC also exist in the parenteral form of a transdermal patch or vaginal insert (ring).</w:t>
      </w:r>
    </w:p>
    <w:p w:rsidR="00FD681F" w:rsidRPr="00FD681F" w:rsidRDefault="00FD681F" w:rsidP="004A5EE3">
      <w:pPr>
        <w:pStyle w:val="Nadpis5skripta"/>
        <w:spacing w:line="259" w:lineRule="auto"/>
        <w:rPr>
          <w:lang w:val="en-GB"/>
        </w:rPr>
      </w:pPr>
      <w:r w:rsidRPr="00FD681F">
        <w:rPr>
          <w:lang w:val="en-GB"/>
        </w:rPr>
        <w:t>7.8.2.2 Progestogen-only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This form of HC only contains a progestogen component without any oestrogen. The mechanism of action lies in the inhibition of endometrial proliferation, thickening of cervical mucus, and in about 70% of women, ovulation suppression, as well.</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Oral progestogen-only HC, so-called progestogen-only pills (</w:t>
      </w:r>
      <w:r w:rsidRPr="00FD681F">
        <w:rPr>
          <w:rFonts w:ascii="Times New Roman" w:hAnsi="Times New Roman" w:cs="Times New Roman"/>
          <w:b/>
          <w:sz w:val="24"/>
          <w:szCs w:val="24"/>
          <w:lang w:val="en-GB"/>
        </w:rPr>
        <w:t>POP</w:t>
      </w:r>
      <w:r w:rsidRPr="00FD681F">
        <w:rPr>
          <w:rFonts w:ascii="Times New Roman" w:hAnsi="Times New Roman" w:cs="Times New Roman"/>
          <w:sz w:val="24"/>
          <w:szCs w:val="24"/>
          <w:lang w:val="en-GB"/>
        </w:rPr>
        <w:t xml:space="preserve">) or mini-pills, need to be taken with strict regularity every 24 hours and preferably continuously and long-term (without a pause for pseudomenstruation).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Progestogen-only HC are also available as a depot injection, subcutaneous implant, or intrauterine device (IUD). This type of contraception is suitable for women who cannot be treated with oestrogens (e.g., with history of thromboembolic disease, advanced age, smoking, or in a lactation period).</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A very common side effect is irregular bleeding.  A decrease in libido and consequential deterioration in the quality of one’s sex life, weight gain, and the development of acne may occur, as well. A crucial factor for the manifestation of these side effects is the nature of the progestogen administered (residual androgenic activity). The most commonly used representatives are </w:t>
      </w:r>
      <w:r w:rsidRPr="00FD681F">
        <w:rPr>
          <w:rFonts w:ascii="Times New Roman" w:hAnsi="Times New Roman" w:cs="Times New Roman"/>
          <w:b/>
          <w:bCs/>
          <w:sz w:val="24"/>
          <w:szCs w:val="24"/>
          <w:lang w:val="en-GB"/>
        </w:rPr>
        <w:t>desogestrel</w:t>
      </w:r>
      <w:r w:rsidRPr="00FD681F">
        <w:rPr>
          <w:rFonts w:ascii="Times New Roman" w:hAnsi="Times New Roman" w:cs="Times New Roman"/>
          <w:sz w:val="24"/>
          <w:szCs w:val="24"/>
          <w:lang w:val="en-GB"/>
        </w:rPr>
        <w:t xml:space="preserve">, </w:t>
      </w:r>
      <w:r w:rsidRPr="00FD681F">
        <w:rPr>
          <w:rFonts w:ascii="Times New Roman" w:hAnsi="Times New Roman" w:cs="Times New Roman"/>
          <w:b/>
          <w:bCs/>
          <w:sz w:val="24"/>
          <w:szCs w:val="24"/>
          <w:lang w:val="en-GB"/>
        </w:rPr>
        <w:t>etonogestrel</w:t>
      </w:r>
      <w:r w:rsidRPr="00FD681F">
        <w:rPr>
          <w:rFonts w:ascii="Times New Roman" w:hAnsi="Times New Roman" w:cs="Times New Roman"/>
          <w:sz w:val="24"/>
          <w:szCs w:val="24"/>
          <w:lang w:val="en-GB"/>
        </w:rPr>
        <w:t xml:space="preserve"> (in implants), </w:t>
      </w:r>
      <w:r w:rsidRPr="00FD681F">
        <w:rPr>
          <w:rFonts w:ascii="Times New Roman" w:hAnsi="Times New Roman" w:cs="Times New Roman"/>
          <w:b/>
          <w:bCs/>
          <w:sz w:val="24"/>
          <w:szCs w:val="24"/>
          <w:lang w:val="en-GB"/>
        </w:rPr>
        <w:t>medroxyprogesterone</w:t>
      </w:r>
      <w:r w:rsidRPr="00FD681F">
        <w:rPr>
          <w:rFonts w:ascii="Times New Roman" w:hAnsi="Times New Roman" w:cs="Times New Roman"/>
          <w:sz w:val="24"/>
          <w:szCs w:val="24"/>
          <w:lang w:val="en-GB"/>
        </w:rPr>
        <w:t xml:space="preserve"> (intramuscularly, injection.), and </w:t>
      </w: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(in IUDs).</w:t>
      </w:r>
    </w:p>
    <w:p w:rsidR="00FD681F" w:rsidRPr="00FD681F" w:rsidRDefault="00FD681F" w:rsidP="004A5EE3">
      <w:pPr>
        <w:pStyle w:val="Nadpis5skripta"/>
        <w:spacing w:line="259" w:lineRule="auto"/>
        <w:rPr>
          <w:lang w:val="en-GB"/>
        </w:rPr>
      </w:pPr>
      <w:r w:rsidRPr="00FD681F">
        <w:rPr>
          <w:lang w:val="en-GB"/>
        </w:rPr>
        <w:t>7.8.2.3 Post-coital contraception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Nowadays, two compounds are registered in the Czech Republic for this indication, namely ulipristal and levonorgestrel.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Ulipristal</w:t>
      </w:r>
      <w:r w:rsidRPr="00FD681F">
        <w:rPr>
          <w:rFonts w:ascii="Times New Roman" w:hAnsi="Times New Roman" w:cs="Times New Roman"/>
          <w:sz w:val="24"/>
          <w:szCs w:val="24"/>
          <w:lang w:val="en-GB"/>
        </w:rPr>
        <w:t xml:space="preserve"> is a selective progesterone receptor modulator (SPRM) capable of preventing conception if used orally within 120 hours after unprotected sexual intercourse mediated via inhibited or at least disrupted 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b/>
          <w:bCs/>
          <w:sz w:val="24"/>
          <w:szCs w:val="24"/>
          <w:lang w:val="en-GB"/>
        </w:rPr>
        <w:t>Levonorgestrel</w:t>
      </w:r>
      <w:r w:rsidRPr="00FD681F">
        <w:rPr>
          <w:rFonts w:ascii="Times New Roman" w:hAnsi="Times New Roman" w:cs="Times New Roman"/>
          <w:sz w:val="24"/>
          <w:szCs w:val="24"/>
          <w:lang w:val="en-GB"/>
        </w:rPr>
        <w:t xml:space="preserve"> is a progestogen. Its mechanism of action is not entirely clear. However, its effects are carried out by delayed transport of fertilized ovum through Fallopian tubes and changes in the endometrium, making occurrence of proper implantation of the ovum difficult. The use of this tablet is effective if taken within 72 hours after unprotected sexual intercourse.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Emergency post-coital contraceptives often affect the upcoming menstrual cycle. Unusual pain in the breast and abdomen and irregular bleeding are frequent.</w:t>
      </w:r>
    </w:p>
    <w:p w:rsidR="00FD681F" w:rsidRPr="00FD681F" w:rsidRDefault="00FD681F" w:rsidP="004A5EE3">
      <w:pPr>
        <w:pStyle w:val="Nadpis5skripta"/>
        <w:spacing w:line="259" w:lineRule="auto"/>
        <w:rPr>
          <w:lang w:val="en-GB"/>
        </w:rPr>
      </w:pPr>
      <w:r w:rsidRPr="00FD681F">
        <w:rPr>
          <w:lang w:val="en-GB"/>
        </w:rPr>
        <w:t>7.8.2.4 Positive effects of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It has been shown that HC use reduces the risk of endometrial and ovarian cancer. Furthermore, HC regulates dysmenorrhea, reduces the incidence of ovarian cysts, and the risk of developing osteoporosis.</w:t>
      </w:r>
    </w:p>
    <w:p w:rsidR="00FD681F" w:rsidRPr="00FD681F" w:rsidRDefault="00FD681F" w:rsidP="004A5EE3">
      <w:pPr>
        <w:pStyle w:val="Nadpis5skripta"/>
        <w:spacing w:line="259" w:lineRule="auto"/>
        <w:rPr>
          <w:lang w:val="en-GB"/>
        </w:rPr>
      </w:pPr>
      <w:r w:rsidRPr="00FD681F">
        <w:rPr>
          <w:lang w:val="en-GB"/>
        </w:rPr>
        <w:lastRenderedPageBreak/>
        <w:t>7.8.2.5 Side effects of HC</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For HC containing an oestrogen, incidence of thromboembolism is increased (i.e., 3-4 x more frequent), and the risk of myocardial infarction and stroke rises, as well.  This is especially true for women over 35 years old, particularly if they are obese or smoke tobacco. Less serious side effects, such as presence or worsening of migraines, changes in libido, tendency to swell and gain weight, and pigment spots on the skin may be encountered. In the first few months of HC use, bleeding may be irregular or it may be even absent. This condition should recede, otherwise a preparation with different progestogen constituent should be taken into consideration.</w:t>
      </w:r>
    </w:p>
    <w:p w:rsidR="002A7D91" w:rsidRDefault="002A7D91" w:rsidP="004A5EE3">
      <w:pPr>
        <w:pStyle w:val="Nadpis5skripta"/>
        <w:spacing w:line="259" w:lineRule="auto"/>
        <w:rPr>
          <w:lang w:val="en-GB"/>
        </w:rPr>
      </w:pPr>
    </w:p>
    <w:p w:rsidR="00FD681F" w:rsidRPr="00FD681F" w:rsidRDefault="00FD681F" w:rsidP="004A5EE3">
      <w:pPr>
        <w:pStyle w:val="Nadpis5skripta"/>
        <w:spacing w:line="259" w:lineRule="auto"/>
        <w:rPr>
          <w:lang w:val="en-GB"/>
        </w:rPr>
      </w:pPr>
      <w:r w:rsidRPr="00FD681F">
        <w:rPr>
          <w:lang w:val="en-GB"/>
        </w:rPr>
        <w:t>7.8.2.6 Therapeutic indications of HC</w:t>
      </w:r>
    </w:p>
    <w:p w:rsidR="00FD681F" w:rsidRPr="00FD681F" w:rsidRDefault="00FD681F" w:rsidP="004A5EE3">
      <w:pPr>
        <w:rPr>
          <w:rFonts w:ascii="Times New Roman" w:eastAsia="Times New Roman" w:hAnsi="Times New Roman" w:cs="Times New Roman"/>
          <w:sz w:val="24"/>
          <w:szCs w:val="24"/>
          <w:lang w:val="en-GB"/>
        </w:rPr>
      </w:pPr>
      <w:r w:rsidRPr="00FD681F">
        <w:rPr>
          <w:rFonts w:ascii="Times New Roman" w:hAnsi="Times New Roman" w:cs="Times New Roman"/>
          <w:sz w:val="24"/>
          <w:szCs w:val="24"/>
          <w:lang w:val="en-GB"/>
        </w:rPr>
        <w:t>In addition to controlling conception, HC products can be used for therapeutic indications such as dysmenorrhoea and hypermenorrhoea. Likewise, they may be used to moderate very serious acne that does not respond to local therapy.</w:t>
      </w:r>
    </w:p>
    <w:p w:rsidR="00FD681F" w:rsidRPr="00FD681F" w:rsidRDefault="00FD681F" w:rsidP="004A5EE3">
      <w:pPr>
        <w:pStyle w:val="Nadpis5skripta"/>
        <w:spacing w:line="259" w:lineRule="auto"/>
        <w:rPr>
          <w:lang w:val="en-GB"/>
        </w:rPr>
      </w:pPr>
      <w:r w:rsidRPr="00FD681F">
        <w:rPr>
          <w:lang w:val="en-GB"/>
        </w:rPr>
        <w:t>7.8.2.7 Interaction of HC with other drugs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Drug interactions may affect the plasma concentrations of individual hormone components, hence the effectiveness of the contraceptive method. </w:t>
      </w:r>
      <w:r w:rsidRPr="00FD681F">
        <w:rPr>
          <w:rFonts w:ascii="Times New Roman" w:hAnsi="Times New Roman" w:cs="Times New Roman"/>
          <w:b/>
          <w:sz w:val="24"/>
          <w:szCs w:val="24"/>
          <w:lang w:val="en-GB"/>
        </w:rPr>
        <w:t>Absorption</w:t>
      </w:r>
      <w:r w:rsidRPr="00FD681F">
        <w:rPr>
          <w:rFonts w:ascii="Times New Roman" w:hAnsi="Times New Roman" w:cs="Times New Roman"/>
          <w:sz w:val="24"/>
          <w:szCs w:val="24"/>
          <w:lang w:val="en-GB"/>
        </w:rPr>
        <w:t xml:space="preserve"> interference can occur if intestinal adsorbents (e.g., medicinal charcoal) and lipid-lowering ion-exchange resins (e.g., bile acid sequestrants) are concomitantly administered. These compounds adsorb or directly bind to molecules present in the GIT, and therapeutic drugs are no exception. Thus, HC should be taken at least three hours before or after co-therapy susceptible to interaction. Absorption of oestrogens and progestogens may be compromised by vomiting and diarrhoea, in which case it is not recommended to rely on the contraceptive effect for the next seven days.</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On the level of </w:t>
      </w:r>
      <w:r w:rsidRPr="00FD681F">
        <w:rPr>
          <w:rFonts w:ascii="Times New Roman" w:hAnsi="Times New Roman" w:cs="Times New Roman"/>
          <w:b/>
          <w:sz w:val="24"/>
          <w:szCs w:val="24"/>
          <w:lang w:val="en-GB"/>
        </w:rPr>
        <w:t>enterohepatic circulation</w:t>
      </w:r>
      <w:r w:rsidRPr="00FD681F">
        <w:rPr>
          <w:rFonts w:ascii="Times New Roman" w:hAnsi="Times New Roman" w:cs="Times New Roman"/>
          <w:sz w:val="24"/>
          <w:szCs w:val="24"/>
          <w:lang w:val="en-GB"/>
        </w:rPr>
        <w:t>, HC preparations may interact with broad-spectrum antibiotics (e.g., particularly broad-spectrum penicillins, tetracyclines, macrolides, and others). These antibiotics can cause a breakdown of the intestinal microflora causing the production of hydrolytic enzymes important for the deconjugation of hormone metabolites in the second phase of biotransformation. Deconjugated hormones are resorbed via the intestinal mucous membrane into the bloodstream. If, due to the effect of the antibiotics, deconjugation is blocked and drugs do not undergo enterohepatic circulation, then their persistence in the body and their plasma concentrations fall below the levels necessary to block the ovulation.</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On the level of </w:t>
      </w:r>
      <w:r w:rsidRPr="00FD681F">
        <w:rPr>
          <w:rFonts w:ascii="Times New Roman" w:hAnsi="Times New Roman" w:cs="Times New Roman"/>
          <w:b/>
          <w:sz w:val="24"/>
          <w:szCs w:val="24"/>
          <w:lang w:val="en-GB"/>
        </w:rPr>
        <w:t>biotransformation,</w:t>
      </w:r>
      <w:r w:rsidRPr="00FD681F">
        <w:rPr>
          <w:rFonts w:ascii="Times New Roman" w:hAnsi="Times New Roman" w:cs="Times New Roman"/>
          <w:sz w:val="24"/>
          <w:szCs w:val="24"/>
          <w:lang w:val="en-GB"/>
        </w:rPr>
        <w:t xml:space="preserve"> inhibitors or inducers of CYP enzymes are of great importance. Inductors induce more extensive metabolism of steroid hormones; thus, they reduce the effectiveness of contraceptives. In contrast, CYP inhibitors may increase plasma concentrations of hormones. Ethinylestradiol is an inhibitor of the CYP family of enzymes, so it can increase plasma concentrations of other drugs.</w:t>
      </w:r>
    </w:p>
    <w:p w:rsidR="00FD681F" w:rsidRPr="00287D4F" w:rsidRDefault="00FD681F" w:rsidP="004A5EE3">
      <w:pPr>
        <w:pStyle w:val="Nadpis2"/>
        <w:spacing w:line="259" w:lineRule="auto"/>
      </w:pPr>
      <w:bookmarkStart w:id="126" w:name="_Toc503961830"/>
      <w:r w:rsidRPr="00287D4F">
        <w:lastRenderedPageBreak/>
        <w:t>7.8.3 Hormone replacement therapy (HRT)</w:t>
      </w:r>
      <w:bookmarkEnd w:id="126"/>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HRT (or hormonal substitution therapy, HST) is a preventative therapeutic method for managing the symptoms of climacteric syndrome in women during perimenopause. It can prevent metabolic and organic pathological changes (e.g., osteoporosis, cardiovascular disease, atrophy of the urogenital tract) caused by the reduced production of endogenous oestrogens. The main aim of HRT is to maintain approximately the same plasmatic levels of female sex hormones during menopause as were produced while of fertile age.</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Natural and semi-synthetic </w:t>
      </w:r>
      <w:r w:rsidRPr="00FD681F">
        <w:rPr>
          <w:rFonts w:ascii="Times New Roman" w:hAnsi="Times New Roman" w:cs="Times New Roman"/>
          <w:b/>
          <w:sz w:val="24"/>
          <w:szCs w:val="24"/>
          <w:lang w:val="en-GB"/>
        </w:rPr>
        <w:t>oestrogens</w:t>
      </w:r>
      <w:r w:rsidRPr="00FD681F">
        <w:rPr>
          <w:rFonts w:ascii="Times New Roman" w:hAnsi="Times New Roman" w:cs="Times New Roman"/>
          <w:sz w:val="24"/>
          <w:szCs w:val="24"/>
          <w:lang w:val="en-GB"/>
        </w:rPr>
        <w:t xml:space="preserve"> (e.g., estradiol, estriol, estradiol valerate) are commonly used for this purpose. Unintended proliferation of the endometrium (in women with intact uterus) is avoided by use of a combined preparation with a </w:t>
      </w:r>
      <w:r w:rsidRPr="00FD681F">
        <w:rPr>
          <w:rFonts w:ascii="Times New Roman" w:hAnsi="Times New Roman" w:cs="Times New Roman"/>
          <w:b/>
          <w:sz w:val="24"/>
          <w:szCs w:val="24"/>
          <w:lang w:val="en-GB"/>
        </w:rPr>
        <w:t>progestogen</w:t>
      </w:r>
      <w:r w:rsidRPr="00FD681F">
        <w:rPr>
          <w:rFonts w:ascii="Times New Roman" w:hAnsi="Times New Roman" w:cs="Times New Roman"/>
          <w:sz w:val="24"/>
          <w:szCs w:val="24"/>
          <w:lang w:val="en-GB"/>
        </w:rPr>
        <w:t xml:space="preserve"> component (e.g., medroxyprogesterone, dienogest, drospirenone, cyproterone, etc.). The oestrogen-only form of HRT is acceptable only in women after a hysterectomy. Representatives of </w:t>
      </w:r>
      <w:r w:rsidRPr="007F7517">
        <w:rPr>
          <w:rFonts w:ascii="Times New Roman" w:hAnsi="Times New Roman" w:cs="Times New Roman"/>
          <w:sz w:val="24"/>
          <w:szCs w:val="24"/>
          <w:lang w:val="en-GB"/>
        </w:rPr>
        <w:t>selective tissue estrogenic activity regulators (</w:t>
      </w:r>
      <w:r w:rsidRPr="007F7517">
        <w:rPr>
          <w:rFonts w:ascii="Times New Roman" w:hAnsi="Times New Roman" w:cs="Times New Roman"/>
          <w:b/>
          <w:sz w:val="24"/>
          <w:szCs w:val="24"/>
          <w:lang w:val="en-GB"/>
        </w:rPr>
        <w:t>STEAR</w:t>
      </w:r>
      <w:r w:rsidRPr="007F7517">
        <w:rPr>
          <w:rFonts w:ascii="Times New Roman" w:hAnsi="Times New Roman" w:cs="Times New Roman"/>
          <w:sz w:val="24"/>
          <w:szCs w:val="24"/>
          <w:lang w:val="en-GB"/>
        </w:rPr>
        <w:t xml:space="preserve">), like </w:t>
      </w:r>
      <w:r w:rsidRPr="007F7517">
        <w:rPr>
          <w:rFonts w:ascii="Times New Roman" w:hAnsi="Times New Roman" w:cs="Times New Roman"/>
          <w:b/>
          <w:sz w:val="24"/>
          <w:szCs w:val="24"/>
          <w:lang w:val="en-GB"/>
        </w:rPr>
        <w:t>tibolone</w:t>
      </w:r>
      <w:r w:rsidRPr="007F7517">
        <w:rPr>
          <w:rFonts w:ascii="Times New Roman" w:hAnsi="Times New Roman" w:cs="Times New Roman"/>
          <w:color w:val="FF0000"/>
          <w:sz w:val="24"/>
          <w:szCs w:val="24"/>
          <w:lang w:val="en-GB"/>
        </w:rPr>
        <w:t xml:space="preserve"> </w:t>
      </w:r>
      <w:r w:rsidRPr="007F7517">
        <w:rPr>
          <w:rFonts w:ascii="Times New Roman" w:hAnsi="Times New Roman" w:cs="Times New Roman"/>
          <w:sz w:val="24"/>
          <w:szCs w:val="24"/>
          <w:lang w:val="en-GB"/>
        </w:rPr>
        <w:t>(see 7.8.1.4 Selective tissue oestrogenic activity regulator (STEAR)), show</w:t>
      </w:r>
      <w:r w:rsidRPr="00FD681F">
        <w:rPr>
          <w:rFonts w:ascii="Times New Roman" w:hAnsi="Times New Roman" w:cs="Times New Roman"/>
          <w:sz w:val="24"/>
          <w:szCs w:val="24"/>
          <w:lang w:val="en-GB"/>
        </w:rPr>
        <w:t xml:space="preserve"> clinical potential for use in HRT, too.  </w:t>
      </w:r>
    </w:p>
    <w:p w:rsidR="00FD681F" w:rsidRPr="00FD681F" w:rsidRDefault="00FD681F" w:rsidP="004A5EE3">
      <w:pPr>
        <w:rPr>
          <w:rFonts w:ascii="Times New Roman" w:hAnsi="Times New Roman" w:cs="Times New Roman"/>
          <w:sz w:val="24"/>
          <w:szCs w:val="24"/>
          <w:lang w:val="en-GB"/>
        </w:rPr>
      </w:pPr>
      <w:r w:rsidRPr="00FD681F">
        <w:rPr>
          <w:rFonts w:ascii="Times New Roman" w:hAnsi="Times New Roman" w:cs="Times New Roman"/>
          <w:sz w:val="24"/>
          <w:szCs w:val="24"/>
          <w:lang w:val="en-GB"/>
        </w:rPr>
        <w:t>There are many different dosage forms of HRT: oral, transdermal, vaginal, intramuscular depot injection, and topical forms (e.g., via vaginal globules and creams). Topically applied preparations affect mainly the vaginal mucosa and alleviate urogenital atrophy, but they do have a major systemic effect, too.</w:t>
      </w:r>
    </w:p>
    <w:p w:rsidR="00FD681F" w:rsidRPr="00FD681F" w:rsidRDefault="00FD681F" w:rsidP="004A5EE3">
      <w:pPr>
        <w:spacing w:after="0"/>
        <w:rPr>
          <w:rFonts w:ascii="Times New Roman" w:hAnsi="Times New Roman" w:cs="Times New Roman"/>
          <w:sz w:val="24"/>
          <w:szCs w:val="24"/>
          <w:lang w:val="en-GB"/>
        </w:rPr>
      </w:pPr>
      <w:r w:rsidRPr="00FD681F">
        <w:rPr>
          <w:rFonts w:ascii="Times New Roman" w:hAnsi="Times New Roman" w:cs="Times New Roman"/>
          <w:sz w:val="24"/>
          <w:szCs w:val="24"/>
          <w:lang w:val="en-GB"/>
        </w:rPr>
        <w:t>Adverse reactions include an increased risk of hormone-dependent tumours (e.g., breast cancer), a negative effect on lipid metabolism (i.e., in HRT containing progestogen), a higher risk of thromboembolic events, and risk of cholelithiasis.</w:t>
      </w:r>
    </w:p>
    <w:p w:rsidR="00FD681F" w:rsidRDefault="00FD681F" w:rsidP="004A5EE3">
      <w:pPr>
        <w:spacing w:after="0"/>
        <w:rPr>
          <w:rFonts w:ascii="Times New Roman" w:hAnsi="Times New Roman" w:cs="Times New Roman"/>
          <w:sz w:val="24"/>
          <w:szCs w:val="24"/>
          <w:lang w:val="en-GB"/>
        </w:rPr>
      </w:pPr>
      <w:r w:rsidRPr="00FD681F">
        <w:rPr>
          <w:rFonts w:ascii="Times New Roman" w:hAnsi="Times New Roman" w:cs="Times New Roman"/>
          <w:sz w:val="24"/>
          <w:szCs w:val="24"/>
          <w:lang w:val="en-GB"/>
        </w:rPr>
        <w:t xml:space="preserve">In women who refuse or are contraindicated for HRT, the administration of food supplements containing </w:t>
      </w:r>
      <w:r w:rsidRPr="00FD681F">
        <w:rPr>
          <w:rFonts w:ascii="Times New Roman" w:hAnsi="Times New Roman" w:cs="Times New Roman"/>
          <w:b/>
          <w:sz w:val="24"/>
          <w:szCs w:val="24"/>
          <w:lang w:val="en-GB"/>
        </w:rPr>
        <w:t>phytoestrogens</w:t>
      </w:r>
      <w:r w:rsidRPr="00FD681F">
        <w:rPr>
          <w:rFonts w:ascii="Times New Roman" w:hAnsi="Times New Roman" w:cs="Times New Roman"/>
          <w:sz w:val="24"/>
          <w:szCs w:val="24"/>
          <w:lang w:val="en-GB"/>
        </w:rPr>
        <w:t xml:space="preserve"> may be considered. Phytoestrogens are naturally occurring compounds that have a non-steroidal chemical structure while exhibiting weak oestrogenic activity (e.g., isoflavones and lignans). Significant concentrations are found in soybeans </w:t>
      </w:r>
      <w:r w:rsidRPr="00FD681F">
        <w:rPr>
          <w:rFonts w:ascii="Times New Roman" w:hAnsi="Times New Roman" w:cs="Times New Roman"/>
          <w:i/>
          <w:sz w:val="24"/>
          <w:szCs w:val="24"/>
          <w:lang w:val="en-GB"/>
        </w:rPr>
        <w:t>(G</w:t>
      </w:r>
      <w:r w:rsidRPr="00FD681F">
        <w:rPr>
          <w:rFonts w:ascii="Times New Roman" w:hAnsi="Times New Roman" w:cs="Times New Roman"/>
          <w:i/>
          <w:iCs/>
          <w:sz w:val="24"/>
          <w:szCs w:val="24"/>
          <w:lang w:val="en-GB"/>
        </w:rPr>
        <w:t>lycine max</w:t>
      </w:r>
      <w:r w:rsidRPr="00FD681F">
        <w:rPr>
          <w:rFonts w:ascii="Times New Roman" w:hAnsi="Times New Roman" w:cs="Times New Roman"/>
          <w:sz w:val="24"/>
          <w:szCs w:val="24"/>
          <w:lang w:val="en-GB"/>
        </w:rPr>
        <w:t>), red clover leaves (</w:t>
      </w:r>
      <w:r w:rsidRPr="00FD681F">
        <w:rPr>
          <w:rFonts w:ascii="Times New Roman" w:hAnsi="Times New Roman" w:cs="Times New Roman"/>
          <w:i/>
          <w:iCs/>
          <w:sz w:val="24"/>
          <w:szCs w:val="24"/>
          <w:lang w:val="en-GB"/>
        </w:rPr>
        <w:t>Trifolium pratense</w:t>
      </w:r>
      <w:r w:rsidRPr="00FD681F">
        <w:rPr>
          <w:rFonts w:ascii="Times New Roman" w:hAnsi="Times New Roman" w:cs="Times New Roman"/>
          <w:sz w:val="24"/>
          <w:szCs w:val="24"/>
          <w:lang w:val="en-GB"/>
        </w:rPr>
        <w:t>), and black snakeroot (</w:t>
      </w:r>
      <w:r w:rsidRPr="00FD681F">
        <w:rPr>
          <w:rFonts w:ascii="Times New Roman" w:hAnsi="Times New Roman" w:cs="Times New Roman"/>
          <w:i/>
          <w:iCs/>
          <w:sz w:val="24"/>
          <w:szCs w:val="24"/>
          <w:lang w:val="en-GB"/>
        </w:rPr>
        <w:t>Cimicifuga racemosa</w:t>
      </w:r>
      <w:r w:rsidRPr="00FD681F">
        <w:rPr>
          <w:rFonts w:ascii="Times New Roman" w:hAnsi="Times New Roman" w:cs="Times New Roman"/>
          <w:sz w:val="24"/>
          <w:szCs w:val="24"/>
          <w:lang w:val="en-GB"/>
        </w:rPr>
        <w:t>).</w:t>
      </w: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Pr="00097CE2" w:rsidRDefault="00097CE2" w:rsidP="004A5EE3">
      <w:pPr>
        <w:pStyle w:val="Nadpis1skripta"/>
        <w:spacing w:line="259" w:lineRule="auto"/>
        <w:outlineLvl w:val="9"/>
        <w:rPr>
          <w:lang w:val="en-GB"/>
        </w:rPr>
      </w:pPr>
      <w:bookmarkStart w:id="127" w:name="_Toc503961831"/>
      <w:r w:rsidRPr="00097CE2">
        <w:rPr>
          <w:lang w:val="en-GB"/>
        </w:rPr>
        <w:lastRenderedPageBreak/>
        <w:t>8 Substances affecting pain, inflammation and functions of the immune system</w:t>
      </w:r>
      <w:bookmarkEnd w:id="127"/>
    </w:p>
    <w:p w:rsidR="00246150" w:rsidRPr="0005553F" w:rsidRDefault="00246150" w:rsidP="004A5EE3">
      <w:pPr>
        <w:pStyle w:val="Nadpis2skripta"/>
        <w:spacing w:line="259" w:lineRule="auto"/>
        <w:outlineLvl w:val="9"/>
        <w:rPr>
          <w:rFonts w:eastAsia="Times New Roman"/>
          <w:lang w:val="en-GB"/>
        </w:rPr>
      </w:pPr>
      <w:bookmarkStart w:id="128" w:name="_Toc503961832"/>
      <w:r w:rsidRPr="0005553F">
        <w:rPr>
          <w:rFonts w:eastAsia="Times New Roman"/>
          <w:lang w:val="en-GB"/>
        </w:rPr>
        <w:t>8.1 Local anaesthetics</w:t>
      </w:r>
      <w:bookmarkEnd w:id="128"/>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Local anaesthetics (LA) are agents used to block pain sensations through</w:t>
      </w:r>
      <w:r>
        <w:rPr>
          <w:rFonts w:ascii="Times New Roman" w:eastAsia="Times New Roman" w:hAnsi="Times New Roman" w:cs="Times New Roman"/>
          <w:sz w:val="24"/>
          <w:szCs w:val="24"/>
          <w:lang w:val="en-GB"/>
        </w:rPr>
        <w:t xml:space="preserve"> the</w:t>
      </w:r>
      <w:r w:rsidRPr="0005553F">
        <w:rPr>
          <w:rFonts w:ascii="Times New Roman" w:eastAsia="Times New Roman" w:hAnsi="Times New Roman" w:cs="Times New Roman"/>
          <w:sz w:val="24"/>
          <w:szCs w:val="24"/>
          <w:lang w:val="en-GB"/>
        </w:rPr>
        <w:t xml:space="preserve"> inhibition of conduction of sensitive stimuli along axons. After their penetration into nerve fibres, they block sodium channels, thereby inhibiting depolarisation and the action potential spreading (AP propagation)</w:t>
      </w:r>
      <w:r w:rsidRPr="0005553F">
        <w:rPr>
          <w:rFonts w:ascii="Times New Roman" w:eastAsia="Times New Roman" w:hAnsi="Times New Roman" w:cs="Times New Roman"/>
          <w:color w:val="000000" w:themeColor="text1"/>
          <w:sz w:val="24"/>
          <w:szCs w:val="24"/>
          <w:lang w:val="en-GB"/>
        </w:rPr>
        <w:t>.</w:t>
      </w:r>
      <w:r w:rsidRPr="0005553F">
        <w:rPr>
          <w:rFonts w:ascii="Times New Roman" w:eastAsia="Times New Roman" w:hAnsi="Times New Roman" w:cs="Times New Roman"/>
          <w:sz w:val="24"/>
          <w:szCs w:val="24"/>
          <w:lang w:val="en-GB"/>
        </w:rPr>
        <w:t xml:space="preserve"> However, their mechanism of action is not specific to sensitive nerve fibres; therefore, we can expect side effects in other excitatory tissues and organs, mainly in the CNS and cardiovascular system. </w:t>
      </w:r>
    </w:p>
    <w:p w:rsidR="00246150"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LA are bases with the amphiphilic chemical structure of the molecule consisting of a lipophilic aromatic part and a hydrophilic ionized part connected by amide or ester binding (corresponding to the amide and ester classification of LA).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The effect of the LA is dependent on the ratio of its fat to water solubility and the pH of the environment. Their efficacy is higher in </w:t>
      </w:r>
      <w:r>
        <w:rPr>
          <w:rFonts w:ascii="Times New Roman" w:eastAsia="Times New Roman" w:hAnsi="Times New Roman" w:cs="Times New Roman"/>
          <w:sz w:val="24"/>
          <w:szCs w:val="24"/>
          <w:lang w:val="en-GB"/>
        </w:rPr>
        <w:t>an</w:t>
      </w:r>
      <w:r w:rsidRPr="0005553F">
        <w:rPr>
          <w:rFonts w:ascii="Times New Roman" w:eastAsia="Times New Roman" w:hAnsi="Times New Roman" w:cs="Times New Roman"/>
          <w:sz w:val="24"/>
          <w:szCs w:val="24"/>
          <w:lang w:val="en-GB"/>
        </w:rPr>
        <w:t xml:space="preserve"> alkaline environment, where</w:t>
      </w:r>
      <w:r>
        <w:rPr>
          <w:rFonts w:ascii="Times New Roman" w:eastAsia="Times New Roman" w:hAnsi="Times New Roman" w:cs="Times New Roman"/>
          <w:sz w:val="24"/>
          <w:szCs w:val="24"/>
          <w:lang w:val="en-GB"/>
        </w:rPr>
        <w:t>in</w:t>
      </w:r>
      <w:r w:rsidRPr="00055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most</w:t>
      </w:r>
      <w:r w:rsidRPr="0005553F">
        <w:rPr>
          <w:rFonts w:ascii="Times New Roman" w:eastAsia="Times New Roman" w:hAnsi="Times New Roman" w:cs="Times New Roman"/>
          <w:sz w:val="24"/>
          <w:szCs w:val="24"/>
          <w:lang w:val="en-GB"/>
        </w:rPr>
        <w:t xml:space="preserve"> molecules </w:t>
      </w:r>
      <w:r>
        <w:rPr>
          <w:rFonts w:ascii="Times New Roman" w:eastAsia="Times New Roman" w:hAnsi="Times New Roman" w:cs="Times New Roman"/>
          <w:sz w:val="24"/>
          <w:szCs w:val="24"/>
          <w:lang w:val="en-GB"/>
        </w:rPr>
        <w:t>exist</w:t>
      </w:r>
      <w:r w:rsidRPr="0005553F">
        <w:rPr>
          <w:rFonts w:ascii="Times New Roman" w:eastAsia="Times New Roman" w:hAnsi="Times New Roman" w:cs="Times New Roman"/>
          <w:sz w:val="24"/>
          <w:szCs w:val="24"/>
          <w:lang w:val="en-GB"/>
        </w:rPr>
        <w:t xml:space="preserve"> in their non-ionized form</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 local anaesthetic can better penetrate via the membrane into the axon. In contrast, they have limited efficacy in </w:t>
      </w:r>
      <w:r>
        <w:rPr>
          <w:rFonts w:ascii="Times New Roman" w:eastAsia="Times New Roman" w:hAnsi="Times New Roman" w:cs="Times New Roman"/>
          <w:sz w:val="24"/>
          <w:szCs w:val="24"/>
          <w:lang w:val="en-GB"/>
        </w:rPr>
        <w:t xml:space="preserve">an </w:t>
      </w:r>
      <w:r w:rsidRPr="0005553F">
        <w:rPr>
          <w:rFonts w:ascii="Times New Roman" w:eastAsia="Times New Roman" w:hAnsi="Times New Roman" w:cs="Times New Roman"/>
          <w:sz w:val="24"/>
          <w:szCs w:val="24"/>
          <w:lang w:val="en-GB"/>
        </w:rPr>
        <w:t>acidic environment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in inflamed tissue)</w:t>
      </w:r>
      <w:r>
        <w:rPr>
          <w:rFonts w:ascii="Times New Roman" w:eastAsia="Times New Roman" w:hAnsi="Times New Roman" w:cs="Times New Roman"/>
          <w:sz w:val="24"/>
          <w:szCs w:val="24"/>
          <w:lang w:val="en-GB"/>
        </w:rPr>
        <w:t xml:space="preserve"> because </w:t>
      </w:r>
      <w:r w:rsidRPr="0005553F">
        <w:rPr>
          <w:rFonts w:ascii="Times New Roman" w:eastAsia="Times New Roman" w:hAnsi="Times New Roman" w:cs="Times New Roman"/>
          <w:sz w:val="24"/>
          <w:szCs w:val="24"/>
          <w:lang w:val="en-GB"/>
        </w:rPr>
        <w:t xml:space="preserve">the ionized molecules cannot penetrate intracellularly.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Absorption of LA is also dependent on </w:t>
      </w:r>
      <w:r>
        <w:rPr>
          <w:rFonts w:ascii="Times New Roman" w:eastAsia="Times New Roman" w:hAnsi="Times New Roman" w:cs="Times New Roman"/>
          <w:sz w:val="24"/>
          <w:szCs w:val="24"/>
          <w:lang w:val="en-GB"/>
        </w:rPr>
        <w:t>their</w:t>
      </w:r>
      <w:r w:rsidRPr="0005553F">
        <w:rPr>
          <w:rFonts w:ascii="Times New Roman" w:eastAsia="Times New Roman" w:hAnsi="Times New Roman" w:cs="Times New Roman"/>
          <w:sz w:val="24"/>
          <w:szCs w:val="24"/>
          <w:lang w:val="en-GB"/>
        </w:rPr>
        <w:t xml:space="preserve"> physical and chemical properties, drug dose, site of administration (</w:t>
      </w:r>
      <w:r>
        <w:rPr>
          <w:rFonts w:ascii="Times New Roman" w:eastAsia="Times New Roman" w:hAnsi="Times New Roman" w:cs="Times New Roman"/>
          <w:sz w:val="24"/>
          <w:szCs w:val="24"/>
          <w:lang w:val="en-GB"/>
        </w:rPr>
        <w:t xml:space="preserve">e.g., </w:t>
      </w:r>
      <w:r w:rsidRPr="0005553F">
        <w:rPr>
          <w:rFonts w:ascii="Times New Roman" w:eastAsia="Times New Roman" w:hAnsi="Times New Roman" w:cs="Times New Roman"/>
          <w:sz w:val="24"/>
          <w:szCs w:val="24"/>
          <w:lang w:val="en-GB"/>
        </w:rPr>
        <w:t>local perfusion of the tissue)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and whether a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 is present.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(as additives) </w:t>
      </w:r>
      <w:r>
        <w:rPr>
          <w:rFonts w:ascii="Times New Roman" w:eastAsia="Times New Roman" w:hAnsi="Times New Roman" w:cs="Times New Roman"/>
          <w:sz w:val="24"/>
          <w:szCs w:val="24"/>
          <w:lang w:val="en-GB"/>
        </w:rPr>
        <w:t>decrease</w:t>
      </w:r>
      <w:r w:rsidRPr="0005553F">
        <w:rPr>
          <w:rFonts w:ascii="Times New Roman" w:eastAsia="Times New Roman" w:hAnsi="Times New Roman" w:cs="Times New Roman"/>
          <w:sz w:val="24"/>
          <w:szCs w:val="24"/>
          <w:lang w:val="en-GB"/>
        </w:rPr>
        <w:t xml:space="preserve"> the LA distribution to systemic blood circulation, </w:t>
      </w:r>
      <w:r>
        <w:rPr>
          <w:rFonts w:ascii="Times New Roman" w:eastAsia="Times New Roman" w:hAnsi="Times New Roman" w:cs="Times New Roman"/>
          <w:sz w:val="24"/>
          <w:szCs w:val="24"/>
          <w:lang w:val="en-GB"/>
        </w:rPr>
        <w:t>reduce</w:t>
      </w:r>
      <w:r w:rsidRPr="0005553F">
        <w:rPr>
          <w:rFonts w:ascii="Times New Roman" w:eastAsia="Times New Roman" w:hAnsi="Times New Roman" w:cs="Times New Roman"/>
          <w:sz w:val="24"/>
          <w:szCs w:val="24"/>
          <w:lang w:val="en-GB"/>
        </w:rPr>
        <w:t xml:space="preserve"> local bleeding, prolong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anaesthetic effect</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and decrease consumption of LA (</w:t>
      </w:r>
      <w:r>
        <w:rPr>
          <w:rFonts w:ascii="Times New Roman" w:eastAsia="Times New Roman" w:hAnsi="Times New Roman" w:cs="Times New Roman"/>
          <w:sz w:val="24"/>
          <w:szCs w:val="24"/>
          <w:lang w:val="en-GB"/>
        </w:rPr>
        <w:t xml:space="preserve">i.e., a </w:t>
      </w:r>
      <w:r w:rsidRPr="0005553F">
        <w:rPr>
          <w:rFonts w:ascii="Times New Roman" w:eastAsia="Times New Roman" w:hAnsi="Times New Roman" w:cs="Times New Roman"/>
          <w:sz w:val="24"/>
          <w:szCs w:val="24"/>
          <w:lang w:val="en-GB"/>
        </w:rPr>
        <w:t xml:space="preserve">lower amount of LA </w:t>
      </w:r>
      <w:r>
        <w:rPr>
          <w:rFonts w:ascii="Times New Roman" w:eastAsia="Times New Roman" w:hAnsi="Times New Roman" w:cs="Times New Roman"/>
          <w:sz w:val="24"/>
          <w:szCs w:val="24"/>
          <w:lang w:val="en-GB"/>
        </w:rPr>
        <w:t>are</w:t>
      </w:r>
      <w:r w:rsidRPr="0005553F">
        <w:rPr>
          <w:rFonts w:ascii="Times New Roman" w:eastAsia="Times New Roman" w:hAnsi="Times New Roman" w:cs="Times New Roman"/>
          <w:sz w:val="24"/>
          <w:szCs w:val="24"/>
          <w:lang w:val="en-GB"/>
        </w:rPr>
        <w:t xml:space="preserve"> required). </w:t>
      </w:r>
      <w:r w:rsidRPr="00246150">
        <w:rPr>
          <w:rFonts w:ascii="Times New Roman" w:eastAsia="Times New Roman" w:hAnsi="Times New Roman" w:cs="Times New Roman"/>
          <w:sz w:val="24"/>
          <w:szCs w:val="24"/>
          <w:lang w:val="en-GB"/>
        </w:rPr>
        <w:t>Among commonly used vasoconstrictive agents belong catecholamines (</w:t>
      </w:r>
      <w:r w:rsidRPr="00246150">
        <w:rPr>
          <w:rFonts w:ascii="Times New Roman" w:eastAsia="Times New Roman" w:hAnsi="Times New Roman" w:cs="Times New Roman"/>
          <w:b/>
          <w:sz w:val="24"/>
          <w:szCs w:val="24"/>
          <w:lang w:val="en-GB"/>
        </w:rPr>
        <w:t>adrenaline</w:t>
      </w:r>
      <w:r w:rsidRPr="00246150">
        <w:rPr>
          <w:rFonts w:ascii="Times New Roman" w:eastAsia="Times New Roman" w:hAnsi="Times New Roman" w:cs="Times New Roman"/>
          <w:sz w:val="24"/>
          <w:szCs w:val="24"/>
          <w:lang w:val="en-GB"/>
        </w:rPr>
        <w:t>,</w:t>
      </w:r>
      <w:r w:rsidRPr="00246150">
        <w:rPr>
          <w:rFonts w:ascii="Times New Roman" w:eastAsia="Times New Roman" w:hAnsi="Times New Roman" w:cs="Times New Roman"/>
          <w:b/>
          <w:sz w:val="24"/>
          <w:szCs w:val="24"/>
          <w:lang w:val="en-GB"/>
        </w:rPr>
        <w:t xml:space="preserve"> noradrenaline</w:t>
      </w:r>
      <w:r w:rsidRPr="00246150">
        <w:rPr>
          <w:rFonts w:ascii="Times New Roman" w:eastAsia="Times New Roman" w:hAnsi="Times New Roman" w:cs="Times New Roman"/>
          <w:sz w:val="24"/>
          <w:szCs w:val="24"/>
          <w:lang w:val="en-GB"/>
        </w:rPr>
        <w:t>), alpha1 agonists (</w:t>
      </w:r>
      <w:r w:rsidRPr="00246150">
        <w:rPr>
          <w:rFonts w:ascii="Times New Roman" w:eastAsia="Times New Roman" w:hAnsi="Times New Roman" w:cs="Times New Roman"/>
          <w:b/>
          <w:sz w:val="24"/>
          <w:szCs w:val="24"/>
          <w:lang w:val="en-GB"/>
        </w:rPr>
        <w:t>naphazoline</w:t>
      </w:r>
      <w:r w:rsidRPr="00246150">
        <w:rPr>
          <w:rFonts w:ascii="Times New Roman" w:eastAsia="Times New Roman" w:hAnsi="Times New Roman" w:cs="Times New Roman"/>
          <w:sz w:val="24"/>
          <w:szCs w:val="24"/>
          <w:lang w:val="en-GB"/>
        </w:rPr>
        <w:t>), and derivatives of vasopressin (</w:t>
      </w:r>
      <w:r w:rsidRPr="00246150">
        <w:rPr>
          <w:rFonts w:ascii="Times New Roman" w:eastAsia="Times New Roman" w:hAnsi="Times New Roman" w:cs="Times New Roman"/>
          <w:b/>
          <w:sz w:val="24"/>
          <w:szCs w:val="24"/>
          <w:lang w:val="en-GB"/>
        </w:rPr>
        <w:t>terlipressin</w:t>
      </w:r>
      <w:r w:rsidRPr="00246150">
        <w:rPr>
          <w:rFonts w:ascii="Times New Roman" w:eastAsia="Times New Roman" w:hAnsi="Times New Roman" w:cs="Times New Roman"/>
          <w:sz w:val="24"/>
          <w:szCs w:val="24"/>
          <w:lang w:val="en-GB"/>
        </w:rPr>
        <w:t xml:space="preserve">). Vasoconstrictive agents </w:t>
      </w:r>
      <w:r w:rsidRPr="0005553F">
        <w:rPr>
          <w:rFonts w:ascii="Times New Roman" w:eastAsia="Times New Roman" w:hAnsi="Times New Roman" w:cs="Times New Roman"/>
          <w:sz w:val="24"/>
          <w:szCs w:val="24"/>
          <w:lang w:val="en-GB"/>
        </w:rPr>
        <w:t xml:space="preserve">are contraindicated for use in acral (distal) parts of the body due to risk of ischemic necrosis. Biotransformation of ester LA occurs in plasma via esterase enzymes, while amide LA are metabolized in the liver via the cytochrome P450 system. Hepatic diseases (hepatopathy) can lead to a prolongation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biotransformation of amide LA.</w:t>
      </w:r>
    </w:p>
    <w:p w:rsidR="00246150" w:rsidRPr="0005553F" w:rsidRDefault="00246150" w:rsidP="004A5EE3">
      <w:pPr>
        <w:pStyle w:val="Nadpis2"/>
        <w:spacing w:line="259" w:lineRule="auto"/>
        <w:jc w:val="left"/>
        <w:rPr>
          <w:lang w:val="en-GB"/>
        </w:rPr>
      </w:pPr>
      <w:bookmarkStart w:id="129" w:name="_Toc503961833"/>
      <w:r w:rsidRPr="0005553F">
        <w:rPr>
          <w:lang w:val="en-GB"/>
        </w:rPr>
        <w:t>Side effects</w:t>
      </w:r>
      <w:bookmarkEnd w:id="129"/>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 xml:space="preserve">Most frequent local side effects </w:t>
      </w:r>
      <w:r w:rsidRPr="0005553F">
        <w:rPr>
          <w:rFonts w:ascii="Times New Roman" w:eastAsia="Times New Roman" w:hAnsi="Times New Roman" w:cs="Times New Roman"/>
          <w:sz w:val="24"/>
          <w:szCs w:val="24"/>
          <w:lang w:val="en-GB"/>
        </w:rPr>
        <w:t>include:</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pain and burning sensations shortly after injection (drug administration)</w:t>
      </w:r>
      <w:r>
        <w:rPr>
          <w:rFonts w:ascii="Times New Roman" w:eastAsia="Times New Roman" w:hAnsi="Times New Roman" w:cs="Times New Roman"/>
          <w:sz w:val="24"/>
          <w:szCs w:val="24"/>
          <w:lang w:val="en-GB"/>
        </w:rPr>
        <w:t>,</w:t>
      </w:r>
    </w:p>
    <w:p w:rsidR="00246150" w:rsidRPr="00246150"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haematomas (</w:t>
      </w:r>
      <w:r>
        <w:rPr>
          <w:rFonts w:ascii="Times New Roman" w:eastAsia="Times New Roman" w:hAnsi="Times New Roman" w:cs="Times New Roman"/>
          <w:sz w:val="24"/>
          <w:szCs w:val="24"/>
          <w:lang w:val="en-GB"/>
        </w:rPr>
        <w:t>i.e</w:t>
      </w:r>
      <w:r w:rsidRPr="00246150">
        <w:rPr>
          <w:rFonts w:ascii="Times New Roman" w:eastAsia="Times New Roman" w:hAnsi="Times New Roman" w:cs="Times New Roman"/>
          <w:sz w:val="24"/>
          <w:szCs w:val="24"/>
          <w:lang w:val="en-GB"/>
        </w:rPr>
        <w:t>., a localized collection of usually clotted blood outside the blood vessels),</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traumatic nerve injury</w:t>
      </w:r>
      <w:r>
        <w:rPr>
          <w:rFonts w:ascii="Times New Roman" w:eastAsia="Times New Roman" w:hAnsi="Times New Roman" w:cs="Times New Roman"/>
          <w:sz w:val="24"/>
          <w:szCs w:val="24"/>
          <w:lang w:val="en-GB"/>
        </w:rPr>
        <w:t>, and</w:t>
      </w:r>
      <w:r w:rsidRPr="0005553F">
        <w:rPr>
          <w:rFonts w:ascii="Times New Roman" w:eastAsia="Times New Roman" w:hAnsi="Times New Roman" w:cs="Times New Roman"/>
          <w:sz w:val="24"/>
          <w:szCs w:val="24"/>
          <w:lang w:val="en-GB"/>
        </w:rPr>
        <w:t xml:space="preserve">  </w:t>
      </w:r>
    </w:p>
    <w:p w:rsidR="00246150" w:rsidRPr="0005553F" w:rsidRDefault="00246150" w:rsidP="004A5EE3">
      <w:pPr>
        <w:widowControl w:val="0"/>
        <w:numPr>
          <w:ilvl w:val="0"/>
          <w:numId w:val="20"/>
        </w:numPr>
        <w:spacing w:before="120" w:after="0"/>
        <w:ind w:hanging="360"/>
        <w:rPr>
          <w:b/>
          <w:sz w:val="24"/>
          <w:szCs w:val="24"/>
          <w:lang w:val="en-GB"/>
        </w:rPr>
      </w:pPr>
      <w:r w:rsidRPr="0005553F">
        <w:rPr>
          <w:rFonts w:ascii="Times New Roman" w:eastAsia="Times New Roman" w:hAnsi="Times New Roman" w:cs="Times New Roman"/>
          <w:sz w:val="24"/>
          <w:szCs w:val="24"/>
          <w:lang w:val="en-GB"/>
        </w:rPr>
        <w:t>tissue necrosis (gangrene)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b/>
          <w:sz w:val="24"/>
          <w:szCs w:val="24"/>
          <w:lang w:val="en-GB"/>
        </w:rPr>
        <w:t xml:space="preserve">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lastRenderedPageBreak/>
        <w:t>Most frequent systemic side effects</w:t>
      </w:r>
      <w:r w:rsidRPr="0005553F">
        <w:rPr>
          <w:rFonts w:ascii="Times New Roman" w:eastAsia="Times New Roman" w:hAnsi="Times New Roman" w:cs="Times New Roman"/>
          <w:sz w:val="24"/>
          <w:szCs w:val="24"/>
          <w:lang w:val="en-GB"/>
        </w:rPr>
        <w:t xml:space="preserve"> (most frequently referred):</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topical allergic reaction</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adrenergic effects owing to the use of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adrenaline)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such as palpitation, redness, asthenia, hypertension, tachycardia,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anaphylaxis</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left="719" w:hanging="359"/>
        <w:rPr>
          <w:sz w:val="24"/>
          <w:szCs w:val="24"/>
          <w:lang w:val="en-GB"/>
        </w:rPr>
      </w:pPr>
      <w:r w:rsidRPr="0005553F">
        <w:rPr>
          <w:rFonts w:ascii="Times New Roman" w:eastAsia="Times New Roman" w:hAnsi="Times New Roman" w:cs="Times New Roman"/>
          <w:sz w:val="24"/>
          <w:szCs w:val="24"/>
          <w:lang w:val="en-GB"/>
        </w:rPr>
        <w:t>cardiotoxicity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 xml:space="preserve">decreased conduction rate of </w:t>
      </w:r>
      <w:r>
        <w:rPr>
          <w:rFonts w:ascii="Times New Roman" w:eastAsia="Times New Roman" w:hAnsi="Times New Roman" w:cs="Times New Roman"/>
          <w:sz w:val="24"/>
          <w:szCs w:val="24"/>
          <w:lang w:val="en-GB"/>
        </w:rPr>
        <w:t xml:space="preserve"> the </w:t>
      </w:r>
      <w:r w:rsidRPr="0005553F">
        <w:rPr>
          <w:rFonts w:ascii="Times New Roman" w:eastAsia="Times New Roman" w:hAnsi="Times New Roman" w:cs="Times New Roman"/>
          <w:sz w:val="24"/>
          <w:szCs w:val="24"/>
          <w:lang w:val="en-GB"/>
        </w:rPr>
        <w:t xml:space="preserve">action potential in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myocardial conducting system (apparatus) leading to bradycardia, vasodilation, decreased myocardial contractility,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hypotension with the risk of cardiac arrest)</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sz w:val="24"/>
          <w:szCs w:val="24"/>
          <w:lang w:val="en-GB"/>
        </w:rPr>
      </w:pPr>
      <w:r w:rsidRPr="0005553F">
        <w:rPr>
          <w:rFonts w:ascii="Times New Roman" w:eastAsia="Times New Roman" w:hAnsi="Times New Roman" w:cs="Times New Roman"/>
          <w:sz w:val="24"/>
          <w:szCs w:val="24"/>
          <w:lang w:val="en-GB"/>
        </w:rPr>
        <w:t>CNS toxicity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metal</w:t>
      </w:r>
      <w:r>
        <w:rPr>
          <w:rFonts w:ascii="Times New Roman" w:eastAsia="Times New Roman" w:hAnsi="Times New Roman" w:cs="Times New Roman"/>
          <w:sz w:val="24"/>
          <w:szCs w:val="24"/>
          <w:lang w:val="en-GB"/>
        </w:rPr>
        <w:t>l</w:t>
      </w:r>
      <w:r w:rsidRPr="0005553F">
        <w:rPr>
          <w:rFonts w:ascii="Times New Roman" w:eastAsia="Times New Roman" w:hAnsi="Times New Roman" w:cs="Times New Roman"/>
          <w:sz w:val="24"/>
          <w:szCs w:val="24"/>
          <w:lang w:val="en-GB"/>
        </w:rPr>
        <w:t xml:space="preserve">ic aftertaste (dysgeusia), muscle tremor, cramps, respiratory depression, loss of consciousness,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vertigo)</w:t>
      </w:r>
      <w:r>
        <w:rPr>
          <w:rFonts w:ascii="Times New Roman" w:eastAsia="Times New Roman" w:hAnsi="Times New Roman" w:cs="Times New Roman"/>
          <w:sz w:val="24"/>
          <w:szCs w:val="24"/>
          <w:lang w:val="en-GB"/>
        </w:rPr>
        <w:t>.</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Rarely</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Quincke's </w:t>
      </w:r>
      <w:r>
        <w:rPr>
          <w:rFonts w:ascii="Times New Roman" w:eastAsia="Times New Roman" w:hAnsi="Times New Roman" w:cs="Times New Roman"/>
          <w:sz w:val="24"/>
          <w:szCs w:val="24"/>
          <w:lang w:val="en-GB"/>
        </w:rPr>
        <w:t>o</w:t>
      </w:r>
      <w:r w:rsidRPr="0005553F">
        <w:rPr>
          <w:rFonts w:ascii="Times New Roman" w:eastAsia="Times New Roman" w:hAnsi="Times New Roman" w:cs="Times New Roman"/>
          <w:sz w:val="24"/>
          <w:szCs w:val="24"/>
          <w:lang w:val="en-GB"/>
        </w:rPr>
        <w:t>edema can occur, which is a rapid non-inflammatory angioneurotic swelling of the face in</w:t>
      </w:r>
      <w:r>
        <w:rPr>
          <w:rFonts w:ascii="Times New Roman" w:eastAsia="Times New Roman" w:hAnsi="Times New Roman" w:cs="Times New Roman"/>
          <w:sz w:val="24"/>
          <w:szCs w:val="24"/>
          <w:lang w:val="en-GB"/>
        </w:rPr>
        <w:t xml:space="preserve">cluding </w:t>
      </w:r>
      <w:r w:rsidRPr="0005553F">
        <w:rPr>
          <w:rFonts w:ascii="Times New Roman" w:eastAsia="Times New Roman" w:hAnsi="Times New Roman" w:cs="Times New Roman"/>
          <w:sz w:val="24"/>
          <w:szCs w:val="24"/>
          <w:lang w:val="en-GB"/>
        </w:rPr>
        <w:t xml:space="preserve">lips, eyes,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cheeks</w:t>
      </w:r>
      <w:r>
        <w:rPr>
          <w:rFonts w:ascii="Times New Roman" w:eastAsia="Times New Roman" w:hAnsi="Times New Roman" w:cs="Times New Roman"/>
          <w:sz w:val="24"/>
          <w:szCs w:val="24"/>
          <w:lang w:val="en-GB"/>
        </w:rPr>
        <w:t>. It also</w:t>
      </w:r>
      <w:r w:rsidRPr="0005553F">
        <w:rPr>
          <w:rFonts w:ascii="Times New Roman" w:eastAsia="Times New Roman" w:hAnsi="Times New Roman" w:cs="Times New Roman"/>
          <w:sz w:val="24"/>
          <w:szCs w:val="24"/>
          <w:lang w:val="en-GB"/>
        </w:rPr>
        <w:t xml:space="preserve"> often affect</w:t>
      </w:r>
      <w:r>
        <w:rPr>
          <w:rFonts w:ascii="Times New Roman" w:eastAsia="Times New Roman" w:hAnsi="Times New Roman" w:cs="Times New Roman"/>
          <w:sz w:val="24"/>
          <w:szCs w:val="24"/>
          <w:lang w:val="en-GB"/>
        </w:rPr>
        <w:t>s the</w:t>
      </w:r>
      <w:r w:rsidRPr="0005553F">
        <w:rPr>
          <w:rFonts w:ascii="Times New Roman" w:eastAsia="Times New Roman" w:hAnsi="Times New Roman" w:cs="Times New Roman"/>
          <w:sz w:val="24"/>
          <w:szCs w:val="24"/>
          <w:lang w:val="en-GB"/>
        </w:rPr>
        <w:t xml:space="preserve"> mucosal and submucosal tissues of the larynx </w:t>
      </w:r>
      <w:r>
        <w:rPr>
          <w:rFonts w:ascii="Times New Roman" w:eastAsia="Times New Roman" w:hAnsi="Times New Roman" w:cs="Times New Roman"/>
          <w:sz w:val="24"/>
          <w:szCs w:val="24"/>
          <w:lang w:val="en-GB"/>
        </w:rPr>
        <w:t>causing</w:t>
      </w:r>
      <w:r w:rsidRPr="0005553F">
        <w:rPr>
          <w:rFonts w:ascii="Times New Roman" w:eastAsia="Times New Roman" w:hAnsi="Times New Roman" w:cs="Times New Roman"/>
          <w:sz w:val="24"/>
          <w:szCs w:val="24"/>
          <w:lang w:val="en-GB"/>
        </w:rPr>
        <w:t xml:space="preserve"> airway obstruction and </w:t>
      </w:r>
      <w:r>
        <w:rPr>
          <w:rFonts w:ascii="Times New Roman" w:eastAsia="Times New Roman" w:hAnsi="Times New Roman" w:cs="Times New Roman"/>
          <w:sz w:val="24"/>
          <w:szCs w:val="24"/>
          <w:lang w:val="en-GB"/>
        </w:rPr>
        <w:t xml:space="preserve">putting the patient at </w:t>
      </w:r>
      <w:r w:rsidRPr="0005553F">
        <w:rPr>
          <w:rFonts w:ascii="Times New Roman" w:eastAsia="Times New Roman" w:hAnsi="Times New Roman" w:cs="Times New Roman"/>
          <w:sz w:val="24"/>
          <w:szCs w:val="24"/>
          <w:lang w:val="en-GB"/>
        </w:rPr>
        <w:t>risk of suffocation.</w:t>
      </w:r>
    </w:p>
    <w:p w:rsidR="00246150" w:rsidRPr="00287D4F" w:rsidRDefault="00246150" w:rsidP="004A5EE3">
      <w:pPr>
        <w:pStyle w:val="Nadpis2"/>
        <w:spacing w:line="259" w:lineRule="auto"/>
      </w:pPr>
      <w:bookmarkStart w:id="130" w:name="_Toc503961834"/>
      <w:r w:rsidRPr="00287D4F">
        <w:t>8.1.1 Local anaesthesia techniques</w:t>
      </w:r>
      <w:bookmarkEnd w:id="130"/>
    </w:p>
    <w:p w:rsidR="00246150" w:rsidRPr="0005553F"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 xml:space="preserve">Superficial </w:t>
      </w:r>
      <w:r w:rsidRPr="00246150">
        <w:rPr>
          <w:rFonts w:ascii="Times New Roman" w:eastAsia="Times New Roman" w:hAnsi="Times New Roman" w:cs="Times New Roman"/>
          <w:sz w:val="24"/>
          <w:szCs w:val="24"/>
          <w:lang w:val="en-GB"/>
        </w:rPr>
        <w:t>(</w:t>
      </w:r>
      <w:r w:rsidRPr="00246150">
        <w:rPr>
          <w:rFonts w:ascii="Times New Roman" w:eastAsia="Times New Roman" w:hAnsi="Times New Roman" w:cs="Times New Roman"/>
          <w:b/>
          <w:sz w:val="24"/>
          <w:szCs w:val="24"/>
          <w:lang w:val="en-GB"/>
        </w:rPr>
        <w:t>topical</w:t>
      </w:r>
      <w:r w:rsidRPr="00246150">
        <w:rPr>
          <w:rFonts w:ascii="Times New Roman" w:eastAsia="Times New Roman" w:hAnsi="Times New Roman" w:cs="Times New Roman"/>
          <w:sz w:val="24"/>
          <w:szCs w:val="24"/>
          <w:lang w:val="en-GB"/>
        </w:rPr>
        <w:t xml:space="preserve">) anaesthesia includes topical administration of LA on the skin surface, the mucosa of the GIT (e.g., pharynx, oesophagus, and rectum), the respiratory tract (e.g., nasal cavity), the urinary tract (e.g., catheterization), and eye cornea. For these types of LA, the drug is usually incorporated into a pharmaceutical form of spray, solution for topical use, gel, cream, patches, eye drops, etc. An example of a special type of topical anaesthesia is the EMLA cream preparation. This contains a combination of lidocaine and prilocaine administered on the skin under an occlusion bandage for better penetration of LA through mucosa and skin </w:t>
      </w:r>
      <w:r w:rsidRPr="009B31C4">
        <w:rPr>
          <w:rFonts w:ascii="Times New Roman" w:eastAsia="Times New Roman" w:hAnsi="Times New Roman" w:cs="Times New Roman"/>
          <w:sz w:val="24"/>
          <w:szCs w:val="24"/>
          <w:lang w:val="en-GB"/>
        </w:rPr>
        <w:t>to the nerve endings in subcutaneous tissues. (See the Chapter 8.1.2.2 Amides.)</w:t>
      </w:r>
      <w:r w:rsidRPr="00D42575">
        <w:rPr>
          <w:rFonts w:ascii="Times New Roman" w:eastAsia="Times New Roman" w:hAnsi="Times New Roman" w:cs="Times New Roman"/>
          <w:b/>
          <w:sz w:val="28"/>
          <w:szCs w:val="28"/>
          <w:lang w:val="en-GB"/>
        </w:rPr>
        <w:t xml:space="preserve">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 xml:space="preserve">Infiltration </w:t>
      </w:r>
      <w:r w:rsidRPr="0005553F">
        <w:rPr>
          <w:rFonts w:ascii="Times New Roman" w:eastAsia="Times New Roman" w:hAnsi="Times New Roman" w:cs="Times New Roman"/>
          <w:sz w:val="24"/>
          <w:szCs w:val="24"/>
          <w:lang w:val="en-GB"/>
        </w:rPr>
        <w:t xml:space="preserve">anaesthesia is </w:t>
      </w:r>
      <w:r>
        <w:rPr>
          <w:rFonts w:ascii="Times New Roman" w:eastAsia="Times New Roman" w:hAnsi="Times New Roman" w:cs="Times New Roman"/>
          <w:sz w:val="24"/>
          <w:szCs w:val="24"/>
          <w:lang w:val="en-GB"/>
        </w:rPr>
        <w:t>a form</w:t>
      </w:r>
      <w:r w:rsidRPr="0005553F">
        <w:rPr>
          <w:rFonts w:ascii="Times New Roman" w:eastAsia="Times New Roman" w:hAnsi="Times New Roman" w:cs="Times New Roman"/>
          <w:sz w:val="24"/>
          <w:szCs w:val="24"/>
          <w:lang w:val="en-GB"/>
        </w:rPr>
        <w:t xml:space="preserve"> of parenteral administration of local anaesthetic subcutaneously </w:t>
      </w:r>
      <w:r>
        <w:rPr>
          <w:rFonts w:ascii="Times New Roman" w:eastAsia="Times New Roman" w:hAnsi="Times New Roman" w:cs="Times New Roman"/>
          <w:sz w:val="24"/>
          <w:szCs w:val="24"/>
          <w:lang w:val="en-GB"/>
        </w:rPr>
        <w:t>via an</w:t>
      </w:r>
      <w:r w:rsidRPr="0005553F">
        <w:rPr>
          <w:rFonts w:ascii="Times New Roman" w:eastAsia="Times New Roman" w:hAnsi="Times New Roman" w:cs="Times New Roman"/>
          <w:sz w:val="24"/>
          <w:szCs w:val="24"/>
          <w:lang w:val="en-GB"/>
        </w:rPr>
        <w:t xml:space="preserve"> infiltration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tissues in the intended area (</w:t>
      </w:r>
      <w:r>
        <w:rPr>
          <w:rFonts w:ascii="Times New Roman" w:eastAsia="Times New Roman" w:hAnsi="Times New Roman" w:cs="Times New Roman"/>
          <w:sz w:val="24"/>
          <w:szCs w:val="24"/>
          <w:lang w:val="en-GB"/>
        </w:rPr>
        <w:t xml:space="preserve">i.e., </w:t>
      </w:r>
      <w:r w:rsidRPr="0005553F">
        <w:rPr>
          <w:rFonts w:ascii="Times New Roman" w:eastAsia="Times New Roman" w:hAnsi="Times New Roman" w:cs="Times New Roman"/>
          <w:sz w:val="24"/>
          <w:szCs w:val="24"/>
          <w:lang w:val="en-GB"/>
        </w:rPr>
        <w:t>at the surg</w:t>
      </w:r>
      <w:r>
        <w:rPr>
          <w:rFonts w:ascii="Times New Roman" w:eastAsia="Times New Roman" w:hAnsi="Times New Roman" w:cs="Times New Roman"/>
          <w:sz w:val="24"/>
          <w:szCs w:val="24"/>
          <w:lang w:val="en-GB"/>
        </w:rPr>
        <w:t>ical</w:t>
      </w:r>
      <w:r w:rsidRPr="0005553F">
        <w:rPr>
          <w:rFonts w:ascii="Times New Roman" w:eastAsia="Times New Roman" w:hAnsi="Times New Roman" w:cs="Times New Roman"/>
          <w:sz w:val="24"/>
          <w:szCs w:val="24"/>
          <w:lang w:val="en-GB"/>
        </w:rPr>
        <w:t xml:space="preserve"> site) close to nerve endings (presumed). Only small volumes and very low concentrations of LA and vasoconstrict</w:t>
      </w:r>
      <w:r>
        <w:rPr>
          <w:rFonts w:ascii="Times New Roman" w:eastAsia="Times New Roman" w:hAnsi="Times New Roman" w:cs="Times New Roman"/>
          <w:sz w:val="24"/>
          <w:szCs w:val="24"/>
          <w:lang w:val="en-GB"/>
        </w:rPr>
        <w:t>ive</w:t>
      </w:r>
      <w:r w:rsidRPr="0005553F">
        <w:rPr>
          <w:rFonts w:ascii="Times New Roman" w:eastAsia="Times New Roman" w:hAnsi="Times New Roman" w:cs="Times New Roman"/>
          <w:sz w:val="24"/>
          <w:szCs w:val="24"/>
          <w:lang w:val="en-GB"/>
        </w:rPr>
        <w:t xml:space="preserve"> agents are used. </w:t>
      </w:r>
    </w:p>
    <w:p w:rsidR="00246150" w:rsidRPr="0005553F"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Regional anaesthesia</w:t>
      </w:r>
      <w:r w:rsidRPr="00246150">
        <w:rPr>
          <w:rFonts w:ascii="Times New Roman" w:eastAsia="Times New Roman" w:hAnsi="Times New Roman" w:cs="Times New Roman"/>
          <w:b/>
          <w:i/>
          <w:sz w:val="24"/>
          <w:szCs w:val="24"/>
          <w:lang w:val="en-GB"/>
        </w:rPr>
        <w:t xml:space="preserve"> </w:t>
      </w:r>
      <w:r w:rsidRPr="00246150">
        <w:rPr>
          <w:rFonts w:ascii="Times New Roman" w:eastAsia="Times New Roman" w:hAnsi="Times New Roman" w:cs="Times New Roman"/>
          <w:sz w:val="24"/>
          <w:szCs w:val="24"/>
          <w:lang w:val="en-GB"/>
        </w:rPr>
        <w:t xml:space="preserve">includes central and peripheral techniques involving LA; they may be </w:t>
      </w:r>
      <w:r w:rsidRPr="009B31C4">
        <w:rPr>
          <w:rFonts w:ascii="Times New Roman" w:eastAsia="Times New Roman" w:hAnsi="Times New Roman" w:cs="Times New Roman"/>
          <w:sz w:val="24"/>
          <w:szCs w:val="24"/>
          <w:lang w:val="en-GB"/>
        </w:rPr>
        <w:t>combined with general anaesthesia (see the Chapter 8.2 General anaesthetics).</w:t>
      </w:r>
      <w:r w:rsidRPr="00246150">
        <w:rPr>
          <w:rFonts w:ascii="Times New Roman" w:eastAsia="Times New Roman" w:hAnsi="Times New Roman" w:cs="Times New Roman"/>
          <w:sz w:val="24"/>
          <w:szCs w:val="24"/>
          <w:lang w:val="en-GB"/>
        </w:rPr>
        <w:t xml:space="preserve">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Peripheral conduction anaesthesia</w:t>
      </w:r>
      <w:r w:rsidRPr="00246150">
        <w:rPr>
          <w:rFonts w:ascii="Times New Roman" w:eastAsia="Times New Roman" w:hAnsi="Times New Roman" w:cs="Times New Roman"/>
          <w:sz w:val="24"/>
          <w:szCs w:val="24"/>
          <w:lang w:val="en-GB"/>
        </w:rPr>
        <w:t xml:space="preserve"> (sometimes called a “</w:t>
      </w:r>
      <w:r w:rsidRPr="00246150">
        <w:rPr>
          <w:rFonts w:ascii="Times New Roman" w:eastAsia="Times New Roman" w:hAnsi="Times New Roman" w:cs="Times New Roman"/>
          <w:b/>
          <w:sz w:val="24"/>
          <w:szCs w:val="24"/>
          <w:lang w:val="en-GB"/>
        </w:rPr>
        <w:t>peripheral nerve block</w:t>
      </w:r>
      <w:r w:rsidRPr="00246150">
        <w:rPr>
          <w:rFonts w:ascii="Times New Roman" w:eastAsia="Times New Roman" w:hAnsi="Times New Roman" w:cs="Times New Roman"/>
          <w:sz w:val="24"/>
          <w:szCs w:val="24"/>
          <w:lang w:val="en-GB"/>
        </w:rPr>
        <w:t>”) is the direct administration of a small volume of LA by a syringe (1-2 ml) to the exit area of the sensitive nerve (i.e., area nervina) or along the nerve itself. A larger volume of local anaesthetic is injected to anaesthetize a stronger nerve plexus (e.g., brachial or lumbar plexus) to block pain around a specific group of nerves.</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Central conduction anaesthesia</w:t>
      </w:r>
      <w:r w:rsidRPr="00246150">
        <w:rPr>
          <w:rFonts w:ascii="Times New Roman" w:eastAsia="Times New Roman" w:hAnsi="Times New Roman" w:cs="Times New Roman"/>
          <w:sz w:val="24"/>
          <w:szCs w:val="24"/>
          <w:lang w:val="en-GB"/>
        </w:rPr>
        <w:t xml:space="preserve"> is a regional blockade wherein a shot of local anaesthetic is administered near the spinal cord and the nerves that connect to it. </w:t>
      </w:r>
      <w:r w:rsidRPr="00246150">
        <w:rPr>
          <w:rFonts w:ascii="Times New Roman" w:eastAsia="Times New Roman" w:hAnsi="Times New Roman" w:cs="Times New Roman"/>
          <w:b/>
          <w:sz w:val="24"/>
          <w:szCs w:val="24"/>
          <w:lang w:val="en-GB"/>
        </w:rPr>
        <w:t xml:space="preserve">Epidural </w:t>
      </w:r>
      <w:r w:rsidRPr="00246150">
        <w:rPr>
          <w:rFonts w:ascii="Times New Roman" w:eastAsia="Times New Roman" w:hAnsi="Times New Roman" w:cs="Times New Roman"/>
          <w:sz w:val="24"/>
          <w:szCs w:val="24"/>
          <w:lang w:val="en-GB"/>
        </w:rPr>
        <w:t xml:space="preserve">and </w:t>
      </w:r>
      <w:r w:rsidRPr="00246150">
        <w:rPr>
          <w:rFonts w:ascii="Times New Roman" w:eastAsia="Times New Roman" w:hAnsi="Times New Roman" w:cs="Times New Roman"/>
          <w:b/>
          <w:sz w:val="24"/>
          <w:szCs w:val="24"/>
          <w:lang w:val="en-GB"/>
        </w:rPr>
        <w:t>spinal anaesthesia</w:t>
      </w:r>
      <w:r w:rsidRPr="00246150">
        <w:rPr>
          <w:rFonts w:ascii="Times New Roman" w:eastAsia="Times New Roman" w:hAnsi="Times New Roman" w:cs="Times New Roman"/>
          <w:sz w:val="24"/>
          <w:szCs w:val="24"/>
          <w:lang w:val="en-GB"/>
        </w:rPr>
        <w:t xml:space="preserve"> can be distinguished in accordance with the site of local anaesthetic administration; either the shot will be administered to the epidural or to the subarachnoid </w:t>
      </w:r>
      <w:r w:rsidRPr="00246150">
        <w:rPr>
          <w:rFonts w:ascii="Times New Roman" w:eastAsia="Times New Roman" w:hAnsi="Times New Roman" w:cs="Times New Roman"/>
          <w:sz w:val="24"/>
          <w:szCs w:val="24"/>
          <w:lang w:val="en-GB"/>
        </w:rPr>
        <w:lastRenderedPageBreak/>
        <w:t xml:space="preserve">space, respectively, to block pain from that entire region of the body. The dose of local anaesthetic for spinal blocks is much smaller than that for epidural blocks. There is no use of vasoconstrictive agents for central types of the conduction anaesthesia. </w:t>
      </w:r>
    </w:p>
    <w:p w:rsidR="00246150" w:rsidRPr="00287D4F" w:rsidRDefault="00246150" w:rsidP="004A5EE3">
      <w:pPr>
        <w:pStyle w:val="Nadpis2"/>
        <w:spacing w:line="259" w:lineRule="auto"/>
      </w:pPr>
      <w:bookmarkStart w:id="131" w:name="_Toc503961835"/>
      <w:r w:rsidRPr="00287D4F">
        <w:t>8.1.2 Classification of local anaesthetics</w:t>
      </w:r>
      <w:bookmarkEnd w:id="131"/>
      <w:r w:rsidRPr="00287D4F">
        <w:t xml:space="preserve"> </w:t>
      </w:r>
    </w:p>
    <w:p w:rsidR="00246150" w:rsidRPr="0005553F" w:rsidRDefault="00246150"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classified a</w:t>
      </w:r>
      <w:r w:rsidRPr="0005553F">
        <w:rPr>
          <w:rFonts w:ascii="Times New Roman" w:eastAsia="Times New Roman" w:hAnsi="Times New Roman" w:cs="Times New Roman"/>
          <w:sz w:val="24"/>
          <w:szCs w:val="24"/>
          <w:lang w:val="en-GB"/>
        </w:rPr>
        <w:t>ccording to the</w:t>
      </w:r>
      <w:r>
        <w:rPr>
          <w:rFonts w:ascii="Times New Roman" w:eastAsia="Times New Roman" w:hAnsi="Times New Roman" w:cs="Times New Roman"/>
          <w:sz w:val="24"/>
          <w:szCs w:val="24"/>
          <w:lang w:val="en-GB"/>
        </w:rPr>
        <w:t>ir</w:t>
      </w:r>
      <w:r w:rsidRPr="0005553F">
        <w:rPr>
          <w:rFonts w:ascii="Times New Roman" w:eastAsia="Times New Roman" w:hAnsi="Times New Roman" w:cs="Times New Roman"/>
          <w:sz w:val="24"/>
          <w:szCs w:val="24"/>
          <w:lang w:val="en-GB"/>
        </w:rPr>
        <w:t xml:space="preserve"> intensity of action</w:t>
      </w:r>
      <w:r>
        <w:rPr>
          <w:rFonts w:ascii="Times New Roman" w:eastAsia="Times New Roman" w:hAnsi="Times New Roman" w:cs="Times New Roman"/>
          <w:sz w:val="24"/>
          <w:szCs w:val="24"/>
          <w:lang w:val="en-GB"/>
        </w:rPr>
        <w:t>, anaesthetics are categorized as follows</w:t>
      </w:r>
      <w:r w:rsidRPr="0005553F">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weak: procaine, benzocaine</w:t>
      </w:r>
      <w:r>
        <w:rPr>
          <w:rFonts w:ascii="Times New Roman" w:eastAsia="Times New Roman" w:hAnsi="Times New Roman" w:cs="Times New Roman"/>
          <w:sz w:val="24"/>
          <w:szCs w:val="24"/>
          <w:lang w:val="en-GB"/>
        </w:rPr>
        <w:t>;</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intermediate strength: lidocaine, trimecaine</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strong: tetracaine, bupivacaine, levobupivacaine, articaine, ropivacaine, mepivacaine</w:t>
      </w:r>
      <w:r>
        <w:rPr>
          <w:rFonts w:ascii="Times New Roman" w:eastAsia="Times New Roman" w:hAnsi="Times New Roman" w:cs="Times New Roman"/>
          <w:sz w:val="24"/>
          <w:szCs w:val="24"/>
          <w:lang w:val="en-GB"/>
        </w:rPr>
        <w:t>.</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According to the chemical structure</w:t>
      </w:r>
      <w:r>
        <w:rPr>
          <w:rFonts w:ascii="Times New Roman" w:eastAsia="Times New Roman" w:hAnsi="Times New Roman" w:cs="Times New Roman"/>
          <w:sz w:val="24"/>
          <w:szCs w:val="24"/>
          <w:lang w:val="en-GB"/>
        </w:rPr>
        <w:t xml:space="preserve"> of local anaesthetics, they can be divided into two groups:</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 xml:space="preserve">esters: cocaine (historical meaning, with a strong addiction potential, used only occasionally </w:t>
      </w:r>
      <w:r>
        <w:rPr>
          <w:rFonts w:ascii="Times New Roman" w:eastAsia="Times New Roman" w:hAnsi="Times New Roman" w:cs="Times New Roman"/>
          <w:sz w:val="24"/>
          <w:szCs w:val="24"/>
          <w:lang w:val="en-GB"/>
        </w:rPr>
        <w:t xml:space="preserve">by </w:t>
      </w:r>
      <w:r w:rsidRPr="0005553F">
        <w:rPr>
          <w:rFonts w:ascii="Times New Roman" w:eastAsia="Times New Roman" w:hAnsi="Times New Roman" w:cs="Times New Roman"/>
          <w:sz w:val="24"/>
          <w:szCs w:val="24"/>
          <w:lang w:val="en-GB"/>
        </w:rPr>
        <w:t>ORL</w:t>
      </w:r>
      <w:r>
        <w:rPr>
          <w:rFonts w:ascii="Times New Roman" w:eastAsia="Times New Roman" w:hAnsi="Times New Roman" w:cs="Times New Roman"/>
          <w:sz w:val="24"/>
          <w:szCs w:val="24"/>
          <w:lang w:val="en-GB"/>
        </w:rPr>
        <w:t>s</w:t>
      </w:r>
      <w:r w:rsidRPr="0005553F">
        <w:rPr>
          <w:rFonts w:ascii="Times New Roman" w:eastAsia="Times New Roman" w:hAnsi="Times New Roman" w:cs="Times New Roman"/>
          <w:sz w:val="24"/>
          <w:szCs w:val="24"/>
          <w:lang w:val="en-GB"/>
        </w:rPr>
        <w:t xml:space="preserve"> for local anaesthesia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eardrum), procaine, tetracaine, benzocaine</w:t>
      </w:r>
      <w:r>
        <w:rPr>
          <w:rFonts w:ascii="Times New Roman" w:eastAsia="Times New Roman" w:hAnsi="Times New Roman" w:cs="Times New Roman"/>
          <w:sz w:val="24"/>
          <w:szCs w:val="24"/>
          <w:lang w:val="en-GB"/>
        </w:rPr>
        <w:t>; and</w:t>
      </w:r>
    </w:p>
    <w:p w:rsidR="00246150" w:rsidRPr="0005553F" w:rsidRDefault="00246150" w:rsidP="004A5EE3">
      <w:pPr>
        <w:widowControl w:val="0"/>
        <w:numPr>
          <w:ilvl w:val="0"/>
          <w:numId w:val="20"/>
        </w:numPr>
        <w:spacing w:before="120" w:after="0"/>
        <w:ind w:hanging="360"/>
        <w:rPr>
          <w:lang w:val="en-GB"/>
        </w:rPr>
      </w:pPr>
      <w:r w:rsidRPr="0005553F">
        <w:rPr>
          <w:rFonts w:ascii="Times New Roman" w:eastAsia="Times New Roman" w:hAnsi="Times New Roman" w:cs="Times New Roman"/>
          <w:sz w:val="24"/>
          <w:szCs w:val="24"/>
          <w:lang w:val="en-GB"/>
        </w:rPr>
        <w:t xml:space="preserve">amides: trimecaine, lidocaine, mepivacaine, bupivacaine, prilocaine, ropivacaine, cinchocaine, </w:t>
      </w:r>
      <w:r>
        <w:rPr>
          <w:rFonts w:ascii="Times New Roman" w:eastAsia="Times New Roman" w:hAnsi="Times New Roman" w:cs="Times New Roman"/>
          <w:sz w:val="24"/>
          <w:szCs w:val="24"/>
          <w:lang w:val="en-GB"/>
        </w:rPr>
        <w:t xml:space="preserve">and </w:t>
      </w:r>
      <w:r w:rsidRPr="0005553F">
        <w:rPr>
          <w:rFonts w:ascii="Times New Roman" w:eastAsia="Times New Roman" w:hAnsi="Times New Roman" w:cs="Times New Roman"/>
          <w:sz w:val="24"/>
          <w:szCs w:val="24"/>
          <w:lang w:val="en-GB"/>
        </w:rPr>
        <w:t>articaine</w:t>
      </w:r>
      <w:r>
        <w:rPr>
          <w:rFonts w:ascii="Times New Roman" w:eastAsia="Times New Roman" w:hAnsi="Times New Roman" w:cs="Times New Roman"/>
          <w:sz w:val="24"/>
          <w:szCs w:val="24"/>
          <w:lang w:val="en-GB"/>
        </w:rPr>
        <w:t>.</w:t>
      </w:r>
    </w:p>
    <w:p w:rsidR="00246150" w:rsidRPr="00246150" w:rsidRDefault="00246150" w:rsidP="004A5EE3">
      <w:pPr>
        <w:pStyle w:val="Nadpis5skripta"/>
        <w:spacing w:line="259" w:lineRule="auto"/>
        <w:rPr>
          <w:lang w:val="en-GB"/>
        </w:rPr>
      </w:pPr>
      <w:r w:rsidRPr="00246150">
        <w:rPr>
          <w:lang w:val="en-GB"/>
        </w:rPr>
        <w:t>8.1.2.1 Esters</w:t>
      </w: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Esters are structural analogues of para-aminobenzoic acid (PABA).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they have a higher allergenic potential. A crossed allergic reaction </w:t>
      </w:r>
      <w:r>
        <w:rPr>
          <w:rFonts w:ascii="Times New Roman" w:eastAsia="Times New Roman" w:hAnsi="Times New Roman" w:cs="Times New Roman"/>
          <w:sz w:val="24"/>
          <w:szCs w:val="24"/>
          <w:lang w:val="en-GB"/>
        </w:rPr>
        <w:t xml:space="preserve">(i.e., cross-reactivity) </w:t>
      </w:r>
      <w:r w:rsidRPr="0005553F">
        <w:rPr>
          <w:rFonts w:ascii="Times New Roman" w:eastAsia="Times New Roman" w:hAnsi="Times New Roman" w:cs="Times New Roman"/>
          <w:sz w:val="24"/>
          <w:szCs w:val="24"/>
          <w:lang w:val="en-GB"/>
        </w:rPr>
        <w:t xml:space="preserve">occurs in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ester group of anaesthetics. </w:t>
      </w:r>
    </w:p>
    <w:p w:rsidR="00246150" w:rsidRDefault="00246150" w:rsidP="004A5EE3">
      <w:pPr>
        <w:spacing w:after="0"/>
        <w:rPr>
          <w:rFonts w:ascii="Times New Roman" w:eastAsia="Times New Roman" w:hAnsi="Times New Roman" w:cs="Times New Roman"/>
          <w:b/>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Procaine</w:t>
      </w:r>
      <w:r w:rsidRPr="0005553F">
        <w:rPr>
          <w:rFonts w:ascii="Times New Roman" w:eastAsia="Times New Roman" w:hAnsi="Times New Roman" w:cs="Times New Roman"/>
          <w:sz w:val="24"/>
          <w:szCs w:val="24"/>
          <w:lang w:val="en-GB"/>
        </w:rPr>
        <w:t xml:space="preserve"> is a typical representative of ester LA. It is an older synthetic anaesthetic compound with low toxicity and </w:t>
      </w:r>
      <w:r>
        <w:rPr>
          <w:rFonts w:ascii="Times New Roman" w:eastAsia="Times New Roman" w:hAnsi="Times New Roman" w:cs="Times New Roman"/>
          <w:sz w:val="24"/>
          <w:szCs w:val="24"/>
          <w:lang w:val="en-GB"/>
        </w:rPr>
        <w:t xml:space="preserve">a </w:t>
      </w:r>
      <w:r w:rsidRPr="0005553F">
        <w:rPr>
          <w:rFonts w:ascii="Times New Roman" w:eastAsia="Times New Roman" w:hAnsi="Times New Roman" w:cs="Times New Roman"/>
          <w:sz w:val="24"/>
          <w:szCs w:val="24"/>
          <w:lang w:val="en-GB"/>
        </w:rPr>
        <w:t>short effect. Procaine has limited transmucosal and transdermal penetration. Therefore</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it </w:t>
      </w:r>
      <w:r>
        <w:rPr>
          <w:rFonts w:ascii="Times New Roman" w:eastAsia="Times New Roman" w:hAnsi="Times New Roman" w:cs="Times New Roman"/>
          <w:sz w:val="24"/>
          <w:szCs w:val="24"/>
          <w:lang w:val="en-GB"/>
        </w:rPr>
        <w:t>must</w:t>
      </w:r>
      <w:r w:rsidRPr="0005553F">
        <w:rPr>
          <w:rFonts w:ascii="Times New Roman" w:eastAsia="Times New Roman" w:hAnsi="Times New Roman" w:cs="Times New Roman"/>
          <w:sz w:val="24"/>
          <w:szCs w:val="24"/>
          <w:lang w:val="en-GB"/>
        </w:rPr>
        <w:t xml:space="preserve"> be administered by injection. </w:t>
      </w:r>
    </w:p>
    <w:p w:rsidR="00246150" w:rsidRPr="0005553F" w:rsidRDefault="00246150" w:rsidP="004A5EE3">
      <w:pPr>
        <w:spacing w:after="0"/>
        <w:rPr>
          <w:rFonts w:ascii="Times New Roman" w:eastAsia="Times New Roman" w:hAnsi="Times New Roman" w:cs="Times New Roman"/>
          <w:sz w:val="24"/>
          <w:szCs w:val="24"/>
          <w:lang w:val="en-GB"/>
        </w:rPr>
      </w:pP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b/>
          <w:sz w:val="24"/>
          <w:szCs w:val="24"/>
          <w:lang w:val="en-GB"/>
        </w:rPr>
        <w:t>Tetracaine</w:t>
      </w:r>
      <w:r w:rsidRPr="0005553F">
        <w:rPr>
          <w:rFonts w:ascii="Times New Roman" w:eastAsia="Times New Roman" w:hAnsi="Times New Roman" w:cs="Times New Roman"/>
          <w:sz w:val="24"/>
          <w:szCs w:val="24"/>
          <w:lang w:val="en-GB"/>
        </w:rPr>
        <w:t>, is an ester with high toxicity. Thus</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it can only be used </w:t>
      </w:r>
      <w:r>
        <w:rPr>
          <w:rFonts w:ascii="Times New Roman" w:eastAsia="Times New Roman" w:hAnsi="Times New Roman" w:cs="Times New Roman"/>
          <w:sz w:val="24"/>
          <w:szCs w:val="24"/>
          <w:lang w:val="en-GB"/>
        </w:rPr>
        <w:t>as</w:t>
      </w:r>
      <w:r w:rsidRPr="0005553F">
        <w:rPr>
          <w:rFonts w:ascii="Times New Roman" w:eastAsia="Times New Roman" w:hAnsi="Times New Roman" w:cs="Times New Roman"/>
          <w:sz w:val="24"/>
          <w:szCs w:val="24"/>
          <w:lang w:val="en-GB"/>
        </w:rPr>
        <w:t xml:space="preserve"> a topical local anaesthe</w:t>
      </w:r>
      <w:r>
        <w:rPr>
          <w:rFonts w:ascii="Times New Roman" w:eastAsia="Times New Roman" w:hAnsi="Times New Roman" w:cs="Times New Roman"/>
          <w:sz w:val="24"/>
          <w:szCs w:val="24"/>
          <w:lang w:val="en-GB"/>
        </w:rPr>
        <w:t>t</w:t>
      </w:r>
      <w:r w:rsidRPr="0005553F">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c</w:t>
      </w:r>
      <w:r w:rsidRPr="00055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like </w:t>
      </w:r>
      <w:r w:rsidRPr="0005553F">
        <w:rPr>
          <w:rFonts w:ascii="Times New Roman" w:eastAsia="Times New Roman" w:hAnsi="Times New Roman" w:cs="Times New Roman"/>
          <w:b/>
          <w:sz w:val="24"/>
          <w:szCs w:val="24"/>
          <w:lang w:val="en-GB"/>
        </w:rPr>
        <w:t>benzocaine.</w:t>
      </w:r>
      <w:r w:rsidRPr="0005553F">
        <w:rPr>
          <w:rFonts w:ascii="Times New Roman" w:eastAsia="Times New Roman" w:hAnsi="Times New Roman" w:cs="Times New Roman"/>
          <w:sz w:val="24"/>
          <w:szCs w:val="24"/>
          <w:lang w:val="en-GB"/>
        </w:rPr>
        <w:t xml:space="preserve"> They are used mainly for mucosal anaesthesia of </w:t>
      </w:r>
      <w:r>
        <w:rPr>
          <w:rFonts w:ascii="Times New Roman" w:eastAsia="Times New Roman" w:hAnsi="Times New Roman" w:cs="Times New Roman"/>
          <w:sz w:val="24"/>
          <w:szCs w:val="24"/>
          <w:lang w:val="en-GB"/>
        </w:rPr>
        <w:t xml:space="preserve">the </w:t>
      </w:r>
      <w:r w:rsidRPr="0005553F">
        <w:rPr>
          <w:rFonts w:ascii="Times New Roman" w:eastAsia="Times New Roman" w:hAnsi="Times New Roman" w:cs="Times New Roman"/>
          <w:sz w:val="24"/>
          <w:szCs w:val="24"/>
          <w:lang w:val="en-GB"/>
        </w:rPr>
        <w:t xml:space="preserve">oropharynx (oral cavity and pharynx) in combination with antiseptics. </w:t>
      </w:r>
    </w:p>
    <w:p w:rsidR="00246150" w:rsidRPr="00246150" w:rsidRDefault="00246150" w:rsidP="004A5EE3">
      <w:pPr>
        <w:pStyle w:val="Nadpis5skripta"/>
        <w:spacing w:line="259" w:lineRule="auto"/>
        <w:rPr>
          <w:lang w:val="en-GB"/>
        </w:rPr>
      </w:pPr>
      <w:r w:rsidRPr="00246150">
        <w:rPr>
          <w:lang w:val="en-GB"/>
        </w:rPr>
        <w:t>8.1.2.2 Amides</w:t>
      </w:r>
    </w:p>
    <w:p w:rsidR="00246150" w:rsidRPr="0005553F" w:rsidRDefault="00246150" w:rsidP="004A5EE3">
      <w:pPr>
        <w:spacing w:after="0"/>
        <w:rPr>
          <w:rFonts w:ascii="Times New Roman" w:eastAsia="Times New Roman" w:hAnsi="Times New Roman" w:cs="Times New Roman"/>
          <w:sz w:val="24"/>
          <w:szCs w:val="24"/>
          <w:lang w:val="en-GB"/>
        </w:rPr>
      </w:pPr>
      <w:r w:rsidRPr="0005553F">
        <w:rPr>
          <w:rFonts w:ascii="Times New Roman" w:eastAsia="Times New Roman" w:hAnsi="Times New Roman" w:cs="Times New Roman"/>
          <w:sz w:val="24"/>
          <w:szCs w:val="24"/>
          <w:lang w:val="en-GB"/>
        </w:rPr>
        <w:t xml:space="preserve">Amides are used more frequently than esters. Allergic reactions are less common and </w:t>
      </w:r>
      <w:r>
        <w:rPr>
          <w:rFonts w:ascii="Times New Roman" w:eastAsia="Times New Roman" w:hAnsi="Times New Roman" w:cs="Times New Roman"/>
          <w:sz w:val="24"/>
          <w:szCs w:val="24"/>
          <w:lang w:val="en-GB"/>
        </w:rPr>
        <w:t xml:space="preserve">are </w:t>
      </w:r>
      <w:r w:rsidRPr="0005553F">
        <w:rPr>
          <w:rFonts w:ascii="Times New Roman" w:eastAsia="Times New Roman" w:hAnsi="Times New Roman" w:cs="Times New Roman"/>
          <w:sz w:val="24"/>
          <w:szCs w:val="24"/>
          <w:lang w:val="en-GB"/>
        </w:rPr>
        <w:t>most</w:t>
      </w:r>
      <w:r>
        <w:rPr>
          <w:rFonts w:ascii="Times New Roman" w:eastAsia="Times New Roman" w:hAnsi="Times New Roman" w:cs="Times New Roman"/>
          <w:sz w:val="24"/>
          <w:szCs w:val="24"/>
          <w:lang w:val="en-GB"/>
        </w:rPr>
        <w:t xml:space="preserve"> often</w:t>
      </w:r>
      <w:r w:rsidRPr="0005553F">
        <w:rPr>
          <w:rFonts w:ascii="Times New Roman" w:eastAsia="Times New Roman" w:hAnsi="Times New Roman" w:cs="Times New Roman"/>
          <w:sz w:val="24"/>
          <w:szCs w:val="24"/>
          <w:lang w:val="en-GB"/>
        </w:rPr>
        <w:t xml:space="preserve"> caused by</w:t>
      </w:r>
      <w:r>
        <w:rPr>
          <w:rFonts w:ascii="Times New Roman" w:eastAsia="Times New Roman" w:hAnsi="Times New Roman" w:cs="Times New Roman"/>
          <w:sz w:val="24"/>
          <w:szCs w:val="24"/>
          <w:lang w:val="en-GB"/>
        </w:rPr>
        <w:t xml:space="preserve"> an</w:t>
      </w:r>
      <w:r w:rsidRPr="0005553F">
        <w:rPr>
          <w:rFonts w:ascii="Times New Roman" w:eastAsia="Times New Roman" w:hAnsi="Times New Roman" w:cs="Times New Roman"/>
          <w:sz w:val="24"/>
          <w:szCs w:val="24"/>
          <w:lang w:val="en-GB"/>
        </w:rPr>
        <w:t xml:space="preserve"> antimicrobial agent (e.g.</w:t>
      </w:r>
      <w:r>
        <w:rPr>
          <w:rFonts w:ascii="Times New Roman" w:eastAsia="Times New Roman" w:hAnsi="Times New Roman" w:cs="Times New Roman"/>
          <w:sz w:val="24"/>
          <w:szCs w:val="24"/>
          <w:lang w:val="en-GB"/>
        </w:rPr>
        <w:t>,</w:t>
      </w:r>
      <w:r w:rsidRPr="0005553F">
        <w:rPr>
          <w:rFonts w:ascii="Times New Roman" w:eastAsia="Times New Roman" w:hAnsi="Times New Roman" w:cs="Times New Roman"/>
          <w:sz w:val="24"/>
          <w:szCs w:val="24"/>
          <w:lang w:val="en-GB"/>
        </w:rPr>
        <w:t xml:space="preserve"> methylparaben). Caution is required when they are used in patients with hepatopathy (biodegradation of amides occurs by liver enzymes). Amides penetrat</w:t>
      </w:r>
      <w:r>
        <w:rPr>
          <w:rFonts w:ascii="Times New Roman" w:eastAsia="Times New Roman" w:hAnsi="Times New Roman" w:cs="Times New Roman"/>
          <w:sz w:val="24"/>
          <w:szCs w:val="24"/>
          <w:lang w:val="en-GB"/>
        </w:rPr>
        <w:t>e</w:t>
      </w:r>
      <w:r w:rsidRPr="0005553F">
        <w:rPr>
          <w:rFonts w:ascii="Times New Roman" w:eastAsia="Times New Roman" w:hAnsi="Times New Roman" w:cs="Times New Roman"/>
          <w:sz w:val="24"/>
          <w:szCs w:val="24"/>
          <w:lang w:val="en-GB"/>
        </w:rPr>
        <w:t xml:space="preserve"> cytosol </w:t>
      </w:r>
      <w:r>
        <w:rPr>
          <w:rFonts w:ascii="Times New Roman" w:eastAsia="Times New Roman" w:hAnsi="Times New Roman" w:cs="Times New Roman"/>
          <w:sz w:val="24"/>
          <w:szCs w:val="24"/>
          <w:lang w:val="en-GB"/>
        </w:rPr>
        <w:t xml:space="preserve">well </w:t>
      </w:r>
      <w:r w:rsidRPr="0005553F">
        <w:rPr>
          <w:rFonts w:ascii="Times New Roman" w:eastAsia="Times New Roman" w:hAnsi="Times New Roman" w:cs="Times New Roman"/>
          <w:sz w:val="24"/>
          <w:szCs w:val="24"/>
          <w:lang w:val="en-GB"/>
        </w:rPr>
        <w:t>via the cytoplasmic membrane.</w:t>
      </w:r>
    </w:p>
    <w:p w:rsidR="00246150"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Lidocaine</w:t>
      </w:r>
      <w:r w:rsidRPr="00246150">
        <w:rPr>
          <w:rFonts w:ascii="Times New Roman" w:eastAsia="Times New Roman" w:hAnsi="Times New Roman" w:cs="Times New Roman"/>
          <w:sz w:val="24"/>
          <w:szCs w:val="24"/>
          <w:lang w:val="en-GB"/>
        </w:rPr>
        <w:t xml:space="preserve"> has a fast onset of action, intermediate duration of action, and antiarrhythmic effect. Lidocaine is suitable for all kinds of local anaesthesia techniques. </w:t>
      </w:r>
    </w:p>
    <w:p w:rsidR="00246150" w:rsidRDefault="00246150" w:rsidP="004A5EE3">
      <w:pPr>
        <w:spacing w:after="0"/>
        <w:rPr>
          <w:rFonts w:ascii="Times New Roman" w:eastAsia="Times New Roman" w:hAnsi="Times New Roman" w:cs="Times New Roman"/>
          <w:b/>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 xml:space="preserve">Trimecaine </w:t>
      </w:r>
      <w:r w:rsidRPr="00246150">
        <w:rPr>
          <w:rFonts w:ascii="Times New Roman" w:eastAsia="Times New Roman" w:hAnsi="Times New Roman" w:cs="Times New Roman"/>
          <w:sz w:val="24"/>
          <w:szCs w:val="24"/>
          <w:lang w:val="en-GB"/>
        </w:rPr>
        <w:t xml:space="preserve">has a longer onset of action and intermediate duration of action. Like lidocaine, it is also used intravenously in cardiology for its potent antiarrhythmic effect.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lastRenderedPageBreak/>
        <w:t>Bupivacaine</w:t>
      </w:r>
      <w:r w:rsidRPr="00246150">
        <w:rPr>
          <w:rFonts w:ascii="Times New Roman" w:eastAsia="Times New Roman" w:hAnsi="Times New Roman" w:cs="Times New Roman"/>
          <w:sz w:val="24"/>
          <w:szCs w:val="24"/>
          <w:lang w:val="en-GB"/>
        </w:rPr>
        <w:t xml:space="preserve"> has a long onset of action and a long duration. The main side effect of bupivacaine is cardiotoxicity.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b/>
          <w:sz w:val="24"/>
          <w:szCs w:val="24"/>
          <w:lang w:val="en-GB"/>
        </w:rPr>
        <w:t>Articaine</w:t>
      </w:r>
      <w:r w:rsidRPr="00246150">
        <w:rPr>
          <w:rFonts w:ascii="Times New Roman" w:eastAsia="Times New Roman" w:hAnsi="Times New Roman" w:cs="Times New Roman"/>
          <w:sz w:val="24"/>
          <w:szCs w:val="24"/>
          <w:lang w:val="en-GB"/>
        </w:rPr>
        <w:t xml:space="preserve"> has a fast onset and intermediate duration of action. The ready-made preparations available on the market contain articaine combined with a vasoconstrictive agent, thus the local anaesthetic effect is significantly prolonged in such a combination. Articaine is frequently used in dentistry as well as </w:t>
      </w:r>
      <w:r w:rsidRPr="00246150">
        <w:rPr>
          <w:rFonts w:ascii="Times New Roman" w:eastAsia="Times New Roman" w:hAnsi="Times New Roman" w:cs="Times New Roman"/>
          <w:b/>
          <w:sz w:val="24"/>
          <w:szCs w:val="24"/>
          <w:lang w:val="en-GB"/>
        </w:rPr>
        <w:t>mepivacaine</w:t>
      </w:r>
      <w:r w:rsidRPr="00246150">
        <w:rPr>
          <w:rFonts w:ascii="Times New Roman" w:eastAsia="Times New Roman" w:hAnsi="Times New Roman" w:cs="Times New Roman"/>
          <w:sz w:val="24"/>
          <w:szCs w:val="24"/>
          <w:lang w:val="en-GB"/>
        </w:rPr>
        <w:t xml:space="preserve">. </w:t>
      </w:r>
    </w:p>
    <w:p w:rsidR="00246150" w:rsidRPr="00246150" w:rsidRDefault="00246150" w:rsidP="004A5EE3">
      <w:pPr>
        <w:spacing w:after="0"/>
        <w:rPr>
          <w:rFonts w:ascii="Times New Roman" w:eastAsia="Times New Roman" w:hAnsi="Times New Roman" w:cs="Times New Roman"/>
          <w:sz w:val="24"/>
          <w:szCs w:val="24"/>
          <w:lang w:val="en-GB"/>
        </w:rPr>
      </w:pPr>
    </w:p>
    <w:p w:rsidR="00246150" w:rsidRPr="00246150" w:rsidRDefault="00246150" w:rsidP="004A5EE3">
      <w:pPr>
        <w:spacing w:after="0"/>
        <w:rPr>
          <w:rFonts w:ascii="Times New Roman" w:eastAsia="Times New Roman" w:hAnsi="Times New Roman" w:cs="Times New Roman"/>
          <w:sz w:val="24"/>
          <w:szCs w:val="24"/>
          <w:lang w:val="en-GB"/>
        </w:rPr>
      </w:pPr>
      <w:r w:rsidRPr="00246150">
        <w:rPr>
          <w:rFonts w:ascii="Times New Roman" w:eastAsia="Times New Roman" w:hAnsi="Times New Roman" w:cs="Times New Roman"/>
          <w:sz w:val="24"/>
          <w:szCs w:val="24"/>
          <w:lang w:val="en-GB"/>
        </w:rPr>
        <w:t xml:space="preserve">A eutectic mixture of local anaesthetics (EMLA) is a mixture of </w:t>
      </w:r>
      <w:r w:rsidRPr="00246150">
        <w:rPr>
          <w:rFonts w:ascii="Times New Roman" w:eastAsia="Times New Roman" w:hAnsi="Times New Roman" w:cs="Times New Roman"/>
          <w:b/>
          <w:sz w:val="24"/>
          <w:szCs w:val="24"/>
          <w:lang w:val="en-GB"/>
        </w:rPr>
        <w:t xml:space="preserve">lidocaine </w:t>
      </w:r>
      <w:r w:rsidRPr="00246150">
        <w:rPr>
          <w:rFonts w:ascii="Times New Roman" w:eastAsia="Times New Roman" w:hAnsi="Times New Roman" w:cs="Times New Roman"/>
          <w:sz w:val="24"/>
          <w:szCs w:val="24"/>
          <w:lang w:val="en-GB"/>
        </w:rPr>
        <w:t xml:space="preserve">and </w:t>
      </w:r>
      <w:r w:rsidRPr="00246150">
        <w:rPr>
          <w:rFonts w:ascii="Times New Roman" w:eastAsia="Times New Roman" w:hAnsi="Times New Roman" w:cs="Times New Roman"/>
          <w:b/>
          <w:sz w:val="24"/>
          <w:szCs w:val="24"/>
          <w:lang w:val="en-GB"/>
        </w:rPr>
        <w:t xml:space="preserve">prilocaine </w:t>
      </w:r>
      <w:r w:rsidRPr="00246150">
        <w:rPr>
          <w:rFonts w:ascii="Times New Roman" w:eastAsia="Times New Roman" w:hAnsi="Times New Roman" w:cs="Times New Roman"/>
          <w:sz w:val="24"/>
          <w:szCs w:val="24"/>
          <w:lang w:val="en-GB"/>
        </w:rPr>
        <w:t>for topical use on unbroken skin. EMLA is often applied in paediatric patients for about 90-120 minutes prior to invasive techniques such as blood withdrawal, cannulation, and punctures.</w:t>
      </w:r>
    </w:p>
    <w:p w:rsidR="00246150" w:rsidRPr="0005553F" w:rsidRDefault="00246150" w:rsidP="004A5EE3">
      <w:pPr>
        <w:rPr>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246150" w:rsidRDefault="00246150" w:rsidP="004A5EE3">
      <w:pPr>
        <w:rPr>
          <w:rFonts w:ascii="Times New Roman" w:hAnsi="Times New Roman" w:cs="Times New Roman"/>
          <w:sz w:val="24"/>
          <w:szCs w:val="24"/>
          <w:lang w:val="en-GB"/>
        </w:rPr>
      </w:pPr>
    </w:p>
    <w:p w:rsidR="00F240F1" w:rsidRPr="00B534FE" w:rsidRDefault="00F240F1" w:rsidP="004A5EE3">
      <w:pPr>
        <w:pStyle w:val="Nadpis2skripta"/>
        <w:spacing w:line="259" w:lineRule="auto"/>
        <w:outlineLvl w:val="9"/>
        <w:rPr>
          <w:rFonts w:eastAsia="Times New Roman"/>
          <w:lang w:val="en-GB"/>
        </w:rPr>
      </w:pPr>
      <w:bookmarkStart w:id="132" w:name="_Toc503961836"/>
      <w:r w:rsidRPr="00B534FE">
        <w:rPr>
          <w:rFonts w:eastAsia="Times New Roman"/>
          <w:lang w:val="en-GB"/>
        </w:rPr>
        <w:t>8.2 General anaesthetics</w:t>
      </w:r>
      <w:bookmarkEnd w:id="132"/>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General anaesthetics induc</w:t>
      </w:r>
      <w:r>
        <w:rPr>
          <w:rFonts w:ascii="Times New Roman" w:eastAsia="Times New Roman" w:hAnsi="Times New Roman" w:cs="Times New Roman"/>
          <w:sz w:val="24"/>
          <w:szCs w:val="24"/>
          <w:lang w:val="en-GB"/>
        </w:rPr>
        <w:t>e</w:t>
      </w:r>
      <w:r w:rsidRPr="00B534FE">
        <w:rPr>
          <w:rFonts w:ascii="Times New Roman" w:eastAsia="Times New Roman" w:hAnsi="Times New Roman" w:cs="Times New Roman"/>
          <w:sz w:val="24"/>
          <w:szCs w:val="24"/>
          <w:lang w:val="en-GB"/>
        </w:rPr>
        <w:t xml:space="preserve"> reversible unconsciousness without significant reactions </w:t>
      </w:r>
      <w:r>
        <w:rPr>
          <w:rFonts w:ascii="Times New Roman" w:eastAsia="Times New Roman" w:hAnsi="Times New Roman" w:cs="Times New Roman"/>
          <w:sz w:val="24"/>
          <w:szCs w:val="24"/>
          <w:lang w:val="en-GB"/>
        </w:rPr>
        <w:t xml:space="preserve">from </w:t>
      </w:r>
      <w:r w:rsidRPr="00B534FE">
        <w:rPr>
          <w:rFonts w:ascii="Times New Roman" w:eastAsia="Times New Roman" w:hAnsi="Times New Roman" w:cs="Times New Roman"/>
          <w:sz w:val="24"/>
          <w:szCs w:val="24"/>
          <w:lang w:val="en-GB"/>
        </w:rPr>
        <w:t>the autonomic nervous system or reflexes of skeletal muscles. They inhibit pain sensations and lead to amnesia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lack of memory </w:t>
      </w:r>
      <w:r>
        <w:rPr>
          <w:rFonts w:ascii="Times New Roman" w:eastAsia="Times New Roman" w:hAnsi="Times New Roman" w:cs="Times New Roman"/>
          <w:sz w:val="24"/>
          <w:szCs w:val="24"/>
          <w:lang w:val="en-GB"/>
        </w:rPr>
        <w:t>of</w:t>
      </w:r>
      <w:r w:rsidRPr="00B534FE">
        <w:rPr>
          <w:rFonts w:ascii="Times New Roman" w:eastAsia="Times New Roman" w:hAnsi="Times New Roman" w:cs="Times New Roman"/>
          <w:sz w:val="24"/>
          <w:szCs w:val="24"/>
          <w:lang w:val="en-GB"/>
        </w:rPr>
        <w:t xml:space="preserve"> events) for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time required for the surgical procedure. </w:t>
      </w:r>
    </w:p>
    <w:p w:rsidR="00F240F1" w:rsidRPr="00287D4F" w:rsidRDefault="00F240F1" w:rsidP="004A5EE3">
      <w:pPr>
        <w:pStyle w:val="Nadpis2"/>
        <w:spacing w:line="259" w:lineRule="auto"/>
      </w:pPr>
      <w:bookmarkStart w:id="133" w:name="_Toc503961837"/>
      <w:r w:rsidRPr="00287D4F">
        <w:t>8.2.1 Stages of general anaesthesia</w:t>
      </w:r>
      <w:bookmarkEnd w:id="133"/>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 xml:space="preserve">Stages of general anaesthesia (GA) can be best described after ether administration, which is no longer used in clinical anaesthetic practice.  </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1. </w:t>
      </w:r>
      <w:r>
        <w:rPr>
          <w:rFonts w:ascii="Times New Roman" w:eastAsia="Times New Roman" w:hAnsi="Times New Roman" w:cs="Times New Roman"/>
          <w:b/>
          <w:sz w:val="24"/>
          <w:szCs w:val="24"/>
          <w:lang w:val="en-GB"/>
        </w:rPr>
        <w:t>A</w:t>
      </w:r>
      <w:r w:rsidRPr="00B534FE">
        <w:rPr>
          <w:rFonts w:ascii="Times New Roman" w:eastAsia="Times New Roman" w:hAnsi="Times New Roman" w:cs="Times New Roman"/>
          <w:b/>
          <w:sz w:val="24"/>
          <w:szCs w:val="24"/>
          <w:lang w:val="en-GB"/>
        </w:rPr>
        <w:t>nalgesic stage</w:t>
      </w:r>
      <w:r w:rsidRPr="00B534FE">
        <w:rPr>
          <w:rFonts w:ascii="Times New Roman" w:eastAsia="Times New Roman" w:hAnsi="Times New Roman" w:cs="Times New Roman"/>
          <w:sz w:val="24"/>
          <w:szCs w:val="24"/>
          <w:lang w:val="en-GB"/>
        </w:rPr>
        <w:t xml:space="preserve"> (pre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anaesthetic stage)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state c</w:t>
      </w:r>
      <w:r w:rsidRPr="00B534FE">
        <w:rPr>
          <w:rFonts w:ascii="Times New Roman" w:eastAsia="Times New Roman" w:hAnsi="Times New Roman" w:cs="Times New Roman"/>
          <w:sz w:val="24"/>
          <w:szCs w:val="24"/>
          <w:lang w:val="en-GB"/>
        </w:rPr>
        <w:t>an be characterized by decreased pain perception; the patient is still conscious, but sedated.</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2. </w:t>
      </w:r>
      <w:r>
        <w:rPr>
          <w:rFonts w:ascii="Times New Roman" w:eastAsia="Times New Roman" w:hAnsi="Times New Roman" w:cs="Times New Roman"/>
          <w:b/>
          <w:sz w:val="24"/>
          <w:szCs w:val="24"/>
          <w:lang w:val="en-GB"/>
        </w:rPr>
        <w:t>E</w:t>
      </w:r>
      <w:r w:rsidRPr="00B534FE">
        <w:rPr>
          <w:rFonts w:ascii="Times New Roman" w:eastAsia="Times New Roman" w:hAnsi="Times New Roman" w:cs="Times New Roman"/>
          <w:b/>
          <w:sz w:val="24"/>
          <w:szCs w:val="24"/>
          <w:lang w:val="en-GB"/>
        </w:rPr>
        <w:t xml:space="preserve">xcitatory stage </w:t>
      </w:r>
      <w:r w:rsidRPr="00B534FE">
        <w:rPr>
          <w:rFonts w:ascii="Times New Roman" w:eastAsia="Times New Roman" w:hAnsi="Times New Roman" w:cs="Times New Roman"/>
          <w:sz w:val="24"/>
          <w:szCs w:val="24"/>
          <w:lang w:val="en-GB"/>
        </w:rPr>
        <w:t>(“vagus stage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translates to i</w:t>
      </w:r>
      <w:r w:rsidRPr="00B534FE">
        <w:rPr>
          <w:rFonts w:ascii="Times New Roman" w:eastAsia="Times New Roman" w:hAnsi="Times New Roman" w:cs="Times New Roman"/>
          <w:sz w:val="24"/>
          <w:szCs w:val="24"/>
          <w:lang w:val="en-GB"/>
        </w:rPr>
        <w:t xml:space="preserve">ncreased somatic and autonomic reflexes </w:t>
      </w:r>
      <w:r>
        <w:rPr>
          <w:rFonts w:ascii="Times New Roman" w:eastAsia="Times New Roman" w:hAnsi="Times New Roman" w:cs="Times New Roman"/>
          <w:sz w:val="24"/>
          <w:szCs w:val="24"/>
          <w:lang w:val="en-GB"/>
        </w:rPr>
        <w:t>as well as</w:t>
      </w:r>
      <w:r w:rsidRPr="00B534FE">
        <w:rPr>
          <w:rFonts w:ascii="Times New Roman" w:eastAsia="Times New Roman" w:hAnsi="Times New Roman" w:cs="Times New Roman"/>
          <w:sz w:val="24"/>
          <w:szCs w:val="24"/>
          <w:lang w:val="en-GB"/>
        </w:rPr>
        <w:t xml:space="preserve"> the loss of consciousness, motoric restlessness, irregular breathing,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activation of the </w:t>
      </w:r>
      <w:r>
        <w:rPr>
          <w:rFonts w:ascii="Times New Roman" w:eastAsia="Times New Roman" w:hAnsi="Times New Roman" w:cs="Times New Roman"/>
          <w:sz w:val="24"/>
          <w:szCs w:val="24"/>
          <w:lang w:val="en-GB"/>
        </w:rPr>
        <w:t>vagus nerve</w:t>
      </w:r>
      <w:r w:rsidRPr="00B534FE">
        <w:rPr>
          <w:rFonts w:ascii="Times New Roman" w:eastAsia="Times New Roman" w:hAnsi="Times New Roman" w:cs="Times New Roman"/>
          <w:sz w:val="24"/>
          <w:szCs w:val="24"/>
          <w:lang w:val="en-GB"/>
        </w:rPr>
        <w:t xml:space="preserve"> functions. During this stage, there is a risk of bronchospasm, laryngospasm, emesis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cardiac arrest. </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3. </w:t>
      </w:r>
      <w:r>
        <w:rPr>
          <w:rFonts w:ascii="Times New Roman" w:eastAsia="Times New Roman" w:hAnsi="Times New Roman" w:cs="Times New Roman"/>
          <w:b/>
          <w:sz w:val="24"/>
          <w:szCs w:val="24"/>
          <w:lang w:val="en-GB"/>
        </w:rPr>
        <w:t>S</w:t>
      </w:r>
      <w:r w:rsidRPr="00B534FE">
        <w:rPr>
          <w:rFonts w:ascii="Times New Roman" w:eastAsia="Times New Roman" w:hAnsi="Times New Roman" w:cs="Times New Roman"/>
          <w:b/>
          <w:sz w:val="24"/>
          <w:szCs w:val="24"/>
          <w:lang w:val="en-GB"/>
        </w:rPr>
        <w:t>tage of surgical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w:t>
      </w:r>
      <w:r w:rsidRPr="00B534FE">
        <w:rPr>
          <w:rFonts w:ascii="Times New Roman" w:eastAsia="Times New Roman" w:hAnsi="Times New Roman" w:cs="Times New Roman"/>
          <w:sz w:val="24"/>
          <w:szCs w:val="24"/>
          <w:lang w:val="en-GB"/>
        </w:rPr>
        <w:t xml:space="preserve">his stage is recommended for </w:t>
      </w:r>
      <w:r>
        <w:rPr>
          <w:rFonts w:ascii="Times New Roman" w:eastAsia="Times New Roman" w:hAnsi="Times New Roman" w:cs="Times New Roman"/>
          <w:sz w:val="24"/>
          <w:szCs w:val="24"/>
          <w:lang w:val="en-GB"/>
        </w:rPr>
        <w:t xml:space="preserve">undergoing the </w:t>
      </w:r>
      <w:r w:rsidRPr="00B534FE">
        <w:rPr>
          <w:rFonts w:ascii="Times New Roman" w:eastAsia="Times New Roman" w:hAnsi="Times New Roman" w:cs="Times New Roman"/>
          <w:sz w:val="24"/>
          <w:szCs w:val="24"/>
          <w:lang w:val="en-GB"/>
        </w:rPr>
        <w:t>surgical procedure. The patient has regular breathing</w:t>
      </w:r>
      <w:r>
        <w:rPr>
          <w:rFonts w:ascii="Times New Roman" w:eastAsia="Times New Roman" w:hAnsi="Times New Roman" w:cs="Times New Roman"/>
          <w:sz w:val="24"/>
          <w:szCs w:val="24"/>
          <w:lang w:val="en-GB"/>
        </w:rPr>
        <w:t xml:space="preserve"> and</w:t>
      </w:r>
      <w:r w:rsidRPr="00B534FE">
        <w:rPr>
          <w:rFonts w:ascii="Times New Roman" w:eastAsia="Times New Roman" w:hAnsi="Times New Roman" w:cs="Times New Roman"/>
          <w:sz w:val="24"/>
          <w:szCs w:val="24"/>
          <w:lang w:val="en-GB"/>
        </w:rPr>
        <w:t xml:space="preserve"> corneal reflex</w:t>
      </w:r>
      <w:r>
        <w:rPr>
          <w:rFonts w:ascii="Times New Roman" w:eastAsia="Times New Roman" w:hAnsi="Times New Roman" w:cs="Times New Roman"/>
          <w:sz w:val="24"/>
          <w:szCs w:val="24"/>
          <w:lang w:val="en-GB"/>
        </w:rPr>
        <w:t>es</w:t>
      </w:r>
      <w:r w:rsidRPr="00B534FE">
        <w:rPr>
          <w:rFonts w:ascii="Times New Roman" w:eastAsia="Times New Roman" w:hAnsi="Times New Roman" w:cs="Times New Roman"/>
          <w:sz w:val="24"/>
          <w:szCs w:val="24"/>
          <w:lang w:val="en-GB"/>
        </w:rPr>
        <w:t xml:space="preserve"> and movement of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eyeballs is not present. </w:t>
      </w:r>
      <w:r>
        <w:rPr>
          <w:rFonts w:ascii="Times New Roman" w:eastAsia="Times New Roman" w:hAnsi="Times New Roman" w:cs="Times New Roman"/>
          <w:sz w:val="24"/>
          <w:szCs w:val="24"/>
          <w:lang w:val="en-GB"/>
        </w:rPr>
        <w:t>It continues with the o</w:t>
      </w:r>
      <w:r w:rsidRPr="00B534FE">
        <w:rPr>
          <w:rFonts w:ascii="Times New Roman" w:eastAsia="Times New Roman" w:hAnsi="Times New Roman" w:cs="Times New Roman"/>
          <w:sz w:val="24"/>
          <w:szCs w:val="24"/>
          <w:lang w:val="en-GB"/>
        </w:rPr>
        <w:t>nset of the loss of consciousness, analgesia</w:t>
      </w:r>
      <w:r>
        <w:rPr>
          <w:rFonts w:ascii="Times New Roman" w:eastAsia="Times New Roman" w:hAnsi="Times New Roman" w:cs="Times New Roman"/>
          <w:sz w:val="24"/>
          <w:szCs w:val="24"/>
          <w:lang w:val="en-GB"/>
        </w:rPr>
        <w:t xml:space="preserve"> takes effect</w:t>
      </w:r>
      <w:r w:rsidRPr="00B534FE">
        <w:rPr>
          <w:rFonts w:ascii="Times New Roman" w:eastAsia="Times New Roman" w:hAnsi="Times New Roman" w:cs="Times New Roman"/>
          <w:sz w:val="24"/>
          <w:szCs w:val="24"/>
          <w:lang w:val="en-GB"/>
        </w:rPr>
        <w:t xml:space="preserve">, somatic reflexes are not present,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myorelaxation</w:t>
      </w:r>
      <w:r>
        <w:rPr>
          <w:rFonts w:ascii="Times New Roman" w:eastAsia="Times New Roman" w:hAnsi="Times New Roman" w:cs="Times New Roman"/>
          <w:sz w:val="24"/>
          <w:szCs w:val="24"/>
          <w:lang w:val="en-GB"/>
        </w:rPr>
        <w:t xml:space="preserve"> occurs</w:t>
      </w:r>
      <w:r w:rsidRPr="00B534FE">
        <w:rPr>
          <w:rFonts w:ascii="Times New Roman" w:eastAsia="Times New Roman" w:hAnsi="Times New Roman" w:cs="Times New Roman"/>
          <w:sz w:val="24"/>
          <w:szCs w:val="24"/>
          <w:lang w:val="en-GB"/>
        </w:rPr>
        <w:t>.</w:t>
      </w:r>
    </w:p>
    <w:p w:rsidR="00F240F1" w:rsidRPr="00B534FE" w:rsidRDefault="00F240F1" w:rsidP="004A5EE3">
      <w:pPr>
        <w:spacing w:before="120" w:after="0"/>
        <w:ind w:left="360"/>
        <w:rPr>
          <w:sz w:val="24"/>
          <w:szCs w:val="24"/>
          <w:lang w:val="en-GB"/>
        </w:rPr>
      </w:pPr>
      <w:r w:rsidRPr="00B534FE">
        <w:rPr>
          <w:rFonts w:ascii="Times New Roman" w:eastAsia="Times New Roman" w:hAnsi="Times New Roman" w:cs="Times New Roman"/>
          <w:b/>
          <w:sz w:val="24"/>
          <w:szCs w:val="24"/>
          <w:lang w:val="en-GB"/>
        </w:rPr>
        <w:t xml:space="preserve">4. </w:t>
      </w:r>
      <w:r>
        <w:rPr>
          <w:rFonts w:ascii="Times New Roman" w:eastAsia="Times New Roman" w:hAnsi="Times New Roman" w:cs="Times New Roman"/>
          <w:b/>
          <w:sz w:val="24"/>
          <w:szCs w:val="24"/>
          <w:lang w:val="en-GB"/>
        </w:rPr>
        <w:t>S</w:t>
      </w:r>
      <w:r w:rsidRPr="00B534FE">
        <w:rPr>
          <w:rFonts w:ascii="Times New Roman" w:eastAsia="Times New Roman" w:hAnsi="Times New Roman" w:cs="Times New Roman"/>
          <w:b/>
          <w:sz w:val="24"/>
          <w:szCs w:val="24"/>
          <w:lang w:val="en-GB"/>
        </w:rPr>
        <w:t>tage of the spinal medulla paralysis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This leads to i</w:t>
      </w:r>
      <w:r w:rsidRPr="00B534FE">
        <w:rPr>
          <w:rFonts w:ascii="Times New Roman" w:eastAsia="Times New Roman" w:hAnsi="Times New Roman" w:cs="Times New Roman"/>
          <w:sz w:val="24"/>
          <w:szCs w:val="24"/>
          <w:lang w:val="en-GB"/>
        </w:rPr>
        <w:t xml:space="preserve">nhibition of the vasomotor and respiratory centres, relaxation of sphincter muscles,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coma. This stage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induced by an overdose of a general anaesthetic </w:t>
      </w:r>
      <w:r>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sz w:val="24"/>
          <w:szCs w:val="24"/>
          <w:lang w:val="en-GB"/>
        </w:rPr>
        <w:t xml:space="preserve">should never be reached. </w:t>
      </w:r>
    </w:p>
    <w:p w:rsidR="00F240F1" w:rsidRPr="00287D4F" w:rsidRDefault="00F240F1" w:rsidP="004A5EE3">
      <w:pPr>
        <w:pStyle w:val="Nadpis2"/>
        <w:spacing w:line="259" w:lineRule="auto"/>
      </w:pPr>
      <w:bookmarkStart w:id="134" w:name="_Toc503961838"/>
      <w:r w:rsidRPr="00287D4F">
        <w:lastRenderedPageBreak/>
        <w:t>8.2.2 Premedication before the general anaesthesia</w:t>
      </w:r>
      <w:bookmarkEnd w:id="134"/>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 xml:space="preserve">Premedication of the patient is a specific pharmacological preparation before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general anaesthesia and surgical procedure. It prevents adverse reactions </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the organism and reduces </w:t>
      </w:r>
      <w:r>
        <w:rPr>
          <w:rFonts w:ascii="Times New Roman" w:eastAsia="Times New Roman" w:hAnsi="Times New Roman" w:cs="Times New Roman"/>
          <w:sz w:val="24"/>
          <w:szCs w:val="24"/>
          <w:lang w:val="en-GB"/>
        </w:rPr>
        <w:t>the number</w:t>
      </w:r>
      <w:r w:rsidRPr="00B534FE">
        <w:rPr>
          <w:rFonts w:ascii="Times New Roman" w:eastAsia="Times New Roman" w:hAnsi="Times New Roman" w:cs="Times New Roman"/>
          <w:sz w:val="24"/>
          <w:szCs w:val="24"/>
          <w:lang w:val="en-GB"/>
        </w:rPr>
        <w:t xml:space="preserve"> of drugs used for general anaesthesia. </w:t>
      </w:r>
      <w:r w:rsidRPr="00B534FE">
        <w:rPr>
          <w:rFonts w:ascii="Times New Roman" w:eastAsia="Times New Roman" w:hAnsi="Times New Roman" w:cs="Times New Roman"/>
          <w:b/>
          <w:sz w:val="24"/>
          <w:szCs w:val="24"/>
          <w:lang w:val="en-GB"/>
        </w:rPr>
        <w:t>Benzodiazepines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midazolam, diazepam) are used for their anxiolytic and sedative effect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b/>
          <w:sz w:val="24"/>
          <w:szCs w:val="24"/>
          <w:lang w:val="en-GB"/>
        </w:rPr>
        <w:t>O</w:t>
      </w:r>
      <w:r w:rsidRPr="00B534FE">
        <w:rPr>
          <w:rFonts w:ascii="Times New Roman" w:eastAsia="Times New Roman" w:hAnsi="Times New Roman" w:cs="Times New Roman"/>
          <w:b/>
          <w:sz w:val="24"/>
          <w:szCs w:val="24"/>
          <w:lang w:val="en-GB"/>
        </w:rPr>
        <w:t>pioids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morphine, fentanyl) are used for their analgesic effect</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n </w:t>
      </w:r>
      <w:r w:rsidRPr="00B534FE">
        <w:rPr>
          <w:rFonts w:ascii="Times New Roman" w:eastAsia="Times New Roman" w:hAnsi="Times New Roman" w:cs="Times New Roman"/>
          <w:b/>
          <w:sz w:val="24"/>
          <w:szCs w:val="24"/>
          <w:lang w:val="en-GB"/>
        </w:rPr>
        <w:t xml:space="preserve">anti-ulcer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ranitidine) is used for its inhibitory effect on gastric secretion</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b/>
          <w:sz w:val="24"/>
          <w:szCs w:val="24"/>
          <w:lang w:val="en-GB"/>
        </w:rPr>
        <w:t xml:space="preserve">parasympatholytic </w:t>
      </w:r>
      <w:r w:rsidRPr="00E14DA4">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antimuscarinic</w:t>
      </w:r>
      <w:r w:rsidRPr="00E14DA4">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drug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atropine) stabilizes the autonomic nervous system</w:t>
      </w:r>
      <w:r>
        <w:rPr>
          <w:rFonts w:ascii="Times New Roman" w:eastAsia="Times New Roman" w:hAnsi="Times New Roman" w:cs="Times New Roman"/>
          <w:sz w:val="24"/>
          <w:szCs w:val="24"/>
          <w:lang w:val="en-GB"/>
        </w:rPr>
        <w:t>; however, atropine use is considered obsolete in premedication in modern medicine due to its side effects.</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b/>
          <w:sz w:val="24"/>
          <w:szCs w:val="24"/>
          <w:lang w:val="en-GB"/>
        </w:rPr>
        <w:t xml:space="preserve">prokinetic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 xml:space="preserve">metoclopramide) is used </w:t>
      </w:r>
      <w:r>
        <w:rPr>
          <w:rFonts w:ascii="Times New Roman" w:eastAsia="Times New Roman" w:hAnsi="Times New Roman" w:cs="Times New Roman"/>
          <w:sz w:val="24"/>
          <w:szCs w:val="24"/>
          <w:lang w:val="en-GB"/>
        </w:rPr>
        <w:t xml:space="preserve">to promote </w:t>
      </w:r>
      <w:r w:rsidRPr="00B534FE">
        <w:rPr>
          <w:rFonts w:ascii="Times New Roman" w:eastAsia="Times New Roman" w:hAnsi="Times New Roman" w:cs="Times New Roman"/>
          <w:sz w:val="24"/>
          <w:szCs w:val="24"/>
          <w:lang w:val="en-GB"/>
        </w:rPr>
        <w:t>stomach emptying</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nd </w:t>
      </w:r>
      <w:r>
        <w:rPr>
          <w:rFonts w:ascii="Times New Roman" w:eastAsia="Times New Roman" w:hAnsi="Times New Roman" w:cs="Times New Roman"/>
          <w:sz w:val="24"/>
          <w:szCs w:val="24"/>
          <w:lang w:val="en-GB"/>
        </w:rPr>
        <w:t xml:space="preserve">finally, </w:t>
      </w:r>
      <w:r w:rsidRPr="00B534FE">
        <w:rPr>
          <w:rFonts w:ascii="Times New Roman" w:eastAsia="Times New Roman" w:hAnsi="Times New Roman" w:cs="Times New Roman"/>
          <w:sz w:val="24"/>
          <w:szCs w:val="24"/>
          <w:lang w:val="en-GB"/>
        </w:rPr>
        <w:t>a neuroleptic</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droperidol,</w:t>
      </w:r>
      <w:r>
        <w:rPr>
          <w:rFonts w:ascii="Times New Roman" w:eastAsia="Times New Roman" w:hAnsi="Times New Roman" w:cs="Times New Roman"/>
          <w:sz w:val="24"/>
          <w:szCs w:val="24"/>
          <w:lang w:val="en-GB"/>
        </w:rPr>
        <w:t xml:space="preserve"> which is</w:t>
      </w:r>
      <w:r w:rsidRPr="00B534FE">
        <w:rPr>
          <w:rFonts w:ascii="Times New Roman" w:eastAsia="Times New Roman" w:hAnsi="Times New Roman" w:cs="Times New Roman"/>
          <w:sz w:val="24"/>
          <w:szCs w:val="24"/>
          <w:lang w:val="en-GB"/>
        </w:rPr>
        <w:t xml:space="preserve"> not registered in the Czech Republic) </w:t>
      </w:r>
      <w:r>
        <w:rPr>
          <w:rFonts w:ascii="Times New Roman" w:eastAsia="Times New Roman" w:hAnsi="Times New Roman" w:cs="Times New Roman"/>
          <w:sz w:val="24"/>
          <w:szCs w:val="24"/>
          <w:lang w:val="en-GB"/>
        </w:rPr>
        <w:t>is used as an</w:t>
      </w:r>
      <w:r w:rsidRPr="00B534FE">
        <w:rPr>
          <w:rFonts w:ascii="Times New Roman" w:eastAsia="Times New Roman" w:hAnsi="Times New Roman" w:cs="Times New Roman"/>
          <w:sz w:val="24"/>
          <w:szCs w:val="24"/>
          <w:lang w:val="en-GB"/>
        </w:rPr>
        <w:t xml:space="preserve"> antiemetic and </w:t>
      </w:r>
      <w:r>
        <w:rPr>
          <w:rFonts w:ascii="Times New Roman" w:eastAsia="Times New Roman" w:hAnsi="Times New Roman" w:cs="Times New Roman"/>
          <w:sz w:val="24"/>
          <w:szCs w:val="24"/>
          <w:lang w:val="en-GB"/>
        </w:rPr>
        <w:t xml:space="preserve">for </w:t>
      </w:r>
      <w:r w:rsidRPr="00B534FE">
        <w:rPr>
          <w:rFonts w:ascii="Times New Roman" w:eastAsia="Times New Roman" w:hAnsi="Times New Roman" w:cs="Times New Roman"/>
          <w:sz w:val="24"/>
          <w:szCs w:val="24"/>
          <w:lang w:val="en-GB"/>
        </w:rPr>
        <w:t xml:space="preserve">central sedative effects. </w:t>
      </w:r>
    </w:p>
    <w:p w:rsidR="00F240F1" w:rsidRPr="00287D4F" w:rsidRDefault="00F240F1" w:rsidP="004A5EE3">
      <w:pPr>
        <w:pStyle w:val="Nadpis2"/>
        <w:spacing w:line="259" w:lineRule="auto"/>
      </w:pPr>
      <w:bookmarkStart w:id="135" w:name="_Toc503961839"/>
      <w:r w:rsidRPr="00287D4F">
        <w:t>8.2.3 Inhalational anaesthetics</w:t>
      </w:r>
      <w:bookmarkEnd w:id="135"/>
    </w:p>
    <w:p w:rsidR="00F240F1" w:rsidRPr="00BC386D" w:rsidRDefault="00F240F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 equilibrium </w:t>
      </w:r>
      <w:r w:rsidRPr="00B534FE">
        <w:rPr>
          <w:rFonts w:ascii="Times New Roman" w:eastAsia="Times New Roman" w:hAnsi="Times New Roman" w:cs="Times New Roman"/>
          <w:sz w:val="24"/>
          <w:szCs w:val="24"/>
          <w:lang w:val="en-GB"/>
        </w:rPr>
        <w:t xml:space="preserve">between the blood and inhaled air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required </w:t>
      </w:r>
      <w:r>
        <w:rPr>
          <w:rFonts w:ascii="Times New Roman" w:eastAsia="Times New Roman" w:hAnsi="Times New Roman" w:cs="Times New Roman"/>
          <w:sz w:val="24"/>
          <w:szCs w:val="24"/>
          <w:lang w:val="en-GB"/>
        </w:rPr>
        <w:t>t</w:t>
      </w:r>
      <w:r w:rsidRPr="00B534FE">
        <w:rPr>
          <w:rFonts w:ascii="Times New Roman" w:eastAsia="Times New Roman" w:hAnsi="Times New Roman" w:cs="Times New Roman"/>
          <w:sz w:val="24"/>
          <w:szCs w:val="24"/>
          <w:lang w:val="en-GB"/>
        </w:rPr>
        <w:t xml:space="preserve">o reach </w:t>
      </w:r>
      <w:r>
        <w:rPr>
          <w:rFonts w:ascii="Times New Roman" w:eastAsia="Times New Roman" w:hAnsi="Times New Roman" w:cs="Times New Roman"/>
          <w:sz w:val="24"/>
          <w:szCs w:val="24"/>
          <w:lang w:val="en-GB"/>
        </w:rPr>
        <w:t>the</w:t>
      </w:r>
      <w:r w:rsidRPr="00B534FE">
        <w:rPr>
          <w:rFonts w:ascii="Times New Roman" w:eastAsia="Times New Roman" w:hAnsi="Times New Roman" w:cs="Times New Roman"/>
          <w:sz w:val="24"/>
          <w:szCs w:val="24"/>
          <w:lang w:val="en-GB"/>
        </w:rPr>
        <w:t xml:space="preserve"> optimal concentration of general anaesthetic in the CNS. The </w:t>
      </w:r>
      <w:r>
        <w:rPr>
          <w:rFonts w:ascii="Times New Roman" w:eastAsia="Times New Roman" w:hAnsi="Times New Roman" w:cs="Times New Roman"/>
          <w:sz w:val="24"/>
          <w:szCs w:val="24"/>
          <w:lang w:val="en-GB"/>
        </w:rPr>
        <w:t xml:space="preserve">mechanism by which the </w:t>
      </w:r>
      <w:r w:rsidRPr="00B534FE">
        <w:rPr>
          <w:rFonts w:ascii="Times New Roman" w:eastAsia="Times New Roman" w:hAnsi="Times New Roman" w:cs="Times New Roman"/>
          <w:sz w:val="24"/>
          <w:szCs w:val="24"/>
          <w:lang w:val="en-GB"/>
        </w:rPr>
        <w:t xml:space="preserve">anaesthetic </w:t>
      </w:r>
      <w:r>
        <w:rPr>
          <w:rFonts w:ascii="Times New Roman" w:eastAsia="Times New Roman" w:hAnsi="Times New Roman" w:cs="Times New Roman"/>
          <w:sz w:val="24"/>
          <w:szCs w:val="24"/>
          <w:lang w:val="en-GB"/>
        </w:rPr>
        <w:t xml:space="preserve">agent carries out its </w:t>
      </w:r>
      <w:r w:rsidRPr="00B534FE">
        <w:rPr>
          <w:rFonts w:ascii="Times New Roman" w:eastAsia="Times New Roman" w:hAnsi="Times New Roman" w:cs="Times New Roman"/>
          <w:sz w:val="24"/>
          <w:szCs w:val="24"/>
          <w:lang w:val="en-GB"/>
        </w:rPr>
        <w:t xml:space="preserve">effect depends on </w:t>
      </w:r>
      <w:r>
        <w:rPr>
          <w:rFonts w:ascii="Times New Roman" w:eastAsia="Times New Roman" w:hAnsi="Times New Roman" w:cs="Times New Roman"/>
          <w:sz w:val="24"/>
          <w:szCs w:val="24"/>
          <w:lang w:val="en-GB"/>
        </w:rPr>
        <w:t>its lipo</w:t>
      </w:r>
      <w:r w:rsidRPr="00B534FE">
        <w:rPr>
          <w:rFonts w:ascii="Times New Roman" w:eastAsia="Times New Roman" w:hAnsi="Times New Roman" w:cs="Times New Roman"/>
          <w:sz w:val="24"/>
          <w:szCs w:val="24"/>
          <w:lang w:val="en-GB"/>
        </w:rPr>
        <w:t>solubility and a nonspecific influence on ion channels in the cytoplasm</w:t>
      </w:r>
      <w:r>
        <w:rPr>
          <w:rFonts w:ascii="Times New Roman" w:eastAsia="Times New Roman" w:hAnsi="Times New Roman" w:cs="Times New Roman"/>
          <w:sz w:val="24"/>
          <w:szCs w:val="24"/>
          <w:lang w:val="en-GB"/>
        </w:rPr>
        <w:t>ic</w:t>
      </w:r>
      <w:r w:rsidRPr="00B534FE">
        <w:rPr>
          <w:rFonts w:ascii="Times New Roman" w:eastAsia="Times New Roman" w:hAnsi="Times New Roman" w:cs="Times New Roman"/>
          <w:sz w:val="24"/>
          <w:szCs w:val="24"/>
          <w:lang w:val="en-GB"/>
        </w:rPr>
        <w:t xml:space="preserve"> membrane of neurons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reversible impairment of its fluidity). </w:t>
      </w:r>
    </w:p>
    <w:p w:rsidR="00F240F1" w:rsidRPr="00B534FE" w:rsidRDefault="00F240F1" w:rsidP="004A5EE3">
      <w:pPr>
        <w:spacing w:after="0"/>
        <w:rPr>
          <w:rFonts w:ascii="Times New Roman" w:eastAsia="Times New Roman" w:hAnsi="Times New Roman" w:cs="Times New Roman"/>
          <w:sz w:val="24"/>
          <w:szCs w:val="24"/>
          <w:lang w:val="en-GB"/>
        </w:rPr>
      </w:pPr>
      <w:r w:rsidRPr="00BC386D">
        <w:rPr>
          <w:rFonts w:ascii="Times New Roman" w:eastAsia="Times New Roman" w:hAnsi="Times New Roman" w:cs="Times New Roman"/>
          <w:sz w:val="24"/>
          <w:szCs w:val="24"/>
          <w:lang w:val="en-GB"/>
        </w:rPr>
        <w:t xml:space="preserve">The main parameter monitored is the minimal alveolar concentration (MAC), which reflects the anaesthetic concentration in the inhaled air; the value of </w:t>
      </w:r>
      <w:r>
        <w:rPr>
          <w:rFonts w:ascii="Times New Roman" w:eastAsia="Times New Roman" w:hAnsi="Times New Roman" w:cs="Times New Roman"/>
          <w:sz w:val="24"/>
          <w:szCs w:val="24"/>
          <w:lang w:val="en-GB"/>
        </w:rPr>
        <w:t xml:space="preserve">the </w:t>
      </w:r>
      <w:r w:rsidRPr="00BC386D">
        <w:rPr>
          <w:rFonts w:ascii="Times New Roman" w:eastAsia="Times New Roman" w:hAnsi="Times New Roman" w:cs="Times New Roman"/>
          <w:sz w:val="24"/>
          <w:szCs w:val="24"/>
          <w:lang w:val="en-GB"/>
        </w:rPr>
        <w:t>MA</w:t>
      </w:r>
      <w:r>
        <w:rPr>
          <w:rFonts w:ascii="Times New Roman" w:eastAsia="Times New Roman" w:hAnsi="Times New Roman" w:cs="Times New Roman"/>
          <w:sz w:val="24"/>
          <w:szCs w:val="24"/>
          <w:lang w:val="en-GB"/>
        </w:rPr>
        <w:t xml:space="preserve">C determines the concentration </w:t>
      </w:r>
      <w:r w:rsidRPr="00BC386D">
        <w:rPr>
          <w:rFonts w:ascii="Times New Roman" w:eastAsia="Times New Roman" w:hAnsi="Times New Roman" w:cs="Times New Roman"/>
          <w:sz w:val="24"/>
          <w:szCs w:val="24"/>
          <w:lang w:val="en-GB"/>
        </w:rPr>
        <w:t>needed to reach the stage of surgical tolerance in 50% of patients.</w:t>
      </w:r>
    </w:p>
    <w:p w:rsidR="00F240F1" w:rsidRPr="00B534FE" w:rsidRDefault="00F240F1" w:rsidP="004A5EE3">
      <w:pPr>
        <w:spacing w:before="360" w:after="120"/>
        <w:rPr>
          <w:rFonts w:ascii="Times New Roman" w:eastAsia="Times New Roman" w:hAnsi="Times New Roman" w:cs="Times New Roman"/>
          <w:b/>
          <w:sz w:val="28"/>
          <w:szCs w:val="28"/>
          <w:lang w:val="en-GB"/>
        </w:rPr>
      </w:pPr>
      <w:r w:rsidRPr="00B534FE">
        <w:rPr>
          <w:rFonts w:ascii="Times New Roman" w:eastAsia="Times New Roman" w:hAnsi="Times New Roman" w:cs="Times New Roman"/>
          <w:b/>
          <w:sz w:val="28"/>
          <w:szCs w:val="28"/>
          <w:lang w:val="en-GB"/>
        </w:rPr>
        <w:t>Liquid inhalational anaesthetics</w:t>
      </w: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Diethyl</w:t>
      </w:r>
      <w:r>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b/>
          <w:sz w:val="24"/>
          <w:szCs w:val="24"/>
          <w:lang w:val="en-GB"/>
        </w:rPr>
        <w:t xml:space="preserve">ether </w:t>
      </w:r>
      <w:r w:rsidRPr="00B534FE">
        <w:rPr>
          <w:rFonts w:ascii="Times New Roman" w:eastAsia="Times New Roman" w:hAnsi="Times New Roman" w:cs="Times New Roman"/>
          <w:sz w:val="24"/>
          <w:szCs w:val="24"/>
          <w:lang w:val="en-GB"/>
        </w:rPr>
        <w:t xml:space="preserve">(ether) </w:t>
      </w:r>
      <w:r>
        <w:rPr>
          <w:rFonts w:ascii="Times New Roman" w:eastAsia="Times New Roman" w:hAnsi="Times New Roman" w:cs="Times New Roman"/>
          <w:sz w:val="24"/>
          <w:szCs w:val="24"/>
          <w:lang w:val="en-GB"/>
        </w:rPr>
        <w:t>has become</w:t>
      </w:r>
      <w:r w:rsidRPr="00B534FE">
        <w:rPr>
          <w:rFonts w:ascii="Times New Roman" w:eastAsia="Times New Roman" w:hAnsi="Times New Roman" w:cs="Times New Roman"/>
          <w:sz w:val="24"/>
          <w:szCs w:val="24"/>
          <w:lang w:val="en-GB"/>
        </w:rPr>
        <w:t xml:space="preserve"> obsolete in clinics because it is combustive and induces a long excitatory stage of anaesthesia. The advantage of ether anaesthesia is its simple use in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field setting as it does not require special anaesthetic apparatus.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often used </w:t>
      </w:r>
      <w:r>
        <w:rPr>
          <w:rFonts w:ascii="Times New Roman" w:eastAsia="Times New Roman" w:hAnsi="Times New Roman" w:cs="Times New Roman"/>
          <w:sz w:val="24"/>
          <w:szCs w:val="24"/>
          <w:lang w:val="en-GB"/>
        </w:rPr>
        <w:t>as</w:t>
      </w:r>
      <w:r w:rsidRPr="00B534FE">
        <w:rPr>
          <w:rFonts w:ascii="Times New Roman" w:eastAsia="Times New Roman" w:hAnsi="Times New Roman" w:cs="Times New Roman"/>
          <w:sz w:val="24"/>
          <w:szCs w:val="24"/>
          <w:lang w:val="en-GB"/>
        </w:rPr>
        <w:t xml:space="preserve"> anaesthesia </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laboratory animals.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Halothane</w:t>
      </w:r>
      <w:r w:rsidRPr="00B534FE">
        <w:rPr>
          <w:rFonts w:ascii="Times New Roman" w:eastAsia="Times New Roman" w:hAnsi="Times New Roman" w:cs="Times New Roman"/>
          <w:sz w:val="24"/>
          <w:szCs w:val="24"/>
          <w:lang w:val="en-GB"/>
        </w:rPr>
        <w:t xml:space="preserve"> is a volatile halogenated hydrocarbon anaesthetic</w:t>
      </w:r>
      <w:r w:rsidRPr="00B534FE">
        <w:rPr>
          <w:rFonts w:ascii="Times New Roman" w:eastAsia="Times New Roman" w:hAnsi="Times New Roman" w:cs="Times New Roman"/>
          <w:color w:val="FF0000"/>
          <w:sz w:val="24"/>
          <w:szCs w:val="24"/>
          <w:lang w:val="en-GB"/>
        </w:rPr>
        <w:t xml:space="preserve"> </w:t>
      </w:r>
      <w:r w:rsidRPr="00B534FE">
        <w:rPr>
          <w:rFonts w:ascii="Times New Roman" w:eastAsia="Times New Roman" w:hAnsi="Times New Roman" w:cs="Times New Roman"/>
          <w:sz w:val="24"/>
          <w:szCs w:val="24"/>
          <w:lang w:val="en-GB"/>
        </w:rPr>
        <w:t>that provides relatively rapid induction of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however</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with </w:t>
      </w:r>
      <w:r>
        <w:rPr>
          <w:rFonts w:ascii="Times New Roman" w:eastAsia="Times New Roman" w:hAnsi="Times New Roman" w:cs="Times New Roman"/>
          <w:sz w:val="24"/>
          <w:szCs w:val="24"/>
          <w:lang w:val="en-GB"/>
        </w:rPr>
        <w:t xml:space="preserve">it, comes </w:t>
      </w:r>
      <w:r w:rsidRPr="00B534FE">
        <w:rPr>
          <w:rFonts w:ascii="Times New Roman" w:eastAsia="Times New Roman" w:hAnsi="Times New Roman" w:cs="Times New Roman"/>
          <w:sz w:val="24"/>
          <w:szCs w:val="24"/>
          <w:lang w:val="en-GB"/>
        </w:rPr>
        <w:t xml:space="preserve">the risk of cardiac and respiratory failure. Due to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hepatotoxicity of its metabolites and the risk of malignant hyperthermia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halothane is currently limited to </w:t>
      </w:r>
      <w:r>
        <w:rPr>
          <w:rFonts w:ascii="Times New Roman" w:eastAsia="Times New Roman" w:hAnsi="Times New Roman" w:cs="Times New Roman"/>
          <w:sz w:val="24"/>
          <w:szCs w:val="24"/>
          <w:lang w:val="en-GB"/>
        </w:rPr>
        <w:t xml:space="preserve">use only in </w:t>
      </w:r>
      <w:r w:rsidRPr="00B534FE">
        <w:rPr>
          <w:rFonts w:ascii="Times New Roman" w:eastAsia="Times New Roman" w:hAnsi="Times New Roman" w:cs="Times New Roman"/>
          <w:sz w:val="24"/>
          <w:szCs w:val="24"/>
          <w:lang w:val="en-GB"/>
        </w:rPr>
        <w:t>special situations.</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color w:val="38761D"/>
          <w:sz w:val="24"/>
          <w:szCs w:val="24"/>
          <w:lang w:val="en-GB"/>
        </w:rPr>
      </w:pPr>
      <w:r>
        <w:rPr>
          <w:rFonts w:ascii="Times New Roman" w:eastAsia="Times New Roman" w:hAnsi="Times New Roman" w:cs="Times New Roman"/>
          <w:sz w:val="24"/>
          <w:szCs w:val="24"/>
          <w:lang w:val="en-GB"/>
        </w:rPr>
        <w:t>Some v</w:t>
      </w:r>
      <w:r w:rsidRPr="00B534FE">
        <w:rPr>
          <w:rFonts w:ascii="Times New Roman" w:eastAsia="Times New Roman" w:hAnsi="Times New Roman" w:cs="Times New Roman"/>
          <w:sz w:val="24"/>
          <w:szCs w:val="24"/>
          <w:lang w:val="en-GB"/>
        </w:rPr>
        <w:t>olatile an</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esthetic ethers are </w:t>
      </w:r>
      <w:r w:rsidRPr="00B534FE">
        <w:rPr>
          <w:rFonts w:ascii="Times New Roman" w:eastAsia="Times New Roman" w:hAnsi="Times New Roman" w:cs="Times New Roman"/>
          <w:b/>
          <w:sz w:val="24"/>
          <w:szCs w:val="24"/>
          <w:lang w:val="en-GB"/>
        </w:rPr>
        <w:t>isoflurane</w:t>
      </w:r>
      <w:r w:rsidRPr="004F4603">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sevoflurane</w:t>
      </w:r>
      <w:r w:rsidRPr="00813355">
        <w:rPr>
          <w:rFonts w:ascii="Times New Roman" w:eastAsia="Times New Roman" w:hAnsi="Times New Roman" w:cs="Times New Roman"/>
          <w:sz w:val="24"/>
          <w:szCs w:val="24"/>
          <w:lang w:val="en-GB"/>
        </w:rPr>
        <w:t>,</w:t>
      </w:r>
      <w:r w:rsidRPr="00B534FE">
        <w:rPr>
          <w:rFonts w:ascii="Times New Roman" w:eastAsia="Times New Roman" w:hAnsi="Times New Roman" w:cs="Times New Roman"/>
          <w:b/>
          <w:sz w:val="24"/>
          <w:szCs w:val="24"/>
          <w:lang w:val="en-GB"/>
        </w:rPr>
        <w:t xml:space="preserve"> </w:t>
      </w:r>
      <w:r w:rsidRPr="00B534FE">
        <w:rPr>
          <w:rFonts w:ascii="Times New Roman" w:eastAsia="Times New Roman" w:hAnsi="Times New Roman" w:cs="Times New Roman"/>
          <w:sz w:val="24"/>
          <w:szCs w:val="24"/>
          <w:lang w:val="en-GB"/>
        </w:rPr>
        <w:t xml:space="preserve">and </w:t>
      </w:r>
      <w:r w:rsidRPr="00B534FE">
        <w:rPr>
          <w:rFonts w:ascii="Times New Roman" w:eastAsia="Times New Roman" w:hAnsi="Times New Roman" w:cs="Times New Roman"/>
          <w:b/>
          <w:sz w:val="24"/>
          <w:szCs w:val="24"/>
          <w:lang w:val="en-GB"/>
        </w:rPr>
        <w:t>desflurane</w:t>
      </w:r>
      <w:r w:rsidRPr="004F4603">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Isoflurane belongs to agents with a favourable anaesthetic profile. It is no</w:t>
      </w:r>
      <w:r>
        <w:rPr>
          <w:rFonts w:ascii="Times New Roman" w:eastAsia="Times New Roman" w:hAnsi="Times New Roman" w:cs="Times New Roman"/>
          <w:sz w:val="24"/>
          <w:szCs w:val="24"/>
          <w:lang w:val="en-GB"/>
        </w:rPr>
        <w:t>n-</w:t>
      </w:r>
      <w:r w:rsidRPr="00B534FE">
        <w:rPr>
          <w:rFonts w:ascii="Times New Roman" w:eastAsia="Times New Roman" w:hAnsi="Times New Roman" w:cs="Times New Roman"/>
          <w:sz w:val="24"/>
          <w:szCs w:val="24"/>
          <w:lang w:val="en-GB"/>
        </w:rPr>
        <w:t>toxic, with vasodilator properties. Isoflurane induces respiratory depression. Isoflurane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as well as desflurane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are not used for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induction of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but only for maintenance due to irritation of the respiratory tract and risk of laryngospasm and bronchospasm. Sevoflurane has a pleasant odour and it does not irritate respiratory tract.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suitable for the induction of general anaesthesia in p</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 xml:space="preserve">ediatric patients. </w:t>
      </w:r>
    </w:p>
    <w:p w:rsidR="00F240F1" w:rsidRPr="00B534FE" w:rsidRDefault="00F240F1" w:rsidP="004A5EE3">
      <w:pPr>
        <w:spacing w:before="360" w:after="120"/>
        <w:rPr>
          <w:rFonts w:ascii="Times New Roman" w:eastAsia="Times New Roman" w:hAnsi="Times New Roman" w:cs="Times New Roman"/>
          <w:b/>
          <w:sz w:val="28"/>
          <w:szCs w:val="28"/>
          <w:lang w:val="en-GB"/>
        </w:rPr>
      </w:pPr>
      <w:r w:rsidRPr="00B534FE">
        <w:rPr>
          <w:rFonts w:ascii="Times New Roman" w:eastAsia="Times New Roman" w:hAnsi="Times New Roman" w:cs="Times New Roman"/>
          <w:b/>
          <w:sz w:val="28"/>
          <w:szCs w:val="28"/>
          <w:lang w:val="en-GB"/>
        </w:rPr>
        <w:t>Gas inhalation anaesthetics</w:t>
      </w: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lastRenderedPageBreak/>
        <w:t>Nitrous oxide N</w:t>
      </w:r>
      <w:r w:rsidRPr="00B534FE">
        <w:rPr>
          <w:rFonts w:ascii="Times New Roman" w:eastAsia="Times New Roman" w:hAnsi="Times New Roman" w:cs="Times New Roman"/>
          <w:b/>
          <w:sz w:val="24"/>
          <w:szCs w:val="24"/>
          <w:vertAlign w:val="subscript"/>
          <w:lang w:val="en-GB"/>
        </w:rPr>
        <w:t>2</w:t>
      </w:r>
      <w:r w:rsidRPr="00B534FE">
        <w:rPr>
          <w:rFonts w:ascii="Times New Roman" w:eastAsia="Times New Roman" w:hAnsi="Times New Roman" w:cs="Times New Roman"/>
          <w:b/>
          <w:sz w:val="24"/>
          <w:szCs w:val="24"/>
          <w:lang w:val="en-GB"/>
        </w:rPr>
        <w:t>O</w:t>
      </w:r>
      <w:r w:rsidRPr="00B534FE">
        <w:rPr>
          <w:rFonts w:ascii="Times New Roman" w:eastAsia="Times New Roman" w:hAnsi="Times New Roman" w:cs="Times New Roman"/>
          <w:sz w:val="24"/>
          <w:szCs w:val="24"/>
          <w:lang w:val="en-GB"/>
        </w:rPr>
        <w:t xml:space="preserve"> (“laughing gas”) is a colourless gas, which is used </w:t>
      </w:r>
      <w:r>
        <w:rPr>
          <w:rFonts w:ascii="Times New Roman" w:eastAsia="Times New Roman" w:hAnsi="Times New Roman" w:cs="Times New Roman"/>
          <w:sz w:val="24"/>
          <w:szCs w:val="24"/>
          <w:lang w:val="en-GB"/>
        </w:rPr>
        <w:t>to</w:t>
      </w:r>
      <w:r w:rsidRPr="00B534FE">
        <w:rPr>
          <w:rFonts w:ascii="Times New Roman" w:eastAsia="Times New Roman" w:hAnsi="Times New Roman" w:cs="Times New Roman"/>
          <w:sz w:val="24"/>
          <w:szCs w:val="24"/>
          <w:lang w:val="en-GB"/>
        </w:rPr>
        <w:t xml:space="preserve"> induc</w:t>
      </w:r>
      <w:r>
        <w:rPr>
          <w:rFonts w:ascii="Times New Roman" w:eastAsia="Times New Roman" w:hAnsi="Times New Roman" w:cs="Times New Roman"/>
          <w:sz w:val="24"/>
          <w:szCs w:val="24"/>
          <w:lang w:val="en-GB"/>
        </w:rPr>
        <w:t>e</w:t>
      </w:r>
      <w:r w:rsidRPr="00B534FE">
        <w:rPr>
          <w:rFonts w:ascii="Times New Roman" w:eastAsia="Times New Roman" w:hAnsi="Times New Roman" w:cs="Times New Roman"/>
          <w:sz w:val="24"/>
          <w:szCs w:val="24"/>
          <w:lang w:val="en-GB"/>
        </w:rPr>
        <w:t xml:space="preserve"> anaesthesia and sedation during ambulatory procedures and </w:t>
      </w:r>
      <w:r>
        <w:rPr>
          <w:rFonts w:ascii="Times New Roman" w:eastAsia="Times New Roman" w:hAnsi="Times New Roman" w:cs="Times New Roman"/>
          <w:sz w:val="24"/>
          <w:szCs w:val="24"/>
          <w:lang w:val="en-GB"/>
        </w:rPr>
        <w:t>childbirth</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dentistry, gyn</w:t>
      </w:r>
      <w:r>
        <w:rPr>
          <w:rFonts w:ascii="Times New Roman" w:eastAsia="Times New Roman" w:hAnsi="Times New Roman" w:cs="Times New Roman"/>
          <w:sz w:val="24"/>
          <w:szCs w:val="24"/>
          <w:lang w:val="en-GB"/>
        </w:rPr>
        <w:t>a</w:t>
      </w:r>
      <w:r w:rsidRPr="00B534FE">
        <w:rPr>
          <w:rFonts w:ascii="Times New Roman" w:eastAsia="Times New Roman" w:hAnsi="Times New Roman" w:cs="Times New Roman"/>
          <w:sz w:val="24"/>
          <w:szCs w:val="24"/>
          <w:lang w:val="en-GB"/>
        </w:rPr>
        <w:t>ecology</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obstetrics). It has mild anaesthetic and strong analgesic effects. Side effects include arrhythmias, euphoria, live dreams, and impaired haematopoiesis after long-term use (</w:t>
      </w:r>
      <w:r>
        <w:rPr>
          <w:rFonts w:ascii="Times New Roman" w:eastAsia="Times New Roman" w:hAnsi="Times New Roman" w:cs="Times New Roman"/>
          <w:sz w:val="24"/>
          <w:szCs w:val="24"/>
          <w:lang w:val="en-GB"/>
        </w:rPr>
        <w:t xml:space="preserve">i.e., </w:t>
      </w:r>
      <w:r w:rsidRPr="00B534FE">
        <w:rPr>
          <w:rFonts w:ascii="Times New Roman" w:eastAsia="Times New Roman" w:hAnsi="Times New Roman" w:cs="Times New Roman"/>
          <w:sz w:val="24"/>
          <w:szCs w:val="24"/>
          <w:lang w:val="en-GB"/>
        </w:rPr>
        <w:t xml:space="preserve">anaesthesia exceeding </w:t>
      </w:r>
      <w:r>
        <w:rPr>
          <w:rFonts w:ascii="Times New Roman" w:eastAsia="Times New Roman" w:hAnsi="Times New Roman" w:cs="Times New Roman"/>
          <w:sz w:val="24"/>
          <w:szCs w:val="24"/>
          <w:lang w:val="en-GB"/>
        </w:rPr>
        <w:t>six</w:t>
      </w:r>
      <w:r w:rsidRPr="00B534FE">
        <w:rPr>
          <w:rFonts w:ascii="Times New Roman" w:eastAsia="Times New Roman" w:hAnsi="Times New Roman" w:cs="Times New Roman"/>
          <w:sz w:val="24"/>
          <w:szCs w:val="24"/>
          <w:lang w:val="en-GB"/>
        </w:rPr>
        <w:t xml:space="preserve"> hours).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F240F1" w:rsidRDefault="00F240F1" w:rsidP="004A5EE3">
      <w:pPr>
        <w:spacing w:after="0"/>
        <w:rPr>
          <w:rFonts w:ascii="Times New Roman" w:eastAsia="Times New Roman" w:hAnsi="Times New Roman" w:cs="Times New Roman"/>
          <w:sz w:val="24"/>
          <w:szCs w:val="24"/>
          <w:lang w:val="en-GB"/>
        </w:rPr>
      </w:pPr>
      <w:r w:rsidRPr="00F240F1">
        <w:rPr>
          <w:rFonts w:ascii="Times New Roman" w:eastAsia="Times New Roman" w:hAnsi="Times New Roman" w:cs="Times New Roman"/>
          <w:sz w:val="24"/>
          <w:szCs w:val="24"/>
          <w:lang w:val="en-GB"/>
        </w:rPr>
        <w:t>A modern, but expensive, inhalation anaesthetic gas is xenon.</w:t>
      </w:r>
    </w:p>
    <w:p w:rsidR="00F240F1" w:rsidRPr="00287D4F" w:rsidRDefault="00F240F1" w:rsidP="004A5EE3">
      <w:pPr>
        <w:pStyle w:val="Nadpis2"/>
        <w:spacing w:line="259" w:lineRule="auto"/>
      </w:pPr>
      <w:bookmarkStart w:id="136" w:name="_Toc503961840"/>
      <w:r w:rsidRPr="00287D4F">
        <w:t>8.2.4 Injection anaesthetics</w:t>
      </w:r>
      <w:bookmarkEnd w:id="136"/>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Barbiturates </w:t>
      </w:r>
      <w:r w:rsidRPr="00B534FE">
        <w:rPr>
          <w:rFonts w:ascii="Times New Roman" w:eastAsia="Times New Roman" w:hAnsi="Times New Roman" w:cs="Times New Roman"/>
          <w:sz w:val="24"/>
          <w:szCs w:val="24"/>
          <w:lang w:val="en-GB"/>
        </w:rPr>
        <w:t>with ultra-short action (</w:t>
      </w:r>
      <w:r w:rsidRPr="00B534FE">
        <w:rPr>
          <w:rFonts w:ascii="Times New Roman" w:eastAsia="Times New Roman" w:hAnsi="Times New Roman" w:cs="Times New Roman"/>
          <w:b/>
          <w:sz w:val="24"/>
          <w:szCs w:val="24"/>
          <w:lang w:val="en-GB"/>
        </w:rPr>
        <w:t>thiopental</w:t>
      </w:r>
      <w:r w:rsidRPr="00B534FE">
        <w:rPr>
          <w:rFonts w:ascii="Times New Roman" w:eastAsia="Times New Roman" w:hAnsi="Times New Roman" w:cs="Times New Roman"/>
          <w:sz w:val="24"/>
          <w:szCs w:val="24"/>
          <w:lang w:val="en-GB"/>
        </w:rPr>
        <w:t xml:space="preserve">; methohexital - not registered in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Czech </w:t>
      </w:r>
      <w:r w:rsidRPr="00F240F1">
        <w:rPr>
          <w:rFonts w:ascii="Times New Roman" w:eastAsia="Times New Roman" w:hAnsi="Times New Roman" w:cs="Times New Roman"/>
          <w:sz w:val="24"/>
          <w:szCs w:val="24"/>
          <w:lang w:val="en-GB"/>
        </w:rPr>
        <w:t xml:space="preserve">Republic) are suitable for the induction of general anaesthesia and sedation. In obese patients, </w:t>
      </w:r>
      <w:r w:rsidRPr="00B534FE">
        <w:rPr>
          <w:rFonts w:ascii="Times New Roman" w:eastAsia="Times New Roman" w:hAnsi="Times New Roman" w:cs="Times New Roman"/>
          <w:sz w:val="24"/>
          <w:szCs w:val="24"/>
          <w:lang w:val="en-GB"/>
        </w:rPr>
        <w:t>there can be a delayed awakening from anaesthesia</w:t>
      </w:r>
      <w:r>
        <w:rPr>
          <w:rFonts w:ascii="Times New Roman" w:eastAsia="Times New Roman" w:hAnsi="Times New Roman" w:cs="Times New Roman"/>
          <w:sz w:val="24"/>
          <w:szCs w:val="24"/>
          <w:lang w:val="en-GB"/>
        </w:rPr>
        <w:t xml:space="preserve">; </w:t>
      </w:r>
      <w:r w:rsidRPr="00B534FE">
        <w:rPr>
          <w:rFonts w:ascii="Times New Roman" w:eastAsia="Times New Roman" w:hAnsi="Times New Roman" w:cs="Times New Roman"/>
          <w:sz w:val="24"/>
          <w:szCs w:val="24"/>
          <w:lang w:val="en-GB"/>
        </w:rPr>
        <w:t xml:space="preserve">due to </w:t>
      </w:r>
      <w:r>
        <w:rPr>
          <w:rFonts w:ascii="Times New Roman" w:eastAsia="Times New Roman" w:hAnsi="Times New Roman" w:cs="Times New Roman"/>
          <w:sz w:val="24"/>
          <w:szCs w:val="24"/>
          <w:lang w:val="en-GB"/>
        </w:rPr>
        <w:t>anaesthetic</w:t>
      </w:r>
      <w:r w:rsidRPr="00B534FE">
        <w:rPr>
          <w:rFonts w:ascii="Times New Roman" w:eastAsia="Times New Roman" w:hAnsi="Times New Roman" w:cs="Times New Roman"/>
          <w:sz w:val="24"/>
          <w:szCs w:val="24"/>
          <w:lang w:val="en-GB"/>
        </w:rPr>
        <w:t xml:space="preserve"> lipophilicity</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agents</w:t>
      </w:r>
      <w:r w:rsidRPr="00B534FE">
        <w:rPr>
          <w:rFonts w:ascii="Times New Roman" w:eastAsia="Times New Roman" w:hAnsi="Times New Roman" w:cs="Times New Roman"/>
          <w:sz w:val="24"/>
          <w:szCs w:val="24"/>
          <w:lang w:val="en-GB"/>
        </w:rPr>
        <w:t xml:space="preserve"> easily </w:t>
      </w:r>
      <w:r>
        <w:rPr>
          <w:rFonts w:ascii="Times New Roman" w:eastAsia="Times New Roman" w:hAnsi="Times New Roman" w:cs="Times New Roman"/>
          <w:sz w:val="24"/>
          <w:szCs w:val="24"/>
          <w:lang w:val="en-GB"/>
        </w:rPr>
        <w:t>ac</w:t>
      </w:r>
      <w:r w:rsidRPr="00B534FE">
        <w:rPr>
          <w:rFonts w:ascii="Times New Roman" w:eastAsia="Times New Roman" w:hAnsi="Times New Roman" w:cs="Times New Roman"/>
          <w:sz w:val="24"/>
          <w:szCs w:val="24"/>
          <w:lang w:val="en-GB"/>
        </w:rPr>
        <w:t>cumulate in adipose tissues where</w:t>
      </w:r>
      <w:r>
        <w:rPr>
          <w:rFonts w:ascii="Times New Roman" w:eastAsia="Times New Roman" w:hAnsi="Times New Roman" w:cs="Times New Roman"/>
          <w:sz w:val="24"/>
          <w:szCs w:val="24"/>
          <w:lang w:val="en-GB"/>
        </w:rPr>
        <w:t>in</w:t>
      </w:r>
      <w:r w:rsidRPr="00B534FE">
        <w:rPr>
          <w:rFonts w:ascii="Times New Roman" w:eastAsia="Times New Roman" w:hAnsi="Times New Roman" w:cs="Times New Roman"/>
          <w:sz w:val="24"/>
          <w:szCs w:val="24"/>
          <w:lang w:val="en-GB"/>
        </w:rPr>
        <w:t xml:space="preserve"> they create deposits from which they are slowly released into systemic circulation.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Nonbarbiturate anaesthetics include ketamine, propofol</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etomidate.</w:t>
      </w:r>
    </w:p>
    <w:p w:rsidR="00F240F1" w:rsidRPr="00B534FE" w:rsidRDefault="00F240F1" w:rsidP="004A5EE3">
      <w:pPr>
        <w:spacing w:after="0"/>
        <w:rPr>
          <w:rFonts w:ascii="Times New Roman" w:eastAsia="Times New Roman" w:hAnsi="Times New Roman" w:cs="Times New Roman"/>
          <w:color w:val="38761D"/>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Ketamine </w:t>
      </w:r>
      <w:r w:rsidRPr="00B534FE">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an</w:t>
      </w:r>
      <w:r w:rsidRPr="00B534FE">
        <w:rPr>
          <w:rFonts w:ascii="Times New Roman" w:eastAsia="Times New Roman" w:hAnsi="Times New Roman" w:cs="Times New Roman"/>
          <w:sz w:val="24"/>
          <w:szCs w:val="24"/>
          <w:lang w:val="en-GB"/>
        </w:rPr>
        <w:t xml:space="preserve"> NMDA-receptor antagonist in the CNS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it induces a dissociation type of anaesthesia whe</w:t>
      </w:r>
      <w:r>
        <w:rPr>
          <w:rFonts w:ascii="Times New Roman" w:eastAsia="Times New Roman" w:hAnsi="Times New Roman" w:cs="Times New Roman"/>
          <w:sz w:val="24"/>
          <w:szCs w:val="24"/>
          <w:lang w:val="en-GB"/>
        </w:rPr>
        <w:t>rein</w:t>
      </w:r>
      <w:r w:rsidRPr="00B534FE">
        <w:rPr>
          <w:rFonts w:ascii="Times New Roman" w:eastAsia="Times New Roman" w:hAnsi="Times New Roman" w:cs="Times New Roman"/>
          <w:sz w:val="24"/>
          <w:szCs w:val="24"/>
          <w:lang w:val="en-GB"/>
        </w:rPr>
        <w:t xml:space="preserve"> patients experience marked depersonalization</w:t>
      </w:r>
      <w:r>
        <w:rPr>
          <w:rFonts w:ascii="Times New Roman" w:eastAsia="Times New Roman" w:hAnsi="Times New Roman" w:cs="Times New Roman"/>
          <w:sz w:val="24"/>
          <w:szCs w:val="24"/>
          <w:lang w:val="en-GB"/>
        </w:rPr>
        <w:t xml:space="preserve"> or an</w:t>
      </w:r>
      <w:r w:rsidRPr="00B534FE">
        <w:rPr>
          <w:rFonts w:ascii="Times New Roman" w:eastAsia="Times New Roman" w:hAnsi="Times New Roman" w:cs="Times New Roman"/>
          <w:sz w:val="24"/>
          <w:szCs w:val="24"/>
          <w:lang w:val="en-GB"/>
        </w:rPr>
        <w:t xml:space="preserve"> “out of the body experience” and a detachment from reality. It is suitable for </w:t>
      </w:r>
      <w:r>
        <w:rPr>
          <w:rFonts w:ascii="Times New Roman" w:eastAsia="Times New Roman" w:hAnsi="Times New Roman" w:cs="Times New Roman"/>
          <w:sz w:val="24"/>
          <w:szCs w:val="24"/>
          <w:lang w:val="en-GB"/>
        </w:rPr>
        <w:t xml:space="preserve">use as </w:t>
      </w:r>
      <w:r w:rsidRPr="00B534FE">
        <w:rPr>
          <w:rFonts w:ascii="Times New Roman" w:eastAsia="Times New Roman" w:hAnsi="Times New Roman" w:cs="Times New Roman"/>
          <w:sz w:val="24"/>
          <w:szCs w:val="24"/>
          <w:lang w:val="en-GB"/>
        </w:rPr>
        <w:t>induction and conduction anaesthesia in short surgical procedures and urgent ambulatory care for short procedures</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such as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reposition</w:t>
      </w:r>
      <w:r>
        <w:rPr>
          <w:rFonts w:ascii="Times New Roman" w:eastAsia="Times New Roman" w:hAnsi="Times New Roman" w:cs="Times New Roman"/>
          <w:sz w:val="24"/>
          <w:szCs w:val="24"/>
          <w:lang w:val="en-GB"/>
        </w:rPr>
        <w:t>ing</w:t>
      </w:r>
      <w:r w:rsidRPr="00B534FE">
        <w:rPr>
          <w:rFonts w:ascii="Times New Roman" w:eastAsia="Times New Roman" w:hAnsi="Times New Roman" w:cs="Times New Roman"/>
          <w:sz w:val="24"/>
          <w:szCs w:val="24"/>
          <w:lang w:val="en-GB"/>
        </w:rPr>
        <w:t xml:space="preserve"> of dislocated joints. It increases blood pressure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it is contraindicated in patients with hypertension and cardiac insufficiency. Ketamine </w:t>
      </w:r>
      <w:r>
        <w:rPr>
          <w:rFonts w:ascii="Times New Roman" w:eastAsia="Times New Roman" w:hAnsi="Times New Roman" w:cs="Times New Roman"/>
          <w:sz w:val="24"/>
          <w:szCs w:val="24"/>
          <w:lang w:val="en-GB"/>
        </w:rPr>
        <w:t xml:space="preserve">has significant </w:t>
      </w:r>
      <w:r w:rsidRPr="00B534FE">
        <w:rPr>
          <w:rFonts w:ascii="Times New Roman" w:eastAsia="Times New Roman" w:hAnsi="Times New Roman" w:cs="Times New Roman"/>
          <w:sz w:val="24"/>
          <w:szCs w:val="24"/>
          <w:lang w:val="en-GB"/>
        </w:rPr>
        <w:t>psychotropic properties (</w:t>
      </w:r>
      <w:r>
        <w:rPr>
          <w:rFonts w:ascii="Times New Roman" w:eastAsia="Times New Roman" w:hAnsi="Times New Roman" w:cs="Times New Roman"/>
          <w:sz w:val="24"/>
          <w:szCs w:val="24"/>
          <w:lang w:val="en-GB"/>
        </w:rPr>
        <w:t xml:space="preserve">i.e., it </w:t>
      </w:r>
      <w:r w:rsidRPr="00B534FE">
        <w:rPr>
          <w:rFonts w:ascii="Times New Roman" w:eastAsia="Times New Roman" w:hAnsi="Times New Roman" w:cs="Times New Roman"/>
          <w:sz w:val="24"/>
          <w:szCs w:val="24"/>
          <w:lang w:val="en-GB"/>
        </w:rPr>
        <w:t xml:space="preserve">induces intense visual and auditory hallucinations). </w:t>
      </w:r>
    </w:p>
    <w:p w:rsidR="00F240F1" w:rsidRPr="00B534FE" w:rsidRDefault="00F240F1" w:rsidP="004A5EE3">
      <w:pPr>
        <w:spacing w:after="0"/>
        <w:rPr>
          <w:rFonts w:ascii="Times New Roman" w:eastAsia="Times New Roman" w:hAnsi="Times New Roman" w:cs="Times New Roman"/>
          <w:b/>
          <w:sz w:val="24"/>
          <w:szCs w:val="24"/>
          <w:lang w:val="en-GB"/>
        </w:rPr>
      </w:pPr>
    </w:p>
    <w:p w:rsidR="00F240F1" w:rsidRPr="00F240F1" w:rsidRDefault="00F240F1" w:rsidP="004A5EE3">
      <w:pPr>
        <w:spacing w:after="0"/>
        <w:rPr>
          <w:rFonts w:ascii="Times New Roman" w:eastAsia="Times New Roman" w:hAnsi="Times New Roman" w:cs="Times New Roman"/>
          <w:sz w:val="24"/>
          <w:szCs w:val="24"/>
          <w:lang w:val="en-GB"/>
        </w:rPr>
      </w:pPr>
      <w:r w:rsidRPr="00F240F1">
        <w:rPr>
          <w:rFonts w:ascii="Times New Roman" w:eastAsia="Times New Roman" w:hAnsi="Times New Roman" w:cs="Times New Roman"/>
          <w:b/>
          <w:sz w:val="24"/>
          <w:szCs w:val="24"/>
          <w:lang w:val="en-GB"/>
        </w:rPr>
        <w:t xml:space="preserve">Propofol </w:t>
      </w:r>
      <w:r w:rsidRPr="00F240F1">
        <w:rPr>
          <w:rFonts w:ascii="Times New Roman" w:eastAsia="Times New Roman" w:hAnsi="Times New Roman" w:cs="Times New Roman"/>
          <w:sz w:val="24"/>
          <w:szCs w:val="24"/>
          <w:lang w:val="en-GB"/>
        </w:rPr>
        <w:t xml:space="preserve">and </w:t>
      </w:r>
      <w:r w:rsidRPr="00F240F1">
        <w:rPr>
          <w:rFonts w:ascii="Times New Roman" w:eastAsia="Times New Roman" w:hAnsi="Times New Roman" w:cs="Times New Roman"/>
          <w:b/>
          <w:sz w:val="24"/>
          <w:szCs w:val="24"/>
          <w:lang w:val="en-GB"/>
        </w:rPr>
        <w:t xml:space="preserve">etomidate </w:t>
      </w:r>
      <w:r w:rsidRPr="00F240F1">
        <w:rPr>
          <w:rFonts w:ascii="Times New Roman" w:eastAsia="Times New Roman" w:hAnsi="Times New Roman" w:cs="Times New Roman"/>
          <w:sz w:val="24"/>
          <w:szCs w:val="24"/>
          <w:lang w:val="en-GB"/>
        </w:rPr>
        <w:t xml:space="preserve">are short-acting intravenous anaesthetics with a rapid onset of action and without analgesic properties. Etomidate is used as an initial anaesthetic agent. It has a safe hemodynamic profile, but it suppresses corticosteroid synthesis in the adrenal cortex. Propofol is the only intravenous general anaesthetic suitable as both induction and conduction anaesthesia. It can be used as part of a general anaesthesia maintenance technique called total intravenous anaesthesia (TIVA). </w:t>
      </w:r>
    </w:p>
    <w:p w:rsidR="00F240F1" w:rsidRPr="00287D4F" w:rsidRDefault="00F240F1" w:rsidP="004A5EE3">
      <w:pPr>
        <w:pStyle w:val="Nadpis2"/>
        <w:spacing w:line="259" w:lineRule="auto"/>
      </w:pPr>
      <w:bookmarkStart w:id="137" w:name="_Toc503961841"/>
      <w:r w:rsidRPr="00287D4F">
        <w:t>8.2.5 Complications of general anaesthesia</w:t>
      </w:r>
      <w:bookmarkEnd w:id="137"/>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During the induction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the most frequent</w:t>
      </w:r>
      <w:r>
        <w:rPr>
          <w:rFonts w:ascii="Times New Roman" w:eastAsia="Times New Roman" w:hAnsi="Times New Roman" w:cs="Times New Roman"/>
          <w:sz w:val="24"/>
          <w:szCs w:val="24"/>
          <w:lang w:val="en-GB"/>
        </w:rPr>
        <w:t>ly occurring</w:t>
      </w:r>
      <w:r w:rsidRPr="00B534FE">
        <w:rPr>
          <w:rFonts w:ascii="Times New Roman" w:eastAsia="Times New Roman" w:hAnsi="Times New Roman" w:cs="Times New Roman"/>
          <w:sz w:val="24"/>
          <w:szCs w:val="24"/>
          <w:lang w:val="en-GB"/>
        </w:rPr>
        <w:t xml:space="preserve"> complications include hypotension, arrhythmias, laryngospasm</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aspiration of gastric content. </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Over</w:t>
      </w:r>
      <w:r w:rsidRPr="00B534FE">
        <w:rPr>
          <w:rFonts w:ascii="Times New Roman" w:eastAsia="Times New Roman" w:hAnsi="Times New Roman" w:cs="Times New Roman"/>
          <w:sz w:val="24"/>
          <w:szCs w:val="24"/>
          <w:lang w:val="en-GB"/>
        </w:rPr>
        <w:t xml:space="preserve"> the course of general anaesthesia, there can be significant blood pressure changes, arrhythmias, hypoxia, hypothermia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blood coagulation disorders.</w:t>
      </w:r>
    </w:p>
    <w:p w:rsidR="00F240F1" w:rsidRPr="00B534FE" w:rsidRDefault="00F240F1" w:rsidP="004A5EE3">
      <w:pPr>
        <w:spacing w:after="0"/>
        <w:rPr>
          <w:rFonts w:ascii="Times New Roman" w:eastAsia="Times New Roman" w:hAnsi="Times New Roman" w:cs="Times New Roman"/>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sz w:val="24"/>
          <w:szCs w:val="24"/>
          <w:lang w:val="en-GB"/>
        </w:rPr>
        <w:t>After anaesthesia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hypotension, confusion, tremor, delayed awakening from anaesthesia, prolonged myorelaxation, nausea</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and vomiting</w:t>
      </w:r>
      <w:r>
        <w:rPr>
          <w:rFonts w:ascii="Times New Roman" w:eastAsia="Times New Roman" w:hAnsi="Times New Roman" w:cs="Times New Roman"/>
          <w:sz w:val="24"/>
          <w:szCs w:val="24"/>
          <w:lang w:val="en-GB"/>
        </w:rPr>
        <w:t xml:space="preserve"> may occur</w:t>
      </w:r>
      <w:r w:rsidRPr="00B534FE">
        <w:rPr>
          <w:rFonts w:ascii="Times New Roman" w:eastAsia="Times New Roman" w:hAnsi="Times New Roman" w:cs="Times New Roman"/>
          <w:sz w:val="24"/>
          <w:szCs w:val="24"/>
          <w:lang w:val="en-GB"/>
        </w:rPr>
        <w:t xml:space="preserve">. </w:t>
      </w:r>
    </w:p>
    <w:p w:rsidR="00F240F1" w:rsidRPr="00B534FE" w:rsidRDefault="00F240F1" w:rsidP="004A5EE3">
      <w:pPr>
        <w:spacing w:after="0"/>
        <w:rPr>
          <w:rFonts w:ascii="Times New Roman" w:eastAsia="Times New Roman" w:hAnsi="Times New Roman" w:cs="Times New Roman"/>
          <w:b/>
          <w:sz w:val="24"/>
          <w:szCs w:val="24"/>
          <w:lang w:val="en-GB"/>
        </w:rPr>
      </w:pPr>
    </w:p>
    <w:p w:rsidR="00F240F1" w:rsidRPr="00B534FE" w:rsidRDefault="00F240F1" w:rsidP="004A5EE3">
      <w:pPr>
        <w:spacing w:after="0"/>
        <w:rPr>
          <w:rFonts w:ascii="Times New Roman" w:eastAsia="Times New Roman" w:hAnsi="Times New Roman" w:cs="Times New Roman"/>
          <w:sz w:val="24"/>
          <w:szCs w:val="24"/>
          <w:lang w:val="en-GB"/>
        </w:rPr>
      </w:pPr>
      <w:r w:rsidRPr="00B534FE">
        <w:rPr>
          <w:rFonts w:ascii="Times New Roman" w:eastAsia="Times New Roman" w:hAnsi="Times New Roman" w:cs="Times New Roman"/>
          <w:b/>
          <w:sz w:val="24"/>
          <w:szCs w:val="24"/>
          <w:lang w:val="en-GB"/>
        </w:rPr>
        <w:t xml:space="preserve">Malignant hyperthermia </w:t>
      </w:r>
      <w:r w:rsidRPr="00B534FE">
        <w:rPr>
          <w:rFonts w:ascii="Times New Roman" w:eastAsia="Times New Roman" w:hAnsi="Times New Roman" w:cs="Times New Roman"/>
          <w:sz w:val="24"/>
          <w:szCs w:val="24"/>
          <w:lang w:val="en-GB"/>
        </w:rPr>
        <w:t xml:space="preserve">is a rare, but dangerous, side effect following </w:t>
      </w:r>
      <w:r>
        <w:rPr>
          <w:rFonts w:ascii="Times New Roman" w:eastAsia="Times New Roman" w:hAnsi="Times New Roman" w:cs="Times New Roman"/>
          <w:sz w:val="24"/>
          <w:szCs w:val="24"/>
          <w:lang w:val="en-GB"/>
        </w:rPr>
        <w:t xml:space="preserve">the </w:t>
      </w:r>
      <w:r w:rsidRPr="00B534FE">
        <w:rPr>
          <w:rFonts w:ascii="Times New Roman" w:eastAsia="Times New Roman" w:hAnsi="Times New Roman" w:cs="Times New Roman"/>
          <w:sz w:val="24"/>
          <w:szCs w:val="24"/>
          <w:lang w:val="en-GB"/>
        </w:rPr>
        <w:t xml:space="preserve">administration of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peripheral</w:t>
      </w:r>
      <w:r>
        <w:rPr>
          <w:rFonts w:ascii="Times New Roman" w:eastAsia="Times New Roman" w:hAnsi="Times New Roman" w:cs="Times New Roman"/>
          <w:sz w:val="24"/>
          <w:szCs w:val="24"/>
          <w:lang w:val="en-GB"/>
        </w:rPr>
        <w:t>ly</w:t>
      </w:r>
      <w:r w:rsidRPr="00B534FE">
        <w:rPr>
          <w:rFonts w:ascii="Times New Roman" w:eastAsia="Times New Roman" w:hAnsi="Times New Roman" w:cs="Times New Roman"/>
          <w:sz w:val="24"/>
          <w:szCs w:val="24"/>
          <w:lang w:val="en-GB"/>
        </w:rPr>
        <w:t xml:space="preserve"> depolarizing neuromuscular blocking agent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suxamethonium, syn. succinylcholine)</w:t>
      </w:r>
      <w:r>
        <w:rPr>
          <w:rFonts w:ascii="Times New Roman" w:eastAsia="Times New Roman" w:hAnsi="Times New Roman" w:cs="Times New Roman"/>
          <w:sz w:val="24"/>
          <w:szCs w:val="24"/>
          <w:lang w:val="en-GB"/>
        </w:rPr>
        <w:t>,</w:t>
      </w:r>
      <w:r w:rsidRPr="00B534FE">
        <w:rPr>
          <w:rFonts w:ascii="Times New Roman" w:eastAsia="Times New Roman" w:hAnsi="Times New Roman" w:cs="Times New Roman"/>
          <w:sz w:val="24"/>
          <w:szCs w:val="24"/>
          <w:lang w:val="en-GB"/>
        </w:rPr>
        <w:t xml:space="preserve"> usually in combination with a general anaesthetic (</w:t>
      </w:r>
      <w:r>
        <w:rPr>
          <w:rFonts w:ascii="Times New Roman" w:eastAsia="Times New Roman" w:hAnsi="Times New Roman" w:cs="Times New Roman"/>
          <w:sz w:val="24"/>
          <w:szCs w:val="24"/>
          <w:lang w:val="en-GB"/>
        </w:rPr>
        <w:t xml:space="preserve">e.g., </w:t>
      </w:r>
      <w:r w:rsidRPr="00B534FE">
        <w:rPr>
          <w:rFonts w:ascii="Times New Roman" w:eastAsia="Times New Roman" w:hAnsi="Times New Roman" w:cs="Times New Roman"/>
          <w:sz w:val="24"/>
          <w:szCs w:val="24"/>
          <w:lang w:val="en-GB"/>
        </w:rPr>
        <w:t xml:space="preserve">halothane). Genetic </w:t>
      </w:r>
      <w:r w:rsidRPr="00F240F1">
        <w:rPr>
          <w:rFonts w:ascii="Times New Roman" w:eastAsia="Times New Roman" w:hAnsi="Times New Roman" w:cs="Times New Roman"/>
          <w:sz w:val="24"/>
          <w:szCs w:val="24"/>
          <w:lang w:val="en-GB"/>
        </w:rPr>
        <w:lastRenderedPageBreak/>
        <w:t xml:space="preserve">abnormality of the receptor controlling calcium release from the sarcoplasmic reticulum in the skeletal muscles (i.e., the ryanodine receptor gene) leads to a sudden </w:t>
      </w:r>
      <w:r w:rsidRPr="00B534FE">
        <w:rPr>
          <w:rFonts w:ascii="Times New Roman" w:eastAsia="Times New Roman" w:hAnsi="Times New Roman" w:cs="Times New Roman"/>
          <w:sz w:val="24"/>
          <w:szCs w:val="24"/>
          <w:lang w:val="en-GB"/>
        </w:rPr>
        <w:t>excess of free Ca</w:t>
      </w:r>
      <w:r w:rsidRPr="00B534FE">
        <w:rPr>
          <w:rFonts w:ascii="Times New Roman" w:eastAsia="Times New Roman" w:hAnsi="Times New Roman" w:cs="Times New Roman"/>
          <w:sz w:val="24"/>
          <w:szCs w:val="24"/>
          <w:vertAlign w:val="superscript"/>
          <w:lang w:val="en-GB"/>
        </w:rPr>
        <w:t>2+</w:t>
      </w:r>
      <w:r w:rsidRPr="00B534FE">
        <w:rPr>
          <w:rFonts w:ascii="Times New Roman" w:eastAsia="Times New Roman" w:hAnsi="Times New Roman" w:cs="Times New Roman"/>
          <w:sz w:val="24"/>
          <w:szCs w:val="24"/>
          <w:lang w:val="en-GB"/>
        </w:rPr>
        <w:t xml:space="preserve"> in myocytes followed by muscle fasciculations and twitches with </w:t>
      </w:r>
      <w:r>
        <w:rPr>
          <w:rFonts w:ascii="Times New Roman" w:eastAsia="Times New Roman" w:hAnsi="Times New Roman" w:cs="Times New Roman"/>
          <w:sz w:val="24"/>
          <w:szCs w:val="24"/>
          <w:lang w:val="en-GB"/>
        </w:rPr>
        <w:t xml:space="preserve">an </w:t>
      </w:r>
      <w:r w:rsidRPr="00B534FE">
        <w:rPr>
          <w:rFonts w:ascii="Times New Roman" w:eastAsia="Times New Roman" w:hAnsi="Times New Roman" w:cs="Times New Roman"/>
          <w:sz w:val="24"/>
          <w:szCs w:val="24"/>
          <w:lang w:val="en-GB"/>
        </w:rPr>
        <w:t xml:space="preserve">uncontrolled increase in oxidative and anaerobic metabolism in skeletal muscles. As a result of </w:t>
      </w:r>
      <w:r>
        <w:rPr>
          <w:rFonts w:ascii="Times New Roman" w:eastAsia="Times New Roman" w:hAnsi="Times New Roman" w:cs="Times New Roman"/>
          <w:sz w:val="24"/>
          <w:szCs w:val="24"/>
          <w:lang w:val="en-GB"/>
        </w:rPr>
        <w:t>this</w:t>
      </w:r>
      <w:r w:rsidRPr="00B534FE">
        <w:rPr>
          <w:rFonts w:ascii="Times New Roman" w:eastAsia="Times New Roman" w:hAnsi="Times New Roman" w:cs="Times New Roman"/>
          <w:sz w:val="24"/>
          <w:szCs w:val="24"/>
          <w:lang w:val="en-GB"/>
        </w:rPr>
        <w:t xml:space="preserve"> hypercatabolic state, progressive hyperthermia </w:t>
      </w:r>
      <w:r>
        <w:rPr>
          <w:rFonts w:ascii="Times New Roman" w:eastAsia="Times New Roman" w:hAnsi="Times New Roman" w:cs="Times New Roman"/>
          <w:sz w:val="24"/>
          <w:szCs w:val="24"/>
          <w:lang w:val="en-GB"/>
        </w:rPr>
        <w:t xml:space="preserve">develops, </w:t>
      </w:r>
      <w:r w:rsidRPr="00B534FE">
        <w:rPr>
          <w:rFonts w:ascii="Times New Roman" w:eastAsia="Times New Roman" w:hAnsi="Times New Roman" w:cs="Times New Roman"/>
          <w:sz w:val="24"/>
          <w:szCs w:val="24"/>
          <w:lang w:val="en-GB"/>
        </w:rPr>
        <w:t xml:space="preserve">and lactic acidosis </w:t>
      </w:r>
      <w:r>
        <w:rPr>
          <w:rFonts w:ascii="Times New Roman" w:eastAsia="Times New Roman" w:hAnsi="Times New Roman" w:cs="Times New Roman"/>
          <w:sz w:val="24"/>
          <w:szCs w:val="24"/>
          <w:lang w:val="en-GB"/>
        </w:rPr>
        <w:t xml:space="preserve">is </w:t>
      </w:r>
      <w:r w:rsidRPr="00B534FE">
        <w:rPr>
          <w:rFonts w:ascii="Times New Roman" w:eastAsia="Times New Roman" w:hAnsi="Times New Roman" w:cs="Times New Roman"/>
          <w:sz w:val="24"/>
          <w:szCs w:val="24"/>
          <w:lang w:val="en-GB"/>
        </w:rPr>
        <w:t xml:space="preserve">induced.  </w:t>
      </w:r>
    </w:p>
    <w:p w:rsidR="00F240F1" w:rsidRPr="00B534FE" w:rsidRDefault="00F240F1" w:rsidP="004A5EE3">
      <w:pPr>
        <w:spacing w:after="0"/>
        <w:rPr>
          <w:rFonts w:ascii="Times New Roman" w:eastAsia="Times New Roman" w:hAnsi="Times New Roman" w:cs="Times New Roman"/>
          <w:sz w:val="24"/>
          <w:szCs w:val="24"/>
          <w:lang w:val="en-GB"/>
        </w:rPr>
      </w:pPr>
    </w:p>
    <w:p w:rsidR="00192402" w:rsidRDefault="00F240F1" w:rsidP="004A5EE3">
      <w:pPr>
        <w:spacing w:after="0"/>
      </w:pPr>
      <w:r w:rsidRPr="00B534FE">
        <w:rPr>
          <w:rFonts w:ascii="Times New Roman" w:eastAsia="Times New Roman" w:hAnsi="Times New Roman" w:cs="Times New Roman"/>
          <w:sz w:val="24"/>
          <w:szCs w:val="24"/>
          <w:lang w:val="en-GB"/>
        </w:rPr>
        <w:t xml:space="preserve">This condition can be treated by </w:t>
      </w:r>
      <w:r w:rsidRPr="00B534FE">
        <w:rPr>
          <w:rFonts w:ascii="Times New Roman" w:eastAsia="Times New Roman" w:hAnsi="Times New Roman" w:cs="Times New Roman"/>
          <w:b/>
          <w:sz w:val="24"/>
          <w:szCs w:val="24"/>
          <w:lang w:val="en-GB"/>
        </w:rPr>
        <w:t>dantrolene</w:t>
      </w:r>
      <w:r w:rsidRPr="00B534FE">
        <w:rPr>
          <w:rFonts w:ascii="Times New Roman" w:eastAsia="Times New Roman" w:hAnsi="Times New Roman" w:cs="Times New Roman"/>
          <w:sz w:val="24"/>
          <w:szCs w:val="24"/>
          <w:lang w:val="en-GB"/>
        </w:rPr>
        <w:t xml:space="preserve">, a blocker of calcium release from the </w:t>
      </w:r>
      <w:r w:rsidRPr="009B31C4">
        <w:rPr>
          <w:rFonts w:ascii="Times New Roman" w:eastAsia="Times New Roman" w:hAnsi="Times New Roman" w:cs="Times New Roman"/>
          <w:sz w:val="24"/>
          <w:szCs w:val="24"/>
          <w:lang w:val="en-GB"/>
        </w:rPr>
        <w:t>sarcoplasmic reticulum (see the Chapter 12.1 M</w:t>
      </w:r>
      <w:r w:rsidR="009B31C4" w:rsidRPr="009B31C4">
        <w:rPr>
          <w:rFonts w:ascii="Times New Roman" w:eastAsia="Times New Roman" w:hAnsi="Times New Roman" w:cs="Times New Roman"/>
          <w:sz w:val="24"/>
          <w:szCs w:val="24"/>
          <w:lang w:val="en-GB"/>
        </w:rPr>
        <w:t>uscle r</w:t>
      </w:r>
      <w:r w:rsidRPr="009B31C4">
        <w:rPr>
          <w:rFonts w:ascii="Times New Roman" w:eastAsia="Times New Roman" w:hAnsi="Times New Roman" w:cs="Times New Roman"/>
          <w:sz w:val="24"/>
          <w:szCs w:val="24"/>
          <w:lang w:val="en-GB"/>
        </w:rPr>
        <w:t>elaxants), which simultaneously lowers</w:t>
      </w:r>
      <w:r>
        <w:rPr>
          <w:rFonts w:ascii="Times New Roman" w:eastAsia="Times New Roman" w:hAnsi="Times New Roman" w:cs="Times New Roman"/>
          <w:sz w:val="24"/>
          <w:szCs w:val="24"/>
          <w:lang w:val="en-GB"/>
        </w:rPr>
        <w:t xml:space="preserve"> the </w:t>
      </w:r>
      <w:r w:rsidRPr="00B534FE">
        <w:rPr>
          <w:rFonts w:ascii="Times New Roman" w:eastAsia="Times New Roman" w:hAnsi="Times New Roman" w:cs="Times New Roman"/>
          <w:sz w:val="24"/>
          <w:szCs w:val="24"/>
          <w:lang w:val="en-GB"/>
        </w:rPr>
        <w:t xml:space="preserve">body temperature of the patient </w:t>
      </w:r>
      <w:r>
        <w:rPr>
          <w:rFonts w:ascii="Times New Roman" w:eastAsia="Times New Roman" w:hAnsi="Times New Roman" w:cs="Times New Roman"/>
          <w:sz w:val="24"/>
          <w:szCs w:val="24"/>
          <w:lang w:val="en-GB"/>
        </w:rPr>
        <w:t>through</w:t>
      </w:r>
      <w:r w:rsidRPr="00B534F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 </w:t>
      </w:r>
      <w:r w:rsidRPr="00B534FE">
        <w:rPr>
          <w:rFonts w:ascii="Times New Roman" w:eastAsia="Times New Roman" w:hAnsi="Times New Roman" w:cs="Times New Roman"/>
          <w:sz w:val="24"/>
          <w:szCs w:val="24"/>
          <w:lang w:val="en-GB"/>
        </w:rPr>
        <w:t>cooling</w:t>
      </w:r>
      <w:r>
        <w:rPr>
          <w:rFonts w:ascii="Times New Roman" w:eastAsia="Times New Roman" w:hAnsi="Times New Roman" w:cs="Times New Roman"/>
          <w:sz w:val="24"/>
          <w:szCs w:val="24"/>
          <w:lang w:val="en-GB"/>
        </w:rPr>
        <w:t xml:space="preserve"> mechanism</w:t>
      </w:r>
      <w:r w:rsidRPr="00B534FE">
        <w:rPr>
          <w:rFonts w:ascii="Times New Roman" w:eastAsia="Times New Roman" w:hAnsi="Times New Roman" w:cs="Times New Roman"/>
          <w:sz w:val="24"/>
          <w:szCs w:val="24"/>
          <w:lang w:val="en-GB"/>
        </w:rPr>
        <w:t xml:space="preserve">. </w:t>
      </w:r>
      <w:r w:rsidRPr="00F240F1">
        <w:rPr>
          <w:rFonts w:ascii="Times New Roman" w:eastAsia="Times New Roman" w:hAnsi="Times New Roman" w:cs="Times New Roman"/>
          <w:sz w:val="24"/>
          <w:szCs w:val="24"/>
          <w:lang w:val="en-GB"/>
        </w:rPr>
        <w:t>Early treatment of hyperkalemia is desirable. Calcium-channel blockers should be avoided if dantrolene is used because they may worsen hyperkalemia.</w:t>
      </w:r>
    </w:p>
    <w:p w:rsidR="00F240F1" w:rsidRPr="00F240F1" w:rsidRDefault="00F240F1" w:rsidP="004A5EE3">
      <w:pPr>
        <w:pStyle w:val="Nadpis2skripta"/>
        <w:spacing w:line="259" w:lineRule="auto"/>
        <w:outlineLvl w:val="9"/>
        <w:rPr>
          <w:lang w:val="en-GB"/>
        </w:rPr>
      </w:pPr>
      <w:bookmarkStart w:id="138" w:name="_Toc503961842"/>
      <w:r w:rsidRPr="00F240F1">
        <w:rPr>
          <w:lang w:val="en-GB"/>
        </w:rPr>
        <w:t>8.3 Opioid analgesic drugs (anodynes)</w:t>
      </w:r>
      <w:bookmarkEnd w:id="138"/>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Opioid analgesic drugs </w:t>
      </w:r>
      <w:r>
        <w:rPr>
          <w:rFonts w:ascii="Times New Roman" w:hAnsi="Times New Roman" w:cs="Times New Roman"/>
          <w:sz w:val="24"/>
          <w:szCs w:val="24"/>
          <w:lang w:val="en-GB"/>
        </w:rPr>
        <w:t>have been</w:t>
      </w:r>
      <w:r w:rsidRPr="00996B4A">
        <w:rPr>
          <w:rFonts w:ascii="Times New Roman" w:hAnsi="Times New Roman" w:cs="Times New Roman"/>
          <w:sz w:val="24"/>
          <w:szCs w:val="24"/>
          <w:lang w:val="en-GB"/>
        </w:rPr>
        <w:t xml:space="preserve"> used for therapeutic purposes since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ancient world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very</w:t>
      </w:r>
      <w:r w:rsidRPr="00996B4A">
        <w:rPr>
          <w:rFonts w:ascii="Times New Roman" w:hAnsi="Times New Roman" w:cs="Times New Roman"/>
          <w:sz w:val="24"/>
          <w:szCs w:val="24"/>
          <w:lang w:val="en-GB"/>
        </w:rPr>
        <w:t xml:space="preserve"> effective means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pain treatment. The oldest written mention of t</w:t>
      </w:r>
      <w:r>
        <w:rPr>
          <w:rFonts w:ascii="Times New Roman" w:hAnsi="Times New Roman" w:cs="Times New Roman"/>
          <w:sz w:val="24"/>
          <w:szCs w:val="24"/>
          <w:lang w:val="en-GB"/>
        </w:rPr>
        <w:t xml:space="preserve">hese substances </w:t>
      </w:r>
      <w:r w:rsidRPr="00996B4A">
        <w:rPr>
          <w:rFonts w:ascii="Times New Roman" w:hAnsi="Times New Roman" w:cs="Times New Roman"/>
          <w:sz w:val="24"/>
          <w:szCs w:val="24"/>
          <w:lang w:val="en-GB"/>
        </w:rPr>
        <w:t>dat</w:t>
      </w:r>
      <w:r>
        <w:rPr>
          <w:rFonts w:ascii="Times New Roman" w:hAnsi="Times New Roman" w:cs="Times New Roman"/>
          <w:sz w:val="24"/>
          <w:szCs w:val="24"/>
          <w:lang w:val="en-GB"/>
        </w:rPr>
        <w:t>es</w:t>
      </w:r>
      <w:r w:rsidRPr="00996B4A">
        <w:rPr>
          <w:rFonts w:ascii="Times New Roman" w:hAnsi="Times New Roman" w:cs="Times New Roman"/>
          <w:sz w:val="24"/>
          <w:szCs w:val="24"/>
          <w:lang w:val="en-GB"/>
        </w:rPr>
        <w:t xml:space="preserve"> back to</w:t>
      </w:r>
      <w:r>
        <w:rPr>
          <w:rFonts w:ascii="Times New Roman" w:hAnsi="Times New Roman" w:cs="Times New Roman"/>
          <w:sz w:val="24"/>
          <w:szCs w:val="24"/>
          <w:lang w:val="en-GB"/>
        </w:rPr>
        <w:t xml:space="preserve"> between</w:t>
      </w:r>
      <w:r w:rsidRPr="00996B4A">
        <w:rPr>
          <w:rFonts w:ascii="Times New Roman" w:hAnsi="Times New Roman" w:cs="Times New Roman"/>
          <w:sz w:val="24"/>
          <w:szCs w:val="24"/>
          <w:lang w:val="en-GB"/>
        </w:rPr>
        <w:t xml:space="preserve"> 8000-5000 B.C. They are sometimes referred to as anodynes</w:t>
      </w:r>
      <w:r>
        <w:rPr>
          <w:rFonts w:ascii="Times New Roman" w:hAnsi="Times New Roman" w:cs="Times New Roman"/>
          <w:sz w:val="24"/>
          <w:szCs w:val="24"/>
          <w:lang w:val="en-GB"/>
        </w:rPr>
        <w:t>, as well</w:t>
      </w:r>
      <w:r w:rsidRPr="00996B4A">
        <w:rPr>
          <w:rFonts w:ascii="Times New Roman" w:hAnsi="Times New Roman" w:cs="Times New Roman"/>
          <w:sz w:val="24"/>
          <w:szCs w:val="24"/>
          <w:lang w:val="en-GB"/>
        </w:rPr>
        <w:t>. Administration of opioids can manage strong acute</w:t>
      </w:r>
      <w:r>
        <w:rPr>
          <w:rFonts w:ascii="Times New Roman" w:hAnsi="Times New Roman" w:cs="Times New Roman"/>
          <w:sz w:val="24"/>
          <w:szCs w:val="24"/>
          <w:lang w:val="en-GB"/>
        </w:rPr>
        <w:t xml:space="preserve"> pain as well as </w:t>
      </w:r>
      <w:r w:rsidRPr="00996B4A">
        <w:rPr>
          <w:rFonts w:ascii="Times New Roman" w:hAnsi="Times New Roman" w:cs="Times New Roman"/>
          <w:sz w:val="24"/>
          <w:szCs w:val="24"/>
          <w:lang w:val="en-GB"/>
        </w:rPr>
        <w:t>cancer pain. Substances belonging to this group are of natural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morphine), semi-synthetic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heroin, buprenorphine)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synthetic origin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pethidine, piritramide, fentanyl).</w:t>
      </w:r>
    </w:p>
    <w:p w:rsidR="00F240F1" w:rsidRPr="00F240F1" w:rsidRDefault="00F240F1" w:rsidP="004A5EE3">
      <w:pPr>
        <w:pStyle w:val="Nadpis2"/>
        <w:spacing w:line="259" w:lineRule="auto"/>
        <w:rPr>
          <w:lang w:val="en-GB"/>
        </w:rPr>
      </w:pPr>
      <w:bookmarkStart w:id="139" w:name="_Toc503961843"/>
      <w:r w:rsidRPr="00F240F1">
        <w:rPr>
          <w:lang w:val="en-GB"/>
        </w:rPr>
        <w:t>8.3.1 Effects of opioid analgesics</w:t>
      </w:r>
      <w:bookmarkEnd w:id="139"/>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Effects of opioid analgesic drugs are mediated by opioid receptors, which are found both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central nervous system and peripheral tissues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enteric nervous system). Presently, various types of opioid receptors are recognized. All are specified by Greek letters and the three </w:t>
      </w:r>
      <w:r>
        <w:rPr>
          <w:rFonts w:ascii="Times New Roman" w:hAnsi="Times New Roman" w:cs="Times New Roman"/>
          <w:sz w:val="24"/>
          <w:szCs w:val="24"/>
          <w:lang w:val="en-GB"/>
        </w:rPr>
        <w:t>of the most prevalent are used to represent opioid receptors</w:t>
      </w:r>
      <w:r w:rsidRPr="00996B4A">
        <w:rPr>
          <w:rFonts w:ascii="Times New Roman" w:hAnsi="Times New Roman" w:cs="Times New Roman"/>
          <w:sz w:val="24"/>
          <w:szCs w:val="24"/>
          <w:lang w:val="en-GB"/>
        </w:rPr>
        <w:t>: µ (mu), κ (kappa)</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δ (delta).</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Effects of opioids can be classified as central and peripheral. The main </w:t>
      </w:r>
      <w:r w:rsidRPr="00996B4A">
        <w:rPr>
          <w:rFonts w:ascii="Times New Roman" w:hAnsi="Times New Roman" w:cs="Times New Roman"/>
          <w:b/>
          <w:sz w:val="24"/>
          <w:szCs w:val="24"/>
          <w:lang w:val="en-GB"/>
        </w:rPr>
        <w:t>adverse effects</w:t>
      </w:r>
      <w:r w:rsidRPr="00996B4A">
        <w:rPr>
          <w:rFonts w:ascii="Times New Roman" w:hAnsi="Times New Roman" w:cs="Times New Roman"/>
          <w:sz w:val="24"/>
          <w:szCs w:val="24"/>
          <w:lang w:val="en-GB"/>
        </w:rPr>
        <w:t xml:space="preserve"> of opioid analgesics </w:t>
      </w:r>
      <w:r>
        <w:rPr>
          <w:rFonts w:ascii="Times New Roman" w:hAnsi="Times New Roman" w:cs="Times New Roman"/>
          <w:sz w:val="24"/>
          <w:szCs w:val="24"/>
          <w:lang w:val="en-GB"/>
        </w:rPr>
        <w:t xml:space="preserve">are </w:t>
      </w:r>
      <w:r w:rsidRPr="00996B4A">
        <w:rPr>
          <w:rFonts w:ascii="Times New Roman" w:hAnsi="Times New Roman" w:cs="Times New Roman"/>
          <w:sz w:val="24"/>
          <w:szCs w:val="24"/>
          <w:lang w:val="en-GB"/>
        </w:rPr>
        <w:t xml:space="preserve">depression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respiratory centre, nausea</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vomiting (particularly at the beginning of therapy), dependence, constipation, urinary retention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difficult</w:t>
      </w:r>
      <w:r>
        <w:rPr>
          <w:rFonts w:ascii="Times New Roman" w:hAnsi="Times New Roman" w:cs="Times New Roman"/>
          <w:sz w:val="24"/>
          <w:szCs w:val="24"/>
          <w:lang w:val="en-GB"/>
        </w:rPr>
        <w:t>ies with</w:t>
      </w:r>
      <w:r w:rsidRPr="00996B4A">
        <w:rPr>
          <w:rFonts w:ascii="Times New Roman" w:hAnsi="Times New Roman" w:cs="Times New Roman"/>
          <w:sz w:val="24"/>
          <w:szCs w:val="24"/>
          <w:lang w:val="en-GB"/>
        </w:rPr>
        <w:t xml:space="preserve"> bile and pancreatic fluid outflow. Fortunately,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most </w:t>
      </w:r>
      <w:r>
        <w:rPr>
          <w:rFonts w:ascii="Times New Roman" w:hAnsi="Times New Roman" w:cs="Times New Roman"/>
          <w:sz w:val="24"/>
          <w:szCs w:val="24"/>
          <w:lang w:val="en-GB"/>
        </w:rPr>
        <w:t xml:space="preserve">of </w:t>
      </w:r>
      <w:r w:rsidRPr="00996B4A">
        <w:rPr>
          <w:rFonts w:ascii="Times New Roman" w:hAnsi="Times New Roman" w:cs="Times New Roman"/>
          <w:sz w:val="24"/>
          <w:szCs w:val="24"/>
          <w:lang w:val="en-GB"/>
        </w:rPr>
        <w:t>these effects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apart from </w:t>
      </w:r>
      <w:r>
        <w:rPr>
          <w:rFonts w:ascii="Times New Roman" w:hAnsi="Times New Roman" w:cs="Times New Roman"/>
          <w:sz w:val="24"/>
          <w:szCs w:val="24"/>
          <w:lang w:val="en-GB"/>
        </w:rPr>
        <w:t>constipation,</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tolerance</w:t>
      </w:r>
      <w:r w:rsidRPr="00996B4A">
        <w:rPr>
          <w:rFonts w:ascii="Times New Roman" w:hAnsi="Times New Roman" w:cs="Times New Roman"/>
          <w:sz w:val="24"/>
          <w:szCs w:val="24"/>
          <w:lang w:val="en-GB"/>
        </w:rPr>
        <w:t xml:space="preserve"> develops following long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term therapy. Withdrawal of opioids after long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term administration must be gradual.  </w:t>
      </w:r>
    </w:p>
    <w:p w:rsidR="00F240F1" w:rsidRPr="00996B4A" w:rsidRDefault="00F240F1" w:rsidP="004A5EE3">
      <w:pPr>
        <w:rPr>
          <w:rFonts w:ascii="Times New Roman" w:hAnsi="Times New Roman" w:cs="Times New Roman"/>
          <w:b/>
          <w:sz w:val="24"/>
          <w:szCs w:val="24"/>
          <w:lang w:val="en-GB"/>
        </w:rPr>
      </w:pPr>
      <w:r w:rsidRPr="00832430">
        <w:rPr>
          <w:rFonts w:ascii="Times New Roman" w:hAnsi="Times New Roman" w:cs="Times New Roman"/>
          <w:sz w:val="24"/>
          <w:szCs w:val="24"/>
          <w:lang w:val="en-GB"/>
        </w:rPr>
        <w:t xml:space="preserve">The </w:t>
      </w:r>
      <w:r>
        <w:rPr>
          <w:rFonts w:ascii="Times New Roman" w:hAnsi="Times New Roman" w:cs="Times New Roman"/>
          <w:b/>
          <w:sz w:val="24"/>
          <w:szCs w:val="24"/>
          <w:lang w:val="en-GB"/>
        </w:rPr>
        <w:t>c</w:t>
      </w:r>
      <w:r w:rsidRPr="00996B4A">
        <w:rPr>
          <w:rFonts w:ascii="Times New Roman" w:hAnsi="Times New Roman" w:cs="Times New Roman"/>
          <w:b/>
          <w:sz w:val="24"/>
          <w:szCs w:val="24"/>
          <w:lang w:val="en-GB"/>
        </w:rPr>
        <w:t>entral effects</w:t>
      </w:r>
      <w:r w:rsidRPr="00832430">
        <w:rPr>
          <w:rFonts w:ascii="Times New Roman" w:hAnsi="Times New Roman" w:cs="Times New Roman"/>
          <w:sz w:val="24"/>
          <w:szCs w:val="24"/>
          <w:lang w:val="en-GB"/>
        </w:rPr>
        <w:t xml:space="preserve"> are as follows:</w:t>
      </w:r>
      <w:r w:rsidRPr="00996B4A">
        <w:rPr>
          <w:rFonts w:ascii="Times New Roman" w:hAnsi="Times New Roman" w:cs="Times New Roman"/>
          <w:b/>
          <w:sz w:val="24"/>
          <w:szCs w:val="24"/>
          <w:lang w:val="en-GB"/>
        </w:rPr>
        <w:t xml:space="preserve">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The main central effect of opioids involves</w:t>
      </w:r>
      <w:r>
        <w:rPr>
          <w:rFonts w:cs="Times New Roman"/>
          <w:szCs w:val="24"/>
          <w:lang w:val="en-GB"/>
        </w:rPr>
        <w:t xml:space="preserve"> the</w:t>
      </w:r>
      <w:r w:rsidRPr="00996B4A">
        <w:rPr>
          <w:rFonts w:cs="Times New Roman"/>
          <w:szCs w:val="24"/>
          <w:lang w:val="en-GB"/>
        </w:rPr>
        <w:t xml:space="preserve"> </w:t>
      </w:r>
      <w:r w:rsidRPr="00996B4A">
        <w:rPr>
          <w:rFonts w:cs="Times New Roman"/>
          <w:b/>
          <w:szCs w:val="24"/>
          <w:lang w:val="en-GB"/>
        </w:rPr>
        <w:t>analgesic effect</w:t>
      </w:r>
      <w:r w:rsidRPr="00996B4A">
        <w:rPr>
          <w:rFonts w:cs="Times New Roman"/>
          <w:szCs w:val="24"/>
          <w:lang w:val="en-GB"/>
        </w:rPr>
        <w:t xml:space="preserve">. The principle of this effect consists </w:t>
      </w:r>
      <w:r>
        <w:rPr>
          <w:rFonts w:cs="Times New Roman"/>
          <w:szCs w:val="24"/>
          <w:lang w:val="en-GB"/>
        </w:rPr>
        <w:t>of the</w:t>
      </w:r>
      <w:r w:rsidRPr="00996B4A">
        <w:rPr>
          <w:rFonts w:cs="Times New Roman"/>
          <w:szCs w:val="24"/>
          <w:lang w:val="en-GB"/>
        </w:rPr>
        <w:t xml:space="preserve"> inhibition of painful stimulus transmission and</w:t>
      </w:r>
      <w:r>
        <w:rPr>
          <w:rFonts w:cs="Times New Roman"/>
          <w:szCs w:val="24"/>
          <w:lang w:val="en-GB"/>
        </w:rPr>
        <w:t xml:space="preserve"> a </w:t>
      </w:r>
      <w:r w:rsidRPr="00996B4A">
        <w:rPr>
          <w:rFonts w:cs="Times New Roman"/>
          <w:szCs w:val="24"/>
          <w:lang w:val="en-GB"/>
        </w:rPr>
        <w:t>change of its processing in the CNS</w:t>
      </w:r>
      <w:r>
        <w:rPr>
          <w:rFonts w:cs="Times New Roman"/>
          <w:szCs w:val="24"/>
          <w:lang w:val="en-GB"/>
        </w:rPr>
        <w:t xml:space="preserve">, </w:t>
      </w:r>
      <w:r w:rsidRPr="00996B4A">
        <w:rPr>
          <w:rFonts w:cs="Times New Roman"/>
          <w:szCs w:val="24"/>
          <w:lang w:val="en-GB"/>
        </w:rPr>
        <w:t>particularly in thalamus and limbic system.</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b/>
          <w:szCs w:val="24"/>
          <w:lang w:val="en-GB"/>
        </w:rPr>
        <w:t>Depression of respiratory centre</w:t>
      </w:r>
      <w:r w:rsidRPr="00996B4A">
        <w:rPr>
          <w:rFonts w:cs="Times New Roman"/>
          <w:szCs w:val="24"/>
          <w:lang w:val="en-GB"/>
        </w:rPr>
        <w:t xml:space="preserve"> is dose dependent. Thus, higher doses can lead to intoxication and respiratory paralysis. For many people</w:t>
      </w:r>
      <w:r>
        <w:rPr>
          <w:rFonts w:cs="Times New Roman"/>
          <w:szCs w:val="24"/>
          <w:lang w:val="en-GB"/>
        </w:rPr>
        <w:t xml:space="preserve">, this </w:t>
      </w:r>
      <w:r w:rsidRPr="00996B4A">
        <w:rPr>
          <w:rFonts w:cs="Times New Roman"/>
          <w:szCs w:val="24"/>
          <w:lang w:val="en-GB"/>
        </w:rPr>
        <w:t xml:space="preserve">represents </w:t>
      </w:r>
      <w:r>
        <w:rPr>
          <w:rFonts w:cs="Times New Roman"/>
          <w:szCs w:val="24"/>
          <w:lang w:val="en-GB"/>
        </w:rPr>
        <w:t xml:space="preserve">an </w:t>
      </w:r>
      <w:r w:rsidRPr="00996B4A">
        <w:rPr>
          <w:rFonts w:cs="Times New Roman"/>
          <w:szCs w:val="24"/>
          <w:lang w:val="en-GB"/>
        </w:rPr>
        <w:t xml:space="preserve">effect limit for the use of these substances, particularly </w:t>
      </w:r>
      <w:r>
        <w:rPr>
          <w:rFonts w:cs="Times New Roman"/>
          <w:szCs w:val="24"/>
          <w:lang w:val="en-GB"/>
        </w:rPr>
        <w:t xml:space="preserve">with new-borns </w:t>
      </w:r>
      <w:r w:rsidRPr="00996B4A">
        <w:rPr>
          <w:rFonts w:cs="Times New Roman"/>
          <w:szCs w:val="24"/>
          <w:lang w:val="en-GB"/>
        </w:rPr>
        <w:t>and small children because their respiratory centre is very sensitive.</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lastRenderedPageBreak/>
        <w:t xml:space="preserve">Stimulation of receptors in </w:t>
      </w:r>
      <w:r>
        <w:rPr>
          <w:rFonts w:cs="Times New Roman"/>
          <w:szCs w:val="24"/>
          <w:lang w:val="en-GB"/>
        </w:rPr>
        <w:t xml:space="preserve">the </w:t>
      </w:r>
      <w:r w:rsidRPr="00996B4A">
        <w:rPr>
          <w:rFonts w:cs="Times New Roman"/>
          <w:szCs w:val="24"/>
          <w:lang w:val="en-GB"/>
        </w:rPr>
        <w:t>area postrema in the medulla oblongata provokes irritation of vomiting centre. Nausea and vomiting can occur following administration of therapeutic doses of opioids.</w:t>
      </w:r>
    </w:p>
    <w:p w:rsidR="00F240F1" w:rsidRPr="00996B4A" w:rsidRDefault="00F240F1" w:rsidP="004A5EE3">
      <w:pPr>
        <w:pStyle w:val="Odstavecseseznamem"/>
        <w:numPr>
          <w:ilvl w:val="0"/>
          <w:numId w:val="4"/>
        </w:numPr>
        <w:spacing w:after="160" w:line="259" w:lineRule="auto"/>
        <w:rPr>
          <w:rFonts w:cs="Times New Roman"/>
          <w:szCs w:val="24"/>
          <w:lang w:val="en-GB"/>
        </w:rPr>
      </w:pPr>
      <w:r>
        <w:rPr>
          <w:rFonts w:cs="Times New Roman"/>
          <w:szCs w:val="24"/>
          <w:lang w:val="en-GB"/>
        </w:rPr>
        <w:t>The f</w:t>
      </w:r>
      <w:r w:rsidRPr="00996B4A">
        <w:rPr>
          <w:rFonts w:cs="Times New Roman"/>
          <w:szCs w:val="24"/>
          <w:lang w:val="en-GB"/>
        </w:rPr>
        <w:t xml:space="preserve">ormation and development of dependence is another problematic effect, especially following chronic administration. Heroin (diacetylmorphine) is </w:t>
      </w:r>
      <w:r>
        <w:rPr>
          <w:rFonts w:cs="Times New Roman"/>
          <w:szCs w:val="24"/>
          <w:lang w:val="en-GB"/>
        </w:rPr>
        <w:t xml:space="preserve">a </w:t>
      </w:r>
      <w:r w:rsidRPr="00996B4A">
        <w:rPr>
          <w:rFonts w:cs="Times New Roman"/>
          <w:szCs w:val="24"/>
          <w:lang w:val="en-GB"/>
        </w:rPr>
        <w:t>frequently abused opioid</w:t>
      </w:r>
      <w:r>
        <w:rPr>
          <w:rFonts w:cs="Times New Roman"/>
          <w:szCs w:val="24"/>
          <w:lang w:val="en-GB"/>
        </w:rPr>
        <w:t xml:space="preserve"> following chronic clinical administration of legal opioids.  It is not prescribed therapeutically in most countries nowadays; however, in the past, it was</w:t>
      </w:r>
      <w:r w:rsidRPr="00996B4A">
        <w:rPr>
          <w:rFonts w:cs="Times New Roman"/>
          <w:szCs w:val="24"/>
          <w:lang w:val="en-GB"/>
        </w:rPr>
        <w:t xml:space="preserve"> </w:t>
      </w:r>
      <w:r>
        <w:rPr>
          <w:rFonts w:cs="Times New Roman"/>
          <w:szCs w:val="24"/>
          <w:lang w:val="en-GB"/>
        </w:rPr>
        <w:t xml:space="preserve">commonly </w:t>
      </w:r>
      <w:r w:rsidRPr="00996B4A">
        <w:rPr>
          <w:rFonts w:cs="Times New Roman"/>
          <w:szCs w:val="24"/>
          <w:lang w:val="en-GB"/>
        </w:rPr>
        <w:t>used for therapeutic purposes</w:t>
      </w:r>
      <w:r>
        <w:rPr>
          <w:rFonts w:cs="Times New Roman"/>
          <w:szCs w:val="24"/>
          <w:lang w:val="en-GB"/>
        </w:rPr>
        <w:t>.</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b/>
          <w:szCs w:val="24"/>
          <w:lang w:val="en-GB"/>
        </w:rPr>
        <w:t>Miosis</w:t>
      </w:r>
      <w:r w:rsidRPr="00996B4A">
        <w:rPr>
          <w:rFonts w:cs="Times New Roman"/>
          <w:szCs w:val="24"/>
          <w:lang w:val="en-GB"/>
        </w:rPr>
        <w:t xml:space="preserve"> is a significant diagnostic symptom</w:t>
      </w:r>
      <w:r>
        <w:rPr>
          <w:rFonts w:cs="Times New Roman"/>
          <w:szCs w:val="24"/>
          <w:lang w:val="en-GB"/>
        </w:rPr>
        <w:t xml:space="preserve"> of opioid use,</w:t>
      </w:r>
      <w:r w:rsidRPr="00996B4A">
        <w:rPr>
          <w:rFonts w:cs="Times New Roman"/>
          <w:szCs w:val="24"/>
          <w:lang w:val="en-GB"/>
        </w:rPr>
        <w:t xml:space="preserve"> </w:t>
      </w:r>
      <w:r>
        <w:rPr>
          <w:rFonts w:cs="Times New Roman"/>
          <w:szCs w:val="24"/>
          <w:lang w:val="en-GB"/>
        </w:rPr>
        <w:t>particularly for</w:t>
      </w:r>
      <w:r w:rsidRPr="00996B4A">
        <w:rPr>
          <w:rFonts w:cs="Times New Roman"/>
          <w:szCs w:val="24"/>
          <w:lang w:val="en-GB"/>
        </w:rPr>
        <w:t xml:space="preserve"> people</w:t>
      </w:r>
      <w:r>
        <w:rPr>
          <w:rFonts w:cs="Times New Roman"/>
          <w:szCs w:val="24"/>
          <w:lang w:val="en-GB"/>
        </w:rPr>
        <w:t xml:space="preserve"> </w:t>
      </w:r>
      <w:r w:rsidRPr="00996B4A">
        <w:rPr>
          <w:rFonts w:cs="Times New Roman"/>
          <w:szCs w:val="24"/>
          <w:lang w:val="en-GB"/>
        </w:rPr>
        <w:t>abus</w:t>
      </w:r>
      <w:r>
        <w:rPr>
          <w:rFonts w:cs="Times New Roman"/>
          <w:szCs w:val="24"/>
          <w:lang w:val="en-GB"/>
        </w:rPr>
        <w:t>ing</w:t>
      </w:r>
      <w:r w:rsidRPr="00996B4A">
        <w:rPr>
          <w:rFonts w:cs="Times New Roman"/>
          <w:szCs w:val="24"/>
          <w:lang w:val="en-GB"/>
        </w:rPr>
        <w:t xml:space="preserve"> opioids. </w:t>
      </w:r>
    </w:p>
    <w:p w:rsidR="00F240F1" w:rsidRPr="00996B4A" w:rsidRDefault="00F240F1" w:rsidP="004A5EE3">
      <w:pPr>
        <w:rPr>
          <w:rFonts w:ascii="Times New Roman" w:hAnsi="Times New Roman" w:cs="Times New Roman"/>
          <w:b/>
          <w:sz w:val="24"/>
          <w:szCs w:val="24"/>
          <w:lang w:val="en-GB"/>
        </w:rPr>
      </w:pPr>
      <w:r w:rsidRPr="00832430">
        <w:rPr>
          <w:rFonts w:ascii="Times New Roman" w:hAnsi="Times New Roman" w:cs="Times New Roman"/>
          <w:sz w:val="24"/>
          <w:szCs w:val="24"/>
          <w:lang w:val="en-GB"/>
        </w:rPr>
        <w:t xml:space="preserve">The </w:t>
      </w:r>
      <w:r>
        <w:rPr>
          <w:rFonts w:ascii="Times New Roman" w:hAnsi="Times New Roman" w:cs="Times New Roman"/>
          <w:b/>
          <w:sz w:val="24"/>
          <w:szCs w:val="24"/>
          <w:lang w:val="en-GB"/>
        </w:rPr>
        <w:t>p</w:t>
      </w:r>
      <w:r w:rsidRPr="00996B4A">
        <w:rPr>
          <w:rFonts w:ascii="Times New Roman" w:hAnsi="Times New Roman" w:cs="Times New Roman"/>
          <w:b/>
          <w:sz w:val="24"/>
          <w:szCs w:val="24"/>
          <w:lang w:val="en-GB"/>
        </w:rPr>
        <w:t>eripheral effects</w:t>
      </w:r>
      <w:r w:rsidRPr="00832430">
        <w:rPr>
          <w:rFonts w:ascii="Times New Roman" w:hAnsi="Times New Roman" w:cs="Times New Roman"/>
          <w:sz w:val="24"/>
          <w:szCs w:val="24"/>
          <w:lang w:val="en-GB"/>
        </w:rPr>
        <w:t xml:space="preserve"> include:</w:t>
      </w:r>
      <w:r w:rsidRPr="00996B4A">
        <w:rPr>
          <w:rFonts w:ascii="Times New Roman" w:hAnsi="Times New Roman" w:cs="Times New Roman"/>
          <w:b/>
          <w:sz w:val="24"/>
          <w:szCs w:val="24"/>
          <w:lang w:val="en-GB"/>
        </w:rPr>
        <w:t xml:space="preserve">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 xml:space="preserve">Peripheral effects involve </w:t>
      </w:r>
      <w:r>
        <w:rPr>
          <w:rFonts w:cs="Times New Roman"/>
          <w:szCs w:val="24"/>
          <w:lang w:val="en-GB"/>
        </w:rPr>
        <w:t>an</w:t>
      </w:r>
      <w:r w:rsidRPr="00996B4A">
        <w:rPr>
          <w:rFonts w:cs="Times New Roman"/>
          <w:szCs w:val="24"/>
          <w:lang w:val="en-GB"/>
        </w:rPr>
        <w:t xml:space="preserve"> increase in</w:t>
      </w:r>
      <w:r>
        <w:rPr>
          <w:rFonts w:cs="Times New Roman"/>
          <w:szCs w:val="24"/>
          <w:lang w:val="en-GB"/>
        </w:rPr>
        <w:t xml:space="preserve"> the</w:t>
      </w:r>
      <w:r w:rsidRPr="00996B4A">
        <w:rPr>
          <w:rFonts w:cs="Times New Roman"/>
          <w:szCs w:val="24"/>
          <w:lang w:val="en-GB"/>
        </w:rPr>
        <w:t xml:space="preserve"> tone of smooth muscles and can</w:t>
      </w:r>
      <w:r>
        <w:rPr>
          <w:rFonts w:cs="Times New Roman"/>
          <w:szCs w:val="24"/>
          <w:lang w:val="en-GB"/>
        </w:rPr>
        <w:t xml:space="preserve">, </w:t>
      </w:r>
      <w:r w:rsidRPr="00996B4A">
        <w:rPr>
          <w:rFonts w:cs="Times New Roman"/>
          <w:szCs w:val="24"/>
          <w:lang w:val="en-GB"/>
        </w:rPr>
        <w:t xml:space="preserve">in the case </w:t>
      </w:r>
      <w:r>
        <w:rPr>
          <w:rFonts w:cs="Times New Roman"/>
          <w:szCs w:val="24"/>
          <w:lang w:val="en-GB"/>
        </w:rPr>
        <w:t>o</w:t>
      </w:r>
      <w:r w:rsidRPr="00996B4A">
        <w:rPr>
          <w:rFonts w:cs="Times New Roman"/>
          <w:szCs w:val="24"/>
          <w:lang w:val="en-GB"/>
        </w:rPr>
        <w:t>f GIT affection</w:t>
      </w:r>
      <w:r>
        <w:rPr>
          <w:rFonts w:cs="Times New Roman"/>
          <w:szCs w:val="24"/>
          <w:lang w:val="en-GB"/>
        </w:rPr>
        <w:t>,</w:t>
      </w:r>
      <w:r w:rsidRPr="00996B4A">
        <w:rPr>
          <w:rFonts w:cs="Times New Roman"/>
          <w:szCs w:val="24"/>
          <w:lang w:val="en-GB"/>
        </w:rPr>
        <w:t xml:space="preserve"> lead to </w:t>
      </w:r>
      <w:r w:rsidRPr="00996B4A">
        <w:rPr>
          <w:rFonts w:cs="Times New Roman"/>
          <w:b/>
          <w:szCs w:val="24"/>
          <w:lang w:val="en-GB"/>
        </w:rPr>
        <w:t>constipation</w:t>
      </w:r>
      <w:r w:rsidRPr="00D642FA">
        <w:rPr>
          <w:rFonts w:cs="Times New Roman"/>
          <w:szCs w:val="24"/>
          <w:lang w:val="en-GB"/>
        </w:rPr>
        <w:t>,</w:t>
      </w:r>
      <w:r>
        <w:rPr>
          <w:rFonts w:cs="Times New Roman"/>
          <w:szCs w:val="24"/>
          <w:lang w:val="en-GB"/>
        </w:rPr>
        <w:t xml:space="preserve"> which </w:t>
      </w:r>
      <w:r w:rsidRPr="00996B4A">
        <w:rPr>
          <w:rFonts w:cs="Times New Roman"/>
          <w:szCs w:val="24"/>
          <w:lang w:val="en-GB"/>
        </w:rPr>
        <w:t>occur</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with high frequency </w:t>
      </w:r>
      <w:r w:rsidRPr="00996B4A">
        <w:rPr>
          <w:rFonts w:cs="Times New Roman"/>
          <w:szCs w:val="24"/>
          <w:lang w:val="en-GB"/>
        </w:rPr>
        <w:t>in patients treated with strong opioids. Large number</w:t>
      </w:r>
      <w:r>
        <w:rPr>
          <w:rFonts w:cs="Times New Roman"/>
          <w:szCs w:val="24"/>
          <w:lang w:val="en-GB"/>
        </w:rPr>
        <w:t>s</w:t>
      </w:r>
      <w:r w:rsidRPr="00996B4A">
        <w:rPr>
          <w:rFonts w:cs="Times New Roman"/>
          <w:szCs w:val="24"/>
          <w:lang w:val="en-GB"/>
        </w:rPr>
        <w:t xml:space="preserve"> of patients also experience nausea and vomiting at the beginning of therapy.</w:t>
      </w:r>
    </w:p>
    <w:p w:rsidR="00F240F1" w:rsidRPr="00996B4A" w:rsidRDefault="00F240F1" w:rsidP="004A5EE3">
      <w:pPr>
        <w:pStyle w:val="Odstavecseseznamem"/>
        <w:numPr>
          <w:ilvl w:val="0"/>
          <w:numId w:val="4"/>
        </w:numPr>
        <w:spacing w:after="160" w:line="259" w:lineRule="auto"/>
        <w:rPr>
          <w:rFonts w:cs="Times New Roman"/>
          <w:szCs w:val="24"/>
          <w:lang w:val="en-GB"/>
        </w:rPr>
      </w:pPr>
      <w:r>
        <w:rPr>
          <w:rFonts w:cs="Times New Roman"/>
          <w:b/>
          <w:szCs w:val="24"/>
          <w:lang w:val="en-GB"/>
        </w:rPr>
        <w:t>The t</w:t>
      </w:r>
      <w:r w:rsidRPr="00996B4A">
        <w:rPr>
          <w:rFonts w:cs="Times New Roman"/>
          <w:b/>
          <w:szCs w:val="24"/>
          <w:lang w:val="en-GB"/>
        </w:rPr>
        <w:t>one of both urinary bladder sphincters</w:t>
      </w:r>
      <w:r w:rsidRPr="00996B4A">
        <w:rPr>
          <w:rFonts w:cs="Times New Roman"/>
          <w:szCs w:val="24"/>
          <w:lang w:val="en-GB"/>
        </w:rPr>
        <w:t xml:space="preserve"> (</w:t>
      </w:r>
      <w:r>
        <w:rPr>
          <w:rFonts w:cs="Times New Roman"/>
          <w:szCs w:val="24"/>
          <w:lang w:val="en-GB"/>
        </w:rPr>
        <w:t xml:space="preserve">i.e., causing </w:t>
      </w:r>
      <w:r w:rsidRPr="00996B4A">
        <w:rPr>
          <w:rFonts w:cs="Times New Roman"/>
          <w:szCs w:val="24"/>
          <w:lang w:val="en-GB"/>
        </w:rPr>
        <w:t>urine retention) and</w:t>
      </w:r>
      <w:r>
        <w:rPr>
          <w:rFonts w:cs="Times New Roman"/>
          <w:szCs w:val="24"/>
          <w:lang w:val="en-GB"/>
        </w:rPr>
        <w:t xml:space="preserve"> the</w:t>
      </w:r>
      <w:r w:rsidRPr="00996B4A">
        <w:rPr>
          <w:rFonts w:cs="Times New Roman"/>
          <w:szCs w:val="24"/>
          <w:lang w:val="en-GB"/>
        </w:rPr>
        <w:t xml:space="preserve"> </w:t>
      </w:r>
      <w:r w:rsidRPr="00996B4A">
        <w:rPr>
          <w:rFonts w:cs="Times New Roman"/>
          <w:b/>
          <w:szCs w:val="24"/>
          <w:lang w:val="en-GB"/>
        </w:rPr>
        <w:t>sphincter of Oddi</w:t>
      </w:r>
      <w:r w:rsidRPr="00996B4A">
        <w:rPr>
          <w:rFonts w:cs="Times New Roman"/>
          <w:szCs w:val="24"/>
          <w:lang w:val="en-GB"/>
        </w:rPr>
        <w:t xml:space="preserve"> (</w:t>
      </w:r>
      <w:r>
        <w:rPr>
          <w:rFonts w:cs="Times New Roman"/>
          <w:szCs w:val="24"/>
          <w:lang w:val="en-GB"/>
        </w:rPr>
        <w:t xml:space="preserve">i.e., causing </w:t>
      </w:r>
      <w:r w:rsidRPr="00996B4A">
        <w:rPr>
          <w:rFonts w:cs="Times New Roman"/>
          <w:szCs w:val="24"/>
          <w:lang w:val="en-GB"/>
        </w:rPr>
        <w:t>difficult</w:t>
      </w:r>
      <w:r>
        <w:rPr>
          <w:rFonts w:cs="Times New Roman"/>
          <w:szCs w:val="24"/>
          <w:lang w:val="en-GB"/>
        </w:rPr>
        <w:t>y in</w:t>
      </w:r>
      <w:r w:rsidRPr="00996B4A">
        <w:rPr>
          <w:rFonts w:cs="Times New Roman"/>
          <w:szCs w:val="24"/>
          <w:lang w:val="en-GB"/>
        </w:rPr>
        <w:t xml:space="preserve"> bile and pancreatic juice outflow) is increased.   </w:t>
      </w:r>
    </w:p>
    <w:p w:rsidR="00F240F1" w:rsidRPr="00996B4A" w:rsidRDefault="00F240F1" w:rsidP="004A5EE3">
      <w:pPr>
        <w:pStyle w:val="Odstavecseseznamem"/>
        <w:numPr>
          <w:ilvl w:val="0"/>
          <w:numId w:val="4"/>
        </w:numPr>
        <w:spacing w:after="160" w:line="259" w:lineRule="auto"/>
        <w:rPr>
          <w:rFonts w:cs="Times New Roman"/>
          <w:szCs w:val="24"/>
          <w:lang w:val="en-GB"/>
        </w:rPr>
      </w:pPr>
      <w:r w:rsidRPr="00996B4A">
        <w:rPr>
          <w:rFonts w:cs="Times New Roman"/>
          <w:szCs w:val="24"/>
          <w:lang w:val="en-GB"/>
        </w:rPr>
        <w:t xml:space="preserve">Opioids have </w:t>
      </w:r>
      <w:r w:rsidRPr="00996B4A">
        <w:rPr>
          <w:rFonts w:cs="Times New Roman"/>
          <w:b/>
          <w:szCs w:val="24"/>
          <w:lang w:val="en-GB"/>
        </w:rPr>
        <w:t>histamin</w:t>
      </w:r>
      <w:r>
        <w:rPr>
          <w:rFonts w:cs="Times New Roman"/>
          <w:b/>
          <w:szCs w:val="24"/>
          <w:lang w:val="en-GB"/>
        </w:rPr>
        <w:t>e-</w:t>
      </w:r>
      <w:r w:rsidRPr="00996B4A">
        <w:rPr>
          <w:rFonts w:cs="Times New Roman"/>
          <w:b/>
          <w:szCs w:val="24"/>
          <w:lang w:val="en-GB"/>
        </w:rPr>
        <w:t>liberating effects</w:t>
      </w:r>
      <w:r w:rsidRPr="00996B4A">
        <w:rPr>
          <w:rFonts w:cs="Times New Roman"/>
          <w:szCs w:val="24"/>
          <w:lang w:val="en-GB"/>
        </w:rPr>
        <w:t xml:space="preserve"> on mast cells, which causes skin itch due to </w:t>
      </w:r>
      <w:r>
        <w:rPr>
          <w:rFonts w:cs="Times New Roman"/>
          <w:szCs w:val="24"/>
          <w:lang w:val="en-GB"/>
        </w:rPr>
        <w:t xml:space="preserve">the </w:t>
      </w:r>
      <w:r w:rsidRPr="00996B4A">
        <w:rPr>
          <w:rFonts w:cs="Times New Roman"/>
          <w:szCs w:val="24"/>
          <w:lang w:val="en-GB"/>
        </w:rPr>
        <w:t>stimulation of histamine H</w:t>
      </w:r>
      <w:r w:rsidRPr="00996B4A">
        <w:rPr>
          <w:rFonts w:cs="Times New Roman"/>
          <w:szCs w:val="24"/>
          <w:vertAlign w:val="subscript"/>
          <w:lang w:val="en-GB"/>
        </w:rPr>
        <w:t>1</w:t>
      </w:r>
      <w:r w:rsidRPr="00996B4A">
        <w:rPr>
          <w:rFonts w:cs="Times New Roman"/>
          <w:szCs w:val="24"/>
          <w:lang w:val="en-GB"/>
        </w:rPr>
        <w:t xml:space="preserve"> receptors on the free nerve endings by histamine. </w:t>
      </w:r>
    </w:p>
    <w:p w:rsidR="00F240F1" w:rsidRPr="00F240F1" w:rsidRDefault="00F240F1" w:rsidP="004A5EE3">
      <w:pPr>
        <w:pStyle w:val="Nadpis2"/>
        <w:spacing w:line="259" w:lineRule="auto"/>
        <w:rPr>
          <w:lang w:val="en-GB"/>
        </w:rPr>
      </w:pPr>
      <w:bookmarkStart w:id="140" w:name="_Toc503961844"/>
      <w:r w:rsidRPr="00F240F1">
        <w:rPr>
          <w:lang w:val="en-GB"/>
        </w:rPr>
        <w:t>8.3.2 Classification of opioid analgesics</w:t>
      </w:r>
      <w:bookmarkEnd w:id="140"/>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Opioids can be classified according to their acti</w:t>
      </w:r>
      <w:r>
        <w:rPr>
          <w:rFonts w:ascii="Times New Roman" w:hAnsi="Times New Roman" w:cs="Times New Roman"/>
          <w:sz w:val="24"/>
          <w:szCs w:val="24"/>
          <w:lang w:val="en-GB"/>
        </w:rPr>
        <w:t xml:space="preserve">on </w:t>
      </w:r>
      <w:r w:rsidRPr="00996B4A">
        <w:rPr>
          <w:rFonts w:ascii="Times New Roman" w:hAnsi="Times New Roman" w:cs="Times New Roman"/>
          <w:sz w:val="24"/>
          <w:szCs w:val="24"/>
          <w:lang w:val="en-GB"/>
        </w:rPr>
        <w:t>on receptors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agonists, agonists-antagonists, antagonists) and according to their effectiveness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weak and strong). Agonists stimulate all types of receptors agonists-antagonists act on different receptors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sometimes as agonists and sometimes as partial agonist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or antagonists. Antagonists inhibit all types of opioid receptors. Atypical opioids affect opioid receptors a</w:t>
      </w:r>
      <w:r>
        <w:rPr>
          <w:rFonts w:ascii="Times New Roman" w:hAnsi="Times New Roman" w:cs="Times New Roman"/>
          <w:sz w:val="24"/>
          <w:szCs w:val="24"/>
          <w:lang w:val="en-GB"/>
        </w:rPr>
        <w:t>s well as</w:t>
      </w:r>
      <w:r w:rsidRPr="00996B4A">
        <w:rPr>
          <w:rFonts w:ascii="Times New Roman" w:hAnsi="Times New Roman" w:cs="Times New Roman"/>
          <w:sz w:val="24"/>
          <w:szCs w:val="24"/>
          <w:lang w:val="en-GB"/>
        </w:rPr>
        <w:t xml:space="preserve"> other neurotransmitter systems.</w:t>
      </w:r>
    </w:p>
    <w:p w:rsidR="00F240F1" w:rsidRPr="00F240F1" w:rsidRDefault="00F240F1" w:rsidP="004A5EE3">
      <w:pPr>
        <w:pStyle w:val="Nadpis5skripta"/>
        <w:spacing w:line="259" w:lineRule="auto"/>
        <w:rPr>
          <w:lang w:val="en-GB"/>
        </w:rPr>
      </w:pPr>
      <w:r w:rsidRPr="00F240F1">
        <w:rPr>
          <w:lang w:val="en-GB"/>
        </w:rPr>
        <w:t>8.3.2.1 Strong opioids</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Strong opioids are pure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strong agonists of opioid receptors. This group in</w:t>
      </w:r>
      <w:r>
        <w:rPr>
          <w:rFonts w:ascii="Times New Roman" w:hAnsi="Times New Roman" w:cs="Times New Roman"/>
          <w:sz w:val="24"/>
          <w:szCs w:val="24"/>
          <w:lang w:val="en-GB"/>
        </w:rPr>
        <w:t xml:space="preserve">cludes, for example: </w:t>
      </w:r>
      <w:r w:rsidRPr="00996B4A">
        <w:rPr>
          <w:rFonts w:ascii="Times New Roman" w:hAnsi="Times New Roman" w:cs="Times New Roman"/>
          <w:sz w:val="24"/>
          <w:szCs w:val="24"/>
          <w:lang w:val="en-GB"/>
        </w:rPr>
        <w:t>morphine, pethidine, methadone, piritramide, fentanyl,</w:t>
      </w:r>
      <w:r>
        <w:rPr>
          <w:rFonts w:ascii="Times New Roman" w:hAnsi="Times New Roman" w:cs="Times New Roman"/>
          <w:sz w:val="24"/>
          <w:szCs w:val="24"/>
          <w:lang w:val="en-GB"/>
        </w:rPr>
        <w:t xml:space="preserve"> alfentanil</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sufentanil. Unlike weak opioids, they do not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ceiling effect on analgesic action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the case of tolerance development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it is possible to </w:t>
      </w:r>
      <w:r>
        <w:rPr>
          <w:rFonts w:ascii="Times New Roman" w:hAnsi="Times New Roman" w:cs="Times New Roman"/>
          <w:sz w:val="24"/>
          <w:szCs w:val="24"/>
          <w:lang w:val="en-GB"/>
        </w:rPr>
        <w:t xml:space="preserve">continually </w:t>
      </w:r>
      <w:r w:rsidRPr="00996B4A">
        <w:rPr>
          <w:rFonts w:ascii="Times New Roman" w:hAnsi="Times New Roman" w:cs="Times New Roman"/>
          <w:sz w:val="24"/>
          <w:szCs w:val="24"/>
          <w:lang w:val="en-GB"/>
        </w:rPr>
        <w:t>increase the dose.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Morphine</w:t>
      </w:r>
      <w:r w:rsidRPr="00996B4A">
        <w:rPr>
          <w:rFonts w:ascii="Times New Roman" w:hAnsi="Times New Roman" w:cs="Times New Roman"/>
          <w:sz w:val="24"/>
          <w:szCs w:val="24"/>
          <w:lang w:val="en-GB"/>
        </w:rPr>
        <w:t xml:space="preserve"> is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natural opioid substance and represent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reference </w:t>
      </w:r>
      <w:r>
        <w:rPr>
          <w:rFonts w:ascii="Times New Roman" w:hAnsi="Times New Roman" w:cs="Times New Roman"/>
          <w:sz w:val="24"/>
          <w:szCs w:val="24"/>
          <w:lang w:val="en-GB"/>
        </w:rPr>
        <w:t>drug</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used as a basis of comparison to</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effects of other opioid drugs. It is the main alkaloid of opium (dry juice </w:t>
      </w:r>
      <w:r>
        <w:rPr>
          <w:rFonts w:ascii="Times New Roman" w:hAnsi="Times New Roman" w:cs="Times New Roman"/>
          <w:sz w:val="24"/>
          <w:szCs w:val="24"/>
          <w:lang w:val="en-GB"/>
        </w:rPr>
        <w:t>from the</w:t>
      </w:r>
      <w:r w:rsidRPr="00996B4A">
        <w:rPr>
          <w:rFonts w:ascii="Times New Roman" w:hAnsi="Times New Roman" w:cs="Times New Roman"/>
          <w:sz w:val="24"/>
          <w:szCs w:val="24"/>
          <w:lang w:val="en-GB"/>
        </w:rPr>
        <w:t xml:space="preserve"> poppyheads – </w:t>
      </w:r>
      <w:r w:rsidRPr="00996B4A">
        <w:rPr>
          <w:rFonts w:ascii="Times New Roman" w:hAnsi="Times New Roman" w:cs="Times New Roman"/>
          <w:i/>
          <w:sz w:val="24"/>
          <w:szCs w:val="24"/>
          <w:lang w:val="en-GB"/>
        </w:rPr>
        <w:t>Papaver somniferum</w:t>
      </w:r>
      <w:r w:rsidRPr="00996B4A">
        <w:rPr>
          <w:rFonts w:ascii="Times New Roman" w:hAnsi="Times New Roman" w:cs="Times New Roman"/>
          <w:sz w:val="24"/>
          <w:szCs w:val="24"/>
          <w:lang w:val="en-GB"/>
        </w:rPr>
        <w:t>). Morphine characteristic</w:t>
      </w:r>
      <w:r>
        <w:rPr>
          <w:rFonts w:ascii="Times New Roman" w:hAnsi="Times New Roman" w:cs="Times New Roman"/>
          <w:sz w:val="24"/>
          <w:szCs w:val="24"/>
          <w:lang w:val="en-GB"/>
        </w:rPr>
        <w:t>ally</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r w:rsidRPr="00996B4A">
        <w:rPr>
          <w:rFonts w:ascii="Times New Roman" w:hAnsi="Times New Roman" w:cs="Times New Roman"/>
          <w:sz w:val="24"/>
          <w:szCs w:val="24"/>
          <w:lang w:val="en-GB"/>
        </w:rPr>
        <w:t xml:space="preserve"> high pre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systemic elimination</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only 15</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25% of the given substance will reach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blood in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unchanged form following oral administration. The main indication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 xml:space="preserve">very strong pain, which cannot be affected by other means.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lastRenderedPageBreak/>
        <w:t>Pethidine</w:t>
      </w:r>
      <w:r w:rsidRPr="00996B4A">
        <w:rPr>
          <w:rFonts w:ascii="Times New Roman" w:hAnsi="Times New Roman" w:cs="Times New Roman"/>
          <w:sz w:val="24"/>
          <w:szCs w:val="24"/>
          <w:lang w:val="en-GB"/>
        </w:rPr>
        <w:t xml:space="preserve"> has, compared to morphine,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smaller analgesic effect. </w:t>
      </w:r>
      <w:r>
        <w:rPr>
          <w:rFonts w:ascii="Times New Roman" w:hAnsi="Times New Roman" w:cs="Times New Roman"/>
          <w:sz w:val="24"/>
          <w:szCs w:val="24"/>
          <w:lang w:val="en-GB"/>
        </w:rPr>
        <w:t>Following pethidine administration, sm</w:t>
      </w:r>
      <w:r w:rsidRPr="00996B4A">
        <w:rPr>
          <w:rFonts w:ascii="Times New Roman" w:hAnsi="Times New Roman" w:cs="Times New Roman"/>
          <w:sz w:val="24"/>
          <w:szCs w:val="24"/>
          <w:lang w:val="en-GB"/>
        </w:rPr>
        <w:t xml:space="preserve">ooth muscle tone is increased to </w:t>
      </w:r>
      <w:r>
        <w:rPr>
          <w:rFonts w:ascii="Times New Roman" w:hAnsi="Times New Roman" w:cs="Times New Roman"/>
          <w:sz w:val="24"/>
          <w:szCs w:val="24"/>
          <w:lang w:val="en-GB"/>
        </w:rPr>
        <w:t>lesser</w:t>
      </w:r>
      <w:r w:rsidRPr="00996B4A">
        <w:rPr>
          <w:rFonts w:ascii="Times New Roman" w:hAnsi="Times New Roman" w:cs="Times New Roman"/>
          <w:sz w:val="24"/>
          <w:szCs w:val="24"/>
          <w:lang w:val="en-GB"/>
        </w:rPr>
        <w:t xml:space="preserve"> extent</w:t>
      </w:r>
      <w:r>
        <w:rPr>
          <w:rFonts w:ascii="Times New Roman" w:hAnsi="Times New Roman" w:cs="Times New Roman"/>
          <w:sz w:val="24"/>
          <w:szCs w:val="24"/>
          <w:lang w:val="en-GB"/>
        </w:rPr>
        <w:t xml:space="preserve"> than morphine</w:t>
      </w:r>
      <w:r w:rsidRPr="00996B4A">
        <w:rPr>
          <w:rFonts w:ascii="Times New Roman" w:hAnsi="Times New Roman" w:cs="Times New Roman"/>
          <w:sz w:val="24"/>
          <w:szCs w:val="24"/>
          <w:lang w:val="en-GB"/>
        </w:rPr>
        <w:t>, thus this substance is indicated for use in colic pain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biliary and renal colic).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Methadone </w:t>
      </w:r>
      <w:r w:rsidRPr="00996B4A">
        <w:rPr>
          <w:rFonts w:ascii="Times New Roman" w:hAnsi="Times New Roman" w:cs="Times New Roman"/>
          <w:sz w:val="24"/>
          <w:szCs w:val="24"/>
          <w:lang w:val="en-GB"/>
        </w:rPr>
        <w:t xml:space="preserve">is used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analgesic drug </w:t>
      </w:r>
      <w:r>
        <w:rPr>
          <w:rFonts w:ascii="Times New Roman" w:hAnsi="Times New Roman" w:cs="Times New Roman"/>
          <w:sz w:val="24"/>
          <w:szCs w:val="24"/>
          <w:lang w:val="en-GB"/>
        </w:rPr>
        <w:t>and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oral substitut</w:t>
      </w:r>
      <w:r>
        <w:rPr>
          <w:rFonts w:ascii="Times New Roman" w:hAnsi="Times New Roman" w:cs="Times New Roman"/>
          <w:sz w:val="24"/>
          <w:szCs w:val="24"/>
          <w:lang w:val="en-GB"/>
        </w:rPr>
        <w:t>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individuals dependent on opioids. Orally administered methadone penetrates the CNS slower, does not produce euphoric feelings, and </w:t>
      </w:r>
      <w:r>
        <w:rPr>
          <w:rFonts w:ascii="Times New Roman" w:hAnsi="Times New Roman" w:cs="Times New Roman"/>
          <w:sz w:val="24"/>
          <w:szCs w:val="24"/>
          <w:lang w:val="en-GB"/>
        </w:rPr>
        <w:t xml:space="preserve">in dependent persons, </w:t>
      </w:r>
      <w:r w:rsidRPr="00996B4A">
        <w:rPr>
          <w:rFonts w:ascii="Times New Roman" w:hAnsi="Times New Roman" w:cs="Times New Roman"/>
          <w:sz w:val="24"/>
          <w:szCs w:val="24"/>
          <w:lang w:val="en-GB"/>
        </w:rPr>
        <w:t>it prevents development of withdrawal syndrome.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Fentanyl </w:t>
      </w:r>
      <w:r w:rsidRPr="00996B4A">
        <w:rPr>
          <w:rFonts w:ascii="Times New Roman" w:hAnsi="Times New Roman" w:cs="Times New Roman"/>
          <w:sz w:val="24"/>
          <w:szCs w:val="24"/>
          <w:lang w:val="en-GB"/>
        </w:rPr>
        <w:t>is approximately 100</w:t>
      </w:r>
      <w:r>
        <w:rPr>
          <w:rFonts w:ascii="Times New Roman" w:hAnsi="Times New Roman" w:cs="Times New Roman"/>
          <w:sz w:val="24"/>
          <w:szCs w:val="24"/>
          <w:lang w:val="en-GB"/>
        </w:rPr>
        <w:t xml:space="preserve"> times</w:t>
      </w:r>
      <w:r w:rsidRPr="00996B4A">
        <w:rPr>
          <w:rFonts w:ascii="Times New Roman" w:hAnsi="Times New Roman" w:cs="Times New Roman"/>
          <w:sz w:val="24"/>
          <w:szCs w:val="24"/>
          <w:lang w:val="en-GB"/>
        </w:rPr>
        <w:t xml:space="preserve"> stronger than morphine. It can be used in the form of transdermal plasters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severe chronic pain. </w:t>
      </w:r>
      <w:r>
        <w:rPr>
          <w:rFonts w:ascii="Times New Roman" w:hAnsi="Times New Roman" w:cs="Times New Roman"/>
          <w:sz w:val="24"/>
          <w:szCs w:val="24"/>
          <w:lang w:val="en-GB"/>
        </w:rPr>
        <w:t>Furthermore, i</w:t>
      </w:r>
      <w:r w:rsidRPr="00996B4A">
        <w:rPr>
          <w:rFonts w:ascii="Times New Roman" w:hAnsi="Times New Roman" w:cs="Times New Roman"/>
          <w:sz w:val="24"/>
          <w:szCs w:val="24"/>
          <w:lang w:val="en-GB"/>
        </w:rPr>
        <w:t>t i</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used as part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special general anaesthesia type called neuroleptanalgesia</w:t>
      </w:r>
      <w:r>
        <w:rPr>
          <w:rFonts w:ascii="Times New Roman" w:hAnsi="Times New Roman" w:cs="Times New Roman"/>
          <w:sz w:val="24"/>
          <w:szCs w:val="24"/>
          <w:lang w:val="en-GB"/>
        </w:rPr>
        <w:t xml:space="preserve">, which consists of </w:t>
      </w:r>
      <w:r w:rsidRPr="00996B4A">
        <w:rPr>
          <w:rFonts w:ascii="Times New Roman" w:hAnsi="Times New Roman" w:cs="Times New Roman"/>
          <w:sz w:val="24"/>
          <w:szCs w:val="24"/>
          <w:lang w:val="en-GB"/>
        </w:rPr>
        <w:t>fentanyl</w:t>
      </w:r>
      <w:r>
        <w:rPr>
          <w:rFonts w:ascii="Times New Roman" w:hAnsi="Times New Roman" w:cs="Times New Roman"/>
          <w:sz w:val="24"/>
          <w:szCs w:val="24"/>
          <w:lang w:val="en-GB"/>
        </w:rPr>
        <w:t xml:space="preserve"> given in combination with a</w:t>
      </w:r>
      <w:r w:rsidRPr="00996B4A">
        <w:rPr>
          <w:rFonts w:ascii="Times New Roman" w:hAnsi="Times New Roman" w:cs="Times New Roman"/>
          <w:sz w:val="24"/>
          <w:szCs w:val="24"/>
          <w:lang w:val="en-GB"/>
        </w:rPr>
        <w:t xml:space="preserve"> neuroleptic drug.</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Alfentanil </w:t>
      </w:r>
      <w:r w:rsidRPr="00996B4A">
        <w:rPr>
          <w:rFonts w:ascii="Times New Roman" w:hAnsi="Times New Roman" w:cs="Times New Roman"/>
          <w:sz w:val="24"/>
          <w:szCs w:val="24"/>
          <w:lang w:val="en-GB"/>
        </w:rPr>
        <w:t xml:space="preserve">and </w:t>
      </w:r>
      <w:r w:rsidRPr="00996B4A">
        <w:rPr>
          <w:rFonts w:ascii="Times New Roman" w:hAnsi="Times New Roman" w:cs="Times New Roman"/>
          <w:b/>
          <w:sz w:val="24"/>
          <w:szCs w:val="24"/>
          <w:lang w:val="en-GB"/>
        </w:rPr>
        <w:t xml:space="preserve">remifentanil </w:t>
      </w:r>
      <w:r w:rsidRPr="00996B4A">
        <w:rPr>
          <w:rFonts w:ascii="Times New Roman" w:hAnsi="Times New Roman" w:cs="Times New Roman"/>
          <w:sz w:val="24"/>
          <w:szCs w:val="24"/>
          <w:lang w:val="en-GB"/>
        </w:rPr>
        <w:t xml:space="preserve">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very short effect</w:t>
      </w:r>
      <w:r>
        <w:rPr>
          <w:rFonts w:ascii="Times New Roman" w:hAnsi="Times New Roman" w:cs="Times New Roman"/>
          <w:sz w:val="24"/>
          <w:szCs w:val="24"/>
          <w:lang w:val="en-GB"/>
        </w:rPr>
        <w:t>, lasting up to only</w:t>
      </w:r>
      <w:r w:rsidRPr="00996B4A">
        <w:rPr>
          <w:rFonts w:ascii="Times New Roman" w:hAnsi="Times New Roman" w:cs="Times New Roman"/>
          <w:sz w:val="24"/>
          <w:szCs w:val="24"/>
          <w:lang w:val="en-GB"/>
        </w:rPr>
        <w:t xml:space="preserve"> 10 minutes. </w:t>
      </w:r>
      <w:r w:rsidRPr="00996B4A">
        <w:rPr>
          <w:rFonts w:ascii="Times New Roman" w:hAnsi="Times New Roman" w:cs="Times New Roman"/>
          <w:b/>
          <w:sz w:val="24"/>
          <w:szCs w:val="24"/>
          <w:lang w:val="en-GB"/>
        </w:rPr>
        <w:t xml:space="preserve">Sufentanil </w:t>
      </w:r>
      <w:r w:rsidRPr="00996B4A">
        <w:rPr>
          <w:rFonts w:ascii="Times New Roman" w:hAnsi="Times New Roman" w:cs="Times New Roman"/>
          <w:sz w:val="24"/>
          <w:szCs w:val="24"/>
          <w:lang w:val="en-GB"/>
        </w:rPr>
        <w:t>is the strongest analgesic drug,</w:t>
      </w:r>
      <w:r>
        <w:rPr>
          <w:rFonts w:ascii="Times New Roman" w:hAnsi="Times New Roman" w:cs="Times New Roman"/>
          <w:sz w:val="24"/>
          <w:szCs w:val="24"/>
          <w:lang w:val="en-GB"/>
        </w:rPr>
        <w:t xml:space="preserve"> at</w:t>
      </w:r>
      <w:r w:rsidRPr="00996B4A">
        <w:rPr>
          <w:rFonts w:ascii="Times New Roman" w:hAnsi="Times New Roman" w:cs="Times New Roman"/>
          <w:sz w:val="24"/>
          <w:szCs w:val="24"/>
          <w:lang w:val="en-GB"/>
        </w:rPr>
        <w:t xml:space="preserve"> about 1</w:t>
      </w:r>
      <w:r>
        <w:rPr>
          <w:rFonts w:ascii="Times New Roman" w:hAnsi="Times New Roman" w:cs="Times New Roman"/>
          <w:sz w:val="24"/>
          <w:szCs w:val="24"/>
          <w:lang w:val="en-GB"/>
        </w:rPr>
        <w:t>,</w:t>
      </w:r>
      <w:r w:rsidRPr="00996B4A">
        <w:rPr>
          <w:rFonts w:ascii="Times New Roman" w:hAnsi="Times New Roman" w:cs="Times New Roman"/>
          <w:sz w:val="24"/>
          <w:szCs w:val="24"/>
          <w:lang w:val="en-GB"/>
        </w:rPr>
        <w:t>000</w:t>
      </w:r>
      <w:r>
        <w:rPr>
          <w:rFonts w:ascii="Times New Roman" w:hAnsi="Times New Roman" w:cs="Times New Roman"/>
          <w:sz w:val="24"/>
          <w:szCs w:val="24"/>
          <w:lang w:val="en-GB"/>
        </w:rPr>
        <w:t xml:space="preserve"> times</w:t>
      </w:r>
      <w:r w:rsidRPr="00996B4A">
        <w:rPr>
          <w:rFonts w:ascii="Times New Roman" w:hAnsi="Times New Roman" w:cs="Times New Roman"/>
          <w:sz w:val="24"/>
          <w:szCs w:val="24"/>
          <w:lang w:val="en-GB"/>
        </w:rPr>
        <w:t xml:space="preserve"> stronger than morphine.</w:t>
      </w:r>
      <w:r w:rsidRPr="00996B4A">
        <w:rPr>
          <w:rFonts w:ascii="Times New Roman" w:hAnsi="Times New Roman" w:cs="Times New Roman"/>
          <w:sz w:val="24"/>
          <w:szCs w:val="24"/>
          <w:vertAlign w:val="superscript"/>
          <w:lang w:val="en-GB"/>
        </w:rPr>
        <w:t>5</w:t>
      </w:r>
      <w:r w:rsidRPr="00996B4A">
        <w:rPr>
          <w:rFonts w:ascii="Times New Roman" w:hAnsi="Times New Roman" w:cs="Times New Roman"/>
          <w:sz w:val="24"/>
          <w:szCs w:val="24"/>
          <w:lang w:val="en-GB"/>
        </w:rPr>
        <w:t xml:space="preserve"> </w:t>
      </w:r>
    </w:p>
    <w:p w:rsidR="00F240F1" w:rsidRPr="00F240F1" w:rsidRDefault="00F240F1" w:rsidP="004A5EE3">
      <w:pPr>
        <w:pStyle w:val="Nadpis5skripta"/>
        <w:spacing w:line="259" w:lineRule="auto"/>
        <w:rPr>
          <w:lang w:val="en-GB"/>
        </w:rPr>
      </w:pPr>
      <w:r w:rsidRPr="00F240F1">
        <w:rPr>
          <w:lang w:val="en-GB"/>
        </w:rPr>
        <w:t>8.3.2.2 Weak opioids</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Weak opioids are known as substances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called </w:t>
      </w:r>
      <w:r w:rsidRPr="00996B4A">
        <w:rPr>
          <w:rFonts w:ascii="Times New Roman" w:hAnsi="Times New Roman" w:cs="Times New Roman"/>
          <w:b/>
          <w:sz w:val="24"/>
          <w:szCs w:val="24"/>
          <w:lang w:val="en-GB"/>
        </w:rPr>
        <w:t>ceiling effect</w:t>
      </w:r>
      <w:r w:rsidRPr="00996B4A">
        <w:rPr>
          <w:rFonts w:ascii="Times New Roman" w:hAnsi="Times New Roman" w:cs="Times New Roman"/>
          <w:sz w:val="24"/>
          <w:szCs w:val="24"/>
          <w:lang w:val="en-GB"/>
        </w:rPr>
        <w:t xml:space="preserve">. This means that we reach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maximum effect (“ceiling”) after dose increase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further increase will not bring </w:t>
      </w:r>
      <w:r>
        <w:rPr>
          <w:rFonts w:ascii="Times New Roman" w:hAnsi="Times New Roman" w:cs="Times New Roman"/>
          <w:sz w:val="24"/>
          <w:szCs w:val="24"/>
          <w:lang w:val="en-GB"/>
        </w:rPr>
        <w:t>a more effective</w:t>
      </w:r>
      <w:r w:rsidRPr="00996B4A">
        <w:rPr>
          <w:rFonts w:ascii="Times New Roman" w:hAnsi="Times New Roman" w:cs="Times New Roman"/>
          <w:sz w:val="24"/>
          <w:szCs w:val="24"/>
          <w:lang w:val="en-GB"/>
        </w:rPr>
        <w:t xml:space="preserve"> therapeutic effect. The advantage of these drugs i</w:t>
      </w:r>
      <w:r>
        <w:rPr>
          <w:rFonts w:ascii="Times New Roman" w:hAnsi="Times New Roman" w:cs="Times New Roman"/>
          <w:sz w:val="24"/>
          <w:szCs w:val="24"/>
          <w:lang w:val="en-GB"/>
        </w:rPr>
        <w:t>s the</w:t>
      </w:r>
      <w:r w:rsidRPr="00996B4A">
        <w:rPr>
          <w:rFonts w:ascii="Times New Roman" w:hAnsi="Times New Roman" w:cs="Times New Roman"/>
          <w:sz w:val="24"/>
          <w:szCs w:val="24"/>
          <w:lang w:val="en-GB"/>
        </w:rPr>
        <w:t xml:space="preserve"> smaller risk of dependence development. Codeine and dihydrocodeine are examples of weak agonists.</w:t>
      </w:r>
    </w:p>
    <w:p w:rsidR="00F240F1"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Codeine</w:t>
      </w:r>
      <w:r w:rsidRPr="00996B4A">
        <w:rPr>
          <w:rFonts w:ascii="Times New Roman" w:hAnsi="Times New Roman" w:cs="Times New Roman"/>
          <w:sz w:val="24"/>
          <w:szCs w:val="24"/>
          <w:lang w:val="en-GB"/>
        </w:rPr>
        <w:t xml:space="preserve"> is</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opioid agonist</w:t>
      </w:r>
      <w:r>
        <w:rPr>
          <w:rFonts w:ascii="Times New Roman" w:hAnsi="Times New Roman" w:cs="Times New Roman"/>
          <w:sz w:val="24"/>
          <w:szCs w:val="24"/>
          <w:lang w:val="en-GB"/>
        </w:rPr>
        <w:t xml:space="preserve"> and a </w:t>
      </w:r>
      <w:r w:rsidRPr="00996B4A">
        <w:rPr>
          <w:rFonts w:ascii="Times New Roman" w:hAnsi="Times New Roman" w:cs="Times New Roman"/>
          <w:sz w:val="24"/>
          <w:szCs w:val="24"/>
          <w:lang w:val="en-GB"/>
        </w:rPr>
        <w:t xml:space="preserve">derivative of morphine. Its analgesic potency is </w:t>
      </w:r>
      <w:r>
        <w:rPr>
          <w:rFonts w:ascii="Times New Roman" w:hAnsi="Times New Roman" w:cs="Times New Roman"/>
          <w:sz w:val="24"/>
          <w:szCs w:val="24"/>
          <w:lang w:val="en-GB"/>
        </w:rPr>
        <w:t xml:space="preserve">very </w:t>
      </w:r>
      <w:r w:rsidRPr="00996B4A">
        <w:rPr>
          <w:rFonts w:ascii="Times New Roman" w:hAnsi="Times New Roman" w:cs="Times New Roman"/>
          <w:sz w:val="24"/>
          <w:szCs w:val="24"/>
          <w:lang w:val="en-GB"/>
        </w:rPr>
        <w:t xml:space="preserve">attenuated. It is combined with paracetamol for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stronger analgesic effect. </w:t>
      </w:r>
      <w:r>
        <w:rPr>
          <w:rFonts w:ascii="Times New Roman" w:hAnsi="Times New Roman" w:cs="Times New Roman"/>
          <w:sz w:val="24"/>
          <w:szCs w:val="24"/>
          <w:lang w:val="en-GB"/>
        </w:rPr>
        <w:t>However, an i</w:t>
      </w:r>
      <w:r w:rsidRPr="00996B4A">
        <w:rPr>
          <w:rFonts w:ascii="Times New Roman" w:hAnsi="Times New Roman" w:cs="Times New Roman"/>
          <w:sz w:val="24"/>
          <w:szCs w:val="24"/>
          <w:lang w:val="en-GB"/>
        </w:rPr>
        <w:t xml:space="preserve">nhibitory effect on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cough centre is present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for this reason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codeine alone is used in small doses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particularly as antitussive drug.</w:t>
      </w:r>
    </w:p>
    <w:p w:rsidR="00F240F1" w:rsidRPr="00F240F1" w:rsidRDefault="00F240F1" w:rsidP="004A5EE3">
      <w:pPr>
        <w:pStyle w:val="Nadpis5skripta"/>
        <w:spacing w:line="259" w:lineRule="auto"/>
        <w:rPr>
          <w:lang w:val="en-GB"/>
        </w:rPr>
      </w:pPr>
      <w:r w:rsidRPr="00F240F1">
        <w:rPr>
          <w:lang w:val="en-GB"/>
        </w:rPr>
        <w:t>8.3.2.3 Agonists-antagonist</w:t>
      </w:r>
    </w:p>
    <w:p w:rsidR="00F240F1" w:rsidRPr="00996B4A" w:rsidRDefault="00F240F1" w:rsidP="004A5EE3">
      <w:pPr>
        <w:rPr>
          <w:rFonts w:ascii="Times New Roman" w:hAnsi="Times New Roman" w:cs="Times New Roman"/>
          <w:sz w:val="24"/>
          <w:szCs w:val="24"/>
          <w:lang w:val="en-GB"/>
        </w:rPr>
      </w:pPr>
      <w:r>
        <w:rPr>
          <w:rFonts w:ascii="Times New Roman" w:hAnsi="Times New Roman" w:cs="Times New Roman"/>
          <w:sz w:val="24"/>
          <w:szCs w:val="24"/>
          <w:lang w:val="en-GB"/>
        </w:rPr>
        <w:t>The g</w:t>
      </w:r>
      <w:r w:rsidRPr="00996B4A">
        <w:rPr>
          <w:rFonts w:ascii="Times New Roman" w:hAnsi="Times New Roman" w:cs="Times New Roman"/>
          <w:sz w:val="24"/>
          <w:szCs w:val="24"/>
          <w:lang w:val="en-GB"/>
        </w:rPr>
        <w:t>roup of agonists-antagonists involves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for example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buprenorphine, pentazocine, nalbuphine,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tramadol.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Buprenorphine </w:t>
      </w:r>
      <w:r w:rsidRPr="00996B4A">
        <w:rPr>
          <w:rFonts w:ascii="Times New Roman" w:hAnsi="Times New Roman" w:cs="Times New Roman"/>
          <w:sz w:val="24"/>
          <w:szCs w:val="24"/>
          <w:lang w:val="en-GB"/>
        </w:rPr>
        <w:t xml:space="preserve">is a weak partial agonist at µ receptors and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antagonist at κ receptors. It is used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analgesic drug and for substitution therapy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persons dependent on opioids.  </w:t>
      </w:r>
    </w:p>
    <w:p w:rsidR="00F240F1" w:rsidRPr="00F240F1" w:rsidRDefault="00F240F1" w:rsidP="004A5EE3">
      <w:pPr>
        <w:pStyle w:val="Nadpis5skripta"/>
        <w:spacing w:line="259" w:lineRule="auto"/>
        <w:rPr>
          <w:lang w:val="en-GB"/>
        </w:rPr>
      </w:pPr>
      <w:r w:rsidRPr="00F240F1">
        <w:rPr>
          <w:lang w:val="en-GB"/>
        </w:rPr>
        <w:t xml:space="preserve">8.3.2.4 Atypical opioids </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Tramadol </w:t>
      </w:r>
      <w:r w:rsidRPr="00996B4A">
        <w:rPr>
          <w:rFonts w:ascii="Times New Roman" w:hAnsi="Times New Roman" w:cs="Times New Roman"/>
          <w:sz w:val="24"/>
          <w:szCs w:val="24"/>
          <w:lang w:val="en-GB"/>
        </w:rPr>
        <w:t xml:space="preserve">acts predominantly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agonist at µ receptors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at the same time, </w:t>
      </w:r>
      <w:r w:rsidRPr="00996B4A">
        <w:rPr>
          <w:rFonts w:ascii="Times New Roman" w:hAnsi="Times New Roman" w:cs="Times New Roman"/>
          <w:sz w:val="24"/>
          <w:szCs w:val="24"/>
          <w:lang w:val="en-GB"/>
        </w:rPr>
        <w:t>it inhibits reuptake of serotonin at synapses. Its analgesic effect is also mediated by acting at α</w:t>
      </w:r>
      <w:r w:rsidRPr="00996B4A">
        <w:rPr>
          <w:rFonts w:ascii="Times New Roman" w:hAnsi="Times New Roman" w:cs="Times New Roman"/>
          <w:sz w:val="24"/>
          <w:szCs w:val="24"/>
          <w:vertAlign w:val="subscript"/>
          <w:lang w:val="en-GB"/>
        </w:rPr>
        <w:t>2</w:t>
      </w:r>
      <w:r w:rsidRPr="00996B4A">
        <w:rPr>
          <w:rFonts w:ascii="Times New Roman" w:hAnsi="Times New Roman" w:cs="Times New Roman"/>
          <w:sz w:val="24"/>
          <w:szCs w:val="24"/>
          <w:lang w:val="en-GB"/>
        </w:rPr>
        <w:t xml:space="preserve"> receptors. For these reason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some authors refer</w:t>
      </w:r>
      <w:r>
        <w:rPr>
          <w:rFonts w:ascii="Times New Roman" w:hAnsi="Times New Roman" w:cs="Times New Roman"/>
          <w:sz w:val="24"/>
          <w:szCs w:val="24"/>
          <w:lang w:val="en-GB"/>
        </w:rPr>
        <w:t xml:space="preserve"> to</w:t>
      </w:r>
      <w:r w:rsidRPr="00996B4A">
        <w:rPr>
          <w:rFonts w:ascii="Times New Roman" w:hAnsi="Times New Roman" w:cs="Times New Roman"/>
          <w:sz w:val="24"/>
          <w:szCs w:val="24"/>
          <w:lang w:val="en-GB"/>
        </w:rPr>
        <w:t xml:space="preserve"> tramadol 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so</w:t>
      </w:r>
      <w:r>
        <w:rPr>
          <w:rFonts w:ascii="Times New Roman" w:hAnsi="Times New Roman" w:cs="Times New Roman"/>
          <w:sz w:val="24"/>
          <w:szCs w:val="24"/>
          <w:lang w:val="en-GB"/>
        </w:rPr>
        <w:t>-</w:t>
      </w:r>
      <w:r w:rsidRPr="00996B4A">
        <w:rPr>
          <w:rFonts w:ascii="Times New Roman" w:hAnsi="Times New Roman" w:cs="Times New Roman"/>
          <w:sz w:val="24"/>
          <w:szCs w:val="24"/>
          <w:lang w:val="en-GB"/>
        </w:rPr>
        <w:t>called atypical opioid. It has approximately 1/6 of morphine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analgesic effect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adverse effects are </w:t>
      </w:r>
      <w:r>
        <w:rPr>
          <w:rFonts w:ascii="Times New Roman" w:hAnsi="Times New Roman" w:cs="Times New Roman"/>
          <w:sz w:val="24"/>
          <w:szCs w:val="24"/>
          <w:lang w:val="en-GB"/>
        </w:rPr>
        <w:t>experienced to</w:t>
      </w:r>
      <w:r w:rsidRPr="00996B4A">
        <w:rPr>
          <w:rFonts w:ascii="Times New Roman" w:hAnsi="Times New Roman" w:cs="Times New Roman"/>
          <w:sz w:val="24"/>
          <w:szCs w:val="24"/>
          <w:lang w:val="en-GB"/>
        </w:rPr>
        <w:t xml:space="preserve"> smaller extent. It is combined with paracetamol to increase efficacy.   </w:t>
      </w:r>
    </w:p>
    <w:p w:rsidR="00F240F1" w:rsidRPr="00412DFF" w:rsidRDefault="00F240F1" w:rsidP="004A5EE3">
      <w:pPr>
        <w:rPr>
          <w:rFonts w:ascii="Times New Roman" w:hAnsi="Times New Roman" w:cs="Times New Roman"/>
          <w:sz w:val="16"/>
          <w:szCs w:val="16"/>
          <w:lang w:val="en-GB"/>
        </w:rPr>
      </w:pPr>
      <w:r w:rsidRPr="00996B4A">
        <w:rPr>
          <w:rFonts w:ascii="Times New Roman" w:hAnsi="Times New Roman" w:cs="Times New Roman"/>
          <w:sz w:val="24"/>
          <w:szCs w:val="24"/>
          <w:vertAlign w:val="superscript"/>
          <w:lang w:val="en-GB"/>
        </w:rPr>
        <w:t xml:space="preserve">5 </w:t>
      </w:r>
      <w:r w:rsidRPr="00412DFF">
        <w:rPr>
          <w:rFonts w:ascii="Times New Roman" w:hAnsi="Times New Roman" w:cs="Times New Roman"/>
          <w:sz w:val="16"/>
          <w:szCs w:val="16"/>
          <w:lang w:val="en-GB"/>
        </w:rPr>
        <w:t>An interesting drug is carfentanil, which is 10</w:t>
      </w:r>
      <w:r>
        <w:rPr>
          <w:rFonts w:ascii="Times New Roman" w:hAnsi="Times New Roman" w:cs="Times New Roman"/>
          <w:sz w:val="16"/>
          <w:szCs w:val="16"/>
          <w:lang w:val="en-GB"/>
        </w:rPr>
        <w:t>,</w:t>
      </w:r>
      <w:r w:rsidRPr="00412DFF">
        <w:rPr>
          <w:rFonts w:ascii="Times New Roman" w:hAnsi="Times New Roman" w:cs="Times New Roman"/>
          <w:sz w:val="16"/>
          <w:szCs w:val="16"/>
          <w:lang w:val="en-GB"/>
        </w:rPr>
        <w:t>000x stronger than morphine. It is used in veterinary medicine for immobilization of large animals (e.g., elephants or rhinos).</w:t>
      </w:r>
    </w:p>
    <w:p w:rsidR="00F240F1" w:rsidRPr="00F240F1" w:rsidRDefault="00F240F1" w:rsidP="004A5EE3">
      <w:pPr>
        <w:pStyle w:val="Nadpis5skripta"/>
        <w:spacing w:line="259" w:lineRule="auto"/>
        <w:rPr>
          <w:lang w:val="en-GB"/>
        </w:rPr>
      </w:pPr>
      <w:r w:rsidRPr="00F240F1">
        <w:rPr>
          <w:lang w:val="en-GB"/>
        </w:rPr>
        <w:t>8.3.2.5 Antagonist</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lastRenderedPageBreak/>
        <w:t>The most frequently used antagonists of opioid receptors are represented by naloxone and naltrexone.</w:t>
      </w:r>
    </w:p>
    <w:p w:rsidR="00F240F1" w:rsidRPr="00996B4A"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Naloxone </w:t>
      </w:r>
      <w:r w:rsidRPr="00996B4A">
        <w:rPr>
          <w:rFonts w:ascii="Times New Roman" w:hAnsi="Times New Roman" w:cs="Times New Roman"/>
          <w:sz w:val="24"/>
          <w:szCs w:val="24"/>
          <w:lang w:val="en-GB"/>
        </w:rPr>
        <w:t xml:space="preserve">acts as antagonist </w:t>
      </w:r>
      <w:r>
        <w:rPr>
          <w:rFonts w:ascii="Times New Roman" w:hAnsi="Times New Roman" w:cs="Times New Roman"/>
          <w:sz w:val="24"/>
          <w:szCs w:val="24"/>
          <w:lang w:val="en-GB"/>
        </w:rPr>
        <w:t>on</w:t>
      </w:r>
      <w:r w:rsidRPr="00996B4A">
        <w:rPr>
          <w:rFonts w:ascii="Times New Roman" w:hAnsi="Times New Roman" w:cs="Times New Roman"/>
          <w:sz w:val="24"/>
          <w:szCs w:val="24"/>
          <w:lang w:val="en-GB"/>
        </w:rPr>
        <w:t xml:space="preserve"> all types of opioid receptors. It is indicated</w:t>
      </w:r>
      <w:r>
        <w:rPr>
          <w:rFonts w:ascii="Times New Roman" w:hAnsi="Times New Roman" w:cs="Times New Roman"/>
          <w:sz w:val="24"/>
          <w:szCs w:val="24"/>
          <w:lang w:val="en-GB"/>
        </w:rPr>
        <w:t xml:space="preserve">, for example, </w:t>
      </w:r>
      <w:r w:rsidRPr="00996B4A">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therapy of respiratory centre depression</w:t>
      </w:r>
      <w:r>
        <w:rPr>
          <w:rFonts w:ascii="Times New Roman" w:hAnsi="Times New Roman" w:cs="Times New Roman"/>
          <w:sz w:val="24"/>
          <w:szCs w:val="24"/>
          <w:lang w:val="en-GB"/>
        </w:rPr>
        <w:t xml:space="preserve">, which is </w:t>
      </w:r>
      <w:r w:rsidRPr="00996B4A">
        <w:rPr>
          <w:rFonts w:ascii="Times New Roman" w:hAnsi="Times New Roman" w:cs="Times New Roman"/>
          <w:sz w:val="24"/>
          <w:szCs w:val="24"/>
          <w:lang w:val="en-GB"/>
        </w:rPr>
        <w:t xml:space="preserve">caused by overdosing with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opioid agon</w:t>
      </w:r>
      <w:r>
        <w:rPr>
          <w:rFonts w:ascii="Times New Roman" w:hAnsi="Times New Roman" w:cs="Times New Roman"/>
          <w:sz w:val="24"/>
          <w:szCs w:val="24"/>
          <w:lang w:val="en-GB"/>
        </w:rPr>
        <w:t>ist, or to terminate the effect of f</w:t>
      </w:r>
      <w:r w:rsidRPr="00996B4A">
        <w:rPr>
          <w:rFonts w:ascii="Times New Roman" w:hAnsi="Times New Roman" w:cs="Times New Roman"/>
          <w:sz w:val="24"/>
          <w:szCs w:val="24"/>
          <w:lang w:val="en-GB"/>
        </w:rPr>
        <w:t>entanyl during neuroleptanalgesia.</w:t>
      </w:r>
    </w:p>
    <w:p w:rsidR="00F240F1" w:rsidRDefault="00F240F1"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Naltrexone </w:t>
      </w:r>
      <w:r w:rsidRPr="00996B4A">
        <w:rPr>
          <w:rFonts w:ascii="Times New Roman" w:hAnsi="Times New Roman" w:cs="Times New Roman"/>
          <w:sz w:val="24"/>
          <w:szCs w:val="24"/>
          <w:lang w:val="en-GB"/>
        </w:rPr>
        <w:t xml:space="preserve">has similar antagonistic effects </w:t>
      </w:r>
      <w:r>
        <w:rPr>
          <w:rFonts w:ascii="Times New Roman" w:hAnsi="Times New Roman" w:cs="Times New Roman"/>
          <w:sz w:val="24"/>
          <w:szCs w:val="24"/>
          <w:lang w:val="en-GB"/>
        </w:rPr>
        <w:t>to</w:t>
      </w:r>
      <w:r w:rsidRPr="00996B4A">
        <w:rPr>
          <w:rFonts w:ascii="Times New Roman" w:hAnsi="Times New Roman" w:cs="Times New Roman"/>
          <w:sz w:val="24"/>
          <w:szCs w:val="24"/>
          <w:lang w:val="en-GB"/>
        </w:rPr>
        <w:t xml:space="preserve"> naloxone. It is possible to use it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individuals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dependence on opioids after opioid substance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withdrawal as part of relapse prevention.</w:t>
      </w:r>
    </w:p>
    <w:p w:rsidR="000E5D63" w:rsidRPr="000E5D63" w:rsidRDefault="000E5D63" w:rsidP="004A5EE3">
      <w:pPr>
        <w:pStyle w:val="Nadpis2skripta"/>
        <w:spacing w:line="259" w:lineRule="auto"/>
        <w:outlineLvl w:val="9"/>
        <w:rPr>
          <w:lang w:val="en-GB"/>
        </w:rPr>
      </w:pPr>
      <w:bookmarkStart w:id="141" w:name="_Toc503961845"/>
      <w:r w:rsidRPr="000E5D63">
        <w:rPr>
          <w:lang w:val="en-GB"/>
        </w:rPr>
        <w:t>8.4 Non-opioid analgesic drugs</w:t>
      </w:r>
      <w:bookmarkEnd w:id="141"/>
    </w:p>
    <w:p w:rsidR="000E5D63" w:rsidRPr="0041346A" w:rsidRDefault="000E5D63" w:rsidP="004A5EE3">
      <w:pPr>
        <w:rPr>
          <w:rFonts w:ascii="Times New Roman" w:hAnsi="Times New Roman" w:cs="Times New Roman"/>
          <w:b/>
          <w:sz w:val="24"/>
          <w:szCs w:val="24"/>
          <w:lang w:val="en-GB"/>
        </w:rPr>
      </w:pPr>
      <w:r w:rsidRPr="0041346A">
        <w:rPr>
          <w:rFonts w:ascii="Times New Roman" w:hAnsi="Times New Roman" w:cs="Times New Roman"/>
          <w:sz w:val="24"/>
          <w:szCs w:val="24"/>
          <w:lang w:val="en-GB"/>
        </w:rPr>
        <w:t>This group of non-opioid analgesics is comprised of substances with analgesic effects that are not mediated by binding to opioid receptors</w:t>
      </w:r>
      <w:r>
        <w:rPr>
          <w:rFonts w:ascii="Times New Roman" w:hAnsi="Times New Roman" w:cs="Times New Roman"/>
          <w:sz w:val="24"/>
          <w:szCs w:val="24"/>
          <w:lang w:val="en-GB"/>
        </w:rPr>
        <w:t>; therefore, they</w:t>
      </w:r>
      <w:r w:rsidRPr="0041346A">
        <w:rPr>
          <w:rFonts w:ascii="Times New Roman" w:hAnsi="Times New Roman" w:cs="Times New Roman"/>
          <w:sz w:val="24"/>
          <w:szCs w:val="24"/>
          <w:lang w:val="en-GB"/>
        </w:rPr>
        <w:t xml:space="preserve"> do not have the typical adverse effects of opioid analgesics (e.g., dependence, constipation, depression of respiratory centre, etc.). Some of the substances have, beside</w:t>
      </w:r>
      <w:r>
        <w:rPr>
          <w:rFonts w:ascii="Times New Roman" w:hAnsi="Times New Roman" w:cs="Times New Roman"/>
          <w:sz w:val="24"/>
          <w:szCs w:val="24"/>
          <w:lang w:val="en-GB"/>
        </w:rPr>
        <w:t>s</w:t>
      </w:r>
      <w:r w:rsidRPr="0041346A">
        <w:rPr>
          <w:rFonts w:ascii="Times New Roman" w:hAnsi="Times New Roman" w:cs="Times New Roman"/>
          <w:sz w:val="24"/>
          <w:szCs w:val="24"/>
          <w:lang w:val="en-GB"/>
        </w:rPr>
        <w:t xml:space="preserve"> analgesic effects, antipyretic effects (</w:t>
      </w:r>
      <w:r>
        <w:rPr>
          <w:rFonts w:ascii="Times New Roman" w:hAnsi="Times New Roman" w:cs="Times New Roman"/>
          <w:sz w:val="24"/>
          <w:szCs w:val="24"/>
          <w:lang w:val="en-GB"/>
        </w:rPr>
        <w:t xml:space="preserve">e.g., </w:t>
      </w:r>
      <w:r w:rsidRPr="0041346A">
        <w:rPr>
          <w:rFonts w:ascii="Times New Roman" w:hAnsi="Times New Roman" w:cs="Times New Roman"/>
          <w:sz w:val="24"/>
          <w:szCs w:val="24"/>
          <w:lang w:val="en-GB"/>
        </w:rPr>
        <w:t>analgesics-antipyretics)</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and others have both antipyretic and antiphlogistic effects (</w:t>
      </w:r>
      <w:r>
        <w:rPr>
          <w:rFonts w:ascii="Times New Roman" w:hAnsi="Times New Roman" w:cs="Times New Roman"/>
          <w:sz w:val="24"/>
          <w:szCs w:val="24"/>
          <w:lang w:val="en-GB"/>
        </w:rPr>
        <w:t xml:space="preserve">e.g., </w:t>
      </w:r>
      <w:r w:rsidRPr="0041346A">
        <w:rPr>
          <w:rFonts w:ascii="Times New Roman" w:hAnsi="Times New Roman" w:cs="Times New Roman"/>
          <w:sz w:val="24"/>
          <w:szCs w:val="24"/>
          <w:lang w:val="en-GB"/>
        </w:rPr>
        <w:t xml:space="preserve">non-steroidal anti-inflammatory drugs). Classification of a substance into one of these groups can often </w:t>
      </w:r>
      <w:r>
        <w:rPr>
          <w:rFonts w:ascii="Times New Roman" w:hAnsi="Times New Roman" w:cs="Times New Roman"/>
          <w:sz w:val="24"/>
          <w:szCs w:val="24"/>
          <w:lang w:val="en-GB"/>
        </w:rPr>
        <w:t xml:space="preserve">be </w:t>
      </w:r>
      <w:r w:rsidRPr="0041346A">
        <w:rPr>
          <w:rFonts w:ascii="Times New Roman" w:hAnsi="Times New Roman" w:cs="Times New Roman"/>
          <w:sz w:val="24"/>
          <w:szCs w:val="24"/>
          <w:lang w:val="en-GB"/>
        </w:rPr>
        <w:t xml:space="preserve">complicated because their effects partially overlap.    </w:t>
      </w:r>
      <w:r w:rsidRPr="0041346A">
        <w:rPr>
          <w:rFonts w:ascii="Times New Roman" w:hAnsi="Times New Roman" w:cs="Times New Roman"/>
          <w:b/>
          <w:sz w:val="24"/>
          <w:szCs w:val="24"/>
          <w:lang w:val="en-GB"/>
        </w:rPr>
        <w:t xml:space="preserve"> </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Choosing an opioid analgesic drug versus a non-opioid analgesic drug is accomplished through the evaluation of the nature and severity of the pain. The combination of these two types of pain-killers, for instance</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a combination of paracetamol and codeine or the use of so-</w:t>
      </w:r>
      <w:r w:rsidRPr="009B31C4">
        <w:rPr>
          <w:rFonts w:ascii="Times New Roman" w:hAnsi="Times New Roman" w:cs="Times New Roman"/>
          <w:sz w:val="24"/>
          <w:szCs w:val="24"/>
          <w:lang w:val="en-GB"/>
        </w:rPr>
        <w:t>called adjuvant analgesics, is also possible (see Chapter 8.4.3 Analgesic ladder).</w:t>
      </w:r>
    </w:p>
    <w:p w:rsidR="000E5D63" w:rsidRPr="0041346A" w:rsidRDefault="000E5D63" w:rsidP="004A5EE3">
      <w:pPr>
        <w:rPr>
          <w:rFonts w:ascii="Times New Roman" w:hAnsi="Times New Roman" w:cs="Times New Roman"/>
          <w:b/>
          <w:sz w:val="24"/>
          <w:szCs w:val="24"/>
          <w:lang w:val="en-GB"/>
        </w:rPr>
      </w:pPr>
      <w:r w:rsidRPr="0041346A">
        <w:rPr>
          <w:rFonts w:ascii="Times New Roman" w:hAnsi="Times New Roman" w:cs="Times New Roman"/>
          <w:b/>
          <w:sz w:val="24"/>
          <w:szCs w:val="24"/>
          <w:lang w:val="en-GB"/>
        </w:rPr>
        <w:t xml:space="preserve">Adjuvant analgesics (co-analgesics) </w:t>
      </w:r>
      <w:r w:rsidRPr="0041346A">
        <w:rPr>
          <w:rFonts w:ascii="Times New Roman" w:hAnsi="Times New Roman" w:cs="Times New Roman"/>
          <w:sz w:val="24"/>
          <w:szCs w:val="24"/>
          <w:lang w:val="en-GB"/>
        </w:rPr>
        <w:t>are a group of substances intended primarily for indications other than pain management. They potentiate the analgesic effects of analgesic drugs and may have also their own analgesic or other useful effects (e.g., antiemetic). The following groups of drugs can be used as adjuvant analgesics: antidepressants, neuroleptics, antiepileptic drugs, central muscle relaxants, anxiolytics, corticosteroids, and local anaesthetic drugs.</w:t>
      </w:r>
    </w:p>
    <w:p w:rsidR="000E5D63" w:rsidRPr="000E5D63" w:rsidRDefault="000E5D63" w:rsidP="004A5EE3">
      <w:pPr>
        <w:pStyle w:val="Nadpis2"/>
        <w:spacing w:line="259" w:lineRule="auto"/>
        <w:rPr>
          <w:lang w:val="en-GB"/>
        </w:rPr>
      </w:pPr>
      <w:bookmarkStart w:id="142" w:name="_Toc503961846"/>
      <w:r w:rsidRPr="000E5D63">
        <w:rPr>
          <w:lang w:val="en-GB"/>
        </w:rPr>
        <w:t>8.4.1 Non-steroidal anti-inflammatory drugs (NSAIDs)</w:t>
      </w:r>
      <w:bookmarkEnd w:id="142"/>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Besides having an </w:t>
      </w:r>
      <w:r w:rsidRPr="0041346A">
        <w:rPr>
          <w:rFonts w:ascii="Times New Roman" w:hAnsi="Times New Roman" w:cs="Times New Roman"/>
          <w:b/>
          <w:sz w:val="24"/>
          <w:szCs w:val="24"/>
          <w:lang w:val="en-GB"/>
        </w:rPr>
        <w:t>analgesic</w:t>
      </w:r>
      <w:r w:rsidRPr="0041346A">
        <w:rPr>
          <w:rFonts w:ascii="Times New Roman" w:hAnsi="Times New Roman" w:cs="Times New Roman"/>
          <w:sz w:val="24"/>
          <w:szCs w:val="24"/>
          <w:lang w:val="en-GB"/>
        </w:rPr>
        <w:t xml:space="preserve"> effect, substances </w:t>
      </w:r>
      <w:r>
        <w:rPr>
          <w:rFonts w:ascii="Times New Roman" w:hAnsi="Times New Roman" w:cs="Times New Roman"/>
          <w:sz w:val="24"/>
          <w:szCs w:val="24"/>
          <w:lang w:val="en-GB"/>
        </w:rPr>
        <w:t>in</w:t>
      </w:r>
      <w:r w:rsidRPr="0041346A">
        <w:rPr>
          <w:rFonts w:ascii="Times New Roman" w:hAnsi="Times New Roman" w:cs="Times New Roman"/>
          <w:sz w:val="24"/>
          <w:szCs w:val="24"/>
          <w:lang w:val="en-GB"/>
        </w:rPr>
        <w:t xml:space="preserve"> this group also have an </w:t>
      </w:r>
      <w:r w:rsidRPr="0041346A">
        <w:rPr>
          <w:rFonts w:ascii="Times New Roman" w:hAnsi="Times New Roman" w:cs="Times New Roman"/>
          <w:b/>
          <w:sz w:val="24"/>
          <w:szCs w:val="24"/>
          <w:lang w:val="en-GB"/>
        </w:rPr>
        <w:t>antiphlogistic</w:t>
      </w:r>
      <w:r w:rsidRPr="0041346A">
        <w:rPr>
          <w:rFonts w:ascii="Times New Roman" w:hAnsi="Times New Roman" w:cs="Times New Roman"/>
          <w:sz w:val="24"/>
          <w:szCs w:val="24"/>
          <w:lang w:val="en-GB"/>
        </w:rPr>
        <w:t xml:space="preserve"> and </w:t>
      </w:r>
      <w:r w:rsidRPr="0041346A">
        <w:rPr>
          <w:rFonts w:ascii="Times New Roman" w:hAnsi="Times New Roman" w:cs="Times New Roman"/>
          <w:b/>
          <w:sz w:val="24"/>
          <w:szCs w:val="24"/>
          <w:lang w:val="en-GB"/>
        </w:rPr>
        <w:t xml:space="preserve">antipyretic </w:t>
      </w:r>
      <w:r w:rsidRPr="0041346A">
        <w:rPr>
          <w:rFonts w:ascii="Times New Roman" w:hAnsi="Times New Roman" w:cs="Times New Roman"/>
          <w:sz w:val="24"/>
          <w:szCs w:val="24"/>
          <w:lang w:val="en-GB"/>
        </w:rPr>
        <w:t xml:space="preserve">effect. Some of these substances also have an </w:t>
      </w:r>
      <w:r w:rsidRPr="0041346A">
        <w:rPr>
          <w:rFonts w:ascii="Times New Roman" w:hAnsi="Times New Roman" w:cs="Times New Roman"/>
          <w:b/>
          <w:sz w:val="24"/>
          <w:szCs w:val="24"/>
          <w:lang w:val="en-GB"/>
        </w:rPr>
        <w:t>antiaggregatory</w:t>
      </w:r>
      <w:r w:rsidRPr="0041346A">
        <w:rPr>
          <w:rFonts w:ascii="Times New Roman" w:hAnsi="Times New Roman" w:cs="Times New Roman"/>
          <w:sz w:val="24"/>
          <w:szCs w:val="24"/>
          <w:lang w:val="en-GB"/>
        </w:rPr>
        <w:t xml:space="preserve"> effect; acetylsalicylic acid (ASA) is a prime example of one such drug.</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NSAIDs are the most widespread group of substances used for pain treatment, but their high consumption is probably also associated with the fact that many of these drugs are sold </w:t>
      </w:r>
      <w:r>
        <w:rPr>
          <w:rFonts w:ascii="Times New Roman" w:hAnsi="Times New Roman" w:cs="Times New Roman"/>
          <w:sz w:val="24"/>
          <w:szCs w:val="24"/>
          <w:lang w:val="en-GB"/>
        </w:rPr>
        <w:t>as OTC drugs</w:t>
      </w:r>
      <w:r w:rsidRPr="0041346A">
        <w:rPr>
          <w:rFonts w:ascii="Times New Roman" w:hAnsi="Times New Roman" w:cs="Times New Roman"/>
          <w:sz w:val="24"/>
          <w:szCs w:val="24"/>
          <w:lang w:val="en-GB"/>
        </w:rPr>
        <w:t xml:space="preserve"> without </w:t>
      </w:r>
      <w:r>
        <w:rPr>
          <w:rFonts w:ascii="Times New Roman" w:hAnsi="Times New Roman" w:cs="Times New Roman"/>
          <w:sz w:val="24"/>
          <w:szCs w:val="24"/>
          <w:lang w:val="en-GB"/>
        </w:rPr>
        <w:t xml:space="preserve">a </w:t>
      </w:r>
      <w:r w:rsidRPr="0041346A">
        <w:rPr>
          <w:rFonts w:ascii="Times New Roman" w:hAnsi="Times New Roman" w:cs="Times New Roman"/>
          <w:sz w:val="24"/>
          <w:szCs w:val="24"/>
          <w:lang w:val="en-GB"/>
        </w:rPr>
        <w:t>prescription</w:t>
      </w:r>
      <w:r>
        <w:rPr>
          <w:rFonts w:ascii="Times New Roman" w:hAnsi="Times New Roman" w:cs="Times New Roman"/>
          <w:sz w:val="24"/>
          <w:szCs w:val="24"/>
          <w:lang w:val="en-GB"/>
        </w:rPr>
        <w:t xml:space="preserve"> being necessary for purchase</w:t>
      </w:r>
      <w:r w:rsidRPr="0041346A">
        <w:rPr>
          <w:rFonts w:ascii="Times New Roman" w:hAnsi="Times New Roman" w:cs="Times New Roman"/>
          <w:sz w:val="24"/>
          <w:szCs w:val="24"/>
          <w:lang w:val="en-GB"/>
        </w:rPr>
        <w:t>. Different drug dosage forms are available: tablets, capsules, suppositories, injections, syrups, gels, ointments, etc.</w:t>
      </w:r>
    </w:p>
    <w:p w:rsidR="000E5D63" w:rsidRPr="000E5D63" w:rsidRDefault="000E5D63" w:rsidP="004A5EE3">
      <w:pPr>
        <w:pStyle w:val="Nadpis5skripta"/>
        <w:spacing w:line="259" w:lineRule="auto"/>
        <w:rPr>
          <w:lang w:val="en-GB"/>
        </w:rPr>
      </w:pPr>
      <w:r w:rsidRPr="000E5D63">
        <w:rPr>
          <w:lang w:val="en-GB"/>
        </w:rPr>
        <w:t>8.4.1.1 Mechanism of action</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The common mechanism of action in this group </w:t>
      </w:r>
      <w:r>
        <w:rPr>
          <w:rFonts w:ascii="Times New Roman" w:hAnsi="Times New Roman" w:cs="Times New Roman"/>
          <w:sz w:val="24"/>
          <w:szCs w:val="24"/>
          <w:lang w:val="en-GB"/>
        </w:rPr>
        <w:t xml:space="preserve">occurs by </w:t>
      </w:r>
      <w:r w:rsidRPr="0041346A">
        <w:rPr>
          <w:rFonts w:ascii="Times New Roman" w:hAnsi="Times New Roman" w:cs="Times New Roman"/>
          <w:sz w:val="24"/>
          <w:szCs w:val="24"/>
          <w:lang w:val="en-GB"/>
        </w:rPr>
        <w:t>inhibiti</w:t>
      </w:r>
      <w:r>
        <w:rPr>
          <w:rFonts w:ascii="Times New Roman" w:hAnsi="Times New Roman" w:cs="Times New Roman"/>
          <w:sz w:val="24"/>
          <w:szCs w:val="24"/>
          <w:lang w:val="en-GB"/>
        </w:rPr>
        <w:t>ng</w:t>
      </w:r>
      <w:r w:rsidRPr="0041346A">
        <w:rPr>
          <w:rFonts w:ascii="Times New Roman" w:hAnsi="Times New Roman" w:cs="Times New Roman"/>
          <w:sz w:val="24"/>
          <w:szCs w:val="24"/>
          <w:lang w:val="en-GB"/>
        </w:rPr>
        <w:t xml:space="preserve"> the enzyme</w:t>
      </w:r>
      <w:r>
        <w:rPr>
          <w:rFonts w:ascii="Times New Roman" w:hAnsi="Times New Roman" w:cs="Times New Roman"/>
          <w:sz w:val="24"/>
          <w:szCs w:val="24"/>
          <w:lang w:val="en-GB"/>
        </w:rPr>
        <w:t>,</w:t>
      </w:r>
      <w:r w:rsidRPr="0041346A">
        <w:rPr>
          <w:rFonts w:ascii="Times New Roman" w:hAnsi="Times New Roman" w:cs="Times New Roman"/>
          <w:sz w:val="24"/>
          <w:szCs w:val="24"/>
          <w:lang w:val="en-GB"/>
        </w:rPr>
        <w:t xml:space="preserve"> cyclooxygenase (COX)</w:t>
      </w:r>
      <w:r>
        <w:rPr>
          <w:rFonts w:ascii="Times New Roman" w:hAnsi="Times New Roman" w:cs="Times New Roman"/>
          <w:sz w:val="24"/>
          <w:szCs w:val="24"/>
          <w:lang w:val="en-GB"/>
        </w:rPr>
        <w:t xml:space="preserve">. This enzyme </w:t>
      </w:r>
      <w:r w:rsidRPr="0041346A">
        <w:rPr>
          <w:rFonts w:ascii="Times New Roman" w:hAnsi="Times New Roman" w:cs="Times New Roman"/>
          <w:sz w:val="24"/>
          <w:szCs w:val="24"/>
          <w:lang w:val="en-GB"/>
        </w:rPr>
        <w:t xml:space="preserve">is responsible for the production of </w:t>
      </w:r>
      <w:r>
        <w:rPr>
          <w:rFonts w:ascii="Times New Roman" w:hAnsi="Times New Roman" w:cs="Times New Roman"/>
          <w:sz w:val="24"/>
          <w:szCs w:val="24"/>
          <w:lang w:val="en-GB"/>
        </w:rPr>
        <w:t>prostanoids,</w:t>
      </w:r>
      <w:r w:rsidRPr="0041346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which </w:t>
      </w:r>
      <w:r w:rsidRPr="0041346A">
        <w:rPr>
          <w:rFonts w:ascii="Times New Roman" w:hAnsi="Times New Roman" w:cs="Times New Roman"/>
          <w:sz w:val="24"/>
          <w:szCs w:val="24"/>
          <w:lang w:val="en-GB"/>
        </w:rPr>
        <w:lastRenderedPageBreak/>
        <w:t>participat</w:t>
      </w:r>
      <w:r>
        <w:rPr>
          <w:rFonts w:ascii="Times New Roman" w:hAnsi="Times New Roman" w:cs="Times New Roman"/>
          <w:sz w:val="24"/>
          <w:szCs w:val="24"/>
          <w:lang w:val="en-GB"/>
        </w:rPr>
        <w:t>e</w:t>
      </w:r>
      <w:r w:rsidRPr="0041346A">
        <w:rPr>
          <w:rFonts w:ascii="Times New Roman" w:hAnsi="Times New Roman" w:cs="Times New Roman"/>
          <w:sz w:val="24"/>
          <w:szCs w:val="24"/>
          <w:lang w:val="en-GB"/>
        </w:rPr>
        <w:t xml:space="preserve"> in whole range of physiological</w:t>
      </w:r>
      <w:r>
        <w:rPr>
          <w:rFonts w:ascii="Times New Roman" w:hAnsi="Times New Roman" w:cs="Times New Roman"/>
          <w:sz w:val="24"/>
          <w:szCs w:val="24"/>
          <w:lang w:val="en-GB"/>
        </w:rPr>
        <w:t xml:space="preserve"> and</w:t>
      </w:r>
      <w:r w:rsidRPr="0041346A">
        <w:rPr>
          <w:rFonts w:ascii="Times New Roman" w:hAnsi="Times New Roman" w:cs="Times New Roman"/>
          <w:sz w:val="24"/>
          <w:szCs w:val="24"/>
          <w:lang w:val="en-GB"/>
        </w:rPr>
        <w:t xml:space="preserve"> pathophysiological processes. Prostaglandins, prostacyclin, and thromboxanes are classified</w:t>
      </w:r>
      <w:r>
        <w:rPr>
          <w:rFonts w:ascii="Times New Roman" w:hAnsi="Times New Roman" w:cs="Times New Roman"/>
          <w:sz w:val="24"/>
          <w:szCs w:val="24"/>
          <w:lang w:val="en-GB"/>
        </w:rPr>
        <w:t xml:space="preserve"> as</w:t>
      </w:r>
      <w:r w:rsidRPr="0041346A">
        <w:rPr>
          <w:rFonts w:ascii="Times New Roman" w:hAnsi="Times New Roman" w:cs="Times New Roman"/>
          <w:sz w:val="24"/>
          <w:szCs w:val="24"/>
          <w:lang w:val="en-GB"/>
        </w:rPr>
        <w:t xml:space="preserve"> prostanoids.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Prostaglandins are important mainly for optimal blood circulation in kidneys.  They also have protective effects on the gastric mucous membrane, induce contractions of uterus, and are also responsible for the origin of pain, inflammation, and fever (i.e., setting of the thermoregulatory centre to a higher value).</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Prostacyclin induces vasodilatation and inhibits the aggregation of thrombocytes.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w:t>
      </w:r>
      <w:r>
        <w:rPr>
          <w:rFonts w:cs="Times New Roman"/>
          <w:szCs w:val="24"/>
          <w:lang w:val="en-GB"/>
        </w:rPr>
        <w:t>he primary function of t</w:t>
      </w:r>
      <w:r w:rsidRPr="0041346A">
        <w:rPr>
          <w:rFonts w:cs="Times New Roman"/>
          <w:szCs w:val="24"/>
          <w:lang w:val="en-GB"/>
        </w:rPr>
        <w:t xml:space="preserve">hromboxanes </w:t>
      </w:r>
      <w:r>
        <w:rPr>
          <w:rFonts w:cs="Times New Roman"/>
          <w:szCs w:val="24"/>
          <w:lang w:val="en-GB"/>
        </w:rPr>
        <w:t>is to promote</w:t>
      </w:r>
      <w:r w:rsidRPr="0041346A">
        <w:rPr>
          <w:rFonts w:cs="Times New Roman"/>
          <w:szCs w:val="24"/>
          <w:lang w:val="en-GB"/>
        </w:rPr>
        <w:t xml:space="preserve"> platelet aggregation and </w:t>
      </w:r>
      <w:r>
        <w:rPr>
          <w:rFonts w:cs="Times New Roman"/>
          <w:szCs w:val="24"/>
          <w:lang w:val="en-GB"/>
        </w:rPr>
        <w:t xml:space="preserve">induce </w:t>
      </w:r>
      <w:r w:rsidRPr="0041346A">
        <w:rPr>
          <w:rFonts w:cs="Times New Roman"/>
          <w:szCs w:val="24"/>
          <w:lang w:val="en-GB"/>
        </w:rPr>
        <w:t>vasoconstriction.</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It is confirmed</w:t>
      </w:r>
      <w:r>
        <w:rPr>
          <w:rFonts w:ascii="Times New Roman" w:hAnsi="Times New Roman" w:cs="Times New Roman"/>
          <w:sz w:val="24"/>
          <w:szCs w:val="24"/>
          <w:lang w:val="en-GB"/>
        </w:rPr>
        <w:t xml:space="preserve"> that</w:t>
      </w:r>
      <w:r w:rsidRPr="0041346A">
        <w:rPr>
          <w:rFonts w:ascii="Times New Roman" w:hAnsi="Times New Roman" w:cs="Times New Roman"/>
          <w:sz w:val="24"/>
          <w:szCs w:val="24"/>
          <w:lang w:val="en-GB"/>
        </w:rPr>
        <w:t xml:space="preserve"> COX exists </w:t>
      </w:r>
      <w:r>
        <w:rPr>
          <w:rFonts w:ascii="Times New Roman" w:hAnsi="Times New Roman" w:cs="Times New Roman"/>
          <w:sz w:val="24"/>
          <w:szCs w:val="24"/>
          <w:lang w:val="en-GB"/>
        </w:rPr>
        <w:t xml:space="preserve">in </w:t>
      </w:r>
      <w:r w:rsidRPr="0041346A">
        <w:rPr>
          <w:rFonts w:ascii="Times New Roman" w:hAnsi="Times New Roman" w:cs="Times New Roman"/>
          <w:sz w:val="24"/>
          <w:szCs w:val="24"/>
          <w:lang w:val="en-GB"/>
        </w:rPr>
        <w:t>at least two isoforms: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b/>
          <w:szCs w:val="24"/>
          <w:lang w:val="en-GB"/>
        </w:rPr>
        <w:t>COX-1</w:t>
      </w:r>
      <w:r w:rsidRPr="0041346A">
        <w:rPr>
          <w:rFonts w:cs="Times New Roman"/>
          <w:szCs w:val="24"/>
          <w:lang w:val="en-GB"/>
        </w:rPr>
        <w:t xml:space="preserve"> is referred to as </w:t>
      </w:r>
      <w:r>
        <w:rPr>
          <w:rFonts w:cs="Times New Roman"/>
          <w:szCs w:val="24"/>
          <w:lang w:val="en-GB"/>
        </w:rPr>
        <w:t xml:space="preserve">the </w:t>
      </w:r>
      <w:r w:rsidRPr="0041346A">
        <w:rPr>
          <w:rFonts w:cs="Times New Roman"/>
          <w:b/>
          <w:szCs w:val="24"/>
          <w:lang w:val="en-GB"/>
        </w:rPr>
        <w:t>constitutive</w:t>
      </w:r>
      <w:r w:rsidRPr="0041346A">
        <w:rPr>
          <w:rFonts w:cs="Times New Roman"/>
          <w:szCs w:val="24"/>
          <w:lang w:val="en-GB"/>
        </w:rPr>
        <w:t xml:space="preserve"> (physiological)</w:t>
      </w:r>
      <w:r>
        <w:rPr>
          <w:rFonts w:cs="Times New Roman"/>
          <w:szCs w:val="24"/>
          <w:lang w:val="en-GB"/>
        </w:rPr>
        <w:t xml:space="preserve"> form</w:t>
      </w:r>
      <w:r w:rsidRPr="0041346A">
        <w:rPr>
          <w:rFonts w:cs="Times New Roman"/>
          <w:szCs w:val="24"/>
          <w:lang w:val="en-GB"/>
        </w:rPr>
        <w:t xml:space="preserve">. It is present in almost all cells of </w:t>
      </w:r>
      <w:r>
        <w:rPr>
          <w:rFonts w:cs="Times New Roman"/>
          <w:szCs w:val="24"/>
          <w:lang w:val="en-GB"/>
        </w:rPr>
        <w:t xml:space="preserve">the </w:t>
      </w:r>
      <w:r w:rsidRPr="0041346A">
        <w:rPr>
          <w:rFonts w:cs="Times New Roman"/>
          <w:szCs w:val="24"/>
          <w:lang w:val="en-GB"/>
        </w:rPr>
        <w:t>organism and is responsible for the production of the prostanoids that ensure physiological and homeostatic functions.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The</w:t>
      </w:r>
      <w:r w:rsidRPr="0041346A">
        <w:rPr>
          <w:rFonts w:cs="Times New Roman"/>
          <w:b/>
          <w:szCs w:val="24"/>
          <w:lang w:val="en-GB"/>
        </w:rPr>
        <w:t xml:space="preserve"> COX-2</w:t>
      </w:r>
      <w:r w:rsidRPr="0041346A">
        <w:rPr>
          <w:rFonts w:cs="Times New Roman"/>
          <w:szCs w:val="24"/>
          <w:lang w:val="en-GB"/>
        </w:rPr>
        <w:t xml:space="preserve"> isoform is called </w:t>
      </w:r>
      <w:r>
        <w:rPr>
          <w:rFonts w:cs="Times New Roman"/>
          <w:szCs w:val="24"/>
          <w:lang w:val="en-GB"/>
        </w:rPr>
        <w:t xml:space="preserve">the </w:t>
      </w:r>
      <w:r w:rsidRPr="0041346A">
        <w:rPr>
          <w:rFonts w:cs="Times New Roman"/>
          <w:b/>
          <w:szCs w:val="24"/>
          <w:lang w:val="en-GB"/>
        </w:rPr>
        <w:t>inducible</w:t>
      </w:r>
      <w:r w:rsidRPr="0014202D">
        <w:rPr>
          <w:rFonts w:cs="Times New Roman"/>
          <w:szCs w:val="24"/>
          <w:lang w:val="en-GB"/>
        </w:rPr>
        <w:t xml:space="preserve"> form</w:t>
      </w:r>
      <w:r w:rsidRPr="0041346A">
        <w:rPr>
          <w:rFonts w:cs="Times New Roman"/>
          <w:szCs w:val="24"/>
          <w:lang w:val="en-GB"/>
        </w:rPr>
        <w:t xml:space="preserve">. It is synthetized </w:t>
      </w:r>
      <w:r>
        <w:rPr>
          <w:rFonts w:cs="Times New Roman"/>
          <w:szCs w:val="24"/>
          <w:lang w:val="en-GB"/>
        </w:rPr>
        <w:t>because of the presence of</w:t>
      </w:r>
      <w:r w:rsidRPr="0041346A">
        <w:rPr>
          <w:rFonts w:cs="Times New Roman"/>
          <w:szCs w:val="24"/>
          <w:lang w:val="en-GB"/>
        </w:rPr>
        <w:t xml:space="preserve"> pro-inflammatory mediators (cytokines, IL-1, IL-6. TNF-α, etc.) at the site of inflammation. It is responsible for production of the prostanoids that play </w:t>
      </w:r>
      <w:r>
        <w:rPr>
          <w:rFonts w:cs="Times New Roman"/>
          <w:szCs w:val="24"/>
          <w:lang w:val="en-GB"/>
        </w:rPr>
        <w:t xml:space="preserve">an </w:t>
      </w:r>
      <w:r w:rsidRPr="0041346A">
        <w:rPr>
          <w:rFonts w:cs="Times New Roman"/>
          <w:szCs w:val="24"/>
          <w:lang w:val="en-GB"/>
        </w:rPr>
        <w:t xml:space="preserve">important role in </w:t>
      </w:r>
      <w:r>
        <w:rPr>
          <w:rFonts w:cs="Times New Roman"/>
          <w:szCs w:val="24"/>
          <w:lang w:val="en-GB"/>
        </w:rPr>
        <w:t xml:space="preserve">the </w:t>
      </w:r>
      <w:r w:rsidRPr="0041346A">
        <w:rPr>
          <w:rFonts w:cs="Times New Roman"/>
          <w:szCs w:val="24"/>
          <w:lang w:val="en-GB"/>
        </w:rPr>
        <w:t>pathogenesis of inflammation, pain, and fever.</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 xml:space="preserve">Existence of </w:t>
      </w:r>
      <w:r>
        <w:rPr>
          <w:rFonts w:ascii="Times New Roman" w:hAnsi="Times New Roman" w:cs="Times New Roman"/>
          <w:sz w:val="24"/>
          <w:szCs w:val="24"/>
          <w:lang w:val="en-GB"/>
        </w:rPr>
        <w:t>a</w:t>
      </w:r>
      <w:r w:rsidRPr="0041346A">
        <w:rPr>
          <w:rFonts w:ascii="Times New Roman" w:hAnsi="Times New Roman" w:cs="Times New Roman"/>
          <w:sz w:val="24"/>
          <w:szCs w:val="24"/>
          <w:lang w:val="en-GB"/>
        </w:rPr>
        <w:t xml:space="preserve"> third isoform, COX-3, which </w:t>
      </w:r>
      <w:r>
        <w:rPr>
          <w:rFonts w:ascii="Times New Roman" w:hAnsi="Times New Roman" w:cs="Times New Roman"/>
          <w:sz w:val="24"/>
          <w:szCs w:val="24"/>
          <w:lang w:val="en-GB"/>
        </w:rPr>
        <w:t>may</w:t>
      </w:r>
      <w:r w:rsidRPr="0041346A">
        <w:rPr>
          <w:rFonts w:ascii="Times New Roman" w:hAnsi="Times New Roman" w:cs="Times New Roman"/>
          <w:sz w:val="24"/>
          <w:szCs w:val="24"/>
          <w:lang w:val="en-GB"/>
        </w:rPr>
        <w:t xml:space="preserve"> play</w:t>
      </w:r>
      <w:r>
        <w:rPr>
          <w:rFonts w:ascii="Times New Roman" w:hAnsi="Times New Roman" w:cs="Times New Roman"/>
          <w:sz w:val="24"/>
          <w:szCs w:val="24"/>
          <w:lang w:val="en-GB"/>
        </w:rPr>
        <w:t xml:space="preserve"> a</w:t>
      </w:r>
      <w:r w:rsidRPr="0041346A">
        <w:rPr>
          <w:rFonts w:ascii="Times New Roman" w:hAnsi="Times New Roman" w:cs="Times New Roman"/>
          <w:sz w:val="24"/>
          <w:szCs w:val="24"/>
          <w:lang w:val="en-GB"/>
        </w:rPr>
        <w:t xml:space="preserve"> key role in paracetamol effects, is </w:t>
      </w:r>
      <w:r>
        <w:rPr>
          <w:rFonts w:ascii="Times New Roman" w:hAnsi="Times New Roman" w:cs="Times New Roman"/>
          <w:sz w:val="24"/>
          <w:szCs w:val="24"/>
          <w:lang w:val="en-GB"/>
        </w:rPr>
        <w:t xml:space="preserve">still under investigation </w:t>
      </w:r>
      <w:r w:rsidRPr="0041346A">
        <w:rPr>
          <w:rFonts w:ascii="Times New Roman" w:hAnsi="Times New Roman" w:cs="Times New Roman"/>
          <w:sz w:val="24"/>
          <w:szCs w:val="24"/>
          <w:lang w:val="en-GB"/>
        </w:rPr>
        <w:t>(see below).</w:t>
      </w:r>
    </w:p>
    <w:p w:rsidR="000E5D63" w:rsidRPr="000E5D63" w:rsidRDefault="000E5D63" w:rsidP="004A5EE3">
      <w:pPr>
        <w:pStyle w:val="Nadpis5skripta"/>
        <w:spacing w:line="259" w:lineRule="auto"/>
        <w:rPr>
          <w:lang w:val="en-GB"/>
        </w:rPr>
      </w:pPr>
      <w:r w:rsidRPr="000E5D63">
        <w:rPr>
          <w:lang w:val="en-GB"/>
        </w:rPr>
        <w:t>8.4.1.2 Adverse effects</w:t>
      </w:r>
    </w:p>
    <w:p w:rsidR="000E5D63" w:rsidRPr="0041346A"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It is not useful to combine the individual NSAIDs because it not only causes an increase in the therapeutic effect, but also an increase in the adverse effects. Commonly occurring adverse effects result primarily from inhibition of the physiological isoform, COX-1:</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gastrointestinal difficulties (</w:t>
      </w:r>
      <w:r>
        <w:rPr>
          <w:rFonts w:cs="Times New Roman"/>
          <w:szCs w:val="24"/>
          <w:lang w:val="en-GB"/>
        </w:rPr>
        <w:t xml:space="preserve">e.g., </w:t>
      </w:r>
      <w:r w:rsidRPr="0041346A">
        <w:rPr>
          <w:rFonts w:cs="Times New Roman"/>
          <w:szCs w:val="24"/>
          <w:lang w:val="en-GB"/>
        </w:rPr>
        <w:t>dyspepsia, vomiting) to erosions, ulceration, and gastroduodenal ulcers</w:t>
      </w:r>
      <w:r>
        <w:rPr>
          <w:rFonts w:cs="Times New Roman"/>
          <w:szCs w:val="24"/>
          <w:lang w:val="en-GB"/>
        </w:rPr>
        <w:t>,</w:t>
      </w:r>
      <w:r w:rsidRPr="0041346A">
        <w:rPr>
          <w:rFonts w:cs="Times New Roman"/>
          <w:szCs w:val="24"/>
          <w:lang w:val="en-GB"/>
        </w:rPr>
        <w:t xml:space="preserve">            </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increased bleeding</w:t>
      </w:r>
      <w:r>
        <w:rPr>
          <w:rFonts w:cs="Times New Roman"/>
          <w:szCs w:val="24"/>
          <w:lang w:val="en-GB"/>
        </w:rPr>
        <w:t>,</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impairment of renal functions</w:t>
      </w:r>
      <w:r>
        <w:rPr>
          <w:rFonts w:cs="Times New Roman"/>
          <w:szCs w:val="24"/>
          <w:lang w:val="en-GB"/>
        </w:rPr>
        <w:t>, and</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eventual prolongation and complication of delivery (inhibition of uter</w:t>
      </w:r>
      <w:r>
        <w:rPr>
          <w:rFonts w:cs="Times New Roman"/>
          <w:szCs w:val="24"/>
          <w:lang w:val="en-GB"/>
        </w:rPr>
        <w:t xml:space="preserve">ine </w:t>
      </w:r>
      <w:r w:rsidRPr="0041346A">
        <w:rPr>
          <w:rFonts w:cs="Times New Roman"/>
          <w:szCs w:val="24"/>
          <w:lang w:val="en-GB"/>
        </w:rPr>
        <w:t>contraction)</w:t>
      </w:r>
      <w:r>
        <w:rPr>
          <w:rFonts w:cs="Times New Roman"/>
          <w:szCs w:val="24"/>
          <w:lang w:val="en-GB"/>
        </w:rPr>
        <w: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sz w:val="24"/>
          <w:szCs w:val="24"/>
          <w:lang w:val="en-GB"/>
        </w:rPr>
        <w:t xml:space="preserve">Extremely high </w:t>
      </w:r>
      <w:r w:rsidRPr="0041346A">
        <w:rPr>
          <w:rFonts w:ascii="Times New Roman" w:hAnsi="Times New Roman" w:cs="Times New Roman"/>
          <w:bCs/>
          <w:sz w:val="24"/>
          <w:szCs w:val="24"/>
          <w:lang w:val="en-GB"/>
        </w:rPr>
        <w:t>plasma protein binding</w:t>
      </w:r>
      <w:r w:rsidRPr="0041346A">
        <w:rPr>
          <w:rFonts w:ascii="Times New Roman" w:hAnsi="Times New Roman" w:cs="Times New Roman"/>
          <w:sz w:val="24"/>
          <w:szCs w:val="24"/>
          <w:lang w:val="en-GB"/>
        </w:rPr>
        <w:t xml:space="preserve"> of </w:t>
      </w:r>
      <w:r w:rsidRPr="0041346A">
        <w:rPr>
          <w:rFonts w:ascii="Times New Roman" w:hAnsi="Times New Roman" w:cs="Times New Roman"/>
          <w:bCs/>
          <w:sz w:val="24"/>
          <w:szCs w:val="24"/>
          <w:lang w:val="en-GB"/>
        </w:rPr>
        <w:t xml:space="preserve">NSAIDs can cause clinically significant drug interactions, for example, an increase </w:t>
      </w:r>
      <w:r>
        <w:rPr>
          <w:rFonts w:ascii="Times New Roman" w:hAnsi="Times New Roman" w:cs="Times New Roman"/>
          <w:bCs/>
          <w:sz w:val="24"/>
          <w:szCs w:val="24"/>
          <w:lang w:val="en-GB"/>
        </w:rPr>
        <w:t>in</w:t>
      </w:r>
      <w:r w:rsidRPr="0041346A">
        <w:rPr>
          <w:rFonts w:ascii="Times New Roman" w:hAnsi="Times New Roman" w:cs="Times New Roman"/>
          <w:bCs/>
          <w:sz w:val="24"/>
          <w:szCs w:val="24"/>
          <w:lang w:val="en-GB"/>
        </w:rPr>
        <w:t xml:space="preserve"> oral anticoagulant and antidiabetic effects. NSAIDs also significantly decrease the antihypertensive effect, particularly of diuretics, β-blockers, and ACE inhibitors.</w:t>
      </w:r>
    </w:p>
    <w:p w:rsidR="000E5D63" w:rsidRPr="000E5D63" w:rsidRDefault="000E5D63" w:rsidP="004A5EE3">
      <w:pPr>
        <w:pStyle w:val="Nadpis5skripta"/>
        <w:spacing w:line="259" w:lineRule="auto"/>
        <w:rPr>
          <w:lang w:val="en-GB"/>
        </w:rPr>
      </w:pPr>
      <w:r w:rsidRPr="000E5D63">
        <w:rPr>
          <w:lang w:val="en-GB"/>
        </w:rPr>
        <w:t>8.4.1.3 Classification</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NSAIDs can be classified according to their chemical structure or according to their affinity for </w:t>
      </w:r>
      <w:r>
        <w:rPr>
          <w:rFonts w:ascii="Times New Roman" w:hAnsi="Times New Roman" w:cs="Times New Roman"/>
          <w:bCs/>
          <w:sz w:val="24"/>
          <w:szCs w:val="24"/>
          <w:lang w:val="en-GB"/>
        </w:rPr>
        <w:t>specific</w:t>
      </w:r>
      <w:r w:rsidRPr="0041346A">
        <w:rPr>
          <w:rFonts w:ascii="Times New Roman" w:hAnsi="Times New Roman" w:cs="Times New Roman"/>
          <w:bCs/>
          <w:sz w:val="24"/>
          <w:szCs w:val="24"/>
          <w:lang w:val="en-GB"/>
        </w:rPr>
        <w:t xml:space="preserve"> COX isoforms and subsequent adverse effects:</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non-selective (COX-1 and COX-2)</w:t>
      </w:r>
      <w:r>
        <w:rPr>
          <w:rFonts w:cs="Times New Roman"/>
          <w:szCs w:val="24"/>
          <w:lang w:val="en-GB"/>
        </w:rPr>
        <w:t>:</w:t>
      </w:r>
      <w:r w:rsidRPr="0041346A">
        <w:rPr>
          <w:rFonts w:cs="Times New Roman"/>
          <w:szCs w:val="24"/>
          <w:lang w:val="en-GB"/>
        </w:rPr>
        <w:t xml:space="preserve"> ASA, derivatives of propionic acid, derivatives of acetic acid, derivatives of pyrazolone, and </w:t>
      </w:r>
      <w:r>
        <w:rPr>
          <w:rFonts w:cs="Times New Roman"/>
          <w:szCs w:val="24"/>
          <w:lang w:val="en-GB"/>
        </w:rPr>
        <w:t>piroxicam;</w:t>
      </w:r>
      <w:r w:rsidRPr="0041346A">
        <w:rPr>
          <w:rFonts w:cs="Times New Roman"/>
          <w:szCs w:val="24"/>
          <w:lang w:val="en-GB"/>
        </w:rPr>
        <w:t xml:space="preserve"> </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preferential (COX-1 &lt; COX-2)</w:t>
      </w:r>
      <w:r>
        <w:rPr>
          <w:rFonts w:cs="Times New Roman"/>
          <w:szCs w:val="24"/>
          <w:lang w:val="en-GB"/>
        </w:rPr>
        <w:t>:</w:t>
      </w:r>
      <w:r w:rsidRPr="0041346A">
        <w:rPr>
          <w:rFonts w:cs="Times New Roman"/>
          <w:szCs w:val="24"/>
          <w:lang w:val="en-GB"/>
        </w:rPr>
        <w:t xml:space="preserve"> nimesulide and meloxicam</w:t>
      </w:r>
      <w:r>
        <w:rPr>
          <w:rFonts w:cs="Times New Roman"/>
          <w:szCs w:val="24"/>
          <w:lang w:val="en-GB"/>
        </w:rPr>
        <w:t>; and</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specific (COX-1 &lt;&lt;&lt; COX-2)</w:t>
      </w:r>
      <w:r>
        <w:rPr>
          <w:rFonts w:cs="Times New Roman"/>
          <w:szCs w:val="24"/>
          <w:lang w:val="en-GB"/>
        </w:rPr>
        <w:t>:</w:t>
      </w:r>
      <w:r w:rsidRPr="0041346A">
        <w:rPr>
          <w:rFonts w:cs="Times New Roman"/>
          <w:szCs w:val="24"/>
          <w:lang w:val="en-GB"/>
        </w:rPr>
        <w:t xml:space="preserve"> </w:t>
      </w:r>
      <w:r>
        <w:rPr>
          <w:rFonts w:cs="Times New Roman"/>
          <w:szCs w:val="24"/>
          <w:lang w:val="en-GB"/>
        </w:rPr>
        <w:t>coxibs.</w:t>
      </w:r>
    </w:p>
    <w:p w:rsidR="000E5D63" w:rsidRPr="000E5D63" w:rsidRDefault="000E5D63" w:rsidP="004A5EE3">
      <w:pPr>
        <w:pStyle w:val="Nadpis5skripta"/>
        <w:spacing w:line="259" w:lineRule="auto"/>
        <w:rPr>
          <w:lang w:val="en-GB"/>
        </w:rPr>
      </w:pPr>
      <w:r w:rsidRPr="000E5D63">
        <w:rPr>
          <w:lang w:val="en-GB"/>
        </w:rPr>
        <w:lastRenderedPageBreak/>
        <w:t>8.4.1.4 Acetylsalicylic acid (ASA)</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ASA is one of the oldest used NSAIDs and is </w:t>
      </w:r>
      <w:r>
        <w:rPr>
          <w:rFonts w:ascii="Times New Roman" w:hAnsi="Times New Roman" w:cs="Times New Roman"/>
          <w:bCs/>
          <w:sz w:val="24"/>
          <w:szCs w:val="24"/>
          <w:lang w:val="en-GB"/>
        </w:rPr>
        <w:t xml:space="preserve">a </w:t>
      </w:r>
      <w:r w:rsidRPr="0041346A">
        <w:rPr>
          <w:rFonts w:ascii="Times New Roman" w:hAnsi="Times New Roman" w:cs="Times New Roman"/>
          <w:bCs/>
          <w:sz w:val="24"/>
          <w:szCs w:val="24"/>
          <w:lang w:val="en-GB"/>
        </w:rPr>
        <w:t xml:space="preserve">derivative of salicylic acid. ASA is the only NSAID that can block COX in an irreversible manner, and aside from </w:t>
      </w:r>
      <w:r>
        <w:rPr>
          <w:rFonts w:ascii="Times New Roman" w:hAnsi="Times New Roman" w:cs="Times New Roman"/>
          <w:bCs/>
          <w:sz w:val="24"/>
          <w:szCs w:val="24"/>
          <w:lang w:val="en-GB"/>
        </w:rPr>
        <w:t>having</w:t>
      </w:r>
      <w:r w:rsidRPr="0041346A">
        <w:rPr>
          <w:rFonts w:ascii="Times New Roman" w:hAnsi="Times New Roman" w:cs="Times New Roman"/>
          <w:bCs/>
          <w:sz w:val="24"/>
          <w:szCs w:val="24"/>
          <w:lang w:val="en-GB"/>
        </w:rPr>
        <w:t xml:space="preserve"> analgesic, antipyretic, and antiphlogistic effects (at higher doses), it also has an antiaggregatory effect.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ASA is indicated for mild to moderate pain (e.g., headache, pain of muscles, dysmenorrhea, etc.), in febrile diseases, in inflammatory diseases (e.g., rheumatoid arthritis), and as an antiaggregant to be used, for instance, as a prophylaxis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myocardial infarction (</w:t>
      </w:r>
      <w:r>
        <w:rPr>
          <w:rFonts w:ascii="Times New Roman" w:hAnsi="Times New Roman" w:cs="Times New Roman"/>
          <w:bCs/>
          <w:sz w:val="24"/>
          <w:szCs w:val="24"/>
          <w:lang w:val="en-GB"/>
        </w:rPr>
        <w:t xml:space="preserve">e.g., </w:t>
      </w:r>
      <w:r w:rsidRPr="0041346A">
        <w:rPr>
          <w:rFonts w:ascii="Times New Roman" w:hAnsi="Times New Roman" w:cs="Times New Roman"/>
          <w:bCs/>
          <w:sz w:val="24"/>
          <w:szCs w:val="24"/>
          <w:lang w:val="en-GB"/>
        </w:rPr>
        <w:t xml:space="preserve">in </w:t>
      </w:r>
      <w:r w:rsidRPr="009B31C4">
        <w:rPr>
          <w:rFonts w:ascii="Times New Roman" w:hAnsi="Times New Roman" w:cs="Times New Roman"/>
          <w:bCs/>
          <w:sz w:val="24"/>
          <w:szCs w:val="24"/>
          <w:lang w:val="en-GB"/>
        </w:rPr>
        <w:t xml:space="preserve">lower doses, such as 30-100 mg; see Chapter 5.2.2.1 </w:t>
      </w:r>
      <w:r w:rsidR="009B31C4" w:rsidRPr="009B31C4">
        <w:rPr>
          <w:rFonts w:ascii="Times New Roman" w:hAnsi="Times New Roman" w:cs="Times New Roman"/>
          <w:bCs/>
          <w:sz w:val="24"/>
          <w:szCs w:val="24"/>
          <w:lang w:val="en-GB"/>
        </w:rPr>
        <w:t>C</w:t>
      </w:r>
      <w:r w:rsidRPr="009B31C4">
        <w:rPr>
          <w:rFonts w:ascii="Times New Roman" w:hAnsi="Times New Roman" w:cs="Times New Roman"/>
          <w:bCs/>
          <w:sz w:val="24"/>
          <w:szCs w:val="24"/>
          <w:lang w:val="en-GB"/>
        </w:rPr>
        <w:t xml:space="preserve">yclooxygenase </w:t>
      </w:r>
      <w:r w:rsidR="009B31C4" w:rsidRPr="009B31C4">
        <w:rPr>
          <w:rFonts w:ascii="Times New Roman" w:hAnsi="Times New Roman" w:cs="Times New Roman"/>
          <w:bCs/>
          <w:sz w:val="24"/>
          <w:szCs w:val="24"/>
          <w:lang w:val="en-GB"/>
        </w:rPr>
        <w:t>inhibitors</w:t>
      </w:r>
      <w:r w:rsidRPr="009B31C4">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Adverse effects of ASA involve the typical adverse effects of NSAIDs mentioned above. In addition, </w:t>
      </w:r>
      <w:r>
        <w:rPr>
          <w:rFonts w:ascii="Times New Roman" w:hAnsi="Times New Roman" w:cs="Times New Roman"/>
          <w:bCs/>
          <w:sz w:val="24"/>
          <w:szCs w:val="24"/>
          <w:lang w:val="en-GB"/>
        </w:rPr>
        <w:t xml:space="preserve">development of an </w:t>
      </w:r>
      <w:r w:rsidRPr="0041346A">
        <w:rPr>
          <w:rFonts w:ascii="Times New Roman" w:hAnsi="Times New Roman" w:cs="Times New Roman"/>
          <w:bCs/>
          <w:sz w:val="24"/>
          <w:szCs w:val="24"/>
          <w:lang w:val="en-GB"/>
        </w:rPr>
        <w:t xml:space="preserve">allergy </w:t>
      </w:r>
      <w:r>
        <w:rPr>
          <w:rFonts w:ascii="Times New Roman" w:hAnsi="Times New Roman" w:cs="Times New Roman"/>
          <w:bCs/>
          <w:sz w:val="24"/>
          <w:szCs w:val="24"/>
          <w:lang w:val="en-GB"/>
        </w:rPr>
        <w:t xml:space="preserve">can cause </w:t>
      </w:r>
      <w:r w:rsidRPr="0041346A">
        <w:rPr>
          <w:rFonts w:ascii="Times New Roman" w:hAnsi="Times New Roman" w:cs="Times New Roman"/>
          <w:bCs/>
          <w:sz w:val="24"/>
          <w:szCs w:val="24"/>
          <w:lang w:val="en-GB"/>
        </w:rPr>
        <w:t xml:space="preserve">aspirin-induced asthma </w:t>
      </w:r>
      <w:r>
        <w:rPr>
          <w:rFonts w:ascii="Times New Roman" w:hAnsi="Times New Roman" w:cs="Times New Roman"/>
          <w:bCs/>
          <w:sz w:val="24"/>
          <w:szCs w:val="24"/>
          <w:lang w:val="en-GB"/>
        </w:rPr>
        <w:t>to</w:t>
      </w:r>
      <w:r w:rsidRPr="0041346A">
        <w:rPr>
          <w:rFonts w:ascii="Times New Roman" w:hAnsi="Times New Roman" w:cs="Times New Roman"/>
          <w:bCs/>
          <w:sz w:val="24"/>
          <w:szCs w:val="24"/>
          <w:lang w:val="en-GB"/>
        </w:rPr>
        <w:t xml:space="preserve"> occur; moreover, salicylism and liver impairment followed by brain damage (Reye syndrome) are possible effects. Salicylism can arise after long-term administration of ASA in high doses and manifests </w:t>
      </w:r>
      <w:r>
        <w:rPr>
          <w:rFonts w:ascii="Times New Roman" w:hAnsi="Times New Roman" w:cs="Times New Roman"/>
          <w:bCs/>
          <w:sz w:val="24"/>
          <w:szCs w:val="24"/>
          <w:lang w:val="en-GB"/>
        </w:rPr>
        <w:t>as</w:t>
      </w:r>
      <w:r w:rsidRPr="0041346A">
        <w:rPr>
          <w:rFonts w:ascii="Times New Roman" w:hAnsi="Times New Roman" w:cs="Times New Roman"/>
          <w:bCs/>
          <w:sz w:val="24"/>
          <w:szCs w:val="24"/>
          <w:lang w:val="en-GB"/>
        </w:rPr>
        <w:t xml:space="preserve"> tinnitus and dizziness. ASA is contraindicated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children up to 12 years because of the so-called Reye syndrome appear</w:t>
      </w:r>
      <w:r>
        <w:rPr>
          <w:rFonts w:ascii="Times New Roman" w:hAnsi="Times New Roman" w:cs="Times New Roman"/>
          <w:bCs/>
          <w:sz w:val="24"/>
          <w:szCs w:val="24"/>
          <w:lang w:val="en-GB"/>
        </w:rPr>
        <w:t>ing</w:t>
      </w:r>
      <w:r w:rsidRPr="0041346A">
        <w:rPr>
          <w:rFonts w:ascii="Times New Roman" w:hAnsi="Times New Roman" w:cs="Times New Roman"/>
          <w:bCs/>
          <w:sz w:val="24"/>
          <w:szCs w:val="24"/>
          <w:lang w:val="en-GB"/>
        </w:rPr>
        <w:t xml:space="preserve"> following its administration for febrile viral infections. Symptoms of this syndrome involve hyperpyrexia, metabolic acidosis, convulsions, vomiting, neurological and mental changes, and hepatopathy. ASA is also contraindicated in patients with peptic ulcer disease, </w:t>
      </w:r>
      <w:r>
        <w:rPr>
          <w:rFonts w:ascii="Times New Roman" w:hAnsi="Times New Roman" w:cs="Times New Roman"/>
          <w:bCs/>
          <w:sz w:val="24"/>
          <w:szCs w:val="24"/>
          <w:lang w:val="en-GB"/>
        </w:rPr>
        <w:t>those</w:t>
      </w:r>
      <w:r w:rsidRPr="0041346A">
        <w:rPr>
          <w:rFonts w:ascii="Times New Roman" w:hAnsi="Times New Roman" w:cs="Times New Roman"/>
          <w:bCs/>
          <w:sz w:val="24"/>
          <w:szCs w:val="24"/>
          <w:lang w:val="en-GB"/>
        </w:rPr>
        <w:t xml:space="preserve"> set to have surgery, in women in the </w:t>
      </w:r>
      <w:r>
        <w:rPr>
          <w:rFonts w:ascii="Times New Roman" w:hAnsi="Times New Roman" w:cs="Times New Roman"/>
          <w:bCs/>
          <w:sz w:val="24"/>
          <w:szCs w:val="24"/>
          <w:lang w:val="en-GB"/>
        </w:rPr>
        <w:t>third</w:t>
      </w:r>
      <w:r w:rsidRPr="0041346A">
        <w:rPr>
          <w:rFonts w:ascii="Times New Roman" w:hAnsi="Times New Roman" w:cs="Times New Roman"/>
          <w:bCs/>
          <w:sz w:val="24"/>
          <w:szCs w:val="24"/>
          <w:lang w:val="en-GB"/>
        </w:rPr>
        <w:t xml:space="preserve"> trimester of </w:t>
      </w:r>
      <w:r>
        <w:rPr>
          <w:rFonts w:ascii="Times New Roman" w:hAnsi="Times New Roman" w:cs="Times New Roman"/>
          <w:bCs/>
          <w:sz w:val="24"/>
          <w:szCs w:val="24"/>
          <w:lang w:val="en-GB"/>
        </w:rPr>
        <w:t>pregnancy</w:t>
      </w:r>
      <w:r w:rsidRPr="0041346A">
        <w:rPr>
          <w:rFonts w:ascii="Times New Roman" w:hAnsi="Times New Roman" w:cs="Times New Roman"/>
          <w:bCs/>
          <w:sz w:val="24"/>
          <w:szCs w:val="24"/>
          <w:lang w:val="en-GB"/>
        </w:rPr>
        <w:t xml:space="preserve">, and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people suffering from asthma or coagulation disorders.</w:t>
      </w:r>
    </w:p>
    <w:p w:rsidR="000E5D63" w:rsidRPr="000E5D63" w:rsidRDefault="000E5D63" w:rsidP="004A5EE3">
      <w:pPr>
        <w:pStyle w:val="Nadpis5skripta"/>
        <w:spacing w:line="259" w:lineRule="auto"/>
        <w:rPr>
          <w:lang w:val="en-GB"/>
        </w:rPr>
      </w:pPr>
      <w:r w:rsidRPr="000E5D63">
        <w:rPr>
          <w:lang w:val="en-GB"/>
        </w:rPr>
        <w:t>8.4.1.5 Derivatives of propionic acid</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These substances are structurally derived from propionic acid; they have good analgesic, antipyretic, and antiphlogistic effects and are well-tolerated. The following drugs from this group are used: ibuprofen, naproxen, ketoprofen, tiaprofenic acid, and flurbiprofen.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Ibuprofen</w:t>
      </w:r>
      <w:r w:rsidRPr="0041346A">
        <w:rPr>
          <w:rFonts w:ascii="Times New Roman" w:hAnsi="Times New Roman" w:cs="Times New Roman"/>
          <w:bCs/>
          <w:sz w:val="24"/>
          <w:szCs w:val="24"/>
          <w:lang w:val="en-GB"/>
        </w:rPr>
        <w:t xml:space="preserve"> has, </w:t>
      </w:r>
      <w:r>
        <w:rPr>
          <w:rFonts w:ascii="Times New Roman" w:hAnsi="Times New Roman" w:cs="Times New Roman"/>
          <w:bCs/>
          <w:sz w:val="24"/>
          <w:szCs w:val="24"/>
          <w:lang w:val="en-GB"/>
        </w:rPr>
        <w:t>if used correctly and not excessively</w:t>
      </w:r>
      <w:r w:rsidRPr="0041346A">
        <w:rPr>
          <w:rFonts w:ascii="Times New Roman" w:hAnsi="Times New Roman" w:cs="Times New Roman"/>
          <w:bCs/>
          <w:sz w:val="24"/>
          <w:szCs w:val="24"/>
          <w:lang w:val="en-GB"/>
        </w:rPr>
        <w:t>, a small number of adverse effects, and it is well-tolerated by both adults and children (e.g., in the form of suppositories, syrups). It is used particularly for treatment of acute pain, to decrease fever, and for symptomatic treatment of inflammatory joint diseases.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Naproxen</w:t>
      </w:r>
      <w:r w:rsidRPr="0041346A">
        <w:rPr>
          <w:rFonts w:ascii="Times New Roman" w:hAnsi="Times New Roman" w:cs="Times New Roman"/>
          <w:bCs/>
          <w:sz w:val="24"/>
          <w:szCs w:val="24"/>
          <w:lang w:val="en-GB"/>
        </w:rPr>
        <w:t xml:space="preserve"> has similar indications to ibuprofen, but it cannot be administered to children younger than 12 years</w:t>
      </w:r>
      <w:r>
        <w:rPr>
          <w:rFonts w:ascii="Times New Roman" w:hAnsi="Times New Roman" w:cs="Times New Roman"/>
          <w:bCs/>
          <w:sz w:val="24"/>
          <w:szCs w:val="24"/>
          <w:lang w:val="en-GB"/>
        </w:rPr>
        <w:t xml:space="preserve"> of age</w:t>
      </w:r>
      <w:r w:rsidRPr="0041346A">
        <w:rPr>
          <w:rFonts w:ascii="Times New Roman" w:hAnsi="Times New Roman" w:cs="Times New Roman"/>
          <w:bCs/>
          <w:sz w:val="24"/>
          <w:szCs w:val="24"/>
          <w:lang w:val="en-GB"/>
        </w:rPr>
        <w:t xml:space="preserv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Ketoprofen</w:t>
      </w:r>
      <w:r w:rsidRPr="0041346A">
        <w:rPr>
          <w:rFonts w:ascii="Times New Roman" w:hAnsi="Times New Roman" w:cs="Times New Roman"/>
          <w:bCs/>
          <w:sz w:val="24"/>
          <w:szCs w:val="24"/>
          <w:lang w:val="en-GB"/>
        </w:rPr>
        <w:t xml:space="preserve"> is used mainly for the treatment of inflammatory, degenerative, and metabolic rheumatic diseases. Preparations for topical administration are strongly phototoxic.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Tiaprofenic acid</w:t>
      </w:r>
      <w:r w:rsidRPr="0041346A">
        <w:rPr>
          <w:rFonts w:ascii="Times New Roman" w:hAnsi="Times New Roman" w:cs="Times New Roman"/>
          <w:bCs/>
          <w:sz w:val="24"/>
          <w:szCs w:val="24"/>
          <w:lang w:val="en-GB"/>
        </w:rPr>
        <w:t xml:space="preserve"> penetrates synovial fluid</w:t>
      </w:r>
      <w:r>
        <w:rPr>
          <w:rFonts w:ascii="Times New Roman" w:hAnsi="Times New Roman" w:cs="Times New Roman"/>
          <w:bCs/>
          <w:sz w:val="24"/>
          <w:szCs w:val="24"/>
          <w:lang w:val="en-GB"/>
        </w:rPr>
        <w:t xml:space="preserve"> well;</w:t>
      </w:r>
      <w:r w:rsidRPr="0041346A">
        <w:rPr>
          <w:rFonts w:ascii="Times New Roman" w:hAnsi="Times New Roman" w:cs="Times New Roman"/>
          <w:bCs/>
          <w:sz w:val="24"/>
          <w:szCs w:val="24"/>
          <w:lang w:val="en-GB"/>
        </w:rPr>
        <w:t xml:space="preserve"> thus, it is used for treatment of joint diseases.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Flurbiprofen </w:t>
      </w:r>
      <w:r w:rsidRPr="0041346A">
        <w:rPr>
          <w:rFonts w:ascii="Times New Roman" w:hAnsi="Times New Roman" w:cs="Times New Roman"/>
          <w:bCs/>
          <w:sz w:val="24"/>
          <w:szCs w:val="24"/>
          <w:lang w:val="en-GB"/>
        </w:rPr>
        <w:t>is presently registered only in the form of lozenges, which are intended for local treatment of throat pain in inflammatory and infectious diseases.</w:t>
      </w:r>
    </w:p>
    <w:p w:rsidR="000E5D63" w:rsidRPr="000E5D63" w:rsidRDefault="000E5D63" w:rsidP="004A5EE3">
      <w:pPr>
        <w:pStyle w:val="Nadpis5skripta"/>
        <w:spacing w:line="259" w:lineRule="auto"/>
        <w:rPr>
          <w:lang w:val="en-GB"/>
        </w:rPr>
      </w:pPr>
      <w:r w:rsidRPr="000E5D63">
        <w:rPr>
          <w:lang w:val="en-GB"/>
        </w:rPr>
        <w:t>8.4.1.6 Derivatives of acetic acid</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This group involves substances derived from acetic acid</w:t>
      </w:r>
      <w:r>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such as diclofenac and indomethacin. Both are very strong drugs, but also cause frequently occurring adverse effects.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lastRenderedPageBreak/>
        <w:t xml:space="preserve">Diclofenac </w:t>
      </w:r>
      <w:r w:rsidRPr="0041346A">
        <w:rPr>
          <w:rFonts w:ascii="Times New Roman" w:hAnsi="Times New Roman" w:cs="Times New Roman"/>
          <w:bCs/>
          <w:sz w:val="24"/>
          <w:szCs w:val="24"/>
          <w:lang w:val="en-GB"/>
        </w:rPr>
        <w:t>has significant analgesic and antiphlogistic effects</w:t>
      </w:r>
      <w:r>
        <w:rPr>
          <w:rFonts w:ascii="Times New Roman" w:hAnsi="Times New Roman" w:cs="Times New Roman"/>
          <w:bCs/>
          <w:sz w:val="24"/>
          <w:szCs w:val="24"/>
          <w:lang w:val="en-GB"/>
        </w:rPr>
        <w:t xml:space="preserve"> as well as</w:t>
      </w:r>
      <w:r w:rsidRPr="0041346A">
        <w:rPr>
          <w:rFonts w:ascii="Times New Roman" w:hAnsi="Times New Roman" w:cs="Times New Roman"/>
          <w:bCs/>
          <w:sz w:val="24"/>
          <w:szCs w:val="24"/>
          <w:lang w:val="en-GB"/>
        </w:rPr>
        <w:t xml:space="preserve"> a milder antipyretic effect. It penetrates synovial fluid well</w:t>
      </w:r>
      <w:r>
        <w:rPr>
          <w:rFonts w:ascii="Times New Roman" w:hAnsi="Times New Roman" w:cs="Times New Roman"/>
          <w:bCs/>
          <w:sz w:val="24"/>
          <w:szCs w:val="24"/>
          <w:lang w:val="en-GB"/>
        </w:rPr>
        <w:t>,</w:t>
      </w:r>
      <w:r w:rsidRPr="0041346A">
        <w:rPr>
          <w:rFonts w:ascii="Times New Roman" w:hAnsi="Times New Roman" w:cs="Times New Roman"/>
          <w:bCs/>
          <w:sz w:val="24"/>
          <w:szCs w:val="24"/>
          <w:lang w:val="en-GB"/>
        </w:rPr>
        <w:t xml:space="preserve"> and it is effective for painful posttraumatic and postoperative inflammations and oedemas. It has </w:t>
      </w:r>
      <w:r>
        <w:rPr>
          <w:rFonts w:ascii="Times New Roman" w:hAnsi="Times New Roman" w:cs="Times New Roman"/>
          <w:bCs/>
          <w:sz w:val="24"/>
          <w:szCs w:val="24"/>
          <w:lang w:val="en-GB"/>
        </w:rPr>
        <w:t>fewer</w:t>
      </w:r>
      <w:r w:rsidRPr="0041346A">
        <w:rPr>
          <w:rFonts w:ascii="Times New Roman" w:hAnsi="Times New Roman" w:cs="Times New Roman"/>
          <w:bCs/>
          <w:sz w:val="24"/>
          <w:szCs w:val="24"/>
          <w:lang w:val="en-GB"/>
        </w:rPr>
        <w:t xml:space="preserve"> adverse effects compared to indomethacin, but recent clinical studies showed </w:t>
      </w:r>
      <w:r>
        <w:rPr>
          <w:rFonts w:ascii="Times New Roman" w:hAnsi="Times New Roman" w:cs="Times New Roman"/>
          <w:bCs/>
          <w:sz w:val="24"/>
          <w:szCs w:val="24"/>
          <w:lang w:val="en-GB"/>
        </w:rPr>
        <w:t xml:space="preserve">an </w:t>
      </w:r>
      <w:r w:rsidRPr="0041346A">
        <w:rPr>
          <w:rFonts w:ascii="Times New Roman" w:hAnsi="Times New Roman" w:cs="Times New Roman"/>
          <w:bCs/>
          <w:sz w:val="24"/>
          <w:szCs w:val="24"/>
          <w:lang w:val="en-GB"/>
        </w:rPr>
        <w:t>increased risk of arterial thrombotic events, particularly after the long-term use of higher doses.</w:t>
      </w:r>
    </w:p>
    <w:p w:rsidR="000E5D63"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Indomethacin </w:t>
      </w:r>
      <w:r w:rsidRPr="0041346A">
        <w:rPr>
          <w:rFonts w:ascii="Times New Roman" w:hAnsi="Times New Roman" w:cs="Times New Roman"/>
          <w:bCs/>
          <w:sz w:val="24"/>
          <w:szCs w:val="24"/>
          <w:lang w:val="en-GB"/>
        </w:rPr>
        <w:t xml:space="preserve">is, due to frequent and severe adverse effects, </w:t>
      </w:r>
      <w:r>
        <w:rPr>
          <w:rFonts w:ascii="Times New Roman" w:hAnsi="Times New Roman" w:cs="Times New Roman"/>
          <w:bCs/>
          <w:sz w:val="24"/>
          <w:szCs w:val="24"/>
          <w:lang w:val="en-GB"/>
        </w:rPr>
        <w:t xml:space="preserve">only </w:t>
      </w:r>
      <w:r w:rsidRPr="0041346A">
        <w:rPr>
          <w:rFonts w:ascii="Times New Roman" w:hAnsi="Times New Roman" w:cs="Times New Roman"/>
          <w:bCs/>
          <w:sz w:val="24"/>
          <w:szCs w:val="24"/>
          <w:lang w:val="en-GB"/>
        </w:rPr>
        <w:t xml:space="preserve">intended for short-term administration </w:t>
      </w:r>
      <w:r>
        <w:rPr>
          <w:rFonts w:ascii="Times New Roman" w:hAnsi="Times New Roman" w:cs="Times New Roman"/>
          <w:bCs/>
          <w:sz w:val="24"/>
          <w:szCs w:val="24"/>
          <w:lang w:val="en-GB"/>
        </w:rPr>
        <w:t>for</w:t>
      </w:r>
      <w:r w:rsidRPr="0041346A">
        <w:rPr>
          <w:rFonts w:ascii="Times New Roman" w:hAnsi="Times New Roman" w:cs="Times New Roman"/>
          <w:bCs/>
          <w:sz w:val="24"/>
          <w:szCs w:val="24"/>
          <w:lang w:val="en-GB"/>
        </w:rPr>
        <w:t xml:space="preserve"> acute conditions. </w:t>
      </w:r>
      <w:r>
        <w:rPr>
          <w:rFonts w:ascii="Times New Roman" w:hAnsi="Times New Roman" w:cs="Times New Roman"/>
          <w:bCs/>
          <w:sz w:val="24"/>
          <w:szCs w:val="24"/>
          <w:lang w:val="en-GB"/>
        </w:rPr>
        <w:t>Aside from</w:t>
      </w:r>
      <w:r w:rsidRPr="0041346A">
        <w:rPr>
          <w:rFonts w:ascii="Times New Roman" w:hAnsi="Times New Roman" w:cs="Times New Roman"/>
          <w:bCs/>
          <w:sz w:val="24"/>
          <w:szCs w:val="24"/>
          <w:lang w:val="en-GB"/>
        </w:rPr>
        <w:t xml:space="preserve"> embodying </w:t>
      </w:r>
      <w:r>
        <w:rPr>
          <w:rFonts w:ascii="Times New Roman" w:hAnsi="Times New Roman" w:cs="Times New Roman"/>
          <w:bCs/>
          <w:sz w:val="24"/>
          <w:szCs w:val="24"/>
          <w:lang w:val="en-GB"/>
        </w:rPr>
        <w:t xml:space="preserve">the </w:t>
      </w:r>
      <w:r w:rsidRPr="0041346A">
        <w:rPr>
          <w:rFonts w:ascii="Times New Roman" w:hAnsi="Times New Roman" w:cs="Times New Roman"/>
          <w:bCs/>
          <w:sz w:val="24"/>
          <w:szCs w:val="24"/>
          <w:lang w:val="en-GB"/>
        </w:rPr>
        <w:t xml:space="preserve">classical </w:t>
      </w:r>
      <w:r>
        <w:rPr>
          <w:rFonts w:ascii="Times New Roman" w:hAnsi="Times New Roman" w:cs="Times New Roman"/>
          <w:bCs/>
          <w:sz w:val="24"/>
          <w:szCs w:val="24"/>
          <w:lang w:val="en-GB"/>
        </w:rPr>
        <w:t xml:space="preserve">effects of </w:t>
      </w:r>
      <w:r w:rsidRPr="0041346A">
        <w:rPr>
          <w:rFonts w:ascii="Times New Roman" w:hAnsi="Times New Roman" w:cs="Times New Roman"/>
          <w:bCs/>
          <w:sz w:val="24"/>
          <w:szCs w:val="24"/>
          <w:lang w:val="en-GB"/>
        </w:rPr>
        <w:t xml:space="preserve">NSAIDs, it </w:t>
      </w:r>
      <w:r>
        <w:rPr>
          <w:rFonts w:ascii="Times New Roman" w:hAnsi="Times New Roman" w:cs="Times New Roman"/>
          <w:bCs/>
          <w:sz w:val="24"/>
          <w:szCs w:val="24"/>
          <w:lang w:val="en-GB"/>
        </w:rPr>
        <w:t xml:space="preserve">also </w:t>
      </w:r>
      <w:r w:rsidRPr="0041346A">
        <w:rPr>
          <w:rFonts w:ascii="Times New Roman" w:hAnsi="Times New Roman" w:cs="Times New Roman"/>
          <w:bCs/>
          <w:sz w:val="24"/>
          <w:szCs w:val="24"/>
          <w:lang w:val="en-GB"/>
        </w:rPr>
        <w:t>has</w:t>
      </w:r>
      <w:r>
        <w:rPr>
          <w:rFonts w:ascii="Times New Roman" w:hAnsi="Times New Roman" w:cs="Times New Roman"/>
          <w:bCs/>
          <w:sz w:val="24"/>
          <w:szCs w:val="24"/>
          <w:lang w:val="en-GB"/>
        </w:rPr>
        <w:t xml:space="preserve"> an</w:t>
      </w:r>
      <w:r w:rsidRPr="0041346A">
        <w:rPr>
          <w:rFonts w:ascii="Times New Roman" w:hAnsi="Times New Roman" w:cs="Times New Roman"/>
          <w:bCs/>
          <w:sz w:val="24"/>
          <w:szCs w:val="24"/>
          <w:lang w:val="en-GB"/>
        </w:rPr>
        <w:t xml:space="preserve"> uricosuric effect, which is utilized during </w:t>
      </w:r>
      <w:r>
        <w:rPr>
          <w:rFonts w:ascii="Times New Roman" w:hAnsi="Times New Roman" w:cs="Times New Roman"/>
          <w:bCs/>
          <w:sz w:val="24"/>
          <w:szCs w:val="24"/>
          <w:lang w:val="en-GB"/>
        </w:rPr>
        <w:t xml:space="preserve">a </w:t>
      </w:r>
      <w:r w:rsidRPr="0041346A">
        <w:rPr>
          <w:rFonts w:ascii="Times New Roman" w:hAnsi="Times New Roman" w:cs="Times New Roman"/>
          <w:bCs/>
          <w:sz w:val="24"/>
          <w:szCs w:val="24"/>
          <w:lang w:val="en-GB"/>
        </w:rPr>
        <w:t>gout attack.</w:t>
      </w:r>
    </w:p>
    <w:p w:rsidR="000E5D63" w:rsidRPr="000E5D63" w:rsidRDefault="000E5D63" w:rsidP="004A5EE3">
      <w:pPr>
        <w:pStyle w:val="Nadpis5skripta"/>
        <w:spacing w:line="259" w:lineRule="auto"/>
        <w:rPr>
          <w:lang w:val="en-GB"/>
        </w:rPr>
      </w:pPr>
      <w:r w:rsidRPr="000E5D63">
        <w:rPr>
          <w:lang w:val="en-GB"/>
        </w:rPr>
        <w:t>8.4.1.7 Derivatives of pyrazolone</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Only two substances </w:t>
      </w:r>
      <w:r>
        <w:rPr>
          <w:rFonts w:ascii="Times New Roman" w:hAnsi="Times New Roman" w:cs="Times New Roman"/>
          <w:bCs/>
          <w:sz w:val="24"/>
          <w:szCs w:val="24"/>
          <w:lang w:val="en-GB"/>
        </w:rPr>
        <w:t>in</w:t>
      </w:r>
      <w:r w:rsidRPr="0041346A">
        <w:rPr>
          <w:rFonts w:ascii="Times New Roman" w:hAnsi="Times New Roman" w:cs="Times New Roman"/>
          <w:bCs/>
          <w:sz w:val="24"/>
          <w:szCs w:val="24"/>
          <w:lang w:val="en-GB"/>
        </w:rPr>
        <w:t xml:space="preserve"> this group are presently available</w:t>
      </w:r>
      <w:r>
        <w:rPr>
          <w:rFonts w:ascii="Times New Roman" w:hAnsi="Times New Roman" w:cs="Times New Roman"/>
          <w:bCs/>
          <w:sz w:val="24"/>
          <w:szCs w:val="24"/>
          <w:lang w:val="en-GB"/>
        </w:rPr>
        <w:t xml:space="preserve"> here</w:t>
      </w:r>
      <w:r w:rsidRPr="0041346A">
        <w:rPr>
          <w:rFonts w:ascii="Times New Roman" w:hAnsi="Times New Roman" w:cs="Times New Roman"/>
          <w:bCs/>
          <w:sz w:val="24"/>
          <w:szCs w:val="24"/>
          <w:lang w:val="en-GB"/>
        </w:rPr>
        <w:t xml:space="preserve">: propyphenazone and metamizole. They are not intended for chronic use due to the risk </w:t>
      </w:r>
      <w:r>
        <w:rPr>
          <w:rFonts w:ascii="Times New Roman" w:hAnsi="Times New Roman" w:cs="Times New Roman"/>
          <w:bCs/>
          <w:sz w:val="24"/>
          <w:szCs w:val="24"/>
          <w:lang w:val="en-GB"/>
        </w:rPr>
        <w:t xml:space="preserve">of the development </w:t>
      </w:r>
      <w:r w:rsidRPr="0041346A">
        <w:rPr>
          <w:rFonts w:ascii="Times New Roman" w:hAnsi="Times New Roman" w:cs="Times New Roman"/>
          <w:bCs/>
          <w:sz w:val="24"/>
          <w:szCs w:val="24"/>
          <w:lang w:val="en-GB"/>
        </w:rPr>
        <w:t xml:space="preserve">of typical NSAID adverse effects.  Moreover, disorders of haemopoiesis can occur, </w:t>
      </w:r>
      <w:r>
        <w:rPr>
          <w:rFonts w:ascii="Times New Roman" w:hAnsi="Times New Roman" w:cs="Times New Roman"/>
          <w:bCs/>
          <w:sz w:val="24"/>
          <w:szCs w:val="24"/>
          <w:lang w:val="en-GB"/>
        </w:rPr>
        <w:t xml:space="preserve">but </w:t>
      </w:r>
      <w:r w:rsidRPr="0041346A">
        <w:rPr>
          <w:rFonts w:ascii="Times New Roman" w:hAnsi="Times New Roman" w:cs="Times New Roman"/>
          <w:bCs/>
          <w:sz w:val="24"/>
          <w:szCs w:val="24"/>
          <w:lang w:val="en-GB"/>
        </w:rPr>
        <w:t xml:space="preserve">fortunately, only rarely.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Propyphenazone </w:t>
      </w:r>
      <w:r w:rsidRPr="0041346A">
        <w:rPr>
          <w:rFonts w:ascii="Times New Roman" w:hAnsi="Times New Roman" w:cs="Times New Roman"/>
          <w:bCs/>
          <w:sz w:val="24"/>
          <w:szCs w:val="24"/>
          <w:lang w:val="en-GB"/>
        </w:rPr>
        <w:t>is only available in combined preparations with paracetamol and caffeine. This combination is especially use</w:t>
      </w:r>
      <w:r>
        <w:rPr>
          <w:rFonts w:ascii="Times New Roman" w:hAnsi="Times New Roman" w:cs="Times New Roman"/>
          <w:bCs/>
          <w:sz w:val="24"/>
          <w:szCs w:val="24"/>
          <w:lang w:val="en-GB"/>
        </w:rPr>
        <w:t>ful</w:t>
      </w:r>
      <w:r w:rsidRPr="0041346A">
        <w:rPr>
          <w:rFonts w:ascii="Times New Roman" w:hAnsi="Times New Roman" w:cs="Times New Roman"/>
          <w:bCs/>
          <w:sz w:val="24"/>
          <w:szCs w:val="24"/>
          <w:lang w:val="en-GB"/>
        </w:rPr>
        <w:t xml:space="preserve"> for </w:t>
      </w:r>
      <w:r>
        <w:rPr>
          <w:rFonts w:ascii="Times New Roman" w:hAnsi="Times New Roman" w:cs="Times New Roman"/>
          <w:bCs/>
          <w:sz w:val="24"/>
          <w:szCs w:val="24"/>
          <w:lang w:val="en-GB"/>
        </w:rPr>
        <w:t xml:space="preserve">the </w:t>
      </w:r>
      <w:r w:rsidRPr="0041346A">
        <w:rPr>
          <w:rFonts w:ascii="Times New Roman" w:hAnsi="Times New Roman" w:cs="Times New Roman"/>
          <w:bCs/>
          <w:sz w:val="24"/>
          <w:szCs w:val="24"/>
          <w:lang w:val="en-GB"/>
        </w:rPr>
        <w:t xml:space="preserve">treatment of headache, </w:t>
      </w:r>
      <w:r>
        <w:rPr>
          <w:rFonts w:ascii="Times New Roman" w:hAnsi="Times New Roman" w:cs="Times New Roman"/>
          <w:bCs/>
          <w:sz w:val="24"/>
          <w:szCs w:val="24"/>
          <w:lang w:val="en-GB"/>
        </w:rPr>
        <w:t>tooth pain</w:t>
      </w:r>
      <w:r w:rsidRPr="0041346A">
        <w:rPr>
          <w:rFonts w:ascii="Times New Roman" w:hAnsi="Times New Roman" w:cs="Times New Roman"/>
          <w:bCs/>
          <w:sz w:val="24"/>
          <w:szCs w:val="24"/>
          <w:lang w:val="en-GB"/>
        </w:rPr>
        <w:t>, dysmenorrhea, and lumbago</w:t>
      </w:r>
      <w:r>
        <w:rPr>
          <w:rFonts w:ascii="Times New Roman" w:hAnsi="Times New Roman" w:cs="Times New Roman"/>
          <w:bCs/>
          <w:sz w:val="24"/>
          <w:szCs w:val="24"/>
          <w:lang w:val="en-GB"/>
        </w:rPr>
        <w:t xml:space="preserve"> as well as a few other ailments</w:t>
      </w:r>
      <w:r w:rsidRPr="0041346A">
        <w:rPr>
          <w:rFonts w:ascii="Times New Roman" w:hAnsi="Times New Roman" w:cs="Times New Roman"/>
          <w:bCs/>
          <w:sz w:val="24"/>
          <w:szCs w:val="24"/>
          <w:lang w:val="en-GB"/>
        </w:rPr>
        <w:t>.</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
          <w:bCs/>
          <w:sz w:val="24"/>
          <w:szCs w:val="24"/>
          <w:lang w:val="en-GB"/>
        </w:rPr>
        <w:t xml:space="preserve">Metamizole </w:t>
      </w:r>
      <w:r w:rsidRPr="0041346A">
        <w:rPr>
          <w:rFonts w:ascii="Times New Roman" w:hAnsi="Times New Roman" w:cs="Times New Roman"/>
          <w:bCs/>
          <w:sz w:val="24"/>
          <w:szCs w:val="24"/>
          <w:lang w:val="en-GB"/>
        </w:rPr>
        <w:t>is frequently classified as an analgesic-antipyretic drug.  It has significant antipyretic properties, but it also has analgesic, antiphlogistic, and mild spasmolytic effects. It is contained in registered preparations either alone or in combination with spasmolytic drugs (e.g., with</w:t>
      </w:r>
      <w:r>
        <w:rPr>
          <w:rFonts w:ascii="Times New Roman" w:hAnsi="Times New Roman" w:cs="Times New Roman"/>
          <w:bCs/>
          <w:sz w:val="24"/>
          <w:szCs w:val="24"/>
          <w:lang w:val="en-GB"/>
        </w:rPr>
        <w:t xml:space="preserve"> fenpiverinium </w:t>
      </w:r>
      <w:r w:rsidRPr="0041346A">
        <w:rPr>
          <w:rFonts w:ascii="Times New Roman" w:hAnsi="Times New Roman" w:cs="Times New Roman"/>
          <w:bCs/>
          <w:sz w:val="24"/>
          <w:szCs w:val="24"/>
          <w:lang w:val="en-GB"/>
        </w:rPr>
        <w:t xml:space="preserve">or pitofenone).                   </w:t>
      </w:r>
    </w:p>
    <w:p w:rsidR="000E5D63" w:rsidRPr="000E5D63" w:rsidRDefault="000E5D63" w:rsidP="004A5EE3">
      <w:pPr>
        <w:pStyle w:val="Nadpis5skripta"/>
        <w:spacing w:line="259" w:lineRule="auto"/>
        <w:rPr>
          <w:lang w:val="en-GB"/>
        </w:rPr>
      </w:pPr>
      <w:r w:rsidRPr="000E5D63">
        <w:rPr>
          <w:lang w:val="en-GB"/>
        </w:rPr>
        <w:t>8.4.1.8 Oxicams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All these drugs have a common feature: a long biological half-life. Thanks to this property, they can be administered, for example, in one daily dose, but at the same time, there is a risk of their accumulation in the organism. For this reason, the group is not recommended for older patients (i.e., over 65 years). This group involves substances with names that always contain the same ending, “-oxicam”.       </w:t>
      </w:r>
    </w:p>
    <w:p w:rsidR="000E5D63" w:rsidRPr="0041346A" w:rsidRDefault="000E5D63" w:rsidP="004A5EE3">
      <w:pPr>
        <w:rPr>
          <w:rFonts w:ascii="Times New Roman" w:hAnsi="Times New Roman" w:cs="Times New Roman"/>
          <w:b/>
          <w:bCs/>
          <w:sz w:val="24"/>
          <w:szCs w:val="24"/>
          <w:lang w:val="en-GB"/>
        </w:rPr>
      </w:pPr>
      <w:r w:rsidRPr="0041346A">
        <w:rPr>
          <w:rFonts w:ascii="Times New Roman" w:hAnsi="Times New Roman" w:cs="Times New Roman"/>
          <w:bCs/>
          <w:sz w:val="24"/>
          <w:szCs w:val="24"/>
          <w:lang w:val="en-GB"/>
        </w:rPr>
        <w:t xml:space="preserve">At present, preparations containing </w:t>
      </w:r>
      <w:r w:rsidRPr="0041346A">
        <w:rPr>
          <w:rFonts w:ascii="Times New Roman" w:hAnsi="Times New Roman" w:cs="Times New Roman"/>
          <w:b/>
          <w:bCs/>
          <w:sz w:val="24"/>
          <w:szCs w:val="24"/>
          <w:lang w:val="en-GB"/>
        </w:rPr>
        <w:t>piroxicam, lornoxicam</w:t>
      </w:r>
      <w:r w:rsidRPr="0041346A">
        <w:rPr>
          <w:rFonts w:ascii="Times New Roman" w:hAnsi="Times New Roman" w:cs="Times New Roman"/>
          <w:bCs/>
          <w:sz w:val="24"/>
          <w:szCs w:val="24"/>
          <w:lang w:val="en-GB"/>
        </w:rPr>
        <w:t xml:space="preserve">, and </w:t>
      </w:r>
      <w:r w:rsidRPr="0041346A">
        <w:rPr>
          <w:rFonts w:ascii="Times New Roman" w:hAnsi="Times New Roman" w:cs="Times New Roman"/>
          <w:b/>
          <w:bCs/>
          <w:sz w:val="24"/>
          <w:szCs w:val="24"/>
          <w:lang w:val="en-GB"/>
        </w:rPr>
        <w:t>meloxicam</w:t>
      </w:r>
      <w:r w:rsidRPr="0041346A">
        <w:rPr>
          <w:rFonts w:ascii="Times New Roman" w:hAnsi="Times New Roman" w:cs="Times New Roman"/>
          <w:bCs/>
          <w:sz w:val="24"/>
          <w:szCs w:val="24"/>
          <w:lang w:val="en-GB"/>
        </w:rPr>
        <w:t xml:space="preserve"> are registered here in the Czech Republic. Meloxicam is frequently classified as a preferential COX-2 inhibitor – it shows fewer typical adverse effects </w:t>
      </w:r>
      <w:r>
        <w:rPr>
          <w:rFonts w:ascii="Times New Roman" w:hAnsi="Times New Roman" w:cs="Times New Roman"/>
          <w:bCs/>
          <w:sz w:val="24"/>
          <w:szCs w:val="24"/>
          <w:lang w:val="en-GB"/>
        </w:rPr>
        <w:t xml:space="preserve">than those of </w:t>
      </w:r>
      <w:r w:rsidRPr="0041346A">
        <w:rPr>
          <w:rFonts w:ascii="Times New Roman" w:hAnsi="Times New Roman" w:cs="Times New Roman"/>
          <w:bCs/>
          <w:sz w:val="24"/>
          <w:szCs w:val="24"/>
          <w:lang w:val="en-GB"/>
        </w:rPr>
        <w:t xml:space="preserve">NSAIDs – and it penetrates synovial fluid well, which is why it is </w:t>
      </w:r>
      <w:r>
        <w:rPr>
          <w:rFonts w:ascii="Times New Roman" w:hAnsi="Times New Roman" w:cs="Times New Roman"/>
          <w:bCs/>
          <w:sz w:val="24"/>
          <w:szCs w:val="24"/>
          <w:lang w:val="en-GB"/>
        </w:rPr>
        <w:t xml:space="preserve">generally </w:t>
      </w:r>
      <w:r w:rsidRPr="0041346A">
        <w:rPr>
          <w:rFonts w:ascii="Times New Roman" w:hAnsi="Times New Roman" w:cs="Times New Roman"/>
          <w:bCs/>
          <w:sz w:val="24"/>
          <w:szCs w:val="24"/>
          <w:lang w:val="en-GB"/>
        </w:rPr>
        <w:t>indicated for treatment of degenerative diseases.</w:t>
      </w:r>
    </w:p>
    <w:p w:rsidR="000E5D63" w:rsidRPr="000E5D63" w:rsidRDefault="000E5D63" w:rsidP="004A5EE3">
      <w:pPr>
        <w:pStyle w:val="Nadpis5skripta"/>
        <w:spacing w:line="259" w:lineRule="auto"/>
        <w:rPr>
          <w:lang w:val="en-GB"/>
        </w:rPr>
      </w:pPr>
      <w:r w:rsidRPr="000E5D63">
        <w:rPr>
          <w:lang w:val="en-GB"/>
        </w:rPr>
        <w:t>8.4.1.9 Nimesulide</w:t>
      </w:r>
    </w:p>
    <w:p w:rsidR="000E5D63" w:rsidRPr="0016412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Nimesulide, along with meloxicam, are classified as preferential COX-2 inhibitors. This means therapeutic effects comparable with non-selective COX inhibitors should be accompanied with </w:t>
      </w:r>
      <w:r w:rsidRPr="001A3FED">
        <w:rPr>
          <w:rFonts w:ascii="Times New Roman" w:hAnsi="Times New Roman" w:cs="Times New Roman"/>
          <w:bCs/>
          <w:sz w:val="24"/>
          <w:szCs w:val="24"/>
          <w:lang w:val="en-GB"/>
        </w:rPr>
        <w:t xml:space="preserve">a lower risk of typical NSAID adverse effect development. Nimesulide is indicated for short-term administration </w:t>
      </w:r>
      <w:r>
        <w:rPr>
          <w:rFonts w:ascii="Times New Roman" w:hAnsi="Times New Roman" w:cs="Times New Roman"/>
          <w:bCs/>
          <w:sz w:val="24"/>
          <w:szCs w:val="24"/>
          <w:lang w:val="en-GB"/>
        </w:rPr>
        <w:t>for</w:t>
      </w:r>
      <w:r w:rsidRPr="001A3FED">
        <w:rPr>
          <w:rFonts w:ascii="Times New Roman" w:hAnsi="Times New Roman" w:cs="Times New Roman"/>
          <w:bCs/>
          <w:sz w:val="24"/>
          <w:szCs w:val="24"/>
          <w:lang w:val="en-GB"/>
        </w:rPr>
        <w:t xml:space="preserve"> acute pain and is also</w:t>
      </w:r>
      <w:r w:rsidRPr="0036057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an </w:t>
      </w:r>
      <w:r w:rsidRPr="00360573">
        <w:rPr>
          <w:rFonts w:ascii="Times New Roman" w:hAnsi="Times New Roman" w:cs="Times New Roman"/>
          <w:bCs/>
          <w:sz w:val="24"/>
          <w:szCs w:val="24"/>
          <w:lang w:val="en-GB"/>
        </w:rPr>
        <w:t xml:space="preserve">effective treatment </w:t>
      </w:r>
      <w:r>
        <w:rPr>
          <w:rFonts w:ascii="Times New Roman" w:hAnsi="Times New Roman" w:cs="Times New Roman"/>
          <w:bCs/>
          <w:sz w:val="24"/>
          <w:szCs w:val="24"/>
          <w:lang w:val="en-GB"/>
        </w:rPr>
        <w:t>for</w:t>
      </w:r>
      <w:r w:rsidRPr="00360573">
        <w:rPr>
          <w:rFonts w:ascii="Times New Roman" w:hAnsi="Times New Roman" w:cs="Times New Roman"/>
          <w:bCs/>
          <w:sz w:val="24"/>
          <w:szCs w:val="24"/>
          <w:lang w:val="en-GB"/>
        </w:rPr>
        <w:t xml:space="preserve"> inflamed tissue. Its administration is limited to 14 days because longer expos</w:t>
      </w:r>
      <w:r w:rsidRPr="0016412A">
        <w:rPr>
          <w:rFonts w:ascii="Times New Roman" w:hAnsi="Times New Roman" w:cs="Times New Roman"/>
          <w:bCs/>
          <w:sz w:val="24"/>
          <w:szCs w:val="24"/>
          <w:lang w:val="en-GB"/>
        </w:rPr>
        <w:t>ure can lead to liver damage.</w:t>
      </w:r>
    </w:p>
    <w:p w:rsidR="000E5D63" w:rsidRPr="000E5D63" w:rsidRDefault="000E5D63" w:rsidP="004A5EE3">
      <w:pPr>
        <w:pStyle w:val="Nadpis5skripta"/>
        <w:spacing w:line="259" w:lineRule="auto"/>
        <w:rPr>
          <w:lang w:val="en-GB"/>
        </w:rPr>
      </w:pPr>
      <w:r w:rsidRPr="000E5D63">
        <w:rPr>
          <w:lang w:val="en-GB"/>
        </w:rPr>
        <w:lastRenderedPageBreak/>
        <w:t>8.4.1.10 Coxibs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Coxibs are classified as specific COX-2 inhibitors and substances of this group have the common ending, “-coxib”.</w:t>
      </w:r>
    </w:p>
    <w:p w:rsidR="000E5D63" w:rsidRPr="00F13F69"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These drugs inhibit, up to 100</w:t>
      </w:r>
      <w:r>
        <w:rPr>
          <w:rFonts w:ascii="Times New Roman" w:hAnsi="Times New Roman" w:cs="Times New Roman"/>
          <w:bCs/>
          <w:sz w:val="24"/>
          <w:szCs w:val="24"/>
          <w:lang w:val="en-GB"/>
        </w:rPr>
        <w:t>-</w:t>
      </w:r>
      <w:r w:rsidRPr="0016412A">
        <w:rPr>
          <w:rFonts w:ascii="Times New Roman" w:hAnsi="Times New Roman" w:cs="Times New Roman"/>
          <w:bCs/>
          <w:sz w:val="24"/>
          <w:szCs w:val="24"/>
          <w:lang w:val="en-GB"/>
        </w:rPr>
        <w:t>fold, the</w:t>
      </w:r>
      <w:r>
        <w:rPr>
          <w:rFonts w:ascii="Times New Roman" w:hAnsi="Times New Roman" w:cs="Times New Roman"/>
          <w:bCs/>
          <w:sz w:val="24"/>
          <w:szCs w:val="24"/>
          <w:lang w:val="en-GB"/>
        </w:rPr>
        <w:t xml:space="preserve"> COX-2</w:t>
      </w:r>
      <w:r w:rsidRPr="0016412A">
        <w:rPr>
          <w:rFonts w:ascii="Times New Roman" w:hAnsi="Times New Roman" w:cs="Times New Roman"/>
          <w:bCs/>
          <w:sz w:val="24"/>
          <w:szCs w:val="24"/>
          <w:lang w:val="en-GB"/>
        </w:rPr>
        <w:t xml:space="preserve"> isoform rather than </w:t>
      </w:r>
      <w:r>
        <w:rPr>
          <w:rFonts w:ascii="Times New Roman" w:hAnsi="Times New Roman" w:cs="Times New Roman"/>
          <w:bCs/>
          <w:sz w:val="24"/>
          <w:szCs w:val="24"/>
          <w:lang w:val="en-GB"/>
        </w:rPr>
        <w:t xml:space="preserve">the </w:t>
      </w:r>
      <w:r w:rsidRPr="0016412A">
        <w:rPr>
          <w:rFonts w:ascii="Times New Roman" w:hAnsi="Times New Roman" w:cs="Times New Roman"/>
          <w:bCs/>
          <w:sz w:val="24"/>
          <w:szCs w:val="24"/>
          <w:lang w:val="en-GB"/>
        </w:rPr>
        <w:t>COX-1</w:t>
      </w:r>
      <w:r>
        <w:rPr>
          <w:rFonts w:ascii="Times New Roman" w:hAnsi="Times New Roman" w:cs="Times New Roman"/>
          <w:bCs/>
          <w:sz w:val="24"/>
          <w:szCs w:val="24"/>
          <w:lang w:val="en-GB"/>
        </w:rPr>
        <w:t xml:space="preserve"> isoform</w:t>
      </w:r>
      <w:r w:rsidRPr="0016412A">
        <w:rPr>
          <w:rFonts w:ascii="Times New Roman" w:hAnsi="Times New Roman" w:cs="Times New Roman"/>
          <w:bCs/>
          <w:sz w:val="24"/>
          <w:szCs w:val="24"/>
          <w:lang w:val="en-GB"/>
        </w:rPr>
        <w:t xml:space="preserve">, which is associated with fewer typical NSAID adverse events.  </w:t>
      </w:r>
      <w:r>
        <w:rPr>
          <w:rFonts w:ascii="Times New Roman" w:hAnsi="Times New Roman" w:cs="Times New Roman"/>
          <w:bCs/>
          <w:sz w:val="24"/>
          <w:szCs w:val="24"/>
          <w:lang w:val="en-GB"/>
        </w:rPr>
        <w:t>Notably</w:t>
      </w:r>
      <w:r w:rsidRPr="0016412A">
        <w:rPr>
          <w:rFonts w:ascii="Times New Roman" w:hAnsi="Times New Roman" w:cs="Times New Roman"/>
          <w:bCs/>
          <w:sz w:val="24"/>
          <w:szCs w:val="24"/>
          <w:lang w:val="en-GB"/>
        </w:rPr>
        <w:t xml:space="preserve">, the impairment of the gastroduodenal mucous membrane is reduced. However, administration of coxibs is associated with </w:t>
      </w:r>
      <w:r>
        <w:rPr>
          <w:rFonts w:ascii="Times New Roman" w:hAnsi="Times New Roman" w:cs="Times New Roman"/>
          <w:bCs/>
          <w:sz w:val="24"/>
          <w:szCs w:val="24"/>
          <w:lang w:val="en-GB"/>
        </w:rPr>
        <w:t>a</w:t>
      </w:r>
      <w:r w:rsidRPr="0016412A">
        <w:rPr>
          <w:rFonts w:ascii="Times New Roman" w:hAnsi="Times New Roman" w:cs="Times New Roman"/>
          <w:bCs/>
          <w:sz w:val="24"/>
          <w:szCs w:val="24"/>
          <w:lang w:val="en-GB"/>
        </w:rPr>
        <w:t xml:space="preserve"> </w:t>
      </w:r>
      <w:r w:rsidRPr="0016412A">
        <w:rPr>
          <w:rFonts w:ascii="Times New Roman" w:hAnsi="Times New Roman" w:cs="Times New Roman"/>
          <w:b/>
          <w:bCs/>
          <w:sz w:val="24"/>
          <w:szCs w:val="24"/>
          <w:lang w:val="en-GB"/>
        </w:rPr>
        <w:t>risk of thrombotic complications</w:t>
      </w:r>
      <w:r w:rsidRPr="0016412A">
        <w:rPr>
          <w:rFonts w:ascii="Times New Roman" w:hAnsi="Times New Roman" w:cs="Times New Roman"/>
          <w:bCs/>
          <w:sz w:val="24"/>
          <w:szCs w:val="24"/>
          <w:lang w:val="en-GB"/>
        </w:rPr>
        <w:t>, particularly cardiovascular and cerebrovascular</w:t>
      </w:r>
      <w:r w:rsidRPr="00F13F69">
        <w:rPr>
          <w:rFonts w:ascii="Times New Roman" w:hAnsi="Times New Roman" w:cs="Times New Roman"/>
          <w:bCs/>
          <w:sz w:val="24"/>
          <w:szCs w:val="24"/>
          <w:lang w:val="en-GB"/>
        </w:rPr>
        <w:t>,</w:t>
      </w:r>
      <w:r w:rsidRPr="0016412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which </w:t>
      </w:r>
      <w:r w:rsidRPr="0016412A">
        <w:rPr>
          <w:rFonts w:ascii="Times New Roman" w:hAnsi="Times New Roman" w:cs="Times New Roman"/>
          <w:bCs/>
          <w:sz w:val="24"/>
          <w:szCs w:val="24"/>
          <w:lang w:val="en-GB"/>
        </w:rPr>
        <w:t xml:space="preserve">has been described </w:t>
      </w:r>
      <w:r>
        <w:rPr>
          <w:rFonts w:ascii="Times New Roman" w:hAnsi="Times New Roman" w:cs="Times New Roman"/>
          <w:bCs/>
          <w:sz w:val="24"/>
          <w:szCs w:val="24"/>
          <w:lang w:val="en-GB"/>
        </w:rPr>
        <w:t xml:space="preserve">extensively </w:t>
      </w:r>
      <w:r w:rsidRPr="0016412A">
        <w:rPr>
          <w:rFonts w:ascii="Times New Roman" w:hAnsi="Times New Roman" w:cs="Times New Roman"/>
          <w:bCs/>
          <w:sz w:val="24"/>
          <w:szCs w:val="24"/>
          <w:lang w:val="en-GB"/>
        </w:rPr>
        <w:t>in controlled clinical studies</w:t>
      </w:r>
      <w:r>
        <w:rPr>
          <w:rFonts w:ascii="Times New Roman" w:hAnsi="Times New Roman" w:cs="Times New Roman"/>
          <w:bCs/>
          <w:sz w:val="24"/>
          <w:szCs w:val="24"/>
          <w:lang w:val="en-GB"/>
        </w:rPr>
        <w:t>. Therefore,</w:t>
      </w:r>
      <w:r w:rsidRPr="00F13F69">
        <w:rPr>
          <w:rFonts w:ascii="Times New Roman" w:hAnsi="Times New Roman" w:cs="Times New Roman"/>
          <w:bCs/>
          <w:sz w:val="24"/>
          <w:szCs w:val="24"/>
          <w:lang w:val="en-GB"/>
        </w:rPr>
        <w:t xml:space="preserve"> some of the first introduced substances have </w:t>
      </w:r>
      <w:r>
        <w:rPr>
          <w:rFonts w:ascii="Times New Roman" w:hAnsi="Times New Roman" w:cs="Times New Roman"/>
          <w:bCs/>
          <w:sz w:val="24"/>
          <w:szCs w:val="24"/>
          <w:lang w:val="en-GB"/>
        </w:rPr>
        <w:t xml:space="preserve">already </w:t>
      </w:r>
      <w:r w:rsidRPr="00F13F69">
        <w:rPr>
          <w:rFonts w:ascii="Times New Roman" w:hAnsi="Times New Roman" w:cs="Times New Roman"/>
          <w:bCs/>
          <w:sz w:val="24"/>
          <w:szCs w:val="24"/>
          <w:lang w:val="en-GB"/>
        </w:rPr>
        <w:t>been withdrawn.</w:t>
      </w:r>
    </w:p>
    <w:p w:rsidR="000E5D63" w:rsidRPr="000B6E53" w:rsidRDefault="000E5D63" w:rsidP="004A5EE3">
      <w:pPr>
        <w:rPr>
          <w:rFonts w:ascii="Times New Roman" w:hAnsi="Times New Roman" w:cs="Times New Roman"/>
          <w:sz w:val="24"/>
          <w:szCs w:val="24"/>
          <w:lang w:val="en-GB"/>
        </w:rPr>
      </w:pPr>
      <w:r w:rsidRPr="0041346A">
        <w:rPr>
          <w:rFonts w:ascii="Times New Roman" w:hAnsi="Times New Roman" w:cs="Times New Roman"/>
          <w:bCs/>
          <w:sz w:val="24"/>
          <w:szCs w:val="24"/>
          <w:lang w:val="en-GB"/>
        </w:rPr>
        <w:t xml:space="preserve">Prescription of these substances is restricted to rheumatologists and orthopaedists because individual examination of the patient is necessary, and indications include, for example, rheumatoid arthritis, </w:t>
      </w:r>
      <w:r w:rsidRPr="0041346A">
        <w:rPr>
          <w:rFonts w:ascii="Times New Roman" w:hAnsi="Times New Roman" w:cs="Times New Roman"/>
          <w:sz w:val="24"/>
          <w:szCs w:val="24"/>
          <w:lang w:val="en-GB"/>
        </w:rPr>
        <w:t>ankylosing spondylitis, and short-term treatment of postoperative pain. Registered substances in th</w:t>
      </w:r>
      <w:r>
        <w:rPr>
          <w:rFonts w:ascii="Times New Roman" w:hAnsi="Times New Roman" w:cs="Times New Roman"/>
          <w:sz w:val="24"/>
          <w:szCs w:val="24"/>
          <w:lang w:val="en-GB"/>
        </w:rPr>
        <w:t xml:space="preserve">e Czech Republic </w:t>
      </w:r>
      <w:r w:rsidRPr="000B6E53">
        <w:rPr>
          <w:rFonts w:ascii="Times New Roman" w:hAnsi="Times New Roman" w:cs="Times New Roman"/>
          <w:sz w:val="24"/>
          <w:szCs w:val="24"/>
          <w:lang w:val="en-GB"/>
        </w:rPr>
        <w:t xml:space="preserve">are </w:t>
      </w:r>
      <w:r w:rsidRPr="000B6E53">
        <w:rPr>
          <w:rFonts w:ascii="Times New Roman" w:hAnsi="Times New Roman" w:cs="Times New Roman"/>
          <w:b/>
          <w:sz w:val="24"/>
          <w:szCs w:val="24"/>
          <w:lang w:val="en-GB"/>
        </w:rPr>
        <w:t>celecoxib</w:t>
      </w:r>
      <w:r w:rsidRPr="00037DF1">
        <w:rPr>
          <w:rFonts w:ascii="Times New Roman" w:hAnsi="Times New Roman" w:cs="Times New Roman"/>
          <w:sz w:val="24"/>
          <w:szCs w:val="24"/>
          <w:lang w:val="en-GB"/>
        </w:rPr>
        <w:t>,</w:t>
      </w:r>
      <w:r w:rsidRPr="000646C9">
        <w:rPr>
          <w:rFonts w:ascii="Times New Roman" w:hAnsi="Times New Roman" w:cs="Times New Roman"/>
          <w:b/>
          <w:sz w:val="24"/>
          <w:szCs w:val="24"/>
          <w:lang w:val="en-GB"/>
        </w:rPr>
        <w:t xml:space="preserve"> etoricoxib</w:t>
      </w:r>
      <w:r w:rsidRPr="000B6E53">
        <w:rPr>
          <w:rFonts w:ascii="Times New Roman" w:hAnsi="Times New Roman" w:cs="Times New Roman"/>
          <w:sz w:val="24"/>
          <w:szCs w:val="24"/>
          <w:lang w:val="en-GB"/>
        </w:rPr>
        <w:t>,</w:t>
      </w:r>
      <w:r w:rsidRPr="000B6E53">
        <w:rPr>
          <w:rFonts w:ascii="Times New Roman" w:hAnsi="Times New Roman" w:cs="Times New Roman"/>
          <w:b/>
          <w:sz w:val="24"/>
          <w:szCs w:val="24"/>
          <w:lang w:val="en-GB"/>
        </w:rPr>
        <w:t xml:space="preserve"> </w:t>
      </w:r>
      <w:r w:rsidRPr="000B6E53">
        <w:rPr>
          <w:rFonts w:ascii="Times New Roman" w:hAnsi="Times New Roman" w:cs="Times New Roman"/>
          <w:sz w:val="24"/>
          <w:szCs w:val="24"/>
          <w:lang w:val="en-GB"/>
        </w:rPr>
        <w:t>and</w:t>
      </w:r>
      <w:r w:rsidRPr="000B6E53">
        <w:rPr>
          <w:rFonts w:ascii="Times New Roman" w:hAnsi="Times New Roman" w:cs="Times New Roman"/>
          <w:b/>
          <w:sz w:val="24"/>
          <w:szCs w:val="24"/>
          <w:lang w:val="en-GB"/>
        </w:rPr>
        <w:t xml:space="preserve"> parecoxib</w:t>
      </w:r>
      <w:r w:rsidRPr="000B6E53">
        <w:rPr>
          <w:rFonts w:ascii="Times New Roman" w:hAnsi="Times New Roman" w:cs="Times New Roman"/>
          <w:sz w:val="24"/>
          <w:szCs w:val="24"/>
          <w:lang w:val="en-GB"/>
        </w:rPr>
        <w:t>.</w:t>
      </w:r>
    </w:p>
    <w:p w:rsidR="000E5D63" w:rsidRPr="000E5D63" w:rsidRDefault="000E5D63" w:rsidP="004A5EE3">
      <w:pPr>
        <w:pStyle w:val="Nadpis2"/>
        <w:spacing w:line="259" w:lineRule="auto"/>
        <w:rPr>
          <w:lang w:val="en-GB"/>
        </w:rPr>
      </w:pPr>
      <w:bookmarkStart w:id="143" w:name="_Toc503961847"/>
      <w:r w:rsidRPr="000E5D63">
        <w:rPr>
          <w:lang w:val="en-GB"/>
        </w:rPr>
        <w:t>8.4.2 Analgesics-antipyretics (AA)</w:t>
      </w:r>
      <w:bookmarkEnd w:id="143"/>
      <w:r w:rsidRPr="000E5D63">
        <w:rPr>
          <w:lang w:val="en-GB"/>
        </w:rPr>
        <w:t xml:space="preserve">  </w:t>
      </w:r>
    </w:p>
    <w:p w:rsidR="000E5D63" w:rsidRPr="00B91510"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Analgesics-antipyretics (AA) are drugs with predominantly </w:t>
      </w:r>
      <w:r w:rsidRPr="0041346A">
        <w:rPr>
          <w:rFonts w:ascii="Times New Roman" w:hAnsi="Times New Roman" w:cs="Times New Roman"/>
          <w:b/>
          <w:bCs/>
          <w:sz w:val="24"/>
          <w:szCs w:val="24"/>
          <w:lang w:val="en-GB"/>
        </w:rPr>
        <w:t xml:space="preserve">analgesic </w:t>
      </w:r>
      <w:r w:rsidRPr="0041346A">
        <w:rPr>
          <w:rFonts w:ascii="Times New Roman" w:hAnsi="Times New Roman" w:cs="Times New Roman"/>
          <w:bCs/>
          <w:sz w:val="24"/>
          <w:szCs w:val="24"/>
          <w:lang w:val="en-GB"/>
        </w:rPr>
        <w:t>and</w:t>
      </w:r>
      <w:r w:rsidRPr="0041346A">
        <w:rPr>
          <w:rFonts w:ascii="Times New Roman" w:hAnsi="Times New Roman" w:cs="Times New Roman"/>
          <w:b/>
          <w:bCs/>
          <w:sz w:val="24"/>
          <w:szCs w:val="24"/>
          <w:lang w:val="en-GB"/>
        </w:rPr>
        <w:t xml:space="preserve"> antipyretic</w:t>
      </w:r>
      <w:r w:rsidRPr="0041346A">
        <w:rPr>
          <w:rFonts w:ascii="Times New Roman" w:hAnsi="Times New Roman" w:cs="Times New Roman"/>
          <w:bCs/>
          <w:sz w:val="24"/>
          <w:szCs w:val="24"/>
          <w:lang w:val="en-GB"/>
        </w:rPr>
        <w:t xml:space="preserve"> effects (i.e.</w:t>
      </w:r>
      <w:r>
        <w:rPr>
          <w:rFonts w:ascii="Times New Roman" w:hAnsi="Times New Roman" w:cs="Times New Roman"/>
          <w:bCs/>
          <w:sz w:val="24"/>
          <w:szCs w:val="24"/>
          <w:lang w:val="en-GB"/>
        </w:rPr>
        <w:t>,</w:t>
      </w:r>
      <w:r w:rsidRPr="00D87E3A">
        <w:rPr>
          <w:rFonts w:ascii="Times New Roman" w:hAnsi="Times New Roman" w:cs="Times New Roman"/>
          <w:bCs/>
          <w:sz w:val="24"/>
          <w:szCs w:val="24"/>
          <w:lang w:val="en-GB"/>
        </w:rPr>
        <w:t xml:space="preserve"> they can decrease pathologically increased temperature).  As mentioned above, some of the NSAIDs, that in certain doses show only analgesic and antipyretic effects with insignificant anti-inflammatory action, can</w:t>
      </w:r>
      <w:r>
        <w:rPr>
          <w:rFonts w:ascii="Times New Roman" w:hAnsi="Times New Roman" w:cs="Times New Roman"/>
          <w:bCs/>
          <w:sz w:val="24"/>
          <w:szCs w:val="24"/>
          <w:lang w:val="en-GB"/>
        </w:rPr>
        <w:t xml:space="preserve"> also</w:t>
      </w:r>
      <w:r w:rsidRPr="00D87E3A">
        <w:rPr>
          <w:rFonts w:ascii="Times New Roman" w:hAnsi="Times New Roman" w:cs="Times New Roman"/>
          <w:bCs/>
          <w:sz w:val="24"/>
          <w:szCs w:val="24"/>
          <w:lang w:val="en-GB"/>
        </w:rPr>
        <w:t xml:space="preserve"> be classified as AA </w:t>
      </w:r>
      <w:r w:rsidRPr="00F6090D">
        <w:rPr>
          <w:rFonts w:ascii="Times New Roman" w:hAnsi="Times New Roman" w:cs="Times New Roman"/>
          <w:bCs/>
          <w:sz w:val="24"/>
          <w:szCs w:val="24"/>
          <w:lang w:val="en-GB"/>
        </w:rPr>
        <w:t xml:space="preserve">(e.g., ASA, metamizole, or ibuprofen). The only substance, which shows no anti-inflammatory effects at all, is </w:t>
      </w:r>
      <w:r w:rsidRPr="00F6090D">
        <w:rPr>
          <w:rFonts w:ascii="Times New Roman" w:hAnsi="Times New Roman" w:cs="Times New Roman"/>
          <w:b/>
          <w:bCs/>
          <w:sz w:val="24"/>
          <w:szCs w:val="24"/>
          <w:lang w:val="en-GB"/>
        </w:rPr>
        <w:t>paracetamol</w:t>
      </w:r>
      <w:r w:rsidRPr="00F6090D">
        <w:rPr>
          <w:rFonts w:ascii="Times New Roman" w:hAnsi="Times New Roman" w:cs="Times New Roman"/>
          <w:bCs/>
          <w:sz w:val="24"/>
          <w:szCs w:val="24"/>
          <w:lang w:val="en-GB"/>
        </w:rPr>
        <w:t xml:space="preserve"> (acetaminophen). However, it</w:t>
      </w:r>
      <w:r w:rsidRPr="00B91510">
        <w:rPr>
          <w:rFonts w:ascii="Times New Roman" w:hAnsi="Times New Roman" w:cs="Times New Roman"/>
          <w:bCs/>
          <w:sz w:val="24"/>
          <w:szCs w:val="24"/>
          <w:lang w:val="en-GB"/>
        </w:rPr>
        <w:t xml:space="preserve"> possess</w:t>
      </w:r>
      <w:r>
        <w:rPr>
          <w:rFonts w:ascii="Times New Roman" w:hAnsi="Times New Roman" w:cs="Times New Roman"/>
          <w:bCs/>
          <w:sz w:val="24"/>
          <w:szCs w:val="24"/>
          <w:lang w:val="en-GB"/>
        </w:rPr>
        <w:t>es</w:t>
      </w:r>
      <w:r w:rsidRPr="00B91510">
        <w:rPr>
          <w:rFonts w:ascii="Times New Roman" w:hAnsi="Times New Roman" w:cs="Times New Roman"/>
          <w:bCs/>
          <w:sz w:val="24"/>
          <w:szCs w:val="24"/>
          <w:lang w:val="en-GB"/>
        </w:rPr>
        <w:t xml:space="preserve"> excellent analgesic and antipyretic effects.   </w:t>
      </w:r>
    </w:p>
    <w:p w:rsidR="000E5D63" w:rsidRPr="000E5D63" w:rsidRDefault="000E5D63" w:rsidP="004A5EE3">
      <w:pPr>
        <w:pStyle w:val="Nadpis5skripta"/>
        <w:spacing w:line="259" w:lineRule="auto"/>
        <w:rPr>
          <w:lang w:val="en-GB"/>
        </w:rPr>
      </w:pPr>
      <w:r w:rsidRPr="000E5D63">
        <w:rPr>
          <w:lang w:val="en-GB"/>
        </w:rPr>
        <w:t>8.4.2.1 Paracetamol (acetaminophen)</w:t>
      </w:r>
    </w:p>
    <w:p w:rsidR="000E5D63" w:rsidRPr="003A1085"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Paracetamol is a well-tolerated substance; therefore, it is used </w:t>
      </w:r>
      <w:r>
        <w:rPr>
          <w:rFonts w:ascii="Times New Roman" w:hAnsi="Times New Roman" w:cs="Times New Roman"/>
          <w:bCs/>
          <w:sz w:val="24"/>
          <w:szCs w:val="24"/>
          <w:lang w:val="en-GB"/>
        </w:rPr>
        <w:t>for</w:t>
      </w:r>
      <w:r w:rsidRPr="00DA4019">
        <w:rPr>
          <w:rFonts w:ascii="Times New Roman" w:hAnsi="Times New Roman" w:cs="Times New Roman"/>
          <w:bCs/>
          <w:sz w:val="24"/>
          <w:szCs w:val="24"/>
          <w:lang w:val="en-GB"/>
        </w:rPr>
        <w:t xml:space="preserve"> children, adults</w:t>
      </w:r>
      <w:r w:rsidRPr="003A1085">
        <w:rPr>
          <w:rFonts w:ascii="Times New Roman" w:hAnsi="Times New Roman" w:cs="Times New Roman"/>
          <w:bCs/>
          <w:sz w:val="24"/>
          <w:szCs w:val="24"/>
          <w:lang w:val="en-GB"/>
        </w:rPr>
        <w:t>, and older patients.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The mechanism of its analgesic and antipyretic effects has not yet been fully elucidated. It is assumed that both a central and peripheral mechanism are involved. One of the central mechanisms could be, according to some scientists, inhibition of </w:t>
      </w:r>
      <w:r w:rsidRPr="0041346A">
        <w:rPr>
          <w:rFonts w:ascii="Times New Roman" w:hAnsi="Times New Roman" w:cs="Times New Roman"/>
          <w:b/>
          <w:bCs/>
          <w:sz w:val="24"/>
          <w:szCs w:val="24"/>
          <w:lang w:val="en-GB"/>
        </w:rPr>
        <w:t>COX-3</w:t>
      </w:r>
      <w:r w:rsidRPr="0041346A">
        <w:rPr>
          <w:rFonts w:ascii="Times New Roman" w:hAnsi="Times New Roman" w:cs="Times New Roman"/>
          <w:bCs/>
          <w:sz w:val="24"/>
          <w:szCs w:val="24"/>
          <w:lang w:val="en-GB"/>
        </w:rPr>
        <w:t>, which is concentrated in the CNS.</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Since </w:t>
      </w:r>
      <w:r>
        <w:rPr>
          <w:rFonts w:ascii="Times New Roman" w:hAnsi="Times New Roman" w:cs="Times New Roman"/>
          <w:bCs/>
          <w:sz w:val="24"/>
          <w:szCs w:val="24"/>
          <w:lang w:val="en-GB"/>
        </w:rPr>
        <w:t>its</w:t>
      </w:r>
      <w:r w:rsidRPr="003A1085">
        <w:rPr>
          <w:rFonts w:ascii="Times New Roman" w:hAnsi="Times New Roman" w:cs="Times New Roman"/>
          <w:bCs/>
          <w:sz w:val="24"/>
          <w:szCs w:val="24"/>
          <w:lang w:val="en-GB"/>
        </w:rPr>
        <w:t xml:space="preserve"> mechanism of action is different from most NSAIDs, paracetamol is better tolerated in the GIT and does not affect coagulation of the blood. Unlike other </w:t>
      </w:r>
      <w:r w:rsidRPr="00B2509C">
        <w:rPr>
          <w:rFonts w:ascii="Times New Roman" w:hAnsi="Times New Roman" w:cs="Times New Roman"/>
          <w:bCs/>
          <w:sz w:val="24"/>
          <w:szCs w:val="24"/>
          <w:lang w:val="en-GB"/>
        </w:rPr>
        <w:t xml:space="preserve">NSAIDs, it </w:t>
      </w:r>
      <w:r>
        <w:rPr>
          <w:rFonts w:ascii="Times New Roman" w:hAnsi="Times New Roman" w:cs="Times New Roman"/>
          <w:bCs/>
          <w:sz w:val="24"/>
          <w:szCs w:val="24"/>
          <w:lang w:val="en-GB"/>
        </w:rPr>
        <w:t xml:space="preserve">seldom </w:t>
      </w:r>
      <w:r w:rsidRPr="00B2509C">
        <w:rPr>
          <w:rFonts w:ascii="Times New Roman" w:hAnsi="Times New Roman" w:cs="Times New Roman"/>
          <w:bCs/>
          <w:sz w:val="24"/>
          <w:szCs w:val="24"/>
          <w:lang w:val="en-GB"/>
        </w:rPr>
        <w:t xml:space="preserve">binds to plasma proteins. Paracetamol is metabolised in the liver and converted to some inactive metabolites, </w:t>
      </w:r>
      <w:r w:rsidRPr="008B0FE8">
        <w:rPr>
          <w:rFonts w:ascii="Times New Roman" w:hAnsi="Times New Roman" w:cs="Times New Roman"/>
          <w:bCs/>
          <w:sz w:val="24"/>
          <w:szCs w:val="24"/>
          <w:lang w:val="en-GB"/>
        </w:rPr>
        <w:t xml:space="preserve">but also to a small </w:t>
      </w:r>
      <w:r w:rsidRPr="00AC57A5">
        <w:rPr>
          <w:rFonts w:ascii="Times New Roman" w:hAnsi="Times New Roman" w:cs="Times New Roman"/>
          <w:bCs/>
          <w:sz w:val="24"/>
          <w:szCs w:val="24"/>
          <w:lang w:val="en-GB"/>
        </w:rPr>
        <w:t xml:space="preserve">number of toxic metabolites, which </w:t>
      </w:r>
      <w:r w:rsidRPr="00FC3F9A">
        <w:rPr>
          <w:rFonts w:ascii="Times New Roman" w:hAnsi="Times New Roman" w:cs="Times New Roman"/>
          <w:bCs/>
          <w:sz w:val="24"/>
          <w:szCs w:val="24"/>
          <w:lang w:val="en-GB"/>
        </w:rPr>
        <w:t>are, under normal conditions,</w:t>
      </w:r>
      <w:r w:rsidRPr="00BA0962">
        <w:rPr>
          <w:rFonts w:ascii="Times New Roman" w:hAnsi="Times New Roman" w:cs="Times New Roman"/>
          <w:bCs/>
          <w:sz w:val="24"/>
          <w:szCs w:val="24"/>
          <w:lang w:val="en-GB"/>
        </w:rPr>
        <w:t xml:space="preserve"> decomposed by glutathione. </w:t>
      </w:r>
      <w:r w:rsidRPr="004F0A7B">
        <w:rPr>
          <w:rFonts w:ascii="Times New Roman" w:hAnsi="Times New Roman" w:cs="Times New Roman"/>
          <w:bCs/>
          <w:sz w:val="24"/>
          <w:szCs w:val="24"/>
          <w:lang w:val="en-GB"/>
        </w:rPr>
        <w:t>However, after overdosing</w:t>
      </w:r>
      <w:r w:rsidRPr="002F70B6">
        <w:rPr>
          <w:rFonts w:ascii="Times New Roman" w:hAnsi="Times New Roman" w:cs="Times New Roman"/>
          <w:bCs/>
          <w:sz w:val="24"/>
          <w:szCs w:val="24"/>
          <w:lang w:val="en-GB"/>
        </w:rPr>
        <w:t xml:space="preserve"> or in patients with liver diseases toxic metabolites can </w:t>
      </w:r>
      <w:r w:rsidRPr="0069312B">
        <w:rPr>
          <w:rFonts w:ascii="Times New Roman" w:hAnsi="Times New Roman" w:cs="Times New Roman"/>
          <w:bCs/>
          <w:sz w:val="24"/>
          <w:szCs w:val="24"/>
          <w:lang w:val="en-GB"/>
        </w:rPr>
        <w:t>ac</w:t>
      </w:r>
      <w:r w:rsidRPr="0041346A">
        <w:rPr>
          <w:rFonts w:ascii="Times New Roman" w:hAnsi="Times New Roman" w:cs="Times New Roman"/>
          <w:bCs/>
          <w:sz w:val="24"/>
          <w:szCs w:val="24"/>
          <w:lang w:val="en-GB"/>
        </w:rPr>
        <w:t xml:space="preserve">cumulate, which may result in severe liver impairment. In such case, </w:t>
      </w:r>
      <w:r w:rsidRPr="0041346A">
        <w:rPr>
          <w:rFonts w:ascii="Times New Roman" w:hAnsi="Times New Roman" w:cs="Times New Roman"/>
          <w:b/>
          <w:bCs/>
          <w:sz w:val="24"/>
          <w:szCs w:val="24"/>
          <w:lang w:val="en-GB"/>
        </w:rPr>
        <w:t>acetylcysteine</w:t>
      </w:r>
      <w:r w:rsidRPr="0041346A">
        <w:rPr>
          <w:rFonts w:ascii="Times New Roman" w:hAnsi="Times New Roman" w:cs="Times New Roman"/>
          <w:bCs/>
          <w:sz w:val="24"/>
          <w:szCs w:val="24"/>
          <w:lang w:val="en-GB"/>
        </w:rPr>
        <w:t xml:space="preserve"> can be used as an antidote.             </w:t>
      </w:r>
    </w:p>
    <w:p w:rsidR="000E5D63" w:rsidRPr="0041346A"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 xml:space="preserve">Paracetamol is indicated for fever and pain of various origins (e.g., headache, </w:t>
      </w:r>
      <w:r>
        <w:rPr>
          <w:rFonts w:ascii="Times New Roman" w:hAnsi="Times New Roman" w:cs="Times New Roman"/>
          <w:bCs/>
          <w:sz w:val="24"/>
          <w:szCs w:val="24"/>
          <w:lang w:val="en-GB"/>
        </w:rPr>
        <w:t>tooth</w:t>
      </w:r>
      <w:r w:rsidRPr="00FC3F9A">
        <w:rPr>
          <w:rFonts w:ascii="Times New Roman" w:hAnsi="Times New Roman" w:cs="Times New Roman"/>
          <w:bCs/>
          <w:sz w:val="24"/>
          <w:szCs w:val="24"/>
          <w:lang w:val="en-GB"/>
        </w:rPr>
        <w:t xml:space="preserve"> pain, neuralgia, etc.). It is very frequently combined with weaker opioid analgesic drugs</w:t>
      </w:r>
      <w:r w:rsidRPr="0041346A">
        <w:rPr>
          <w:rFonts w:ascii="Times New Roman" w:hAnsi="Times New Roman" w:cs="Times New Roman"/>
          <w:bCs/>
          <w:sz w:val="24"/>
          <w:szCs w:val="24"/>
          <w:lang w:val="en-GB"/>
        </w:rPr>
        <w:t xml:space="preserve"> such as tramadol and codeine or with other NSAIDs.</w:t>
      </w:r>
    </w:p>
    <w:p w:rsidR="000E5D63" w:rsidRPr="00D2443E" w:rsidRDefault="000E5D63" w:rsidP="004A5EE3">
      <w:pPr>
        <w:pStyle w:val="Nadpis2"/>
        <w:spacing w:line="259" w:lineRule="auto"/>
        <w:rPr>
          <w:lang w:val="en-GB"/>
        </w:rPr>
      </w:pPr>
      <w:bookmarkStart w:id="144" w:name="_Toc503961848"/>
      <w:r w:rsidRPr="00D2443E">
        <w:rPr>
          <w:lang w:val="en-GB"/>
        </w:rPr>
        <w:lastRenderedPageBreak/>
        <w:t>8.4.3 Analgesic ladder</w:t>
      </w:r>
      <w:bookmarkEnd w:id="144"/>
    </w:p>
    <w:p w:rsidR="000E5D63" w:rsidRPr="004F0A7B" w:rsidRDefault="000E5D63" w:rsidP="004A5EE3">
      <w:pPr>
        <w:rPr>
          <w:rFonts w:ascii="Times New Roman" w:hAnsi="Times New Roman" w:cs="Times New Roman"/>
          <w:bCs/>
          <w:sz w:val="24"/>
          <w:szCs w:val="24"/>
          <w:lang w:val="en-GB"/>
        </w:rPr>
      </w:pPr>
      <w:r w:rsidRPr="0041346A">
        <w:rPr>
          <w:rFonts w:ascii="Times New Roman" w:hAnsi="Times New Roman" w:cs="Times New Roman"/>
          <w:bCs/>
          <w:sz w:val="24"/>
          <w:szCs w:val="24"/>
          <w:lang w:val="en-GB"/>
        </w:rPr>
        <w:t>T</w:t>
      </w:r>
      <w:r>
        <w:rPr>
          <w:rFonts w:ascii="Times New Roman" w:hAnsi="Times New Roman" w:cs="Times New Roman"/>
          <w:bCs/>
          <w:sz w:val="24"/>
          <w:szCs w:val="24"/>
          <w:lang w:val="en-GB"/>
        </w:rPr>
        <w:t>he t</w:t>
      </w:r>
      <w:r w:rsidRPr="00FC3F9A">
        <w:rPr>
          <w:rFonts w:ascii="Times New Roman" w:hAnsi="Times New Roman" w:cs="Times New Roman"/>
          <w:bCs/>
          <w:sz w:val="24"/>
          <w:szCs w:val="24"/>
          <w:lang w:val="en-GB"/>
        </w:rPr>
        <w:t xml:space="preserve">herapy of pain is usually carried out according to a three-step ladder </w:t>
      </w:r>
      <w:r w:rsidRPr="00BA0962">
        <w:rPr>
          <w:rFonts w:ascii="Times New Roman" w:hAnsi="Times New Roman" w:cs="Times New Roman"/>
          <w:bCs/>
          <w:sz w:val="24"/>
          <w:szCs w:val="24"/>
          <w:lang w:val="en-GB"/>
        </w:rPr>
        <w:t xml:space="preserve">put forth by the World </w:t>
      </w:r>
      <w:r w:rsidRPr="004F0A7B">
        <w:rPr>
          <w:rFonts w:ascii="Times New Roman" w:hAnsi="Times New Roman" w:cs="Times New Roman"/>
          <w:bCs/>
          <w:sz w:val="24"/>
          <w:szCs w:val="24"/>
          <w:lang w:val="en-GB"/>
        </w:rPr>
        <w:t xml:space="preserve">Health </w:t>
      </w:r>
      <w:r w:rsidRPr="002F70B6">
        <w:rPr>
          <w:rFonts w:ascii="Times New Roman" w:hAnsi="Times New Roman" w:cs="Times New Roman"/>
          <w:bCs/>
          <w:sz w:val="24"/>
          <w:szCs w:val="24"/>
          <w:lang w:val="en-GB"/>
        </w:rPr>
        <w:t>Organization (WHO)</w:t>
      </w:r>
      <w:r>
        <w:rPr>
          <w:rFonts w:ascii="Times New Roman" w:hAnsi="Times New Roman" w:cs="Times New Roman"/>
          <w:bCs/>
          <w:sz w:val="24"/>
          <w:szCs w:val="24"/>
          <w:lang w:val="en-GB"/>
        </w:rPr>
        <w:t>:</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 xml:space="preserve">The first step involves treatment of mild to moderate pain, for which non-opioid analgesics (NSAIDs) are used </w:t>
      </w:r>
      <w:r>
        <w:rPr>
          <w:rFonts w:cs="Times New Roman"/>
          <w:szCs w:val="24"/>
          <w:lang w:val="en-GB"/>
        </w:rPr>
        <w:t>as</w:t>
      </w:r>
      <w:r w:rsidRPr="004F0A7B">
        <w:rPr>
          <w:rFonts w:cs="Times New Roman"/>
          <w:szCs w:val="24"/>
          <w:lang w:val="en-GB"/>
        </w:rPr>
        <w:t xml:space="preserve"> monotherapy. If</w:t>
      </w:r>
      <w:r w:rsidRPr="002F70B6">
        <w:rPr>
          <w:rFonts w:cs="Times New Roman"/>
          <w:szCs w:val="24"/>
          <w:lang w:val="en-GB"/>
        </w:rPr>
        <w:t xml:space="preserve"> there is no pain relief and a bearable level </w:t>
      </w:r>
      <w:r w:rsidRPr="0069312B">
        <w:rPr>
          <w:rFonts w:cs="Times New Roman"/>
          <w:szCs w:val="24"/>
          <w:lang w:val="en-GB"/>
        </w:rPr>
        <w:t>of pain</w:t>
      </w:r>
      <w:r w:rsidRPr="0041346A">
        <w:rPr>
          <w:rFonts w:cs="Times New Roman"/>
          <w:szCs w:val="24"/>
          <w:lang w:val="en-GB"/>
        </w:rPr>
        <w:t xml:space="preserve"> is still not achieved after a maximum dose of these substances over the course of 36 hours, it is necessary to apply the second step of the WHO ladder. A combination of more substances within the group of NSAIDs makes no sense because it serves solely to increases the risk of adverse effects.</w:t>
      </w:r>
    </w:p>
    <w:p w:rsidR="000E5D63" w:rsidRPr="001A3FED"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The second step of the ladder involves therapy of moderate to severe pain</w:t>
      </w:r>
      <w:r>
        <w:rPr>
          <w:rFonts w:cs="Times New Roman"/>
          <w:szCs w:val="24"/>
          <w:lang w:val="en-GB"/>
        </w:rPr>
        <w:t>,</w:t>
      </w:r>
      <w:r w:rsidRPr="002F70B6">
        <w:rPr>
          <w:rFonts w:cs="Times New Roman"/>
          <w:szCs w:val="24"/>
          <w:lang w:val="en-GB"/>
        </w:rPr>
        <w:t xml:space="preserve"> and weak opioids are used</w:t>
      </w:r>
      <w:r w:rsidRPr="0041346A">
        <w:rPr>
          <w:rFonts w:cs="Times New Roman"/>
          <w:szCs w:val="24"/>
          <w:lang w:val="en-GB"/>
        </w:rPr>
        <w:t xml:space="preserve">.  It is generally suitable to combine the opioids with NSAIDs or adjuvant analgesics (co-analgesics). </w:t>
      </w:r>
      <w:r w:rsidRPr="00037DF1">
        <w:rPr>
          <w:rFonts w:cs="Times New Roman"/>
          <w:szCs w:val="24"/>
          <w:lang w:val="en-GB"/>
        </w:rPr>
        <w:t>If, after a maximum dose of these substances (combined with NSAIDs) is administered</w:t>
      </w:r>
      <w:r>
        <w:rPr>
          <w:rFonts w:cs="Times New Roman"/>
          <w:szCs w:val="24"/>
          <w:lang w:val="en-GB"/>
        </w:rPr>
        <w:t>, and</w:t>
      </w:r>
      <w:r w:rsidRPr="00037DF1">
        <w:rPr>
          <w:rFonts w:cs="Times New Roman"/>
          <w:szCs w:val="24"/>
          <w:lang w:val="en-GB"/>
        </w:rPr>
        <w:t xml:space="preserve"> no pain relief to a bearable level of pain is still  achieved after 72 hours,</w:t>
      </w:r>
      <w:r w:rsidRPr="0041346A">
        <w:rPr>
          <w:rFonts w:cs="Times New Roman"/>
          <w:szCs w:val="24"/>
          <w:lang w:val="en-GB"/>
        </w:rPr>
        <w:t xml:space="preserve"> it is necessary to apply substances </w:t>
      </w:r>
      <w:r w:rsidRPr="00CA0FD5">
        <w:rPr>
          <w:rFonts w:cs="Times New Roman"/>
          <w:szCs w:val="24"/>
          <w:lang w:val="en-GB"/>
        </w:rPr>
        <w:t>listed in</w:t>
      </w:r>
      <w:r w:rsidRPr="00483E94">
        <w:rPr>
          <w:rFonts w:cs="Times New Roman"/>
          <w:szCs w:val="24"/>
          <w:lang w:val="en-GB"/>
        </w:rPr>
        <w:t xml:space="preserve"> third step</w:t>
      </w:r>
      <w:r w:rsidRPr="001A3FED">
        <w:rPr>
          <w:rFonts w:cs="Times New Roman"/>
          <w:szCs w:val="24"/>
          <w:lang w:val="en-GB"/>
        </w:rPr>
        <w:t xml:space="preserve"> of the WHO program.</w:t>
      </w:r>
    </w:p>
    <w:p w:rsidR="000E5D63" w:rsidRPr="0041346A" w:rsidRDefault="000E5D63" w:rsidP="004A5EE3">
      <w:pPr>
        <w:pStyle w:val="Odstavecseseznamem"/>
        <w:numPr>
          <w:ilvl w:val="0"/>
          <w:numId w:val="4"/>
        </w:numPr>
        <w:spacing w:after="160" w:line="259" w:lineRule="auto"/>
        <w:rPr>
          <w:rFonts w:cs="Times New Roman"/>
          <w:szCs w:val="24"/>
          <w:lang w:val="en-GB"/>
        </w:rPr>
      </w:pPr>
      <w:r w:rsidRPr="0041346A">
        <w:rPr>
          <w:rFonts w:cs="Times New Roman"/>
          <w:szCs w:val="24"/>
          <w:lang w:val="en-GB"/>
        </w:rPr>
        <w:t xml:space="preserve">Strong opioids are used in this third step. It is possible to combine these opioids with substances of the NSAID group and co-analgesics. Combination of weak and strong opioids is not suitable.   </w:t>
      </w:r>
    </w:p>
    <w:p w:rsidR="000F52AD" w:rsidRDefault="000E5D63" w:rsidP="004A5EE3">
      <w:pPr>
        <w:rPr>
          <w:rFonts w:ascii="Times New Roman" w:hAnsi="Times New Roman" w:cs="Times New Roman"/>
          <w:sz w:val="24"/>
          <w:szCs w:val="24"/>
          <w:lang w:val="en-GB"/>
        </w:rPr>
      </w:pPr>
      <w:r w:rsidRPr="0041346A">
        <w:rPr>
          <w:rFonts w:ascii="Times New Roman" w:hAnsi="Times New Roman" w:cs="Times New Roman"/>
          <w:sz w:val="24"/>
          <w:szCs w:val="24"/>
          <w:lang w:val="en-GB"/>
        </w:rPr>
        <w:t>In the treatment of chronic pain, we proceed step by step and a higher dose is only used when the lower dose does not produce sufficient analgesic efficacy. In the case of very strong pain (e.g.</w:t>
      </w:r>
      <w:r>
        <w:rPr>
          <w:rFonts w:ascii="Times New Roman" w:hAnsi="Times New Roman" w:cs="Times New Roman"/>
          <w:sz w:val="24"/>
          <w:szCs w:val="24"/>
          <w:lang w:val="en-GB"/>
        </w:rPr>
        <w:t>,</w:t>
      </w:r>
      <w:r w:rsidRPr="0069312B">
        <w:rPr>
          <w:rFonts w:ascii="Times New Roman" w:hAnsi="Times New Roman" w:cs="Times New Roman"/>
          <w:sz w:val="24"/>
          <w:szCs w:val="24"/>
          <w:lang w:val="en-GB"/>
        </w:rPr>
        <w:t xml:space="preserve"> breakthrough pain in cancer)</w:t>
      </w:r>
      <w:r w:rsidRPr="0041346A">
        <w:rPr>
          <w:rFonts w:ascii="Times New Roman" w:hAnsi="Times New Roman" w:cs="Times New Roman"/>
          <w:sz w:val="24"/>
          <w:szCs w:val="24"/>
          <w:lang w:val="en-GB"/>
        </w:rPr>
        <w:t>, it is possible to use a so-called “</w:t>
      </w:r>
      <w:r w:rsidRPr="0041346A">
        <w:rPr>
          <w:rFonts w:ascii="Times New Roman" w:hAnsi="Times New Roman" w:cs="Times New Roman"/>
          <w:b/>
          <w:sz w:val="24"/>
          <w:szCs w:val="24"/>
          <w:lang w:val="en-GB"/>
        </w:rPr>
        <w:t>lift</w:t>
      </w:r>
      <w:r w:rsidRPr="0041346A">
        <w:rPr>
          <w:rFonts w:ascii="Times New Roman" w:hAnsi="Times New Roman" w:cs="Times New Roman"/>
          <w:sz w:val="24"/>
          <w:szCs w:val="24"/>
          <w:lang w:val="en-GB"/>
        </w:rPr>
        <w:t>”, which means administration of opioids immediately.</w:t>
      </w:r>
    </w:p>
    <w:p w:rsidR="000F52AD" w:rsidRPr="000F52AD" w:rsidRDefault="000F52AD" w:rsidP="004A5EE3">
      <w:pPr>
        <w:pStyle w:val="Nadpis2skripta"/>
        <w:spacing w:line="259" w:lineRule="auto"/>
        <w:outlineLvl w:val="9"/>
        <w:rPr>
          <w:lang w:val="en-GB"/>
        </w:rPr>
      </w:pPr>
      <w:bookmarkStart w:id="145" w:name="_Toc503961849"/>
      <w:r w:rsidRPr="000F52AD">
        <w:rPr>
          <w:lang w:val="en-GB"/>
        </w:rPr>
        <w:t>8.5 Glucocorticoids</w:t>
      </w:r>
      <w:bookmarkEnd w:id="145"/>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Glucocorticoids (GC), also </w:t>
      </w:r>
      <w:r>
        <w:rPr>
          <w:rFonts w:ascii="Times New Roman" w:hAnsi="Times New Roman" w:cs="Times New Roman"/>
          <w:sz w:val="24"/>
          <w:szCs w:val="24"/>
          <w:lang w:val="en-GB"/>
        </w:rPr>
        <w:t xml:space="preserve">known as </w:t>
      </w:r>
      <w:r w:rsidRPr="00996B4A">
        <w:rPr>
          <w:rFonts w:ascii="Times New Roman" w:hAnsi="Times New Roman" w:cs="Times New Roman"/>
          <w:sz w:val="24"/>
          <w:szCs w:val="24"/>
          <w:lang w:val="en-GB"/>
        </w:rPr>
        <w:t>corticoids or corticosteroids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are substances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very wide spectrum of effects. They significantly interfere </w:t>
      </w:r>
      <w:r>
        <w:rPr>
          <w:rFonts w:ascii="Times New Roman" w:hAnsi="Times New Roman" w:cs="Times New Roman"/>
          <w:sz w:val="24"/>
          <w:szCs w:val="24"/>
          <w:lang w:val="en-GB"/>
        </w:rPr>
        <w:t>with the</w:t>
      </w:r>
      <w:r w:rsidRPr="00996B4A">
        <w:rPr>
          <w:rFonts w:ascii="Times New Roman" w:hAnsi="Times New Roman" w:cs="Times New Roman"/>
          <w:sz w:val="24"/>
          <w:szCs w:val="24"/>
          <w:lang w:val="en-GB"/>
        </w:rPr>
        <w:t xml:space="preserve"> metabolism of lipids, proteins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carbohydrates</w:t>
      </w:r>
      <w:r w:rsidRPr="00996B4A">
        <w:rPr>
          <w:rFonts w:ascii="Times New Roman" w:hAnsi="Times New Roman" w:cs="Times New Roman"/>
          <w:sz w:val="24"/>
          <w:szCs w:val="24"/>
          <w:lang w:val="en-GB"/>
        </w:rPr>
        <w:t>. In medicine, they are used p</w:t>
      </w:r>
      <w:r>
        <w:rPr>
          <w:rFonts w:ascii="Times New Roman" w:hAnsi="Times New Roman" w:cs="Times New Roman"/>
          <w:sz w:val="24"/>
          <w:szCs w:val="24"/>
          <w:lang w:val="en-GB"/>
        </w:rPr>
        <w:t>rimarily</w:t>
      </w:r>
      <w:r w:rsidRPr="00996B4A">
        <w:rPr>
          <w:rFonts w:ascii="Times New Roman" w:hAnsi="Times New Roman" w:cs="Times New Roman"/>
          <w:sz w:val="24"/>
          <w:szCs w:val="24"/>
          <w:lang w:val="en-GB"/>
        </w:rPr>
        <w:t xml:space="preserve"> due to their strong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immunosuppressive effects. The </w:t>
      </w:r>
      <w:r>
        <w:rPr>
          <w:rFonts w:ascii="Times New Roman" w:hAnsi="Times New Roman" w:cs="Times New Roman"/>
          <w:sz w:val="24"/>
          <w:szCs w:val="24"/>
          <w:lang w:val="en-GB"/>
        </w:rPr>
        <w:t xml:space="preserve">main </w:t>
      </w:r>
      <w:r w:rsidRPr="00996B4A">
        <w:rPr>
          <w:rFonts w:ascii="Times New Roman" w:hAnsi="Times New Roman" w:cs="Times New Roman"/>
          <w:sz w:val="24"/>
          <w:szCs w:val="24"/>
          <w:lang w:val="en-GB"/>
        </w:rPr>
        <w:t>hormone of endogenous production is called</w:t>
      </w:r>
      <w:r w:rsidRPr="00996B4A">
        <w:rPr>
          <w:rFonts w:ascii="Times New Roman" w:hAnsi="Times New Roman" w:cs="Times New Roman"/>
          <w:b/>
          <w:sz w:val="24"/>
          <w:szCs w:val="24"/>
          <w:lang w:val="en-GB"/>
        </w:rPr>
        <w:t xml:space="preserve"> cortisol</w:t>
      </w:r>
      <w:r w:rsidRPr="002B2425">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r w:rsidRPr="002B2425">
        <w:rPr>
          <w:rFonts w:ascii="Times New Roman" w:hAnsi="Times New Roman" w:cs="Times New Roman"/>
          <w:sz w:val="24"/>
          <w:szCs w:val="24"/>
          <w:lang w:val="en-GB"/>
        </w:rPr>
        <w:t>when exogenously administered, it is called</w:t>
      </w:r>
      <w:r>
        <w:rPr>
          <w:rFonts w:ascii="Times New Roman" w:hAnsi="Times New Roman" w:cs="Times New Roman"/>
          <w:b/>
          <w:sz w:val="24"/>
          <w:szCs w:val="24"/>
          <w:lang w:val="en-GB"/>
        </w:rPr>
        <w:t xml:space="preserve"> </w:t>
      </w:r>
      <w:r w:rsidRPr="00996B4A">
        <w:rPr>
          <w:rFonts w:ascii="Times New Roman" w:hAnsi="Times New Roman" w:cs="Times New Roman"/>
          <w:b/>
          <w:sz w:val="24"/>
          <w:szCs w:val="24"/>
          <w:lang w:val="en-GB"/>
        </w:rPr>
        <w:t>hydrocortisone</w:t>
      </w:r>
      <w:r w:rsidRPr="002B2425">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are physiologically released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adrenal cortex owing to stimulation by corticotropin (adrenocorticotropic hormone, ACTH), which is a hormone produced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anterior pituitary</w:t>
      </w:r>
      <w:r>
        <w:rPr>
          <w:rFonts w:ascii="Times New Roman" w:hAnsi="Times New Roman" w:cs="Times New Roman"/>
          <w:sz w:val="24"/>
          <w:szCs w:val="24"/>
          <w:lang w:val="en-GB"/>
        </w:rPr>
        <w:t xml:space="preserve"> gland</w:t>
      </w:r>
      <w:r w:rsidRPr="00996B4A">
        <w:rPr>
          <w:rFonts w:ascii="Times New Roman" w:hAnsi="Times New Roman" w:cs="Times New Roman"/>
          <w:sz w:val="24"/>
          <w:szCs w:val="24"/>
          <w:lang w:val="en-GB"/>
        </w:rPr>
        <w:t xml:space="preserve">. Its secretion is </w:t>
      </w:r>
      <w:r>
        <w:rPr>
          <w:rFonts w:ascii="Times New Roman" w:hAnsi="Times New Roman" w:cs="Times New Roman"/>
          <w:sz w:val="24"/>
          <w:szCs w:val="24"/>
          <w:lang w:val="en-GB"/>
        </w:rPr>
        <w:t xml:space="preserve">not only </w:t>
      </w:r>
      <w:r w:rsidRPr="00996B4A">
        <w:rPr>
          <w:rFonts w:ascii="Times New Roman" w:hAnsi="Times New Roman" w:cs="Times New Roman"/>
          <w:sz w:val="24"/>
          <w:szCs w:val="24"/>
          <w:lang w:val="en-GB"/>
        </w:rPr>
        <w:t xml:space="preserve">regulated by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hypothalamic hormone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CRH (corticotropin-releasing hormone), but also by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current concentration of GC and ACTH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blood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negative biofeedback). GC are not stored in the cells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adrenal cortex in </w:t>
      </w:r>
      <w:r>
        <w:rPr>
          <w:rFonts w:ascii="Times New Roman" w:hAnsi="Times New Roman" w:cs="Times New Roman"/>
          <w:sz w:val="24"/>
          <w:szCs w:val="24"/>
          <w:lang w:val="en-GB"/>
        </w:rPr>
        <w:t xml:space="preserve">their </w:t>
      </w:r>
      <w:r w:rsidRPr="00996B4A">
        <w:rPr>
          <w:rFonts w:ascii="Times New Roman" w:hAnsi="Times New Roman" w:cs="Times New Roman"/>
          <w:sz w:val="24"/>
          <w:szCs w:val="24"/>
          <w:lang w:val="en-GB"/>
        </w:rPr>
        <w:t>finished form</w:t>
      </w:r>
      <w:r>
        <w:rPr>
          <w:rFonts w:ascii="Times New Roman" w:hAnsi="Times New Roman" w:cs="Times New Roman"/>
          <w:sz w:val="24"/>
          <w:szCs w:val="24"/>
          <w:lang w:val="en-GB"/>
        </w:rPr>
        <w:t xml:space="preserve"> and </w:t>
      </w:r>
      <w:r w:rsidRPr="00996B4A">
        <w:rPr>
          <w:rFonts w:ascii="Times New Roman" w:hAnsi="Times New Roman" w:cs="Times New Roman"/>
          <w:sz w:val="24"/>
          <w:szCs w:val="24"/>
          <w:lang w:val="en-GB"/>
        </w:rPr>
        <w:t xml:space="preserve">are synthetized </w:t>
      </w:r>
      <w:r>
        <w:rPr>
          <w:rFonts w:ascii="Times New Roman" w:hAnsi="Times New Roman" w:cs="Times New Roman"/>
          <w:sz w:val="24"/>
          <w:szCs w:val="24"/>
          <w:lang w:val="en-GB"/>
        </w:rPr>
        <w:t xml:space="preserve">as late as after the </w:t>
      </w:r>
      <w:r w:rsidRPr="00996B4A">
        <w:rPr>
          <w:rFonts w:ascii="Times New Roman" w:hAnsi="Times New Roman" w:cs="Times New Roman"/>
          <w:sz w:val="24"/>
          <w:szCs w:val="24"/>
          <w:lang w:val="en-GB"/>
        </w:rPr>
        <w:t>secretory stimuli of ACTH.</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Secretion of GC is </w:t>
      </w:r>
      <w:r>
        <w:rPr>
          <w:rFonts w:ascii="Times New Roman" w:hAnsi="Times New Roman" w:cs="Times New Roman"/>
          <w:sz w:val="24"/>
          <w:szCs w:val="24"/>
          <w:lang w:val="en-GB"/>
        </w:rPr>
        <w:t xml:space="preserve">dependent upon </w:t>
      </w:r>
      <w:r w:rsidRPr="00996B4A">
        <w:rPr>
          <w:rFonts w:ascii="Times New Roman" w:hAnsi="Times New Roman" w:cs="Times New Roman"/>
          <w:sz w:val="24"/>
          <w:szCs w:val="24"/>
          <w:lang w:val="en-GB"/>
        </w:rPr>
        <w:t xml:space="preserve">pulse, circadian </w:t>
      </w:r>
      <w:r>
        <w:rPr>
          <w:rFonts w:ascii="Times New Roman" w:hAnsi="Times New Roman" w:cs="Times New Roman"/>
          <w:sz w:val="24"/>
          <w:szCs w:val="24"/>
          <w:lang w:val="en-GB"/>
        </w:rPr>
        <w:t xml:space="preserve">rhythm, </w:t>
      </w:r>
      <w:r w:rsidRPr="00996B4A">
        <w:rPr>
          <w:rFonts w:ascii="Times New Roman" w:hAnsi="Times New Roman" w:cs="Times New Roman"/>
          <w:sz w:val="24"/>
          <w:szCs w:val="24"/>
          <w:lang w:val="en-GB"/>
        </w:rPr>
        <w:t xml:space="preserve">and it reaches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 xml:space="preserve">maximum </w:t>
      </w:r>
      <w:r>
        <w:rPr>
          <w:rFonts w:ascii="Times New Roman" w:hAnsi="Times New Roman" w:cs="Times New Roman"/>
          <w:sz w:val="24"/>
          <w:szCs w:val="24"/>
          <w:lang w:val="en-GB"/>
        </w:rPr>
        <w:t xml:space="preserve">concentration </w:t>
      </w:r>
      <w:r w:rsidRPr="00996B4A">
        <w:rPr>
          <w:rFonts w:ascii="Times New Roman" w:hAnsi="Times New Roman" w:cs="Times New Roman"/>
          <w:sz w:val="24"/>
          <w:szCs w:val="24"/>
          <w:lang w:val="en-GB"/>
        </w:rPr>
        <w:t>in the morning (between 6</w:t>
      </w:r>
      <w:r>
        <w:rPr>
          <w:rFonts w:ascii="Times New Roman" w:hAnsi="Times New Roman" w:cs="Times New Roman"/>
          <w:sz w:val="24"/>
          <w:szCs w:val="24"/>
          <w:lang w:val="en-GB"/>
        </w:rPr>
        <w:t>-</w:t>
      </w:r>
      <w:r w:rsidRPr="00996B4A">
        <w:rPr>
          <w:rFonts w:ascii="Times New Roman" w:hAnsi="Times New Roman" w:cs="Times New Roman"/>
          <w:sz w:val="24"/>
          <w:szCs w:val="24"/>
          <w:lang w:val="en-GB"/>
        </w:rPr>
        <w:t>8 AM). It is increased under stress conditions up to 10</w:t>
      </w:r>
      <w:r>
        <w:rPr>
          <w:rFonts w:ascii="Times New Roman" w:hAnsi="Times New Roman" w:cs="Times New Roman"/>
          <w:sz w:val="24"/>
          <w:szCs w:val="24"/>
          <w:lang w:val="en-GB"/>
        </w:rPr>
        <w:t>-fold</w:t>
      </w:r>
      <w:r w:rsidRPr="00996B4A">
        <w:rPr>
          <w:rFonts w:ascii="Times New Roman" w:hAnsi="Times New Roman" w:cs="Times New Roman"/>
          <w:sz w:val="24"/>
          <w:szCs w:val="24"/>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involve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whole range of substances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hydrocortisone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 xml:space="preserve">used for replacement therapy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can serve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example</w:t>
      </w:r>
      <w:r>
        <w:rPr>
          <w:rFonts w:ascii="Times New Roman" w:hAnsi="Times New Roman" w:cs="Times New Roman"/>
          <w:sz w:val="24"/>
          <w:szCs w:val="24"/>
          <w:lang w:val="en-GB"/>
        </w:rPr>
        <w:t>.  Likewise,</w:t>
      </w:r>
      <w:r w:rsidRPr="00996B4A">
        <w:rPr>
          <w:rFonts w:ascii="Times New Roman" w:hAnsi="Times New Roman" w:cs="Times New Roman"/>
          <w:sz w:val="24"/>
          <w:szCs w:val="24"/>
          <w:lang w:val="en-GB"/>
        </w:rPr>
        <w:t xml:space="preserve"> other compounds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such as </w:t>
      </w:r>
      <w:r w:rsidRPr="00996B4A">
        <w:rPr>
          <w:rFonts w:ascii="Times New Roman" w:hAnsi="Times New Roman" w:cs="Times New Roman"/>
          <w:b/>
          <w:sz w:val="24"/>
          <w:szCs w:val="24"/>
          <w:lang w:val="en-GB"/>
        </w:rPr>
        <w:t>prednisone</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active </w:t>
      </w:r>
      <w:r w:rsidRPr="00996B4A">
        <w:rPr>
          <w:rFonts w:ascii="Times New Roman" w:hAnsi="Times New Roman" w:cs="Times New Roman"/>
          <w:sz w:val="24"/>
          <w:szCs w:val="24"/>
          <w:lang w:val="en-GB"/>
        </w:rPr>
        <w:lastRenderedPageBreak/>
        <w:t xml:space="preserve">metabolite is called </w:t>
      </w:r>
      <w:r w:rsidRPr="00996B4A">
        <w:rPr>
          <w:rFonts w:ascii="Times New Roman" w:hAnsi="Times New Roman" w:cs="Times New Roman"/>
          <w:b/>
          <w:sz w:val="24"/>
          <w:szCs w:val="24"/>
          <w:lang w:val="en-GB"/>
        </w:rPr>
        <w:t>prednisolone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methylprednisolone</w:t>
      </w:r>
      <w:r w:rsidRPr="003F37B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dexamethasone</w:t>
      </w:r>
      <w:r w:rsidRPr="003F37B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triamcinolone</w:t>
      </w:r>
      <w:r w:rsidRPr="003F37B0">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sidRPr="00996B4A">
        <w:rPr>
          <w:rFonts w:ascii="Times New Roman" w:hAnsi="Times New Roman" w:cs="Times New Roman"/>
          <w:b/>
          <w:sz w:val="24"/>
          <w:szCs w:val="24"/>
          <w:lang w:val="en-GB"/>
        </w:rPr>
        <w:t>betamethasone</w:t>
      </w:r>
      <w:r w:rsidRPr="003F37B0">
        <w:rPr>
          <w:rFonts w:ascii="Times New Roman" w:hAnsi="Times New Roman" w:cs="Times New Roman"/>
          <w:sz w:val="24"/>
          <w:szCs w:val="24"/>
          <w:lang w:val="en-GB"/>
        </w:rPr>
        <w:t>,</w:t>
      </w:r>
      <w:r>
        <w:rPr>
          <w:rFonts w:ascii="Times New Roman" w:hAnsi="Times New Roman" w:cs="Times New Roman"/>
          <w:sz w:val="24"/>
          <w:szCs w:val="24"/>
          <w:lang w:val="en-GB"/>
        </w:rPr>
        <w:t xml:space="preserve"> are examples of commonly prescribed GC</w:t>
      </w:r>
      <w:r w:rsidRPr="00996B4A">
        <w:rPr>
          <w:rFonts w:ascii="Times New Roman" w:hAnsi="Times New Roman" w:cs="Times New Roman"/>
          <w:sz w:val="24"/>
          <w:szCs w:val="24"/>
          <w:lang w:val="en-GB"/>
        </w:rPr>
        <w:t>.</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They are easily absorbed both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GIT and other sites of administration. Endogenously produced hydrocortisone has biological half-life </w:t>
      </w:r>
      <w:r>
        <w:rPr>
          <w:rFonts w:ascii="Times New Roman" w:hAnsi="Times New Roman" w:cs="Times New Roman"/>
          <w:sz w:val="24"/>
          <w:szCs w:val="24"/>
          <w:lang w:val="en-GB"/>
        </w:rPr>
        <w:t>of nine</w:t>
      </w:r>
      <w:r w:rsidRPr="00996B4A">
        <w:rPr>
          <w:rFonts w:ascii="Times New Roman" w:hAnsi="Times New Roman" w:cs="Times New Roman"/>
          <w:sz w:val="24"/>
          <w:szCs w:val="24"/>
          <w:lang w:val="en-GB"/>
        </w:rPr>
        <w:t xml:space="preserve"> minutes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synthetic GC have biological half-life up to several hours. GC bind in plasma to corticosteroid-binding globulin (75%) and to albumin (15%). They are metabolized in the liver and excreted </w:t>
      </w:r>
      <w:r>
        <w:rPr>
          <w:rFonts w:ascii="Times New Roman" w:hAnsi="Times New Roman" w:cs="Times New Roman"/>
          <w:sz w:val="24"/>
          <w:szCs w:val="24"/>
          <w:lang w:val="en-GB"/>
        </w:rPr>
        <w:t xml:space="preserve">in </w:t>
      </w:r>
      <w:r w:rsidRPr="00996B4A">
        <w:rPr>
          <w:rFonts w:ascii="Times New Roman" w:hAnsi="Times New Roman" w:cs="Times New Roman"/>
          <w:sz w:val="24"/>
          <w:szCs w:val="24"/>
          <w:lang w:val="en-GB"/>
        </w:rPr>
        <w:t xml:space="preserve">urine. Synthetic derivatives are metabolized slower than endogenous hormones.   </w:t>
      </w:r>
    </w:p>
    <w:p w:rsidR="000F52AD" w:rsidRPr="000F52AD" w:rsidRDefault="000F52AD" w:rsidP="004A5EE3">
      <w:pPr>
        <w:pStyle w:val="Nadpis2"/>
        <w:spacing w:line="259" w:lineRule="auto"/>
        <w:rPr>
          <w:lang w:val="en-GB"/>
        </w:rPr>
      </w:pPr>
      <w:bookmarkStart w:id="146" w:name="_Toc503961850"/>
      <w:r w:rsidRPr="000F52AD">
        <w:rPr>
          <w:lang w:val="en-GB"/>
        </w:rPr>
        <w:t>8.5.1 Effects of glucocorticoids</w:t>
      </w:r>
      <w:bookmarkEnd w:id="146"/>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GC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lipophilic nature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penetrate very easily through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cytoplasmic membrane. They bind in cytoplasm to specific </w:t>
      </w:r>
      <w:r w:rsidRPr="00996B4A">
        <w:rPr>
          <w:rFonts w:ascii="Times New Roman" w:hAnsi="Times New Roman" w:cs="Times New Roman"/>
          <w:b/>
          <w:sz w:val="24"/>
          <w:szCs w:val="24"/>
          <w:lang w:val="en-GB"/>
        </w:rPr>
        <w:t>glucocorticoid receptor</w:t>
      </w:r>
      <w:r>
        <w:rPr>
          <w:rFonts w:ascii="Times New Roman" w:hAnsi="Times New Roman" w:cs="Times New Roman"/>
          <w:b/>
          <w:sz w:val="24"/>
          <w:szCs w:val="24"/>
          <w:lang w:val="en-GB"/>
        </w:rPr>
        <w:t>s</w:t>
      </w:r>
      <w:r w:rsidRPr="00996B4A">
        <w:rPr>
          <w:rFonts w:ascii="Times New Roman" w:hAnsi="Times New Roman" w:cs="Times New Roman"/>
          <w:sz w:val="24"/>
          <w:szCs w:val="24"/>
          <w:lang w:val="en-GB"/>
        </w:rPr>
        <w:t xml:space="preserve">. These receptors </w:t>
      </w:r>
      <w:r>
        <w:rPr>
          <w:rFonts w:ascii="Times New Roman" w:hAnsi="Times New Roman" w:cs="Times New Roman"/>
          <w:sz w:val="24"/>
          <w:szCs w:val="24"/>
          <w:lang w:val="en-GB"/>
        </w:rPr>
        <w:t xml:space="preserve">are </w:t>
      </w:r>
      <w:r w:rsidRPr="00996B4A">
        <w:rPr>
          <w:rFonts w:ascii="Times New Roman" w:hAnsi="Times New Roman" w:cs="Times New Roman"/>
          <w:sz w:val="24"/>
          <w:szCs w:val="24"/>
          <w:lang w:val="en-GB"/>
        </w:rPr>
        <w:t>found in all tissues. Following glucocorticoid binding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 receptor-GC</w:t>
      </w:r>
      <w:r>
        <w:rPr>
          <w:rFonts w:ascii="Times New Roman" w:hAnsi="Times New Roman" w:cs="Times New Roman"/>
          <w:sz w:val="24"/>
          <w:szCs w:val="24"/>
          <w:lang w:val="en-GB"/>
        </w:rPr>
        <w:t xml:space="preserve"> complex</w:t>
      </w:r>
      <w:r w:rsidRPr="00996B4A">
        <w:rPr>
          <w:rFonts w:ascii="Times New Roman" w:hAnsi="Times New Roman" w:cs="Times New Roman"/>
          <w:sz w:val="24"/>
          <w:szCs w:val="24"/>
          <w:lang w:val="en-GB"/>
        </w:rPr>
        <w:t xml:space="preserve"> is formed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this complex</w:t>
      </w:r>
      <w:r w:rsidRPr="00996B4A">
        <w:rPr>
          <w:rFonts w:ascii="Times New Roman" w:hAnsi="Times New Roman" w:cs="Times New Roman"/>
          <w:sz w:val="24"/>
          <w:szCs w:val="24"/>
          <w:lang w:val="en-GB"/>
        </w:rPr>
        <w:t xml:space="preserve"> enters</w:t>
      </w:r>
      <w:r>
        <w:rPr>
          <w:rFonts w:ascii="Times New Roman" w:hAnsi="Times New Roman" w:cs="Times New Roman"/>
          <w:sz w:val="24"/>
          <w:szCs w:val="24"/>
          <w:lang w:val="en-GB"/>
        </w:rPr>
        <w:t xml:space="preserve"> the </w:t>
      </w:r>
      <w:r w:rsidRPr="00996B4A">
        <w:rPr>
          <w:rFonts w:ascii="Times New Roman" w:hAnsi="Times New Roman" w:cs="Times New Roman"/>
          <w:sz w:val="24"/>
          <w:szCs w:val="24"/>
          <w:lang w:val="en-GB"/>
        </w:rPr>
        <w:t xml:space="preserve">cellular nucleus, binds to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DNA segment of a certain gene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affects </w:t>
      </w:r>
      <w:r>
        <w:rPr>
          <w:rFonts w:ascii="Times New Roman" w:hAnsi="Times New Roman" w:cs="Times New Roman"/>
          <w:sz w:val="24"/>
          <w:szCs w:val="24"/>
          <w:lang w:val="en-GB"/>
        </w:rPr>
        <w:t>protein biosynthesis</w:t>
      </w:r>
      <w:r w:rsidRPr="00996B4A">
        <w:rPr>
          <w:rFonts w:ascii="Times New Roman" w:hAnsi="Times New Roman" w:cs="Times New Roman"/>
          <w:sz w:val="24"/>
          <w:szCs w:val="24"/>
          <w:lang w:val="en-GB"/>
        </w:rPr>
        <w:t>.</w:t>
      </w:r>
    </w:p>
    <w:p w:rsidR="000F52AD"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However, </w:t>
      </w:r>
      <w:r>
        <w:rPr>
          <w:rFonts w:ascii="Times New Roman" w:hAnsi="Times New Roman" w:cs="Times New Roman"/>
          <w:sz w:val="24"/>
          <w:szCs w:val="24"/>
          <w:lang w:val="en-GB"/>
        </w:rPr>
        <w:t>because of the complexity of the GC genomic mechanism, their more expedient effects must be attributed to other mechanisms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These e</w:t>
      </w:r>
      <w:r w:rsidRPr="00996B4A">
        <w:rPr>
          <w:rFonts w:ascii="Times New Roman" w:hAnsi="Times New Roman" w:cs="Times New Roman"/>
          <w:sz w:val="24"/>
          <w:szCs w:val="24"/>
          <w:lang w:val="en-GB"/>
        </w:rPr>
        <w:t xml:space="preserve">ffects </w:t>
      </w:r>
      <w:r>
        <w:rPr>
          <w:rFonts w:ascii="Times New Roman" w:hAnsi="Times New Roman" w:cs="Times New Roman"/>
          <w:sz w:val="24"/>
          <w:szCs w:val="24"/>
          <w:lang w:val="en-GB"/>
        </w:rPr>
        <w:t xml:space="preserve">of GC </w:t>
      </w:r>
      <w:r w:rsidRPr="00996B4A">
        <w:rPr>
          <w:rFonts w:ascii="Times New Roman" w:hAnsi="Times New Roman" w:cs="Times New Roman"/>
          <w:sz w:val="24"/>
          <w:szCs w:val="24"/>
          <w:lang w:val="en-GB"/>
        </w:rPr>
        <w:t xml:space="preserve">are mediated by specific </w:t>
      </w:r>
      <w:r w:rsidRPr="00996B4A">
        <w:rPr>
          <w:rFonts w:ascii="Times New Roman" w:hAnsi="Times New Roman" w:cs="Times New Roman"/>
          <w:b/>
          <w:sz w:val="24"/>
          <w:szCs w:val="24"/>
          <w:lang w:val="en-GB"/>
        </w:rPr>
        <w:t>membranous receptors</w:t>
      </w:r>
      <w:r w:rsidRPr="00996B4A">
        <w:rPr>
          <w:rFonts w:ascii="Times New Roman" w:hAnsi="Times New Roman" w:cs="Times New Roman"/>
          <w:sz w:val="24"/>
          <w:szCs w:val="24"/>
          <w:lang w:val="en-GB"/>
        </w:rPr>
        <w:t>, which after interaction with</w:t>
      </w:r>
      <w:r>
        <w:rPr>
          <w:rFonts w:ascii="Times New Roman" w:hAnsi="Times New Roman" w:cs="Times New Roman"/>
          <w:sz w:val="24"/>
          <w:szCs w:val="24"/>
          <w:lang w:val="en-GB"/>
        </w:rPr>
        <w:t xml:space="preserve"> a certain </w:t>
      </w:r>
      <w:r w:rsidRPr="00996B4A">
        <w:rPr>
          <w:rFonts w:ascii="Times New Roman" w:hAnsi="Times New Roman" w:cs="Times New Roman"/>
          <w:sz w:val="24"/>
          <w:szCs w:val="24"/>
          <w:lang w:val="en-GB"/>
        </w:rPr>
        <w:t>GC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cause fast intracellular changes through interference with</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membrane fluidity and </w:t>
      </w:r>
      <w:r>
        <w:rPr>
          <w:rFonts w:ascii="Times New Roman" w:hAnsi="Times New Roman" w:cs="Times New Roman"/>
          <w:sz w:val="24"/>
          <w:szCs w:val="24"/>
          <w:lang w:val="en-GB"/>
        </w:rPr>
        <w:t xml:space="preserve">via </w:t>
      </w:r>
      <w:r w:rsidRPr="00996B4A">
        <w:rPr>
          <w:rFonts w:ascii="Times New Roman" w:hAnsi="Times New Roman" w:cs="Times New Roman"/>
          <w:sz w:val="24"/>
          <w:szCs w:val="24"/>
          <w:lang w:val="en-GB"/>
        </w:rPr>
        <w:t xml:space="preserve">modulation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sensitivity of other receptors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GABA).   </w:t>
      </w:r>
    </w:p>
    <w:p w:rsidR="000F52AD" w:rsidRPr="00996B4A" w:rsidRDefault="000F52AD" w:rsidP="004A5EE3">
      <w:pPr>
        <w:rPr>
          <w:rFonts w:ascii="Times New Roman" w:hAnsi="Times New Roman" w:cs="Times New Roman"/>
          <w:sz w:val="24"/>
          <w:szCs w:val="24"/>
          <w:lang w:val="en-GB"/>
        </w:rPr>
      </w:pPr>
      <w:r>
        <w:rPr>
          <w:rFonts w:ascii="Times New Roman" w:hAnsi="Times New Roman" w:cs="Times New Roman"/>
          <w:sz w:val="24"/>
          <w:szCs w:val="24"/>
          <w:lang w:val="en-GB"/>
        </w:rPr>
        <w:t>The effects of GC are as follows:</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etabolic effects: </w:t>
      </w:r>
      <w:r>
        <w:rPr>
          <w:rFonts w:cs="Times New Roman"/>
          <w:szCs w:val="24"/>
          <w:lang w:val="en-GB"/>
        </w:rPr>
        <w:t>P</w:t>
      </w:r>
      <w:r w:rsidRPr="00996B4A">
        <w:rPr>
          <w:rFonts w:cs="Times New Roman"/>
          <w:szCs w:val="24"/>
          <w:lang w:val="en-GB"/>
        </w:rPr>
        <w:t>hysiologically</w:t>
      </w:r>
      <w:r>
        <w:rPr>
          <w:rFonts w:cs="Times New Roman"/>
          <w:szCs w:val="24"/>
          <w:lang w:val="en-GB"/>
        </w:rPr>
        <w:t>,</w:t>
      </w:r>
      <w:r w:rsidRPr="00996B4A">
        <w:rPr>
          <w:rFonts w:cs="Times New Roman"/>
          <w:szCs w:val="24"/>
          <w:lang w:val="en-GB"/>
        </w:rPr>
        <w:t xml:space="preserve"> GC maintain normal glycaemia</w:t>
      </w:r>
      <w:r>
        <w:rPr>
          <w:rFonts w:cs="Times New Roman"/>
          <w:szCs w:val="24"/>
          <w:lang w:val="en-GB"/>
        </w:rPr>
        <w:t>,</w:t>
      </w:r>
      <w:r w:rsidRPr="00996B4A">
        <w:rPr>
          <w:rFonts w:cs="Times New Roman"/>
          <w:szCs w:val="24"/>
          <w:lang w:val="en-GB"/>
        </w:rPr>
        <w:t xml:space="preserve"> and following long-term lack of glucose</w:t>
      </w:r>
      <w:r>
        <w:rPr>
          <w:rFonts w:cs="Times New Roman"/>
          <w:szCs w:val="24"/>
          <w:lang w:val="en-GB"/>
        </w:rPr>
        <w:t>,</w:t>
      </w:r>
      <w:r w:rsidRPr="00996B4A">
        <w:rPr>
          <w:rFonts w:cs="Times New Roman"/>
          <w:szCs w:val="24"/>
          <w:lang w:val="en-GB"/>
        </w:rPr>
        <w:t xml:space="preserve"> they stimulate gluconeogenesis from amino acids (</w:t>
      </w:r>
      <w:r>
        <w:rPr>
          <w:rFonts w:cs="Times New Roman"/>
          <w:szCs w:val="24"/>
          <w:lang w:val="en-GB"/>
        </w:rPr>
        <w:t xml:space="preserve">i.e., </w:t>
      </w:r>
      <w:r w:rsidRPr="00996B4A">
        <w:rPr>
          <w:rFonts w:cs="Times New Roman"/>
          <w:szCs w:val="24"/>
          <w:lang w:val="en-GB"/>
        </w:rPr>
        <w:t>they support amino acid release peripherally</w:t>
      </w:r>
      <w:r>
        <w:rPr>
          <w:rFonts w:cs="Times New Roman"/>
          <w:szCs w:val="24"/>
          <w:lang w:val="en-GB"/>
        </w:rPr>
        <w:t xml:space="preserve">, which </w:t>
      </w:r>
      <w:r w:rsidRPr="00996B4A">
        <w:rPr>
          <w:rFonts w:cs="Times New Roman"/>
          <w:szCs w:val="24"/>
          <w:lang w:val="en-GB"/>
        </w:rPr>
        <w:t xml:space="preserve">leads to </w:t>
      </w:r>
      <w:r>
        <w:rPr>
          <w:rFonts w:cs="Times New Roman"/>
          <w:szCs w:val="24"/>
          <w:lang w:val="en-GB"/>
        </w:rPr>
        <w:t xml:space="preserve">the </w:t>
      </w:r>
      <w:r w:rsidRPr="00996B4A">
        <w:rPr>
          <w:rFonts w:cs="Times New Roman"/>
          <w:szCs w:val="24"/>
          <w:lang w:val="en-GB"/>
        </w:rPr>
        <w:t>breakdown of muscle mass and generally to increase</w:t>
      </w:r>
      <w:r>
        <w:rPr>
          <w:rFonts w:cs="Times New Roman"/>
          <w:szCs w:val="24"/>
          <w:lang w:val="en-GB"/>
        </w:rPr>
        <w:t>d</w:t>
      </w:r>
      <w:r w:rsidRPr="00996B4A">
        <w:rPr>
          <w:rFonts w:cs="Times New Roman"/>
          <w:szCs w:val="24"/>
          <w:lang w:val="en-GB"/>
        </w:rPr>
        <w:t xml:space="preserve"> catabolism of proteins). GC facilitate </w:t>
      </w:r>
      <w:r>
        <w:rPr>
          <w:rFonts w:cs="Times New Roman"/>
          <w:szCs w:val="24"/>
          <w:lang w:val="en-GB"/>
        </w:rPr>
        <w:t xml:space="preserve">the </w:t>
      </w:r>
      <w:r w:rsidRPr="00996B4A">
        <w:rPr>
          <w:rFonts w:cs="Times New Roman"/>
          <w:szCs w:val="24"/>
          <w:lang w:val="en-GB"/>
        </w:rPr>
        <w:t>absorption of fat</w:t>
      </w:r>
      <w:r>
        <w:rPr>
          <w:rFonts w:cs="Times New Roman"/>
          <w:szCs w:val="24"/>
          <w:lang w:val="en-GB"/>
        </w:rPr>
        <w:t>s</w:t>
      </w:r>
      <w:r w:rsidRPr="00996B4A">
        <w:rPr>
          <w:rFonts w:cs="Times New Roman"/>
          <w:szCs w:val="24"/>
          <w:lang w:val="en-GB"/>
        </w:rPr>
        <w:t xml:space="preserve"> from meal</w:t>
      </w:r>
      <w:r>
        <w:rPr>
          <w:rFonts w:cs="Times New Roman"/>
          <w:szCs w:val="24"/>
          <w:lang w:val="en-GB"/>
        </w:rPr>
        <w:t>s</w:t>
      </w:r>
      <w:r w:rsidRPr="00996B4A">
        <w:rPr>
          <w:rFonts w:cs="Times New Roman"/>
          <w:szCs w:val="24"/>
          <w:lang w:val="en-GB"/>
        </w:rPr>
        <w:t>, they increase lipolysis</w:t>
      </w:r>
      <w:r>
        <w:rPr>
          <w:rFonts w:cs="Times New Roman"/>
          <w:szCs w:val="24"/>
          <w:lang w:val="en-GB"/>
        </w:rPr>
        <w:t>,</w:t>
      </w:r>
      <w:r w:rsidRPr="00996B4A">
        <w:rPr>
          <w:rFonts w:cs="Times New Roman"/>
          <w:szCs w:val="24"/>
          <w:lang w:val="en-GB"/>
        </w:rPr>
        <w:t xml:space="preserve"> and cause redistribution of fat (Cushing’s syndrome). </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A</w:t>
      </w:r>
      <w:r w:rsidRPr="00996B4A">
        <w:rPr>
          <w:rFonts w:cs="Times New Roman"/>
          <w:b/>
          <w:szCs w:val="24"/>
          <w:lang w:val="en-GB"/>
        </w:rPr>
        <w:t xml:space="preserve">nti-inflammatory effects: </w:t>
      </w:r>
      <w:r w:rsidRPr="00996B4A">
        <w:rPr>
          <w:rFonts w:cs="Times New Roman"/>
          <w:szCs w:val="24"/>
          <w:lang w:val="en-GB"/>
        </w:rPr>
        <w:t xml:space="preserve">GC inhibit </w:t>
      </w:r>
      <w:r>
        <w:rPr>
          <w:rFonts w:cs="Times New Roman"/>
          <w:szCs w:val="24"/>
          <w:lang w:val="en-GB"/>
        </w:rPr>
        <w:t xml:space="preserve">the </w:t>
      </w:r>
      <w:r w:rsidRPr="00996B4A">
        <w:rPr>
          <w:rFonts w:cs="Times New Roman"/>
          <w:szCs w:val="24"/>
          <w:lang w:val="en-GB"/>
        </w:rPr>
        <w:t xml:space="preserve">synthesis of inflammatory mediators through interference with </w:t>
      </w:r>
      <w:r>
        <w:rPr>
          <w:rFonts w:cs="Times New Roman"/>
          <w:szCs w:val="24"/>
          <w:lang w:val="en-GB"/>
        </w:rPr>
        <w:t xml:space="preserve">the </w:t>
      </w:r>
      <w:r w:rsidRPr="00996B4A">
        <w:rPr>
          <w:rFonts w:cs="Times New Roman"/>
          <w:szCs w:val="24"/>
          <w:lang w:val="en-GB"/>
        </w:rPr>
        <w:t>arachidonic acid cascade in that they catalyse synthesis of lipocortin</w:t>
      </w:r>
      <w:r>
        <w:rPr>
          <w:rFonts w:cs="Times New Roman"/>
          <w:szCs w:val="24"/>
          <w:lang w:val="en-GB"/>
        </w:rPr>
        <w:t>-</w:t>
      </w:r>
      <w:r w:rsidRPr="00996B4A">
        <w:rPr>
          <w:rFonts w:cs="Times New Roman"/>
          <w:szCs w:val="24"/>
          <w:lang w:val="en-GB"/>
        </w:rPr>
        <w:t>1, which inhibits phospholipase A</w:t>
      </w:r>
      <w:r w:rsidRPr="00996B4A">
        <w:rPr>
          <w:rFonts w:cs="Times New Roman"/>
          <w:szCs w:val="24"/>
          <w:vertAlign w:val="subscript"/>
          <w:lang w:val="en-GB"/>
        </w:rPr>
        <w:t>2</w:t>
      </w:r>
      <w:r w:rsidRPr="00996B4A">
        <w:rPr>
          <w:rFonts w:cs="Times New Roman"/>
          <w:szCs w:val="24"/>
          <w:lang w:val="en-GB"/>
        </w:rPr>
        <w:t>. Phospholipase A</w:t>
      </w:r>
      <w:r w:rsidRPr="00996B4A">
        <w:rPr>
          <w:rFonts w:cs="Times New Roman"/>
          <w:szCs w:val="24"/>
          <w:vertAlign w:val="subscript"/>
          <w:lang w:val="en-GB"/>
        </w:rPr>
        <w:t>2</w:t>
      </w:r>
      <w:r w:rsidRPr="00996B4A">
        <w:rPr>
          <w:rFonts w:cs="Times New Roman"/>
          <w:szCs w:val="24"/>
          <w:lang w:val="en-GB"/>
        </w:rPr>
        <w:t xml:space="preserve"> is a key enzyme </w:t>
      </w:r>
      <w:r>
        <w:rPr>
          <w:rFonts w:cs="Times New Roman"/>
          <w:szCs w:val="24"/>
          <w:lang w:val="en-GB"/>
        </w:rPr>
        <w:t>necessary for</w:t>
      </w:r>
      <w:r w:rsidRPr="00996B4A">
        <w:rPr>
          <w:rFonts w:cs="Times New Roman"/>
          <w:szCs w:val="24"/>
          <w:lang w:val="en-GB"/>
        </w:rPr>
        <w:t xml:space="preserve"> the synthesis of inflammatory mediators such as prostaglandins, prostacyclins, leukotrienes</w:t>
      </w:r>
      <w:r>
        <w:rPr>
          <w:rFonts w:cs="Times New Roman"/>
          <w:szCs w:val="24"/>
          <w:lang w:val="en-GB"/>
        </w:rPr>
        <w:t>,</w:t>
      </w:r>
      <w:r w:rsidRPr="00996B4A">
        <w:rPr>
          <w:rFonts w:cs="Times New Roman"/>
          <w:szCs w:val="24"/>
          <w:lang w:val="en-GB"/>
        </w:rPr>
        <w:t xml:space="preserve"> and thromboxanes. Furthermore, GC inhibit</w:t>
      </w:r>
      <w:r>
        <w:rPr>
          <w:rFonts w:cs="Times New Roman"/>
          <w:szCs w:val="24"/>
          <w:lang w:val="en-GB"/>
        </w:rPr>
        <w:t xml:space="preserve"> the</w:t>
      </w:r>
      <w:r w:rsidRPr="00996B4A">
        <w:rPr>
          <w:rFonts w:cs="Times New Roman"/>
          <w:szCs w:val="24"/>
          <w:lang w:val="en-GB"/>
        </w:rPr>
        <w:t xml:space="preserve"> production of cytokines (</w:t>
      </w:r>
      <w:r>
        <w:rPr>
          <w:rFonts w:cs="Times New Roman"/>
          <w:szCs w:val="24"/>
          <w:lang w:val="en-GB"/>
        </w:rPr>
        <w:t xml:space="preserve">e.g., </w:t>
      </w:r>
      <w:r w:rsidRPr="00996B4A">
        <w:rPr>
          <w:rFonts w:cs="Times New Roman"/>
          <w:szCs w:val="24"/>
          <w:lang w:val="en-GB"/>
        </w:rPr>
        <w:t xml:space="preserve">IL, TNF) </w:t>
      </w:r>
      <w:r>
        <w:rPr>
          <w:rFonts w:cs="Times New Roman"/>
          <w:szCs w:val="24"/>
          <w:lang w:val="en-GB"/>
        </w:rPr>
        <w:t>as well as</w:t>
      </w:r>
      <w:r w:rsidRPr="00996B4A">
        <w:rPr>
          <w:rFonts w:cs="Times New Roman"/>
          <w:szCs w:val="24"/>
          <w:lang w:val="en-GB"/>
        </w:rPr>
        <w:t xml:space="preserve"> synthesis of their receptors. They affect both chronic and acute inflammation.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mmunosuppressive effects: </w:t>
      </w:r>
      <w:r w:rsidRPr="00996B4A">
        <w:rPr>
          <w:rFonts w:cs="Times New Roman"/>
          <w:szCs w:val="24"/>
          <w:lang w:val="en-GB"/>
        </w:rPr>
        <w:t xml:space="preserve">GC inhibit antigen recognition, exposition of antigen on </w:t>
      </w:r>
      <w:r>
        <w:rPr>
          <w:rFonts w:cs="Times New Roman"/>
          <w:szCs w:val="24"/>
          <w:lang w:val="en-GB"/>
        </w:rPr>
        <w:t xml:space="preserve">the </w:t>
      </w:r>
      <w:r w:rsidRPr="00996B4A">
        <w:rPr>
          <w:rFonts w:cs="Times New Roman"/>
          <w:szCs w:val="24"/>
          <w:lang w:val="en-GB"/>
        </w:rPr>
        <w:t>cell surface, activation of T</w:t>
      </w:r>
      <w:r>
        <w:rPr>
          <w:rFonts w:cs="Times New Roman"/>
          <w:szCs w:val="24"/>
          <w:lang w:val="en-GB"/>
        </w:rPr>
        <w:t>-</w:t>
      </w:r>
      <w:r w:rsidRPr="00996B4A">
        <w:rPr>
          <w:rFonts w:cs="Times New Roman"/>
          <w:szCs w:val="24"/>
          <w:lang w:val="en-GB"/>
        </w:rPr>
        <w:t>lymphocytes</w:t>
      </w:r>
      <w:r>
        <w:rPr>
          <w:rFonts w:cs="Times New Roman"/>
          <w:szCs w:val="24"/>
          <w:lang w:val="en-GB"/>
        </w:rPr>
        <w:t>,</w:t>
      </w:r>
      <w:r w:rsidRPr="00996B4A">
        <w:rPr>
          <w:rFonts w:cs="Times New Roman"/>
          <w:szCs w:val="24"/>
          <w:lang w:val="en-GB"/>
        </w:rPr>
        <w:t xml:space="preserve"> and phagocytosis. Also</w:t>
      </w:r>
      <w:r>
        <w:rPr>
          <w:rFonts w:cs="Times New Roman"/>
          <w:szCs w:val="24"/>
          <w:lang w:val="en-GB"/>
        </w:rPr>
        <w:t xml:space="preserve">, they block </w:t>
      </w:r>
      <w:r w:rsidRPr="00996B4A">
        <w:rPr>
          <w:rFonts w:cs="Times New Roman"/>
          <w:szCs w:val="24"/>
          <w:lang w:val="en-GB"/>
        </w:rPr>
        <w:t xml:space="preserve">cell cycle </w:t>
      </w:r>
      <w:r>
        <w:rPr>
          <w:rFonts w:cs="Times New Roman"/>
          <w:szCs w:val="24"/>
          <w:lang w:val="en-GB"/>
        </w:rPr>
        <w:t>progression</w:t>
      </w:r>
      <w:r w:rsidRPr="00996B4A">
        <w:rPr>
          <w:rFonts w:cs="Times New Roman"/>
          <w:szCs w:val="24"/>
          <w:lang w:val="en-GB"/>
        </w:rPr>
        <w:t xml:space="preserve"> (</w:t>
      </w:r>
      <w:r>
        <w:rPr>
          <w:rFonts w:cs="Times New Roman"/>
          <w:szCs w:val="24"/>
          <w:lang w:val="en-GB"/>
        </w:rPr>
        <w:t xml:space="preserve">i.e., creating an </w:t>
      </w:r>
      <w:r w:rsidRPr="00996B4A">
        <w:rPr>
          <w:rFonts w:cs="Times New Roman"/>
          <w:szCs w:val="24"/>
          <w:lang w:val="en-GB"/>
        </w:rPr>
        <w:t>anti</w:t>
      </w:r>
      <w:r>
        <w:rPr>
          <w:rFonts w:cs="Times New Roman"/>
          <w:szCs w:val="24"/>
          <w:lang w:val="en-GB"/>
        </w:rPr>
        <w:t>-</w:t>
      </w:r>
      <w:r w:rsidRPr="00996B4A">
        <w:rPr>
          <w:rFonts w:cs="Times New Roman"/>
          <w:szCs w:val="24"/>
          <w:lang w:val="en-GB"/>
        </w:rPr>
        <w:t>proliferative effect).</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ineralocorticoid effects: </w:t>
      </w:r>
      <w:r w:rsidRPr="00996B4A">
        <w:rPr>
          <w:rFonts w:cs="Times New Roman"/>
          <w:szCs w:val="24"/>
          <w:lang w:val="en-GB"/>
        </w:rPr>
        <w:t xml:space="preserve">these effects appear </w:t>
      </w:r>
      <w:r>
        <w:rPr>
          <w:rFonts w:cs="Times New Roman"/>
          <w:szCs w:val="24"/>
          <w:lang w:val="en-GB"/>
        </w:rPr>
        <w:t>when</w:t>
      </w:r>
      <w:r w:rsidRPr="00996B4A">
        <w:rPr>
          <w:rFonts w:cs="Times New Roman"/>
          <w:szCs w:val="24"/>
          <w:lang w:val="en-GB"/>
        </w:rPr>
        <w:t xml:space="preserve"> exogenously administered GC </w:t>
      </w:r>
      <w:r>
        <w:rPr>
          <w:rFonts w:cs="Times New Roman"/>
          <w:szCs w:val="24"/>
          <w:lang w:val="en-GB"/>
        </w:rPr>
        <w:t xml:space="preserve">are taken </w:t>
      </w:r>
      <w:r w:rsidRPr="00996B4A">
        <w:rPr>
          <w:rFonts w:cs="Times New Roman"/>
          <w:szCs w:val="24"/>
          <w:lang w:val="en-GB"/>
        </w:rPr>
        <w:t>to</w:t>
      </w:r>
      <w:r>
        <w:rPr>
          <w:rFonts w:cs="Times New Roman"/>
          <w:szCs w:val="24"/>
          <w:lang w:val="en-GB"/>
        </w:rPr>
        <w:t xml:space="preserve"> </w:t>
      </w:r>
      <w:r w:rsidRPr="00996B4A">
        <w:rPr>
          <w:rFonts w:cs="Times New Roman"/>
          <w:szCs w:val="24"/>
          <w:lang w:val="en-GB"/>
        </w:rPr>
        <w:t>different extent</w:t>
      </w:r>
      <w:r>
        <w:rPr>
          <w:rFonts w:cs="Times New Roman"/>
          <w:szCs w:val="24"/>
          <w:lang w:val="en-GB"/>
        </w:rPr>
        <w:t>s</w:t>
      </w:r>
      <w:r w:rsidRPr="00996B4A">
        <w:rPr>
          <w:rFonts w:cs="Times New Roman"/>
          <w:szCs w:val="24"/>
          <w:lang w:val="en-GB"/>
        </w:rPr>
        <w:t xml:space="preserve">. </w:t>
      </w:r>
      <w:r>
        <w:rPr>
          <w:rFonts w:cs="Times New Roman"/>
          <w:szCs w:val="24"/>
          <w:lang w:val="en-GB"/>
        </w:rPr>
        <w:t>In these cases</w:t>
      </w:r>
      <w:r w:rsidRPr="00996B4A">
        <w:rPr>
          <w:rFonts w:cs="Times New Roman"/>
          <w:szCs w:val="24"/>
          <w:lang w:val="en-GB"/>
        </w:rPr>
        <w:t xml:space="preserve">, </w:t>
      </w:r>
      <w:r>
        <w:rPr>
          <w:rFonts w:cs="Times New Roman"/>
          <w:szCs w:val="24"/>
          <w:lang w:val="en-GB"/>
        </w:rPr>
        <w:t>sodium</w:t>
      </w:r>
      <w:r w:rsidRPr="00996B4A">
        <w:rPr>
          <w:rFonts w:cs="Times New Roman"/>
          <w:szCs w:val="24"/>
          <w:lang w:val="en-GB"/>
        </w:rPr>
        <w:t xml:space="preserve"> retention and </w:t>
      </w:r>
      <w:r>
        <w:rPr>
          <w:rFonts w:cs="Times New Roman"/>
          <w:szCs w:val="24"/>
          <w:lang w:val="en-GB"/>
        </w:rPr>
        <w:t>potassium</w:t>
      </w:r>
      <w:r w:rsidRPr="00996B4A">
        <w:rPr>
          <w:rFonts w:cs="Times New Roman"/>
          <w:szCs w:val="24"/>
          <w:lang w:val="en-GB"/>
        </w:rPr>
        <w:t xml:space="preserve"> loss occur</w:t>
      </w:r>
      <w:r>
        <w:rPr>
          <w:rFonts w:cs="Times New Roman"/>
          <w:szCs w:val="24"/>
          <w:lang w:val="en-GB"/>
        </w:rPr>
        <w:t xml:space="preserve">, which can carry the </w:t>
      </w:r>
      <w:r w:rsidRPr="00996B4A">
        <w:rPr>
          <w:rFonts w:cs="Times New Roman"/>
          <w:szCs w:val="24"/>
          <w:lang w:val="en-GB"/>
        </w:rPr>
        <w:t xml:space="preserve">risk of blood pressure increase </w:t>
      </w:r>
      <w:r>
        <w:rPr>
          <w:rFonts w:cs="Times New Roman"/>
          <w:szCs w:val="24"/>
          <w:lang w:val="en-GB"/>
        </w:rPr>
        <w:t>leading</w:t>
      </w:r>
      <w:r w:rsidRPr="00996B4A">
        <w:rPr>
          <w:rFonts w:cs="Times New Roman"/>
          <w:szCs w:val="24"/>
          <w:lang w:val="en-GB"/>
        </w:rPr>
        <w:t xml:space="preserve"> to hypertension.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 xml:space="preserve">ffects on blood and </w:t>
      </w:r>
      <w:r>
        <w:rPr>
          <w:rFonts w:cs="Times New Roman"/>
          <w:b/>
          <w:szCs w:val="24"/>
          <w:lang w:val="en-GB"/>
        </w:rPr>
        <w:t xml:space="preserve">the </w:t>
      </w:r>
      <w:r w:rsidRPr="00996B4A">
        <w:rPr>
          <w:rFonts w:cs="Times New Roman"/>
          <w:b/>
          <w:szCs w:val="24"/>
          <w:lang w:val="en-GB"/>
        </w:rPr>
        <w:t>lymphatic system:</w:t>
      </w:r>
      <w:r w:rsidRPr="00996B4A">
        <w:rPr>
          <w:rFonts w:cs="Times New Roman"/>
          <w:szCs w:val="24"/>
          <w:lang w:val="en-GB"/>
        </w:rPr>
        <w:t xml:space="preserve"> GC significantly decrease </w:t>
      </w:r>
      <w:r>
        <w:rPr>
          <w:rFonts w:cs="Times New Roman"/>
          <w:szCs w:val="24"/>
          <w:lang w:val="en-GB"/>
        </w:rPr>
        <w:t xml:space="preserve">the </w:t>
      </w:r>
      <w:r w:rsidRPr="00996B4A">
        <w:rPr>
          <w:rFonts w:cs="Times New Roman"/>
          <w:szCs w:val="24"/>
          <w:lang w:val="en-GB"/>
        </w:rPr>
        <w:t>number of circulating lymphocytes and eosinophils</w:t>
      </w:r>
      <w:r>
        <w:rPr>
          <w:rFonts w:cs="Times New Roman"/>
          <w:szCs w:val="24"/>
          <w:lang w:val="en-GB"/>
        </w:rPr>
        <w:t>; conversely</w:t>
      </w:r>
      <w:r w:rsidRPr="00996B4A">
        <w:rPr>
          <w:rFonts w:cs="Times New Roman"/>
          <w:szCs w:val="24"/>
          <w:lang w:val="en-GB"/>
        </w:rPr>
        <w:t>, they increase number of thrombocytes, erythrocytes</w:t>
      </w:r>
      <w:r>
        <w:rPr>
          <w:rFonts w:cs="Times New Roman"/>
          <w:szCs w:val="24"/>
          <w:lang w:val="en-GB"/>
        </w:rPr>
        <w:t>,</w:t>
      </w:r>
      <w:r w:rsidRPr="00996B4A">
        <w:rPr>
          <w:rFonts w:cs="Times New Roman"/>
          <w:szCs w:val="24"/>
          <w:lang w:val="en-GB"/>
        </w:rPr>
        <w:t xml:space="preserve"> and haemoglobin.</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lastRenderedPageBreak/>
        <w:t>E</w:t>
      </w:r>
      <w:r w:rsidRPr="00996B4A">
        <w:rPr>
          <w:rFonts w:cs="Times New Roman"/>
          <w:b/>
          <w:szCs w:val="24"/>
          <w:lang w:val="en-GB"/>
        </w:rPr>
        <w:t>ffects on</w:t>
      </w:r>
      <w:r w:rsidRPr="00996B4A">
        <w:rPr>
          <w:rFonts w:cs="Times New Roman"/>
          <w:szCs w:val="24"/>
          <w:lang w:val="en-GB"/>
        </w:rPr>
        <w:t xml:space="preserve"> </w:t>
      </w:r>
      <w:r w:rsidRPr="004C5AE8">
        <w:rPr>
          <w:rFonts w:cs="Times New Roman"/>
          <w:b/>
          <w:szCs w:val="24"/>
          <w:lang w:val="en-GB"/>
        </w:rPr>
        <w:t>the</w:t>
      </w:r>
      <w:r>
        <w:rPr>
          <w:rFonts w:cs="Times New Roman"/>
          <w:szCs w:val="24"/>
          <w:lang w:val="en-GB"/>
        </w:rPr>
        <w:t xml:space="preserve"> </w:t>
      </w:r>
      <w:r w:rsidRPr="00996B4A">
        <w:rPr>
          <w:rFonts w:cs="Times New Roman"/>
          <w:b/>
          <w:szCs w:val="24"/>
          <w:lang w:val="en-GB"/>
        </w:rPr>
        <w:t>kidney</w:t>
      </w:r>
      <w:r>
        <w:rPr>
          <w:rFonts w:cs="Times New Roman"/>
          <w:b/>
          <w:szCs w:val="24"/>
          <w:lang w:val="en-GB"/>
        </w:rPr>
        <w:t>s</w:t>
      </w:r>
      <w:r w:rsidRPr="00996B4A">
        <w:rPr>
          <w:rFonts w:cs="Times New Roman"/>
          <w:b/>
          <w:szCs w:val="24"/>
          <w:lang w:val="en-GB"/>
        </w:rPr>
        <w:t xml:space="preserve"> and </w:t>
      </w:r>
      <w:r>
        <w:rPr>
          <w:rFonts w:cs="Times New Roman"/>
          <w:b/>
          <w:szCs w:val="24"/>
          <w:lang w:val="en-GB"/>
        </w:rPr>
        <w:t xml:space="preserve">the </w:t>
      </w:r>
      <w:r w:rsidRPr="00996B4A">
        <w:rPr>
          <w:rFonts w:cs="Times New Roman"/>
          <w:b/>
          <w:szCs w:val="24"/>
          <w:lang w:val="en-GB"/>
        </w:rPr>
        <w:t>cardiovascular system:</w:t>
      </w:r>
      <w:r w:rsidRPr="00996B4A">
        <w:rPr>
          <w:rFonts w:cs="Times New Roman"/>
          <w:szCs w:val="24"/>
          <w:lang w:val="en-GB"/>
        </w:rPr>
        <w:t xml:space="preserve"> GC have</w:t>
      </w:r>
      <w:r>
        <w:rPr>
          <w:rFonts w:cs="Times New Roman"/>
          <w:szCs w:val="24"/>
          <w:lang w:val="en-GB"/>
        </w:rPr>
        <w:t xml:space="preserve"> a</w:t>
      </w:r>
      <w:r w:rsidRPr="00996B4A">
        <w:rPr>
          <w:rFonts w:cs="Times New Roman"/>
          <w:szCs w:val="24"/>
          <w:lang w:val="en-GB"/>
        </w:rPr>
        <w:t xml:space="preserve"> permissive effect for </w:t>
      </w:r>
      <w:r>
        <w:rPr>
          <w:rFonts w:cs="Times New Roman"/>
          <w:szCs w:val="24"/>
          <w:lang w:val="en-GB"/>
        </w:rPr>
        <w:t xml:space="preserve">the </w:t>
      </w:r>
      <w:r w:rsidRPr="00996B4A">
        <w:rPr>
          <w:rFonts w:cs="Times New Roman"/>
          <w:szCs w:val="24"/>
          <w:lang w:val="en-GB"/>
        </w:rPr>
        <w:t>maintena</w:t>
      </w:r>
      <w:r>
        <w:rPr>
          <w:rFonts w:cs="Times New Roman"/>
          <w:szCs w:val="24"/>
          <w:lang w:val="en-GB"/>
        </w:rPr>
        <w:t>nce</w:t>
      </w:r>
      <w:r w:rsidRPr="00996B4A">
        <w:rPr>
          <w:rFonts w:cs="Times New Roman"/>
          <w:szCs w:val="24"/>
          <w:lang w:val="en-GB"/>
        </w:rPr>
        <w:t xml:space="preserve"> of </w:t>
      </w:r>
      <w:r>
        <w:rPr>
          <w:rFonts w:cs="Times New Roman"/>
          <w:szCs w:val="24"/>
          <w:lang w:val="en-GB"/>
        </w:rPr>
        <w:t xml:space="preserve">normal </w:t>
      </w:r>
      <w:r w:rsidRPr="00996B4A">
        <w:rPr>
          <w:rFonts w:cs="Times New Roman"/>
          <w:szCs w:val="24"/>
          <w:lang w:val="en-GB"/>
        </w:rPr>
        <w:t xml:space="preserve">kidney function, </w:t>
      </w:r>
      <w:r>
        <w:rPr>
          <w:rFonts w:cs="Times New Roman"/>
          <w:szCs w:val="24"/>
          <w:lang w:val="en-GB"/>
        </w:rPr>
        <w:t xml:space="preserve">and </w:t>
      </w:r>
      <w:r w:rsidRPr="00996B4A">
        <w:rPr>
          <w:rFonts w:cs="Times New Roman"/>
          <w:szCs w:val="24"/>
          <w:lang w:val="en-GB"/>
        </w:rPr>
        <w:t>they decrease sensitivity to catecholamines and angiotensin II.</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 xml:space="preserve">ffects on </w:t>
      </w:r>
      <w:r>
        <w:rPr>
          <w:rFonts w:cs="Times New Roman"/>
          <w:b/>
          <w:szCs w:val="24"/>
          <w:lang w:val="en-GB"/>
        </w:rPr>
        <w:t xml:space="preserve">the </w:t>
      </w:r>
      <w:r w:rsidRPr="00996B4A">
        <w:rPr>
          <w:rFonts w:cs="Times New Roman"/>
          <w:b/>
          <w:szCs w:val="24"/>
          <w:lang w:val="en-GB"/>
        </w:rPr>
        <w:t>CNS:</w:t>
      </w:r>
      <w:r w:rsidRPr="00996B4A">
        <w:rPr>
          <w:rFonts w:cs="Times New Roman"/>
          <w:szCs w:val="24"/>
          <w:lang w:val="en-GB"/>
        </w:rPr>
        <w:t xml:space="preserve"> GC participate in mood regulation</w:t>
      </w:r>
      <w:r>
        <w:rPr>
          <w:rFonts w:cs="Times New Roman"/>
          <w:szCs w:val="24"/>
          <w:lang w:val="en-GB"/>
        </w:rPr>
        <w:t>;</w:t>
      </w:r>
      <w:r w:rsidRPr="00996B4A">
        <w:rPr>
          <w:rFonts w:cs="Times New Roman"/>
          <w:szCs w:val="24"/>
          <w:lang w:val="en-GB"/>
        </w:rPr>
        <w:t xml:space="preserve"> they induce feeling</w:t>
      </w:r>
      <w:r>
        <w:rPr>
          <w:rFonts w:cs="Times New Roman"/>
          <w:szCs w:val="24"/>
          <w:lang w:val="en-GB"/>
        </w:rPr>
        <w:t>s of</w:t>
      </w:r>
      <w:r w:rsidRPr="00996B4A">
        <w:rPr>
          <w:rFonts w:cs="Times New Roman"/>
          <w:szCs w:val="24"/>
          <w:lang w:val="en-GB"/>
        </w:rPr>
        <w:t xml:space="preserve"> well-being thanks to direct</w:t>
      </w:r>
      <w:r>
        <w:rPr>
          <w:rFonts w:cs="Times New Roman"/>
          <w:szCs w:val="24"/>
          <w:lang w:val="en-GB"/>
        </w:rPr>
        <w:t>ly</w:t>
      </w:r>
      <w:r w:rsidRPr="00996B4A">
        <w:rPr>
          <w:rFonts w:cs="Times New Roman"/>
          <w:szCs w:val="24"/>
          <w:lang w:val="en-GB"/>
        </w:rPr>
        <w:t xml:space="preserve"> acting on </w:t>
      </w:r>
      <w:r>
        <w:rPr>
          <w:rFonts w:cs="Times New Roman"/>
          <w:szCs w:val="24"/>
          <w:lang w:val="en-GB"/>
        </w:rPr>
        <w:t xml:space="preserve">the </w:t>
      </w:r>
      <w:r w:rsidRPr="00996B4A">
        <w:rPr>
          <w:rFonts w:cs="Times New Roman"/>
          <w:szCs w:val="24"/>
          <w:lang w:val="en-GB"/>
        </w:rPr>
        <w:t>CNS and indirect</w:t>
      </w:r>
      <w:r>
        <w:rPr>
          <w:rFonts w:cs="Times New Roman"/>
          <w:szCs w:val="24"/>
          <w:lang w:val="en-GB"/>
        </w:rPr>
        <w:t>ly</w:t>
      </w:r>
      <w:r w:rsidRPr="00996B4A">
        <w:rPr>
          <w:rFonts w:cs="Times New Roman"/>
          <w:szCs w:val="24"/>
          <w:lang w:val="en-GB"/>
        </w:rPr>
        <w:t xml:space="preserve"> influenc</w:t>
      </w:r>
      <w:r>
        <w:rPr>
          <w:rFonts w:cs="Times New Roman"/>
          <w:szCs w:val="24"/>
          <w:lang w:val="en-GB"/>
        </w:rPr>
        <w:t>ing</w:t>
      </w:r>
      <w:r w:rsidRPr="00996B4A">
        <w:rPr>
          <w:rFonts w:cs="Times New Roman"/>
          <w:szCs w:val="24"/>
          <w:lang w:val="en-GB"/>
        </w:rPr>
        <w:t xml:space="preserve"> metabolic effects. However, in predisposed individuals or after high doses of GC, psychotic disorders can occur.</w:t>
      </w:r>
    </w:p>
    <w:p w:rsidR="000F52AD" w:rsidRPr="00996B4A" w:rsidRDefault="000F52AD" w:rsidP="004A5EE3">
      <w:pPr>
        <w:pStyle w:val="Odstavecseseznamem"/>
        <w:numPr>
          <w:ilvl w:val="0"/>
          <w:numId w:val="21"/>
        </w:numPr>
        <w:spacing w:after="160" w:line="259" w:lineRule="auto"/>
        <w:rPr>
          <w:rFonts w:cs="Times New Roman"/>
          <w:b/>
          <w:szCs w:val="24"/>
          <w:lang w:val="en-GB"/>
        </w:rPr>
      </w:pPr>
      <w:r w:rsidRPr="00996B4A">
        <w:rPr>
          <w:rFonts w:cs="Times New Roman"/>
          <w:b/>
          <w:szCs w:val="24"/>
          <w:lang w:val="en-GB"/>
        </w:rPr>
        <w:t>GIT:</w:t>
      </w:r>
      <w:r w:rsidRPr="00996B4A">
        <w:rPr>
          <w:rFonts w:cs="Times New Roman"/>
          <w:szCs w:val="24"/>
          <w:lang w:val="en-GB"/>
        </w:rPr>
        <w:t xml:space="preserve"> GC increase gastric secretion of pepsin and HCl</w:t>
      </w:r>
      <w:r>
        <w:rPr>
          <w:rFonts w:cs="Times New Roman"/>
          <w:szCs w:val="24"/>
          <w:lang w:val="en-GB"/>
        </w:rPr>
        <w:t xml:space="preserve">. However, </w:t>
      </w:r>
      <w:r w:rsidRPr="00996B4A">
        <w:rPr>
          <w:rFonts w:cs="Times New Roman"/>
          <w:szCs w:val="24"/>
          <w:lang w:val="en-GB"/>
        </w:rPr>
        <w:t>GC themselves</w:t>
      </w:r>
      <w:r>
        <w:rPr>
          <w:rFonts w:cs="Times New Roman"/>
          <w:szCs w:val="24"/>
          <w:lang w:val="en-GB"/>
        </w:rPr>
        <w:t xml:space="preserve"> </w:t>
      </w:r>
      <w:r w:rsidRPr="00996B4A">
        <w:rPr>
          <w:rFonts w:cs="Times New Roman"/>
          <w:szCs w:val="24"/>
          <w:lang w:val="en-GB"/>
        </w:rPr>
        <w:t>do not cause gastroduodenal ulcers</w:t>
      </w:r>
      <w:r>
        <w:rPr>
          <w:rFonts w:cs="Times New Roman"/>
          <w:szCs w:val="24"/>
          <w:lang w:val="en-GB"/>
        </w:rPr>
        <w:t>;</w:t>
      </w:r>
      <w:r w:rsidRPr="00996B4A">
        <w:rPr>
          <w:rFonts w:cs="Times New Roman"/>
          <w:szCs w:val="24"/>
          <w:lang w:val="en-GB"/>
        </w:rPr>
        <w:t xml:space="preserve"> they just worsen them.</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B</w:t>
      </w:r>
      <w:r w:rsidRPr="00996B4A">
        <w:rPr>
          <w:rFonts w:cs="Times New Roman"/>
          <w:b/>
          <w:szCs w:val="24"/>
          <w:lang w:val="en-GB"/>
        </w:rPr>
        <w:t>one metabolism:</w:t>
      </w:r>
      <w:r w:rsidRPr="00996B4A">
        <w:rPr>
          <w:rFonts w:cs="Times New Roman"/>
          <w:szCs w:val="24"/>
          <w:lang w:val="en-GB"/>
        </w:rPr>
        <w:t xml:space="preserve"> G</w:t>
      </w:r>
      <w:r>
        <w:rPr>
          <w:rFonts w:cs="Times New Roman"/>
          <w:szCs w:val="24"/>
          <w:lang w:val="en-GB"/>
        </w:rPr>
        <w:t>C</w:t>
      </w:r>
      <w:r w:rsidRPr="00996B4A">
        <w:rPr>
          <w:rFonts w:cs="Times New Roman"/>
          <w:szCs w:val="24"/>
          <w:lang w:val="en-GB"/>
        </w:rPr>
        <w:t xml:space="preserve"> produce </w:t>
      </w:r>
      <w:r>
        <w:rPr>
          <w:rFonts w:cs="Times New Roman"/>
          <w:szCs w:val="24"/>
          <w:lang w:val="en-GB"/>
        </w:rPr>
        <w:t xml:space="preserve">a </w:t>
      </w:r>
      <w:r w:rsidRPr="00996B4A">
        <w:rPr>
          <w:rFonts w:cs="Times New Roman"/>
          <w:szCs w:val="24"/>
          <w:lang w:val="en-GB"/>
        </w:rPr>
        <w:t>negative calcium balance</w:t>
      </w:r>
      <w:r>
        <w:rPr>
          <w:rFonts w:cs="Times New Roman"/>
          <w:szCs w:val="24"/>
          <w:lang w:val="en-GB"/>
        </w:rPr>
        <w:t xml:space="preserve">; </w:t>
      </w:r>
      <w:r w:rsidRPr="00996B4A">
        <w:rPr>
          <w:rFonts w:cs="Times New Roman"/>
          <w:szCs w:val="24"/>
          <w:lang w:val="en-GB"/>
        </w:rPr>
        <w:t xml:space="preserve">they decrease its absorption in </w:t>
      </w:r>
      <w:r>
        <w:rPr>
          <w:rFonts w:cs="Times New Roman"/>
          <w:szCs w:val="24"/>
          <w:lang w:val="en-GB"/>
        </w:rPr>
        <w:t xml:space="preserve">the </w:t>
      </w:r>
      <w:r w:rsidRPr="00996B4A">
        <w:rPr>
          <w:rFonts w:cs="Times New Roman"/>
          <w:szCs w:val="24"/>
          <w:lang w:val="en-GB"/>
        </w:rPr>
        <w:t xml:space="preserve">gut and increase its secretion in kidney, </w:t>
      </w:r>
      <w:r>
        <w:rPr>
          <w:rFonts w:cs="Times New Roman"/>
          <w:szCs w:val="24"/>
          <w:lang w:val="en-GB"/>
        </w:rPr>
        <w:t>which leads to</w:t>
      </w:r>
      <w:r w:rsidRPr="00996B4A">
        <w:rPr>
          <w:rFonts w:cs="Times New Roman"/>
          <w:szCs w:val="24"/>
          <w:lang w:val="en-GB"/>
        </w:rPr>
        <w:t xml:space="preserve"> increased risk of osteoporosis.  </w:t>
      </w:r>
    </w:p>
    <w:p w:rsidR="000F52AD" w:rsidRPr="00996B4A" w:rsidRDefault="000F52AD" w:rsidP="004A5EE3">
      <w:pPr>
        <w:pStyle w:val="Odstavecseseznamem"/>
        <w:numPr>
          <w:ilvl w:val="0"/>
          <w:numId w:val="21"/>
        </w:numPr>
        <w:spacing w:after="160" w:line="259" w:lineRule="auto"/>
        <w:rPr>
          <w:rFonts w:cs="Times New Roman"/>
          <w:b/>
          <w:szCs w:val="24"/>
          <w:lang w:val="en-GB"/>
        </w:rPr>
      </w:pPr>
      <w:r>
        <w:rPr>
          <w:rFonts w:cs="Times New Roman"/>
          <w:b/>
          <w:szCs w:val="24"/>
          <w:lang w:val="en-GB"/>
        </w:rPr>
        <w:t>E</w:t>
      </w:r>
      <w:r w:rsidRPr="00996B4A">
        <w:rPr>
          <w:rFonts w:cs="Times New Roman"/>
          <w:b/>
          <w:szCs w:val="24"/>
          <w:lang w:val="en-GB"/>
        </w:rPr>
        <w:t>ffect on foetus development:</w:t>
      </w:r>
      <w:r w:rsidRPr="00996B4A">
        <w:rPr>
          <w:rFonts w:cs="Times New Roman"/>
          <w:szCs w:val="24"/>
          <w:lang w:val="en-GB"/>
        </w:rPr>
        <w:t xml:space="preserve"> </w:t>
      </w:r>
      <w:r>
        <w:rPr>
          <w:rFonts w:cs="Times New Roman"/>
          <w:szCs w:val="24"/>
          <w:lang w:val="en-GB"/>
        </w:rPr>
        <w:t>GC</w:t>
      </w:r>
      <w:r w:rsidRPr="00996B4A">
        <w:rPr>
          <w:rFonts w:cs="Times New Roman"/>
          <w:szCs w:val="24"/>
          <w:lang w:val="en-GB"/>
        </w:rPr>
        <w:t xml:space="preserve"> are important for</w:t>
      </w:r>
      <w:r>
        <w:rPr>
          <w:rFonts w:cs="Times New Roman"/>
          <w:szCs w:val="24"/>
          <w:lang w:val="en-GB"/>
        </w:rPr>
        <w:t xml:space="preserve"> the</w:t>
      </w:r>
      <w:r w:rsidRPr="00996B4A">
        <w:rPr>
          <w:rFonts w:cs="Times New Roman"/>
          <w:szCs w:val="24"/>
          <w:lang w:val="en-GB"/>
        </w:rPr>
        <w:t xml:space="preserve"> maturation of </w:t>
      </w:r>
      <w:r>
        <w:rPr>
          <w:rFonts w:cs="Times New Roman"/>
          <w:szCs w:val="24"/>
          <w:lang w:val="en-GB"/>
        </w:rPr>
        <w:t xml:space="preserve">the </w:t>
      </w:r>
      <w:r w:rsidRPr="00996B4A">
        <w:rPr>
          <w:rFonts w:cs="Times New Roman"/>
          <w:szCs w:val="24"/>
          <w:lang w:val="en-GB"/>
        </w:rPr>
        <w:t xml:space="preserve">lungs and </w:t>
      </w:r>
      <w:r>
        <w:rPr>
          <w:rFonts w:cs="Times New Roman"/>
          <w:szCs w:val="24"/>
          <w:lang w:val="en-GB"/>
        </w:rPr>
        <w:t xml:space="preserve">the </w:t>
      </w:r>
      <w:r w:rsidRPr="00996B4A">
        <w:rPr>
          <w:rFonts w:cs="Times New Roman"/>
          <w:szCs w:val="24"/>
          <w:lang w:val="en-GB"/>
        </w:rPr>
        <w:t xml:space="preserve">stimulation of surfactant production. They are administered in case of premature birth risk.  </w:t>
      </w:r>
    </w:p>
    <w:p w:rsidR="000F52AD" w:rsidRPr="000F52AD" w:rsidRDefault="000F52AD" w:rsidP="004A5EE3">
      <w:pPr>
        <w:pStyle w:val="Nadpis2"/>
        <w:spacing w:line="259" w:lineRule="auto"/>
        <w:rPr>
          <w:lang w:val="en-GB"/>
        </w:rPr>
      </w:pPr>
      <w:bookmarkStart w:id="147" w:name="_Toc503961851"/>
      <w:r w:rsidRPr="000F52AD">
        <w:rPr>
          <w:lang w:val="en-GB"/>
        </w:rPr>
        <w:t>8.5.2 Adverse effects</w:t>
      </w:r>
      <w:bookmarkEnd w:id="147"/>
      <w:r w:rsidRPr="000F52AD">
        <w:rPr>
          <w:lang w:val="en-GB"/>
        </w:rPr>
        <w:t xml:space="preserve">  </w:t>
      </w:r>
    </w:p>
    <w:p w:rsidR="000F52AD" w:rsidRPr="00996B4A" w:rsidRDefault="000F52AD" w:rsidP="004A5EE3">
      <w:pPr>
        <w:rPr>
          <w:rFonts w:ascii="Times New Roman" w:hAnsi="Times New Roman" w:cs="Times New Roman"/>
          <w:sz w:val="24"/>
          <w:szCs w:val="24"/>
          <w:lang w:val="en-GB"/>
        </w:rPr>
      </w:pPr>
      <w:r>
        <w:rPr>
          <w:rFonts w:ascii="Times New Roman" w:hAnsi="Times New Roman" w:cs="Times New Roman"/>
          <w:sz w:val="24"/>
          <w:szCs w:val="24"/>
          <w:lang w:val="en-GB"/>
        </w:rPr>
        <w:t>Most adverse effects of GC</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associated with their physiolo</w:t>
      </w:r>
      <w:r>
        <w:rPr>
          <w:rFonts w:ascii="Times New Roman" w:hAnsi="Times New Roman" w:cs="Times New Roman"/>
          <w:sz w:val="24"/>
          <w:szCs w:val="24"/>
          <w:lang w:val="en-GB"/>
        </w:rPr>
        <w:t>gical functions. The determinants of the effects is dependent upon the type of GC</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administered</w:t>
      </w:r>
      <w:r w:rsidRPr="00996B4A">
        <w:rPr>
          <w:rFonts w:ascii="Times New Roman" w:hAnsi="Times New Roman" w:cs="Times New Roman"/>
          <w:sz w:val="24"/>
          <w:szCs w:val="24"/>
          <w:lang w:val="en-GB"/>
        </w:rPr>
        <w:t xml:space="preserve"> as well as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duration of administration and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dos</w:t>
      </w:r>
      <w:r>
        <w:rPr>
          <w:rFonts w:ascii="Times New Roman" w:hAnsi="Times New Roman" w:cs="Times New Roman"/>
          <w:sz w:val="24"/>
          <w:szCs w:val="24"/>
          <w:lang w:val="en-GB"/>
        </w:rPr>
        <w:t>age</w:t>
      </w:r>
      <w:r w:rsidRPr="00996B4A">
        <w:rPr>
          <w:rFonts w:ascii="Times New Roman" w:hAnsi="Times New Roman" w:cs="Times New Roman"/>
          <w:sz w:val="24"/>
          <w:szCs w:val="24"/>
          <w:lang w:val="en-GB"/>
        </w:rPr>
        <w:t>. The longer glucocorticoid</w:t>
      </w:r>
      <w:r>
        <w:rPr>
          <w:rFonts w:ascii="Times New Roman" w:hAnsi="Times New Roman" w:cs="Times New Roman"/>
          <w:sz w:val="24"/>
          <w:szCs w:val="24"/>
          <w:lang w:val="en-GB"/>
        </w:rPr>
        <w:t>s are</w:t>
      </w:r>
      <w:r w:rsidRPr="00996B4A">
        <w:rPr>
          <w:rFonts w:ascii="Times New Roman" w:hAnsi="Times New Roman" w:cs="Times New Roman"/>
          <w:sz w:val="24"/>
          <w:szCs w:val="24"/>
          <w:lang w:val="en-GB"/>
        </w:rPr>
        <w:t xml:space="preserve"> administered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 larger the risk of iatrogenic Cushing’s syndrome. Adverse effects can be classified into </w:t>
      </w:r>
      <w:r>
        <w:rPr>
          <w:rFonts w:ascii="Times New Roman" w:hAnsi="Times New Roman" w:cs="Times New Roman"/>
          <w:sz w:val="24"/>
          <w:szCs w:val="24"/>
          <w:lang w:val="en-GB"/>
        </w:rPr>
        <w:t xml:space="preserve">various </w:t>
      </w:r>
      <w:r w:rsidRPr="00996B4A">
        <w:rPr>
          <w:rFonts w:ascii="Times New Roman" w:hAnsi="Times New Roman" w:cs="Times New Roman"/>
          <w:sz w:val="24"/>
          <w:szCs w:val="24"/>
          <w:lang w:val="en-GB"/>
        </w:rPr>
        <w:t>groups:</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D</w:t>
      </w:r>
      <w:r w:rsidRPr="00996B4A">
        <w:rPr>
          <w:rFonts w:cs="Times New Roman"/>
          <w:b/>
          <w:szCs w:val="24"/>
          <w:lang w:val="en-GB"/>
        </w:rPr>
        <w:t xml:space="preserve">ecreased immune response to infection: </w:t>
      </w:r>
      <w:r>
        <w:rPr>
          <w:rFonts w:cs="Times New Roman"/>
          <w:b/>
          <w:szCs w:val="24"/>
          <w:lang w:val="en-GB"/>
        </w:rPr>
        <w:t>S</w:t>
      </w:r>
      <w:r w:rsidRPr="00996B4A">
        <w:rPr>
          <w:rFonts w:cs="Times New Roman"/>
          <w:szCs w:val="24"/>
          <w:lang w:val="en-GB"/>
        </w:rPr>
        <w:t>ensitivity to infections (</w:t>
      </w:r>
      <w:r>
        <w:rPr>
          <w:rFonts w:cs="Times New Roman"/>
          <w:szCs w:val="24"/>
          <w:lang w:val="en-GB"/>
        </w:rPr>
        <w:t xml:space="preserve">e.g., </w:t>
      </w:r>
      <w:r w:rsidRPr="00996B4A">
        <w:rPr>
          <w:rFonts w:cs="Times New Roman"/>
          <w:szCs w:val="24"/>
          <w:lang w:val="en-GB"/>
        </w:rPr>
        <w:t>bacterial, viral</w:t>
      </w:r>
      <w:r>
        <w:rPr>
          <w:rFonts w:cs="Times New Roman"/>
          <w:szCs w:val="24"/>
          <w:lang w:val="en-GB"/>
        </w:rPr>
        <w:t>,</w:t>
      </w:r>
      <w:r w:rsidRPr="00996B4A">
        <w:rPr>
          <w:rFonts w:cs="Times New Roman"/>
          <w:szCs w:val="24"/>
          <w:lang w:val="en-GB"/>
        </w:rPr>
        <w:t xml:space="preserve"> and mycotic) is increased,</w:t>
      </w:r>
      <w:r>
        <w:rPr>
          <w:rFonts w:cs="Times New Roman"/>
          <w:szCs w:val="24"/>
          <w:lang w:val="en-GB"/>
        </w:rPr>
        <w:t xml:space="preserve"> the</w:t>
      </w:r>
      <w:r w:rsidRPr="00996B4A">
        <w:rPr>
          <w:rFonts w:cs="Times New Roman"/>
          <w:szCs w:val="24"/>
          <w:lang w:val="en-GB"/>
        </w:rPr>
        <w:t xml:space="preserve"> course of infectious diseases worsen</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and </w:t>
      </w:r>
      <w:r w:rsidRPr="00996B4A">
        <w:rPr>
          <w:rFonts w:cs="Times New Roman"/>
          <w:szCs w:val="24"/>
          <w:lang w:val="en-GB"/>
        </w:rPr>
        <w:t xml:space="preserve">latent infections can </w:t>
      </w:r>
      <w:r>
        <w:rPr>
          <w:rFonts w:cs="Times New Roman"/>
          <w:szCs w:val="24"/>
          <w:lang w:val="en-GB"/>
        </w:rPr>
        <w:t xml:space="preserve">be </w:t>
      </w:r>
      <w:r w:rsidRPr="00996B4A">
        <w:rPr>
          <w:rFonts w:cs="Times New Roman"/>
          <w:szCs w:val="24"/>
          <w:lang w:val="en-GB"/>
        </w:rPr>
        <w:t>exacerbate</w:t>
      </w:r>
      <w:r>
        <w:rPr>
          <w:rFonts w:cs="Times New Roman"/>
          <w:szCs w:val="24"/>
          <w:lang w:val="en-GB"/>
        </w:rPr>
        <w:t>d</w:t>
      </w:r>
      <w:r w:rsidRPr="00996B4A">
        <w:rPr>
          <w:rFonts w:cs="Times New Roman"/>
          <w:szCs w:val="24"/>
          <w:lang w:val="en-GB"/>
        </w:rPr>
        <w:t xml:space="preserve"> (</w:t>
      </w:r>
      <w:r>
        <w:rPr>
          <w:rFonts w:cs="Times New Roman"/>
          <w:szCs w:val="24"/>
          <w:lang w:val="en-GB"/>
        </w:rPr>
        <w:t xml:space="preserve">e.g., </w:t>
      </w:r>
      <w:r w:rsidRPr="00996B4A">
        <w:rPr>
          <w:rFonts w:cs="Times New Roman"/>
          <w:szCs w:val="24"/>
          <w:lang w:val="en-GB"/>
        </w:rPr>
        <w:t>tuberculosis)</w:t>
      </w:r>
      <w:r>
        <w:rPr>
          <w:rFonts w:cs="Times New Roman"/>
          <w:szCs w:val="24"/>
          <w:lang w:val="en-GB"/>
        </w:rPr>
        <w:t>.</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D</w:t>
      </w:r>
      <w:r w:rsidRPr="00996B4A">
        <w:rPr>
          <w:rFonts w:cs="Times New Roman"/>
          <w:b/>
          <w:szCs w:val="24"/>
          <w:lang w:val="en-GB"/>
        </w:rPr>
        <w:t xml:space="preserve">ecreased ability of </w:t>
      </w:r>
      <w:r>
        <w:rPr>
          <w:rFonts w:cs="Times New Roman"/>
          <w:b/>
          <w:szCs w:val="24"/>
          <w:lang w:val="en-GB"/>
        </w:rPr>
        <w:t xml:space="preserve">the </w:t>
      </w:r>
      <w:r w:rsidRPr="00996B4A">
        <w:rPr>
          <w:rFonts w:cs="Times New Roman"/>
          <w:b/>
          <w:szCs w:val="24"/>
          <w:lang w:val="en-GB"/>
        </w:rPr>
        <w:t>adrenal cortex to synthe</w:t>
      </w:r>
      <w:r>
        <w:rPr>
          <w:rFonts w:cs="Times New Roman"/>
          <w:b/>
          <w:szCs w:val="24"/>
          <w:lang w:val="en-GB"/>
        </w:rPr>
        <w:t>s</w:t>
      </w:r>
      <w:r w:rsidRPr="00996B4A">
        <w:rPr>
          <w:rFonts w:cs="Times New Roman"/>
          <w:b/>
          <w:szCs w:val="24"/>
          <w:lang w:val="en-GB"/>
        </w:rPr>
        <w:t xml:space="preserve">ize hormones: </w:t>
      </w:r>
      <w:r>
        <w:rPr>
          <w:rFonts w:cs="Times New Roman"/>
          <w:szCs w:val="24"/>
          <w:lang w:val="en-GB"/>
        </w:rPr>
        <w:t>L</w:t>
      </w:r>
      <w:r w:rsidRPr="00996B4A">
        <w:rPr>
          <w:rFonts w:cs="Times New Roman"/>
          <w:szCs w:val="24"/>
          <w:lang w:val="en-GB"/>
        </w:rPr>
        <w:t>ong-term GC administration leads to adrenal gland atrophy (</w:t>
      </w:r>
      <w:r>
        <w:rPr>
          <w:rFonts w:cs="Times New Roman"/>
          <w:szCs w:val="24"/>
          <w:lang w:val="en-GB"/>
        </w:rPr>
        <w:t xml:space="preserve">i.e., the </w:t>
      </w:r>
      <w:r w:rsidRPr="00996B4A">
        <w:rPr>
          <w:rFonts w:cs="Times New Roman"/>
          <w:bCs/>
          <w:szCs w:val="24"/>
          <w:lang w:val="en-GB"/>
        </w:rPr>
        <w:t>hypothalamic</w:t>
      </w:r>
      <w:r w:rsidRPr="00996B4A">
        <w:rPr>
          <w:rFonts w:cs="Times New Roman"/>
          <w:szCs w:val="24"/>
          <w:lang w:val="en-GB"/>
        </w:rPr>
        <w:t>–</w:t>
      </w:r>
      <w:r w:rsidRPr="00996B4A">
        <w:rPr>
          <w:rFonts w:cs="Times New Roman"/>
          <w:bCs/>
          <w:szCs w:val="24"/>
          <w:lang w:val="en-GB"/>
        </w:rPr>
        <w:t>pituitary</w:t>
      </w:r>
      <w:r w:rsidRPr="00996B4A">
        <w:rPr>
          <w:rFonts w:cs="Times New Roman"/>
          <w:szCs w:val="24"/>
          <w:lang w:val="en-GB"/>
        </w:rPr>
        <w:t>–</w:t>
      </w:r>
      <w:r w:rsidRPr="00996B4A">
        <w:rPr>
          <w:rFonts w:cs="Times New Roman"/>
          <w:bCs/>
          <w:szCs w:val="24"/>
          <w:lang w:val="en-GB"/>
        </w:rPr>
        <w:t xml:space="preserve">adrenal axis </w:t>
      </w:r>
      <w:r>
        <w:rPr>
          <w:rFonts w:cs="Times New Roman"/>
          <w:bCs/>
          <w:szCs w:val="24"/>
          <w:lang w:val="en-GB"/>
        </w:rPr>
        <w:t>becomes</w:t>
      </w:r>
      <w:r w:rsidRPr="00996B4A">
        <w:rPr>
          <w:rFonts w:cs="Times New Roman"/>
          <w:bCs/>
          <w:szCs w:val="24"/>
          <w:lang w:val="en-GB"/>
        </w:rPr>
        <w:t xml:space="preserve"> depressed), </w:t>
      </w:r>
      <w:r>
        <w:rPr>
          <w:rFonts w:cs="Times New Roman"/>
          <w:bCs/>
          <w:szCs w:val="24"/>
          <w:lang w:val="en-GB"/>
        </w:rPr>
        <w:t xml:space="preserve">whereby </w:t>
      </w:r>
      <w:r w:rsidRPr="00996B4A">
        <w:rPr>
          <w:rFonts w:cs="Times New Roman"/>
          <w:bCs/>
          <w:szCs w:val="24"/>
          <w:lang w:val="en-GB"/>
        </w:rPr>
        <w:t xml:space="preserve">the ability of GC synthesis is decreased, </w:t>
      </w:r>
      <w:r>
        <w:rPr>
          <w:rFonts w:cs="Times New Roman"/>
          <w:bCs/>
          <w:szCs w:val="24"/>
          <w:lang w:val="en-GB"/>
        </w:rPr>
        <w:t xml:space="preserve">and </w:t>
      </w:r>
      <w:r w:rsidRPr="00996B4A">
        <w:rPr>
          <w:rFonts w:cs="Times New Roman"/>
          <w:bCs/>
          <w:szCs w:val="24"/>
          <w:lang w:val="en-GB"/>
        </w:rPr>
        <w:t xml:space="preserve">thus abrupt withdrawal </w:t>
      </w:r>
      <w:r>
        <w:rPr>
          <w:rFonts w:cs="Times New Roman"/>
          <w:bCs/>
          <w:szCs w:val="24"/>
          <w:lang w:val="en-GB"/>
        </w:rPr>
        <w:t xml:space="preserve">can </w:t>
      </w:r>
      <w:r w:rsidRPr="00996B4A">
        <w:rPr>
          <w:rFonts w:cs="Times New Roman"/>
          <w:bCs/>
          <w:szCs w:val="24"/>
          <w:lang w:val="en-GB"/>
        </w:rPr>
        <w:t>result a shock condition (</w:t>
      </w:r>
      <w:r>
        <w:rPr>
          <w:rFonts w:cs="Times New Roman"/>
          <w:bCs/>
          <w:szCs w:val="24"/>
          <w:lang w:val="en-GB"/>
        </w:rPr>
        <w:t xml:space="preserve">i.e., </w:t>
      </w:r>
      <w:r w:rsidRPr="00996B4A">
        <w:rPr>
          <w:rFonts w:cs="Times New Roman"/>
          <w:bCs/>
          <w:szCs w:val="24"/>
          <w:lang w:val="en-GB"/>
        </w:rPr>
        <w:t>GC must be withdrawn slowly!). Also</w:t>
      </w:r>
      <w:r>
        <w:rPr>
          <w:rFonts w:cs="Times New Roman"/>
          <w:bCs/>
          <w:szCs w:val="24"/>
          <w:lang w:val="en-GB"/>
        </w:rPr>
        <w:t>, the</w:t>
      </w:r>
      <w:r w:rsidRPr="00996B4A">
        <w:rPr>
          <w:rFonts w:cs="Times New Roman"/>
          <w:bCs/>
          <w:szCs w:val="24"/>
          <w:lang w:val="en-GB"/>
        </w:rPr>
        <w:t xml:space="preserve"> ability of </w:t>
      </w:r>
      <w:r>
        <w:rPr>
          <w:rFonts w:cs="Times New Roman"/>
          <w:bCs/>
          <w:szCs w:val="24"/>
          <w:lang w:val="en-GB"/>
        </w:rPr>
        <w:t xml:space="preserve">an </w:t>
      </w:r>
      <w:r w:rsidRPr="00996B4A">
        <w:rPr>
          <w:rFonts w:cs="Times New Roman"/>
          <w:bCs/>
          <w:szCs w:val="24"/>
          <w:lang w:val="en-GB"/>
        </w:rPr>
        <w:t>organism to cope with stressful situations is limited.</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M</w:t>
      </w:r>
      <w:r w:rsidRPr="00996B4A">
        <w:rPr>
          <w:rFonts w:cs="Times New Roman"/>
          <w:b/>
          <w:szCs w:val="24"/>
          <w:lang w:val="en-GB"/>
        </w:rPr>
        <w:t xml:space="preserve">etabolic effects: </w:t>
      </w:r>
      <w:r>
        <w:rPr>
          <w:rFonts w:cs="Times New Roman"/>
          <w:szCs w:val="24"/>
          <w:lang w:val="en-GB"/>
        </w:rPr>
        <w:t>F</w:t>
      </w:r>
      <w:r w:rsidRPr="00996B4A">
        <w:rPr>
          <w:rFonts w:cs="Times New Roman"/>
          <w:szCs w:val="24"/>
          <w:lang w:val="en-GB"/>
        </w:rPr>
        <w:t xml:space="preserve">ollowing prolonged treatment with GC, Cushing’s syndrome may develop, </w:t>
      </w:r>
      <w:r>
        <w:rPr>
          <w:rFonts w:cs="Times New Roman"/>
          <w:szCs w:val="24"/>
          <w:lang w:val="en-GB"/>
        </w:rPr>
        <w:t>the symptom of which is</w:t>
      </w:r>
      <w:r w:rsidRPr="00996B4A">
        <w:rPr>
          <w:rFonts w:cs="Times New Roman"/>
          <w:szCs w:val="24"/>
          <w:lang w:val="en-GB"/>
        </w:rPr>
        <w:t xml:space="preserve"> fat redistribution. Fat </w:t>
      </w:r>
      <w:r>
        <w:rPr>
          <w:rFonts w:cs="Times New Roman"/>
          <w:szCs w:val="24"/>
          <w:lang w:val="en-GB"/>
        </w:rPr>
        <w:t>ac</w:t>
      </w:r>
      <w:r w:rsidRPr="00996B4A">
        <w:rPr>
          <w:rFonts w:cs="Times New Roman"/>
          <w:szCs w:val="24"/>
          <w:lang w:val="en-GB"/>
        </w:rPr>
        <w:t>cumulate</w:t>
      </w:r>
      <w:r>
        <w:rPr>
          <w:rFonts w:cs="Times New Roman"/>
          <w:szCs w:val="24"/>
          <w:lang w:val="en-GB"/>
        </w:rPr>
        <w:t>s</w:t>
      </w:r>
      <w:r w:rsidRPr="00996B4A">
        <w:rPr>
          <w:rFonts w:cs="Times New Roman"/>
          <w:szCs w:val="24"/>
          <w:lang w:val="en-GB"/>
        </w:rPr>
        <w:t xml:space="preserve"> in the region of trunk and neck (</w:t>
      </w:r>
      <w:r>
        <w:rPr>
          <w:rFonts w:cs="Times New Roman"/>
          <w:szCs w:val="24"/>
          <w:lang w:val="en-GB"/>
        </w:rPr>
        <w:t xml:space="preserve">i.e., </w:t>
      </w:r>
      <w:r w:rsidRPr="00996B4A">
        <w:rPr>
          <w:rFonts w:cs="Times New Roman"/>
          <w:szCs w:val="24"/>
          <w:lang w:val="en-GB"/>
        </w:rPr>
        <w:t>moon face, buffalo neck)</w:t>
      </w:r>
      <w:r>
        <w:rPr>
          <w:rFonts w:cs="Times New Roman"/>
          <w:szCs w:val="24"/>
          <w:lang w:val="en-GB"/>
        </w:rPr>
        <w:t xml:space="preserve">; contrastingly, </w:t>
      </w:r>
      <w:r w:rsidRPr="00996B4A">
        <w:rPr>
          <w:rFonts w:cs="Times New Roman"/>
          <w:szCs w:val="24"/>
          <w:lang w:val="en-GB"/>
        </w:rPr>
        <w:t>limbs</w:t>
      </w:r>
      <w:r>
        <w:rPr>
          <w:rFonts w:cs="Times New Roman"/>
          <w:szCs w:val="24"/>
          <w:lang w:val="en-GB"/>
        </w:rPr>
        <w:t xml:space="preserve"> stay</w:t>
      </w:r>
      <w:r w:rsidRPr="00996B4A">
        <w:rPr>
          <w:rFonts w:cs="Times New Roman"/>
          <w:szCs w:val="24"/>
          <w:lang w:val="en-GB"/>
        </w:rPr>
        <w:t xml:space="preserve"> thin. Hyperglyc</w:t>
      </w:r>
      <w:r>
        <w:rPr>
          <w:rFonts w:cs="Times New Roman"/>
          <w:szCs w:val="24"/>
          <w:lang w:val="en-GB"/>
        </w:rPr>
        <w:t>a</w:t>
      </w:r>
      <w:r w:rsidRPr="00996B4A">
        <w:rPr>
          <w:rFonts w:cs="Times New Roman"/>
          <w:szCs w:val="24"/>
          <w:lang w:val="en-GB"/>
        </w:rPr>
        <w:t>emia occur</w:t>
      </w:r>
      <w:r>
        <w:rPr>
          <w:rFonts w:cs="Times New Roman"/>
          <w:szCs w:val="24"/>
          <w:lang w:val="en-GB"/>
        </w:rPr>
        <w:t>s</w:t>
      </w:r>
      <w:r w:rsidRPr="00996B4A">
        <w:rPr>
          <w:rFonts w:cs="Times New Roman"/>
          <w:szCs w:val="24"/>
          <w:lang w:val="en-GB"/>
        </w:rPr>
        <w:t xml:space="preserve"> and there is a risk of so</w:t>
      </w:r>
      <w:r>
        <w:rPr>
          <w:rFonts w:cs="Times New Roman"/>
          <w:szCs w:val="24"/>
          <w:lang w:val="en-GB"/>
        </w:rPr>
        <w:t>-</w:t>
      </w:r>
      <w:r w:rsidRPr="00996B4A">
        <w:rPr>
          <w:rFonts w:cs="Times New Roman"/>
          <w:szCs w:val="24"/>
          <w:lang w:val="en-GB"/>
        </w:rPr>
        <w:t>called steroid diabetes. Loss of muscle mass occur</w:t>
      </w:r>
      <w:r>
        <w:rPr>
          <w:rFonts w:cs="Times New Roman"/>
          <w:szCs w:val="24"/>
          <w:lang w:val="en-GB"/>
        </w:rPr>
        <w:t>s</w:t>
      </w:r>
      <w:r w:rsidRPr="00996B4A">
        <w:rPr>
          <w:rFonts w:cs="Times New Roman"/>
          <w:szCs w:val="24"/>
          <w:lang w:val="en-GB"/>
        </w:rPr>
        <w:t xml:space="preserve"> in </w:t>
      </w:r>
      <w:r>
        <w:rPr>
          <w:rFonts w:cs="Times New Roman"/>
          <w:szCs w:val="24"/>
          <w:lang w:val="en-GB"/>
        </w:rPr>
        <w:t xml:space="preserve">the </w:t>
      </w:r>
      <w:r w:rsidRPr="00996B4A">
        <w:rPr>
          <w:rFonts w:cs="Times New Roman"/>
          <w:szCs w:val="24"/>
          <w:lang w:val="en-GB"/>
        </w:rPr>
        <w:t>musculoskeletal system</w:t>
      </w:r>
      <w:r>
        <w:rPr>
          <w:rFonts w:cs="Times New Roman"/>
          <w:szCs w:val="24"/>
          <w:lang w:val="en-GB"/>
        </w:rPr>
        <w:t>, and</w:t>
      </w:r>
      <w:r w:rsidRPr="00996B4A">
        <w:rPr>
          <w:rFonts w:cs="Times New Roman"/>
          <w:szCs w:val="24"/>
          <w:lang w:val="en-GB"/>
        </w:rPr>
        <w:t xml:space="preserve"> there is a risk of retardation or even st</w:t>
      </w:r>
      <w:r>
        <w:rPr>
          <w:rFonts w:cs="Times New Roman"/>
          <w:szCs w:val="24"/>
          <w:lang w:val="en-GB"/>
        </w:rPr>
        <w:t>unting</w:t>
      </w:r>
      <w:r w:rsidRPr="00996B4A">
        <w:rPr>
          <w:rFonts w:cs="Times New Roman"/>
          <w:szCs w:val="24"/>
          <w:lang w:val="en-GB"/>
        </w:rPr>
        <w:t xml:space="preserve"> growth in children. In adults, there is a risk of osteoporosis</w:t>
      </w:r>
      <w:r>
        <w:rPr>
          <w:rFonts w:cs="Times New Roman"/>
          <w:szCs w:val="24"/>
          <w:lang w:val="en-GB"/>
        </w:rPr>
        <w:t>,</w:t>
      </w:r>
      <w:r w:rsidRPr="00996B4A">
        <w:rPr>
          <w:rFonts w:cs="Times New Roman"/>
          <w:szCs w:val="24"/>
          <w:lang w:val="en-GB"/>
        </w:rPr>
        <w:t xml:space="preserve"> and as </w:t>
      </w:r>
      <w:r>
        <w:rPr>
          <w:rFonts w:cs="Times New Roman"/>
          <w:szCs w:val="24"/>
          <w:lang w:val="en-GB"/>
        </w:rPr>
        <w:t xml:space="preserve">a </w:t>
      </w:r>
      <w:r w:rsidRPr="00996B4A">
        <w:rPr>
          <w:rFonts w:cs="Times New Roman"/>
          <w:szCs w:val="24"/>
          <w:lang w:val="en-GB"/>
        </w:rPr>
        <w:t>result of decreased blood supply</w:t>
      </w:r>
      <w:r>
        <w:rPr>
          <w:rFonts w:cs="Times New Roman"/>
          <w:szCs w:val="24"/>
          <w:lang w:val="en-GB"/>
        </w:rPr>
        <w:t>, the</w:t>
      </w:r>
      <w:r w:rsidRPr="00996B4A">
        <w:rPr>
          <w:rFonts w:cs="Times New Roman"/>
          <w:szCs w:val="24"/>
          <w:lang w:val="en-GB"/>
        </w:rPr>
        <w:t xml:space="preserve"> development of avascular bone necrosis</w:t>
      </w:r>
      <w:r>
        <w:rPr>
          <w:rFonts w:cs="Times New Roman"/>
          <w:szCs w:val="24"/>
          <w:lang w:val="en-GB"/>
        </w:rPr>
        <w:t xml:space="preserve"> may occur</w:t>
      </w:r>
      <w:r w:rsidRPr="00996B4A">
        <w:rPr>
          <w:rFonts w:cs="Times New Roman"/>
          <w:szCs w:val="24"/>
          <w:lang w:val="en-GB"/>
        </w:rPr>
        <w:t>. Furthermore, retention of water and electrolytes occur</w:t>
      </w:r>
      <w:r>
        <w:rPr>
          <w:rFonts w:cs="Times New Roman"/>
          <w:szCs w:val="24"/>
          <w:lang w:val="en-GB"/>
        </w:rPr>
        <w:t>, thereby increasing the</w:t>
      </w:r>
      <w:r w:rsidRPr="00996B4A">
        <w:rPr>
          <w:rFonts w:cs="Times New Roman"/>
          <w:szCs w:val="24"/>
          <w:lang w:val="en-GB"/>
        </w:rPr>
        <w:t xml:space="preserve"> risk of hypertension.  </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O</w:t>
      </w:r>
      <w:r w:rsidRPr="00996B4A">
        <w:rPr>
          <w:rFonts w:cs="Times New Roman"/>
          <w:b/>
          <w:szCs w:val="24"/>
          <w:lang w:val="en-GB"/>
        </w:rPr>
        <w:t>ther adverse effects:</w:t>
      </w:r>
      <w:r w:rsidRPr="00996B4A">
        <w:rPr>
          <w:rFonts w:cs="Times New Roman"/>
          <w:szCs w:val="24"/>
          <w:lang w:val="en-GB"/>
        </w:rPr>
        <w:t xml:space="preserve"> </w:t>
      </w:r>
      <w:r>
        <w:rPr>
          <w:rFonts w:cs="Times New Roman"/>
          <w:szCs w:val="24"/>
          <w:lang w:val="en-GB"/>
        </w:rPr>
        <w:t>P</w:t>
      </w:r>
      <w:r w:rsidRPr="00996B4A">
        <w:rPr>
          <w:rFonts w:cs="Times New Roman"/>
          <w:szCs w:val="24"/>
          <w:lang w:val="en-GB"/>
        </w:rPr>
        <w:t>sychotic disorders, gastroduodenal ulcers, increase</w:t>
      </w:r>
      <w:r>
        <w:rPr>
          <w:rFonts w:cs="Times New Roman"/>
          <w:szCs w:val="24"/>
          <w:lang w:val="en-GB"/>
        </w:rPr>
        <w:t>d</w:t>
      </w:r>
      <w:r w:rsidRPr="00996B4A">
        <w:rPr>
          <w:rFonts w:cs="Times New Roman"/>
          <w:szCs w:val="24"/>
          <w:lang w:val="en-GB"/>
        </w:rPr>
        <w:t xml:space="preserve"> blood coagulation, disorders of menses in women, loss of supportive tissue in the skin</w:t>
      </w:r>
      <w:r>
        <w:rPr>
          <w:rFonts w:cs="Times New Roman"/>
          <w:szCs w:val="24"/>
          <w:lang w:val="en-GB"/>
        </w:rPr>
        <w:t>,</w:t>
      </w:r>
      <w:r w:rsidRPr="00996B4A">
        <w:rPr>
          <w:rFonts w:cs="Times New Roman"/>
          <w:szCs w:val="24"/>
          <w:lang w:val="en-GB"/>
        </w:rPr>
        <w:t xml:space="preserve"> and subcutis</w:t>
      </w:r>
      <w:r>
        <w:rPr>
          <w:rFonts w:cs="Times New Roman"/>
          <w:szCs w:val="24"/>
          <w:lang w:val="en-GB"/>
        </w:rPr>
        <w:t xml:space="preserve"> (i.e., subcutaneous tissue)</w:t>
      </w:r>
      <w:r w:rsidRPr="00996B4A">
        <w:rPr>
          <w:rFonts w:cs="Times New Roman"/>
          <w:szCs w:val="24"/>
          <w:lang w:val="en-GB"/>
        </w:rPr>
        <w:t xml:space="preserve">, </w:t>
      </w:r>
      <w:r>
        <w:rPr>
          <w:rFonts w:cs="Times New Roman"/>
          <w:szCs w:val="24"/>
          <w:lang w:val="en-GB"/>
        </w:rPr>
        <w:t>striae (i.e., stretch marks)</w:t>
      </w:r>
      <w:r w:rsidRPr="00996B4A">
        <w:rPr>
          <w:rFonts w:cs="Times New Roman"/>
          <w:szCs w:val="24"/>
          <w:lang w:val="en-GB"/>
        </w:rPr>
        <w:t xml:space="preserve">, </w:t>
      </w:r>
      <w:r>
        <w:rPr>
          <w:rFonts w:cs="Times New Roman"/>
          <w:szCs w:val="24"/>
          <w:lang w:val="en-GB"/>
        </w:rPr>
        <w:t xml:space="preserve">and </w:t>
      </w:r>
      <w:r w:rsidRPr="00996B4A">
        <w:rPr>
          <w:rFonts w:cs="Times New Roman"/>
          <w:szCs w:val="24"/>
          <w:lang w:val="en-GB"/>
        </w:rPr>
        <w:t>worsening of wound healing</w:t>
      </w:r>
      <w:r>
        <w:rPr>
          <w:rFonts w:cs="Times New Roman"/>
          <w:szCs w:val="24"/>
          <w:lang w:val="en-GB"/>
        </w:rPr>
        <w:t xml:space="preserve"> may occur</w:t>
      </w:r>
      <w:r w:rsidRPr="00996B4A">
        <w:rPr>
          <w:rFonts w:cs="Times New Roman"/>
          <w:szCs w:val="24"/>
          <w:lang w:val="en-GB"/>
        </w:rPr>
        <w:t>.</w:t>
      </w:r>
    </w:p>
    <w:p w:rsidR="000F52AD" w:rsidRPr="00996B4A" w:rsidRDefault="000F52AD"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dverse effects after local administration: </w:t>
      </w:r>
      <w:r>
        <w:rPr>
          <w:rFonts w:cs="Times New Roman"/>
          <w:szCs w:val="24"/>
          <w:lang w:val="en-GB"/>
        </w:rPr>
        <w:t>S</w:t>
      </w:r>
      <w:r w:rsidRPr="00996B4A">
        <w:rPr>
          <w:rFonts w:cs="Times New Roman"/>
          <w:szCs w:val="24"/>
          <w:lang w:val="en-GB"/>
        </w:rPr>
        <w:t>kin - acne, telangiectasia (</w:t>
      </w:r>
      <w:r>
        <w:rPr>
          <w:rFonts w:cs="Times New Roman"/>
          <w:szCs w:val="24"/>
          <w:lang w:val="en-GB"/>
        </w:rPr>
        <w:t xml:space="preserve">i.e., </w:t>
      </w:r>
      <w:r w:rsidRPr="00996B4A">
        <w:rPr>
          <w:rFonts w:cs="Times New Roman"/>
          <w:szCs w:val="24"/>
          <w:lang w:val="en-GB"/>
        </w:rPr>
        <w:t xml:space="preserve">localised </w:t>
      </w:r>
      <w:r>
        <w:rPr>
          <w:rFonts w:cs="Times New Roman"/>
          <w:szCs w:val="24"/>
          <w:lang w:val="en-GB"/>
        </w:rPr>
        <w:t>ac</w:t>
      </w:r>
      <w:r w:rsidRPr="00996B4A">
        <w:rPr>
          <w:rFonts w:cs="Times New Roman"/>
          <w:szCs w:val="24"/>
          <w:lang w:val="en-GB"/>
        </w:rPr>
        <w:t xml:space="preserve">cumulation of dilated blood vessels); eye - cataracta, glaucoma; oral cavity - </w:t>
      </w:r>
      <w:r w:rsidRPr="00996B4A">
        <w:rPr>
          <w:rFonts w:cs="Times New Roman"/>
          <w:szCs w:val="24"/>
          <w:lang w:val="en-GB"/>
        </w:rPr>
        <w:lastRenderedPageBreak/>
        <w:t>mycosis</w:t>
      </w:r>
      <w:r>
        <w:rPr>
          <w:rFonts w:cs="Times New Roman"/>
          <w:szCs w:val="24"/>
          <w:lang w:val="en-GB"/>
        </w:rPr>
        <w:t xml:space="preserve"> and</w:t>
      </w:r>
      <w:r w:rsidRPr="00996B4A">
        <w:rPr>
          <w:rFonts w:cs="Times New Roman"/>
          <w:szCs w:val="24"/>
          <w:lang w:val="en-GB"/>
        </w:rPr>
        <w:t xml:space="preserve"> hoarseness (this may be prevented by </w:t>
      </w:r>
      <w:r>
        <w:rPr>
          <w:rFonts w:cs="Times New Roman"/>
          <w:szCs w:val="24"/>
          <w:lang w:val="en-GB"/>
        </w:rPr>
        <w:t>rinsing</w:t>
      </w:r>
      <w:r w:rsidRPr="00996B4A">
        <w:rPr>
          <w:rFonts w:cs="Times New Roman"/>
          <w:szCs w:val="24"/>
          <w:lang w:val="en-GB"/>
        </w:rPr>
        <w:t xml:space="preserve"> mo</w:t>
      </w:r>
      <w:r>
        <w:rPr>
          <w:rFonts w:cs="Times New Roman"/>
          <w:szCs w:val="24"/>
          <w:lang w:val="en-GB"/>
        </w:rPr>
        <w:t>u</w:t>
      </w:r>
      <w:r w:rsidRPr="00996B4A">
        <w:rPr>
          <w:rFonts w:cs="Times New Roman"/>
          <w:szCs w:val="24"/>
          <w:lang w:val="en-GB"/>
        </w:rPr>
        <w:t>th following application).</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Prevention of </w:t>
      </w:r>
      <w:r>
        <w:rPr>
          <w:rFonts w:ascii="Times New Roman" w:hAnsi="Times New Roman" w:cs="Times New Roman"/>
          <w:sz w:val="24"/>
          <w:szCs w:val="24"/>
          <w:lang w:val="en-GB"/>
        </w:rPr>
        <w:t xml:space="preserve">the development of </w:t>
      </w:r>
      <w:r w:rsidRPr="00996B4A">
        <w:rPr>
          <w:rFonts w:ascii="Times New Roman" w:hAnsi="Times New Roman" w:cs="Times New Roman"/>
          <w:sz w:val="24"/>
          <w:szCs w:val="24"/>
          <w:lang w:val="en-GB"/>
        </w:rPr>
        <w:t xml:space="preserve">adverse effects consists </w:t>
      </w:r>
      <w:r>
        <w:rPr>
          <w:rFonts w:ascii="Times New Roman" w:hAnsi="Times New Roman" w:cs="Times New Roman"/>
          <w:sz w:val="24"/>
          <w:szCs w:val="24"/>
          <w:lang w:val="en-GB"/>
        </w:rPr>
        <w:t>of the</w:t>
      </w:r>
      <w:r w:rsidRPr="00996B4A">
        <w:rPr>
          <w:rFonts w:ascii="Times New Roman" w:hAnsi="Times New Roman" w:cs="Times New Roman"/>
          <w:sz w:val="24"/>
          <w:szCs w:val="24"/>
          <w:lang w:val="en-GB"/>
        </w:rPr>
        <w:t xml:space="preserve"> administration of </w:t>
      </w:r>
      <w:r>
        <w:rPr>
          <w:rFonts w:ascii="Times New Roman" w:hAnsi="Times New Roman" w:cs="Times New Roman"/>
          <w:sz w:val="24"/>
          <w:szCs w:val="24"/>
          <w:lang w:val="en-GB"/>
        </w:rPr>
        <w:t>the lowest possible</w:t>
      </w:r>
      <w:r w:rsidRPr="00996B4A">
        <w:rPr>
          <w:rFonts w:ascii="Times New Roman" w:hAnsi="Times New Roman" w:cs="Times New Roman"/>
          <w:sz w:val="24"/>
          <w:szCs w:val="24"/>
          <w:lang w:val="en-GB"/>
        </w:rPr>
        <w:t xml:space="preserve"> doses, for </w:t>
      </w:r>
      <w:r>
        <w:rPr>
          <w:rFonts w:ascii="Times New Roman" w:hAnsi="Times New Roman" w:cs="Times New Roman"/>
          <w:sz w:val="24"/>
          <w:szCs w:val="24"/>
          <w:lang w:val="en-GB"/>
        </w:rPr>
        <w:t>the shortest possible</w:t>
      </w:r>
      <w:r w:rsidRPr="00996B4A">
        <w:rPr>
          <w:rFonts w:ascii="Times New Roman" w:hAnsi="Times New Roman" w:cs="Times New Roman"/>
          <w:sz w:val="24"/>
          <w:szCs w:val="24"/>
          <w:lang w:val="en-GB"/>
        </w:rPr>
        <w:t xml:space="preserve"> period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preferably </w:t>
      </w:r>
      <w:r w:rsidRPr="00996B4A">
        <w:rPr>
          <w:rFonts w:ascii="Times New Roman" w:hAnsi="Times New Roman" w:cs="Times New Roman"/>
          <w:sz w:val="24"/>
          <w:szCs w:val="24"/>
          <w:lang w:val="en-GB"/>
        </w:rPr>
        <w:t xml:space="preserve">in the morning (with respect to physiological secretion). If the patient’s condition allows it, </w:t>
      </w:r>
      <w:r>
        <w:rPr>
          <w:rFonts w:ascii="Times New Roman" w:hAnsi="Times New Roman" w:cs="Times New Roman"/>
          <w:sz w:val="24"/>
          <w:szCs w:val="24"/>
          <w:lang w:val="en-GB"/>
        </w:rPr>
        <w:t>local application of GC</w:t>
      </w:r>
      <w:r w:rsidRPr="00996B4A">
        <w:rPr>
          <w:rFonts w:ascii="Times New Roman" w:hAnsi="Times New Roman" w:cs="Times New Roman"/>
          <w:sz w:val="24"/>
          <w:szCs w:val="24"/>
          <w:lang w:val="en-GB"/>
        </w:rPr>
        <w:t xml:space="preserve"> rather than systemic</w:t>
      </w:r>
      <w:r>
        <w:rPr>
          <w:rFonts w:ascii="Times New Roman" w:hAnsi="Times New Roman" w:cs="Times New Roman"/>
          <w:sz w:val="24"/>
          <w:szCs w:val="24"/>
          <w:lang w:val="en-GB"/>
        </w:rPr>
        <w:t xml:space="preserve"> is preferable</w:t>
      </w:r>
      <w:r w:rsidRPr="00996B4A">
        <w:rPr>
          <w:rFonts w:ascii="Times New Roman" w:hAnsi="Times New Roman" w:cs="Times New Roman"/>
          <w:sz w:val="24"/>
          <w:szCs w:val="24"/>
          <w:lang w:val="en-GB"/>
        </w:rPr>
        <w:t>. Following long-term administration,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must be withdrawn slowly with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gradual decrease of doses. Adherence to dietetic measures should also </w:t>
      </w:r>
      <w:r>
        <w:rPr>
          <w:rFonts w:ascii="Times New Roman" w:hAnsi="Times New Roman" w:cs="Times New Roman"/>
          <w:sz w:val="24"/>
          <w:szCs w:val="24"/>
          <w:lang w:val="en-GB"/>
        </w:rPr>
        <w:t xml:space="preserve">be </w:t>
      </w:r>
      <w:r w:rsidRPr="00996B4A">
        <w:rPr>
          <w:rFonts w:ascii="Times New Roman" w:hAnsi="Times New Roman" w:cs="Times New Roman"/>
          <w:sz w:val="24"/>
          <w:szCs w:val="24"/>
          <w:lang w:val="en-GB"/>
        </w:rPr>
        <w:t>observed during the therapy</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in general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is advised to </w:t>
      </w:r>
      <w:r w:rsidRPr="00996B4A">
        <w:rPr>
          <w:rFonts w:ascii="Times New Roman" w:hAnsi="Times New Roman" w:cs="Times New Roman"/>
          <w:sz w:val="24"/>
          <w:szCs w:val="24"/>
          <w:lang w:val="en-GB"/>
        </w:rPr>
        <w:t>increase intake of proteins</w:t>
      </w:r>
      <w:r>
        <w:rPr>
          <w:rFonts w:ascii="Times New Roman" w:hAnsi="Times New Roman" w:cs="Times New Roman"/>
          <w:sz w:val="24"/>
          <w:szCs w:val="24"/>
          <w:lang w:val="en-GB"/>
        </w:rPr>
        <w:t xml:space="preserve"> and</w:t>
      </w:r>
      <w:r w:rsidRPr="00996B4A">
        <w:rPr>
          <w:rFonts w:ascii="Times New Roman" w:hAnsi="Times New Roman" w:cs="Times New Roman"/>
          <w:sz w:val="24"/>
          <w:szCs w:val="24"/>
          <w:lang w:val="en-GB"/>
        </w:rPr>
        <w:t>, decrease intake of fats and saccharides.</w:t>
      </w:r>
    </w:p>
    <w:p w:rsidR="000F52AD" w:rsidRPr="000F52AD" w:rsidRDefault="000F52AD" w:rsidP="004A5EE3">
      <w:pPr>
        <w:pStyle w:val="Nadpis2"/>
        <w:spacing w:line="259" w:lineRule="auto"/>
        <w:rPr>
          <w:lang w:val="en-GB"/>
        </w:rPr>
      </w:pPr>
      <w:bookmarkStart w:id="148" w:name="_Toc503961852"/>
      <w:r w:rsidRPr="000F52AD">
        <w:rPr>
          <w:lang w:val="en-GB"/>
        </w:rPr>
        <w:t>8.5.3 Indications and dosage schemes</w:t>
      </w:r>
      <w:bookmarkEnd w:id="148"/>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Using </w:t>
      </w:r>
      <w:r w:rsidRPr="00996B4A">
        <w:rPr>
          <w:rFonts w:ascii="Times New Roman" w:hAnsi="Times New Roman" w:cs="Times New Roman"/>
          <w:b/>
          <w:sz w:val="24"/>
          <w:szCs w:val="24"/>
          <w:lang w:val="en-GB"/>
        </w:rPr>
        <w:t>physiological doses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hormones are </w:t>
      </w:r>
      <w:r w:rsidRPr="00996B4A">
        <w:rPr>
          <w:rFonts w:ascii="Times New Roman" w:hAnsi="Times New Roman" w:cs="Times New Roman"/>
          <w:sz w:val="24"/>
          <w:szCs w:val="24"/>
          <w:lang w:val="en-GB"/>
        </w:rPr>
        <w:t>substitute</w:t>
      </w:r>
      <w:r>
        <w:rPr>
          <w:rFonts w:ascii="Times New Roman" w:hAnsi="Times New Roman" w:cs="Times New Roman"/>
          <w:sz w:val="24"/>
          <w:szCs w:val="24"/>
          <w:lang w:val="en-GB"/>
        </w:rPr>
        <w:t>d</w:t>
      </w:r>
      <w:r w:rsidRPr="00996B4A">
        <w:rPr>
          <w:rFonts w:ascii="Times New Roman" w:hAnsi="Times New Roman" w:cs="Times New Roman"/>
          <w:sz w:val="24"/>
          <w:szCs w:val="24"/>
          <w:lang w:val="en-GB"/>
        </w:rPr>
        <w:t xml:space="preserve"> in case of their insufficient secretion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Addison’s disease).</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Pharmacological doses</w:t>
      </w:r>
      <w:r w:rsidRPr="00996B4A">
        <w:rPr>
          <w:rFonts w:ascii="Times New Roman" w:hAnsi="Times New Roman" w:cs="Times New Roman"/>
          <w:sz w:val="24"/>
          <w:szCs w:val="24"/>
          <w:lang w:val="en-GB"/>
        </w:rPr>
        <w:t xml:space="preserve"> are </w:t>
      </w:r>
      <w:r>
        <w:rPr>
          <w:rFonts w:ascii="Times New Roman" w:hAnsi="Times New Roman" w:cs="Times New Roman"/>
          <w:sz w:val="24"/>
          <w:szCs w:val="24"/>
          <w:lang w:val="en-GB"/>
        </w:rPr>
        <w:t xml:space="preserve">particularly </w:t>
      </w:r>
      <w:r w:rsidRPr="00996B4A">
        <w:rPr>
          <w:rFonts w:ascii="Times New Roman" w:hAnsi="Times New Roman" w:cs="Times New Roman"/>
          <w:sz w:val="24"/>
          <w:szCs w:val="24"/>
          <w:lang w:val="en-GB"/>
        </w:rPr>
        <w:t>used for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and immunosuppressive therapy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diseases such as bronchial asthma, allergic reactions, anaphylactic shock</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autoimmune diseases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w:t>
      </w:r>
      <w:r w:rsidRPr="00996B4A">
        <w:rPr>
          <w:rFonts w:ascii="Times New Roman" w:hAnsi="Times New Roman" w:cs="Times New Roman"/>
          <w:sz w:val="24"/>
          <w:szCs w:val="24"/>
          <w:lang w:val="en-GB"/>
        </w:rPr>
        <w:t xml:space="preserve">prevention of </w:t>
      </w:r>
      <w:r>
        <w:rPr>
          <w:rFonts w:ascii="Times New Roman" w:hAnsi="Times New Roman" w:cs="Times New Roman"/>
          <w:sz w:val="24"/>
          <w:szCs w:val="24"/>
          <w:lang w:val="en-GB"/>
        </w:rPr>
        <w:t xml:space="preserve">transplantation </w:t>
      </w:r>
      <w:r w:rsidRPr="00996B4A">
        <w:rPr>
          <w:rFonts w:ascii="Times New Roman" w:hAnsi="Times New Roman" w:cs="Times New Roman"/>
          <w:sz w:val="24"/>
          <w:szCs w:val="24"/>
          <w:lang w:val="en-GB"/>
        </w:rPr>
        <w:t>rejection, in oncologic diseases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Hodgkin’s disease, acute lymphoblastic leukaemia,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brain tumour)</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dermatologic indications (locally).</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Contraindications for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administration </w:t>
      </w:r>
      <w:r>
        <w:rPr>
          <w:rFonts w:ascii="Times New Roman" w:hAnsi="Times New Roman" w:cs="Times New Roman"/>
          <w:sz w:val="24"/>
          <w:szCs w:val="24"/>
          <w:lang w:val="en-GB"/>
        </w:rPr>
        <w:t>include</w:t>
      </w:r>
      <w:r w:rsidRPr="00996B4A">
        <w:rPr>
          <w:rFonts w:ascii="Times New Roman" w:hAnsi="Times New Roman" w:cs="Times New Roman"/>
          <w:sz w:val="24"/>
          <w:szCs w:val="24"/>
          <w:lang w:val="en-GB"/>
        </w:rPr>
        <w:t xml:space="preserve"> hypertension, bacterial infections without ATB treatment, vaccination with live vaccine, heart insufficiency, chronic renal failure, gastroduodenal ulcers, psychosis, diabetes mellitus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glaucoma.</w:t>
      </w:r>
    </w:p>
    <w:p w:rsidR="000F52AD" w:rsidRPr="00996B4A" w:rsidRDefault="000F52AD"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Dosage schemes during G</w:t>
      </w:r>
      <w:r>
        <w:rPr>
          <w:rFonts w:ascii="Times New Roman" w:hAnsi="Times New Roman" w:cs="Times New Roman"/>
          <w:sz w:val="24"/>
          <w:szCs w:val="24"/>
          <w:lang w:val="en-GB"/>
        </w:rPr>
        <w:t>C</w:t>
      </w:r>
      <w:r w:rsidRPr="00996B4A">
        <w:rPr>
          <w:rFonts w:ascii="Times New Roman" w:hAnsi="Times New Roman" w:cs="Times New Roman"/>
          <w:sz w:val="24"/>
          <w:szCs w:val="24"/>
          <w:lang w:val="en-GB"/>
        </w:rPr>
        <w:t xml:space="preserve"> therapy</w:t>
      </w:r>
      <w:r>
        <w:rPr>
          <w:rFonts w:ascii="Times New Roman" w:hAnsi="Times New Roman" w:cs="Times New Roman"/>
          <w:sz w:val="24"/>
          <w:szCs w:val="24"/>
          <w:lang w:val="en-GB"/>
        </w:rPr>
        <w:t xml:space="preserve"> include:</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S</w:t>
      </w:r>
      <w:r w:rsidRPr="00996B4A">
        <w:rPr>
          <w:rFonts w:cs="Times New Roman"/>
          <w:b/>
          <w:szCs w:val="24"/>
          <w:lang w:val="en-GB"/>
        </w:rPr>
        <w:t>ingle mega doses</w:t>
      </w:r>
      <w:r w:rsidRPr="00D43522">
        <w:rPr>
          <w:rFonts w:cs="Times New Roman"/>
          <w:szCs w:val="24"/>
          <w:lang w:val="en-GB"/>
        </w:rPr>
        <w:t xml:space="preserve"> which</w:t>
      </w:r>
      <w:r>
        <w:rPr>
          <w:rFonts w:cs="Times New Roman"/>
          <w:b/>
          <w:szCs w:val="24"/>
          <w:lang w:val="en-GB"/>
        </w:rPr>
        <w:t xml:space="preserve"> </w:t>
      </w:r>
      <w:r w:rsidRPr="00996B4A">
        <w:rPr>
          <w:rFonts w:cs="Times New Roman"/>
          <w:szCs w:val="24"/>
          <w:lang w:val="en-GB"/>
        </w:rPr>
        <w:t xml:space="preserve">are administered in </w:t>
      </w:r>
      <w:r>
        <w:rPr>
          <w:rFonts w:cs="Times New Roman"/>
          <w:szCs w:val="24"/>
          <w:lang w:val="en-GB"/>
        </w:rPr>
        <w:t>“</w:t>
      </w:r>
      <w:r w:rsidRPr="00996B4A">
        <w:rPr>
          <w:rFonts w:cs="Times New Roman"/>
          <w:szCs w:val="24"/>
          <w:lang w:val="en-GB"/>
        </w:rPr>
        <w:t>polytrauma</w:t>
      </w:r>
      <w:r>
        <w:rPr>
          <w:rFonts w:cs="Times New Roman"/>
          <w:szCs w:val="24"/>
          <w:lang w:val="en-GB"/>
        </w:rPr>
        <w:t>”</w:t>
      </w:r>
      <w:r w:rsidRPr="00996B4A">
        <w:rPr>
          <w:rFonts w:cs="Times New Roman"/>
          <w:szCs w:val="24"/>
          <w:lang w:val="en-GB"/>
        </w:rPr>
        <w:t xml:space="preserve"> (multiple trauma) or shock conditions. It is important to administer GC </w:t>
      </w:r>
      <w:r>
        <w:rPr>
          <w:rFonts w:cs="Times New Roman"/>
          <w:szCs w:val="24"/>
          <w:lang w:val="en-GB"/>
        </w:rPr>
        <w:t>at the beginning of disease onset</w:t>
      </w:r>
      <w:r w:rsidRPr="00996B4A">
        <w:rPr>
          <w:rFonts w:cs="Times New Roman"/>
          <w:szCs w:val="24"/>
          <w:lang w:val="en-GB"/>
        </w:rPr>
        <w:t xml:space="preserve"> </w:t>
      </w:r>
      <w:r>
        <w:rPr>
          <w:rFonts w:cs="Times New Roman"/>
          <w:szCs w:val="24"/>
          <w:lang w:val="en-GB"/>
        </w:rPr>
        <w:t>(</w:t>
      </w:r>
      <w:r w:rsidRPr="00996B4A">
        <w:rPr>
          <w:rFonts w:cs="Times New Roman"/>
          <w:szCs w:val="24"/>
          <w:lang w:val="en-GB"/>
        </w:rPr>
        <w:t>i.e.</w:t>
      </w:r>
      <w:r>
        <w:rPr>
          <w:rFonts w:cs="Times New Roman"/>
          <w:szCs w:val="24"/>
          <w:lang w:val="en-GB"/>
        </w:rPr>
        <w:t>,</w:t>
      </w:r>
      <w:r w:rsidRPr="00996B4A">
        <w:rPr>
          <w:rFonts w:cs="Times New Roman"/>
          <w:szCs w:val="24"/>
          <w:lang w:val="en-GB"/>
        </w:rPr>
        <w:t xml:space="preserve"> at the beginning of pathological condition development</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 For example, two to four grams</w:t>
      </w:r>
      <w:r w:rsidRPr="00996B4A">
        <w:rPr>
          <w:rFonts w:cs="Times New Roman"/>
          <w:szCs w:val="24"/>
          <w:lang w:val="en-GB"/>
        </w:rPr>
        <w:t xml:space="preserve"> of methylprednisolone </w:t>
      </w:r>
      <w:r>
        <w:rPr>
          <w:rFonts w:cs="Times New Roman"/>
          <w:szCs w:val="24"/>
          <w:lang w:val="en-GB"/>
        </w:rPr>
        <w:t xml:space="preserve">can be administered </w:t>
      </w:r>
      <w:r w:rsidRPr="00996B4A">
        <w:rPr>
          <w:rFonts w:cs="Times New Roman"/>
          <w:szCs w:val="24"/>
          <w:lang w:val="en-GB"/>
        </w:rPr>
        <w:t xml:space="preserve">in </w:t>
      </w:r>
      <w:r>
        <w:rPr>
          <w:rFonts w:cs="Times New Roman"/>
          <w:szCs w:val="24"/>
          <w:lang w:val="en-GB"/>
        </w:rPr>
        <w:t xml:space="preserve">a </w:t>
      </w:r>
      <w:r w:rsidRPr="00996B4A">
        <w:rPr>
          <w:rFonts w:cs="Times New Roman"/>
          <w:szCs w:val="24"/>
          <w:lang w:val="en-GB"/>
        </w:rPr>
        <w:t>short infusion.</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S</w:t>
      </w:r>
      <w:r w:rsidRPr="00996B4A">
        <w:rPr>
          <w:rFonts w:cs="Times New Roman"/>
          <w:b/>
          <w:szCs w:val="24"/>
          <w:lang w:val="en-GB"/>
        </w:rPr>
        <w:t>hort-term administration</w:t>
      </w:r>
      <w:r w:rsidRPr="00996B4A">
        <w:rPr>
          <w:rFonts w:cs="Times New Roman"/>
          <w:szCs w:val="24"/>
          <w:lang w:val="en-GB"/>
        </w:rPr>
        <w:t xml:space="preserve"> </w:t>
      </w:r>
      <w:r w:rsidRPr="00996B4A">
        <w:rPr>
          <w:rFonts w:cs="Times New Roman"/>
          <w:b/>
          <w:szCs w:val="24"/>
          <w:lang w:val="en-GB"/>
        </w:rPr>
        <w:t>of high doses</w:t>
      </w:r>
      <w:r w:rsidRPr="00996B4A">
        <w:rPr>
          <w:rFonts w:cs="Times New Roman"/>
          <w:szCs w:val="24"/>
          <w:lang w:val="en-GB"/>
        </w:rPr>
        <w:t xml:space="preserve"> has numerous indications, </w:t>
      </w:r>
      <w:r>
        <w:rPr>
          <w:rFonts w:cs="Times New Roman"/>
          <w:szCs w:val="24"/>
          <w:lang w:val="en-GB"/>
        </w:rPr>
        <w:t>for example</w:t>
      </w:r>
      <w:r w:rsidRPr="00996B4A">
        <w:rPr>
          <w:rFonts w:cs="Times New Roman"/>
          <w:szCs w:val="24"/>
          <w:lang w:val="en-GB"/>
        </w:rPr>
        <w:t xml:space="preserve"> brain oedema, thyrotoxic crisis, anaphylactic shock, </w:t>
      </w:r>
      <w:r>
        <w:rPr>
          <w:rFonts w:cs="Times New Roman"/>
          <w:szCs w:val="24"/>
          <w:lang w:val="en-GB"/>
        </w:rPr>
        <w:t xml:space="preserve">and </w:t>
      </w:r>
      <w:r w:rsidRPr="00996B4A">
        <w:rPr>
          <w:rFonts w:cs="Times New Roman"/>
          <w:szCs w:val="24"/>
          <w:lang w:val="en-GB"/>
        </w:rPr>
        <w:t>hypoglycaemic coma</w:t>
      </w:r>
      <w:r>
        <w:rPr>
          <w:rFonts w:cs="Times New Roman"/>
          <w:szCs w:val="24"/>
          <w:lang w:val="en-GB"/>
        </w:rPr>
        <w:t xml:space="preserve"> can be treated effectively</w:t>
      </w:r>
      <w:r w:rsidRPr="00996B4A">
        <w:rPr>
          <w:rFonts w:cs="Times New Roman"/>
          <w:szCs w:val="24"/>
          <w:lang w:val="en-GB"/>
        </w:rPr>
        <w:t xml:space="preserve">. It consists </w:t>
      </w:r>
      <w:r>
        <w:rPr>
          <w:rFonts w:cs="Times New Roman"/>
          <w:szCs w:val="24"/>
          <w:lang w:val="en-GB"/>
        </w:rPr>
        <w:t xml:space="preserve">as a </w:t>
      </w:r>
      <w:r w:rsidRPr="00996B4A">
        <w:rPr>
          <w:rFonts w:cs="Times New Roman"/>
          <w:szCs w:val="24"/>
          <w:lang w:val="en-GB"/>
        </w:rPr>
        <w:t xml:space="preserve">500 mg </w:t>
      </w:r>
      <w:r>
        <w:rPr>
          <w:rFonts w:cs="Times New Roman"/>
          <w:szCs w:val="24"/>
          <w:lang w:val="en-GB"/>
        </w:rPr>
        <w:t>dose given</w:t>
      </w:r>
      <w:r w:rsidRPr="00996B4A">
        <w:rPr>
          <w:rFonts w:cs="Times New Roman"/>
          <w:szCs w:val="24"/>
          <w:lang w:val="en-GB"/>
        </w:rPr>
        <w:t xml:space="preserve"> </w:t>
      </w:r>
      <w:r>
        <w:rPr>
          <w:rFonts w:cs="Times New Roman"/>
          <w:szCs w:val="24"/>
          <w:lang w:val="en-GB"/>
        </w:rPr>
        <w:t xml:space="preserve">over </w:t>
      </w:r>
      <w:r w:rsidRPr="00996B4A">
        <w:rPr>
          <w:rFonts w:cs="Times New Roman"/>
          <w:szCs w:val="24"/>
          <w:lang w:val="en-GB"/>
        </w:rPr>
        <w:t xml:space="preserve">24 hours </w:t>
      </w:r>
      <w:r>
        <w:rPr>
          <w:rFonts w:cs="Times New Roman"/>
          <w:szCs w:val="24"/>
          <w:lang w:val="en-GB"/>
        </w:rPr>
        <w:t>intravenously for a</w:t>
      </w:r>
      <w:r w:rsidRPr="00996B4A">
        <w:rPr>
          <w:rFonts w:cs="Times New Roman"/>
          <w:szCs w:val="24"/>
          <w:lang w:val="en-GB"/>
        </w:rPr>
        <w:t xml:space="preserve"> maxim</w:t>
      </w:r>
      <w:r>
        <w:rPr>
          <w:rFonts w:cs="Times New Roman"/>
          <w:szCs w:val="24"/>
          <w:lang w:val="en-GB"/>
        </w:rPr>
        <w:t>um of</w:t>
      </w:r>
      <w:r w:rsidRPr="00996B4A">
        <w:rPr>
          <w:rFonts w:cs="Times New Roman"/>
          <w:szCs w:val="24"/>
          <w:lang w:val="en-GB"/>
        </w:rPr>
        <w:t xml:space="preserve"> 5-7 days, </w:t>
      </w:r>
      <w:r>
        <w:rPr>
          <w:rFonts w:cs="Times New Roman"/>
          <w:szCs w:val="24"/>
          <w:lang w:val="en-GB"/>
        </w:rPr>
        <w:t xml:space="preserve">then </w:t>
      </w:r>
      <w:r w:rsidRPr="00996B4A">
        <w:rPr>
          <w:rFonts w:cs="Times New Roman"/>
          <w:szCs w:val="24"/>
          <w:lang w:val="en-GB"/>
        </w:rPr>
        <w:t xml:space="preserve">GC can be withdrawn without risk </w:t>
      </w:r>
      <w:r>
        <w:rPr>
          <w:rFonts w:cs="Times New Roman"/>
          <w:szCs w:val="24"/>
          <w:lang w:val="en-GB"/>
        </w:rPr>
        <w:t xml:space="preserve">of adverse </w:t>
      </w:r>
      <w:r w:rsidRPr="00996B4A">
        <w:rPr>
          <w:rFonts w:cs="Times New Roman"/>
          <w:szCs w:val="24"/>
          <w:lang w:val="en-GB"/>
        </w:rPr>
        <w:t>consequences.</w:t>
      </w:r>
    </w:p>
    <w:p w:rsidR="000F52AD" w:rsidRPr="00996B4A"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P</w:t>
      </w:r>
      <w:r w:rsidRPr="00996B4A">
        <w:rPr>
          <w:rFonts w:cs="Times New Roman"/>
          <w:b/>
          <w:szCs w:val="24"/>
          <w:lang w:val="en-GB"/>
        </w:rPr>
        <w:t>ulse therapy</w:t>
      </w:r>
      <w:r w:rsidRPr="00D43522">
        <w:rPr>
          <w:rFonts w:cs="Times New Roman"/>
          <w:szCs w:val="24"/>
          <w:lang w:val="en-GB"/>
        </w:rPr>
        <w:t xml:space="preserve">, which </w:t>
      </w:r>
      <w:r w:rsidRPr="00996B4A">
        <w:rPr>
          <w:rFonts w:cs="Times New Roman"/>
          <w:szCs w:val="24"/>
          <w:lang w:val="en-GB"/>
        </w:rPr>
        <w:t xml:space="preserve">means administration of pharmacological doses in short-term infusions </w:t>
      </w:r>
      <w:r>
        <w:rPr>
          <w:rFonts w:cs="Times New Roman"/>
          <w:szCs w:val="24"/>
          <w:lang w:val="en-GB"/>
        </w:rPr>
        <w:t xml:space="preserve">over </w:t>
      </w:r>
      <w:r w:rsidRPr="00996B4A">
        <w:rPr>
          <w:rFonts w:cs="Times New Roman"/>
          <w:szCs w:val="24"/>
          <w:lang w:val="en-GB"/>
        </w:rPr>
        <w:t xml:space="preserve">several consecutive days. This </w:t>
      </w:r>
      <w:r>
        <w:rPr>
          <w:rFonts w:cs="Times New Roman"/>
          <w:szCs w:val="24"/>
          <w:lang w:val="en-GB"/>
        </w:rPr>
        <w:t>form</w:t>
      </w:r>
      <w:r w:rsidRPr="00996B4A">
        <w:rPr>
          <w:rFonts w:cs="Times New Roman"/>
          <w:szCs w:val="24"/>
          <w:lang w:val="en-GB"/>
        </w:rPr>
        <w:t xml:space="preserve"> of application is suitable </w:t>
      </w:r>
      <w:r>
        <w:rPr>
          <w:rFonts w:cs="Times New Roman"/>
          <w:szCs w:val="24"/>
          <w:lang w:val="en-GB"/>
        </w:rPr>
        <w:t>for</w:t>
      </w:r>
      <w:r w:rsidRPr="00996B4A">
        <w:rPr>
          <w:rFonts w:cs="Times New Roman"/>
          <w:szCs w:val="24"/>
          <w:lang w:val="en-GB"/>
        </w:rPr>
        <w:t xml:space="preserve"> diseases with immune conditioning</w:t>
      </w:r>
      <w:r>
        <w:rPr>
          <w:rFonts w:cs="Times New Roman"/>
          <w:szCs w:val="24"/>
          <w:lang w:val="en-GB"/>
        </w:rPr>
        <w:t>, for example</w:t>
      </w:r>
      <w:r w:rsidRPr="00996B4A">
        <w:rPr>
          <w:rFonts w:cs="Times New Roman"/>
          <w:szCs w:val="24"/>
          <w:lang w:val="en-GB"/>
        </w:rPr>
        <w:t xml:space="preserve">, </w:t>
      </w:r>
      <w:r>
        <w:rPr>
          <w:rFonts w:cs="Times New Roman"/>
          <w:szCs w:val="24"/>
          <w:lang w:val="en-GB"/>
        </w:rPr>
        <w:t xml:space="preserve">those </w:t>
      </w:r>
      <w:r w:rsidRPr="00996B4A">
        <w:rPr>
          <w:rFonts w:cs="Times New Roman"/>
          <w:szCs w:val="24"/>
          <w:lang w:val="en-GB"/>
        </w:rPr>
        <w:t xml:space="preserve">which are resistant to standard treatment. </w:t>
      </w:r>
      <w:r>
        <w:rPr>
          <w:rFonts w:cs="Times New Roman"/>
          <w:szCs w:val="24"/>
          <w:lang w:val="en-GB"/>
        </w:rPr>
        <w:t>The a</w:t>
      </w:r>
      <w:r w:rsidRPr="00996B4A">
        <w:rPr>
          <w:rFonts w:cs="Times New Roman"/>
          <w:szCs w:val="24"/>
          <w:lang w:val="en-GB"/>
        </w:rPr>
        <w:t xml:space="preserve">dvantage of this approach </w:t>
      </w:r>
      <w:r>
        <w:rPr>
          <w:rFonts w:cs="Times New Roman"/>
          <w:szCs w:val="24"/>
          <w:lang w:val="en-GB"/>
        </w:rPr>
        <w:t xml:space="preserve">is that it </w:t>
      </w:r>
      <w:r w:rsidRPr="00996B4A">
        <w:rPr>
          <w:rFonts w:cs="Times New Roman"/>
          <w:szCs w:val="24"/>
          <w:lang w:val="en-GB"/>
        </w:rPr>
        <w:t>involve</w:t>
      </w:r>
      <w:r>
        <w:rPr>
          <w:rFonts w:cs="Times New Roman"/>
          <w:szCs w:val="24"/>
          <w:lang w:val="en-GB"/>
        </w:rPr>
        <w:t>s</w:t>
      </w:r>
      <w:r w:rsidRPr="00996B4A">
        <w:rPr>
          <w:rFonts w:cs="Times New Roman"/>
          <w:szCs w:val="24"/>
          <w:lang w:val="en-GB"/>
        </w:rPr>
        <w:t xml:space="preserve"> </w:t>
      </w:r>
      <w:r>
        <w:rPr>
          <w:rFonts w:cs="Times New Roman"/>
          <w:szCs w:val="24"/>
          <w:lang w:val="en-GB"/>
        </w:rPr>
        <w:t xml:space="preserve">a </w:t>
      </w:r>
      <w:r w:rsidRPr="00996B4A">
        <w:rPr>
          <w:rFonts w:cs="Times New Roman"/>
          <w:szCs w:val="24"/>
          <w:lang w:val="en-GB"/>
        </w:rPr>
        <w:t>low risk of adverse effects</w:t>
      </w:r>
      <w:r>
        <w:rPr>
          <w:rFonts w:cs="Times New Roman"/>
          <w:szCs w:val="24"/>
          <w:lang w:val="en-GB"/>
        </w:rPr>
        <w:t>,</w:t>
      </w:r>
      <w:r w:rsidRPr="00996B4A">
        <w:rPr>
          <w:rFonts w:cs="Times New Roman"/>
          <w:szCs w:val="24"/>
          <w:lang w:val="en-GB"/>
        </w:rPr>
        <w:t xml:space="preserve"> </w:t>
      </w:r>
      <w:r>
        <w:rPr>
          <w:rFonts w:cs="Times New Roman"/>
          <w:szCs w:val="24"/>
          <w:lang w:val="en-GB"/>
        </w:rPr>
        <w:t>and</w:t>
      </w:r>
      <w:r w:rsidRPr="00996B4A">
        <w:rPr>
          <w:rFonts w:cs="Times New Roman"/>
          <w:szCs w:val="24"/>
          <w:lang w:val="en-GB"/>
        </w:rPr>
        <w:t xml:space="preserve"> there is no suppression of </w:t>
      </w:r>
      <w:r>
        <w:rPr>
          <w:rFonts w:cs="Times New Roman"/>
          <w:szCs w:val="24"/>
          <w:lang w:val="en-GB"/>
        </w:rPr>
        <w:t xml:space="preserve">the </w:t>
      </w:r>
      <w:r w:rsidRPr="00996B4A">
        <w:rPr>
          <w:rFonts w:cs="Times New Roman"/>
          <w:bCs/>
          <w:szCs w:val="24"/>
          <w:lang w:val="en-GB"/>
        </w:rPr>
        <w:t>hypothalamic</w:t>
      </w:r>
      <w:r>
        <w:rPr>
          <w:rFonts w:cs="Times New Roman"/>
          <w:bCs/>
          <w:szCs w:val="24"/>
          <w:lang w:val="en-GB"/>
        </w:rPr>
        <w:t>-</w:t>
      </w:r>
      <w:r w:rsidRPr="00996B4A">
        <w:rPr>
          <w:rFonts w:cs="Times New Roman"/>
          <w:bCs/>
          <w:szCs w:val="24"/>
          <w:lang w:val="en-GB"/>
        </w:rPr>
        <w:t>pituitary</w:t>
      </w:r>
      <w:r>
        <w:rPr>
          <w:rFonts w:cs="Times New Roman"/>
          <w:bCs/>
          <w:szCs w:val="24"/>
          <w:lang w:val="en-GB"/>
        </w:rPr>
        <w:t>-</w:t>
      </w:r>
      <w:r w:rsidRPr="00996B4A">
        <w:rPr>
          <w:rFonts w:cs="Times New Roman"/>
          <w:bCs/>
          <w:szCs w:val="24"/>
          <w:lang w:val="en-GB"/>
        </w:rPr>
        <w:t>adrenal axis</w:t>
      </w:r>
      <w:r w:rsidRPr="00996B4A">
        <w:rPr>
          <w:rFonts w:cs="Times New Roman"/>
          <w:szCs w:val="24"/>
          <w:lang w:val="en-GB"/>
        </w:rPr>
        <w:t>.</w:t>
      </w:r>
    </w:p>
    <w:p w:rsidR="000F52AD" w:rsidRPr="00EB4DD8" w:rsidRDefault="000F52AD" w:rsidP="004A5EE3">
      <w:pPr>
        <w:pStyle w:val="Odstavecseseznamem"/>
        <w:numPr>
          <w:ilvl w:val="0"/>
          <w:numId w:val="4"/>
        </w:numPr>
        <w:spacing w:after="160" w:line="259" w:lineRule="auto"/>
        <w:rPr>
          <w:rFonts w:cs="Times New Roman"/>
          <w:b/>
          <w:szCs w:val="24"/>
          <w:lang w:val="en-GB"/>
        </w:rPr>
      </w:pPr>
      <w:r>
        <w:rPr>
          <w:rFonts w:cs="Times New Roman"/>
          <w:b/>
          <w:szCs w:val="24"/>
          <w:lang w:val="en-GB"/>
        </w:rPr>
        <w:t>P</w:t>
      </w:r>
      <w:r w:rsidRPr="00996B4A">
        <w:rPr>
          <w:rFonts w:cs="Times New Roman"/>
          <w:b/>
          <w:szCs w:val="24"/>
          <w:lang w:val="en-GB"/>
        </w:rPr>
        <w:t xml:space="preserve">rolonged treatment </w:t>
      </w:r>
      <w:r w:rsidRPr="00996B4A">
        <w:rPr>
          <w:rFonts w:cs="Times New Roman"/>
          <w:szCs w:val="24"/>
          <w:lang w:val="en-GB"/>
        </w:rPr>
        <w:t xml:space="preserve">is used in majority of cases, </w:t>
      </w:r>
      <w:r>
        <w:rPr>
          <w:rFonts w:cs="Times New Roman"/>
          <w:szCs w:val="24"/>
          <w:lang w:val="en-GB"/>
        </w:rPr>
        <w:t>during which the</w:t>
      </w:r>
      <w:r w:rsidRPr="00996B4A">
        <w:rPr>
          <w:rFonts w:cs="Times New Roman"/>
          <w:szCs w:val="24"/>
          <w:lang w:val="en-GB"/>
        </w:rPr>
        <w:t xml:space="preserve"> need</w:t>
      </w:r>
      <w:r>
        <w:rPr>
          <w:rFonts w:cs="Times New Roman"/>
          <w:szCs w:val="24"/>
          <w:lang w:val="en-GB"/>
        </w:rPr>
        <w:t xml:space="preserve"> for</w:t>
      </w:r>
      <w:r w:rsidRPr="00996B4A">
        <w:rPr>
          <w:rFonts w:cs="Times New Roman"/>
          <w:szCs w:val="24"/>
          <w:lang w:val="en-GB"/>
        </w:rPr>
        <w:t xml:space="preserve"> employ</w:t>
      </w:r>
      <w:r>
        <w:rPr>
          <w:rFonts w:cs="Times New Roman"/>
          <w:szCs w:val="24"/>
          <w:lang w:val="en-GB"/>
        </w:rPr>
        <w:t>ment of</w:t>
      </w:r>
      <w:r w:rsidRPr="00996B4A">
        <w:rPr>
          <w:rFonts w:cs="Times New Roman"/>
          <w:szCs w:val="24"/>
          <w:lang w:val="en-GB"/>
        </w:rPr>
        <w:t xml:space="preserve"> anti-inflamm</w:t>
      </w:r>
      <w:r>
        <w:rPr>
          <w:rFonts w:cs="Times New Roman"/>
          <w:szCs w:val="24"/>
          <w:lang w:val="en-GB"/>
        </w:rPr>
        <w:t>atory, immunosuppressive, or anti-</w:t>
      </w:r>
      <w:r w:rsidRPr="00996B4A">
        <w:rPr>
          <w:rFonts w:cs="Times New Roman"/>
          <w:szCs w:val="24"/>
          <w:lang w:val="en-GB"/>
        </w:rPr>
        <w:t>allergic effects</w:t>
      </w:r>
      <w:r>
        <w:rPr>
          <w:rFonts w:cs="Times New Roman"/>
          <w:szCs w:val="24"/>
          <w:lang w:val="en-GB"/>
        </w:rPr>
        <w:t xml:space="preserve"> is necessary</w:t>
      </w:r>
      <w:r w:rsidRPr="00996B4A">
        <w:rPr>
          <w:rFonts w:cs="Times New Roman"/>
          <w:szCs w:val="24"/>
          <w:lang w:val="en-GB"/>
        </w:rPr>
        <w:t>.</w:t>
      </w: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Default="00EB4DD8" w:rsidP="004A5EE3">
      <w:pPr>
        <w:rPr>
          <w:rFonts w:cs="Times New Roman"/>
          <w:b/>
          <w:szCs w:val="24"/>
          <w:lang w:val="en-GB"/>
        </w:rPr>
      </w:pPr>
    </w:p>
    <w:p w:rsidR="00EB4DD8" w:rsidRPr="00EB4DD8" w:rsidRDefault="00EB4DD8" w:rsidP="004A5EE3">
      <w:pPr>
        <w:pStyle w:val="Nadpis2skripta"/>
        <w:spacing w:line="259" w:lineRule="auto"/>
        <w:outlineLvl w:val="9"/>
        <w:rPr>
          <w:lang w:val="en-GB"/>
        </w:rPr>
      </w:pPr>
      <w:bookmarkStart w:id="149" w:name="_Toc503961853"/>
      <w:r w:rsidRPr="00EB4DD8">
        <w:rPr>
          <w:lang w:val="en-GB"/>
        </w:rPr>
        <w:t>8.6 Therapy of allergies</w:t>
      </w:r>
      <w:bookmarkEnd w:id="149"/>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A</w:t>
      </w:r>
      <w:r>
        <w:rPr>
          <w:rFonts w:ascii="Times New Roman" w:hAnsi="Times New Roman" w:cs="Times New Roman"/>
          <w:sz w:val="24"/>
          <w:szCs w:val="24"/>
          <w:lang w:val="en-GB"/>
        </w:rPr>
        <w:t>n a</w:t>
      </w:r>
      <w:r w:rsidRPr="00996B4A">
        <w:rPr>
          <w:rFonts w:ascii="Times New Roman" w:hAnsi="Times New Roman" w:cs="Times New Roman"/>
          <w:sz w:val="24"/>
          <w:szCs w:val="24"/>
          <w:lang w:val="en-GB"/>
        </w:rPr>
        <w:t xml:space="preserve">llergy can be defined as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inadequate immune system </w:t>
      </w:r>
      <w:r>
        <w:rPr>
          <w:rFonts w:ascii="Times New Roman" w:hAnsi="Times New Roman" w:cs="Times New Roman"/>
          <w:sz w:val="24"/>
          <w:szCs w:val="24"/>
          <w:lang w:val="en-GB"/>
        </w:rPr>
        <w:t xml:space="preserve">response in the </w:t>
      </w:r>
      <w:r w:rsidRPr="00996B4A">
        <w:rPr>
          <w:rFonts w:ascii="Times New Roman" w:hAnsi="Times New Roman" w:cs="Times New Roman"/>
          <w:sz w:val="24"/>
          <w:szCs w:val="24"/>
          <w:lang w:val="en-GB"/>
        </w:rPr>
        <w:t xml:space="preserve">organism to substances that are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common part of our environments.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xml:space="preserve"> can manifest</w:t>
      </w:r>
      <w:r>
        <w:rPr>
          <w:rFonts w:ascii="Times New Roman" w:hAnsi="Times New Roman" w:cs="Times New Roman"/>
          <w:sz w:val="24"/>
          <w:szCs w:val="24"/>
          <w:lang w:val="en-GB"/>
        </w:rPr>
        <w:t xml:space="preserve">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 example,</w:t>
      </w:r>
      <w:r w:rsidRPr="00996B4A">
        <w:rPr>
          <w:rFonts w:ascii="Times New Roman" w:hAnsi="Times New Roman" w:cs="Times New Roman"/>
          <w:sz w:val="24"/>
          <w:szCs w:val="24"/>
          <w:lang w:val="en-GB"/>
        </w:rPr>
        <w:t xml:space="preserve"> allergic rhinoconjunctivitis, atopic eczema,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 xml:space="preserve">contact dermatitis, but </w:t>
      </w:r>
      <w:r>
        <w:rPr>
          <w:rFonts w:ascii="Times New Roman" w:hAnsi="Times New Roman" w:cs="Times New Roman"/>
          <w:sz w:val="24"/>
          <w:szCs w:val="24"/>
          <w:lang w:val="en-GB"/>
        </w:rPr>
        <w:t>more severe reactions,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such </w:t>
      </w:r>
      <w:r w:rsidRPr="00996B4A">
        <w:rPr>
          <w:rFonts w:ascii="Times New Roman" w:hAnsi="Times New Roman" w:cs="Times New Roman"/>
          <w:sz w:val="24"/>
          <w:szCs w:val="24"/>
          <w:lang w:val="en-GB"/>
        </w:rPr>
        <w:t>as bronchial asthma and anaphylaxis</w:t>
      </w:r>
      <w:r>
        <w:rPr>
          <w:rFonts w:ascii="Times New Roman" w:hAnsi="Times New Roman" w:cs="Times New Roman"/>
          <w:sz w:val="24"/>
          <w:szCs w:val="24"/>
          <w:lang w:val="en-GB"/>
        </w:rPr>
        <w:t>, can occur</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Etiological agents of allergic reactions (allergens) can be diverse, for </w:t>
      </w:r>
      <w:r>
        <w:rPr>
          <w:rFonts w:ascii="Times New Roman" w:hAnsi="Times New Roman" w:cs="Times New Roman"/>
          <w:sz w:val="24"/>
          <w:szCs w:val="24"/>
          <w:lang w:val="en-GB"/>
        </w:rPr>
        <w:t>instance,</w:t>
      </w:r>
      <w:r w:rsidRPr="00996B4A">
        <w:rPr>
          <w:rFonts w:ascii="Times New Roman" w:hAnsi="Times New Roman" w:cs="Times New Roman"/>
          <w:sz w:val="24"/>
          <w:szCs w:val="24"/>
          <w:lang w:val="en-GB"/>
        </w:rPr>
        <w:t xml:space="preserve"> poles, grasses, dust, some food, medical products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many other substances. These allergens activate IgE antibodies on the surface of mast cells (mastocytes) and basophiles, which results in </w:t>
      </w:r>
      <w:r>
        <w:rPr>
          <w:rFonts w:ascii="Times New Roman" w:hAnsi="Times New Roman" w:cs="Times New Roman"/>
          <w:sz w:val="24"/>
          <w:szCs w:val="24"/>
          <w:lang w:val="en-GB"/>
        </w:rPr>
        <w:t xml:space="preserve">the release of </w:t>
      </w:r>
      <w:r w:rsidRPr="00996B4A">
        <w:rPr>
          <w:rFonts w:ascii="Times New Roman" w:hAnsi="Times New Roman" w:cs="Times New Roman"/>
          <w:sz w:val="24"/>
          <w:szCs w:val="24"/>
          <w:lang w:val="en-GB"/>
        </w:rPr>
        <w:t>allergic reaction mediators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histamine, bradykinin, prostaglandins, leukotrienes, etc.) and induction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characteristic </w:t>
      </w:r>
      <w:r w:rsidRPr="00996B4A">
        <w:rPr>
          <w:rFonts w:ascii="Times New Roman" w:hAnsi="Times New Roman" w:cs="Times New Roman"/>
          <w:b/>
          <w:sz w:val="24"/>
          <w:szCs w:val="24"/>
          <w:lang w:val="en-GB"/>
        </w:rPr>
        <w:t>symptoms of allergic reaction</w:t>
      </w:r>
      <w:r w:rsidRPr="00996B4A">
        <w:rPr>
          <w:rFonts w:ascii="Times New Roman" w:hAnsi="Times New Roman" w:cs="Times New Roman"/>
          <w:sz w:val="24"/>
          <w:szCs w:val="24"/>
          <w:lang w:val="en-GB"/>
        </w:rPr>
        <w:t xml:space="preserve">. The symptoms </w:t>
      </w:r>
      <w:r>
        <w:rPr>
          <w:rFonts w:ascii="Times New Roman" w:hAnsi="Times New Roman" w:cs="Times New Roman"/>
          <w:sz w:val="24"/>
          <w:szCs w:val="24"/>
          <w:lang w:val="en-GB"/>
        </w:rPr>
        <w:t xml:space="preserve">exhibited range from </w:t>
      </w:r>
      <w:r w:rsidRPr="00996B4A">
        <w:rPr>
          <w:rFonts w:ascii="Times New Roman" w:hAnsi="Times New Roman" w:cs="Times New Roman"/>
          <w:sz w:val="24"/>
          <w:szCs w:val="24"/>
          <w:lang w:val="en-GB"/>
        </w:rPr>
        <w:t xml:space="preserve">pruritus to pain, </w:t>
      </w:r>
      <w:r>
        <w:rPr>
          <w:rFonts w:ascii="Times New Roman" w:hAnsi="Times New Roman" w:cs="Times New Roman"/>
          <w:sz w:val="24"/>
          <w:szCs w:val="24"/>
          <w:lang w:val="en-GB"/>
        </w:rPr>
        <w:t xml:space="preserve">including </w:t>
      </w:r>
      <w:r w:rsidRPr="00996B4A">
        <w:rPr>
          <w:rFonts w:ascii="Times New Roman" w:hAnsi="Times New Roman" w:cs="Times New Roman"/>
          <w:sz w:val="24"/>
          <w:szCs w:val="24"/>
          <w:lang w:val="en-GB"/>
        </w:rPr>
        <w:t>flush</w:t>
      </w:r>
      <w:r>
        <w:rPr>
          <w:rFonts w:ascii="Times New Roman" w:hAnsi="Times New Roman" w:cs="Times New Roman"/>
          <w:sz w:val="24"/>
          <w:szCs w:val="24"/>
          <w:lang w:val="en-GB"/>
        </w:rPr>
        <w:t xml:space="preserve"> and</w:t>
      </w:r>
      <w:r w:rsidRPr="00996B4A">
        <w:rPr>
          <w:rFonts w:ascii="Times New Roman" w:hAnsi="Times New Roman" w:cs="Times New Roman"/>
          <w:sz w:val="24"/>
          <w:szCs w:val="24"/>
          <w:lang w:val="en-GB"/>
        </w:rPr>
        <w:t xml:space="preserve"> oedema</w:t>
      </w:r>
      <w:r>
        <w:rPr>
          <w:rFonts w:ascii="Times New Roman" w:hAnsi="Times New Roman" w:cs="Times New Roman"/>
          <w:sz w:val="24"/>
          <w:szCs w:val="24"/>
          <w:lang w:val="en-GB"/>
        </w:rPr>
        <w:t xml:space="preserve">. Other symptoms include </w:t>
      </w:r>
      <w:r w:rsidRPr="00996B4A">
        <w:rPr>
          <w:rFonts w:ascii="Times New Roman" w:hAnsi="Times New Roman" w:cs="Times New Roman"/>
          <w:sz w:val="24"/>
          <w:szCs w:val="24"/>
          <w:lang w:val="en-GB"/>
        </w:rPr>
        <w:t>difficult</w:t>
      </w:r>
      <w:r>
        <w:rPr>
          <w:rFonts w:ascii="Times New Roman" w:hAnsi="Times New Roman" w:cs="Times New Roman"/>
          <w:sz w:val="24"/>
          <w:szCs w:val="24"/>
          <w:lang w:val="en-GB"/>
        </w:rPr>
        <w:t>y</w:t>
      </w:r>
      <w:r w:rsidRPr="00996B4A">
        <w:rPr>
          <w:rFonts w:ascii="Times New Roman" w:hAnsi="Times New Roman" w:cs="Times New Roman"/>
          <w:sz w:val="24"/>
          <w:szCs w:val="24"/>
          <w:lang w:val="en-GB"/>
        </w:rPr>
        <w:t xml:space="preserve"> breathing</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dyspnoea (bronchoconstriction)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increased secretion </w:t>
      </w:r>
      <w:r>
        <w:rPr>
          <w:rFonts w:ascii="Times New Roman" w:hAnsi="Times New Roman" w:cs="Times New Roman"/>
          <w:sz w:val="24"/>
          <w:szCs w:val="24"/>
          <w:lang w:val="en-GB"/>
        </w:rPr>
        <w:t>from</w:t>
      </w:r>
      <w:r w:rsidRPr="00996B4A">
        <w:rPr>
          <w:rFonts w:ascii="Times New Roman" w:hAnsi="Times New Roman" w:cs="Times New Roman"/>
          <w:sz w:val="24"/>
          <w:szCs w:val="24"/>
          <w:lang w:val="en-GB"/>
        </w:rPr>
        <w:t xml:space="preserve"> glands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aqueous secret</w:t>
      </w:r>
      <w:r>
        <w:rPr>
          <w:rFonts w:ascii="Times New Roman" w:hAnsi="Times New Roman" w:cs="Times New Roman"/>
          <w:sz w:val="24"/>
          <w:szCs w:val="24"/>
          <w:lang w:val="en-GB"/>
        </w:rPr>
        <w:t>ions</w:t>
      </w:r>
      <w:r w:rsidRPr="00996B4A">
        <w:rPr>
          <w:rFonts w:ascii="Times New Roman" w:hAnsi="Times New Roman" w:cs="Times New Roman"/>
          <w:sz w:val="24"/>
          <w:szCs w:val="24"/>
          <w:lang w:val="en-GB"/>
        </w:rPr>
        <w:t xml:space="preserve"> from nose and mucus in airways).</w:t>
      </w:r>
    </w:p>
    <w:p w:rsidR="00EB4DD8" w:rsidRPr="00996B4A" w:rsidRDefault="00EB4DD8"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Histamine</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Endogenous amine histamine is the most important mediator of allergic reactions and is formed in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organism from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amino acid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histidine. </w:t>
      </w:r>
      <w:r>
        <w:rPr>
          <w:rFonts w:ascii="Times New Roman" w:hAnsi="Times New Roman" w:cs="Times New Roman"/>
          <w:sz w:val="24"/>
          <w:szCs w:val="24"/>
          <w:lang w:val="en-GB"/>
        </w:rPr>
        <w:t>Aside from the afore</w:t>
      </w:r>
      <w:r w:rsidRPr="00996B4A">
        <w:rPr>
          <w:rFonts w:ascii="Times New Roman" w:hAnsi="Times New Roman" w:cs="Times New Roman"/>
          <w:sz w:val="24"/>
          <w:szCs w:val="24"/>
          <w:lang w:val="en-GB"/>
        </w:rPr>
        <w:t xml:space="preserve">mentioned function </w:t>
      </w:r>
      <w:r>
        <w:rPr>
          <w:rFonts w:ascii="Times New Roman" w:hAnsi="Times New Roman" w:cs="Times New Roman"/>
          <w:sz w:val="24"/>
          <w:szCs w:val="24"/>
          <w:lang w:val="en-GB"/>
        </w:rPr>
        <w:t>as a mediator of</w:t>
      </w:r>
      <w:r w:rsidRPr="00996B4A">
        <w:rPr>
          <w:rFonts w:ascii="Times New Roman" w:hAnsi="Times New Roman" w:cs="Times New Roman"/>
          <w:sz w:val="24"/>
          <w:szCs w:val="24"/>
          <w:lang w:val="en-GB"/>
        </w:rPr>
        <w:t xml:space="preserve"> inflammatory and allergic reactions, it can regulate secretion of HCl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stomach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it increases its release) and acts as neurotransmitter in CNS. It occur</w:t>
      </w:r>
      <w:r>
        <w:rPr>
          <w:rFonts w:ascii="Times New Roman" w:hAnsi="Times New Roman" w:cs="Times New Roman"/>
          <w:sz w:val="24"/>
          <w:szCs w:val="24"/>
          <w:lang w:val="en-GB"/>
        </w:rPr>
        <w:t>s in</w:t>
      </w:r>
      <w:r w:rsidRPr="00996B4A">
        <w:rPr>
          <w:rFonts w:ascii="Times New Roman" w:hAnsi="Times New Roman" w:cs="Times New Roman"/>
          <w:sz w:val="24"/>
          <w:szCs w:val="24"/>
          <w:lang w:val="en-GB"/>
        </w:rPr>
        <w:t xml:space="preserve"> almost all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tissues of human body</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concentration is largest in the lung, GIT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skin.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Histamine is stored in granules in mast cells and basophiles, it is also found in histaminocytes </w:t>
      </w:r>
      <w:r>
        <w:rPr>
          <w:rFonts w:ascii="Times New Roman" w:hAnsi="Times New Roman" w:cs="Times New Roman"/>
          <w:sz w:val="24"/>
          <w:szCs w:val="24"/>
          <w:lang w:val="en-GB"/>
        </w:rPr>
        <w:t>in the</w:t>
      </w:r>
      <w:r w:rsidRPr="00996B4A">
        <w:rPr>
          <w:rFonts w:ascii="Times New Roman" w:hAnsi="Times New Roman" w:cs="Times New Roman"/>
          <w:sz w:val="24"/>
          <w:szCs w:val="24"/>
          <w:lang w:val="en-GB"/>
        </w:rPr>
        <w:t xml:space="preserve"> stomach and CNS. It acts through specific receptors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-H</w:t>
      </w:r>
      <w:r w:rsidRPr="00996B4A">
        <w:rPr>
          <w:rFonts w:ascii="Times New Roman" w:hAnsi="Times New Roman" w:cs="Times New Roman"/>
          <w:sz w:val="24"/>
          <w:szCs w:val="24"/>
          <w:vertAlign w:val="subscript"/>
          <w:lang w:val="en-GB"/>
        </w:rPr>
        <w:t>4</w:t>
      </w:r>
      <w:r w:rsidRPr="00996B4A">
        <w:rPr>
          <w:rFonts w:ascii="Times New Roman" w:hAnsi="Times New Roman" w:cs="Times New Roman"/>
          <w:sz w:val="24"/>
          <w:szCs w:val="24"/>
          <w:lang w:val="en-GB"/>
        </w:rPr>
        <w:t>), which have different localisation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and histamine activation </w:t>
      </w:r>
      <w:r>
        <w:rPr>
          <w:rFonts w:ascii="Times New Roman" w:hAnsi="Times New Roman" w:cs="Times New Roman"/>
          <w:sz w:val="24"/>
          <w:szCs w:val="24"/>
          <w:lang w:val="en-GB"/>
        </w:rPr>
        <w:t>exerts a variety of</w:t>
      </w:r>
      <w:r w:rsidRPr="00996B4A">
        <w:rPr>
          <w:rFonts w:ascii="Times New Roman" w:hAnsi="Times New Roman" w:cs="Times New Roman"/>
          <w:sz w:val="24"/>
          <w:szCs w:val="24"/>
          <w:lang w:val="en-GB"/>
        </w:rPr>
        <w:t xml:space="preserve"> effects</w:t>
      </w:r>
      <w:r>
        <w:rPr>
          <w:rFonts w:ascii="Times New Roman" w:hAnsi="Times New Roman" w:cs="Times New Roman"/>
          <w:sz w:val="24"/>
          <w:szCs w:val="24"/>
          <w:lang w:val="en-GB"/>
        </w:rPr>
        <w:t xml:space="preserve"> based on these distinguishing factors</w:t>
      </w:r>
      <w:r w:rsidRPr="00996B4A">
        <w:rPr>
          <w:rFonts w:ascii="Times New Roman" w:hAnsi="Times New Roman" w:cs="Times New Roman"/>
          <w:sz w:val="24"/>
          <w:szCs w:val="24"/>
          <w:lang w:val="en-GB"/>
        </w:rPr>
        <w:t>. Activation of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w:t>
      </w:r>
      <w:r>
        <w:rPr>
          <w:rFonts w:ascii="Times New Roman" w:hAnsi="Times New Roman" w:cs="Times New Roman"/>
          <w:sz w:val="24"/>
          <w:szCs w:val="24"/>
          <w:lang w:val="en-GB"/>
        </w:rPr>
        <w:t xml:space="preserve">which </w:t>
      </w:r>
      <w:r w:rsidRPr="00996B4A">
        <w:rPr>
          <w:rFonts w:ascii="Times New Roman" w:hAnsi="Times New Roman" w:cs="Times New Roman"/>
          <w:sz w:val="24"/>
          <w:szCs w:val="24"/>
          <w:lang w:val="en-GB"/>
        </w:rPr>
        <w:t>play crucial role in allergic reactions, induces following effects:</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C</w:t>
      </w:r>
      <w:r w:rsidRPr="00996B4A">
        <w:rPr>
          <w:rFonts w:cs="Times New Roman"/>
          <w:szCs w:val="24"/>
          <w:lang w:val="en-GB"/>
        </w:rPr>
        <w:t xml:space="preserve">ontraction of smooth muscles of </w:t>
      </w:r>
      <w:r>
        <w:rPr>
          <w:rFonts w:cs="Times New Roman"/>
          <w:szCs w:val="24"/>
          <w:lang w:val="en-GB"/>
        </w:rPr>
        <w:t xml:space="preserve">the </w:t>
      </w:r>
      <w:r w:rsidRPr="00996B4A">
        <w:rPr>
          <w:rFonts w:cs="Times New Roman"/>
          <w:szCs w:val="24"/>
          <w:lang w:val="en-GB"/>
        </w:rPr>
        <w:t>bronchi, uterus</w:t>
      </w:r>
      <w:r>
        <w:rPr>
          <w:rFonts w:cs="Times New Roman"/>
          <w:szCs w:val="24"/>
          <w:lang w:val="en-GB"/>
        </w:rPr>
        <w:t>,</w:t>
      </w:r>
      <w:r w:rsidRPr="00996B4A">
        <w:rPr>
          <w:rFonts w:cs="Times New Roman"/>
          <w:szCs w:val="24"/>
          <w:lang w:val="en-GB"/>
        </w:rPr>
        <w:t xml:space="preserve"> and GIT</w:t>
      </w:r>
      <w:r>
        <w:rPr>
          <w:rFonts w:cs="Times New Roman"/>
          <w:szCs w:val="24"/>
          <w:lang w:val="en-GB"/>
        </w:rPr>
        <w:t>;</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V</w:t>
      </w:r>
      <w:r w:rsidRPr="00996B4A">
        <w:rPr>
          <w:rFonts w:cs="Times New Roman"/>
          <w:szCs w:val="24"/>
          <w:lang w:val="en-GB"/>
        </w:rPr>
        <w:t>asodilation of smaller vessels (</w:t>
      </w:r>
      <w:r>
        <w:rPr>
          <w:rFonts w:cs="Times New Roman"/>
          <w:szCs w:val="24"/>
          <w:lang w:val="en-GB"/>
        </w:rPr>
        <w:t xml:space="preserve">e.g., causing </w:t>
      </w:r>
      <w:r w:rsidRPr="00996B4A">
        <w:rPr>
          <w:rFonts w:cs="Times New Roman"/>
          <w:szCs w:val="24"/>
          <w:lang w:val="en-GB"/>
        </w:rPr>
        <w:t>decrease in blood pressure, flush)</w:t>
      </w:r>
      <w:r>
        <w:rPr>
          <w:rFonts w:cs="Times New Roman"/>
          <w:szCs w:val="24"/>
          <w:lang w:val="en-GB"/>
        </w:rPr>
        <w:t>;</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I</w:t>
      </w:r>
      <w:r w:rsidRPr="00996B4A">
        <w:rPr>
          <w:rFonts w:cs="Times New Roman"/>
          <w:szCs w:val="24"/>
          <w:lang w:val="en-GB"/>
        </w:rPr>
        <w:t>ncreased permeability of postcapillary venules (oedema)</w:t>
      </w:r>
      <w:r>
        <w:rPr>
          <w:rFonts w:cs="Times New Roman"/>
          <w:szCs w:val="24"/>
          <w:lang w:val="en-GB"/>
        </w:rPr>
        <w:t>; and</w:t>
      </w:r>
    </w:p>
    <w:p w:rsidR="00EB4DD8" w:rsidRPr="00996B4A" w:rsidRDefault="00EB4DD8" w:rsidP="004A5EE3">
      <w:pPr>
        <w:pStyle w:val="Odstavecseseznamem"/>
        <w:numPr>
          <w:ilvl w:val="0"/>
          <w:numId w:val="4"/>
        </w:numPr>
        <w:spacing w:after="160" w:line="259" w:lineRule="auto"/>
        <w:rPr>
          <w:rFonts w:cs="Times New Roman"/>
          <w:szCs w:val="24"/>
          <w:lang w:val="en-GB"/>
        </w:rPr>
      </w:pPr>
      <w:r>
        <w:rPr>
          <w:rFonts w:cs="Times New Roman"/>
          <w:szCs w:val="24"/>
          <w:lang w:val="en-GB"/>
        </w:rPr>
        <w:t>I</w:t>
      </w:r>
      <w:r w:rsidRPr="00996B4A">
        <w:rPr>
          <w:rFonts w:cs="Times New Roman"/>
          <w:szCs w:val="24"/>
          <w:lang w:val="en-GB"/>
        </w:rPr>
        <w:t>rritation of peripheral nerve endings (</w:t>
      </w:r>
      <w:r>
        <w:rPr>
          <w:rFonts w:cs="Times New Roman"/>
          <w:szCs w:val="24"/>
          <w:lang w:val="en-GB"/>
        </w:rPr>
        <w:t xml:space="preserve">i.e., symptoms of which include </w:t>
      </w:r>
      <w:r w:rsidRPr="00996B4A">
        <w:rPr>
          <w:rFonts w:cs="Times New Roman"/>
          <w:szCs w:val="24"/>
          <w:lang w:val="en-GB"/>
        </w:rPr>
        <w:t>itch</w:t>
      </w:r>
      <w:r>
        <w:rPr>
          <w:rFonts w:cs="Times New Roman"/>
          <w:szCs w:val="24"/>
          <w:lang w:val="en-GB"/>
        </w:rPr>
        <w:t>iness</w:t>
      </w:r>
      <w:r w:rsidRPr="00996B4A">
        <w:rPr>
          <w:rFonts w:cs="Times New Roman"/>
          <w:szCs w:val="24"/>
          <w:lang w:val="en-GB"/>
        </w:rPr>
        <w:t xml:space="preserve"> to pain) and </w:t>
      </w:r>
      <w:r>
        <w:rPr>
          <w:rFonts w:cs="Times New Roman"/>
          <w:szCs w:val="24"/>
          <w:lang w:val="en-GB"/>
        </w:rPr>
        <w:t xml:space="preserve">the </w:t>
      </w:r>
      <w:r w:rsidRPr="00996B4A">
        <w:rPr>
          <w:rFonts w:cs="Times New Roman"/>
          <w:szCs w:val="24"/>
          <w:lang w:val="en-GB"/>
        </w:rPr>
        <w:t>CNS</w:t>
      </w:r>
      <w:r>
        <w:rPr>
          <w:rFonts w:cs="Times New Roman"/>
          <w:szCs w:val="24"/>
          <w:lang w:val="en-GB"/>
        </w:rPr>
        <w:t>.</w:t>
      </w:r>
    </w:p>
    <w:p w:rsidR="00EB4DD8" w:rsidRPr="00EB4DD8" w:rsidRDefault="00EB4DD8" w:rsidP="004A5EE3">
      <w:pPr>
        <w:pStyle w:val="Nadpis2"/>
        <w:spacing w:line="259" w:lineRule="auto"/>
        <w:rPr>
          <w:lang w:val="en-GB"/>
        </w:rPr>
      </w:pPr>
      <w:bookmarkStart w:id="150" w:name="_Toc503961854"/>
      <w:r w:rsidRPr="00EB4DD8">
        <w:rPr>
          <w:lang w:val="en-GB"/>
        </w:rPr>
        <w:lastRenderedPageBreak/>
        <w:t>8.6.1 Pharmaco</w:t>
      </w:r>
      <w:r w:rsidR="00097CE2">
        <w:rPr>
          <w:lang w:val="en-GB"/>
        </w:rPr>
        <w:t>therapy</w:t>
      </w:r>
      <w:r w:rsidRPr="00EB4DD8">
        <w:rPr>
          <w:lang w:val="en-GB"/>
        </w:rPr>
        <w:t xml:space="preserve"> of allergies</w:t>
      </w:r>
      <w:bookmarkEnd w:id="150"/>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the treatment of allergic conditions, not only </w:t>
      </w:r>
      <w:r>
        <w:rPr>
          <w:rFonts w:ascii="Times New Roman" w:hAnsi="Times New Roman" w:cs="Times New Roman"/>
          <w:sz w:val="24"/>
          <w:szCs w:val="24"/>
          <w:lang w:val="en-GB"/>
        </w:rPr>
        <w:t xml:space="preserve">is </w:t>
      </w:r>
      <w:r w:rsidRPr="00996B4A">
        <w:rPr>
          <w:rFonts w:ascii="Times New Roman" w:hAnsi="Times New Roman" w:cs="Times New Roman"/>
          <w:sz w:val="24"/>
          <w:szCs w:val="24"/>
          <w:lang w:val="en-GB"/>
        </w:rPr>
        <w:t>targeted pharmacotherapy important, but also measure</w:t>
      </w:r>
      <w:r>
        <w:rPr>
          <w:rFonts w:ascii="Times New Roman" w:hAnsi="Times New Roman" w:cs="Times New Roman"/>
          <w:sz w:val="24"/>
          <w:szCs w:val="24"/>
          <w:lang w:val="en-GB"/>
        </w:rPr>
        <w:t xml:space="preserve">s which </w:t>
      </w:r>
      <w:r w:rsidRPr="00996B4A">
        <w:rPr>
          <w:rFonts w:ascii="Times New Roman" w:hAnsi="Times New Roman" w:cs="Times New Roman"/>
          <w:sz w:val="24"/>
          <w:szCs w:val="24"/>
          <w:lang w:val="en-GB"/>
        </w:rPr>
        <w:t>prevent</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development of </w:t>
      </w:r>
      <w:r>
        <w:rPr>
          <w:rFonts w:ascii="Times New Roman" w:hAnsi="Times New Roman" w:cs="Times New Roman"/>
          <w:sz w:val="24"/>
          <w:szCs w:val="24"/>
          <w:lang w:val="en-GB"/>
        </w:rPr>
        <w:t>the</w:t>
      </w:r>
      <w:r w:rsidRPr="00996B4A">
        <w:rPr>
          <w:rFonts w:ascii="Times New Roman" w:hAnsi="Times New Roman" w:cs="Times New Roman"/>
          <w:sz w:val="24"/>
          <w:szCs w:val="24"/>
          <w:lang w:val="en-GB"/>
        </w:rPr>
        <w:t xml:space="preserve"> reaction</w:t>
      </w:r>
      <w:r>
        <w:rPr>
          <w:rFonts w:ascii="Times New Roman" w:hAnsi="Times New Roman" w:cs="Times New Roman"/>
          <w:sz w:val="24"/>
          <w:szCs w:val="24"/>
          <w:lang w:val="en-GB"/>
        </w:rPr>
        <w:t xml:space="preserve"> in the first place, such as </w:t>
      </w:r>
      <w:r w:rsidRPr="00996B4A">
        <w:rPr>
          <w:rFonts w:ascii="Times New Roman" w:hAnsi="Times New Roman" w:cs="Times New Roman"/>
          <w:sz w:val="24"/>
          <w:szCs w:val="24"/>
          <w:lang w:val="en-GB"/>
        </w:rPr>
        <w:t>preventi</w:t>
      </w:r>
      <w:r>
        <w:rPr>
          <w:rFonts w:ascii="Times New Roman" w:hAnsi="Times New Roman" w:cs="Times New Roman"/>
          <w:sz w:val="24"/>
          <w:szCs w:val="24"/>
          <w:lang w:val="en-GB"/>
        </w:rPr>
        <w:t>ng</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initial </w:t>
      </w:r>
      <w:r w:rsidRPr="00996B4A">
        <w:rPr>
          <w:rFonts w:ascii="Times New Roman" w:hAnsi="Times New Roman" w:cs="Times New Roman"/>
          <w:sz w:val="24"/>
          <w:szCs w:val="24"/>
          <w:lang w:val="en-GB"/>
        </w:rPr>
        <w:t xml:space="preserve">contact with allergens. For pharmacological treatment, substances blocking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effects of histamine on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are used (</w:t>
      </w:r>
      <w:r w:rsidRPr="00996B4A">
        <w:rPr>
          <w:rFonts w:ascii="Times New Roman" w:hAnsi="Times New Roman" w:cs="Times New Roman"/>
          <w:b/>
          <w:sz w:val="24"/>
          <w:szCs w:val="24"/>
          <w:lang w:val="en-GB"/>
        </w:rPr>
        <w:t>H</w:t>
      </w:r>
      <w:r w:rsidRPr="00996B4A">
        <w:rPr>
          <w:rFonts w:ascii="Times New Roman" w:hAnsi="Times New Roman" w:cs="Times New Roman"/>
          <w:b/>
          <w:sz w:val="24"/>
          <w:szCs w:val="24"/>
          <w:vertAlign w:val="subscript"/>
          <w:lang w:val="en-GB"/>
        </w:rPr>
        <w:t>1</w:t>
      </w:r>
      <w:r w:rsidRPr="00996B4A">
        <w:rPr>
          <w:rFonts w:ascii="Times New Roman" w:hAnsi="Times New Roman" w:cs="Times New Roman"/>
          <w:b/>
          <w:sz w:val="24"/>
          <w:szCs w:val="24"/>
          <w:lang w:val="en-GB"/>
        </w:rPr>
        <w:t xml:space="preserve"> antihistamines</w:t>
      </w:r>
      <w:r w:rsidRPr="00996B4A">
        <w:rPr>
          <w:rFonts w:ascii="Times New Roman" w:hAnsi="Times New Roman" w:cs="Times New Roman"/>
          <w:sz w:val="24"/>
          <w:szCs w:val="24"/>
          <w:lang w:val="en-GB"/>
        </w:rPr>
        <w: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furthermore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stabilisers of mast cells</w:t>
      </w:r>
      <w:r w:rsidRPr="00DA6498">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antileukotrienes</w:t>
      </w:r>
      <w:r w:rsidRPr="00DA6498">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glucocorticoids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are administered, and</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allergen immunotherapy</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is carried out</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aim of </w:t>
      </w:r>
      <w:r w:rsidRPr="00996B4A">
        <w:rPr>
          <w:rFonts w:ascii="Times New Roman" w:hAnsi="Times New Roman" w:cs="Times New Roman"/>
          <w:b/>
          <w:sz w:val="24"/>
          <w:szCs w:val="24"/>
          <w:lang w:val="en-GB"/>
        </w:rPr>
        <w:t>allergen immunotherapy</w:t>
      </w:r>
      <w:r w:rsidRPr="00996B4A">
        <w:rPr>
          <w:rFonts w:ascii="Times New Roman" w:hAnsi="Times New Roman" w:cs="Times New Roman"/>
          <w:sz w:val="24"/>
          <w:szCs w:val="24"/>
          <w:lang w:val="en-GB"/>
        </w:rPr>
        <w:t xml:space="preserve"> is to decrease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hypersensitivity of the organism to the causal allergen through intervention in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regulatory actions of T lymphocytes. </w:t>
      </w:r>
      <w:r>
        <w:rPr>
          <w:rFonts w:ascii="Times New Roman" w:hAnsi="Times New Roman" w:cs="Times New Roman"/>
          <w:sz w:val="24"/>
          <w:szCs w:val="24"/>
          <w:lang w:val="en-GB"/>
        </w:rPr>
        <w:t xml:space="preserve">Over the course of a long period of time and at regular intervals, the patient is administered </w:t>
      </w:r>
      <w:r w:rsidRPr="00996B4A">
        <w:rPr>
          <w:rFonts w:ascii="Times New Roman" w:hAnsi="Times New Roman" w:cs="Times New Roman"/>
          <w:sz w:val="24"/>
          <w:szCs w:val="24"/>
          <w:lang w:val="en-GB"/>
        </w:rPr>
        <w:t>(subcutaneously or sublingually) the actual allergen</w:t>
      </w:r>
      <w:r>
        <w:rPr>
          <w:rFonts w:ascii="Times New Roman" w:hAnsi="Times New Roman" w:cs="Times New Roman"/>
          <w:sz w:val="24"/>
          <w:szCs w:val="24"/>
          <w:lang w:val="en-GB"/>
        </w:rPr>
        <w:t xml:space="preserve"> (i.e., the allergy-causing allergen) at </w:t>
      </w:r>
      <w:r w:rsidRPr="00996B4A">
        <w:rPr>
          <w:rFonts w:ascii="Times New Roman" w:hAnsi="Times New Roman" w:cs="Times New Roman"/>
          <w:sz w:val="24"/>
          <w:szCs w:val="24"/>
          <w:lang w:val="en-GB"/>
        </w:rPr>
        <w:t xml:space="preserve">very low concentrations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that are gradually increased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Therapy may be accompanied by adverse effects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which can be both local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flush, itch, etc.) and systemic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increased temperature, snif</w:t>
      </w:r>
      <w:r>
        <w:rPr>
          <w:rFonts w:ascii="Times New Roman" w:hAnsi="Times New Roman" w:cs="Times New Roman"/>
          <w:sz w:val="24"/>
          <w:szCs w:val="24"/>
          <w:lang w:val="en-GB"/>
        </w:rPr>
        <w:t>fles</w:t>
      </w:r>
      <w:r w:rsidRPr="00996B4A">
        <w:rPr>
          <w:rFonts w:ascii="Times New Roman" w:hAnsi="Times New Roman" w:cs="Times New Roman"/>
          <w:sz w:val="24"/>
          <w:szCs w:val="24"/>
          <w:lang w:val="en-GB"/>
        </w:rPr>
        <w:t>, asthmatic dyspnoea, etc.)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however</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if good medical practices are followed, these </w:t>
      </w:r>
      <w:r w:rsidRPr="00996B4A">
        <w:rPr>
          <w:rFonts w:ascii="Times New Roman" w:hAnsi="Times New Roman" w:cs="Times New Roman"/>
          <w:sz w:val="24"/>
          <w:szCs w:val="24"/>
          <w:lang w:val="en-GB"/>
        </w:rPr>
        <w:t>occur only rarely.</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Glucocorticoids</w:t>
      </w:r>
      <w:r w:rsidRPr="00996B4A">
        <w:rPr>
          <w:rFonts w:ascii="Times New Roman" w:hAnsi="Times New Roman" w:cs="Times New Roman"/>
          <w:sz w:val="24"/>
          <w:szCs w:val="24"/>
          <w:lang w:val="en-GB"/>
        </w:rPr>
        <w:t xml:space="preserve"> are administered locally or systemically </w:t>
      </w:r>
      <w:r>
        <w:rPr>
          <w:rFonts w:ascii="Times New Roman" w:hAnsi="Times New Roman" w:cs="Times New Roman"/>
          <w:sz w:val="24"/>
          <w:szCs w:val="24"/>
          <w:lang w:val="en-GB"/>
        </w:rPr>
        <w:t>depending up</w:t>
      </w:r>
      <w:r w:rsidRPr="00996B4A">
        <w:rPr>
          <w:rFonts w:ascii="Times New Roman" w:hAnsi="Times New Roman" w:cs="Times New Roman"/>
          <w:sz w:val="24"/>
          <w:szCs w:val="24"/>
          <w:lang w:val="en-GB"/>
        </w:rPr>
        <w:t>on the type of allergic disease. For example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the case of</w:t>
      </w:r>
      <w:r w:rsidRPr="00996B4A">
        <w:rPr>
          <w:rFonts w:ascii="Times New Roman" w:hAnsi="Times New Roman" w:cs="Times New Roman"/>
          <w:sz w:val="24"/>
          <w:szCs w:val="24"/>
          <w:lang w:val="en-GB"/>
        </w:rPr>
        <w:t xml:space="preserve"> allergic rhinitis, nasal sprays are used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skin allergies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ointments, emulsions,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solutions</w:t>
      </w:r>
      <w:r>
        <w:rPr>
          <w:rFonts w:ascii="Times New Roman" w:hAnsi="Times New Roman" w:cs="Times New Roman"/>
          <w:sz w:val="24"/>
          <w:szCs w:val="24"/>
          <w:lang w:val="en-GB"/>
        </w:rPr>
        <w:t xml:space="preserve"> are administered;</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 </w:t>
      </w:r>
      <w:r w:rsidRPr="00996B4A">
        <w:rPr>
          <w:rFonts w:ascii="Times New Roman" w:hAnsi="Times New Roman" w:cs="Times New Roman"/>
          <w:sz w:val="24"/>
          <w:szCs w:val="24"/>
          <w:lang w:val="en-GB"/>
        </w:rPr>
        <w:t>bronchial asthma inhalation drug dosage forms are preferred to oral forms. In case of more severe or life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threatening conditions, glucocorticoids can</w:t>
      </w:r>
      <w:r>
        <w:rPr>
          <w:rFonts w:ascii="Times New Roman" w:hAnsi="Times New Roman" w:cs="Times New Roman"/>
          <w:sz w:val="24"/>
          <w:szCs w:val="24"/>
          <w:lang w:val="en-GB"/>
        </w:rPr>
        <w:t xml:space="preserve"> also</w:t>
      </w:r>
      <w:r w:rsidRPr="00996B4A">
        <w:rPr>
          <w:rFonts w:ascii="Times New Roman" w:hAnsi="Times New Roman" w:cs="Times New Roman"/>
          <w:sz w:val="24"/>
          <w:szCs w:val="24"/>
          <w:lang w:val="en-GB"/>
        </w:rPr>
        <w:t xml:space="preserve"> be administered parenterally.</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Mast cells stabilisers</w:t>
      </w:r>
      <w:r w:rsidRPr="00996B4A">
        <w:rPr>
          <w:rFonts w:ascii="Times New Roman" w:hAnsi="Times New Roman" w:cs="Times New Roman"/>
          <w:sz w:val="24"/>
          <w:szCs w:val="24"/>
          <w:lang w:val="en-GB"/>
        </w:rPr>
        <w:t xml:space="preserve"> are substances intended for prophylactic therapy, </w:t>
      </w:r>
      <w:r>
        <w:rPr>
          <w:rFonts w:ascii="Times New Roman" w:hAnsi="Times New Roman" w:cs="Times New Roman"/>
          <w:sz w:val="24"/>
          <w:szCs w:val="24"/>
          <w:lang w:val="en-GB"/>
        </w:rPr>
        <w:t xml:space="preserve">but </w:t>
      </w:r>
      <w:r w:rsidRPr="00996B4A">
        <w:rPr>
          <w:rFonts w:ascii="Times New Roman" w:hAnsi="Times New Roman" w:cs="Times New Roman"/>
          <w:sz w:val="24"/>
          <w:szCs w:val="24"/>
          <w:lang w:val="en-GB"/>
        </w:rPr>
        <w:t xml:space="preserve">not for </w:t>
      </w:r>
      <w:r>
        <w:rPr>
          <w:rFonts w:ascii="Times New Roman" w:hAnsi="Times New Roman" w:cs="Times New Roman"/>
          <w:sz w:val="24"/>
          <w:szCs w:val="24"/>
          <w:lang w:val="en-GB"/>
        </w:rPr>
        <w:t>treatment</w:t>
      </w:r>
      <w:r w:rsidRPr="00996B4A">
        <w:rPr>
          <w:rFonts w:ascii="Times New Roman" w:hAnsi="Times New Roman" w:cs="Times New Roman"/>
          <w:sz w:val="24"/>
          <w:szCs w:val="24"/>
          <w:lang w:val="en-GB"/>
        </w:rPr>
        <w:t xml:space="preserve"> of acute difficulties. The</w:t>
      </w:r>
      <w:r>
        <w:rPr>
          <w:rFonts w:ascii="Times New Roman" w:hAnsi="Times New Roman" w:cs="Times New Roman"/>
          <w:sz w:val="24"/>
          <w:szCs w:val="24"/>
          <w:lang w:val="en-GB"/>
        </w:rPr>
        <w:t xml:space="preserve">y </w:t>
      </w:r>
      <w:r w:rsidRPr="00996B4A">
        <w:rPr>
          <w:rFonts w:ascii="Times New Roman" w:hAnsi="Times New Roman" w:cs="Times New Roman"/>
          <w:sz w:val="24"/>
          <w:szCs w:val="24"/>
          <w:lang w:val="en-GB"/>
        </w:rPr>
        <w:t>can be</w:t>
      </w:r>
      <w:r>
        <w:rPr>
          <w:rFonts w:ascii="Times New Roman" w:hAnsi="Times New Roman" w:cs="Times New Roman"/>
          <w:sz w:val="24"/>
          <w:szCs w:val="24"/>
          <w:lang w:val="en-GB"/>
        </w:rPr>
        <w:t xml:space="preserve"> given to</w:t>
      </w:r>
      <w:r w:rsidRPr="00996B4A">
        <w:rPr>
          <w:rFonts w:ascii="Times New Roman" w:hAnsi="Times New Roman" w:cs="Times New Roman"/>
          <w:sz w:val="24"/>
          <w:szCs w:val="24"/>
          <w:lang w:val="en-GB"/>
        </w:rPr>
        <w:t xml:space="preserve"> patients with bronchial asthma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inhalation forms)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allergic rhinitis</w:t>
      </w:r>
      <w:r>
        <w:rPr>
          <w:rFonts w:ascii="Times New Roman" w:hAnsi="Times New Roman" w:cs="Times New Roman"/>
          <w:sz w:val="24"/>
          <w:szCs w:val="24"/>
          <w:lang w:val="en-GB"/>
        </w:rPr>
        <w:t xml:space="preserve"> (e.g., sprays),</w:t>
      </w:r>
      <w:r w:rsidRPr="00996B4A">
        <w:rPr>
          <w:rFonts w:ascii="Times New Roman" w:hAnsi="Times New Roman" w:cs="Times New Roman"/>
          <w:sz w:val="24"/>
          <w:szCs w:val="24"/>
          <w:lang w:val="en-GB"/>
        </w:rPr>
        <w:t xml:space="preserve"> and conjunctivitis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drops).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Antileukotrienes</w:t>
      </w:r>
      <w:r w:rsidRPr="00996B4A">
        <w:rPr>
          <w:rFonts w:ascii="Times New Roman" w:hAnsi="Times New Roman" w:cs="Times New Roman"/>
          <w:sz w:val="24"/>
          <w:szCs w:val="24"/>
          <w:lang w:val="en-GB"/>
        </w:rPr>
        <w:t xml:space="preserve"> are indicated for</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therapy of bronchial asthma, </w:t>
      </w:r>
      <w:r>
        <w:rPr>
          <w:rFonts w:ascii="Times New Roman" w:hAnsi="Times New Roman" w:cs="Times New Roman"/>
          <w:sz w:val="24"/>
          <w:szCs w:val="24"/>
          <w:lang w:val="en-GB"/>
        </w:rPr>
        <w:t>for which</w:t>
      </w:r>
      <w:r w:rsidRPr="00996B4A">
        <w:rPr>
          <w:rFonts w:ascii="Times New Roman" w:hAnsi="Times New Roman" w:cs="Times New Roman"/>
          <w:sz w:val="24"/>
          <w:szCs w:val="24"/>
          <w:lang w:val="en-GB"/>
        </w:rPr>
        <w:t xml:space="preserve"> they can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 xml:space="preserve">be combined with </w:t>
      </w:r>
      <w:r>
        <w:rPr>
          <w:rFonts w:ascii="Times New Roman" w:hAnsi="Times New Roman" w:cs="Times New Roman"/>
          <w:sz w:val="24"/>
          <w:szCs w:val="24"/>
          <w:lang w:val="en-GB"/>
        </w:rPr>
        <w:t>inhaled</w:t>
      </w:r>
      <w:r w:rsidRPr="00996B4A">
        <w:rPr>
          <w:rFonts w:ascii="Times New Roman" w:hAnsi="Times New Roman" w:cs="Times New Roman"/>
          <w:sz w:val="24"/>
          <w:szCs w:val="24"/>
          <w:lang w:val="en-GB"/>
        </w:rPr>
        <w:t xml:space="preserve"> glucocorticoids.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H</w:t>
      </w:r>
      <w:r w:rsidRPr="00996B4A">
        <w:rPr>
          <w:rFonts w:ascii="Times New Roman" w:hAnsi="Times New Roman" w:cs="Times New Roman"/>
          <w:b/>
          <w:sz w:val="24"/>
          <w:szCs w:val="24"/>
          <w:vertAlign w:val="subscript"/>
          <w:lang w:val="en-GB"/>
        </w:rPr>
        <w:t>1</w:t>
      </w:r>
      <w:r w:rsidRPr="00996B4A">
        <w:rPr>
          <w:rFonts w:ascii="Times New Roman" w:hAnsi="Times New Roman" w:cs="Times New Roman"/>
          <w:b/>
          <w:sz w:val="24"/>
          <w:szCs w:val="24"/>
          <w:lang w:val="en-GB"/>
        </w:rPr>
        <w:t xml:space="preserve"> antihistamines </w:t>
      </w:r>
      <w:r w:rsidRPr="00996B4A">
        <w:rPr>
          <w:rFonts w:ascii="Times New Roman" w:hAnsi="Times New Roman" w:cs="Times New Roman"/>
          <w:sz w:val="24"/>
          <w:szCs w:val="24"/>
          <w:lang w:val="en-GB"/>
        </w:rPr>
        <w:t xml:space="preserve">belong to the most frequently used substances </w:t>
      </w:r>
      <w:r>
        <w:rPr>
          <w:rFonts w:ascii="Times New Roman" w:hAnsi="Times New Roman" w:cs="Times New Roman"/>
          <w:sz w:val="24"/>
          <w:szCs w:val="24"/>
          <w:lang w:val="en-GB"/>
        </w:rPr>
        <w:t>used to treat</w:t>
      </w:r>
      <w:r w:rsidRPr="00996B4A">
        <w:rPr>
          <w:rFonts w:ascii="Times New Roman" w:hAnsi="Times New Roman" w:cs="Times New Roman"/>
          <w:sz w:val="24"/>
          <w:szCs w:val="24"/>
          <w:lang w:val="en-GB"/>
        </w:rPr>
        <w:t xml:space="preserve"> allergic diseases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are described in the following text in a more detailed way.</w:t>
      </w:r>
    </w:p>
    <w:p w:rsidR="00EB4DD8" w:rsidRPr="00EB4DD8" w:rsidRDefault="00EB4DD8" w:rsidP="004A5EE3">
      <w:pPr>
        <w:pStyle w:val="Nadpis2"/>
        <w:spacing w:line="259" w:lineRule="auto"/>
        <w:rPr>
          <w:lang w:val="en-GB"/>
        </w:rPr>
      </w:pPr>
      <w:bookmarkStart w:id="151" w:name="_Toc503961855"/>
      <w:r w:rsidRPr="00EB4DD8">
        <w:rPr>
          <w:lang w:val="en-GB"/>
        </w:rPr>
        <w:t>8.6.2 H</w:t>
      </w:r>
      <w:r w:rsidRPr="00EB4DD8">
        <w:rPr>
          <w:vertAlign w:val="subscript"/>
          <w:lang w:val="en-GB"/>
        </w:rPr>
        <w:t>1</w:t>
      </w:r>
      <w:r w:rsidRPr="00EB4DD8">
        <w:rPr>
          <w:lang w:val="en-GB"/>
        </w:rPr>
        <w:t xml:space="preserve"> antihistamines</w:t>
      </w:r>
      <w:bookmarkEnd w:id="151"/>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sz w:val="24"/>
          <w:szCs w:val="24"/>
          <w:lang w:val="en-GB"/>
        </w:rPr>
        <w:t>The m</w:t>
      </w:r>
      <w:r w:rsidRPr="00996B4A">
        <w:rPr>
          <w:rFonts w:ascii="Times New Roman" w:hAnsi="Times New Roman" w:cs="Times New Roman"/>
          <w:sz w:val="24"/>
          <w:szCs w:val="24"/>
          <w:lang w:val="en-GB"/>
        </w:rPr>
        <w:t xml:space="preserve">echanism of action </w:t>
      </w:r>
      <w:r>
        <w:rPr>
          <w:rFonts w:ascii="Times New Roman" w:hAnsi="Times New Roman" w:cs="Times New Roman"/>
          <w:sz w:val="24"/>
          <w:szCs w:val="24"/>
          <w:lang w:val="en-GB"/>
        </w:rPr>
        <w:t>by which</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w:t>
      </w:r>
      <w:r>
        <w:rPr>
          <w:rFonts w:ascii="Times New Roman" w:hAnsi="Times New Roman" w:cs="Times New Roman"/>
          <w:sz w:val="24"/>
          <w:szCs w:val="24"/>
          <w:lang w:val="en-GB"/>
        </w:rPr>
        <w:t xml:space="preserve">work </w:t>
      </w:r>
      <w:r w:rsidRPr="00996B4A">
        <w:rPr>
          <w:rFonts w:ascii="Times New Roman" w:hAnsi="Times New Roman" w:cs="Times New Roman"/>
          <w:sz w:val="24"/>
          <w:szCs w:val="24"/>
          <w:lang w:val="en-GB"/>
        </w:rPr>
        <w:t xml:space="preserve">consists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inhibiting</w:t>
      </w:r>
      <w:r w:rsidRPr="00996B4A">
        <w:rPr>
          <w:rFonts w:ascii="Times New Roman" w:hAnsi="Times New Roman" w:cs="Times New Roman"/>
          <w:sz w:val="24"/>
          <w:szCs w:val="24"/>
          <w:lang w:val="en-GB"/>
        </w:rPr>
        <w:t xml:space="preserve"> histamine effects on the level of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through reversible competitive antagonism. Effects of these drugs involve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inhibition of increase</w:t>
      </w:r>
      <w:r>
        <w:rPr>
          <w:rFonts w:ascii="Times New Roman" w:hAnsi="Times New Roman" w:cs="Times New Roman"/>
          <w:sz w:val="24"/>
          <w:szCs w:val="24"/>
          <w:lang w:val="en-GB"/>
        </w:rPr>
        <w:t>d</w:t>
      </w:r>
      <w:r w:rsidRPr="00996B4A">
        <w:rPr>
          <w:rFonts w:ascii="Times New Roman" w:hAnsi="Times New Roman" w:cs="Times New Roman"/>
          <w:sz w:val="24"/>
          <w:szCs w:val="24"/>
          <w:lang w:val="en-GB"/>
        </w:rPr>
        <w:t xml:space="preserve"> vascular permeability, blocking</w:t>
      </w:r>
      <w:r>
        <w:rPr>
          <w:rFonts w:ascii="Times New Roman" w:hAnsi="Times New Roman" w:cs="Times New Roman"/>
          <w:sz w:val="24"/>
          <w:szCs w:val="24"/>
          <w:lang w:val="en-GB"/>
        </w:rPr>
        <w:t xml:space="preserve"> the vasodilation of</w:t>
      </w:r>
      <w:r w:rsidRPr="00996B4A">
        <w:rPr>
          <w:rFonts w:ascii="Times New Roman" w:hAnsi="Times New Roman" w:cs="Times New Roman"/>
          <w:sz w:val="24"/>
          <w:szCs w:val="24"/>
          <w:lang w:val="en-GB"/>
        </w:rPr>
        <w:t xml:space="preserve"> smaller </w:t>
      </w:r>
      <w:r>
        <w:rPr>
          <w:rFonts w:ascii="Times New Roman" w:hAnsi="Times New Roman" w:cs="Times New Roman"/>
          <w:sz w:val="24"/>
          <w:szCs w:val="24"/>
          <w:lang w:val="en-GB"/>
        </w:rPr>
        <w:t xml:space="preserve">blood </w:t>
      </w:r>
      <w:r w:rsidRPr="00996B4A">
        <w:rPr>
          <w:rFonts w:ascii="Times New Roman" w:hAnsi="Times New Roman" w:cs="Times New Roman"/>
          <w:sz w:val="24"/>
          <w:szCs w:val="24"/>
          <w:lang w:val="en-GB"/>
        </w:rPr>
        <w:t>vessels,</w:t>
      </w:r>
      <w:r>
        <w:rPr>
          <w:rFonts w:ascii="Times New Roman" w:hAnsi="Times New Roman" w:cs="Times New Roman"/>
          <w:sz w:val="24"/>
          <w:szCs w:val="24"/>
          <w:lang w:val="en-GB"/>
        </w:rPr>
        <w:t xml:space="preserve"> and </w:t>
      </w:r>
      <w:r w:rsidRPr="00996B4A">
        <w:rPr>
          <w:rFonts w:ascii="Times New Roman" w:hAnsi="Times New Roman" w:cs="Times New Roman"/>
          <w:sz w:val="24"/>
          <w:szCs w:val="24"/>
          <w:lang w:val="en-GB"/>
        </w:rPr>
        <w:t>inhibition of bronchoconstriction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996B4A">
        <w:rPr>
          <w:rFonts w:ascii="Times New Roman" w:hAnsi="Times New Roman" w:cs="Times New Roman"/>
          <w:sz w:val="24"/>
          <w:szCs w:val="24"/>
          <w:lang w:val="en-GB"/>
        </w:rPr>
        <w:t>hey also prevent irritation of free nerve endings, thus reducing itch.</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are indicated for both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prevention and treatment of allergic rhinitis, conjunctivitis, urticaria</w:t>
      </w:r>
      <w:r>
        <w:rPr>
          <w:rFonts w:ascii="Times New Roman" w:hAnsi="Times New Roman" w:cs="Times New Roman"/>
          <w:sz w:val="24"/>
          <w:szCs w:val="24"/>
          <w:lang w:val="en-GB"/>
        </w:rPr>
        <w:t xml:space="preserve"> (i.e., hives)</w:t>
      </w:r>
      <w:r w:rsidRPr="00996B4A">
        <w:rPr>
          <w:rFonts w:ascii="Times New Roman" w:hAnsi="Times New Roman" w:cs="Times New Roman"/>
          <w:sz w:val="24"/>
          <w:szCs w:val="24"/>
          <w:lang w:val="en-GB"/>
        </w:rPr>
        <w:t xml:space="preserve">, atopic eczema, pruritus, and so on. They are also used as adjuvant substances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t</w:t>
      </w:r>
      <w:r>
        <w:rPr>
          <w:rFonts w:ascii="Times New Roman" w:hAnsi="Times New Roman" w:cs="Times New Roman"/>
          <w:sz w:val="24"/>
          <w:szCs w:val="24"/>
          <w:lang w:val="en-GB"/>
        </w:rPr>
        <w:t>reat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allergic form of bronchial asthma, migraine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vomiting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have</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extremely important role in the treatment of anaphylactic shock. </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Medical product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are available in different</w:t>
      </w:r>
      <w:r>
        <w:rPr>
          <w:rFonts w:ascii="Times New Roman" w:hAnsi="Times New Roman" w:cs="Times New Roman"/>
          <w:sz w:val="24"/>
          <w:szCs w:val="24"/>
          <w:lang w:val="en-GB"/>
        </w:rPr>
        <w:t xml:space="preserve">, practical </w:t>
      </w:r>
      <w:r w:rsidRPr="00996B4A">
        <w:rPr>
          <w:rFonts w:ascii="Times New Roman" w:hAnsi="Times New Roman" w:cs="Times New Roman"/>
          <w:sz w:val="24"/>
          <w:szCs w:val="24"/>
          <w:lang w:val="en-GB"/>
        </w:rPr>
        <w:t xml:space="preserve">drug dosage forms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both local and systemic use</w:t>
      </w:r>
      <w:r>
        <w:rPr>
          <w:rFonts w:ascii="Times New Roman" w:hAnsi="Times New Roman" w:cs="Times New Roman"/>
          <w:sz w:val="24"/>
          <w:szCs w:val="24"/>
          <w:lang w:val="en-GB"/>
        </w:rPr>
        <w:t>; for example,</w:t>
      </w:r>
      <w:r w:rsidRPr="00996B4A">
        <w:rPr>
          <w:rFonts w:ascii="Times New Roman" w:hAnsi="Times New Roman" w:cs="Times New Roman"/>
          <w:sz w:val="24"/>
          <w:szCs w:val="24"/>
          <w:lang w:val="en-GB"/>
        </w:rPr>
        <w:t xml:space="preserve"> tablets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classical and orodispersible), drops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for in</w:t>
      </w:r>
      <w:r>
        <w:rPr>
          <w:rFonts w:ascii="Times New Roman" w:hAnsi="Times New Roman" w:cs="Times New Roman"/>
          <w:sz w:val="24"/>
          <w:szCs w:val="24"/>
          <w:lang w:val="en-GB"/>
        </w:rPr>
        <w:t>ternal</w:t>
      </w:r>
      <w:r w:rsidRPr="00996B4A">
        <w:rPr>
          <w:rFonts w:ascii="Times New Roman" w:hAnsi="Times New Roman" w:cs="Times New Roman"/>
          <w:sz w:val="24"/>
          <w:szCs w:val="24"/>
          <w:lang w:val="en-GB"/>
        </w:rPr>
        <w:t xml:space="preserve"> use and locally into the eye), solutions, injections, ointments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gels.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can </w:t>
      </w:r>
      <w:r w:rsidRPr="00996B4A">
        <w:rPr>
          <w:rFonts w:ascii="Times New Roman" w:hAnsi="Times New Roman" w:cs="Times New Roman"/>
          <w:sz w:val="24"/>
          <w:szCs w:val="24"/>
          <w:lang w:val="en-GB"/>
        </w:rPr>
        <w:lastRenderedPageBreak/>
        <w:t xml:space="preserve">be </w:t>
      </w:r>
      <w:r>
        <w:rPr>
          <w:rFonts w:ascii="Times New Roman" w:hAnsi="Times New Roman" w:cs="Times New Roman"/>
          <w:sz w:val="24"/>
          <w:szCs w:val="24"/>
          <w:lang w:val="en-GB"/>
        </w:rPr>
        <w:t>divided into three generations according to their</w:t>
      </w:r>
      <w:r w:rsidRPr="00996B4A">
        <w:rPr>
          <w:rFonts w:ascii="Times New Roman" w:hAnsi="Times New Roman" w:cs="Times New Roman"/>
          <w:sz w:val="24"/>
          <w:szCs w:val="24"/>
          <w:lang w:val="en-GB"/>
        </w:rPr>
        <w:t xml:space="preserve"> pharmacokinetic and pharmacodynamic properties</w:t>
      </w:r>
      <w:r>
        <w:rPr>
          <w:rFonts w:ascii="Times New Roman" w:hAnsi="Times New Roman" w:cs="Times New Roman"/>
          <w:sz w:val="24"/>
          <w:szCs w:val="24"/>
          <w:lang w:val="en-GB"/>
        </w:rPr>
        <w:t xml:space="preserve">; although, </w:t>
      </w:r>
      <w:r w:rsidRPr="00996B4A">
        <w:rPr>
          <w:rFonts w:ascii="Times New Roman" w:hAnsi="Times New Roman" w:cs="Times New Roman"/>
          <w:sz w:val="24"/>
          <w:szCs w:val="24"/>
          <w:lang w:val="en-GB"/>
        </w:rPr>
        <w:t>some substances may be classified differently</w:t>
      </w:r>
      <w:r>
        <w:rPr>
          <w:rFonts w:ascii="Times New Roman" w:hAnsi="Times New Roman" w:cs="Times New Roman"/>
          <w:sz w:val="24"/>
          <w:szCs w:val="24"/>
          <w:lang w:val="en-GB"/>
        </w:rPr>
        <w:t xml:space="preserve"> in various related literature</w:t>
      </w:r>
      <w:r w:rsidRPr="00996B4A">
        <w:rPr>
          <w:rFonts w:ascii="Times New Roman" w:hAnsi="Times New Roman" w:cs="Times New Roman"/>
          <w:sz w:val="24"/>
          <w:szCs w:val="24"/>
          <w:lang w:val="en-GB"/>
        </w:rPr>
        <w:t xml:space="preserve">. </w:t>
      </w:r>
    </w:p>
    <w:p w:rsidR="00EB4DD8" w:rsidRPr="00EB4DD8" w:rsidRDefault="00EB4DD8" w:rsidP="004A5EE3">
      <w:pPr>
        <w:pStyle w:val="Nadpis5skripta"/>
        <w:spacing w:line="259" w:lineRule="auto"/>
        <w:rPr>
          <w:lang w:val="en-GB"/>
        </w:rPr>
      </w:pPr>
      <w:r w:rsidRPr="00160BA6">
        <w:rPr>
          <w:lang w:val="en-GB"/>
        </w:rPr>
        <w:t>8.6.2.1 H</w:t>
      </w:r>
      <w:r w:rsidRPr="00160BA6">
        <w:rPr>
          <w:vertAlign w:val="subscript"/>
          <w:lang w:val="en-GB"/>
        </w:rPr>
        <w:t>1</w:t>
      </w:r>
      <w:r w:rsidRPr="00160BA6">
        <w:rPr>
          <w:lang w:val="en-GB"/>
        </w:rPr>
        <w:t xml:space="preserve"> antihistamines – 1</w:t>
      </w:r>
      <w:r w:rsidRPr="00160BA6">
        <w:rPr>
          <w:vertAlign w:val="superscript"/>
          <w:lang w:val="en-GB"/>
        </w:rPr>
        <w:t>st</w:t>
      </w:r>
      <w:r w:rsidRPr="00160BA6">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This group involves substances that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owing to their chemical structure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penetrate the CNS and have significant damping effects. </w:t>
      </w:r>
      <w:r>
        <w:rPr>
          <w:rFonts w:ascii="Times New Roman" w:hAnsi="Times New Roman" w:cs="Times New Roman"/>
          <w:sz w:val="24"/>
          <w:szCs w:val="24"/>
          <w:lang w:val="en-GB"/>
        </w:rPr>
        <w:t>These drugs</w:t>
      </w:r>
      <w:r w:rsidRPr="00996B4A">
        <w:rPr>
          <w:rFonts w:ascii="Times New Roman" w:hAnsi="Times New Roman" w:cs="Times New Roman"/>
          <w:sz w:val="24"/>
          <w:szCs w:val="24"/>
          <w:lang w:val="en-GB"/>
        </w:rPr>
        <w:t xml:space="preserve"> do not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selective effect only toward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they can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affect other receptors and induce</w:t>
      </w:r>
      <w:r>
        <w:rPr>
          <w:rFonts w:ascii="Times New Roman" w:hAnsi="Times New Roman" w:cs="Times New Roman"/>
          <w:sz w:val="24"/>
          <w:szCs w:val="24"/>
          <w:lang w:val="en-GB"/>
        </w:rPr>
        <w:t xml:space="preserve"> several adverse events involving antimuscarinic</w:t>
      </w:r>
      <w:r w:rsidRPr="00996B4A">
        <w:rPr>
          <w:rFonts w:ascii="Times New Roman" w:hAnsi="Times New Roman" w:cs="Times New Roman"/>
          <w:sz w:val="24"/>
          <w:szCs w:val="24"/>
          <w:lang w:val="en-GB"/>
        </w:rPr>
        <w:t>, antiserotonergic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antiadrenergic</w:t>
      </w:r>
      <w:r>
        <w:rPr>
          <w:rFonts w:ascii="Times New Roman" w:hAnsi="Times New Roman" w:cs="Times New Roman"/>
          <w:sz w:val="24"/>
          <w:szCs w:val="24"/>
          <w:lang w:val="en-GB"/>
        </w:rPr>
        <w:t xml:space="preserve"> effects</w:t>
      </w:r>
      <w:r w:rsidRPr="00996B4A">
        <w:rPr>
          <w:rFonts w:ascii="Times New Roman" w:hAnsi="Times New Roman" w:cs="Times New Roman"/>
          <w:sz w:val="24"/>
          <w:szCs w:val="24"/>
          <w:lang w:val="en-GB"/>
        </w:rPr>
        <w:t>. Some substances can block Na</w:t>
      </w:r>
      <w:r w:rsidRPr="00996B4A">
        <w:rPr>
          <w:rFonts w:ascii="Times New Roman" w:hAnsi="Times New Roman" w:cs="Times New Roman"/>
          <w:sz w:val="24"/>
          <w:szCs w:val="24"/>
          <w:vertAlign w:val="superscript"/>
          <w:lang w:val="en-GB"/>
        </w:rPr>
        <w:t>+</w:t>
      </w:r>
      <w:r w:rsidRPr="00996B4A">
        <w:rPr>
          <w:rFonts w:ascii="Times New Roman" w:hAnsi="Times New Roman" w:cs="Times New Roman"/>
          <w:sz w:val="24"/>
          <w:szCs w:val="24"/>
          <w:lang w:val="en-GB"/>
        </w:rPr>
        <w:t xml:space="preserve"> channels, thus possessing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local anaesthetic effect, which can be used in cases of allergically conditioned itch. Generally, their effect</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last 4-6 hours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they must be administered several times a day. Single application or short-term application is preferred.</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These substances show more adverse effects than the next generation, particularly because of their non-selective action. </w:t>
      </w:r>
      <w:r>
        <w:rPr>
          <w:rFonts w:ascii="Times New Roman" w:hAnsi="Times New Roman" w:cs="Times New Roman"/>
          <w:sz w:val="24"/>
          <w:szCs w:val="24"/>
          <w:lang w:val="en-GB"/>
        </w:rPr>
        <w:t>Aside from</w:t>
      </w:r>
      <w:r w:rsidRPr="00996B4A">
        <w:rPr>
          <w:rFonts w:ascii="Times New Roman" w:hAnsi="Times New Roman" w:cs="Times New Roman"/>
          <w:sz w:val="24"/>
          <w:szCs w:val="24"/>
          <w:lang w:val="en-GB"/>
        </w:rPr>
        <w:t xml:space="preserve"> sedation (</w:t>
      </w:r>
      <w:r>
        <w:rPr>
          <w:rFonts w:ascii="Times New Roman" w:hAnsi="Times New Roman" w:cs="Times New Roman"/>
          <w:sz w:val="24"/>
          <w:szCs w:val="24"/>
          <w:lang w:val="en-GB"/>
        </w:rPr>
        <w:t>a problem for patients who have jobs requiring attentiveness</w:t>
      </w:r>
      <w:r>
        <w:rPr>
          <w:rFonts w:ascii="Times New Roman" w:hAnsi="Times New Roman" w:cs="Times New Roman"/>
          <w:sz w:val="24"/>
          <w:szCs w:val="24"/>
          <w:lang w:val="en-US"/>
        </w:rPr>
        <w:t>!</w:t>
      </w:r>
      <w:r w:rsidRPr="00996B4A">
        <w:rPr>
          <w:rFonts w:ascii="Times New Roman" w:hAnsi="Times New Roman" w:cs="Times New Roman"/>
          <w:sz w:val="24"/>
          <w:szCs w:val="24"/>
          <w:lang w:val="en-GB"/>
        </w:rPr>
        <w: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the following effects can also occur: orthostatic hypotension, antimuscarinic effects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 xml:space="preserve">dry mouth, urine retention, etc.), digestive disorders, </w:t>
      </w:r>
      <w:r>
        <w:rPr>
          <w:rFonts w:ascii="Times New Roman" w:hAnsi="Times New Roman" w:cs="Times New Roman"/>
          <w:sz w:val="24"/>
          <w:szCs w:val="24"/>
          <w:lang w:val="en-GB"/>
        </w:rPr>
        <w:t>and in rare cases,</w:t>
      </w:r>
      <w:r w:rsidRPr="00996B4A">
        <w:rPr>
          <w:rFonts w:ascii="Times New Roman" w:hAnsi="Times New Roman" w:cs="Times New Roman"/>
          <w:sz w:val="24"/>
          <w:szCs w:val="24"/>
          <w:lang w:val="en-GB"/>
        </w:rPr>
        <w:t xml:space="preserve"> hematopoietic disorders and skin affections. Rarely, particularly in children, paradoxical excitation may occur. Combin</w:t>
      </w:r>
      <w:r>
        <w:rPr>
          <w:rFonts w:ascii="Times New Roman" w:hAnsi="Times New Roman" w:cs="Times New Roman"/>
          <w:sz w:val="24"/>
          <w:szCs w:val="24"/>
          <w:lang w:val="en-GB"/>
        </w:rPr>
        <w:t xml:space="preserve">ing </w:t>
      </w:r>
      <w:r w:rsidRPr="00996B4A">
        <w:rPr>
          <w:rFonts w:ascii="Times New Roman" w:hAnsi="Times New Roman" w:cs="Times New Roman"/>
          <w:sz w:val="24"/>
          <w:szCs w:val="24"/>
          <w:lang w:val="en-GB"/>
        </w:rPr>
        <w:t xml:space="preserve">these drugs with substances damping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CNS is not recommended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alcohol, anxiolytics, hypnotics, etc.).</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Today, clinically used drugs </w:t>
      </w:r>
      <w:r>
        <w:rPr>
          <w:rFonts w:ascii="Times New Roman" w:hAnsi="Times New Roman" w:cs="Times New Roman"/>
          <w:sz w:val="24"/>
          <w:szCs w:val="24"/>
          <w:lang w:val="en-GB"/>
        </w:rPr>
        <w:t>are</w:t>
      </w:r>
      <w:r w:rsidRPr="00996B4A">
        <w:rPr>
          <w:rFonts w:ascii="Times New Roman" w:hAnsi="Times New Roman" w:cs="Times New Roman"/>
          <w:sz w:val="24"/>
          <w:szCs w:val="24"/>
          <w:lang w:val="en-GB"/>
        </w:rPr>
        <w:t xml:space="preserve"> dimetindene, promethazine, bisulepine, antazoline, moxastine, dimenhydrinate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ketotifen.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Dimetindene </w:t>
      </w:r>
      <w:r w:rsidRPr="00996B4A">
        <w:rPr>
          <w:rFonts w:ascii="Times New Roman" w:hAnsi="Times New Roman" w:cs="Times New Roman"/>
          <w:sz w:val="24"/>
          <w:szCs w:val="24"/>
          <w:lang w:val="en-GB"/>
        </w:rPr>
        <w:t xml:space="preserve">is available in drug dosage forms for both systemic and local use and has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significant antipruritic effect.</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Promethazine </w:t>
      </w:r>
      <w:r w:rsidRPr="00996B4A">
        <w:rPr>
          <w:rFonts w:ascii="Times New Roman" w:hAnsi="Times New Roman" w:cs="Times New Roman"/>
          <w:sz w:val="24"/>
          <w:szCs w:val="24"/>
          <w:lang w:val="en-GB"/>
        </w:rPr>
        <w:t xml:space="preserve">can be used for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treatment of allergic conditions, nausea, vomiting</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for premedication prior to surgical and diagnostic treatments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for sleep disorders.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Bisulepine </w:t>
      </w:r>
      <w:r w:rsidRPr="00996B4A">
        <w:rPr>
          <w:rFonts w:ascii="Times New Roman" w:hAnsi="Times New Roman" w:cs="Times New Roman"/>
          <w:sz w:val="24"/>
          <w:szCs w:val="24"/>
          <w:lang w:val="en-GB"/>
        </w:rPr>
        <w:t>is used in acute allergic conditions</w:t>
      </w:r>
      <w:r>
        <w:rPr>
          <w:rFonts w:ascii="Times New Roman" w:hAnsi="Times New Roman" w:cs="Times New Roman"/>
          <w:sz w:val="24"/>
          <w:szCs w:val="24"/>
          <w:lang w:val="en-GB"/>
        </w:rPr>
        <w:t xml:space="preserve"> as well as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allergic reactions following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insect sting, etc.</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Antazoline </w:t>
      </w:r>
      <w:r w:rsidRPr="00996B4A">
        <w:rPr>
          <w:rFonts w:ascii="Times New Roman" w:hAnsi="Times New Roman" w:cs="Times New Roman"/>
          <w:sz w:val="24"/>
          <w:szCs w:val="24"/>
          <w:lang w:val="en-GB"/>
        </w:rPr>
        <w:t xml:space="preserve">is in the form of nasal drops </w:t>
      </w:r>
      <w:r>
        <w:rPr>
          <w:rFonts w:ascii="Times New Roman" w:hAnsi="Times New Roman" w:cs="Times New Roman"/>
          <w:sz w:val="24"/>
          <w:szCs w:val="24"/>
          <w:lang w:val="en-GB"/>
        </w:rPr>
        <w:t xml:space="preserve">most often </w:t>
      </w:r>
      <w:r w:rsidRPr="00996B4A">
        <w:rPr>
          <w:rFonts w:ascii="Times New Roman" w:hAnsi="Times New Roman" w:cs="Times New Roman"/>
          <w:sz w:val="24"/>
          <w:szCs w:val="24"/>
          <w:lang w:val="en-GB"/>
        </w:rPr>
        <w:t>used for treatment of hay fever.</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Moxastine and dimenhydrinate </w:t>
      </w:r>
      <w:r w:rsidRPr="00996B4A">
        <w:rPr>
          <w:rFonts w:ascii="Times New Roman" w:hAnsi="Times New Roman" w:cs="Times New Roman"/>
          <w:sz w:val="24"/>
          <w:szCs w:val="24"/>
          <w:lang w:val="en-GB"/>
        </w:rPr>
        <w:t xml:space="preserve">are used especially for prophylaxis and therapy of </w:t>
      </w:r>
      <w:r>
        <w:rPr>
          <w:rFonts w:ascii="Times New Roman" w:hAnsi="Times New Roman" w:cs="Times New Roman"/>
          <w:sz w:val="24"/>
          <w:szCs w:val="24"/>
          <w:lang w:val="en-GB"/>
        </w:rPr>
        <w:t xml:space="preserve">motion </w:t>
      </w:r>
      <w:r w:rsidRPr="00996B4A">
        <w:rPr>
          <w:rFonts w:ascii="Times New Roman" w:hAnsi="Times New Roman" w:cs="Times New Roman"/>
          <w:sz w:val="24"/>
          <w:szCs w:val="24"/>
          <w:lang w:val="en-GB"/>
        </w:rPr>
        <w:t>sicknes</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Moxastine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has</w:t>
      </w:r>
      <w:r>
        <w:rPr>
          <w:rFonts w:ascii="Times New Roman" w:hAnsi="Times New Roman" w:cs="Times New Roman"/>
          <w:sz w:val="24"/>
          <w:szCs w:val="24"/>
          <w:lang w:val="en-GB"/>
        </w:rPr>
        <w:t xml:space="preserve"> an</w:t>
      </w:r>
      <w:r w:rsidRPr="00996B4A">
        <w:rPr>
          <w:rFonts w:ascii="Times New Roman" w:hAnsi="Times New Roman" w:cs="Times New Roman"/>
          <w:sz w:val="24"/>
          <w:szCs w:val="24"/>
          <w:lang w:val="en-GB"/>
        </w:rPr>
        <w:t xml:space="preserve"> anti-vertigo effect.</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 xml:space="preserve">Ketotifen </w:t>
      </w:r>
      <w:r w:rsidRPr="00996B4A">
        <w:rPr>
          <w:rFonts w:ascii="Times New Roman" w:hAnsi="Times New Roman" w:cs="Times New Roman"/>
          <w:sz w:val="24"/>
          <w:szCs w:val="24"/>
          <w:lang w:val="en-GB"/>
        </w:rPr>
        <w:t>is an interesting substance, which beside</w:t>
      </w:r>
      <w:r>
        <w:rPr>
          <w:rFonts w:ascii="Times New Roman" w:hAnsi="Times New Roman" w:cs="Times New Roman"/>
          <w:sz w:val="24"/>
          <w:szCs w:val="24"/>
          <w:lang w:val="en-GB"/>
        </w:rPr>
        <w:t>s its</w:t>
      </w:r>
      <w:r w:rsidRPr="00996B4A">
        <w:rPr>
          <w:rFonts w:ascii="Times New Roman" w:hAnsi="Times New Roman" w:cs="Times New Roman"/>
          <w:sz w:val="24"/>
          <w:szCs w:val="24"/>
          <w:lang w:val="en-GB"/>
        </w:rPr>
        <w:t xml:space="preserve"> antihistaminic effects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also stabilizes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membrane of mast cells. Ketotifen is indicated for long-term prevention of asthmatic attacks and for prevention of other allergic conditions</w:t>
      </w:r>
      <w:r>
        <w:rPr>
          <w:rFonts w:ascii="Times New Roman" w:hAnsi="Times New Roman" w:cs="Times New Roman"/>
          <w:sz w:val="24"/>
          <w:szCs w:val="24"/>
          <w:lang w:val="en-GB"/>
        </w:rPr>
        <w:t>, for instance,</w:t>
      </w:r>
      <w:r w:rsidRPr="00996B4A">
        <w:rPr>
          <w:rFonts w:ascii="Times New Roman" w:hAnsi="Times New Roman" w:cs="Times New Roman"/>
          <w:sz w:val="24"/>
          <w:szCs w:val="24"/>
          <w:lang w:val="en-GB"/>
        </w:rPr>
        <w:t xml:space="preserve"> h</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y fever. It is not suitable for treatment of acute conditions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 can be given locally in the form of ear drops in seasonal allergic rhinoconjunctivitis.  </w:t>
      </w:r>
    </w:p>
    <w:p w:rsidR="00EB4DD8" w:rsidRPr="00EB4DD8" w:rsidRDefault="00EB4DD8" w:rsidP="004A5EE3">
      <w:pPr>
        <w:pStyle w:val="Nadpis5skripta"/>
        <w:spacing w:line="259" w:lineRule="auto"/>
        <w:rPr>
          <w:lang w:val="en-GB"/>
        </w:rPr>
      </w:pPr>
      <w:r w:rsidRPr="00EB4DD8">
        <w:rPr>
          <w:lang w:val="en-GB"/>
        </w:rPr>
        <w:t>8.6.2.2 H</w:t>
      </w:r>
      <w:r w:rsidRPr="00EB4DD8">
        <w:rPr>
          <w:vertAlign w:val="subscript"/>
          <w:lang w:val="en-GB"/>
        </w:rPr>
        <w:t>1</w:t>
      </w:r>
      <w:r w:rsidRPr="00EB4DD8">
        <w:rPr>
          <w:lang w:val="en-GB"/>
        </w:rPr>
        <w:t xml:space="preserve"> antihistamines – 2</w:t>
      </w:r>
      <w:r w:rsidRPr="00EB4DD8">
        <w:rPr>
          <w:vertAlign w:val="superscript"/>
          <w:lang w:val="en-GB"/>
        </w:rPr>
        <w:t>nd</w:t>
      </w:r>
      <w:r w:rsidRPr="00EB4DD8">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Drugs of the 2</w:t>
      </w:r>
      <w:r w:rsidRPr="00996B4A">
        <w:rPr>
          <w:rFonts w:ascii="Times New Roman" w:hAnsi="Times New Roman" w:cs="Times New Roman"/>
          <w:sz w:val="24"/>
          <w:szCs w:val="24"/>
          <w:vertAlign w:val="superscript"/>
          <w:lang w:val="en-GB"/>
        </w:rPr>
        <w:t>nd</w:t>
      </w:r>
      <w:r w:rsidRPr="00996B4A">
        <w:rPr>
          <w:rFonts w:ascii="Times New Roman" w:hAnsi="Times New Roman" w:cs="Times New Roman"/>
          <w:sz w:val="24"/>
          <w:szCs w:val="24"/>
          <w:lang w:val="en-GB"/>
        </w:rPr>
        <w:t xml:space="preserve"> generation are newer substances which</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when </w:t>
      </w:r>
      <w:r w:rsidRPr="00996B4A">
        <w:rPr>
          <w:rFonts w:ascii="Times New Roman" w:hAnsi="Times New Roman" w:cs="Times New Roman"/>
          <w:sz w:val="24"/>
          <w:szCs w:val="24"/>
          <w:lang w:val="en-GB"/>
        </w:rPr>
        <w:t>compared to the antihistamines of the 1</w:t>
      </w:r>
      <w:r w:rsidRPr="00996B4A">
        <w:rPr>
          <w:rFonts w:ascii="Times New Roman" w:hAnsi="Times New Roman" w:cs="Times New Roman"/>
          <w:sz w:val="24"/>
          <w:szCs w:val="24"/>
          <w:vertAlign w:val="superscript"/>
          <w:lang w:val="en-GB"/>
        </w:rPr>
        <w:t xml:space="preserve">st </w:t>
      </w:r>
      <w:r w:rsidRPr="00996B4A">
        <w:rPr>
          <w:rFonts w:ascii="Times New Roman" w:hAnsi="Times New Roman" w:cs="Times New Roman"/>
          <w:sz w:val="24"/>
          <w:szCs w:val="24"/>
          <w:lang w:val="en-GB"/>
        </w:rPr>
        <w:t>generation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show higher selectivity for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and have minimal sedative effects because they do not penetrate the CNS. They have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longer biological half-life</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therefore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it is possible to administer the</w:t>
      </w:r>
      <w:r>
        <w:rPr>
          <w:rFonts w:ascii="Times New Roman" w:hAnsi="Times New Roman" w:cs="Times New Roman"/>
          <w:sz w:val="24"/>
          <w:szCs w:val="24"/>
          <w:lang w:val="en-GB"/>
        </w:rPr>
        <w:t>m one time per day and eventually two times per</w:t>
      </w:r>
      <w:r w:rsidRPr="00996B4A">
        <w:rPr>
          <w:rFonts w:ascii="Times New Roman" w:hAnsi="Times New Roman" w:cs="Times New Roman"/>
          <w:sz w:val="24"/>
          <w:szCs w:val="24"/>
          <w:lang w:val="en-GB"/>
        </w:rPr>
        <w:t xml:space="preserve"> day. </w:t>
      </w:r>
      <w:r w:rsidRPr="00996B4A">
        <w:rPr>
          <w:rFonts w:ascii="Times New Roman" w:hAnsi="Times New Roman" w:cs="Times New Roman"/>
          <w:sz w:val="24"/>
          <w:szCs w:val="24"/>
          <w:lang w:val="en-GB"/>
        </w:rPr>
        <w:lastRenderedPageBreak/>
        <w:t>The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allergic effect is </w:t>
      </w:r>
      <w:r>
        <w:rPr>
          <w:rFonts w:ascii="Times New Roman" w:hAnsi="Times New Roman" w:cs="Times New Roman"/>
          <w:sz w:val="24"/>
          <w:szCs w:val="24"/>
          <w:lang w:val="en-GB"/>
        </w:rPr>
        <w:t>broader</w:t>
      </w:r>
      <w:r w:rsidRPr="00996B4A">
        <w:rPr>
          <w:rFonts w:ascii="Times New Roman" w:hAnsi="Times New Roman" w:cs="Times New Roman"/>
          <w:sz w:val="24"/>
          <w:szCs w:val="24"/>
          <w:lang w:val="en-GB"/>
        </w:rPr>
        <w:t xml:space="preserve"> because they affect</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not only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early phase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allergic reaction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but also its late phase (</w:t>
      </w:r>
      <w:r>
        <w:rPr>
          <w:rFonts w:ascii="Times New Roman" w:hAnsi="Times New Roman" w:cs="Times New Roman"/>
          <w:sz w:val="24"/>
          <w:szCs w:val="24"/>
          <w:lang w:val="en-GB"/>
        </w:rPr>
        <w:t xml:space="preserve">i.e., </w:t>
      </w:r>
      <w:r w:rsidRPr="00996B4A">
        <w:rPr>
          <w:rFonts w:ascii="Times New Roman" w:hAnsi="Times New Roman" w:cs="Times New Roman"/>
          <w:sz w:val="24"/>
          <w:szCs w:val="24"/>
          <w:lang w:val="en-GB"/>
        </w:rPr>
        <w:t xml:space="preserve">they prevent activation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migration of inflammatory cells to the site of inflammation).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Adverse effects </w:t>
      </w:r>
      <w:r>
        <w:rPr>
          <w:rFonts w:ascii="Times New Roman" w:hAnsi="Times New Roman" w:cs="Times New Roman"/>
          <w:sz w:val="24"/>
          <w:szCs w:val="24"/>
          <w:lang w:val="en-GB"/>
        </w:rPr>
        <w:t xml:space="preserve">only </w:t>
      </w:r>
      <w:r w:rsidRPr="00996B4A">
        <w:rPr>
          <w:rFonts w:ascii="Times New Roman" w:hAnsi="Times New Roman" w:cs="Times New Roman"/>
          <w:sz w:val="24"/>
          <w:szCs w:val="24"/>
          <w:lang w:val="en-GB"/>
        </w:rPr>
        <w:t>occur only rarely (e.g.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nausea, headache, </w:t>
      </w:r>
      <w:r>
        <w:rPr>
          <w:rFonts w:ascii="Times New Roman" w:hAnsi="Times New Roman" w:cs="Times New Roman"/>
          <w:sz w:val="24"/>
          <w:szCs w:val="24"/>
          <w:lang w:val="en-GB"/>
        </w:rPr>
        <w:t xml:space="preserve">and </w:t>
      </w:r>
      <w:r w:rsidRPr="00996B4A">
        <w:rPr>
          <w:rFonts w:ascii="Times New Roman" w:hAnsi="Times New Roman" w:cs="Times New Roman"/>
          <w:sz w:val="24"/>
          <w:szCs w:val="24"/>
          <w:lang w:val="en-GB"/>
        </w:rPr>
        <w:t>rash</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following higher doses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fatigue and sleepiness may occur). </w:t>
      </w:r>
      <w:r>
        <w:rPr>
          <w:rFonts w:ascii="Times New Roman" w:hAnsi="Times New Roman" w:cs="Times New Roman"/>
          <w:sz w:val="24"/>
          <w:szCs w:val="24"/>
          <w:lang w:val="en-GB"/>
        </w:rPr>
        <w:t>These s</w:t>
      </w:r>
      <w:r w:rsidRPr="00996B4A">
        <w:rPr>
          <w:rFonts w:ascii="Times New Roman" w:hAnsi="Times New Roman" w:cs="Times New Roman"/>
          <w:sz w:val="24"/>
          <w:szCs w:val="24"/>
          <w:lang w:val="en-GB"/>
        </w:rPr>
        <w:t xml:space="preserve">ubstances are </w:t>
      </w:r>
      <w:r>
        <w:rPr>
          <w:rFonts w:ascii="Times New Roman" w:hAnsi="Times New Roman" w:cs="Times New Roman"/>
          <w:sz w:val="24"/>
          <w:szCs w:val="24"/>
          <w:lang w:val="en-GB"/>
        </w:rPr>
        <w:t xml:space="preserve">also </w:t>
      </w:r>
      <w:r w:rsidRPr="00996B4A">
        <w:rPr>
          <w:rFonts w:ascii="Times New Roman" w:hAnsi="Times New Roman" w:cs="Times New Roman"/>
          <w:sz w:val="24"/>
          <w:szCs w:val="24"/>
          <w:lang w:val="en-GB"/>
        </w:rPr>
        <w:t>suitable for long-term administration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they are intended for prophylaxis and therapy of all sorts of allergic conditions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urticarial, seasonal</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perennial allergic rhinoconjunctivitis as well as adjuvant therapeutics in asthma.    </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Substances intended for systemic administration in</w:t>
      </w:r>
      <w:r>
        <w:rPr>
          <w:rFonts w:ascii="Times New Roman" w:hAnsi="Times New Roman" w:cs="Times New Roman"/>
          <w:sz w:val="24"/>
          <w:szCs w:val="24"/>
          <w:lang w:val="en-GB"/>
        </w:rPr>
        <w:t>clude</w:t>
      </w:r>
      <w:r w:rsidRPr="00996B4A">
        <w:rPr>
          <w:rFonts w:ascii="Times New Roman" w:hAnsi="Times New Roman" w:cs="Times New Roman"/>
          <w:sz w:val="24"/>
          <w:szCs w:val="24"/>
          <w:lang w:val="en-GB"/>
        </w:rPr>
        <w:t xml:space="preserve"> </w:t>
      </w:r>
      <w:r w:rsidRPr="00996B4A">
        <w:rPr>
          <w:rFonts w:ascii="Times New Roman" w:hAnsi="Times New Roman" w:cs="Times New Roman"/>
          <w:b/>
          <w:sz w:val="24"/>
          <w:szCs w:val="24"/>
          <w:lang w:val="en-GB"/>
        </w:rPr>
        <w:t>cetirizine</w:t>
      </w:r>
      <w:r w:rsidRPr="007E0577">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loratadine</w:t>
      </w:r>
      <w:r w:rsidRPr="00B1066E">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fexofenadine</w:t>
      </w:r>
      <w:r w:rsidRPr="00996B4A">
        <w:rPr>
          <w:rFonts w:ascii="Times New Roman" w:hAnsi="Times New Roman" w:cs="Times New Roman"/>
          <w:sz w:val="24"/>
          <w:szCs w:val="24"/>
          <w:lang w:val="en-GB"/>
        </w:rPr>
        <w:t xml:space="preserve">. Cetirizine and loratadine are available in the form of tablets, drops, syrups; fexofenadine only </w:t>
      </w:r>
      <w:r>
        <w:rPr>
          <w:rFonts w:ascii="Times New Roman" w:hAnsi="Times New Roman" w:cs="Times New Roman"/>
          <w:sz w:val="24"/>
          <w:szCs w:val="24"/>
          <w:lang w:val="en-GB"/>
        </w:rPr>
        <w:t xml:space="preserve">comes </w:t>
      </w:r>
      <w:r w:rsidRPr="00996B4A">
        <w:rPr>
          <w:rFonts w:ascii="Times New Roman" w:hAnsi="Times New Roman" w:cs="Times New Roman"/>
          <w:sz w:val="24"/>
          <w:szCs w:val="24"/>
          <w:lang w:val="en-GB"/>
        </w:rPr>
        <w:t>in the form of tablets.</w:t>
      </w:r>
    </w:p>
    <w:p w:rsidR="00EB4DD8" w:rsidRPr="00996B4A" w:rsidRDefault="00EB4DD8" w:rsidP="004A5EE3">
      <w:pPr>
        <w:rPr>
          <w:rFonts w:ascii="Times New Roman" w:hAnsi="Times New Roman" w:cs="Times New Roman"/>
          <w:sz w:val="24"/>
          <w:szCs w:val="24"/>
          <w:lang w:val="en-GB"/>
        </w:rPr>
      </w:pPr>
      <w:r w:rsidRPr="009B31C4">
        <w:rPr>
          <w:rFonts w:ascii="Times New Roman" w:hAnsi="Times New Roman" w:cs="Times New Roman"/>
          <w:b/>
          <w:sz w:val="24"/>
          <w:szCs w:val="24"/>
          <w:lang w:val="en-GB"/>
        </w:rPr>
        <w:t>Azelastine</w:t>
      </w:r>
      <w:r w:rsidRPr="009B31C4">
        <w:rPr>
          <w:rFonts w:ascii="Times New Roman" w:hAnsi="Times New Roman" w:cs="Times New Roman"/>
          <w:sz w:val="24"/>
          <w:szCs w:val="24"/>
          <w:lang w:val="en-GB"/>
        </w:rPr>
        <w:t xml:space="preserve"> and </w:t>
      </w:r>
      <w:r w:rsidRPr="009B31C4">
        <w:rPr>
          <w:rFonts w:ascii="Times New Roman" w:hAnsi="Times New Roman" w:cs="Times New Roman"/>
          <w:b/>
          <w:sz w:val="24"/>
          <w:szCs w:val="24"/>
          <w:lang w:val="en-GB"/>
        </w:rPr>
        <w:t>levocabastine</w:t>
      </w:r>
      <w:r w:rsidRPr="009B31C4">
        <w:rPr>
          <w:rFonts w:ascii="Times New Roman" w:hAnsi="Times New Roman" w:cs="Times New Roman"/>
          <w:sz w:val="24"/>
          <w:szCs w:val="24"/>
          <w:lang w:val="en-GB"/>
        </w:rPr>
        <w:t xml:space="preserve"> and other drugs (see Chapter 17.2 Anti-inflammatory, </w:t>
      </w:r>
      <w:r w:rsidR="009B31C4" w:rsidRPr="009B31C4">
        <w:rPr>
          <w:rFonts w:ascii="Times New Roman" w:hAnsi="Times New Roman" w:cs="Times New Roman"/>
          <w:sz w:val="24"/>
          <w:szCs w:val="24"/>
          <w:lang w:val="en-GB"/>
        </w:rPr>
        <w:t>A</w:t>
      </w:r>
      <w:r w:rsidRPr="009B31C4">
        <w:rPr>
          <w:rFonts w:ascii="Times New Roman" w:hAnsi="Times New Roman" w:cs="Times New Roman"/>
          <w:sz w:val="24"/>
          <w:szCs w:val="24"/>
          <w:lang w:val="en-GB"/>
        </w:rPr>
        <w:t>nti</w:t>
      </w:r>
      <w:r w:rsidR="009B31C4" w:rsidRPr="009B31C4">
        <w:rPr>
          <w:rFonts w:ascii="Times New Roman" w:hAnsi="Times New Roman" w:cs="Times New Roman"/>
          <w:sz w:val="24"/>
          <w:szCs w:val="24"/>
          <w:lang w:val="en-GB"/>
        </w:rPr>
        <w:t>-</w:t>
      </w:r>
      <w:r w:rsidRPr="009B31C4">
        <w:rPr>
          <w:rFonts w:ascii="Times New Roman" w:hAnsi="Times New Roman" w:cs="Times New Roman"/>
          <w:sz w:val="24"/>
          <w:szCs w:val="24"/>
          <w:lang w:val="en-GB"/>
        </w:rPr>
        <w:t>a</w:t>
      </w:r>
      <w:r w:rsidR="009B31C4" w:rsidRPr="009B31C4">
        <w:rPr>
          <w:rFonts w:ascii="Times New Roman" w:hAnsi="Times New Roman" w:cs="Times New Roman"/>
          <w:sz w:val="24"/>
          <w:szCs w:val="24"/>
          <w:lang w:val="en-GB"/>
        </w:rPr>
        <w:t>llergic and I</w:t>
      </w:r>
      <w:r w:rsidRPr="009B31C4">
        <w:rPr>
          <w:rFonts w:ascii="Times New Roman" w:hAnsi="Times New Roman" w:cs="Times New Roman"/>
          <w:sz w:val="24"/>
          <w:szCs w:val="24"/>
          <w:lang w:val="en-GB"/>
        </w:rPr>
        <w:t xml:space="preserve">mmunosuppressive </w:t>
      </w:r>
      <w:r w:rsidR="009B31C4" w:rsidRPr="009B31C4">
        <w:rPr>
          <w:rFonts w:ascii="Times New Roman" w:hAnsi="Times New Roman" w:cs="Times New Roman"/>
          <w:sz w:val="24"/>
          <w:szCs w:val="24"/>
          <w:lang w:val="en-GB"/>
        </w:rPr>
        <w:t>Drugs</w:t>
      </w:r>
      <w:r w:rsidRPr="009B31C4">
        <w:rPr>
          <w:rFonts w:ascii="Times New Roman" w:hAnsi="Times New Roman" w:cs="Times New Roman"/>
          <w:sz w:val="24"/>
          <w:szCs w:val="24"/>
          <w:lang w:val="en-GB"/>
        </w:rPr>
        <w:t>) are intended for local administration in the form of eye drops.</w:t>
      </w:r>
    </w:p>
    <w:p w:rsidR="00EB4DD8" w:rsidRPr="00EB4DD8" w:rsidRDefault="00EB4DD8" w:rsidP="004A5EE3">
      <w:pPr>
        <w:pStyle w:val="Nadpis5skripta"/>
        <w:spacing w:line="259" w:lineRule="auto"/>
        <w:rPr>
          <w:lang w:val="en-GB"/>
        </w:rPr>
      </w:pPr>
      <w:r w:rsidRPr="00EB4DD8">
        <w:rPr>
          <w:lang w:val="en-GB"/>
        </w:rPr>
        <w:t>8.6.2.3 H</w:t>
      </w:r>
      <w:r w:rsidRPr="00EB4DD8">
        <w:rPr>
          <w:vertAlign w:val="subscript"/>
          <w:lang w:val="en-GB"/>
        </w:rPr>
        <w:t>1</w:t>
      </w:r>
      <w:r w:rsidRPr="00EB4DD8">
        <w:rPr>
          <w:lang w:val="en-GB"/>
        </w:rPr>
        <w:t xml:space="preserve"> antihistamines – 3</w:t>
      </w:r>
      <w:r w:rsidRPr="00EB4DD8">
        <w:rPr>
          <w:vertAlign w:val="superscript"/>
          <w:lang w:val="en-GB"/>
        </w:rPr>
        <w:t>rd</w:t>
      </w:r>
      <w:r w:rsidRPr="00EB4DD8">
        <w:rPr>
          <w:lang w:val="en-GB"/>
        </w:rPr>
        <w:t xml:space="preserve"> generation</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This generation is sometimes referred to as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antihistamines with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immunomodulatory effect. It involves the newest substances, which influence both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early and late phase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allergic reaction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 various ways. Their effect is highly selective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 and affinity to these receptors is also higher compared to the substances of the 1</w:t>
      </w:r>
      <w:r w:rsidRPr="00996B4A">
        <w:rPr>
          <w:rFonts w:ascii="Times New Roman" w:hAnsi="Times New Roman" w:cs="Times New Roman"/>
          <w:sz w:val="24"/>
          <w:szCs w:val="24"/>
          <w:vertAlign w:val="superscript"/>
          <w:lang w:val="en-GB"/>
        </w:rPr>
        <w:t>st</w:t>
      </w:r>
      <w:r w:rsidRPr="00996B4A">
        <w:rPr>
          <w:rFonts w:ascii="Times New Roman" w:hAnsi="Times New Roman" w:cs="Times New Roman"/>
          <w:sz w:val="24"/>
          <w:szCs w:val="24"/>
          <w:lang w:val="en-GB"/>
        </w:rPr>
        <w:t xml:space="preserve"> and 2</w:t>
      </w:r>
      <w:r w:rsidRPr="00996B4A">
        <w:rPr>
          <w:rFonts w:ascii="Times New Roman" w:hAnsi="Times New Roman" w:cs="Times New Roman"/>
          <w:sz w:val="24"/>
          <w:szCs w:val="24"/>
          <w:vertAlign w:val="superscript"/>
          <w:lang w:val="en-GB"/>
        </w:rPr>
        <w:t>nd</w:t>
      </w:r>
      <w:r w:rsidRPr="00996B4A">
        <w:rPr>
          <w:rFonts w:ascii="Times New Roman" w:hAnsi="Times New Roman" w:cs="Times New Roman"/>
          <w:sz w:val="24"/>
          <w:szCs w:val="24"/>
          <w:lang w:val="en-GB"/>
        </w:rPr>
        <w:t xml:space="preserve"> generations. Thus, these substances are more effective and safer.</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Medical products are available in different drug dosage forms including orodispersible tablets, which facilitate therapy in patients with deglutition problems.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This group involves levocetirizine, desloratadine, </w:t>
      </w:r>
      <w:r w:rsidRPr="00996B4A">
        <w:rPr>
          <w:rFonts w:ascii="Times New Roman" w:hAnsi="Times New Roman" w:cs="Times New Roman"/>
          <w:b/>
          <w:sz w:val="24"/>
          <w:szCs w:val="24"/>
          <w:lang w:val="en-GB"/>
        </w:rPr>
        <w:t>rupatadine</w:t>
      </w:r>
      <w:r w:rsidRPr="00B1066E">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r w:rsidRPr="00996B4A">
        <w:rPr>
          <w:rFonts w:ascii="Times New Roman" w:hAnsi="Times New Roman" w:cs="Times New Roman"/>
          <w:sz w:val="24"/>
          <w:szCs w:val="24"/>
          <w:lang w:val="en-GB"/>
        </w:rPr>
        <w:t>and</w:t>
      </w:r>
      <w:r w:rsidRPr="00996B4A">
        <w:rPr>
          <w:rFonts w:ascii="Times New Roman" w:hAnsi="Times New Roman" w:cs="Times New Roman"/>
          <w:b/>
          <w:sz w:val="24"/>
          <w:szCs w:val="24"/>
          <w:lang w:val="en-GB"/>
        </w:rPr>
        <w:t xml:space="preserve"> bilastine</w:t>
      </w:r>
      <w:r w:rsidRPr="00996B4A">
        <w:rPr>
          <w:rFonts w:ascii="Times New Roman" w:hAnsi="Times New Roman" w:cs="Times New Roman"/>
          <w:sz w:val="24"/>
          <w:szCs w:val="24"/>
          <w:lang w:val="en-GB"/>
        </w:rPr>
        <w:t xml:space="preserve">.   </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Levoc</w:t>
      </w:r>
      <w:r w:rsidRPr="00996B4A">
        <w:rPr>
          <w:rFonts w:ascii="Times New Roman" w:hAnsi="Times New Roman" w:cs="Times New Roman"/>
          <w:b/>
          <w:sz w:val="24"/>
          <w:szCs w:val="24"/>
          <w:lang w:val="en-GB"/>
        </w:rPr>
        <w:t xml:space="preserve">etirizine </w:t>
      </w:r>
      <w:r w:rsidRPr="00996B4A">
        <w:rPr>
          <w:rFonts w:ascii="Times New Roman" w:hAnsi="Times New Roman" w:cs="Times New Roman"/>
          <w:sz w:val="24"/>
          <w:szCs w:val="24"/>
          <w:lang w:val="en-GB"/>
        </w:rPr>
        <w:t xml:space="preserve">is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left-handed enantiomer of cetirizine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owing to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high affinity for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receptors</w:t>
      </w:r>
      <w:r>
        <w:rPr>
          <w:rFonts w:ascii="Times New Roman" w:hAnsi="Times New Roman" w:cs="Times New Roman"/>
          <w:sz w:val="24"/>
          <w:szCs w:val="24"/>
          <w:lang w:val="en-GB"/>
        </w:rPr>
        <w:t>, it</w:t>
      </w:r>
      <w:r w:rsidRPr="00996B4A">
        <w:rPr>
          <w:rFonts w:ascii="Times New Roman" w:hAnsi="Times New Roman" w:cs="Times New Roman"/>
          <w:sz w:val="24"/>
          <w:szCs w:val="24"/>
          <w:lang w:val="en-GB"/>
        </w:rPr>
        <w:t xml:space="preserve"> has up to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two-fold higher antihistaminic effect than cetirizine. Moreover, it has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inflammatory properties because it inhibits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migration of eosinophils at the site of inflammation and inhibits expression of adhesion molecules.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Desloratadine </w:t>
      </w:r>
      <w:r w:rsidRPr="00996B4A">
        <w:rPr>
          <w:rFonts w:ascii="Times New Roman" w:hAnsi="Times New Roman" w:cs="Times New Roman"/>
          <w:sz w:val="24"/>
          <w:szCs w:val="24"/>
          <w:lang w:val="en-GB"/>
        </w:rPr>
        <w:t>is an active metabolite of loratadine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its immunomodulatory effect consists </w:t>
      </w:r>
      <w:r>
        <w:rPr>
          <w:rFonts w:ascii="Times New Roman" w:hAnsi="Times New Roman" w:cs="Times New Roman"/>
          <w:sz w:val="24"/>
          <w:szCs w:val="24"/>
          <w:lang w:val="en-GB"/>
        </w:rPr>
        <w:t>of, for instance,</w:t>
      </w:r>
      <w:r w:rsidRPr="00996B4A">
        <w:rPr>
          <w:rFonts w:ascii="Times New Roman" w:hAnsi="Times New Roman" w:cs="Times New Roman"/>
          <w:sz w:val="24"/>
          <w:szCs w:val="24"/>
          <w:lang w:val="en-GB"/>
        </w:rPr>
        <w:t xml:space="preserve"> decreased production of leukotrienes, cytokines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chemokines.</w:t>
      </w:r>
    </w:p>
    <w:p w:rsidR="00EB4DD8" w:rsidRPr="00996B4A" w:rsidRDefault="00EB4DD8"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Rupatadine</w:t>
      </w:r>
      <w:r>
        <w:rPr>
          <w:rFonts w:ascii="Times New Roman" w:hAnsi="Times New Roman" w:cs="Times New Roman"/>
          <w:sz w:val="24"/>
          <w:szCs w:val="24"/>
          <w:lang w:val="en-GB"/>
        </w:rPr>
        <w:t>, aside from</w:t>
      </w:r>
      <w:r w:rsidRPr="00996B4A">
        <w:rPr>
          <w:rFonts w:ascii="Times New Roman" w:hAnsi="Times New Roman" w:cs="Times New Roman"/>
          <w:sz w:val="24"/>
          <w:szCs w:val="24"/>
          <w:lang w:val="en-GB"/>
        </w:rPr>
        <w:t xml:space="preserve"> H</w:t>
      </w:r>
      <w:r w:rsidRPr="00996B4A">
        <w:rPr>
          <w:rFonts w:ascii="Times New Roman" w:hAnsi="Times New Roman" w:cs="Times New Roman"/>
          <w:sz w:val="24"/>
          <w:szCs w:val="24"/>
          <w:vertAlign w:val="subscript"/>
          <w:lang w:val="en-GB"/>
        </w:rPr>
        <w:t>1</w:t>
      </w:r>
      <w:r w:rsidRPr="00996B4A">
        <w:rPr>
          <w:rFonts w:ascii="Times New Roman" w:hAnsi="Times New Roman" w:cs="Times New Roman"/>
          <w:sz w:val="24"/>
          <w:szCs w:val="24"/>
          <w:lang w:val="en-GB"/>
        </w:rPr>
        <w:t xml:space="preserve"> receptor inhibition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stabilizes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membrane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of mast cells and antagonizes receptors for PAF (Platelet Activating Factor), which is an important mediator of allergic reaction</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w:t>
      </w:r>
    </w:p>
    <w:p w:rsidR="00EB4DD8" w:rsidRPr="00996B4A" w:rsidRDefault="00EB4DD8" w:rsidP="004A5EE3">
      <w:pPr>
        <w:rPr>
          <w:rFonts w:ascii="Times New Roman" w:hAnsi="Times New Roman" w:cs="Times New Roman"/>
          <w:sz w:val="24"/>
          <w:szCs w:val="24"/>
          <w:lang w:val="en-GB"/>
        </w:rPr>
      </w:pPr>
      <w:r>
        <w:rPr>
          <w:rFonts w:ascii="Times New Roman" w:hAnsi="Times New Roman" w:cs="Times New Roman"/>
          <w:b/>
          <w:sz w:val="24"/>
          <w:szCs w:val="24"/>
          <w:lang w:val="en-GB"/>
        </w:rPr>
        <w:t xml:space="preserve">Bilastine, </w:t>
      </w:r>
      <w:r>
        <w:rPr>
          <w:rFonts w:ascii="Times New Roman" w:hAnsi="Times New Roman" w:cs="Times New Roman"/>
          <w:sz w:val="24"/>
          <w:szCs w:val="24"/>
          <w:lang w:val="en-GB"/>
        </w:rPr>
        <w:t xml:space="preserve">when </w:t>
      </w:r>
      <w:r w:rsidRPr="00996B4A">
        <w:rPr>
          <w:rFonts w:ascii="Times New Roman" w:hAnsi="Times New Roman" w:cs="Times New Roman"/>
          <w:sz w:val="24"/>
          <w:szCs w:val="24"/>
          <w:lang w:val="en-GB"/>
        </w:rPr>
        <w:t>compared to other substances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is metabolized in</w:t>
      </w:r>
      <w:r>
        <w:rPr>
          <w:rFonts w:ascii="Times New Roman" w:hAnsi="Times New Roman" w:cs="Times New Roman"/>
          <w:sz w:val="24"/>
          <w:szCs w:val="24"/>
          <w:lang w:val="en-GB"/>
        </w:rPr>
        <w:t xml:space="preserve"> the</w:t>
      </w:r>
      <w:r w:rsidRPr="00996B4A">
        <w:rPr>
          <w:rFonts w:ascii="Times New Roman" w:hAnsi="Times New Roman" w:cs="Times New Roman"/>
          <w:sz w:val="24"/>
          <w:szCs w:val="24"/>
          <w:lang w:val="en-GB"/>
        </w:rPr>
        <w:t xml:space="preserve"> organism and is excreted in </w:t>
      </w:r>
      <w:r>
        <w:rPr>
          <w:rFonts w:ascii="Times New Roman" w:hAnsi="Times New Roman" w:cs="Times New Roman"/>
          <w:sz w:val="24"/>
          <w:szCs w:val="24"/>
          <w:lang w:val="en-GB"/>
        </w:rPr>
        <w:t xml:space="preserve">its </w:t>
      </w:r>
      <w:r w:rsidRPr="00996B4A">
        <w:rPr>
          <w:rFonts w:ascii="Times New Roman" w:hAnsi="Times New Roman" w:cs="Times New Roman"/>
          <w:sz w:val="24"/>
          <w:szCs w:val="24"/>
          <w:lang w:val="en-GB"/>
        </w:rPr>
        <w:t>unchanged form. Therefore, it can</w:t>
      </w:r>
      <w:r>
        <w:rPr>
          <w:rFonts w:ascii="Times New Roman" w:hAnsi="Times New Roman" w:cs="Times New Roman"/>
          <w:sz w:val="24"/>
          <w:szCs w:val="24"/>
          <w:lang w:val="en-GB"/>
        </w:rPr>
        <w:t xml:space="preserve"> also</w:t>
      </w:r>
      <w:r w:rsidRPr="00996B4A">
        <w:rPr>
          <w:rFonts w:ascii="Times New Roman" w:hAnsi="Times New Roman" w:cs="Times New Roman"/>
          <w:sz w:val="24"/>
          <w:szCs w:val="24"/>
          <w:lang w:val="en-GB"/>
        </w:rPr>
        <w:t xml:space="preserve"> be administered </w:t>
      </w:r>
      <w:r>
        <w:rPr>
          <w:rFonts w:ascii="Times New Roman" w:hAnsi="Times New Roman" w:cs="Times New Roman"/>
          <w:sz w:val="24"/>
          <w:szCs w:val="24"/>
          <w:lang w:val="en-GB"/>
        </w:rPr>
        <w:t>to</w:t>
      </w:r>
      <w:r w:rsidRPr="00996B4A">
        <w:rPr>
          <w:rFonts w:ascii="Times New Roman" w:hAnsi="Times New Roman" w:cs="Times New Roman"/>
          <w:sz w:val="24"/>
          <w:szCs w:val="24"/>
          <w:lang w:val="en-GB"/>
        </w:rPr>
        <w:t xml:space="preserve"> patients with kidney or liver disorders. </w:t>
      </w:r>
    </w:p>
    <w:p w:rsidR="000260CA" w:rsidRPr="000260CA" w:rsidRDefault="000260CA" w:rsidP="004A5EE3">
      <w:pPr>
        <w:pStyle w:val="Nadpis2skripta"/>
        <w:spacing w:line="259" w:lineRule="auto"/>
        <w:outlineLvl w:val="9"/>
        <w:rPr>
          <w:lang w:val="en-GB"/>
        </w:rPr>
      </w:pPr>
      <w:bookmarkStart w:id="152" w:name="_Toc503961856"/>
      <w:r w:rsidRPr="000260CA">
        <w:rPr>
          <w:lang w:val="en-GB"/>
        </w:rPr>
        <w:lastRenderedPageBreak/>
        <w:t>8.7 Immunomodulatory substances</w:t>
      </w:r>
      <w:bookmarkEnd w:id="152"/>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The main function of</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immune system is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remov</w:t>
      </w:r>
      <w:r>
        <w:rPr>
          <w:rFonts w:ascii="Times New Roman" w:hAnsi="Times New Roman" w:cs="Times New Roman"/>
          <w:sz w:val="24"/>
          <w:szCs w:val="24"/>
          <w:lang w:val="en-GB"/>
        </w:rPr>
        <w:t>e</w:t>
      </w:r>
      <w:r w:rsidRPr="00996B4A">
        <w:rPr>
          <w:rFonts w:ascii="Times New Roman" w:hAnsi="Times New Roman" w:cs="Times New Roman"/>
          <w:sz w:val="24"/>
          <w:szCs w:val="24"/>
          <w:lang w:val="en-GB"/>
        </w:rPr>
        <w:t xml:space="preserve"> dead, impaired</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or cancer</w:t>
      </w:r>
      <w:r>
        <w:rPr>
          <w:rFonts w:ascii="Times New Roman" w:hAnsi="Times New Roman" w:cs="Times New Roman"/>
          <w:sz w:val="24"/>
          <w:szCs w:val="24"/>
          <w:lang w:val="en-GB"/>
        </w:rPr>
        <w:t>ous</w:t>
      </w:r>
      <w:r w:rsidRPr="00996B4A">
        <w:rPr>
          <w:rFonts w:ascii="Times New Roman" w:hAnsi="Times New Roman" w:cs="Times New Roman"/>
          <w:sz w:val="24"/>
          <w:szCs w:val="24"/>
          <w:lang w:val="en-GB"/>
        </w:rPr>
        <w:t xml:space="preserve"> cells </w:t>
      </w:r>
      <w:r>
        <w:rPr>
          <w:rFonts w:ascii="Times New Roman" w:hAnsi="Times New Roman" w:cs="Times New Roman"/>
          <w:sz w:val="24"/>
          <w:szCs w:val="24"/>
          <w:lang w:val="en-GB"/>
        </w:rPr>
        <w:t xml:space="preserve">as well as to </w:t>
      </w:r>
      <w:r w:rsidRPr="00996B4A">
        <w:rPr>
          <w:rFonts w:ascii="Times New Roman" w:hAnsi="Times New Roman" w:cs="Times New Roman"/>
          <w:sz w:val="24"/>
          <w:szCs w:val="24"/>
          <w:lang w:val="en-GB"/>
        </w:rPr>
        <w:t xml:space="preserve">protect against infections and inorganic substances and </w:t>
      </w:r>
      <w:r>
        <w:rPr>
          <w:rFonts w:ascii="Times New Roman" w:hAnsi="Times New Roman" w:cs="Times New Roman"/>
          <w:sz w:val="24"/>
          <w:szCs w:val="24"/>
          <w:lang w:val="en-GB"/>
        </w:rPr>
        <w:t xml:space="preserve">to </w:t>
      </w:r>
      <w:r w:rsidRPr="00996B4A">
        <w:rPr>
          <w:rFonts w:ascii="Times New Roman" w:hAnsi="Times New Roman" w:cs="Times New Roman"/>
          <w:sz w:val="24"/>
          <w:szCs w:val="24"/>
          <w:lang w:val="en-GB"/>
        </w:rPr>
        <w:t>adequate</w:t>
      </w:r>
      <w:r>
        <w:rPr>
          <w:rFonts w:ascii="Times New Roman" w:hAnsi="Times New Roman" w:cs="Times New Roman"/>
          <w:sz w:val="24"/>
          <w:szCs w:val="24"/>
          <w:lang w:val="en-GB"/>
        </w:rPr>
        <w:t>ly</w:t>
      </w:r>
      <w:r w:rsidRPr="00996B4A">
        <w:rPr>
          <w:rFonts w:ascii="Times New Roman" w:hAnsi="Times New Roman" w:cs="Times New Roman"/>
          <w:sz w:val="24"/>
          <w:szCs w:val="24"/>
          <w:lang w:val="en-GB"/>
        </w:rPr>
        <w:t xml:space="preserve"> react to these stimuli. </w:t>
      </w:r>
      <w:r>
        <w:rPr>
          <w:rFonts w:ascii="Times New Roman" w:hAnsi="Times New Roman" w:cs="Times New Roman"/>
          <w:sz w:val="24"/>
          <w:szCs w:val="24"/>
          <w:lang w:val="en-GB"/>
        </w:rPr>
        <w:t>In</w:t>
      </w:r>
      <w:r w:rsidRPr="00996B4A">
        <w:rPr>
          <w:rFonts w:ascii="Times New Roman" w:hAnsi="Times New Roman" w:cs="Times New Roman"/>
          <w:sz w:val="24"/>
          <w:szCs w:val="24"/>
          <w:lang w:val="en-GB"/>
        </w:rPr>
        <w:t xml:space="preserve">adequate reaction may lead to impairment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organism and to </w:t>
      </w:r>
      <w:r>
        <w:rPr>
          <w:rFonts w:ascii="Times New Roman" w:hAnsi="Times New Roman" w:cs="Times New Roman"/>
          <w:sz w:val="24"/>
          <w:szCs w:val="24"/>
          <w:lang w:val="en-GB"/>
        </w:rPr>
        <w:t>development of</w:t>
      </w:r>
      <w:r w:rsidRPr="00996B4A">
        <w:rPr>
          <w:rFonts w:ascii="Times New Roman" w:hAnsi="Times New Roman" w:cs="Times New Roman"/>
          <w:sz w:val="24"/>
          <w:szCs w:val="24"/>
          <w:lang w:val="en-GB"/>
        </w:rPr>
        <w:t xml:space="preserve"> disease.</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Immunomodulatory substances are drugs which act on components of immune system by a direct or indirect mechanism. </w:t>
      </w:r>
      <w:r>
        <w:rPr>
          <w:rFonts w:ascii="Times New Roman" w:hAnsi="Times New Roman" w:cs="Times New Roman"/>
          <w:sz w:val="24"/>
          <w:szCs w:val="24"/>
          <w:lang w:val="en-GB"/>
        </w:rPr>
        <w:t>In principle, f</w:t>
      </w:r>
      <w:r w:rsidRPr="00996B4A">
        <w:rPr>
          <w:rFonts w:ascii="Times New Roman" w:hAnsi="Times New Roman" w:cs="Times New Roman"/>
          <w:sz w:val="24"/>
          <w:szCs w:val="24"/>
          <w:lang w:val="en-GB"/>
        </w:rPr>
        <w:t xml:space="preserve">unction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immune system can be either potentiated (</w:t>
      </w:r>
      <w:r>
        <w:rPr>
          <w:rFonts w:ascii="Times New Roman" w:hAnsi="Times New Roman" w:cs="Times New Roman"/>
          <w:sz w:val="24"/>
          <w:szCs w:val="24"/>
          <w:lang w:val="en-GB"/>
        </w:rPr>
        <w:t>i.e.,</w:t>
      </w:r>
      <w:r w:rsidRPr="00996B4A">
        <w:rPr>
          <w:rFonts w:ascii="Times New Roman" w:hAnsi="Times New Roman" w:cs="Times New Roman"/>
          <w:sz w:val="24"/>
          <w:szCs w:val="24"/>
          <w:lang w:val="en-GB"/>
        </w:rPr>
        <w:t xml:space="preserve"> immunostimulation) or supressed (</w:t>
      </w:r>
      <w:r>
        <w:rPr>
          <w:rFonts w:ascii="Times New Roman" w:hAnsi="Times New Roman" w:cs="Times New Roman"/>
          <w:sz w:val="24"/>
          <w:szCs w:val="24"/>
          <w:lang w:val="en-GB"/>
        </w:rPr>
        <w:t>i.e.,</w:t>
      </w:r>
      <w:r w:rsidRPr="00996B4A">
        <w:rPr>
          <w:rFonts w:ascii="Times New Roman" w:hAnsi="Times New Roman" w:cs="Times New Roman"/>
          <w:sz w:val="24"/>
          <w:szCs w:val="24"/>
          <w:lang w:val="en-GB"/>
        </w:rPr>
        <w:t xml:space="preserve"> immunosuppression). On this basis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we divide substances affecting immune system into immunostimulants and immunosuppressants.    </w:t>
      </w:r>
    </w:p>
    <w:p w:rsidR="000260CA" w:rsidRPr="000260CA" w:rsidRDefault="000260CA" w:rsidP="004A5EE3">
      <w:pPr>
        <w:pStyle w:val="Nadpis2"/>
        <w:spacing w:line="259" w:lineRule="auto"/>
        <w:rPr>
          <w:lang w:val="en-GB"/>
        </w:rPr>
      </w:pPr>
      <w:bookmarkStart w:id="153" w:name="_Toc503961857"/>
      <w:r w:rsidRPr="000260CA">
        <w:rPr>
          <w:lang w:val="en-GB"/>
        </w:rPr>
        <w:t>8.7.1 Immunosuppressants</w:t>
      </w:r>
      <w:bookmarkEnd w:id="153"/>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Immunosuppressants are</w:t>
      </w:r>
      <w:r w:rsidRPr="00996B4A">
        <w:rPr>
          <w:rFonts w:ascii="Times New Roman" w:hAnsi="Times New Roman" w:cs="Times New Roman"/>
          <w:sz w:val="24"/>
          <w:szCs w:val="24"/>
          <w:lang w:val="en-GB"/>
        </w:rPr>
        <w:t xml:space="preserve"> substances </w:t>
      </w:r>
      <w:r>
        <w:rPr>
          <w:rFonts w:ascii="Times New Roman" w:hAnsi="Times New Roman" w:cs="Times New Roman"/>
          <w:sz w:val="24"/>
          <w:szCs w:val="24"/>
          <w:lang w:val="en-GB"/>
        </w:rPr>
        <w:t xml:space="preserve">which </w:t>
      </w:r>
      <w:r w:rsidRPr="00996B4A">
        <w:rPr>
          <w:rFonts w:ascii="Times New Roman" w:hAnsi="Times New Roman" w:cs="Times New Roman"/>
          <w:sz w:val="24"/>
          <w:szCs w:val="24"/>
          <w:lang w:val="en-GB"/>
        </w:rPr>
        <w:t xml:space="preserve">are used </w:t>
      </w:r>
      <w:r>
        <w:rPr>
          <w:rFonts w:ascii="Times New Roman" w:hAnsi="Times New Roman" w:cs="Times New Roman"/>
          <w:sz w:val="24"/>
          <w:szCs w:val="24"/>
          <w:lang w:val="en-GB"/>
        </w:rPr>
        <w:t xml:space="preserve">to treat </w:t>
      </w:r>
      <w:r w:rsidRPr="00996B4A">
        <w:rPr>
          <w:rFonts w:ascii="Times New Roman" w:hAnsi="Times New Roman" w:cs="Times New Roman"/>
          <w:sz w:val="24"/>
          <w:szCs w:val="24"/>
          <w:lang w:val="en-GB"/>
        </w:rPr>
        <w:t>autoimmune disease</w:t>
      </w:r>
      <w:r>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i.e.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disorders of immunity caused by pathological reactivity to internal antigens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furthermore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in severe allergic conditions</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i.e.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pathological hypersensitivity to external antigens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in transplantation medicine</w:t>
      </w:r>
      <w:r>
        <w:rPr>
          <w:rFonts w:ascii="Times New Roman" w:hAnsi="Times New Roman" w:cs="Times New Roman"/>
          <w:sz w:val="24"/>
          <w:szCs w:val="24"/>
          <w:lang w:val="en-GB"/>
        </w:rPr>
        <w:t>, they can be used</w:t>
      </w:r>
      <w:r w:rsidRPr="00996B4A">
        <w:rPr>
          <w:rFonts w:ascii="Times New Roman" w:hAnsi="Times New Roman" w:cs="Times New Roman"/>
          <w:sz w:val="24"/>
          <w:szCs w:val="24"/>
          <w:lang w:val="en-GB"/>
        </w:rPr>
        <w:t xml:space="preserve"> as prevention of transplantation rejection.</w:t>
      </w:r>
    </w:p>
    <w:p w:rsidR="000260CA" w:rsidRPr="000260CA" w:rsidRDefault="000260CA" w:rsidP="004A5EE3">
      <w:pPr>
        <w:pStyle w:val="Nadpis5skripta"/>
        <w:spacing w:line="259" w:lineRule="auto"/>
        <w:rPr>
          <w:lang w:val="en-GB"/>
        </w:rPr>
      </w:pPr>
      <w:r w:rsidRPr="000260CA">
        <w:rPr>
          <w:lang w:val="en-GB"/>
        </w:rPr>
        <w:t>8.7.1.1 Non-specific immunosuppressants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Glucocorticoids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Glucocorticoids are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main substances used for immunosuppressive treatment. They cause immunosuppression in higher doses</w:t>
      </w:r>
      <w:r>
        <w:rPr>
          <w:rFonts w:ascii="Times New Roman" w:hAnsi="Times New Roman" w:cs="Times New Roman"/>
          <w:sz w:val="24"/>
          <w:szCs w:val="24"/>
          <w:lang w:val="en-GB"/>
        </w:rPr>
        <w:t xml:space="preserve"> as </w:t>
      </w:r>
      <w:r w:rsidRPr="00996B4A">
        <w:rPr>
          <w:rFonts w:ascii="Times New Roman" w:hAnsi="Times New Roman" w:cs="Times New Roman"/>
          <w:sz w:val="24"/>
          <w:szCs w:val="24"/>
          <w:lang w:val="en-GB"/>
        </w:rPr>
        <w:t>compared to their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inflammatory doses, which</w:t>
      </w:r>
      <w:r>
        <w:rPr>
          <w:rFonts w:ascii="Times New Roman" w:hAnsi="Times New Roman" w:cs="Times New Roman"/>
          <w:sz w:val="24"/>
          <w:szCs w:val="24"/>
          <w:lang w:val="en-GB"/>
        </w:rPr>
        <w:t>, when</w:t>
      </w:r>
      <w:r w:rsidRPr="00996B4A">
        <w:rPr>
          <w:rFonts w:ascii="Times New Roman" w:hAnsi="Times New Roman" w:cs="Times New Roman"/>
          <w:sz w:val="24"/>
          <w:szCs w:val="24"/>
          <w:lang w:val="en-GB"/>
        </w:rPr>
        <w:t xml:space="preserve"> in need of long-term administration</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lead to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increased occurrence of adverse effects. </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However, t</w:t>
      </w:r>
      <w:r w:rsidRPr="00996B4A">
        <w:rPr>
          <w:rFonts w:ascii="Times New Roman" w:hAnsi="Times New Roman" w:cs="Times New Roman"/>
          <w:sz w:val="24"/>
          <w:szCs w:val="24"/>
          <w:lang w:val="en-GB"/>
        </w:rPr>
        <w:t>heir immunosuppressive effects are very different. They suppress production of leukotrienes, prostaglandins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thromboxanes </w:t>
      </w:r>
      <w:r>
        <w:rPr>
          <w:rFonts w:ascii="Times New Roman" w:hAnsi="Times New Roman" w:cs="Times New Roman"/>
          <w:sz w:val="24"/>
          <w:szCs w:val="24"/>
          <w:lang w:val="en-GB"/>
        </w:rPr>
        <w:t>through</w:t>
      </w:r>
      <w:r w:rsidRPr="00996B4A">
        <w:rPr>
          <w:rFonts w:ascii="Times New Roman" w:hAnsi="Times New Roman" w:cs="Times New Roman"/>
          <w:sz w:val="24"/>
          <w:szCs w:val="24"/>
          <w:lang w:val="en-GB"/>
        </w:rPr>
        <w:t xml:space="preserve"> inhibition of phospholipase A</w:t>
      </w:r>
      <w:r w:rsidRPr="00996B4A">
        <w:rPr>
          <w:rFonts w:ascii="Times New Roman" w:hAnsi="Times New Roman" w:cs="Times New Roman"/>
          <w:sz w:val="24"/>
          <w:szCs w:val="24"/>
          <w:vertAlign w:val="subscript"/>
          <w:lang w:val="en-GB"/>
        </w:rPr>
        <w:t>2</w:t>
      </w:r>
      <w:r w:rsidRPr="00996B4A">
        <w:rPr>
          <w:rFonts w:ascii="Times New Roman" w:hAnsi="Times New Roman" w:cs="Times New Roman"/>
          <w:sz w:val="24"/>
          <w:szCs w:val="24"/>
          <w:lang w:val="en-GB"/>
        </w:rPr>
        <w:t xml:space="preserve"> in monocytes. Furthermore, they decrease chemotaxis, secretion of pro-inflammatory cytokines (</w:t>
      </w:r>
      <w:r>
        <w:rPr>
          <w:rFonts w:ascii="Times New Roman" w:hAnsi="Times New Roman" w:cs="Times New Roman"/>
          <w:sz w:val="24"/>
          <w:szCs w:val="24"/>
          <w:lang w:val="en-GB"/>
        </w:rPr>
        <w:t xml:space="preserve">e.g., </w:t>
      </w:r>
      <w:r w:rsidRPr="00996B4A">
        <w:rPr>
          <w:rFonts w:ascii="Times New Roman" w:hAnsi="Times New Roman" w:cs="Times New Roman"/>
          <w:sz w:val="24"/>
          <w:szCs w:val="24"/>
          <w:lang w:val="en-GB"/>
        </w:rPr>
        <w:t>IL-1, IL-8, TNF, etc.)</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decrease activity of NO-synthase. They decrease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ability of T</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lymphocytes to produce IL-2 </w:t>
      </w:r>
      <w:r>
        <w:rPr>
          <w:rFonts w:ascii="Times New Roman" w:hAnsi="Times New Roman" w:cs="Times New Roman"/>
          <w:sz w:val="24"/>
          <w:szCs w:val="24"/>
          <w:lang w:val="en-GB"/>
        </w:rPr>
        <w:t>as well as</w:t>
      </w:r>
      <w:r w:rsidRPr="00996B4A">
        <w:rPr>
          <w:rFonts w:ascii="Times New Roman" w:hAnsi="Times New Roman" w:cs="Times New Roman"/>
          <w:sz w:val="24"/>
          <w:szCs w:val="24"/>
          <w:lang w:val="en-GB"/>
        </w:rPr>
        <w:t xml:space="preserve"> decreas</w:t>
      </w:r>
      <w:r>
        <w:rPr>
          <w:rFonts w:ascii="Times New Roman" w:hAnsi="Times New Roman" w:cs="Times New Roman"/>
          <w:sz w:val="24"/>
          <w:szCs w:val="24"/>
          <w:lang w:val="en-GB"/>
        </w:rPr>
        <w:t>ing</w:t>
      </w:r>
      <w:r w:rsidRPr="00996B4A">
        <w:rPr>
          <w:rFonts w:ascii="Times New Roman" w:hAnsi="Times New Roman" w:cs="Times New Roman"/>
          <w:sz w:val="24"/>
          <w:szCs w:val="24"/>
          <w:lang w:val="en-GB"/>
        </w:rPr>
        <w:t xml:space="preserve"> serum levels of immunoglobulins. Glucocorticoids have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inhibitory effect on allergic reactions because they inhibit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release of histamine from basophiles and suppress functions of eosinophils.</w:t>
      </w:r>
    </w:p>
    <w:p w:rsidR="000260CA" w:rsidRPr="00996B4A" w:rsidRDefault="000260CA"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Main features of glucocorticoids are described in a separate chapter (see Chapter 8.5 Glucocorticoids).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b/>
          <w:sz w:val="24"/>
          <w:szCs w:val="24"/>
          <w:lang w:val="en-GB"/>
        </w:rPr>
        <w:t xml:space="preserve">Cytostatic drugs with </w:t>
      </w:r>
      <w:r>
        <w:rPr>
          <w:rFonts w:ascii="Times New Roman" w:hAnsi="Times New Roman" w:cs="Times New Roman"/>
          <w:b/>
          <w:sz w:val="24"/>
          <w:szCs w:val="24"/>
          <w:lang w:val="en-GB"/>
        </w:rPr>
        <w:t xml:space="preserve">an </w:t>
      </w:r>
      <w:r w:rsidRPr="00996B4A">
        <w:rPr>
          <w:rFonts w:ascii="Times New Roman" w:hAnsi="Times New Roman" w:cs="Times New Roman"/>
          <w:b/>
          <w:sz w:val="24"/>
          <w:szCs w:val="24"/>
          <w:lang w:val="en-GB"/>
        </w:rPr>
        <w:t>immunosuppressive effect</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following substances are described in more detail in the chapter dealing with cytostatic </w:t>
      </w:r>
      <w:r w:rsidRPr="009B31C4">
        <w:rPr>
          <w:rFonts w:ascii="Times New Roman" w:hAnsi="Times New Roman" w:cs="Times New Roman"/>
          <w:sz w:val="24"/>
          <w:szCs w:val="24"/>
          <w:lang w:val="en-GB"/>
        </w:rPr>
        <w:t xml:space="preserve">drugs (see Chapter 10.3 </w:t>
      </w:r>
      <w:r w:rsidR="009B31C4" w:rsidRPr="009B31C4">
        <w:rPr>
          <w:rFonts w:ascii="Times New Roman" w:hAnsi="Times New Roman" w:cs="Times New Roman"/>
          <w:sz w:val="24"/>
          <w:szCs w:val="24"/>
          <w:lang w:val="en-GB"/>
        </w:rPr>
        <w:t>Overview of c</w:t>
      </w:r>
      <w:r w:rsidRPr="009B31C4">
        <w:rPr>
          <w:rFonts w:ascii="Times New Roman" w:hAnsi="Times New Roman" w:cs="Times New Roman"/>
          <w:sz w:val="24"/>
          <w:szCs w:val="24"/>
          <w:lang w:val="en-GB"/>
        </w:rPr>
        <w:t xml:space="preserve">ytostatic </w:t>
      </w:r>
      <w:r w:rsidR="009B31C4" w:rsidRPr="009B31C4">
        <w:rPr>
          <w:rFonts w:ascii="Times New Roman" w:hAnsi="Times New Roman" w:cs="Times New Roman"/>
          <w:sz w:val="24"/>
          <w:szCs w:val="24"/>
          <w:lang w:val="en-GB"/>
        </w:rPr>
        <w:t>agent</w:t>
      </w:r>
      <w:r w:rsidRPr="009B31C4">
        <w:rPr>
          <w:rFonts w:ascii="Times New Roman" w:hAnsi="Times New Roman" w:cs="Times New Roman"/>
          <w:sz w:val="24"/>
          <w:szCs w:val="24"/>
          <w:lang w:val="en-GB"/>
        </w:rPr>
        <w:t>s):</w:t>
      </w:r>
      <w:r w:rsidRPr="00996B4A">
        <w:rPr>
          <w:rFonts w:ascii="Times New Roman" w:hAnsi="Times New Roman" w:cs="Times New Roman"/>
          <w:sz w:val="24"/>
          <w:szCs w:val="24"/>
          <w:lang w:val="en-GB"/>
        </w:rPr>
        <w:t xml:space="preserve">     </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M</w:t>
      </w:r>
      <w:r w:rsidRPr="00996B4A">
        <w:rPr>
          <w:rFonts w:cs="Times New Roman"/>
          <w:b/>
          <w:szCs w:val="24"/>
          <w:lang w:val="en-GB"/>
        </w:rPr>
        <w:t>ethotrexate</w:t>
      </w:r>
      <w:r w:rsidRPr="00996B4A">
        <w:rPr>
          <w:rFonts w:cs="Times New Roman"/>
          <w:szCs w:val="24"/>
          <w:lang w:val="en-GB"/>
        </w:rPr>
        <w:t xml:space="preserve"> acts as </w:t>
      </w:r>
      <w:r>
        <w:rPr>
          <w:rFonts w:cs="Times New Roman"/>
          <w:szCs w:val="24"/>
          <w:lang w:val="en-GB"/>
        </w:rPr>
        <w:t xml:space="preserve">an </w:t>
      </w:r>
      <w:r w:rsidRPr="00996B4A">
        <w:rPr>
          <w:rFonts w:cs="Times New Roman"/>
          <w:szCs w:val="24"/>
          <w:lang w:val="en-GB"/>
        </w:rPr>
        <w:t xml:space="preserve">antimetabolite of folic acid. In doses used </w:t>
      </w:r>
      <w:r>
        <w:rPr>
          <w:rFonts w:cs="Times New Roman"/>
          <w:szCs w:val="24"/>
          <w:lang w:val="en-GB"/>
        </w:rPr>
        <w:t>for</w:t>
      </w:r>
      <w:r w:rsidRPr="00996B4A">
        <w:rPr>
          <w:rFonts w:cs="Times New Roman"/>
          <w:szCs w:val="24"/>
          <w:lang w:val="en-GB"/>
        </w:rPr>
        <w:t xml:space="preserve"> the treatment of autoimmune diseases (</w:t>
      </w:r>
      <w:r>
        <w:rPr>
          <w:rFonts w:cs="Times New Roman"/>
          <w:szCs w:val="24"/>
          <w:lang w:val="en-GB"/>
        </w:rPr>
        <w:t xml:space="preserve">e.g., </w:t>
      </w:r>
      <w:r w:rsidRPr="00996B4A">
        <w:rPr>
          <w:rFonts w:cs="Times New Roman"/>
          <w:szCs w:val="24"/>
          <w:lang w:val="en-GB"/>
        </w:rPr>
        <w:t>rheumatoid arthritis, psoriasis), the main effect is anti-inflammatory.</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C</w:t>
      </w:r>
      <w:r w:rsidRPr="00996B4A">
        <w:rPr>
          <w:rFonts w:cs="Times New Roman"/>
          <w:b/>
          <w:szCs w:val="24"/>
          <w:lang w:val="en-GB"/>
        </w:rPr>
        <w:t>yclophosphamide</w:t>
      </w:r>
      <w:r w:rsidRPr="00996B4A">
        <w:rPr>
          <w:rFonts w:cs="Times New Roman"/>
          <w:szCs w:val="24"/>
          <w:lang w:val="en-GB"/>
        </w:rPr>
        <w:t xml:space="preserve"> </w:t>
      </w:r>
      <w:r>
        <w:rPr>
          <w:rFonts w:cs="Times New Roman"/>
          <w:szCs w:val="24"/>
          <w:lang w:val="en-GB"/>
        </w:rPr>
        <w:t>is an</w:t>
      </w:r>
      <w:r w:rsidRPr="00996B4A">
        <w:rPr>
          <w:rFonts w:cs="Times New Roman"/>
          <w:szCs w:val="24"/>
          <w:lang w:val="en-GB"/>
        </w:rPr>
        <w:t xml:space="preserve"> alkylating agent and acts primarily on B</w:t>
      </w:r>
      <w:r>
        <w:rPr>
          <w:rFonts w:cs="Times New Roman"/>
          <w:szCs w:val="24"/>
          <w:lang w:val="en-GB"/>
        </w:rPr>
        <w:t xml:space="preserve"> </w:t>
      </w:r>
      <w:r w:rsidRPr="00996B4A">
        <w:rPr>
          <w:rFonts w:cs="Times New Roman"/>
          <w:szCs w:val="24"/>
          <w:lang w:val="en-GB"/>
        </w:rPr>
        <w:t xml:space="preserve">lymphocytes. It decreases antibody response to new antigens </w:t>
      </w:r>
      <w:r>
        <w:rPr>
          <w:rFonts w:cs="Times New Roman"/>
          <w:szCs w:val="24"/>
          <w:lang w:val="en-GB"/>
        </w:rPr>
        <w:t xml:space="preserve">as well as </w:t>
      </w:r>
      <w:r w:rsidRPr="00996B4A">
        <w:rPr>
          <w:rFonts w:cs="Times New Roman"/>
          <w:szCs w:val="24"/>
          <w:lang w:val="en-GB"/>
        </w:rPr>
        <w:t>decreas</w:t>
      </w:r>
      <w:r>
        <w:rPr>
          <w:rFonts w:cs="Times New Roman"/>
          <w:szCs w:val="24"/>
          <w:lang w:val="en-GB"/>
        </w:rPr>
        <w:t>ing</w:t>
      </w:r>
      <w:r w:rsidRPr="00996B4A">
        <w:rPr>
          <w:rFonts w:cs="Times New Roman"/>
          <w:szCs w:val="24"/>
          <w:lang w:val="en-GB"/>
        </w:rPr>
        <w:t xml:space="preserve"> </w:t>
      </w:r>
      <w:r>
        <w:rPr>
          <w:rFonts w:cs="Times New Roman"/>
          <w:szCs w:val="24"/>
          <w:lang w:val="en-GB"/>
        </w:rPr>
        <w:t>the</w:t>
      </w:r>
      <w:r w:rsidRPr="00996B4A">
        <w:rPr>
          <w:rFonts w:cs="Times New Roman"/>
          <w:szCs w:val="24"/>
          <w:lang w:val="en-GB"/>
        </w:rPr>
        <w:t xml:space="preserve"> number of </w:t>
      </w:r>
      <w:r w:rsidRPr="00996B4A">
        <w:rPr>
          <w:rFonts w:cs="Times New Roman"/>
          <w:szCs w:val="24"/>
          <w:lang w:val="en-GB"/>
        </w:rPr>
        <w:lastRenderedPageBreak/>
        <w:t xml:space="preserve">immunoglobulins. </w:t>
      </w:r>
      <w:r>
        <w:rPr>
          <w:rFonts w:cs="Times New Roman"/>
          <w:szCs w:val="24"/>
          <w:lang w:val="en-GB"/>
        </w:rPr>
        <w:t>Its i</w:t>
      </w:r>
      <w:r w:rsidRPr="00996B4A">
        <w:rPr>
          <w:rFonts w:cs="Times New Roman"/>
          <w:szCs w:val="24"/>
          <w:lang w:val="en-GB"/>
        </w:rPr>
        <w:t xml:space="preserve">mmunosuppressive effect </w:t>
      </w:r>
      <w:r>
        <w:rPr>
          <w:rFonts w:cs="Times New Roman"/>
          <w:szCs w:val="24"/>
          <w:lang w:val="en-GB"/>
        </w:rPr>
        <w:t xml:space="preserve">does not </w:t>
      </w:r>
      <w:r w:rsidRPr="00996B4A">
        <w:rPr>
          <w:rFonts w:cs="Times New Roman"/>
          <w:szCs w:val="24"/>
          <w:lang w:val="en-GB"/>
        </w:rPr>
        <w:t>occur</w:t>
      </w:r>
      <w:r>
        <w:rPr>
          <w:rFonts w:cs="Times New Roman"/>
          <w:szCs w:val="24"/>
          <w:lang w:val="en-GB"/>
        </w:rPr>
        <w:t xml:space="preserve"> until after</w:t>
      </w:r>
      <w:r w:rsidRPr="00996B4A">
        <w:rPr>
          <w:rFonts w:cs="Times New Roman"/>
          <w:szCs w:val="24"/>
          <w:lang w:val="en-GB"/>
        </w:rPr>
        <w:t xml:space="preserve"> several weeks to months </w:t>
      </w:r>
      <w:r>
        <w:rPr>
          <w:rFonts w:cs="Times New Roman"/>
          <w:szCs w:val="24"/>
          <w:lang w:val="en-GB"/>
        </w:rPr>
        <w:t>of consistent</w:t>
      </w:r>
      <w:r w:rsidRPr="00996B4A">
        <w:rPr>
          <w:rFonts w:cs="Times New Roman"/>
          <w:szCs w:val="24"/>
          <w:lang w:val="en-GB"/>
        </w:rPr>
        <w:t xml:space="preserve"> administration.</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zathioprine </w:t>
      </w:r>
      <w:r w:rsidRPr="00996B4A">
        <w:rPr>
          <w:rFonts w:cs="Times New Roman"/>
          <w:szCs w:val="24"/>
          <w:lang w:val="en-GB"/>
        </w:rPr>
        <w:t>is a purine analogue of guanine</w:t>
      </w:r>
      <w:r>
        <w:rPr>
          <w:rFonts w:cs="Times New Roman"/>
          <w:szCs w:val="24"/>
          <w:lang w:val="en-GB"/>
        </w:rPr>
        <w:t>,</w:t>
      </w:r>
      <w:r w:rsidRPr="00996B4A">
        <w:rPr>
          <w:rFonts w:cs="Times New Roman"/>
          <w:szCs w:val="24"/>
          <w:lang w:val="en-GB"/>
        </w:rPr>
        <w:t xml:space="preserve"> and unlike the previous two substances</w:t>
      </w:r>
      <w:r>
        <w:rPr>
          <w:rFonts w:cs="Times New Roman"/>
          <w:szCs w:val="24"/>
          <w:lang w:val="en-GB"/>
        </w:rPr>
        <w:t xml:space="preserve">, </w:t>
      </w:r>
      <w:r w:rsidRPr="00996B4A">
        <w:rPr>
          <w:rFonts w:cs="Times New Roman"/>
          <w:szCs w:val="24"/>
          <w:lang w:val="en-GB"/>
        </w:rPr>
        <w:t xml:space="preserve">its indication </w:t>
      </w:r>
      <w:r>
        <w:rPr>
          <w:rFonts w:cs="Times New Roman"/>
          <w:szCs w:val="24"/>
          <w:lang w:val="en-GB"/>
        </w:rPr>
        <w:t>is</w:t>
      </w:r>
      <w:r w:rsidRPr="00996B4A">
        <w:rPr>
          <w:rFonts w:cs="Times New Roman"/>
          <w:szCs w:val="24"/>
          <w:lang w:val="en-GB"/>
        </w:rPr>
        <w:t xml:space="preserve"> solely</w:t>
      </w:r>
      <w:r>
        <w:rPr>
          <w:rFonts w:cs="Times New Roman"/>
          <w:szCs w:val="24"/>
          <w:lang w:val="en-GB"/>
        </w:rPr>
        <w:t xml:space="preserve"> to induce</w:t>
      </w:r>
      <w:r w:rsidRPr="00996B4A">
        <w:rPr>
          <w:rFonts w:cs="Times New Roman"/>
          <w:szCs w:val="24"/>
          <w:lang w:val="en-GB"/>
        </w:rPr>
        <w:t xml:space="preserve"> immunosuppress</w:t>
      </w:r>
      <w:r>
        <w:rPr>
          <w:rFonts w:cs="Times New Roman"/>
          <w:szCs w:val="24"/>
          <w:lang w:val="en-GB"/>
        </w:rPr>
        <w:t>ion; it is</w:t>
      </w:r>
      <w:r w:rsidRPr="00996B4A">
        <w:rPr>
          <w:rFonts w:cs="Times New Roman"/>
          <w:szCs w:val="24"/>
          <w:lang w:val="en-GB"/>
        </w:rPr>
        <w:t xml:space="preserve"> not </w:t>
      </w:r>
      <w:r>
        <w:rPr>
          <w:rFonts w:cs="Times New Roman"/>
          <w:szCs w:val="24"/>
          <w:lang w:val="en-GB"/>
        </w:rPr>
        <w:t xml:space="preserve">a </w:t>
      </w:r>
      <w:r w:rsidRPr="00996B4A">
        <w:rPr>
          <w:rFonts w:cs="Times New Roman"/>
          <w:szCs w:val="24"/>
          <w:lang w:val="en-GB"/>
        </w:rPr>
        <w:t>cytostatic drug. It inhibits both T and B</w:t>
      </w:r>
      <w:r>
        <w:rPr>
          <w:rFonts w:cs="Times New Roman"/>
          <w:szCs w:val="24"/>
          <w:lang w:val="en-GB"/>
        </w:rPr>
        <w:t xml:space="preserve"> </w:t>
      </w:r>
      <w:r w:rsidRPr="00996B4A">
        <w:rPr>
          <w:rFonts w:cs="Times New Roman"/>
          <w:szCs w:val="24"/>
          <w:lang w:val="en-GB"/>
        </w:rPr>
        <w:t>lymphocytes.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Substances </w:t>
      </w:r>
      <w:r>
        <w:rPr>
          <w:rFonts w:ascii="Times New Roman" w:hAnsi="Times New Roman" w:cs="Times New Roman"/>
          <w:b/>
          <w:sz w:val="24"/>
          <w:szCs w:val="24"/>
          <w:lang w:val="en-GB"/>
        </w:rPr>
        <w:t xml:space="preserve">that </w:t>
      </w:r>
      <w:r w:rsidRPr="00996B4A">
        <w:rPr>
          <w:rFonts w:ascii="Times New Roman" w:hAnsi="Times New Roman" w:cs="Times New Roman"/>
          <w:b/>
          <w:sz w:val="24"/>
          <w:szCs w:val="24"/>
          <w:lang w:val="en-GB"/>
        </w:rPr>
        <w:t>bind to immunophilins</w:t>
      </w:r>
      <w:r w:rsidRPr="00080810">
        <w:rPr>
          <w:rFonts w:ascii="Times New Roman" w:hAnsi="Times New Roman" w:cs="Times New Roman"/>
          <w:sz w:val="24"/>
          <w:szCs w:val="24"/>
          <w:lang w:val="en-GB"/>
        </w:rPr>
        <w:t>:</w:t>
      </w:r>
      <w:r w:rsidRPr="00996B4A">
        <w:rPr>
          <w:rFonts w:ascii="Times New Roman" w:hAnsi="Times New Roman" w:cs="Times New Roman"/>
          <w:b/>
          <w:sz w:val="24"/>
          <w:szCs w:val="24"/>
          <w:lang w:val="en-GB"/>
        </w:rPr>
        <w:t xml:space="preserve">    </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C</w:t>
      </w:r>
      <w:r w:rsidRPr="00996B4A">
        <w:rPr>
          <w:rFonts w:cs="Times New Roman"/>
          <w:b/>
          <w:szCs w:val="24"/>
          <w:lang w:val="en-GB"/>
        </w:rPr>
        <w:t>yclosporine A</w:t>
      </w:r>
      <w:r w:rsidRPr="00996B4A">
        <w:rPr>
          <w:rFonts w:cs="Times New Roman"/>
          <w:szCs w:val="24"/>
          <w:lang w:val="en-GB"/>
        </w:rPr>
        <w:t xml:space="preserve"> is a cyclic polypeptide acquired from soil bacteria. It affects primarily Th1 lymphocytes by decreasing </w:t>
      </w:r>
      <w:r>
        <w:rPr>
          <w:rFonts w:cs="Times New Roman"/>
          <w:szCs w:val="24"/>
          <w:lang w:val="en-GB"/>
        </w:rPr>
        <w:t xml:space="preserve">the </w:t>
      </w:r>
      <w:r w:rsidRPr="00996B4A">
        <w:rPr>
          <w:rFonts w:cs="Times New Roman"/>
          <w:szCs w:val="24"/>
          <w:lang w:val="en-GB"/>
        </w:rPr>
        <w:t xml:space="preserve">production </w:t>
      </w:r>
      <w:r>
        <w:rPr>
          <w:rFonts w:cs="Times New Roman"/>
          <w:szCs w:val="24"/>
          <w:lang w:val="en-GB"/>
        </w:rPr>
        <w:t xml:space="preserve">of </w:t>
      </w:r>
      <w:r w:rsidRPr="00996B4A">
        <w:rPr>
          <w:rFonts w:cs="Times New Roman"/>
          <w:szCs w:val="24"/>
          <w:lang w:val="en-GB"/>
        </w:rPr>
        <w:t>IL-2. It is strong</w:t>
      </w:r>
      <w:r>
        <w:rPr>
          <w:rFonts w:cs="Times New Roman"/>
          <w:szCs w:val="24"/>
          <w:lang w:val="en-GB"/>
        </w:rPr>
        <w:t>ly</w:t>
      </w:r>
      <w:r w:rsidRPr="00996B4A">
        <w:rPr>
          <w:rFonts w:cs="Times New Roman"/>
          <w:szCs w:val="24"/>
          <w:lang w:val="en-GB"/>
        </w:rPr>
        <w:t xml:space="preserve"> lipophilic</w:t>
      </w:r>
      <w:r>
        <w:rPr>
          <w:rFonts w:cs="Times New Roman"/>
          <w:szCs w:val="24"/>
          <w:lang w:val="en-GB"/>
        </w:rPr>
        <w:t>,</w:t>
      </w:r>
      <w:r w:rsidRPr="00996B4A">
        <w:rPr>
          <w:rFonts w:cs="Times New Roman"/>
          <w:szCs w:val="24"/>
          <w:lang w:val="en-GB"/>
        </w:rPr>
        <w:t xml:space="preserve"> and its absorption from </w:t>
      </w:r>
      <w:r>
        <w:rPr>
          <w:rFonts w:cs="Times New Roman"/>
          <w:szCs w:val="24"/>
          <w:lang w:val="en-GB"/>
        </w:rPr>
        <w:t xml:space="preserve">the </w:t>
      </w:r>
      <w:r w:rsidRPr="00996B4A">
        <w:rPr>
          <w:rFonts w:cs="Times New Roman"/>
          <w:szCs w:val="24"/>
          <w:lang w:val="en-GB"/>
        </w:rPr>
        <w:t>GIT is very variable. Following absorption</w:t>
      </w:r>
      <w:r>
        <w:rPr>
          <w:rFonts w:cs="Times New Roman"/>
          <w:szCs w:val="24"/>
          <w:lang w:val="en-GB"/>
        </w:rPr>
        <w:t>,</w:t>
      </w:r>
      <w:r w:rsidRPr="00996B4A">
        <w:rPr>
          <w:rFonts w:cs="Times New Roman"/>
          <w:szCs w:val="24"/>
          <w:lang w:val="en-GB"/>
        </w:rPr>
        <w:t xml:space="preserve"> it binds to plasma lipoproteins or cell membranes of blood corpuscles. It is metabolised in the liver via cytochrome P450</w:t>
      </w:r>
      <w:r>
        <w:rPr>
          <w:rFonts w:cs="Times New Roman"/>
          <w:szCs w:val="24"/>
          <w:lang w:val="en-GB"/>
        </w:rPr>
        <w:t>, thereby</w:t>
      </w:r>
      <w:r w:rsidRPr="00996B4A">
        <w:rPr>
          <w:rFonts w:cs="Times New Roman"/>
          <w:szCs w:val="24"/>
          <w:lang w:val="en-GB"/>
        </w:rPr>
        <w:t xml:space="preserve"> </w:t>
      </w:r>
      <w:r>
        <w:rPr>
          <w:rFonts w:cs="Times New Roman"/>
          <w:szCs w:val="24"/>
          <w:lang w:val="en-GB"/>
        </w:rPr>
        <w:t xml:space="preserve">having </w:t>
      </w:r>
      <w:r w:rsidRPr="00996B4A">
        <w:rPr>
          <w:rFonts w:cs="Times New Roman"/>
          <w:szCs w:val="24"/>
          <w:lang w:val="en-GB"/>
        </w:rPr>
        <w:t>significant interactive potential with substances inhibiting CYP450. It is nephrotoxic</w:t>
      </w:r>
      <w:r>
        <w:rPr>
          <w:rFonts w:cs="Times New Roman"/>
          <w:szCs w:val="24"/>
          <w:lang w:val="en-GB"/>
        </w:rPr>
        <w:t xml:space="preserve"> as well as</w:t>
      </w:r>
      <w:r w:rsidRPr="00996B4A">
        <w:rPr>
          <w:rFonts w:cs="Times New Roman"/>
          <w:szCs w:val="24"/>
          <w:lang w:val="en-GB"/>
        </w:rPr>
        <w:t xml:space="preserve"> hepatotoxic, </w:t>
      </w:r>
      <w:r>
        <w:rPr>
          <w:rFonts w:cs="Times New Roman"/>
          <w:szCs w:val="24"/>
          <w:lang w:val="en-GB"/>
        </w:rPr>
        <w:t xml:space="preserve">and </w:t>
      </w:r>
      <w:r w:rsidRPr="00996B4A">
        <w:rPr>
          <w:rFonts w:cs="Times New Roman"/>
          <w:szCs w:val="24"/>
          <w:lang w:val="en-GB"/>
        </w:rPr>
        <w:t>neurotoxic</w:t>
      </w:r>
      <w:r>
        <w:rPr>
          <w:rFonts w:cs="Times New Roman"/>
          <w:szCs w:val="24"/>
          <w:lang w:val="en-GB"/>
        </w:rPr>
        <w:t>ity</w:t>
      </w:r>
      <w:r w:rsidRPr="00996B4A">
        <w:rPr>
          <w:rFonts w:cs="Times New Roman"/>
          <w:szCs w:val="24"/>
          <w:lang w:val="en-GB"/>
        </w:rPr>
        <w:t xml:space="preserve"> </w:t>
      </w:r>
      <w:r>
        <w:rPr>
          <w:rFonts w:cs="Times New Roman"/>
          <w:szCs w:val="24"/>
          <w:lang w:val="en-GB"/>
        </w:rPr>
        <w:t xml:space="preserve">and hypertension have been </w:t>
      </w:r>
      <w:r w:rsidRPr="00996B4A">
        <w:rPr>
          <w:rFonts w:cs="Times New Roman"/>
          <w:szCs w:val="24"/>
          <w:lang w:val="en-GB"/>
        </w:rPr>
        <w:t>described after its administration. Therapeutic drug monitoring (TDM) is recommended during the therapy.</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T</w:t>
      </w:r>
      <w:r w:rsidRPr="00996B4A">
        <w:rPr>
          <w:rFonts w:cs="Times New Roman"/>
          <w:b/>
          <w:szCs w:val="24"/>
          <w:lang w:val="en-GB"/>
        </w:rPr>
        <w:t>acrolimus</w:t>
      </w:r>
      <w:r w:rsidRPr="00996B4A">
        <w:rPr>
          <w:rFonts w:cs="Times New Roman"/>
          <w:szCs w:val="24"/>
          <w:lang w:val="en-GB"/>
        </w:rPr>
        <w:t xml:space="preserve"> is a macrolide antibiotic and its mechanism of action is similar </w:t>
      </w:r>
      <w:r>
        <w:rPr>
          <w:rFonts w:cs="Times New Roman"/>
          <w:szCs w:val="24"/>
          <w:lang w:val="en-GB"/>
        </w:rPr>
        <w:t>to the</w:t>
      </w:r>
      <w:r w:rsidRPr="00996B4A">
        <w:rPr>
          <w:rFonts w:cs="Times New Roman"/>
          <w:szCs w:val="24"/>
          <w:lang w:val="en-GB"/>
        </w:rPr>
        <w:t xml:space="preserve"> </w:t>
      </w:r>
      <w:r>
        <w:rPr>
          <w:rFonts w:cs="Times New Roman"/>
          <w:szCs w:val="24"/>
          <w:lang w:val="en-GB"/>
        </w:rPr>
        <w:t>action of cyclosporine A. I</w:t>
      </w:r>
      <w:r w:rsidRPr="00996B4A">
        <w:rPr>
          <w:rFonts w:cs="Times New Roman"/>
          <w:szCs w:val="24"/>
          <w:lang w:val="en-GB"/>
        </w:rPr>
        <w:t>t is 10-100</w:t>
      </w:r>
      <w:r>
        <w:rPr>
          <w:rFonts w:cs="Times New Roman"/>
          <w:szCs w:val="24"/>
          <w:lang w:val="en-GB"/>
        </w:rPr>
        <w:t xml:space="preserve"> times</w:t>
      </w:r>
      <w:r w:rsidRPr="00996B4A">
        <w:rPr>
          <w:rFonts w:cs="Times New Roman"/>
          <w:szCs w:val="24"/>
          <w:lang w:val="en-GB"/>
        </w:rPr>
        <w:t xml:space="preserve"> more effective</w:t>
      </w:r>
      <w:r>
        <w:rPr>
          <w:rFonts w:cs="Times New Roman"/>
          <w:szCs w:val="24"/>
          <w:lang w:val="en-GB"/>
        </w:rPr>
        <w:t xml:space="preserve"> than cyclosporine A</w:t>
      </w:r>
      <w:r w:rsidRPr="00996B4A">
        <w:rPr>
          <w:rFonts w:cs="Times New Roman"/>
          <w:szCs w:val="24"/>
          <w:lang w:val="en-GB"/>
        </w:rPr>
        <w:t>, but also more nephrotoxic. After oral administration</w:t>
      </w:r>
      <w:r>
        <w:rPr>
          <w:rFonts w:cs="Times New Roman"/>
          <w:szCs w:val="24"/>
          <w:lang w:val="en-GB"/>
        </w:rPr>
        <w:t>,</w:t>
      </w:r>
      <w:r w:rsidRPr="00996B4A">
        <w:rPr>
          <w:rFonts w:cs="Times New Roman"/>
          <w:szCs w:val="24"/>
          <w:lang w:val="en-GB"/>
        </w:rPr>
        <w:t xml:space="preserve"> it is </w:t>
      </w:r>
      <w:r>
        <w:rPr>
          <w:rFonts w:cs="Times New Roman"/>
          <w:szCs w:val="24"/>
          <w:lang w:val="en-GB"/>
        </w:rPr>
        <w:t>thoroughly</w:t>
      </w:r>
      <w:r w:rsidRPr="00996B4A">
        <w:rPr>
          <w:rFonts w:cs="Times New Roman"/>
          <w:szCs w:val="24"/>
          <w:lang w:val="en-GB"/>
        </w:rPr>
        <w:t xml:space="preserve"> </w:t>
      </w:r>
      <w:r>
        <w:rPr>
          <w:rFonts w:cs="Times New Roman"/>
          <w:szCs w:val="24"/>
          <w:lang w:val="en-GB"/>
        </w:rPr>
        <w:t>spread throughout</w:t>
      </w:r>
      <w:r w:rsidRPr="00996B4A">
        <w:rPr>
          <w:rFonts w:cs="Times New Roman"/>
          <w:szCs w:val="24"/>
          <w:lang w:val="en-GB"/>
        </w:rPr>
        <w:t xml:space="preserve"> the </w:t>
      </w:r>
      <w:r>
        <w:rPr>
          <w:rFonts w:cs="Times New Roman"/>
          <w:szCs w:val="24"/>
          <w:lang w:val="en-GB"/>
        </w:rPr>
        <w:t>entirety of the</w:t>
      </w:r>
      <w:r w:rsidRPr="00996B4A">
        <w:rPr>
          <w:rFonts w:cs="Times New Roman"/>
          <w:szCs w:val="24"/>
          <w:lang w:val="en-GB"/>
        </w:rPr>
        <w:t xml:space="preserve"> GIT</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once </w:t>
      </w:r>
      <w:r w:rsidRPr="00996B4A">
        <w:rPr>
          <w:rFonts w:cs="Times New Roman"/>
          <w:szCs w:val="24"/>
          <w:lang w:val="en-GB"/>
        </w:rPr>
        <w:t xml:space="preserve">in </w:t>
      </w:r>
      <w:r>
        <w:rPr>
          <w:rFonts w:cs="Times New Roman"/>
          <w:szCs w:val="24"/>
          <w:lang w:val="en-GB"/>
        </w:rPr>
        <w:t xml:space="preserve">the </w:t>
      </w:r>
      <w:r w:rsidRPr="00996B4A">
        <w:rPr>
          <w:rFonts w:cs="Times New Roman"/>
          <w:szCs w:val="24"/>
          <w:lang w:val="en-GB"/>
        </w:rPr>
        <w:t>blood</w:t>
      </w:r>
      <w:r>
        <w:rPr>
          <w:rFonts w:cs="Times New Roman"/>
          <w:szCs w:val="24"/>
          <w:lang w:val="en-GB"/>
        </w:rPr>
        <w:t>,</w:t>
      </w:r>
      <w:r w:rsidRPr="00996B4A">
        <w:rPr>
          <w:rFonts w:cs="Times New Roman"/>
          <w:szCs w:val="24"/>
          <w:lang w:val="en-GB"/>
        </w:rPr>
        <w:t xml:space="preserve"> it is transported bound to erythrocytes and plasma proteins. It is metabolised in the liver </w:t>
      </w:r>
      <w:r>
        <w:rPr>
          <w:rFonts w:cs="Times New Roman"/>
          <w:szCs w:val="24"/>
          <w:lang w:val="en-GB"/>
        </w:rPr>
        <w:t>by</w:t>
      </w:r>
      <w:r w:rsidRPr="00996B4A">
        <w:rPr>
          <w:rFonts w:cs="Times New Roman"/>
          <w:szCs w:val="24"/>
          <w:lang w:val="en-GB"/>
        </w:rPr>
        <w:t xml:space="preserve"> CYP450</w:t>
      </w:r>
      <w:r>
        <w:rPr>
          <w:rFonts w:cs="Times New Roman"/>
          <w:szCs w:val="24"/>
          <w:lang w:val="en-GB"/>
        </w:rPr>
        <w:t xml:space="preserve"> enzymes and </w:t>
      </w:r>
      <w:r w:rsidRPr="00996B4A">
        <w:rPr>
          <w:rFonts w:cs="Times New Roman"/>
          <w:szCs w:val="24"/>
          <w:lang w:val="en-GB"/>
        </w:rPr>
        <w:t xml:space="preserve">eliminated via bile. Adverse effects are the same as </w:t>
      </w:r>
      <w:r>
        <w:rPr>
          <w:rFonts w:cs="Times New Roman"/>
          <w:szCs w:val="24"/>
          <w:lang w:val="en-GB"/>
        </w:rPr>
        <w:t>with</w:t>
      </w:r>
      <w:r w:rsidRPr="00996B4A">
        <w:rPr>
          <w:rFonts w:cs="Times New Roman"/>
          <w:szCs w:val="24"/>
          <w:lang w:val="en-GB"/>
        </w:rPr>
        <w:t xml:space="preserve"> cyclosporine A</w:t>
      </w:r>
      <w:r>
        <w:rPr>
          <w:rFonts w:cs="Times New Roman"/>
          <w:szCs w:val="24"/>
          <w:lang w:val="en-GB"/>
        </w:rPr>
        <w:t>; additionally, it also causes</w:t>
      </w:r>
      <w:r w:rsidRPr="00996B4A">
        <w:rPr>
          <w:rFonts w:cs="Times New Roman"/>
          <w:szCs w:val="24"/>
          <w:lang w:val="en-GB"/>
        </w:rPr>
        <w:t xml:space="preserve"> alopecia.</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Other</w:t>
      </w:r>
      <w:r>
        <w:rPr>
          <w:rFonts w:ascii="Times New Roman" w:hAnsi="Times New Roman" w:cs="Times New Roman"/>
          <w:b/>
          <w:sz w:val="24"/>
          <w:szCs w:val="24"/>
          <w:lang w:val="en-GB"/>
        </w:rPr>
        <w:t xml:space="preserve"> substances:</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M</w:t>
      </w:r>
      <w:r w:rsidRPr="00996B4A">
        <w:rPr>
          <w:rFonts w:cs="Times New Roman"/>
          <w:b/>
          <w:szCs w:val="24"/>
          <w:lang w:val="en-GB"/>
        </w:rPr>
        <w:t xml:space="preserve">ycophenolate mofetil </w:t>
      </w:r>
      <w:r w:rsidRPr="00996B4A">
        <w:rPr>
          <w:rFonts w:cs="Times New Roman"/>
          <w:szCs w:val="24"/>
          <w:lang w:val="en-GB"/>
        </w:rPr>
        <w:t>intervene</w:t>
      </w:r>
      <w:r>
        <w:rPr>
          <w:rFonts w:cs="Times New Roman"/>
          <w:szCs w:val="24"/>
          <w:lang w:val="en-GB"/>
        </w:rPr>
        <w:t>s</w:t>
      </w:r>
      <w:r w:rsidRPr="00996B4A">
        <w:rPr>
          <w:rFonts w:cs="Times New Roman"/>
          <w:szCs w:val="24"/>
          <w:lang w:val="en-GB"/>
        </w:rPr>
        <w:t xml:space="preserve"> </w:t>
      </w:r>
      <w:r>
        <w:rPr>
          <w:rFonts w:cs="Times New Roman"/>
          <w:szCs w:val="24"/>
          <w:lang w:val="en-GB"/>
        </w:rPr>
        <w:t>with</w:t>
      </w:r>
      <w:r w:rsidRPr="00996B4A">
        <w:rPr>
          <w:rFonts w:cs="Times New Roman"/>
          <w:szCs w:val="24"/>
          <w:lang w:val="en-GB"/>
        </w:rPr>
        <w:t xml:space="preserve"> </w:t>
      </w:r>
      <w:r>
        <w:rPr>
          <w:rFonts w:cs="Times New Roman"/>
          <w:szCs w:val="24"/>
          <w:lang w:val="en-GB"/>
        </w:rPr>
        <w:t xml:space="preserve">the </w:t>
      </w:r>
      <w:r w:rsidRPr="00996B4A">
        <w:rPr>
          <w:rFonts w:cs="Times New Roman"/>
          <w:szCs w:val="24"/>
          <w:lang w:val="en-GB"/>
        </w:rPr>
        <w:t xml:space="preserve">synthesis of guanosine nucleotides and inhibits </w:t>
      </w:r>
      <w:r>
        <w:rPr>
          <w:rFonts w:cs="Times New Roman"/>
          <w:szCs w:val="24"/>
          <w:lang w:val="en-GB"/>
        </w:rPr>
        <w:t xml:space="preserve">the </w:t>
      </w:r>
      <w:r w:rsidRPr="00996B4A">
        <w:rPr>
          <w:rFonts w:cs="Times New Roman"/>
          <w:szCs w:val="24"/>
          <w:lang w:val="en-GB"/>
        </w:rPr>
        <w:t xml:space="preserve">proliferation of </w:t>
      </w:r>
      <w:r>
        <w:rPr>
          <w:rFonts w:cs="Times New Roman"/>
          <w:szCs w:val="24"/>
          <w:lang w:val="en-GB"/>
        </w:rPr>
        <w:t xml:space="preserve">T and B </w:t>
      </w:r>
      <w:r w:rsidRPr="00996B4A">
        <w:rPr>
          <w:rFonts w:cs="Times New Roman"/>
          <w:szCs w:val="24"/>
          <w:lang w:val="en-GB"/>
        </w:rPr>
        <w:t xml:space="preserve">lymphocytes. </w:t>
      </w:r>
      <w:r>
        <w:rPr>
          <w:rFonts w:cs="Times New Roman"/>
          <w:szCs w:val="24"/>
          <w:lang w:val="en-GB"/>
        </w:rPr>
        <w:t>A</w:t>
      </w:r>
      <w:r w:rsidRPr="00996B4A">
        <w:rPr>
          <w:rFonts w:cs="Times New Roman"/>
          <w:szCs w:val="24"/>
          <w:lang w:val="en-GB"/>
        </w:rPr>
        <w:t>dverse effects involve diarrhoea, nausea</w:t>
      </w:r>
      <w:r>
        <w:rPr>
          <w:rFonts w:cs="Times New Roman"/>
          <w:szCs w:val="24"/>
          <w:lang w:val="en-GB"/>
        </w:rPr>
        <w:t>,</w:t>
      </w:r>
      <w:r w:rsidRPr="00996B4A">
        <w:rPr>
          <w:rFonts w:cs="Times New Roman"/>
          <w:szCs w:val="24"/>
          <w:lang w:val="en-GB"/>
        </w:rPr>
        <w:t xml:space="preserve"> and leukopenia. It is used in combination with cyclosporine A and glucocorticoids.</w:t>
      </w:r>
      <w:r w:rsidRPr="00996B4A">
        <w:rPr>
          <w:rFonts w:cs="Times New Roman"/>
          <w:b/>
          <w:szCs w:val="24"/>
          <w:lang w:val="en-GB"/>
        </w:rPr>
        <w:t xml:space="preserve"> </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Targeted therapy</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Th</w:t>
      </w:r>
      <w:r>
        <w:rPr>
          <w:rFonts w:ascii="Times New Roman" w:hAnsi="Times New Roman" w:cs="Times New Roman"/>
          <w:sz w:val="24"/>
          <w:szCs w:val="24"/>
          <w:lang w:val="en-GB"/>
        </w:rPr>
        <w:t>is</w:t>
      </w:r>
      <w:r w:rsidRPr="00996B4A">
        <w:rPr>
          <w:rFonts w:ascii="Times New Roman" w:hAnsi="Times New Roman" w:cs="Times New Roman"/>
          <w:sz w:val="24"/>
          <w:szCs w:val="24"/>
          <w:lang w:val="en-GB"/>
        </w:rPr>
        <w:t xml:space="preserve"> group of substances </w:t>
      </w:r>
      <w:r>
        <w:rPr>
          <w:rFonts w:ascii="Times New Roman" w:hAnsi="Times New Roman" w:cs="Times New Roman"/>
          <w:sz w:val="24"/>
          <w:szCs w:val="24"/>
          <w:lang w:val="en-GB"/>
        </w:rPr>
        <w:t>is</w:t>
      </w:r>
      <w:r w:rsidRPr="00996B4A">
        <w:rPr>
          <w:rFonts w:ascii="Times New Roman" w:hAnsi="Times New Roman" w:cs="Times New Roman"/>
          <w:sz w:val="24"/>
          <w:szCs w:val="24"/>
          <w:lang w:val="en-GB"/>
        </w:rPr>
        <w:t xml:space="preserve"> sometimes referred to as biological </w:t>
      </w:r>
      <w:r w:rsidRPr="009B31C4">
        <w:rPr>
          <w:rFonts w:ascii="Times New Roman" w:hAnsi="Times New Roman" w:cs="Times New Roman"/>
          <w:sz w:val="24"/>
          <w:szCs w:val="24"/>
          <w:lang w:val="en-GB"/>
        </w:rPr>
        <w:t>drugs (for more details see Chapter 10.6 Principles of targeted therapy). They affect immunocom</w:t>
      </w:r>
      <w:r w:rsidRPr="00996B4A">
        <w:rPr>
          <w:rFonts w:ascii="Times New Roman" w:hAnsi="Times New Roman" w:cs="Times New Roman"/>
          <w:sz w:val="24"/>
          <w:szCs w:val="24"/>
          <w:lang w:val="en-GB"/>
        </w:rPr>
        <w:t>petent cells by acting as antibodies against T</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and/or B</w:t>
      </w:r>
      <w:r>
        <w:rPr>
          <w:rFonts w:ascii="Times New Roman" w:hAnsi="Times New Roman" w:cs="Times New Roman"/>
          <w:sz w:val="24"/>
          <w:szCs w:val="24"/>
          <w:lang w:val="en-GB"/>
        </w:rPr>
        <w:t xml:space="preserve"> </w:t>
      </w:r>
      <w:r w:rsidRPr="00996B4A">
        <w:rPr>
          <w:rFonts w:ascii="Times New Roman" w:hAnsi="Times New Roman" w:cs="Times New Roman"/>
          <w:sz w:val="24"/>
          <w:szCs w:val="24"/>
          <w:lang w:val="en-GB"/>
        </w:rPr>
        <w:t xml:space="preserve">lymphocytes or IL-2. They are polyclonal antibodies of animal origin </w:t>
      </w:r>
      <w:r>
        <w:rPr>
          <w:rFonts w:ascii="Times New Roman" w:hAnsi="Times New Roman" w:cs="Times New Roman"/>
          <w:sz w:val="24"/>
          <w:szCs w:val="24"/>
          <w:lang w:val="en-GB"/>
        </w:rPr>
        <w:t>(</w:t>
      </w:r>
      <w:r w:rsidRPr="00996B4A">
        <w:rPr>
          <w:rFonts w:ascii="Times New Roman" w:hAnsi="Times New Roman" w:cs="Times New Roman"/>
          <w:sz w:val="24"/>
          <w:szCs w:val="24"/>
          <w:lang w:val="en-GB"/>
        </w:rPr>
        <w:t>e.g.</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anti</w:t>
      </w:r>
      <w:r>
        <w:rPr>
          <w:rFonts w:ascii="Times New Roman" w:hAnsi="Times New Roman" w:cs="Times New Roman"/>
          <w:sz w:val="24"/>
          <w:szCs w:val="24"/>
          <w:lang w:val="en-GB"/>
        </w:rPr>
        <w:t>-</w:t>
      </w:r>
      <w:r w:rsidRPr="00996B4A">
        <w:rPr>
          <w:rFonts w:ascii="Times New Roman" w:hAnsi="Times New Roman" w:cs="Times New Roman"/>
          <w:sz w:val="24"/>
          <w:szCs w:val="24"/>
          <w:lang w:val="en-GB"/>
        </w:rPr>
        <w:t>lymphocyte serum or monoclonal antibodies</w:t>
      </w:r>
      <w:r>
        <w:rPr>
          <w:rFonts w:ascii="Times New Roman" w:hAnsi="Times New Roman" w:cs="Times New Roman"/>
          <w:sz w:val="24"/>
          <w:szCs w:val="24"/>
          <w:lang w:val="en-GB"/>
        </w:rPr>
        <w:t>):</w:t>
      </w:r>
    </w:p>
    <w:p w:rsidR="000260CA" w:rsidRPr="00996B4A" w:rsidRDefault="000260CA" w:rsidP="004A5EE3">
      <w:pPr>
        <w:pStyle w:val="Odstavecseseznamem"/>
        <w:numPr>
          <w:ilvl w:val="0"/>
          <w:numId w:val="4"/>
        </w:numPr>
        <w:spacing w:after="160" w:line="259" w:lineRule="auto"/>
        <w:rPr>
          <w:rFonts w:cs="Times New Roman"/>
          <w:szCs w:val="24"/>
          <w:lang w:val="en-GB"/>
        </w:rPr>
      </w:pPr>
      <w:r>
        <w:rPr>
          <w:rFonts w:cs="Times New Roman"/>
          <w:b/>
          <w:szCs w:val="24"/>
          <w:lang w:val="en-GB"/>
        </w:rPr>
        <w:t>A</w:t>
      </w:r>
      <w:r w:rsidRPr="00996B4A">
        <w:rPr>
          <w:rFonts w:cs="Times New Roman"/>
          <w:b/>
          <w:szCs w:val="24"/>
          <w:lang w:val="en-GB"/>
        </w:rPr>
        <w:t xml:space="preserve">lemtuzumab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monoclonal antibody against T and B</w:t>
      </w:r>
      <w:r>
        <w:rPr>
          <w:rFonts w:cs="Times New Roman"/>
          <w:szCs w:val="24"/>
          <w:lang w:val="en-GB"/>
        </w:rPr>
        <w:t xml:space="preserve"> </w:t>
      </w:r>
      <w:r w:rsidRPr="00996B4A">
        <w:rPr>
          <w:rFonts w:cs="Times New Roman"/>
          <w:szCs w:val="24"/>
          <w:lang w:val="en-GB"/>
        </w:rPr>
        <w:t xml:space="preserve">lymphocytes and mature granulocytes. It is indicated for </w:t>
      </w:r>
      <w:r>
        <w:rPr>
          <w:rFonts w:cs="Times New Roman"/>
          <w:szCs w:val="24"/>
          <w:lang w:val="en-GB"/>
        </w:rPr>
        <w:t xml:space="preserve">the </w:t>
      </w:r>
      <w:r w:rsidRPr="00996B4A">
        <w:rPr>
          <w:rFonts w:cs="Times New Roman"/>
          <w:szCs w:val="24"/>
          <w:lang w:val="en-GB"/>
        </w:rPr>
        <w:t xml:space="preserve">treatment of acute leukaemia </w:t>
      </w:r>
      <w:r>
        <w:rPr>
          <w:rFonts w:cs="Times New Roman"/>
          <w:szCs w:val="24"/>
          <w:lang w:val="en-GB"/>
        </w:rPr>
        <w:t xml:space="preserve">and is </w:t>
      </w:r>
      <w:r w:rsidRPr="00996B4A">
        <w:rPr>
          <w:rFonts w:cs="Times New Roman"/>
          <w:szCs w:val="24"/>
          <w:lang w:val="en-GB"/>
        </w:rPr>
        <w:t xml:space="preserve">sporadically administered during therapy </w:t>
      </w:r>
      <w:r>
        <w:rPr>
          <w:rFonts w:cs="Times New Roman"/>
          <w:szCs w:val="24"/>
          <w:lang w:val="en-GB"/>
        </w:rPr>
        <w:t>for</w:t>
      </w:r>
      <w:r w:rsidRPr="00996B4A">
        <w:rPr>
          <w:rFonts w:cs="Times New Roman"/>
          <w:szCs w:val="24"/>
          <w:lang w:val="en-GB"/>
        </w:rPr>
        <w:t xml:space="preserve"> autoimmune diseases</w:t>
      </w:r>
      <w:r>
        <w:rPr>
          <w:rFonts w:cs="Times New Roman"/>
          <w:szCs w:val="24"/>
          <w:lang w:val="en-GB"/>
        </w:rPr>
        <w:t xml:space="preserve"> (</w:t>
      </w:r>
      <w:r w:rsidRPr="00996B4A">
        <w:rPr>
          <w:rFonts w:cs="Times New Roman"/>
          <w:szCs w:val="24"/>
          <w:lang w:val="en-GB"/>
        </w:rPr>
        <w:t>e.g</w:t>
      </w:r>
      <w:r>
        <w:rPr>
          <w:rFonts w:cs="Times New Roman"/>
          <w:szCs w:val="24"/>
          <w:lang w:val="en-GB"/>
        </w:rPr>
        <w:t>.,</w:t>
      </w:r>
      <w:r w:rsidRPr="00996B4A">
        <w:rPr>
          <w:rFonts w:cs="Times New Roman"/>
          <w:szCs w:val="24"/>
          <w:lang w:val="en-GB"/>
        </w:rPr>
        <w:t xml:space="preserve"> multiple sclerosis</w:t>
      </w:r>
      <w:r>
        <w:rPr>
          <w:rFonts w:cs="Times New Roman"/>
          <w:szCs w:val="24"/>
          <w:lang w:val="en-GB"/>
        </w:rPr>
        <w:t>)</w:t>
      </w:r>
      <w:r w:rsidRPr="00996B4A">
        <w:rPr>
          <w:rFonts w:cs="Times New Roman"/>
          <w:szCs w:val="24"/>
          <w:lang w:val="en-GB"/>
        </w:rPr>
        <w:t xml:space="preserve"> </w:t>
      </w:r>
      <w:r>
        <w:rPr>
          <w:rFonts w:cs="Times New Roman"/>
          <w:szCs w:val="24"/>
          <w:lang w:val="en-GB"/>
        </w:rPr>
        <w:t xml:space="preserve">as well as for </w:t>
      </w:r>
      <w:r w:rsidRPr="00996B4A">
        <w:rPr>
          <w:rFonts w:cs="Times New Roman"/>
          <w:szCs w:val="24"/>
          <w:lang w:val="en-GB"/>
        </w:rPr>
        <w:t xml:space="preserve">transplantation medicine </w:t>
      </w:r>
      <w:r>
        <w:rPr>
          <w:rFonts w:cs="Times New Roman"/>
          <w:szCs w:val="24"/>
          <w:lang w:val="en-GB"/>
        </w:rPr>
        <w:t>to</w:t>
      </w:r>
      <w:r w:rsidRPr="00996B4A">
        <w:rPr>
          <w:rFonts w:cs="Times New Roman"/>
          <w:szCs w:val="24"/>
          <w:lang w:val="en-GB"/>
        </w:rPr>
        <w:t xml:space="preserve"> prevent of xenograft rejection.  </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B</w:t>
      </w:r>
      <w:r w:rsidRPr="00996B4A">
        <w:rPr>
          <w:rFonts w:cs="Times New Roman"/>
          <w:b/>
          <w:szCs w:val="24"/>
          <w:lang w:val="en-GB"/>
        </w:rPr>
        <w:t xml:space="preserve">asiliximab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monoclonal antibody against receptors for IL-2 on activated T</w:t>
      </w:r>
      <w:r>
        <w:rPr>
          <w:rFonts w:cs="Times New Roman"/>
          <w:szCs w:val="24"/>
          <w:lang w:val="en-GB"/>
        </w:rPr>
        <w:t xml:space="preserve"> </w:t>
      </w:r>
      <w:r w:rsidRPr="00996B4A">
        <w:rPr>
          <w:rFonts w:cs="Times New Roman"/>
          <w:szCs w:val="24"/>
          <w:lang w:val="en-GB"/>
        </w:rPr>
        <w:t xml:space="preserve">lymphocytes. It is used </w:t>
      </w:r>
      <w:r>
        <w:rPr>
          <w:rFonts w:cs="Times New Roman"/>
          <w:szCs w:val="24"/>
          <w:lang w:val="en-GB"/>
        </w:rPr>
        <w:t>for</w:t>
      </w:r>
      <w:r w:rsidRPr="00996B4A">
        <w:rPr>
          <w:rFonts w:cs="Times New Roman"/>
          <w:szCs w:val="24"/>
          <w:lang w:val="en-GB"/>
        </w:rPr>
        <w:t xml:space="preserve"> </w:t>
      </w:r>
      <w:r>
        <w:rPr>
          <w:rFonts w:cs="Times New Roman"/>
          <w:szCs w:val="24"/>
          <w:lang w:val="en-GB"/>
        </w:rPr>
        <w:t xml:space="preserve">the </w:t>
      </w:r>
      <w:r w:rsidRPr="00996B4A">
        <w:rPr>
          <w:rFonts w:cs="Times New Roman"/>
          <w:szCs w:val="24"/>
          <w:lang w:val="en-GB"/>
        </w:rPr>
        <w:t>prevention of acute rejection after kidney transplantation, treatment of multiple sclerosis</w:t>
      </w:r>
      <w:r>
        <w:rPr>
          <w:rFonts w:cs="Times New Roman"/>
          <w:szCs w:val="24"/>
          <w:lang w:val="en-GB"/>
        </w:rPr>
        <w:t>,</w:t>
      </w:r>
      <w:r w:rsidRPr="00996B4A">
        <w:rPr>
          <w:rFonts w:cs="Times New Roman"/>
          <w:szCs w:val="24"/>
          <w:lang w:val="en-GB"/>
        </w:rPr>
        <w:t xml:space="preserve"> and in myasthenia gravis.</w:t>
      </w:r>
    </w:p>
    <w:p w:rsidR="000260CA" w:rsidRPr="002A7D91" w:rsidRDefault="000260CA" w:rsidP="004A5EE3">
      <w:pPr>
        <w:pStyle w:val="Odstavecseseznamem"/>
        <w:numPr>
          <w:ilvl w:val="0"/>
          <w:numId w:val="4"/>
        </w:numPr>
        <w:spacing w:after="160" w:line="259" w:lineRule="auto"/>
        <w:rPr>
          <w:rFonts w:cs="Times New Roman"/>
          <w:szCs w:val="24"/>
          <w:lang w:val="en-GB"/>
        </w:rPr>
      </w:pPr>
      <w:r w:rsidRPr="002A7D91">
        <w:rPr>
          <w:rFonts w:cs="Times New Roman"/>
          <w:b/>
          <w:szCs w:val="24"/>
          <w:lang w:val="en-GB"/>
        </w:rPr>
        <w:t xml:space="preserve">Rituximab </w:t>
      </w:r>
      <w:r w:rsidRPr="002A7D91">
        <w:rPr>
          <w:rFonts w:cs="Times New Roman"/>
          <w:szCs w:val="24"/>
          <w:lang w:val="en-GB"/>
        </w:rPr>
        <w:t xml:space="preserve">is a monoclonal antibody against B lymphocytes. It is indicated for the therapy of autoimmune diseases (e.g., rheumatoid arthritis, lupus erythematosus, etc.) as well as in oncology. </w:t>
      </w:r>
    </w:p>
    <w:p w:rsidR="000260CA" w:rsidRPr="000260CA" w:rsidRDefault="000260CA" w:rsidP="004A5EE3">
      <w:pPr>
        <w:pStyle w:val="Nadpis5skripta"/>
        <w:spacing w:line="259" w:lineRule="auto"/>
        <w:rPr>
          <w:lang w:val="en-GB"/>
        </w:rPr>
      </w:pPr>
      <w:r w:rsidRPr="000260CA">
        <w:rPr>
          <w:lang w:val="en-GB"/>
        </w:rPr>
        <w:lastRenderedPageBreak/>
        <w:t xml:space="preserve"> 8.7.1.2 Specific immunosuppressants</w:t>
      </w:r>
    </w:p>
    <w:p w:rsidR="000260C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 use of </w:t>
      </w:r>
      <w:r w:rsidRPr="00996B4A">
        <w:rPr>
          <w:rFonts w:ascii="Times New Roman" w:hAnsi="Times New Roman" w:cs="Times New Roman"/>
          <w:b/>
          <w:sz w:val="24"/>
          <w:szCs w:val="24"/>
          <w:lang w:val="en-GB"/>
        </w:rPr>
        <w:t>specific allergen immunotherapy</w:t>
      </w:r>
      <w:r w:rsidRPr="00996B4A">
        <w:rPr>
          <w:rFonts w:ascii="Times New Roman" w:hAnsi="Times New Roman" w:cs="Times New Roman"/>
          <w:sz w:val="24"/>
          <w:szCs w:val="24"/>
          <w:lang w:val="en-GB"/>
        </w:rPr>
        <w:t xml:space="preserve"> is widespread in practice. The aim is to evoke immunologic tolerance to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allergen, which induces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pathological response </w:t>
      </w:r>
      <w:r>
        <w:rPr>
          <w:rFonts w:ascii="Times New Roman" w:hAnsi="Times New Roman" w:cs="Times New Roman"/>
          <w:sz w:val="24"/>
          <w:szCs w:val="24"/>
          <w:lang w:val="en-GB"/>
        </w:rPr>
        <w:t>from</w:t>
      </w:r>
      <w:r w:rsidRPr="00996B4A">
        <w:rPr>
          <w:rFonts w:ascii="Times New Roman" w:hAnsi="Times New Roman" w:cs="Times New Roman"/>
          <w:sz w:val="24"/>
          <w:szCs w:val="24"/>
          <w:lang w:val="en-GB"/>
        </w:rPr>
        <w:t xml:space="preserve"> the organism. Gradually increasing doses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specially modified allergen are given for </w:t>
      </w:r>
      <w:r>
        <w:rPr>
          <w:rFonts w:ascii="Times New Roman" w:hAnsi="Times New Roman" w:cs="Times New Roman"/>
          <w:sz w:val="24"/>
          <w:szCs w:val="24"/>
          <w:lang w:val="en-GB"/>
        </w:rPr>
        <w:t>a</w:t>
      </w:r>
      <w:r w:rsidRPr="00996B4A">
        <w:rPr>
          <w:rFonts w:ascii="Times New Roman" w:hAnsi="Times New Roman" w:cs="Times New Roman"/>
          <w:sz w:val="24"/>
          <w:szCs w:val="24"/>
          <w:lang w:val="en-GB"/>
        </w:rPr>
        <w:t xml:space="preserve"> period of 3-5 years. Preparations are administered sublingually or </w:t>
      </w:r>
      <w:r>
        <w:rPr>
          <w:rFonts w:ascii="Times New Roman" w:hAnsi="Times New Roman" w:cs="Times New Roman"/>
          <w:sz w:val="24"/>
          <w:szCs w:val="24"/>
          <w:lang w:val="en-GB"/>
        </w:rPr>
        <w:t>as</w:t>
      </w:r>
      <w:r w:rsidRPr="00996B4A">
        <w:rPr>
          <w:rFonts w:ascii="Times New Roman" w:hAnsi="Times New Roman" w:cs="Times New Roman"/>
          <w:sz w:val="24"/>
          <w:szCs w:val="24"/>
          <w:lang w:val="en-GB"/>
        </w:rPr>
        <w:t xml:space="preserve"> injections. Specific allergen immunotherapy is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pollen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xml:space="preserve"> mite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mould spore allerg</w:t>
      </w:r>
      <w:r>
        <w:rPr>
          <w:rFonts w:ascii="Times New Roman" w:hAnsi="Times New Roman" w:cs="Times New Roman"/>
          <w:sz w:val="24"/>
          <w:szCs w:val="24"/>
          <w:lang w:val="en-GB"/>
        </w:rPr>
        <w:t>ies</w:t>
      </w:r>
      <w:r w:rsidRPr="00996B4A">
        <w:rPr>
          <w:rFonts w:ascii="Times New Roman" w:hAnsi="Times New Roman" w:cs="Times New Roman"/>
          <w:sz w:val="24"/>
          <w:szCs w:val="24"/>
          <w:lang w:val="en-GB"/>
        </w:rPr>
        <w:t>, pet allerg</w:t>
      </w:r>
      <w:r>
        <w:rPr>
          <w:rFonts w:ascii="Times New Roman" w:hAnsi="Times New Roman" w:cs="Times New Roman"/>
          <w:sz w:val="24"/>
          <w:szCs w:val="24"/>
          <w:lang w:val="en-GB"/>
        </w:rPr>
        <w:t xml:space="preserve">ies, </w:t>
      </w:r>
      <w:r w:rsidRPr="00996B4A">
        <w:rPr>
          <w:rFonts w:ascii="Times New Roman" w:hAnsi="Times New Roman" w:cs="Times New Roman"/>
          <w:sz w:val="24"/>
          <w:szCs w:val="24"/>
          <w:lang w:val="en-GB"/>
        </w:rPr>
        <w:t xml:space="preserve">and bronchial asthma mediated by IgE antibodies.  </w:t>
      </w:r>
    </w:p>
    <w:p w:rsidR="002A7D91" w:rsidRPr="00996B4A" w:rsidRDefault="002A7D91" w:rsidP="004A5EE3">
      <w:pPr>
        <w:rPr>
          <w:rFonts w:ascii="Times New Roman" w:hAnsi="Times New Roman" w:cs="Times New Roman"/>
          <w:sz w:val="24"/>
          <w:szCs w:val="24"/>
          <w:lang w:val="en-GB"/>
        </w:rPr>
      </w:pPr>
    </w:p>
    <w:p w:rsidR="000260CA" w:rsidRPr="000260CA" w:rsidRDefault="000260CA" w:rsidP="004A5EE3">
      <w:pPr>
        <w:pStyle w:val="Nadpis2"/>
        <w:spacing w:line="259" w:lineRule="auto"/>
        <w:rPr>
          <w:lang w:val="en-GB"/>
        </w:rPr>
      </w:pPr>
      <w:bookmarkStart w:id="154" w:name="_Toc503961858"/>
      <w:r w:rsidRPr="000260CA">
        <w:rPr>
          <w:lang w:val="en-GB"/>
        </w:rPr>
        <w:t>8.7.2 Immunostimulants</w:t>
      </w:r>
      <w:bookmarkEnd w:id="154"/>
    </w:p>
    <w:p w:rsidR="000260CA" w:rsidRPr="000260CA" w:rsidRDefault="000260CA" w:rsidP="004A5EE3">
      <w:pPr>
        <w:pStyle w:val="Nadpis5skripta"/>
        <w:spacing w:line="259" w:lineRule="auto"/>
        <w:rPr>
          <w:lang w:val="en-GB"/>
        </w:rPr>
      </w:pPr>
      <w:r w:rsidRPr="000260CA">
        <w:rPr>
          <w:lang w:val="en-GB"/>
        </w:rPr>
        <w:t>8.7.2.1 Specific immunostimulants</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Vaccination against infectious disease</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Vaccines are modified, in so far </w:t>
      </w:r>
      <w:r>
        <w:rPr>
          <w:rFonts w:ascii="Times New Roman" w:hAnsi="Times New Roman" w:cs="Times New Roman"/>
          <w:sz w:val="24"/>
          <w:szCs w:val="24"/>
          <w:lang w:val="en-GB"/>
        </w:rPr>
        <w:t xml:space="preserve">as </w:t>
      </w:r>
      <w:r w:rsidRPr="00996B4A">
        <w:rPr>
          <w:rFonts w:ascii="Times New Roman" w:hAnsi="Times New Roman" w:cs="Times New Roman"/>
          <w:sz w:val="24"/>
          <w:szCs w:val="24"/>
          <w:lang w:val="en-GB"/>
        </w:rPr>
        <w:t xml:space="preserve">that they can induce an immune reaction with immunological memory, which will prevent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 xml:space="preserve">development of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 xml:space="preserve">infectious disease. </w:t>
      </w:r>
      <w:r>
        <w:rPr>
          <w:rFonts w:ascii="Times New Roman" w:hAnsi="Times New Roman" w:cs="Times New Roman"/>
          <w:sz w:val="24"/>
          <w:szCs w:val="24"/>
          <w:lang w:val="en-GB"/>
        </w:rPr>
        <w:t>V</w:t>
      </w:r>
      <w:r w:rsidRPr="00996B4A">
        <w:rPr>
          <w:rFonts w:ascii="Times New Roman" w:hAnsi="Times New Roman" w:cs="Times New Roman"/>
          <w:sz w:val="24"/>
          <w:szCs w:val="24"/>
          <w:lang w:val="en-GB"/>
        </w:rPr>
        <w:t xml:space="preserve">accines </w:t>
      </w:r>
      <w:r>
        <w:rPr>
          <w:rFonts w:ascii="Times New Roman" w:hAnsi="Times New Roman" w:cs="Times New Roman"/>
          <w:sz w:val="24"/>
          <w:szCs w:val="24"/>
          <w:lang w:val="en-GB"/>
        </w:rPr>
        <w:t xml:space="preserve">are derived </w:t>
      </w:r>
      <w:r w:rsidRPr="00996B4A">
        <w:rPr>
          <w:rFonts w:ascii="Times New Roman" w:hAnsi="Times New Roman" w:cs="Times New Roman"/>
          <w:sz w:val="24"/>
          <w:szCs w:val="24"/>
          <w:lang w:val="en-GB"/>
        </w:rPr>
        <w:t>from live</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attenuated strains of microorganisms, modified bacterial toxins</w:t>
      </w:r>
      <w:r>
        <w:rPr>
          <w:rFonts w:ascii="Times New Roman" w:hAnsi="Times New Roman" w:cs="Times New Roman"/>
          <w:sz w:val="24"/>
          <w:szCs w:val="24"/>
          <w:lang w:val="en-GB"/>
        </w:rPr>
        <w:t>,</w:t>
      </w:r>
      <w:r w:rsidRPr="00996B4A">
        <w:rPr>
          <w:rFonts w:ascii="Times New Roman" w:hAnsi="Times New Roman" w:cs="Times New Roman"/>
          <w:sz w:val="24"/>
          <w:szCs w:val="24"/>
          <w:lang w:val="en-GB"/>
        </w:rPr>
        <w:t xml:space="preserve"> and vaccines containing only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 xml:space="preserve">certain immunogenic part of </w:t>
      </w:r>
      <w:r>
        <w:rPr>
          <w:rFonts w:ascii="Times New Roman" w:hAnsi="Times New Roman" w:cs="Times New Roman"/>
          <w:sz w:val="24"/>
          <w:szCs w:val="24"/>
          <w:lang w:val="en-GB"/>
        </w:rPr>
        <w:t xml:space="preserve">a </w:t>
      </w:r>
      <w:r w:rsidRPr="00996B4A">
        <w:rPr>
          <w:rFonts w:ascii="Times New Roman" w:hAnsi="Times New Roman" w:cs="Times New Roman"/>
          <w:sz w:val="24"/>
          <w:szCs w:val="24"/>
          <w:lang w:val="en-GB"/>
        </w:rPr>
        <w:t>microorganism.</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Anti</w:t>
      </w:r>
      <w:r>
        <w:rPr>
          <w:rFonts w:ascii="Times New Roman" w:hAnsi="Times New Roman" w:cs="Times New Roman"/>
          <w:b/>
          <w:sz w:val="24"/>
          <w:szCs w:val="24"/>
          <w:lang w:val="en-GB"/>
        </w:rPr>
        <w:t>-</w:t>
      </w:r>
      <w:r w:rsidRPr="00996B4A">
        <w:rPr>
          <w:rFonts w:ascii="Times New Roman" w:hAnsi="Times New Roman" w:cs="Times New Roman"/>
          <w:b/>
          <w:sz w:val="24"/>
          <w:szCs w:val="24"/>
          <w:lang w:val="en-GB"/>
        </w:rPr>
        <w:t>tumo</w:t>
      </w:r>
      <w:r>
        <w:rPr>
          <w:rFonts w:ascii="Times New Roman" w:hAnsi="Times New Roman" w:cs="Times New Roman"/>
          <w:b/>
          <w:sz w:val="24"/>
          <w:szCs w:val="24"/>
          <w:lang w:val="en-GB"/>
        </w:rPr>
        <w:t>u</w:t>
      </w:r>
      <w:r w:rsidRPr="00996B4A">
        <w:rPr>
          <w:rFonts w:ascii="Times New Roman" w:hAnsi="Times New Roman" w:cs="Times New Roman"/>
          <w:b/>
          <w:sz w:val="24"/>
          <w:szCs w:val="24"/>
          <w:lang w:val="en-GB"/>
        </w:rPr>
        <w:t>r vaccines</w:t>
      </w:r>
    </w:p>
    <w:p w:rsidR="000260CA" w:rsidRPr="00996B4A" w:rsidRDefault="000260CA" w:rsidP="004A5EE3">
      <w:pPr>
        <w:rPr>
          <w:rFonts w:ascii="Times New Roman" w:hAnsi="Times New Roman" w:cs="Times New Roman"/>
          <w:sz w:val="24"/>
          <w:szCs w:val="24"/>
          <w:lang w:val="en-GB"/>
        </w:rPr>
      </w:pPr>
      <w:r w:rsidRPr="00996B4A">
        <w:rPr>
          <w:rFonts w:ascii="Times New Roman" w:hAnsi="Times New Roman" w:cs="Times New Roman"/>
          <w:sz w:val="24"/>
          <w:szCs w:val="24"/>
          <w:lang w:val="en-GB"/>
        </w:rPr>
        <w:t xml:space="preserve">These vaccines consist </w:t>
      </w:r>
      <w:r>
        <w:rPr>
          <w:rFonts w:ascii="Times New Roman" w:hAnsi="Times New Roman" w:cs="Times New Roman"/>
          <w:sz w:val="24"/>
          <w:szCs w:val="24"/>
          <w:lang w:val="en-GB"/>
        </w:rPr>
        <w:t>of</w:t>
      </w:r>
      <w:r w:rsidRPr="00996B4A">
        <w:rPr>
          <w:rFonts w:ascii="Times New Roman" w:hAnsi="Times New Roman" w:cs="Times New Roman"/>
          <w:sz w:val="24"/>
          <w:szCs w:val="24"/>
          <w:lang w:val="en-GB"/>
        </w:rPr>
        <w:t xml:space="preserve"> activated dendritic cells, which provoke </w:t>
      </w:r>
      <w:r>
        <w:rPr>
          <w:rFonts w:ascii="Times New Roman" w:hAnsi="Times New Roman" w:cs="Times New Roman"/>
          <w:sz w:val="24"/>
          <w:szCs w:val="24"/>
          <w:lang w:val="en-GB"/>
        </w:rPr>
        <w:t xml:space="preserve">an </w:t>
      </w:r>
      <w:r w:rsidRPr="00996B4A">
        <w:rPr>
          <w:rFonts w:ascii="Times New Roman" w:hAnsi="Times New Roman" w:cs="Times New Roman"/>
          <w:sz w:val="24"/>
          <w:szCs w:val="24"/>
          <w:lang w:val="en-GB"/>
        </w:rPr>
        <w:t>immune response against tumo</w:t>
      </w:r>
      <w:r>
        <w:rPr>
          <w:rFonts w:ascii="Times New Roman" w:hAnsi="Times New Roman" w:cs="Times New Roman"/>
          <w:sz w:val="24"/>
          <w:szCs w:val="24"/>
          <w:lang w:val="en-GB"/>
        </w:rPr>
        <w:t>u</w:t>
      </w:r>
      <w:r w:rsidRPr="00996B4A">
        <w:rPr>
          <w:rFonts w:ascii="Times New Roman" w:hAnsi="Times New Roman" w:cs="Times New Roman"/>
          <w:sz w:val="24"/>
          <w:szCs w:val="24"/>
          <w:lang w:val="en-GB"/>
        </w:rPr>
        <w:t>r antigens. They are in the phase of clinical testing.</w:t>
      </w:r>
    </w:p>
    <w:p w:rsidR="000260CA" w:rsidRPr="000260CA" w:rsidRDefault="000260CA" w:rsidP="004A5EE3">
      <w:pPr>
        <w:pStyle w:val="Nadpis5skripta"/>
        <w:spacing w:line="259" w:lineRule="auto"/>
        <w:rPr>
          <w:lang w:val="en-GB"/>
        </w:rPr>
      </w:pPr>
      <w:r w:rsidRPr="000260CA">
        <w:rPr>
          <w:lang w:val="en-GB"/>
        </w:rPr>
        <w:t>8.7.2.2 Non-specific immunostimulants</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Non-specific immunostimulants</w:t>
      </w:r>
      <w:r w:rsidRPr="00996B4A">
        <w:rPr>
          <w:rFonts w:ascii="Times New Roman" w:hAnsi="Times New Roman" w:cs="Times New Roman"/>
          <w:sz w:val="24"/>
          <w:szCs w:val="24"/>
          <w:lang w:val="en-GB"/>
        </w:rPr>
        <w:t xml:space="preserve"> are of synthetic or bacterial origin or they can be products of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immune system, which are acquired</w:t>
      </w:r>
      <w:r>
        <w:rPr>
          <w:rFonts w:ascii="Times New Roman" w:hAnsi="Times New Roman" w:cs="Times New Roman"/>
          <w:sz w:val="24"/>
          <w:szCs w:val="24"/>
          <w:lang w:val="en-GB"/>
        </w:rPr>
        <w:t xml:space="preserve"> by, for example, </w:t>
      </w:r>
      <w:r w:rsidRPr="00996B4A">
        <w:rPr>
          <w:rFonts w:ascii="Times New Roman" w:hAnsi="Times New Roman" w:cs="Times New Roman"/>
          <w:sz w:val="24"/>
          <w:szCs w:val="24"/>
          <w:lang w:val="en-GB"/>
        </w:rPr>
        <w:t xml:space="preserve">recombinant techniques. </w:t>
      </w:r>
      <w:r>
        <w:rPr>
          <w:rFonts w:ascii="Times New Roman" w:hAnsi="Times New Roman" w:cs="Times New Roman"/>
          <w:sz w:val="24"/>
          <w:szCs w:val="24"/>
          <w:lang w:val="en-GB"/>
        </w:rPr>
        <w:t>They are referred to as</w:t>
      </w:r>
      <w:r w:rsidRPr="00996B4A">
        <w:rPr>
          <w:rFonts w:ascii="Times New Roman" w:hAnsi="Times New Roman" w:cs="Times New Roman"/>
          <w:sz w:val="24"/>
          <w:szCs w:val="24"/>
          <w:lang w:val="en-GB"/>
        </w:rPr>
        <w:t xml:space="preserve"> immunomodulators. They are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disorders of cellular immunity.</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Synthetic immunomodulators</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L</w:t>
      </w:r>
      <w:r w:rsidRPr="00996B4A">
        <w:rPr>
          <w:rFonts w:cs="Times New Roman"/>
          <w:b/>
          <w:szCs w:val="24"/>
          <w:lang w:val="en-GB"/>
        </w:rPr>
        <w:t xml:space="preserve">evamisole </w:t>
      </w:r>
      <w:r w:rsidRPr="00996B4A">
        <w:rPr>
          <w:rFonts w:cs="Times New Roman"/>
          <w:szCs w:val="24"/>
          <w:lang w:val="en-GB"/>
        </w:rPr>
        <w:t xml:space="preserve">was originally </w:t>
      </w:r>
      <w:r>
        <w:rPr>
          <w:rFonts w:cs="Times New Roman"/>
          <w:szCs w:val="24"/>
          <w:lang w:val="en-GB"/>
        </w:rPr>
        <w:t xml:space="preserve">an </w:t>
      </w:r>
      <w:r w:rsidRPr="00996B4A">
        <w:rPr>
          <w:rFonts w:cs="Times New Roman"/>
          <w:szCs w:val="24"/>
          <w:lang w:val="en-GB"/>
        </w:rPr>
        <w:t>anthelmintic drug (acting against parasitic worms)</w:t>
      </w:r>
      <w:r>
        <w:rPr>
          <w:rFonts w:cs="Times New Roman"/>
          <w:szCs w:val="24"/>
          <w:lang w:val="en-GB"/>
        </w:rPr>
        <w:t>,</w:t>
      </w:r>
      <w:r w:rsidRPr="00996B4A">
        <w:rPr>
          <w:rFonts w:cs="Times New Roman"/>
          <w:szCs w:val="24"/>
          <w:lang w:val="en-GB"/>
        </w:rPr>
        <w:t xml:space="preserve"> and it </w:t>
      </w:r>
      <w:r>
        <w:rPr>
          <w:rFonts w:cs="Times New Roman"/>
          <w:szCs w:val="24"/>
          <w:lang w:val="en-GB"/>
        </w:rPr>
        <w:t xml:space="preserve">is </w:t>
      </w:r>
      <w:r w:rsidRPr="00996B4A">
        <w:rPr>
          <w:rFonts w:cs="Times New Roman"/>
          <w:szCs w:val="24"/>
          <w:lang w:val="en-GB"/>
        </w:rPr>
        <w:t xml:space="preserve">not </w:t>
      </w:r>
      <w:r>
        <w:rPr>
          <w:rFonts w:cs="Times New Roman"/>
          <w:szCs w:val="24"/>
          <w:lang w:val="en-GB"/>
        </w:rPr>
        <w:t xml:space="preserve">currently </w:t>
      </w:r>
      <w:r w:rsidRPr="00996B4A">
        <w:rPr>
          <w:rFonts w:cs="Times New Roman"/>
          <w:szCs w:val="24"/>
          <w:lang w:val="en-GB"/>
        </w:rPr>
        <w:t>registered in the Czech Republic.</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soprinosine </w:t>
      </w:r>
      <w:r w:rsidRPr="00996B4A">
        <w:rPr>
          <w:rFonts w:cs="Times New Roman"/>
          <w:szCs w:val="24"/>
          <w:lang w:val="en-GB"/>
        </w:rPr>
        <w:t xml:space="preserve">is a purine derivative, which </w:t>
      </w:r>
      <w:r>
        <w:rPr>
          <w:rFonts w:cs="Times New Roman"/>
          <w:szCs w:val="24"/>
          <w:lang w:val="en-GB"/>
        </w:rPr>
        <w:t>besides</w:t>
      </w:r>
      <w:r w:rsidRPr="00996B4A">
        <w:rPr>
          <w:rFonts w:cs="Times New Roman"/>
          <w:szCs w:val="24"/>
          <w:lang w:val="en-GB"/>
        </w:rPr>
        <w:t xml:space="preserve"> immunostimulant </w:t>
      </w:r>
      <w:r>
        <w:rPr>
          <w:rFonts w:cs="Times New Roman"/>
          <w:szCs w:val="24"/>
          <w:lang w:val="en-GB"/>
        </w:rPr>
        <w:t xml:space="preserve">properties </w:t>
      </w:r>
      <w:r w:rsidRPr="00996B4A">
        <w:rPr>
          <w:rFonts w:cs="Times New Roman"/>
          <w:szCs w:val="24"/>
          <w:lang w:val="en-GB"/>
        </w:rPr>
        <w:t>also</w:t>
      </w:r>
      <w:r>
        <w:rPr>
          <w:rFonts w:cs="Times New Roman"/>
          <w:szCs w:val="24"/>
          <w:lang w:val="en-GB"/>
        </w:rPr>
        <w:t xml:space="preserve"> has an</w:t>
      </w:r>
      <w:r w:rsidRPr="00996B4A">
        <w:rPr>
          <w:rFonts w:cs="Times New Roman"/>
          <w:szCs w:val="24"/>
          <w:lang w:val="en-GB"/>
        </w:rPr>
        <w:t xml:space="preserve"> antiviral effect. It is indicated </w:t>
      </w:r>
      <w:r>
        <w:rPr>
          <w:rFonts w:cs="Times New Roman"/>
          <w:szCs w:val="24"/>
          <w:lang w:val="en-GB"/>
        </w:rPr>
        <w:t>for</w:t>
      </w:r>
      <w:r w:rsidRPr="00996B4A">
        <w:rPr>
          <w:rFonts w:cs="Times New Roman"/>
          <w:szCs w:val="24"/>
          <w:lang w:val="en-GB"/>
        </w:rPr>
        <w:t xml:space="preserve"> repeated herpetic infections. </w:t>
      </w:r>
      <w:r>
        <w:rPr>
          <w:rFonts w:cs="Times New Roman"/>
          <w:szCs w:val="24"/>
          <w:lang w:val="en-GB"/>
        </w:rPr>
        <w:t>H</w:t>
      </w:r>
      <w:r w:rsidRPr="00996B4A">
        <w:rPr>
          <w:rFonts w:cs="Times New Roman"/>
          <w:szCs w:val="24"/>
          <w:lang w:val="en-GB"/>
        </w:rPr>
        <w:t>owever</w:t>
      </w:r>
      <w:r>
        <w:rPr>
          <w:rFonts w:cs="Times New Roman"/>
          <w:szCs w:val="24"/>
          <w:lang w:val="en-GB"/>
        </w:rPr>
        <w:t>, today it has been</w:t>
      </w:r>
      <w:r w:rsidRPr="00996B4A">
        <w:rPr>
          <w:rFonts w:cs="Times New Roman"/>
          <w:szCs w:val="24"/>
          <w:lang w:val="en-GB"/>
        </w:rPr>
        <w:t xml:space="preserve"> replaced by specific antiviral drugs against herpes viruses. </w:t>
      </w:r>
      <w:r w:rsidRPr="00996B4A">
        <w:rPr>
          <w:rFonts w:cs="Times New Roman"/>
          <w:b/>
          <w:szCs w:val="24"/>
          <w:lang w:val="en-GB"/>
        </w:rPr>
        <w:t xml:space="preserve"> </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Bacterial immunomodulators</w:t>
      </w:r>
    </w:p>
    <w:p w:rsidR="000260CA" w:rsidRPr="00996B4A" w:rsidRDefault="000260CA" w:rsidP="004A5EE3">
      <w:pPr>
        <w:rPr>
          <w:rFonts w:ascii="Times New Roman" w:hAnsi="Times New Roman" w:cs="Times New Roman"/>
          <w:sz w:val="24"/>
          <w:szCs w:val="24"/>
          <w:lang w:val="en-GB"/>
        </w:rPr>
      </w:pPr>
      <w:r>
        <w:rPr>
          <w:rFonts w:ascii="Times New Roman" w:hAnsi="Times New Roman" w:cs="Times New Roman"/>
          <w:sz w:val="24"/>
          <w:szCs w:val="24"/>
          <w:lang w:val="en-GB"/>
        </w:rPr>
        <w:t>Bacterial immunomodulators</w:t>
      </w:r>
      <w:r w:rsidRPr="00996B4A">
        <w:rPr>
          <w:rFonts w:ascii="Times New Roman" w:hAnsi="Times New Roman" w:cs="Times New Roman"/>
          <w:sz w:val="24"/>
          <w:szCs w:val="24"/>
          <w:lang w:val="en-GB"/>
        </w:rPr>
        <w:t xml:space="preserve"> are extracts from bacteria or bacterial lysates. Their application activates macrophages. They are indicated </w:t>
      </w:r>
      <w:r>
        <w:rPr>
          <w:rFonts w:ascii="Times New Roman" w:hAnsi="Times New Roman" w:cs="Times New Roman"/>
          <w:sz w:val="24"/>
          <w:szCs w:val="24"/>
          <w:lang w:val="en-GB"/>
        </w:rPr>
        <w:t>for</w:t>
      </w:r>
      <w:r w:rsidRPr="00996B4A">
        <w:rPr>
          <w:rFonts w:ascii="Times New Roman" w:hAnsi="Times New Roman" w:cs="Times New Roman"/>
          <w:sz w:val="24"/>
          <w:szCs w:val="24"/>
          <w:lang w:val="en-GB"/>
        </w:rPr>
        <w:t xml:space="preserve"> repeated infections of airways and </w:t>
      </w:r>
      <w:r>
        <w:rPr>
          <w:rFonts w:ascii="Times New Roman" w:hAnsi="Times New Roman" w:cs="Times New Roman"/>
          <w:sz w:val="24"/>
          <w:szCs w:val="24"/>
          <w:lang w:val="en-GB"/>
        </w:rPr>
        <w:t xml:space="preserve">the </w:t>
      </w:r>
      <w:r w:rsidRPr="00996B4A">
        <w:rPr>
          <w:rFonts w:ascii="Times New Roman" w:hAnsi="Times New Roman" w:cs="Times New Roman"/>
          <w:sz w:val="24"/>
          <w:szCs w:val="24"/>
          <w:lang w:val="en-GB"/>
        </w:rPr>
        <w:t>urinary tract.</w:t>
      </w:r>
    </w:p>
    <w:p w:rsidR="000260CA" w:rsidRPr="00996B4A" w:rsidRDefault="000260CA" w:rsidP="004A5EE3">
      <w:pPr>
        <w:rPr>
          <w:rFonts w:ascii="Times New Roman" w:hAnsi="Times New Roman" w:cs="Times New Roman"/>
          <w:b/>
          <w:sz w:val="24"/>
          <w:szCs w:val="24"/>
          <w:lang w:val="en-GB"/>
        </w:rPr>
      </w:pPr>
      <w:r w:rsidRPr="00996B4A">
        <w:rPr>
          <w:rFonts w:ascii="Times New Roman" w:hAnsi="Times New Roman" w:cs="Times New Roman"/>
          <w:b/>
          <w:sz w:val="24"/>
          <w:szCs w:val="24"/>
          <w:lang w:val="en-GB"/>
        </w:rPr>
        <w:t xml:space="preserve">Products of </w:t>
      </w:r>
      <w:r>
        <w:rPr>
          <w:rFonts w:ascii="Times New Roman" w:hAnsi="Times New Roman" w:cs="Times New Roman"/>
          <w:b/>
          <w:sz w:val="24"/>
          <w:szCs w:val="24"/>
          <w:lang w:val="en-GB"/>
        </w:rPr>
        <w:t xml:space="preserve">the </w:t>
      </w:r>
      <w:r w:rsidRPr="00996B4A">
        <w:rPr>
          <w:rFonts w:ascii="Times New Roman" w:hAnsi="Times New Roman" w:cs="Times New Roman"/>
          <w:b/>
          <w:sz w:val="24"/>
          <w:szCs w:val="24"/>
          <w:lang w:val="en-GB"/>
        </w:rPr>
        <w:t>immune system</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lastRenderedPageBreak/>
        <w:t>T</w:t>
      </w:r>
      <w:r w:rsidRPr="00996B4A">
        <w:rPr>
          <w:rFonts w:cs="Times New Roman"/>
          <w:b/>
          <w:szCs w:val="24"/>
          <w:lang w:val="en-GB"/>
        </w:rPr>
        <w:t xml:space="preserve">ransfer factor </w:t>
      </w:r>
      <w:r w:rsidRPr="00996B4A">
        <w:rPr>
          <w:rFonts w:cs="Times New Roman"/>
          <w:szCs w:val="24"/>
          <w:lang w:val="en-GB"/>
        </w:rPr>
        <w:t xml:space="preserve">is </w:t>
      </w:r>
      <w:r>
        <w:rPr>
          <w:rFonts w:cs="Times New Roman"/>
          <w:szCs w:val="24"/>
          <w:lang w:val="en-GB"/>
        </w:rPr>
        <w:t xml:space="preserve">a </w:t>
      </w:r>
      <w:r w:rsidRPr="00996B4A">
        <w:rPr>
          <w:rFonts w:cs="Times New Roman"/>
          <w:szCs w:val="24"/>
          <w:lang w:val="en-GB"/>
        </w:rPr>
        <w:t xml:space="preserve">dialysate of </w:t>
      </w:r>
      <w:r>
        <w:rPr>
          <w:rFonts w:cs="Times New Roman"/>
          <w:szCs w:val="24"/>
          <w:lang w:val="en-GB"/>
        </w:rPr>
        <w:t xml:space="preserve">homogeneous </w:t>
      </w:r>
      <w:r w:rsidRPr="00996B4A">
        <w:rPr>
          <w:rFonts w:cs="Times New Roman"/>
          <w:szCs w:val="24"/>
          <w:lang w:val="en-GB"/>
        </w:rPr>
        <w:t xml:space="preserve">leucocyte mixture that </w:t>
      </w:r>
      <w:r>
        <w:rPr>
          <w:rFonts w:cs="Times New Roman"/>
          <w:szCs w:val="24"/>
          <w:lang w:val="en-GB"/>
        </w:rPr>
        <w:t>has been</w:t>
      </w:r>
      <w:r w:rsidRPr="00996B4A">
        <w:rPr>
          <w:rFonts w:cs="Times New Roman"/>
          <w:szCs w:val="24"/>
          <w:lang w:val="en-GB"/>
        </w:rPr>
        <w:t xml:space="preserve"> acquired from healthy blood donors. It activates both specific and non-specific immunity.</w:t>
      </w:r>
    </w:p>
    <w:p w:rsidR="000260CA" w:rsidRPr="00996B4A" w:rsidRDefault="000260CA" w:rsidP="004A5EE3">
      <w:pPr>
        <w:pStyle w:val="Odstavecseseznamem"/>
        <w:numPr>
          <w:ilvl w:val="0"/>
          <w:numId w:val="4"/>
        </w:numPr>
        <w:spacing w:after="160" w:line="259" w:lineRule="auto"/>
        <w:rPr>
          <w:rFonts w:cs="Times New Roman"/>
          <w:b/>
          <w:szCs w:val="24"/>
          <w:lang w:val="en-GB"/>
        </w:rPr>
      </w:pPr>
      <w:r>
        <w:rPr>
          <w:rFonts w:cs="Times New Roman"/>
          <w:b/>
          <w:szCs w:val="24"/>
          <w:lang w:val="en-GB"/>
        </w:rPr>
        <w:t>C</w:t>
      </w:r>
      <w:r w:rsidRPr="00996B4A">
        <w:rPr>
          <w:rFonts w:cs="Times New Roman"/>
          <w:b/>
          <w:szCs w:val="24"/>
          <w:lang w:val="en-GB"/>
        </w:rPr>
        <w:t>ytokines</w:t>
      </w:r>
      <w:r w:rsidRPr="00996B4A">
        <w:rPr>
          <w:rFonts w:cs="Times New Roman"/>
          <w:szCs w:val="24"/>
          <w:lang w:val="en-GB"/>
        </w:rPr>
        <w:t xml:space="preserve"> </w:t>
      </w:r>
      <w:r>
        <w:rPr>
          <w:rFonts w:cs="Times New Roman"/>
          <w:szCs w:val="24"/>
          <w:lang w:val="en-GB"/>
        </w:rPr>
        <w:t>have</w:t>
      </w:r>
      <w:r w:rsidRPr="00996B4A">
        <w:rPr>
          <w:rFonts w:cs="Times New Roman"/>
          <w:szCs w:val="24"/>
          <w:lang w:val="en-GB"/>
        </w:rPr>
        <w:t xml:space="preserve"> biological effects</w:t>
      </w:r>
      <w:r>
        <w:rPr>
          <w:rFonts w:cs="Times New Roman"/>
          <w:szCs w:val="24"/>
          <w:lang w:val="en-GB"/>
        </w:rPr>
        <w:t>, which is why they are used</w:t>
      </w:r>
      <w:r w:rsidRPr="00996B4A">
        <w:rPr>
          <w:rFonts w:cs="Times New Roman"/>
          <w:szCs w:val="24"/>
          <w:lang w:val="en-GB"/>
        </w:rPr>
        <w:t xml:space="preserve">. Presently, the following </w:t>
      </w:r>
      <w:r>
        <w:rPr>
          <w:rFonts w:cs="Times New Roman"/>
          <w:szCs w:val="24"/>
          <w:lang w:val="en-GB"/>
        </w:rPr>
        <w:t>cytokines</w:t>
      </w:r>
      <w:r w:rsidRPr="00996B4A">
        <w:rPr>
          <w:rFonts w:cs="Times New Roman"/>
          <w:szCs w:val="24"/>
          <w:lang w:val="en-GB"/>
        </w:rPr>
        <w:t xml:space="preserve"> are used:</w:t>
      </w:r>
    </w:p>
    <w:p w:rsidR="000260CA" w:rsidRPr="00996B4A" w:rsidRDefault="000260CA" w:rsidP="004A5EE3">
      <w:pPr>
        <w:pStyle w:val="Odstavecseseznamem"/>
        <w:numPr>
          <w:ilvl w:val="1"/>
          <w:numId w:val="22"/>
        </w:numPr>
        <w:spacing w:after="160" w:line="259" w:lineRule="auto"/>
        <w:rPr>
          <w:rFonts w:cs="Times New Roman"/>
          <w:szCs w:val="24"/>
          <w:lang w:val="en-GB"/>
        </w:rPr>
      </w:pPr>
      <w:r>
        <w:rPr>
          <w:rFonts w:cs="Times New Roman"/>
          <w:b/>
          <w:szCs w:val="24"/>
          <w:lang w:val="en-GB"/>
        </w:rPr>
        <w:t>I</w:t>
      </w:r>
      <w:r w:rsidRPr="00996B4A">
        <w:rPr>
          <w:rFonts w:cs="Times New Roman"/>
          <w:b/>
          <w:szCs w:val="24"/>
          <w:lang w:val="en-GB"/>
        </w:rPr>
        <w:t xml:space="preserve">nterleukin 2 (Il-2) </w:t>
      </w:r>
      <w:r w:rsidRPr="00996B4A">
        <w:rPr>
          <w:rFonts w:cs="Times New Roman"/>
          <w:szCs w:val="24"/>
          <w:lang w:val="en-GB"/>
        </w:rPr>
        <w:t xml:space="preserve">is used </w:t>
      </w:r>
      <w:r>
        <w:rPr>
          <w:rFonts w:cs="Times New Roman"/>
          <w:szCs w:val="24"/>
          <w:lang w:val="en-GB"/>
        </w:rPr>
        <w:t>for</w:t>
      </w:r>
      <w:r w:rsidRPr="00996B4A">
        <w:rPr>
          <w:rFonts w:cs="Times New Roman"/>
          <w:szCs w:val="24"/>
          <w:lang w:val="en-GB"/>
        </w:rPr>
        <w:t xml:space="preserve"> antitumor therapy and </w:t>
      </w:r>
      <w:r>
        <w:rPr>
          <w:rFonts w:cs="Times New Roman"/>
          <w:szCs w:val="24"/>
          <w:lang w:val="en-GB"/>
        </w:rPr>
        <w:t>under certain</w:t>
      </w:r>
      <w:r w:rsidRPr="00996B4A">
        <w:rPr>
          <w:rFonts w:cs="Times New Roman"/>
          <w:szCs w:val="24"/>
          <w:lang w:val="en-GB"/>
        </w:rPr>
        <w:t xml:space="preserve"> conditions after bone marrow transplantation.</w:t>
      </w:r>
    </w:p>
    <w:p w:rsidR="000260CA" w:rsidRPr="00996B4A" w:rsidRDefault="000260CA" w:rsidP="004A5EE3">
      <w:pPr>
        <w:pStyle w:val="Odstavecseseznamem"/>
        <w:numPr>
          <w:ilvl w:val="1"/>
          <w:numId w:val="22"/>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nterferon alpha </w:t>
      </w:r>
      <w:r w:rsidRPr="009E2264">
        <w:rPr>
          <w:rFonts w:cs="Times New Roman"/>
          <w:szCs w:val="24"/>
          <w:lang w:val="en-GB"/>
        </w:rPr>
        <w:t>(</w:t>
      </w:r>
      <w:r w:rsidRPr="00996B4A">
        <w:rPr>
          <w:rFonts w:cs="Times New Roman"/>
          <w:b/>
          <w:szCs w:val="24"/>
          <w:lang w:val="en-GB"/>
        </w:rPr>
        <w:t>INF-α</w:t>
      </w:r>
      <w:r w:rsidRPr="009E2264">
        <w:rPr>
          <w:rFonts w:cs="Times New Roman"/>
          <w:szCs w:val="24"/>
          <w:lang w:val="en-GB"/>
        </w:rPr>
        <w:t>)</w:t>
      </w:r>
      <w:r w:rsidRPr="00996B4A">
        <w:rPr>
          <w:rFonts w:cs="Times New Roman"/>
          <w:b/>
          <w:szCs w:val="24"/>
          <w:lang w:val="en-GB"/>
        </w:rPr>
        <w:t xml:space="preserve"> </w:t>
      </w:r>
      <w:r w:rsidRPr="00996B4A">
        <w:rPr>
          <w:rFonts w:cs="Times New Roman"/>
          <w:szCs w:val="24"/>
          <w:lang w:val="en-GB"/>
        </w:rPr>
        <w:t xml:space="preserve">interferes with large number of viruses in </w:t>
      </w:r>
      <w:r>
        <w:rPr>
          <w:rFonts w:cs="Times New Roman"/>
          <w:szCs w:val="24"/>
          <w:lang w:val="en-GB"/>
        </w:rPr>
        <w:t xml:space="preserve">the </w:t>
      </w:r>
      <w:r w:rsidRPr="00996B4A">
        <w:rPr>
          <w:rFonts w:cs="Times New Roman"/>
          <w:szCs w:val="24"/>
          <w:lang w:val="en-GB"/>
        </w:rPr>
        <w:t xml:space="preserve">cell and has </w:t>
      </w:r>
      <w:r>
        <w:rPr>
          <w:rFonts w:cs="Times New Roman"/>
          <w:szCs w:val="24"/>
          <w:lang w:val="en-GB"/>
        </w:rPr>
        <w:t xml:space="preserve">an </w:t>
      </w:r>
      <w:r w:rsidRPr="00996B4A">
        <w:rPr>
          <w:rFonts w:cs="Times New Roman"/>
          <w:szCs w:val="24"/>
          <w:lang w:val="en-GB"/>
        </w:rPr>
        <w:t xml:space="preserve">antitumor effect. It is indicated </w:t>
      </w:r>
      <w:r>
        <w:rPr>
          <w:rFonts w:cs="Times New Roman"/>
          <w:szCs w:val="24"/>
          <w:lang w:val="en-GB"/>
        </w:rPr>
        <w:t>for</w:t>
      </w:r>
      <w:r w:rsidRPr="00996B4A">
        <w:rPr>
          <w:rFonts w:cs="Times New Roman"/>
          <w:szCs w:val="24"/>
          <w:lang w:val="en-GB"/>
        </w:rPr>
        <w:t xml:space="preserve"> infectious hepatitis B and C and oncologic diseases.</w:t>
      </w:r>
    </w:p>
    <w:p w:rsidR="000260CA" w:rsidRPr="00996B4A" w:rsidRDefault="000260CA" w:rsidP="004A5EE3">
      <w:pPr>
        <w:pStyle w:val="Odstavecseseznamem"/>
        <w:numPr>
          <w:ilvl w:val="1"/>
          <w:numId w:val="22"/>
        </w:numPr>
        <w:spacing w:after="160" w:line="259" w:lineRule="auto"/>
        <w:rPr>
          <w:rFonts w:cs="Times New Roman"/>
          <w:b/>
          <w:szCs w:val="24"/>
          <w:lang w:val="en-GB"/>
        </w:rPr>
      </w:pPr>
      <w:r>
        <w:rPr>
          <w:rFonts w:cs="Times New Roman"/>
          <w:b/>
          <w:szCs w:val="24"/>
          <w:lang w:val="en-GB"/>
        </w:rPr>
        <w:t>I</w:t>
      </w:r>
      <w:r w:rsidRPr="00996B4A">
        <w:rPr>
          <w:rFonts w:cs="Times New Roman"/>
          <w:b/>
          <w:szCs w:val="24"/>
          <w:lang w:val="en-GB"/>
        </w:rPr>
        <w:t xml:space="preserve">nterferon beta </w:t>
      </w:r>
      <w:r w:rsidRPr="009E2264">
        <w:rPr>
          <w:rFonts w:cs="Times New Roman"/>
          <w:szCs w:val="24"/>
          <w:lang w:val="en-GB"/>
        </w:rPr>
        <w:t>(</w:t>
      </w:r>
      <w:r w:rsidRPr="00996B4A">
        <w:rPr>
          <w:rFonts w:cs="Times New Roman"/>
          <w:b/>
          <w:szCs w:val="24"/>
          <w:lang w:val="en-GB"/>
        </w:rPr>
        <w:t>INF-β</w:t>
      </w:r>
      <w:r w:rsidRPr="009E2264">
        <w:rPr>
          <w:rFonts w:cs="Times New Roman"/>
          <w:szCs w:val="24"/>
          <w:lang w:val="en-GB"/>
        </w:rPr>
        <w:t>)</w:t>
      </w:r>
      <w:r w:rsidRPr="00996B4A">
        <w:rPr>
          <w:rFonts w:cs="Times New Roman"/>
          <w:b/>
          <w:szCs w:val="24"/>
          <w:lang w:val="en-GB"/>
        </w:rPr>
        <w:t xml:space="preserve"> </w:t>
      </w:r>
      <w:r w:rsidRPr="00996B4A">
        <w:rPr>
          <w:rFonts w:cs="Times New Roman"/>
          <w:szCs w:val="24"/>
          <w:lang w:val="en-GB"/>
        </w:rPr>
        <w:t xml:space="preserve">has similar effects </w:t>
      </w:r>
      <w:r>
        <w:rPr>
          <w:rFonts w:cs="Times New Roman"/>
          <w:szCs w:val="24"/>
          <w:lang w:val="en-GB"/>
        </w:rPr>
        <w:t>to</w:t>
      </w:r>
      <w:r w:rsidRPr="00996B4A">
        <w:rPr>
          <w:rFonts w:cs="Times New Roman"/>
          <w:szCs w:val="24"/>
          <w:lang w:val="en-GB"/>
        </w:rPr>
        <w:t xml:space="preserve"> interferon alpha. It is used </w:t>
      </w:r>
      <w:r>
        <w:rPr>
          <w:rFonts w:cs="Times New Roman"/>
          <w:szCs w:val="24"/>
          <w:lang w:val="en-GB"/>
        </w:rPr>
        <w:t>to treat</w:t>
      </w:r>
      <w:r w:rsidRPr="00996B4A">
        <w:rPr>
          <w:rFonts w:cs="Times New Roman"/>
          <w:szCs w:val="24"/>
          <w:lang w:val="en-GB"/>
        </w:rPr>
        <w:t xml:space="preserve"> multiple sclerosis, hepatitis B and C</w:t>
      </w:r>
      <w:r>
        <w:rPr>
          <w:rFonts w:cs="Times New Roman"/>
          <w:szCs w:val="24"/>
          <w:lang w:val="en-GB"/>
        </w:rPr>
        <w:t>,</w:t>
      </w:r>
      <w:r w:rsidRPr="00996B4A">
        <w:rPr>
          <w:rFonts w:cs="Times New Roman"/>
          <w:szCs w:val="24"/>
          <w:lang w:val="en-GB"/>
        </w:rPr>
        <w:t xml:space="preserve"> and </w:t>
      </w:r>
      <w:r>
        <w:rPr>
          <w:rFonts w:cs="Times New Roman"/>
          <w:szCs w:val="24"/>
          <w:lang w:val="en-GB"/>
        </w:rPr>
        <w:t>for</w:t>
      </w:r>
      <w:r w:rsidRPr="00996B4A">
        <w:rPr>
          <w:rFonts w:cs="Times New Roman"/>
          <w:szCs w:val="24"/>
          <w:lang w:val="en-GB"/>
        </w:rPr>
        <w:t xml:space="preserve"> oncologic diseases.</w:t>
      </w:r>
    </w:p>
    <w:p w:rsidR="000260CA" w:rsidRDefault="000260CA" w:rsidP="004A5EE3">
      <w:pPr>
        <w:pStyle w:val="Odstavecseseznamem"/>
        <w:numPr>
          <w:ilvl w:val="1"/>
          <w:numId w:val="22"/>
        </w:numPr>
        <w:spacing w:after="160" w:line="259" w:lineRule="auto"/>
      </w:pPr>
      <w:r w:rsidRPr="009E2264">
        <w:rPr>
          <w:rFonts w:cs="Times New Roman"/>
          <w:b/>
          <w:szCs w:val="24"/>
          <w:lang w:val="en-GB"/>
        </w:rPr>
        <w:t xml:space="preserve">Interferon gamma </w:t>
      </w:r>
      <w:r w:rsidRPr="009E2264">
        <w:rPr>
          <w:rFonts w:cs="Times New Roman"/>
          <w:szCs w:val="24"/>
          <w:lang w:val="en-GB"/>
        </w:rPr>
        <w:t>(</w:t>
      </w:r>
      <w:r w:rsidRPr="009E2264">
        <w:rPr>
          <w:rFonts w:cs="Times New Roman"/>
          <w:b/>
          <w:szCs w:val="24"/>
          <w:lang w:val="en-GB"/>
        </w:rPr>
        <w:t>INF-</w:t>
      </w:r>
      <w:r w:rsidRPr="009E2264">
        <w:rPr>
          <w:rFonts w:ascii="Helvetica" w:eastAsia="Helvetica" w:hAnsi="Helvetica" w:cs="Helvetica"/>
          <w:b/>
          <w:szCs w:val="24"/>
          <w:lang w:val="en-GB"/>
        </w:rPr>
        <w:t>γ</w:t>
      </w:r>
      <w:r w:rsidRPr="009E2264">
        <w:rPr>
          <w:rFonts w:ascii="Helvetica" w:eastAsia="Helvetica" w:hAnsi="Helvetica" w:cs="Helvetica"/>
          <w:szCs w:val="24"/>
          <w:lang w:val="en-GB"/>
        </w:rPr>
        <w:t>)</w:t>
      </w:r>
      <w:r w:rsidRPr="009E2264">
        <w:rPr>
          <w:rFonts w:ascii="Helvetica" w:eastAsia="Helvetica" w:hAnsi="Helvetica" w:cs="Helvetica"/>
          <w:b/>
          <w:szCs w:val="24"/>
          <w:lang w:val="en-GB"/>
        </w:rPr>
        <w:t xml:space="preserve"> </w:t>
      </w:r>
      <w:r w:rsidRPr="009E2264">
        <w:rPr>
          <w:rFonts w:cs="Times New Roman"/>
          <w:szCs w:val="24"/>
          <w:lang w:val="en-GB"/>
        </w:rPr>
        <w:t xml:space="preserve">has the same basic biological properties as other interferons. It is indicated </w:t>
      </w:r>
      <w:r>
        <w:rPr>
          <w:rFonts w:cs="Times New Roman"/>
          <w:szCs w:val="24"/>
          <w:lang w:val="en-GB"/>
        </w:rPr>
        <w:t>for</w:t>
      </w:r>
      <w:r w:rsidRPr="009E2264">
        <w:rPr>
          <w:rFonts w:cs="Times New Roman"/>
          <w:szCs w:val="24"/>
          <w:lang w:val="en-GB"/>
        </w:rPr>
        <w:t xml:space="preserve"> immunodeficiency disorders and antitumor therapy. </w:t>
      </w:r>
      <w:r w:rsidRPr="009E2264">
        <w:rPr>
          <w:rFonts w:cs="Times New Roman"/>
          <w:b/>
          <w:szCs w:val="24"/>
          <w:lang w:val="en-GB"/>
        </w:rPr>
        <w:t xml:space="preserve"> </w:t>
      </w:r>
    </w:p>
    <w:p w:rsidR="000E5D63" w:rsidRPr="0041346A" w:rsidRDefault="000E5D63" w:rsidP="004A5EE3">
      <w:pPr>
        <w:rPr>
          <w:rFonts w:ascii="Times New Roman" w:hAnsi="Times New Roman" w:cs="Times New Roman"/>
          <w:sz w:val="24"/>
          <w:szCs w:val="24"/>
          <w:lang w:val="en-GB"/>
        </w:rPr>
      </w:pPr>
    </w:p>
    <w:p w:rsidR="000E5D63" w:rsidRPr="00037DF1" w:rsidRDefault="000E5D63" w:rsidP="004A5EE3">
      <w:pPr>
        <w:rPr>
          <w:lang w:val="en-GB"/>
        </w:rPr>
      </w:pPr>
    </w:p>
    <w:p w:rsidR="000E5D63" w:rsidRPr="00996B4A" w:rsidRDefault="000E5D63" w:rsidP="004A5EE3">
      <w:pPr>
        <w:rPr>
          <w:rFonts w:ascii="Times New Roman" w:hAnsi="Times New Roman" w:cs="Times New Roman"/>
          <w:sz w:val="24"/>
          <w:szCs w:val="24"/>
          <w:lang w:val="en-GB"/>
        </w:rPr>
      </w:pPr>
    </w:p>
    <w:p w:rsidR="00F240F1" w:rsidRDefault="00F240F1" w:rsidP="004A5EE3"/>
    <w:p w:rsidR="00F240F1" w:rsidRDefault="00F240F1" w:rsidP="004A5EE3">
      <w:pPr>
        <w:rPr>
          <w:b/>
          <w:bCs/>
          <w:color w:val="CE3E1F"/>
        </w:rPr>
      </w:pPr>
    </w:p>
    <w:p w:rsidR="00F240F1" w:rsidRDefault="00F240F1" w:rsidP="004A5EE3">
      <w:pPr>
        <w:rPr>
          <w:b/>
          <w:bCs/>
          <w:color w:val="CE3E1F"/>
        </w:rPr>
      </w:pPr>
    </w:p>
    <w:p w:rsidR="00F240F1" w:rsidRDefault="00F240F1"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Default="008F735C" w:rsidP="004A5EE3">
      <w:pPr>
        <w:rPr>
          <w:b/>
          <w:bCs/>
          <w:color w:val="CE3E1F"/>
        </w:rPr>
      </w:pPr>
    </w:p>
    <w:p w:rsidR="008F735C" w:rsidRPr="008F735C" w:rsidRDefault="008F735C" w:rsidP="004A5EE3">
      <w:pPr>
        <w:pStyle w:val="Nadpis1skripta"/>
        <w:spacing w:line="259" w:lineRule="auto"/>
        <w:outlineLvl w:val="9"/>
        <w:rPr>
          <w:lang w:val="en-GB"/>
        </w:rPr>
      </w:pPr>
      <w:bookmarkStart w:id="155" w:name="_Toc503961859"/>
      <w:r w:rsidRPr="008F735C">
        <w:rPr>
          <w:lang w:val="en-GB"/>
        </w:rPr>
        <w:lastRenderedPageBreak/>
        <w:t>9 Anti-infective drugs</w:t>
      </w:r>
      <w:bookmarkEnd w:id="155"/>
    </w:p>
    <w:p w:rsidR="008F735C" w:rsidRPr="008F735C" w:rsidRDefault="008F735C" w:rsidP="004A5EE3">
      <w:pPr>
        <w:pStyle w:val="Nadpis2skripta"/>
        <w:spacing w:line="259" w:lineRule="auto"/>
        <w:outlineLvl w:val="9"/>
        <w:rPr>
          <w:lang w:val="en-GB"/>
        </w:rPr>
      </w:pPr>
      <w:bookmarkStart w:id="156" w:name="_Toc503961860"/>
      <w:r w:rsidRPr="008F735C">
        <w:rPr>
          <w:lang w:val="en-GB"/>
        </w:rPr>
        <w:t>9.1 Disinfectants and antiseptics</w:t>
      </w:r>
      <w:bookmarkEnd w:id="156"/>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Some places in the public space, especially medical and sanitary facilities, need an intensive decontamination protocol.  To reach and sustain a relatively bacteria-free environment, there are several procedures, chemicals, and physical processes (e.g., heat, UV light) which may be used.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Sterilization</w:t>
      </w:r>
      <w:r w:rsidRPr="008F735C">
        <w:rPr>
          <w:rFonts w:ascii="Times New Roman" w:hAnsi="Times New Roman" w:cs="Times New Roman"/>
          <w:sz w:val="24"/>
          <w:szCs w:val="24"/>
          <w:lang w:val="en-GB"/>
        </w:rPr>
        <w:t xml:space="preserve"> is any process which leads to the elimination of all forms of microorganisms. Medical devices or tools used to prepare eye drops or for parenteral preparation must be sterilized.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Disinfection</w:t>
      </w:r>
      <w:r w:rsidRPr="008F735C">
        <w:rPr>
          <w:rFonts w:ascii="Times New Roman" w:hAnsi="Times New Roman" w:cs="Times New Roman"/>
          <w:sz w:val="24"/>
          <w:szCs w:val="24"/>
          <w:lang w:val="en-GB"/>
        </w:rPr>
        <w:t xml:space="preserve"> is any process which kills all pathogenic microorganisms. Substances used for the treatment of air, floors, furniture, and tools are called </w:t>
      </w:r>
      <w:r w:rsidRPr="008F735C">
        <w:rPr>
          <w:rFonts w:ascii="Times New Roman" w:hAnsi="Times New Roman" w:cs="Times New Roman"/>
          <w:b/>
          <w:sz w:val="24"/>
          <w:szCs w:val="24"/>
          <w:lang w:val="en-GB"/>
        </w:rPr>
        <w:t>disinfectants</w:t>
      </w:r>
      <w:r w:rsidRPr="008F735C">
        <w:rPr>
          <w:rFonts w:ascii="Times New Roman" w:hAnsi="Times New Roman" w:cs="Times New Roman"/>
          <w:sz w:val="24"/>
          <w:szCs w:val="24"/>
          <w:lang w:val="en-GB"/>
        </w:rPr>
        <w:t>.</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Pathogenic microorganisms can sometimes be found on living tissue. Substances which are used to kill microorganisms on/in an organism are called </w:t>
      </w:r>
      <w:r w:rsidRPr="008F735C">
        <w:rPr>
          <w:rFonts w:ascii="Times New Roman" w:hAnsi="Times New Roman" w:cs="Times New Roman"/>
          <w:b/>
          <w:sz w:val="24"/>
          <w:szCs w:val="24"/>
          <w:lang w:val="en-GB"/>
        </w:rPr>
        <w:t>antiseptics</w:t>
      </w:r>
      <w:r w:rsidRPr="008F735C">
        <w:rPr>
          <w:rFonts w:ascii="Times New Roman" w:hAnsi="Times New Roman" w:cs="Times New Roman"/>
          <w:sz w:val="24"/>
          <w:szCs w:val="24"/>
          <w:lang w:val="en-GB"/>
        </w:rPr>
        <w:t xml:space="preserve">. They are used for the skin, eye, gastrointestinal tract, etc. Antiseptics are meant to be highly effective, and thus, they have an impact on a broad spectrum of microorganisms while not being absorbed into systemic circulation. Additionally, antiseptics should have low systemic toxicity and should not cause local irritation where applied. </w:t>
      </w:r>
    </w:p>
    <w:p w:rsidR="008F735C" w:rsidRPr="008F735C" w:rsidRDefault="008F735C"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 xml:space="preserve">Disinfectants and antiseptics have a non-specific mechanism of action </w:t>
      </w:r>
      <w:r w:rsidRPr="008F735C">
        <w:rPr>
          <w:rFonts w:ascii="Times New Roman" w:hAnsi="Times New Roman" w:cs="Times New Roman"/>
          <w:sz w:val="24"/>
          <w:szCs w:val="24"/>
          <w:lang w:val="en-GB"/>
        </w:rPr>
        <w:t>and are placed into classes depending on their chemical structure, mechanism of action, or clinical use:</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Heavy metals and their derivatives,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Oxidisers:</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Ozone and peroxides,</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Halogens and their derivatives, and</w:t>
      </w:r>
    </w:p>
    <w:p w:rsidR="008F735C" w:rsidRPr="008F735C" w:rsidRDefault="008F735C" w:rsidP="004A5EE3">
      <w:pPr>
        <w:pStyle w:val="Odstavecseseznamem"/>
        <w:numPr>
          <w:ilvl w:val="1"/>
          <w:numId w:val="23"/>
        </w:numPr>
        <w:spacing w:after="160" w:line="259" w:lineRule="auto"/>
        <w:rPr>
          <w:rFonts w:cs="Times New Roman"/>
          <w:szCs w:val="24"/>
          <w:lang w:val="en-GB"/>
        </w:rPr>
      </w:pPr>
      <w:r w:rsidRPr="008F735C">
        <w:rPr>
          <w:rFonts w:cs="Times New Roman"/>
          <w:szCs w:val="24"/>
          <w:lang w:val="en-GB"/>
        </w:rPr>
        <w:t>Others,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Alcohols and phenols,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Aldehydes,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Boric acid and borates,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Quaternary ammonium salts,</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Antiseptic dyes, and</w:t>
      </w:r>
    </w:p>
    <w:p w:rsidR="008F735C" w:rsidRPr="008F735C" w:rsidRDefault="008F735C" w:rsidP="004A5EE3">
      <w:pPr>
        <w:pStyle w:val="Odstavecseseznamem"/>
        <w:numPr>
          <w:ilvl w:val="0"/>
          <w:numId w:val="23"/>
        </w:numPr>
        <w:spacing w:after="160" w:line="259" w:lineRule="auto"/>
        <w:rPr>
          <w:rFonts w:cs="Times New Roman"/>
          <w:szCs w:val="24"/>
          <w:lang w:val="en-GB"/>
        </w:rPr>
      </w:pPr>
      <w:r w:rsidRPr="008F735C">
        <w:rPr>
          <w:rFonts w:cs="Times New Roman"/>
          <w:szCs w:val="24"/>
          <w:lang w:val="en-GB"/>
        </w:rPr>
        <w:t>Oral antiseptics.</w:t>
      </w:r>
    </w:p>
    <w:p w:rsidR="008F735C" w:rsidRPr="008F735C" w:rsidRDefault="008F735C" w:rsidP="004A5EE3">
      <w:pPr>
        <w:pStyle w:val="Nadpis2"/>
        <w:spacing w:line="259" w:lineRule="auto"/>
        <w:rPr>
          <w:lang w:val="en-GB"/>
        </w:rPr>
      </w:pPr>
      <w:bookmarkStart w:id="157" w:name="_Toc503961861"/>
      <w:r w:rsidRPr="008F735C">
        <w:rPr>
          <w:lang w:val="en-GB"/>
        </w:rPr>
        <w:t>9.1.1 Heavy metals and their derivatives</w:t>
      </w:r>
      <w:bookmarkEnd w:id="157"/>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Heavy metals’ cations bind to important biomolecules in the cell, such as proteins (e.g., enzymes, structural proteins) with sulphur in their molecular structure or to nucleic acids.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disinfection properties of </w:t>
      </w:r>
      <w:r w:rsidRPr="008F735C">
        <w:rPr>
          <w:rFonts w:ascii="Times New Roman" w:hAnsi="Times New Roman" w:cs="Times New Roman"/>
          <w:b/>
          <w:sz w:val="24"/>
          <w:szCs w:val="24"/>
          <w:lang w:val="en-GB"/>
        </w:rPr>
        <w:t>silver</w:t>
      </w:r>
      <w:r w:rsidRPr="008F735C">
        <w:rPr>
          <w:rFonts w:ascii="Times New Roman" w:hAnsi="Times New Roman" w:cs="Times New Roman"/>
          <w:sz w:val="24"/>
          <w:szCs w:val="24"/>
          <w:lang w:val="en-GB"/>
        </w:rPr>
        <w:t xml:space="preserve"> have been known since ancient times. Compounds with a silver cation (AgNO</w:t>
      </w:r>
      <w:r w:rsidRPr="008F735C">
        <w:rPr>
          <w:rFonts w:ascii="Times New Roman" w:hAnsi="Times New Roman" w:cs="Times New Roman"/>
          <w:sz w:val="24"/>
          <w:szCs w:val="24"/>
          <w:vertAlign w:val="subscript"/>
          <w:lang w:val="en-GB"/>
        </w:rPr>
        <w:t>3</w:t>
      </w:r>
      <w:r w:rsidRPr="008F735C">
        <w:rPr>
          <w:rFonts w:ascii="Times New Roman" w:hAnsi="Times New Roman" w:cs="Times New Roman"/>
          <w:sz w:val="24"/>
          <w:szCs w:val="24"/>
          <w:lang w:val="en-GB"/>
        </w:rPr>
        <w:t>, silver sulfadiazine) or nanoparticles of elementary silver (Ag</w:t>
      </w:r>
      <w:r w:rsidRPr="008F735C">
        <w:rPr>
          <w:rFonts w:ascii="Times New Roman" w:hAnsi="Times New Roman" w:cs="Times New Roman"/>
          <w:sz w:val="24"/>
          <w:szCs w:val="24"/>
          <w:vertAlign w:val="superscript"/>
          <w:lang w:val="en-GB"/>
        </w:rPr>
        <w:t>0</w:t>
      </w:r>
      <w:r w:rsidRPr="008F735C">
        <w:rPr>
          <w:rFonts w:ascii="Times New Roman" w:hAnsi="Times New Roman" w:cs="Times New Roman"/>
          <w:sz w:val="24"/>
          <w:szCs w:val="24"/>
          <w:lang w:val="en-GB"/>
        </w:rPr>
        <w:t>) are used. They are used for skin infections (e.g., creams, concentrated solutions for warts) and poorly healing wounds (e.g., special silver</w:t>
      </w:r>
      <w:r w:rsidRPr="008F735C">
        <w:rPr>
          <w:rFonts w:ascii="Times New Roman" w:hAnsi="Times New Roman" w:cs="Times New Roman"/>
          <w:sz w:val="24"/>
          <w:szCs w:val="24"/>
          <w:lang w:val="en-GB"/>
        </w:rPr>
        <w:noBreakHyphen/>
        <w:t>impregnated dressings). AgNO</w:t>
      </w:r>
      <w:r w:rsidRPr="008F735C">
        <w:rPr>
          <w:rFonts w:ascii="Times New Roman" w:hAnsi="Times New Roman" w:cs="Times New Roman"/>
          <w:sz w:val="24"/>
          <w:szCs w:val="24"/>
          <w:vertAlign w:val="subscript"/>
          <w:lang w:val="en-GB"/>
        </w:rPr>
        <w:t>3</w:t>
      </w:r>
      <w:r w:rsidRPr="008F735C">
        <w:rPr>
          <w:rFonts w:ascii="Times New Roman" w:hAnsi="Times New Roman" w:cs="Times New Roman"/>
          <w:sz w:val="24"/>
          <w:szCs w:val="24"/>
          <w:lang w:val="en-GB"/>
        </w:rPr>
        <w:t xml:space="preserve"> used to be given </w:t>
      </w:r>
      <w:r w:rsidRPr="008F735C">
        <w:rPr>
          <w:rFonts w:ascii="Times New Roman" w:hAnsi="Times New Roman" w:cs="Times New Roman"/>
          <w:sz w:val="24"/>
          <w:szCs w:val="24"/>
          <w:lang w:val="en-GB"/>
        </w:rPr>
        <w:lastRenderedPageBreak/>
        <w:t>to treat eye infections in neonates; however, they can cause damage to the conjunctiva and are not used anymore.</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Silver is also a component of </w:t>
      </w:r>
      <w:r w:rsidRPr="008F735C">
        <w:rPr>
          <w:rFonts w:ascii="Times New Roman" w:hAnsi="Times New Roman" w:cs="Times New Roman"/>
          <w:b/>
          <w:sz w:val="24"/>
          <w:szCs w:val="24"/>
          <w:lang w:val="en-GB"/>
        </w:rPr>
        <w:t>amalgam</w:t>
      </w:r>
      <w:r w:rsidRPr="008F735C">
        <w:rPr>
          <w:rFonts w:ascii="Times New Roman" w:hAnsi="Times New Roman" w:cs="Times New Roman"/>
          <w:sz w:val="24"/>
          <w:szCs w:val="24"/>
          <w:lang w:val="en-GB"/>
        </w:rPr>
        <w:t xml:space="preserve"> (i.e., an alloy with mercury, and even other metals), which is a material used for dental fillings. Other products may contain silver microparticles (e.g., colloidal silver). However, these products are not registered as drugs or food supplements, and their oral administration is controversial due to doubts about their quality and the risk of silver accumulation in the body (i.e., argyrosis). Products such as face wash, sprays, and skin creams can be used as skin antiseptic cosmetics.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heavy metals with antiseptic and disinfectant properties are </w:t>
      </w:r>
      <w:r w:rsidRPr="008F735C">
        <w:rPr>
          <w:rFonts w:ascii="Times New Roman" w:hAnsi="Times New Roman" w:cs="Times New Roman"/>
          <w:b/>
          <w:sz w:val="24"/>
          <w:szCs w:val="24"/>
          <w:lang w:val="en-GB"/>
        </w:rPr>
        <w:t>mercury</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bismuth</w:t>
      </w:r>
      <w:r w:rsidRPr="008F735C">
        <w:rPr>
          <w:rFonts w:ascii="Times New Roman" w:hAnsi="Times New Roman" w:cs="Times New Roman"/>
          <w:sz w:val="24"/>
          <w:szCs w:val="24"/>
          <w:lang w:val="en-GB"/>
        </w:rPr>
        <w:t>. Thiomersal (containing mercury) has previously been used as a preservative in vaccines and eye drops. Bismuth subgallate is a part of wound powder and gastrointestinal antiseptics.</w:t>
      </w:r>
    </w:p>
    <w:p w:rsidR="008F735C" w:rsidRPr="008F735C" w:rsidRDefault="008F735C" w:rsidP="004A5EE3">
      <w:pPr>
        <w:pStyle w:val="Nadpis2"/>
        <w:spacing w:line="259" w:lineRule="auto"/>
        <w:rPr>
          <w:lang w:val="en-GB"/>
        </w:rPr>
      </w:pPr>
      <w:bookmarkStart w:id="158" w:name="_Toc503961862"/>
      <w:r w:rsidRPr="008F735C">
        <w:rPr>
          <w:lang w:val="en-GB"/>
        </w:rPr>
        <w:t>9.1.2 Oxidisers</w:t>
      </w:r>
      <w:bookmarkEnd w:id="158"/>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Endogenous oxidative agents such as hydrogen peroxide or superoxide radicals are part of innate immune system mechanisms and are produced during innate immunological response. Living systems have limited protection against oxidative damage (e.g., degrading enzymes, low molecular antioxidants). When exhausted, cell structures (e.g., biomembranes, nucleic acid, structural proteins, and enzymes) become damaged.</w:t>
      </w:r>
    </w:p>
    <w:p w:rsidR="008F735C" w:rsidRPr="008F735C" w:rsidRDefault="008F735C" w:rsidP="004A5EE3">
      <w:pPr>
        <w:pStyle w:val="Nadpis5skripta"/>
        <w:spacing w:line="259" w:lineRule="auto"/>
        <w:rPr>
          <w:lang w:val="en-GB"/>
        </w:rPr>
      </w:pPr>
      <w:r w:rsidRPr="008F735C">
        <w:rPr>
          <w:lang w:val="en-GB"/>
        </w:rPr>
        <w:t>9.1.2.1 Ozone and peroxides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strongest oxidiser is ozone, which is used in stomatology to treat dental caries (i.e., no need to drill) or to clean an infected root canal.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Peroxides are used as antiseptics and disinfectants. </w:t>
      </w:r>
      <w:r w:rsidRPr="008F735C">
        <w:rPr>
          <w:rFonts w:ascii="Times New Roman" w:hAnsi="Times New Roman" w:cs="Times New Roman"/>
          <w:b/>
          <w:sz w:val="24"/>
          <w:szCs w:val="24"/>
          <w:lang w:val="en-GB"/>
        </w:rPr>
        <w:t>Hydrogen peroxide</w:t>
      </w:r>
      <w:r w:rsidRPr="008F735C">
        <w:rPr>
          <w:rFonts w:ascii="Times New Roman" w:hAnsi="Times New Roman" w:cs="Times New Roman"/>
          <w:sz w:val="24"/>
          <w:szCs w:val="24"/>
          <w:lang w:val="en-GB"/>
        </w:rPr>
        <w:t xml:space="preserve"> (3% H</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O</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 xml:space="preserve"> solution) is commonly used for superficial wounds. At a 6% solution, H</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O</w:t>
      </w:r>
      <w:r w:rsidRPr="008F735C">
        <w:rPr>
          <w:rFonts w:ascii="Times New Roman" w:hAnsi="Times New Roman" w:cs="Times New Roman"/>
          <w:sz w:val="24"/>
          <w:szCs w:val="24"/>
          <w:vertAlign w:val="subscript"/>
          <w:lang w:val="en-GB"/>
        </w:rPr>
        <w:t>2</w:t>
      </w:r>
      <w:r w:rsidRPr="008F735C">
        <w:rPr>
          <w:rFonts w:ascii="Times New Roman" w:hAnsi="Times New Roman" w:cs="Times New Roman"/>
          <w:sz w:val="24"/>
          <w:szCs w:val="24"/>
          <w:lang w:val="en-GB"/>
        </w:rPr>
        <w:t xml:space="preserve"> is used to treat oral lesions. A concentrated solution (30%) is also used in stomatology to treat gingiva issues. Hydrogen peroxide should not be applied in deep wounds. It is also unstable when stored in an unsuitable environment (e.g., presence of light, heat, and some ions); therefore, the manufacturer instructions about expiration and storing must be followed (e.g., store in a cool place).</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Dibenzoyl peroxide</w:t>
      </w:r>
      <w:r w:rsidRPr="008F735C">
        <w:rPr>
          <w:rFonts w:ascii="Times New Roman" w:hAnsi="Times New Roman" w:cs="Times New Roman"/>
          <w:sz w:val="24"/>
          <w:szCs w:val="24"/>
          <w:lang w:val="en-GB"/>
        </w:rPr>
        <w:t xml:space="preserve"> is used topically in dermatology for acne treatment.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Another peroxide disinfectant is </w:t>
      </w:r>
      <w:r w:rsidRPr="008F735C">
        <w:rPr>
          <w:rFonts w:ascii="Times New Roman" w:hAnsi="Times New Roman" w:cs="Times New Roman"/>
          <w:b/>
          <w:sz w:val="24"/>
          <w:szCs w:val="24"/>
          <w:lang w:val="en-GB"/>
        </w:rPr>
        <w:t>peroxyacetic acid</w:t>
      </w:r>
      <w:r w:rsidRPr="008F735C">
        <w:rPr>
          <w:rFonts w:ascii="Times New Roman" w:hAnsi="Times New Roman" w:cs="Times New Roman"/>
          <w:sz w:val="24"/>
          <w:szCs w:val="24"/>
          <w:lang w:val="en-GB"/>
        </w:rPr>
        <w:t xml:space="preserve"> (also known as peracetic acid), which can be used to disinfect surfaces, tools, or hands.</w:t>
      </w:r>
    </w:p>
    <w:p w:rsidR="008F735C" w:rsidRPr="008F735C" w:rsidRDefault="008F735C" w:rsidP="004A5EE3">
      <w:pPr>
        <w:pStyle w:val="Nadpis5skripta"/>
        <w:spacing w:line="259" w:lineRule="auto"/>
        <w:rPr>
          <w:lang w:val="en-GB"/>
        </w:rPr>
      </w:pPr>
      <w:r w:rsidRPr="008F735C">
        <w:rPr>
          <w:lang w:val="en-GB"/>
        </w:rPr>
        <w:t xml:space="preserve">9.1.2.2 Halogens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Halogens and their derivatives are strong oxidative agents. For medical use, derivatives of iodine and chlorine are most commonly agents utilized.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Iodine tincture</w:t>
      </w:r>
      <w:r w:rsidRPr="008F735C">
        <w:rPr>
          <w:rFonts w:ascii="Times New Roman" w:hAnsi="Times New Roman" w:cs="Times New Roman"/>
          <w:sz w:val="24"/>
          <w:szCs w:val="24"/>
          <w:lang w:val="en-GB"/>
        </w:rPr>
        <w:t xml:space="preserve"> (i.e., ethanolic iodine solution) and </w:t>
      </w:r>
      <w:r w:rsidRPr="008F735C">
        <w:rPr>
          <w:rFonts w:ascii="Times New Roman" w:hAnsi="Times New Roman" w:cs="Times New Roman"/>
          <w:b/>
          <w:sz w:val="24"/>
          <w:szCs w:val="24"/>
          <w:lang w:val="en-GB"/>
        </w:rPr>
        <w:t>glycerol-based iodine solution</w:t>
      </w:r>
      <w:r w:rsidRPr="008F735C">
        <w:rPr>
          <w:rFonts w:ascii="Times New Roman" w:hAnsi="Times New Roman" w:cs="Times New Roman"/>
          <w:sz w:val="24"/>
          <w:szCs w:val="24"/>
          <w:lang w:val="en-GB"/>
        </w:rPr>
        <w:t xml:space="preserve"> are applied to skin or mucosa, for instance to treat an area before surgery</w:t>
      </w:r>
      <w:r w:rsidRPr="008F735C">
        <w:rPr>
          <w:rFonts w:ascii="Times New Roman" w:hAnsi="Times New Roman" w:cs="Times New Roman"/>
          <w:b/>
          <w:sz w:val="24"/>
          <w:szCs w:val="24"/>
          <w:lang w:val="en-GB"/>
        </w:rPr>
        <w:t>. Lugol’s iodine solution</w:t>
      </w:r>
      <w:r w:rsidRPr="008F735C">
        <w:rPr>
          <w:rFonts w:ascii="Times New Roman" w:hAnsi="Times New Roman" w:cs="Times New Roman"/>
          <w:sz w:val="24"/>
          <w:szCs w:val="24"/>
          <w:lang w:val="en-GB"/>
        </w:rPr>
        <w:t xml:space="preserve"> (i.e., a solution of iodine in aqueous solution of KI) is used as an antiseptic, as well. Although, iodophors, organic polymerous complexes, are more frequently used. Iodophors incorporate molecules of iodine and release them as free iodine in solution. An example of an </w:t>
      </w:r>
      <w:r w:rsidRPr="008F735C">
        <w:rPr>
          <w:rFonts w:ascii="Times New Roman" w:hAnsi="Times New Roman" w:cs="Times New Roman"/>
          <w:sz w:val="24"/>
          <w:szCs w:val="24"/>
          <w:lang w:val="en-GB"/>
        </w:rPr>
        <w:lastRenderedPageBreak/>
        <w:t>iodophor is</w:t>
      </w:r>
      <w:r w:rsidRPr="008F735C">
        <w:rPr>
          <w:rFonts w:ascii="Times New Roman" w:hAnsi="Times New Roman" w:cs="Times New Roman"/>
          <w:b/>
          <w:sz w:val="24"/>
          <w:szCs w:val="24"/>
          <w:lang w:val="en-GB"/>
        </w:rPr>
        <w:t xml:space="preserve"> Povidone-iodine</w:t>
      </w:r>
      <w:r w:rsidRPr="008F735C">
        <w:rPr>
          <w:rFonts w:ascii="Times New Roman" w:hAnsi="Times New Roman" w:cs="Times New Roman"/>
          <w:sz w:val="24"/>
          <w:szCs w:val="24"/>
          <w:lang w:val="en-GB"/>
        </w:rPr>
        <w:t xml:space="preserve"> (polyvinylpyrrolidone–iodine).  Products with iodine should not be applied to a large area because of the ready absorption of iodine by the skin which may result in suppression of the thyroid.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Derivatives of chlorine are mostly used for the disinfection of surfaces, examples include: </w:t>
      </w:r>
      <w:r w:rsidRPr="008F735C">
        <w:rPr>
          <w:rFonts w:ascii="Times New Roman" w:hAnsi="Times New Roman" w:cs="Times New Roman"/>
          <w:b/>
          <w:sz w:val="24"/>
          <w:szCs w:val="24"/>
          <w:lang w:val="en-GB"/>
        </w:rPr>
        <w:t>chloramine B</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chloramine T</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sodium hypochlorite</w:t>
      </w:r>
      <w:r w:rsidRPr="008F735C">
        <w:rPr>
          <w:rFonts w:ascii="Times New Roman" w:hAnsi="Times New Roman" w:cs="Times New Roman"/>
          <w:sz w:val="24"/>
          <w:szCs w:val="24"/>
          <w:lang w:val="en-GB"/>
        </w:rPr>
        <w:t>. Sodium hypochlorite is also used in stomatology to clean an infected root canal.</w:t>
      </w:r>
    </w:p>
    <w:p w:rsidR="008F735C" w:rsidRPr="008F735C" w:rsidRDefault="008F735C" w:rsidP="004A5EE3">
      <w:pPr>
        <w:pStyle w:val="Nadpis5skripta"/>
        <w:spacing w:line="259" w:lineRule="auto"/>
        <w:rPr>
          <w:lang w:val="en-GB"/>
        </w:rPr>
      </w:pPr>
      <w:r w:rsidRPr="008F735C">
        <w:rPr>
          <w:lang w:val="en-GB"/>
        </w:rPr>
        <w:t>9.1.2.3 Others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Potassium permanganate</w:t>
      </w:r>
      <w:r w:rsidRPr="008F735C">
        <w:rPr>
          <w:rFonts w:ascii="Times New Roman" w:hAnsi="Times New Roman" w:cs="Times New Roman"/>
          <w:sz w:val="24"/>
          <w:szCs w:val="24"/>
          <w:lang w:val="en-GB"/>
        </w:rPr>
        <w:t xml:space="preserve"> is also an oxidative agent. Its diluted solution (light pink colour) can be applied to skin, for example, as a wash for foot mycosis. </w:t>
      </w:r>
    </w:p>
    <w:p w:rsidR="008F735C" w:rsidRPr="008F735C" w:rsidRDefault="008F735C" w:rsidP="004A5EE3">
      <w:pPr>
        <w:pStyle w:val="Nadpis2"/>
        <w:spacing w:line="259" w:lineRule="auto"/>
        <w:rPr>
          <w:lang w:val="en-GB"/>
        </w:rPr>
      </w:pPr>
      <w:bookmarkStart w:id="159" w:name="_Toc503961863"/>
      <w:r w:rsidRPr="008F735C">
        <w:rPr>
          <w:lang w:val="en-GB"/>
        </w:rPr>
        <w:t>9.1.3 Alcohols and phenols</w:t>
      </w:r>
      <w:bookmarkEnd w:id="159"/>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Alcohols and phenols cause the denaturation of proteins by the removal of water from the protein’s hydration layer. They do not affect spores. Concentrated solutions of </w:t>
      </w:r>
      <w:r w:rsidRPr="008F735C">
        <w:rPr>
          <w:rFonts w:ascii="Times New Roman" w:hAnsi="Times New Roman" w:cs="Times New Roman"/>
          <w:b/>
          <w:sz w:val="24"/>
          <w:szCs w:val="24"/>
          <w:lang w:val="en-GB"/>
        </w:rPr>
        <w:t>ethanol</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propanol</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isopropanol</w:t>
      </w:r>
      <w:r w:rsidRPr="008F735C">
        <w:rPr>
          <w:rFonts w:ascii="Times New Roman" w:hAnsi="Times New Roman" w:cs="Times New Roman"/>
          <w:sz w:val="24"/>
          <w:szCs w:val="24"/>
          <w:lang w:val="en-GB"/>
        </w:rPr>
        <w:t xml:space="preserve"> (often combined) are used to disinfect the hands before and after contact with a patient’s body or before surgery. Alcohols are volatile; hence, their effect is short-term. They were used to disinfect medical tools, but that practice has been recognized as insufficient now.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Phenol</w:t>
      </w:r>
      <w:r w:rsidRPr="008F735C">
        <w:rPr>
          <w:rFonts w:ascii="Times New Roman" w:hAnsi="Times New Roman" w:cs="Times New Roman"/>
          <w:sz w:val="24"/>
          <w:szCs w:val="24"/>
          <w:lang w:val="en-GB"/>
        </w:rPr>
        <w:t xml:space="preserve"> (carbolic acid), in a 1-4% aqueous solution, was the first ever and most widely used disinfectant. Although, because there is a risk of absorption through the skin, which results in systemic toxicity as well as a risk of acid burns, it is not used anymore.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Cresols</w:t>
      </w:r>
      <w:r w:rsidRPr="008F735C">
        <w:rPr>
          <w:rFonts w:ascii="Times New Roman" w:hAnsi="Times New Roman" w:cs="Times New Roman"/>
          <w:sz w:val="24"/>
          <w:szCs w:val="24"/>
          <w:lang w:val="en-GB"/>
        </w:rPr>
        <w:t xml:space="preserve"> are methylated derivatives of phenol. In the past, a 2% mixture with soap and water was used to disinfect surfaces; higher concentrations were used to disinfect medical tools in medical facilities. Chlorine and bromine derivatives are also very effective (e.g., p-chlorocresol) disinfectants. Amylmetacresol can be found in some lozenges for sore throat and oral infections. It primarily affects gram-positive bacteria.</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Thymol</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eugenol</w:t>
      </w:r>
      <w:r w:rsidRPr="008F735C">
        <w:rPr>
          <w:rFonts w:ascii="Times New Roman" w:hAnsi="Times New Roman" w:cs="Times New Roman"/>
          <w:sz w:val="24"/>
          <w:szCs w:val="24"/>
          <w:lang w:val="en-GB"/>
        </w:rPr>
        <w:t xml:space="preserve"> are substances found in the essential oils of some herbs, such as thyme and clove, respectively. They are antiseptic and may be used in stomatology or be applied on skin or mucosa.</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Hexachlorophene</w:t>
      </w:r>
      <w:r w:rsidRPr="008F735C">
        <w:rPr>
          <w:rFonts w:ascii="Times New Roman" w:hAnsi="Times New Roman" w:cs="Times New Roman"/>
          <w:sz w:val="24"/>
          <w:szCs w:val="24"/>
          <w:lang w:val="en-GB"/>
        </w:rPr>
        <w:t xml:space="preserve"> is an antimicrobial compound, which was used for acne treatment (e.g., antibacterial soaps, cosmetics). However, it is absorbed and is neurotoxic. Its derivatives, such as </w:t>
      </w:r>
      <w:r w:rsidRPr="008F735C">
        <w:rPr>
          <w:rFonts w:ascii="Times New Roman" w:hAnsi="Times New Roman" w:cs="Times New Roman"/>
          <w:b/>
          <w:sz w:val="24"/>
          <w:szCs w:val="24"/>
          <w:lang w:val="en-GB"/>
        </w:rPr>
        <w:t>triclosan</w:t>
      </w:r>
      <w:r w:rsidRPr="008F735C">
        <w:rPr>
          <w:rFonts w:ascii="Times New Roman" w:hAnsi="Times New Roman" w:cs="Times New Roman"/>
          <w:sz w:val="24"/>
          <w:szCs w:val="24"/>
          <w:lang w:val="en-GB"/>
        </w:rPr>
        <w:t>, are less toxic while still being effective. Triclosan is common component of toothpastes, deodorants, mouthwashes, and soaps.</w:t>
      </w:r>
    </w:p>
    <w:p w:rsidR="008F735C" w:rsidRPr="008F735C" w:rsidRDefault="008F735C" w:rsidP="004A5EE3">
      <w:pPr>
        <w:pStyle w:val="Nadpis2"/>
        <w:spacing w:line="259" w:lineRule="auto"/>
        <w:rPr>
          <w:lang w:val="en-GB"/>
        </w:rPr>
      </w:pPr>
      <w:bookmarkStart w:id="160" w:name="_Toc503961864"/>
      <w:r w:rsidRPr="008F735C">
        <w:rPr>
          <w:lang w:val="en-GB"/>
        </w:rPr>
        <w:t>9.1.4 Aldehydes</w:t>
      </w:r>
      <w:bookmarkEnd w:id="160"/>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Formaldehyde</w:t>
      </w:r>
      <w:r w:rsidRPr="008F735C">
        <w:rPr>
          <w:rFonts w:ascii="Times New Roman" w:hAnsi="Times New Roman" w:cs="Times New Roman"/>
          <w:sz w:val="24"/>
          <w:szCs w:val="24"/>
          <w:lang w:val="en-GB"/>
        </w:rPr>
        <w:t xml:space="preserve"> is used for the disinfection of rooms and floors in the form of either a solution or as vapour. It is irritating to skin and mucosa; therefore, it is not used as an antiseptic. Previously used formaldehyde gargle (i.e., a solution of menthol, rhatany root extract, and an ethanol-based solution of formaldehyde, also named </w:t>
      </w:r>
      <w:r w:rsidRPr="008F735C">
        <w:rPr>
          <w:rFonts w:ascii="Times New Roman" w:hAnsi="Times New Roman" w:cs="Times New Roman"/>
          <w:i/>
          <w:sz w:val="24"/>
          <w:szCs w:val="24"/>
          <w:lang w:val="en-GB"/>
        </w:rPr>
        <w:t>Kutvirt gargle</w:t>
      </w:r>
      <w:r w:rsidRPr="008F735C">
        <w:rPr>
          <w:rFonts w:ascii="Times New Roman" w:hAnsi="Times New Roman" w:cs="Times New Roman"/>
          <w:sz w:val="24"/>
          <w:szCs w:val="24"/>
          <w:lang w:val="en-GB"/>
        </w:rPr>
        <w:t xml:space="preserve">) is now obsolete. Formaldehyde also serves as fixative for the preservation of biological material (e.g., 40% </w:t>
      </w:r>
      <w:r w:rsidRPr="008F735C">
        <w:rPr>
          <w:rFonts w:ascii="Times New Roman" w:hAnsi="Times New Roman" w:cs="Times New Roman"/>
          <w:sz w:val="24"/>
          <w:szCs w:val="24"/>
          <w:lang w:val="en-GB"/>
        </w:rPr>
        <w:lastRenderedPageBreak/>
        <w:t>aqueous solution, formol, and formalin). Formaldehyde causes the denaturation of proteins and fragmentation of nucleic acids.</w:t>
      </w:r>
    </w:p>
    <w:p w:rsidR="008F735C" w:rsidRPr="008F735C" w:rsidRDefault="008F735C" w:rsidP="004A5EE3">
      <w:pPr>
        <w:pStyle w:val="Nadpis2"/>
        <w:spacing w:line="259" w:lineRule="auto"/>
        <w:rPr>
          <w:lang w:val="en-GB"/>
        </w:rPr>
      </w:pPr>
      <w:bookmarkStart w:id="161" w:name="_Toc503961865"/>
      <w:r w:rsidRPr="008F735C">
        <w:rPr>
          <w:lang w:val="en-GB"/>
        </w:rPr>
        <w:t>9.1.5 Boric acid and borates</w:t>
      </w:r>
      <w:bookmarkEnd w:id="161"/>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Boric acid</w:t>
      </w:r>
      <w:r w:rsidRPr="008F735C">
        <w:rPr>
          <w:rFonts w:ascii="Times New Roman" w:hAnsi="Times New Roman" w:cs="Times New Roman"/>
          <w:sz w:val="24"/>
          <w:szCs w:val="24"/>
          <w:lang w:val="en-GB"/>
        </w:rPr>
        <w:t xml:space="preserve"> is an antiseptic, which can be applied to both skin and mucosa (e.g., conjunctiva). Its 3% aqueous solution and 2% aqueous solution with glycerol (also known as </w:t>
      </w:r>
      <w:r w:rsidRPr="008F735C">
        <w:rPr>
          <w:rFonts w:ascii="Times New Roman" w:hAnsi="Times New Roman" w:cs="Times New Roman"/>
          <w:i/>
          <w:sz w:val="24"/>
          <w:szCs w:val="24"/>
          <w:lang w:val="en-GB"/>
        </w:rPr>
        <w:t>Solutio Jarisch</w:t>
      </w:r>
      <w:r w:rsidRPr="008F735C">
        <w:rPr>
          <w:rFonts w:ascii="Times New Roman" w:hAnsi="Times New Roman" w:cs="Times New Roman"/>
          <w:sz w:val="24"/>
          <w:szCs w:val="24"/>
          <w:lang w:val="en-GB"/>
        </w:rPr>
        <w:t>) are used as skin antiseptics, and its 1.7% aqueous solution is used as an eye wash.</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Sodium tetraborate decahydrate</w:t>
      </w:r>
      <w:r w:rsidRPr="008F735C">
        <w:rPr>
          <w:rFonts w:ascii="Times New Roman" w:hAnsi="Times New Roman" w:cs="Times New Roman"/>
          <w:sz w:val="24"/>
          <w:szCs w:val="24"/>
          <w:lang w:val="en-GB"/>
        </w:rPr>
        <w:t xml:space="preserve"> is a component of antiseptic eye drops and eye ointments. Vaginal globules with this boron derivate are used in gynaecology to treat and prevent mycotic infections. In children, products with boron should be used with caution and only for a short time because of their ease of absorption and consequent potential systemic toxicity.</w:t>
      </w:r>
    </w:p>
    <w:p w:rsidR="008F735C" w:rsidRPr="008F735C" w:rsidRDefault="008F735C" w:rsidP="004A5EE3">
      <w:pPr>
        <w:pStyle w:val="Nadpis2"/>
        <w:spacing w:line="259" w:lineRule="auto"/>
        <w:rPr>
          <w:lang w:val="en-GB"/>
        </w:rPr>
      </w:pPr>
      <w:bookmarkStart w:id="162" w:name="_Toc503961866"/>
      <w:r w:rsidRPr="008F735C">
        <w:rPr>
          <w:lang w:val="en-GB"/>
        </w:rPr>
        <w:t>9.1.6 Quaternary ammonium salts</w:t>
      </w:r>
      <w:bookmarkEnd w:id="162"/>
    </w:p>
    <w:p w:rsidR="008F735C" w:rsidRPr="008F735C" w:rsidRDefault="008F735C" w:rsidP="004A5EE3">
      <w:pPr>
        <w:rPr>
          <w:rStyle w:val="w"/>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Quaternary ammonium compounds are used as antiseptics; they act as detergents and eliminate the microorganism by damaging its cytoplasmic membrane, which is due to their physical and chemical properties. They are most effective against bacteria, but may also influence fungi and viruses. It is necessary to apply these compounds on clean skin or mucosa; because of the contact with soap containing quaternary ammonium, purulence or proteins can inactivate these antiseptics. They are very well-tolerated, non-irritable, and cannot cause systemic toxicity. They are widely used to treat superficial wounds and mucosal infections (e.g., mouth, </w:t>
      </w:r>
      <w:r w:rsidRPr="008F735C">
        <w:rPr>
          <w:rStyle w:val="w"/>
          <w:rFonts w:ascii="Times New Roman" w:hAnsi="Times New Roman" w:cs="Times New Roman"/>
          <w:sz w:val="24"/>
          <w:szCs w:val="24"/>
          <w:lang w:val="en-GB"/>
        </w:rPr>
        <w:t>nasopharynx, vagina, and conjunctiva).</w:t>
      </w:r>
    </w:p>
    <w:p w:rsidR="008F735C" w:rsidRPr="008F735C" w:rsidRDefault="008F735C" w:rsidP="004A5EE3">
      <w:pPr>
        <w:rPr>
          <w:rStyle w:val="w"/>
          <w:rFonts w:ascii="Times New Roman" w:hAnsi="Times New Roman" w:cs="Times New Roman"/>
          <w:sz w:val="24"/>
          <w:szCs w:val="24"/>
          <w:lang w:val="en-GB"/>
        </w:rPr>
      </w:pPr>
      <w:r w:rsidRPr="008F735C">
        <w:rPr>
          <w:rStyle w:val="w"/>
          <w:rFonts w:ascii="Times New Roman" w:hAnsi="Times New Roman" w:cs="Times New Roman"/>
          <w:sz w:val="24"/>
          <w:szCs w:val="24"/>
          <w:lang w:val="en-GB"/>
        </w:rPr>
        <w:t xml:space="preserve">The most widely used quaternary ammonium salts are carbethopendecinium bromide, benzododecinium bromide, and benzalkonium chloride. Dermal solutions and sprays, eye and nose drops, and eye washes are examples of available forms. Benzalkonium is a component of antiseptic lozenges and vaginal preparations. It also is a spermicide. Another antiseptic compound used for skin and mucosa is octenidine dihydrochloride.  </w:t>
      </w:r>
    </w:p>
    <w:p w:rsidR="008F735C" w:rsidRPr="008F735C" w:rsidRDefault="008F735C" w:rsidP="004A5EE3">
      <w:pPr>
        <w:pStyle w:val="Nadpis2"/>
        <w:spacing w:line="259" w:lineRule="auto"/>
        <w:rPr>
          <w:lang w:val="en-GB"/>
        </w:rPr>
      </w:pPr>
      <w:bookmarkStart w:id="163" w:name="_Toc503961867"/>
      <w:r w:rsidRPr="008F735C">
        <w:rPr>
          <w:lang w:val="en-GB"/>
        </w:rPr>
        <w:t>9.1.7 Antiseptic dyes</w:t>
      </w:r>
      <w:bookmarkEnd w:id="163"/>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Antiseptic dyes were very popular in the past. Now, they are used either as a second choice or only for special indications.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Brilliant green</w:t>
      </w:r>
      <w:r w:rsidRPr="008F735C">
        <w:rPr>
          <w:rFonts w:ascii="Times New Roman" w:hAnsi="Times New Roman" w:cs="Times New Roman"/>
          <w:sz w:val="24"/>
          <w:szCs w:val="24"/>
          <w:lang w:val="en-GB"/>
        </w:rPr>
        <w:t xml:space="preserve"> (V</w:t>
      </w:r>
      <w:r w:rsidRPr="008F735C">
        <w:rPr>
          <w:rFonts w:ascii="Times New Roman" w:hAnsi="Times New Roman" w:cs="Times New Roman"/>
          <w:i/>
          <w:sz w:val="24"/>
          <w:szCs w:val="24"/>
          <w:lang w:val="en-GB"/>
        </w:rPr>
        <w:t>iride nitens</w:t>
      </w:r>
      <w:r w:rsidRPr="008F735C">
        <w:rPr>
          <w:rFonts w:ascii="Times New Roman" w:hAnsi="Times New Roman" w:cs="Times New Roman"/>
          <w:sz w:val="24"/>
          <w:szCs w:val="24"/>
          <w:lang w:val="en-GB"/>
        </w:rPr>
        <w:t xml:space="preserve"> in Latin) is the most common of the antiseptic dyes. It is a component of a local antiseptic used on</w:t>
      </w:r>
      <w:r w:rsidRPr="008F735C">
        <w:rPr>
          <w:rStyle w:val="Odkaznakoment"/>
          <w:rFonts w:ascii="Times New Roman" w:hAnsi="Times New Roman" w:cs="Times New Roman"/>
          <w:sz w:val="24"/>
          <w:szCs w:val="24"/>
          <w:lang w:val="en-GB"/>
        </w:rPr>
        <w:t xml:space="preserve"> </w:t>
      </w:r>
      <w:r w:rsidRPr="008F735C">
        <w:rPr>
          <w:rFonts w:ascii="Times New Roman" w:hAnsi="Times New Roman" w:cs="Times New Roman"/>
          <w:sz w:val="24"/>
          <w:szCs w:val="24"/>
          <w:lang w:val="en-GB"/>
        </w:rPr>
        <w:t>stitches, a liquid bandage named Solutio Novikov.</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Crystal violet</w:t>
      </w:r>
      <w:r w:rsidRPr="008F735C">
        <w:rPr>
          <w:rFonts w:ascii="Times New Roman" w:hAnsi="Times New Roman" w:cs="Times New Roman"/>
          <w:sz w:val="24"/>
          <w:szCs w:val="24"/>
          <w:lang w:val="en-GB"/>
        </w:rPr>
        <w:t xml:space="preserve"> (gentian violet, </w:t>
      </w:r>
      <w:r w:rsidRPr="008F735C">
        <w:rPr>
          <w:rFonts w:ascii="Times New Roman" w:hAnsi="Times New Roman" w:cs="Times New Roman"/>
          <w:i/>
          <w:sz w:val="24"/>
          <w:szCs w:val="24"/>
          <w:lang w:val="en-GB"/>
        </w:rPr>
        <w:t>Solutio methylrosanilinii chloridi</w:t>
      </w:r>
      <w:r w:rsidRPr="008F735C">
        <w:rPr>
          <w:rFonts w:ascii="Times New Roman" w:hAnsi="Times New Roman" w:cs="Times New Roman"/>
          <w:sz w:val="24"/>
          <w:szCs w:val="24"/>
          <w:lang w:val="en-GB"/>
        </w:rPr>
        <w:t xml:space="preserve"> in Latin) is sometimes used on mycotic infections of the skin or mucosa, mostly for children. Although, there is a concern about its toxicity and carcinogenicity; therefore, long-term usage of the concentrated solution is not recommended.</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antiseptic dyes are </w:t>
      </w:r>
      <w:r w:rsidRPr="008F735C">
        <w:rPr>
          <w:rFonts w:ascii="Times New Roman" w:hAnsi="Times New Roman" w:cs="Times New Roman"/>
          <w:b/>
          <w:sz w:val="24"/>
          <w:szCs w:val="24"/>
          <w:lang w:val="en-GB"/>
        </w:rPr>
        <w:t>methylene blue</w:t>
      </w:r>
      <w:r w:rsidRPr="008F735C">
        <w:rPr>
          <w:rFonts w:ascii="Times New Roman" w:hAnsi="Times New Roman" w:cs="Times New Roman"/>
          <w:sz w:val="24"/>
          <w:szCs w:val="24"/>
          <w:lang w:val="en-GB"/>
        </w:rPr>
        <w:t xml:space="preserve"> (e.g., administered as nose drops, also used to treat methemoglobinemia when given intravenously as a reducing agent), </w:t>
      </w:r>
      <w:r w:rsidRPr="008F735C">
        <w:rPr>
          <w:rFonts w:ascii="Times New Roman" w:hAnsi="Times New Roman" w:cs="Times New Roman"/>
          <w:b/>
          <w:sz w:val="24"/>
          <w:szCs w:val="24"/>
          <w:lang w:val="en-GB"/>
        </w:rPr>
        <w:t>ethacridine</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acriflavine</w:t>
      </w:r>
      <w:r w:rsidRPr="008F735C">
        <w:rPr>
          <w:rFonts w:ascii="Times New Roman" w:hAnsi="Times New Roman" w:cs="Times New Roman"/>
          <w:sz w:val="24"/>
          <w:szCs w:val="24"/>
          <w:lang w:val="en-GB"/>
        </w:rPr>
        <w:t xml:space="preserve"> (both used in dermatology and stomatology).</w:t>
      </w:r>
    </w:p>
    <w:p w:rsidR="008F735C" w:rsidRPr="008F735C" w:rsidRDefault="008F735C" w:rsidP="004A5EE3">
      <w:pPr>
        <w:pStyle w:val="Nadpis2"/>
        <w:spacing w:line="259" w:lineRule="auto"/>
        <w:rPr>
          <w:lang w:val="en-GB"/>
        </w:rPr>
      </w:pPr>
      <w:bookmarkStart w:id="164" w:name="_Toc503961868"/>
      <w:r w:rsidRPr="008F735C">
        <w:rPr>
          <w:lang w:val="en-GB"/>
        </w:rPr>
        <w:lastRenderedPageBreak/>
        <w:t>9.1.8 Oral antiseptics</w:t>
      </w:r>
      <w:bookmarkEnd w:id="164"/>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sz w:val="24"/>
          <w:szCs w:val="24"/>
          <w:lang w:val="en-GB"/>
        </w:rPr>
        <w:t>Hydrogen peroxide is not the only antiseptic used for the treatment of lesions of the oral cavity and gingiva. Below are some other oral antiseptics worth mentioning. Natural oral antisept</w:t>
      </w:r>
      <w:r w:rsidR="009B31C4">
        <w:rPr>
          <w:rFonts w:ascii="Times New Roman" w:hAnsi="Times New Roman" w:cs="Times New Roman"/>
          <w:sz w:val="24"/>
          <w:szCs w:val="24"/>
          <w:lang w:val="en-GB"/>
        </w:rPr>
        <w:t>ics are listed in Chapter 16.4 Herbal therapy in dentistry</w:t>
      </w:r>
      <w:r w:rsidRPr="008F735C">
        <w:rPr>
          <w:rFonts w:ascii="Times New Roman" w:hAnsi="Times New Roman" w:cs="Times New Roman"/>
          <w:sz w:val="24"/>
          <w:szCs w:val="24"/>
          <w:lang w:val="en-GB"/>
        </w:rPr>
        <w:t xml:space="preserv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Chlorhexidine</w:t>
      </w:r>
      <w:r w:rsidRPr="008F735C">
        <w:rPr>
          <w:rFonts w:ascii="Times New Roman" w:hAnsi="Times New Roman" w:cs="Times New Roman"/>
          <w:sz w:val="24"/>
          <w:szCs w:val="24"/>
          <w:lang w:val="en-GB"/>
        </w:rPr>
        <w:t xml:space="preserve"> acts similarly to quaternary ammonium salts even though they differ in structure. It is available as lozenges, toothpaste, gargle, and mouthwash. Chlorhexidine binds to the surface of the mucosa and is gradually released into oral cavity. Low concentrations (i.e., up to 0.05%) are meant for everyday oral hygiene. More concentrated solutions of chlorhexidine (i.e., 0.1</w:t>
      </w:r>
      <w:r w:rsidRPr="008F735C">
        <w:rPr>
          <w:rFonts w:ascii="Times New Roman" w:eastAsia="Helvetica" w:hAnsi="Times New Roman" w:cs="Times New Roman"/>
          <w:sz w:val="24"/>
          <w:szCs w:val="24"/>
          <w:lang w:val="en-GB"/>
        </w:rPr>
        <w:t>-</w:t>
      </w:r>
      <w:r w:rsidRPr="008F735C">
        <w:rPr>
          <w:rFonts w:ascii="Times New Roman" w:hAnsi="Times New Roman" w:cs="Times New Roman"/>
          <w:sz w:val="24"/>
          <w:szCs w:val="24"/>
          <w:lang w:val="en-GB"/>
        </w:rPr>
        <w:t xml:space="preserve">0.2%) are used for the treatment of infectious lesions, but for no more than 14 days. Use of these chlorhexidine solutions may lead to an alteration in taste perception, tongue and teeth discoloration, and desquamation of the oral mucosa. There is also a dermal solution containing chlorhexidine.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Benzydamine</w:t>
      </w:r>
      <w:r w:rsidRPr="008F735C">
        <w:rPr>
          <w:rFonts w:ascii="Times New Roman" w:hAnsi="Times New Roman" w:cs="Times New Roman"/>
          <w:sz w:val="24"/>
          <w:szCs w:val="24"/>
          <w:lang w:val="en-GB"/>
        </w:rPr>
        <w:t xml:space="preserve"> is an antiseptic with anti-inflammatory and local anaesthetic effects. It is used to treat painful oral wounds or wounds due to dental surgery (e.g., spray, lozenges, gargles). There is also a vaginal douche available which contains benzydamine. </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Hexetidine</w:t>
      </w:r>
      <w:r w:rsidRPr="008F735C">
        <w:rPr>
          <w:rFonts w:ascii="Times New Roman" w:hAnsi="Times New Roman" w:cs="Times New Roman"/>
          <w:sz w:val="24"/>
          <w:szCs w:val="24"/>
          <w:lang w:val="en-GB"/>
        </w:rPr>
        <w:t xml:space="preserve"> is an antiseptic structurally similar to thiamine, blocking the production of one of the essential coenzymes in microorganisms. It affects a broad spectrum of microorganisms including both Gram positive and Gram negative bacteria as well as fungi. Hexetidine also has a local anaesthetic effect. It is available in the form of lozenges and gargles for oral infections.</w:t>
      </w:r>
    </w:p>
    <w:p w:rsidR="008F735C" w:rsidRPr="008F735C" w:rsidRDefault="008F735C" w:rsidP="004A5EE3">
      <w:pPr>
        <w:rPr>
          <w:rFonts w:ascii="Times New Roman" w:hAnsi="Times New Roman" w:cs="Times New Roman"/>
          <w:sz w:val="24"/>
          <w:szCs w:val="24"/>
          <w:lang w:val="en-GB"/>
        </w:rPr>
      </w:pPr>
      <w:r w:rsidRPr="008F735C">
        <w:rPr>
          <w:rFonts w:ascii="Times New Roman" w:hAnsi="Times New Roman" w:cs="Times New Roman"/>
          <w:b/>
          <w:sz w:val="24"/>
          <w:szCs w:val="24"/>
          <w:lang w:val="en-GB"/>
        </w:rPr>
        <w:t>Aminotridekan</w:t>
      </w:r>
      <w:r w:rsidRPr="008F735C">
        <w:rPr>
          <w:rFonts w:ascii="Times New Roman" w:hAnsi="Times New Roman" w:cs="Times New Roman"/>
          <w:sz w:val="24"/>
          <w:szCs w:val="24"/>
          <w:lang w:val="en-GB"/>
        </w:rPr>
        <w:t xml:space="preserve"> has effects similar to hexetidine and can be found in lozenges. It is a good choice for sore throat in pregnant women.</w:t>
      </w:r>
    </w:p>
    <w:p w:rsidR="008F735C" w:rsidRPr="008F735C" w:rsidRDefault="008F735C" w:rsidP="004A5EE3">
      <w:pPr>
        <w:rPr>
          <w:rFonts w:ascii="Times New Roman" w:hAnsi="Times New Roman" w:cs="Times New Roman"/>
          <w:sz w:val="24"/>
          <w:szCs w:val="24"/>
          <w:lang w:val="en-GB"/>
        </w:rPr>
      </w:pPr>
      <w:r w:rsidRPr="009B31C4">
        <w:rPr>
          <w:rFonts w:ascii="Times New Roman" w:hAnsi="Times New Roman" w:cs="Times New Roman"/>
          <w:sz w:val="24"/>
          <w:szCs w:val="24"/>
          <w:lang w:val="en-GB"/>
        </w:rPr>
        <w:t>Antiseptics used preferentially in stomatology and gynaecology are listed in Chapter 16 Drugs</w:t>
      </w:r>
      <w:r w:rsidRPr="008F735C">
        <w:rPr>
          <w:rFonts w:ascii="Times New Roman" w:hAnsi="Times New Roman" w:cs="Times New Roman"/>
          <w:sz w:val="24"/>
          <w:szCs w:val="24"/>
          <w:lang w:val="en-GB"/>
        </w:rPr>
        <w:t xml:space="preserve"> </w:t>
      </w:r>
      <w:r w:rsidRPr="009B31C4">
        <w:rPr>
          <w:rFonts w:ascii="Times New Roman" w:hAnsi="Times New Roman" w:cs="Times New Roman"/>
          <w:sz w:val="24"/>
          <w:szCs w:val="24"/>
          <w:lang w:val="en-GB"/>
        </w:rPr>
        <w:t xml:space="preserve">used in </w:t>
      </w:r>
      <w:r w:rsidR="009B31C4" w:rsidRPr="009B31C4">
        <w:rPr>
          <w:rFonts w:ascii="Times New Roman" w:hAnsi="Times New Roman" w:cs="Times New Roman"/>
          <w:sz w:val="24"/>
          <w:szCs w:val="24"/>
          <w:lang w:val="en-GB"/>
        </w:rPr>
        <w:t xml:space="preserve">dentistry </w:t>
      </w:r>
      <w:r w:rsidRPr="009B31C4">
        <w:rPr>
          <w:rFonts w:ascii="Times New Roman" w:hAnsi="Times New Roman" w:cs="Times New Roman"/>
          <w:sz w:val="24"/>
          <w:szCs w:val="24"/>
          <w:lang w:val="en-GB"/>
        </w:rPr>
        <w:t>and Chapter 11.3 Therapy of vulvovaginal infections.</w:t>
      </w:r>
    </w:p>
    <w:p w:rsidR="008F735C" w:rsidRPr="008F735C" w:rsidRDefault="008F735C" w:rsidP="004A5EE3">
      <w:pPr>
        <w:pStyle w:val="Nadpis2skripta"/>
        <w:spacing w:line="259" w:lineRule="auto"/>
        <w:outlineLvl w:val="9"/>
        <w:rPr>
          <w:lang w:val="en-GB"/>
        </w:rPr>
      </w:pPr>
      <w:bookmarkStart w:id="165" w:name="_Toc503961869"/>
      <w:r w:rsidRPr="008F735C">
        <w:rPr>
          <w:lang w:val="en-GB"/>
        </w:rPr>
        <w:t>9.2 Fundamentals of the rational therapy of infectious diseases</w:t>
      </w:r>
      <w:bookmarkEnd w:id="165"/>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drugs used for the treatment of infectious disease have historically been divided into antibiotics, drugs derived from natural substances (e.g., mainly fungi), and chemotherapeutics, substances of synthetic origin. Often, both groups are included under the general term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It is also important to realize that "chemotherapeutics" have nothing to do with "chemotherapy"; the term, chemotherapy, refers to the use of cytostatics for the treatment of cancer.</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effect of antibiotics is generally divided into two groups:</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Bacteriostatic</w:t>
      </w:r>
      <w:r w:rsidRPr="008F735C">
        <w:rPr>
          <w:rFonts w:ascii="Times New Roman" w:hAnsi="Times New Roman" w:cs="Times New Roman"/>
          <w:sz w:val="24"/>
          <w:szCs w:val="24"/>
          <w:lang w:val="en-GB"/>
        </w:rPr>
        <w:t xml:space="preserve"> (i.e., reduction of bacterial growth and proliferation)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Bactericidal</w:t>
      </w:r>
      <w:r w:rsidRPr="008F735C">
        <w:rPr>
          <w:rFonts w:ascii="Times New Roman" w:hAnsi="Times New Roman" w:cs="Times New Roman"/>
          <w:sz w:val="24"/>
          <w:szCs w:val="24"/>
          <w:lang w:val="en-GB"/>
        </w:rPr>
        <w:t xml:space="preserve"> (i.e., directly killing microbes).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2A7D91" w:rsidRDefault="002A7D91"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The effect may depend on several factors:</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duration of administration (the so-called </w:t>
      </w:r>
      <w:r w:rsidRPr="008F735C">
        <w:rPr>
          <w:rFonts w:ascii="Times New Roman" w:hAnsi="Times New Roman" w:cs="Times New Roman"/>
          <w:b/>
          <w:sz w:val="24"/>
          <w:szCs w:val="24"/>
          <w:lang w:val="en-GB"/>
        </w:rPr>
        <w:t>time-dependent effect</w:t>
      </w:r>
      <w:r w:rsidRPr="008F735C">
        <w:rPr>
          <w:rFonts w:ascii="Times New Roman" w:hAnsi="Times New Roman" w:cs="Times New Roman"/>
          <w:sz w:val="24"/>
          <w:szCs w:val="24"/>
          <w:lang w:val="en-GB"/>
        </w:rPr>
        <w:t>, e.g., penicillins); such antibiotics should be administered for at least 7-10 days,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concentration of the drug (the so-called </w:t>
      </w:r>
      <w:r w:rsidRPr="008F735C">
        <w:rPr>
          <w:rFonts w:ascii="Times New Roman" w:hAnsi="Times New Roman" w:cs="Times New Roman"/>
          <w:b/>
          <w:sz w:val="24"/>
          <w:szCs w:val="24"/>
          <w:lang w:val="en-GB"/>
        </w:rPr>
        <w:t>concentration-dependent effect</w:t>
      </w:r>
      <w:r w:rsidRPr="008F735C">
        <w:rPr>
          <w:rFonts w:ascii="Times New Roman" w:hAnsi="Times New Roman" w:cs="Times New Roman"/>
          <w:sz w:val="24"/>
          <w:szCs w:val="24"/>
          <w:lang w:val="en-GB"/>
        </w:rPr>
        <w:t>, e.g., aminoglycosides); these drugs may be administered for a shorter period, but at a higher dose.</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antibiotic dose directly correlates to the </w:t>
      </w:r>
      <w:r w:rsidRPr="008F735C">
        <w:rPr>
          <w:rFonts w:ascii="Times New Roman" w:hAnsi="Times New Roman" w:cs="Times New Roman"/>
          <w:b/>
          <w:sz w:val="24"/>
          <w:szCs w:val="24"/>
          <w:lang w:val="en-GB"/>
        </w:rPr>
        <w:t>minimum inhibitory concentration</w:t>
      </w:r>
      <w:r w:rsidRPr="008F735C">
        <w:rPr>
          <w:rFonts w:ascii="Times New Roman" w:hAnsi="Times New Roman" w:cs="Times New Roman"/>
          <w:sz w:val="24"/>
          <w:szCs w:val="24"/>
          <w:lang w:val="en-GB"/>
        </w:rPr>
        <w:t xml:space="preserve"> (MIC), which is the lowest concentration of antibiotic that inhibits the growth of the observed bacteria, or to the minimal bactericidal concentration (MBC), which corresponds to the lowest concentration of drug that is effective at killing the selected microorganism. Therefore, antibiotic dosing should be chosen so that a concentration over the MIC is reached for a sufficient time at the site of action. If this principle is violated, for example, if the patient does not follow the dose interval, the treatment of the infection can be prolonged and the selection of resistant strains can happen. The patient should always be instructed on the correct use of antibiotics. These principles should also be followed in hospitals.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Some antibiotics have a so-called </w:t>
      </w:r>
      <w:r w:rsidRPr="008F735C">
        <w:rPr>
          <w:rFonts w:ascii="Times New Roman" w:hAnsi="Times New Roman" w:cs="Times New Roman"/>
          <w:b/>
          <w:sz w:val="24"/>
          <w:szCs w:val="24"/>
          <w:lang w:val="en-GB"/>
        </w:rPr>
        <w:t>post-antibiotic effect</w:t>
      </w:r>
      <w:r w:rsidRPr="008F735C">
        <w:rPr>
          <w:rFonts w:ascii="Times New Roman" w:hAnsi="Times New Roman" w:cs="Times New Roman"/>
          <w:sz w:val="24"/>
          <w:szCs w:val="24"/>
          <w:lang w:val="en-GB"/>
        </w:rPr>
        <w:t>. This is a condition in which the continued inhibition of bacterial growth or continued killing of bacteria occurs despite the plasmatic concentration of antibiotics being no longer measurable in the human body.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This effect is caused by severe damage to bacterial organelles or their metabolism; because of which, the microorganism is unable to adapt quickly enough to survive. The aminoglycosides irreversibly bind to a ribosomal subunit that then cannot perform its function, and the cell must synthesize this cellular component </w:t>
      </w:r>
      <w:r w:rsidRPr="008F735C">
        <w:rPr>
          <w:rFonts w:ascii="Times New Roman" w:hAnsi="Times New Roman" w:cs="Times New Roman"/>
          <w:i/>
          <w:sz w:val="24"/>
          <w:szCs w:val="24"/>
          <w:lang w:val="en-GB"/>
        </w:rPr>
        <w:t>de novo</w:t>
      </w:r>
      <w:r w:rsidRPr="008F735C">
        <w:rPr>
          <w:rFonts w:ascii="Times New Roman" w:hAnsi="Times New Roman" w:cs="Times New Roman"/>
          <w:sz w:val="24"/>
          <w:szCs w:val="24"/>
          <w:lang w:val="en-GB"/>
        </w:rPr>
        <w:t>, which depletes the microorganism energetically.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This antibiotic treatment is either based upon the direct detection of a specific pathogen by a culture or other techniques (</w:t>
      </w:r>
      <w:r w:rsidRPr="008F735C">
        <w:rPr>
          <w:rFonts w:ascii="Times New Roman" w:hAnsi="Times New Roman" w:cs="Times New Roman"/>
          <w:b/>
          <w:sz w:val="24"/>
          <w:szCs w:val="24"/>
          <w:lang w:val="en-GB"/>
        </w:rPr>
        <w:t>the causal treatment</w:t>
      </w:r>
      <w:r w:rsidRPr="008F735C">
        <w:rPr>
          <w:rFonts w:ascii="Times New Roman" w:hAnsi="Times New Roman" w:cs="Times New Roman"/>
          <w:sz w:val="24"/>
          <w:szCs w:val="24"/>
          <w:lang w:val="en-GB"/>
        </w:rPr>
        <w:t xml:space="preserve">), or in the case of common infections, it is possible to deploy the antibiotics </w:t>
      </w:r>
      <w:r w:rsidRPr="008F735C">
        <w:rPr>
          <w:rFonts w:ascii="Times New Roman" w:hAnsi="Times New Roman" w:cs="Times New Roman"/>
          <w:b/>
          <w:sz w:val="24"/>
          <w:szCs w:val="24"/>
          <w:lang w:val="en-GB"/>
        </w:rPr>
        <w:t>empirically</w:t>
      </w:r>
      <w:r w:rsidRPr="008F735C">
        <w:rPr>
          <w:rFonts w:ascii="Times New Roman" w:hAnsi="Times New Roman" w:cs="Times New Roman"/>
          <w:sz w:val="24"/>
          <w:szCs w:val="24"/>
          <w:lang w:val="en-GB"/>
        </w:rPr>
        <w:t xml:space="preserve"> based on the patient's clinical condition and the laboratory findings.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unwarranted overuse of antibiotics and their misuse by patients leads to an increase in microbial resistance. For this reason, antibiotic centres oversee antibiotic treatment policy and the conditions under which a physician can prescribing antibiotics are also regulated: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So-called </w:t>
      </w:r>
      <w:r w:rsidRPr="008F735C">
        <w:rPr>
          <w:rFonts w:ascii="Times New Roman" w:hAnsi="Times New Roman" w:cs="Times New Roman"/>
          <w:b/>
          <w:sz w:val="24"/>
          <w:szCs w:val="24"/>
          <w:lang w:val="en-GB"/>
        </w:rPr>
        <w:t>bound antibiotics</w:t>
      </w:r>
      <w:r w:rsidRPr="008F735C">
        <w:rPr>
          <w:rFonts w:ascii="Times New Roman" w:hAnsi="Times New Roman" w:cs="Times New Roman"/>
          <w:sz w:val="24"/>
          <w:szCs w:val="24"/>
          <w:lang w:val="en-GB"/>
        </w:rPr>
        <w:t xml:space="preserve"> may only be prescribed by the physician after approval with an antibiotics centre and </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Other, so-called </w:t>
      </w:r>
      <w:r w:rsidRPr="008F735C">
        <w:rPr>
          <w:rFonts w:ascii="Times New Roman" w:hAnsi="Times New Roman" w:cs="Times New Roman"/>
          <w:b/>
          <w:sz w:val="24"/>
          <w:szCs w:val="24"/>
          <w:lang w:val="en-GB"/>
        </w:rPr>
        <w:t>the free antibiotics</w:t>
      </w:r>
      <w:r w:rsidRPr="008F735C">
        <w:rPr>
          <w:rFonts w:ascii="Times New Roman" w:hAnsi="Times New Roman" w:cs="Times New Roman"/>
          <w:sz w:val="24"/>
          <w:szCs w:val="24"/>
          <w:lang w:val="en-GB"/>
        </w:rPr>
        <w:t>, may be prescribed by the physician according to her/his discretion as well as according to any prescription/indication restrictions without the need for consultation.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 antibiotic centre, in addition to the inspection of selected drugs, also records the total consumption of antibiotics and contributes to the monitoring of nosocomial infections, performs specialized tests, and provides consultations on the bacteriological findings. It also prepares various recommendations on the use of antibiotics (e.g., in surgical prophylaxis, etc.).</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Antibiotic centres are mostly located in the large hospitals, and for example, four such centres have been operating in Brno since August 2013. The antibiotics policy is detailed by the </w:t>
      </w:r>
      <w:r w:rsidRPr="008F735C">
        <w:rPr>
          <w:rFonts w:ascii="Times New Roman" w:hAnsi="Times New Roman" w:cs="Times New Roman"/>
          <w:b/>
          <w:sz w:val="24"/>
          <w:szCs w:val="24"/>
          <w:lang w:val="en-GB"/>
        </w:rPr>
        <w:lastRenderedPageBreak/>
        <w:t>National Antibiotic Program</w:t>
      </w:r>
      <w:r w:rsidRPr="008F735C">
        <w:rPr>
          <w:rFonts w:ascii="Times New Roman" w:hAnsi="Times New Roman" w:cs="Times New Roman"/>
          <w:sz w:val="24"/>
          <w:szCs w:val="24"/>
          <w:lang w:val="en-GB"/>
        </w:rPr>
        <w:t xml:space="preserve"> at the national level. (For more information, see the website of the State Health Institute: http://www.szu.cz/cile-a-principy-nap)</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correct choice of antibiotic depends primarily on the specific clinical findings of the patient, on the condition of the pathogen resistance at a specific site, on the health condition of the patient and any other possible comorbidities (e.g., kidney function, liver function, etc.), and the pharmacokinetics of the considered drug (e.g., bioavailability, distribution, biological half-life, drug excretion) and its possible adverse effects.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In common practice for uncomplicated infections, it is preferable to first choose </w:t>
      </w:r>
      <w:r w:rsidRPr="008F735C">
        <w:rPr>
          <w:rFonts w:ascii="Times New Roman" w:hAnsi="Times New Roman" w:cs="Times New Roman"/>
          <w:b/>
          <w:sz w:val="24"/>
          <w:szCs w:val="24"/>
          <w:lang w:val="en-GB"/>
        </w:rPr>
        <w:t>narrow spectrum antibiotics</w:t>
      </w:r>
      <w:r w:rsidRPr="008F735C">
        <w:rPr>
          <w:rFonts w:ascii="Times New Roman" w:hAnsi="Times New Roman" w:cs="Times New Roman"/>
          <w:sz w:val="24"/>
          <w:szCs w:val="24"/>
          <w:lang w:val="en-GB"/>
        </w:rPr>
        <w:t xml:space="preserve">, and when they are ineffective, to choose </w:t>
      </w:r>
      <w:r w:rsidRPr="008F735C">
        <w:rPr>
          <w:rFonts w:ascii="Times New Roman" w:hAnsi="Times New Roman" w:cs="Times New Roman"/>
          <w:b/>
          <w:sz w:val="24"/>
          <w:szCs w:val="24"/>
          <w:lang w:val="en-GB"/>
        </w:rPr>
        <w:t>broad-spectrum antibiotics</w:t>
      </w:r>
      <w:r w:rsidRPr="008F735C">
        <w:rPr>
          <w:rFonts w:ascii="Times New Roman" w:hAnsi="Times New Roman" w:cs="Times New Roman"/>
          <w:sz w:val="24"/>
          <w:szCs w:val="24"/>
          <w:lang w:val="en-GB"/>
        </w:rPr>
        <w:t xml:space="preserv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Another scenario is the treatment of severe multi-resistant infections, sepsis, or infections in hard-to-reach areas of the organism (e.g., in bones) that are progressing vigorously; in which case, antibiotics are often combined.</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Not all combinations of antibiotics are rational. Suitable combinations include aminoglycosides with β-lactam antibiotics or sulfonamides with trimethoprim. These combinations increase drug penetration into the bacterial cell or cause a bactericidal sequential blockade of bacterial metabolic processes. Generally, the combinations of bacteriostatic and bactericidal drugs (e.g., penicillins with tetracyclines or macrolides) are unsuitable due to the antagonism, and this combination can lead to a reduction of the antimicrobial effect more so than individual drugs administered alone.</w:t>
      </w:r>
    </w:p>
    <w:p w:rsidR="008F735C" w:rsidRPr="008F735C" w:rsidRDefault="008F735C" w:rsidP="004A5EE3">
      <w:pPr>
        <w:pStyle w:val="Nadpis2"/>
        <w:spacing w:line="259" w:lineRule="auto"/>
        <w:rPr>
          <w:lang w:val="en-GB"/>
        </w:rPr>
      </w:pPr>
      <w:bookmarkStart w:id="166" w:name="_Toc503961870"/>
      <w:r w:rsidRPr="008F735C">
        <w:rPr>
          <w:lang w:val="en-GB"/>
        </w:rPr>
        <w:t>9.2.1 Mechanisms of action of antibiotic resistance</w:t>
      </w:r>
      <w:bookmarkEnd w:id="166"/>
      <w:r w:rsidRPr="008F735C">
        <w:rPr>
          <w:lang w:val="en-GB"/>
        </w:rPr>
        <w:t xml:space="preserv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Antibiotics act on different levels of the bacterial cell:</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synthesis of </w:t>
      </w:r>
      <w:r w:rsidRPr="008F735C">
        <w:rPr>
          <w:rFonts w:ascii="Times New Roman" w:hAnsi="Times New Roman" w:cs="Times New Roman"/>
          <w:b/>
          <w:sz w:val="24"/>
          <w:szCs w:val="24"/>
          <w:lang w:val="en-GB"/>
        </w:rPr>
        <w:t>cell wall components</w:t>
      </w:r>
      <w:r w:rsidRPr="008F735C">
        <w:rPr>
          <w:rFonts w:ascii="Times New Roman" w:hAnsi="Times New Roman" w:cs="Times New Roman"/>
          <w:sz w:val="24"/>
          <w:szCs w:val="24"/>
          <w:lang w:val="en-GB"/>
        </w:rPr>
        <w:t xml:space="preserve"> is affected by the β-lactam antibiotics, glycopeptides, and the polypeptide, bacitracin.</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integrity of the </w:t>
      </w:r>
      <w:r w:rsidRPr="008F735C">
        <w:rPr>
          <w:rFonts w:ascii="Times New Roman" w:hAnsi="Times New Roman" w:cs="Times New Roman"/>
          <w:b/>
          <w:sz w:val="24"/>
          <w:szCs w:val="24"/>
          <w:lang w:val="en-GB"/>
        </w:rPr>
        <w:t>cytoplasmic membrane</w:t>
      </w:r>
      <w:r w:rsidRPr="008F735C">
        <w:rPr>
          <w:rFonts w:ascii="Times New Roman" w:hAnsi="Times New Roman" w:cs="Times New Roman"/>
          <w:sz w:val="24"/>
          <w:szCs w:val="24"/>
          <w:lang w:val="en-GB"/>
        </w:rPr>
        <w:t xml:space="preserve"> is disturbed by other polypeptide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Other substances primarily target microbial proliferation:</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sulfonamides and trimethoprim interfere with the </w:t>
      </w:r>
      <w:r w:rsidRPr="008F735C">
        <w:rPr>
          <w:rFonts w:ascii="Times New Roman" w:hAnsi="Times New Roman" w:cs="Times New Roman"/>
          <w:b/>
          <w:sz w:val="24"/>
          <w:szCs w:val="24"/>
          <w:lang w:val="en-GB"/>
        </w:rPr>
        <w:t>metabolism of folic acid</w:t>
      </w:r>
      <w:r w:rsidRPr="008F735C">
        <w:rPr>
          <w:rFonts w:ascii="Times New Roman" w:hAnsi="Times New Roman" w:cs="Times New Roman"/>
          <w:sz w:val="24"/>
          <w:szCs w:val="24"/>
          <w:lang w:val="en-GB"/>
        </w:rPr>
        <w:t xml:space="preserve">, which is necessary for </w:t>
      </w:r>
      <w:r w:rsidRPr="008F735C">
        <w:rPr>
          <w:rFonts w:ascii="Times New Roman" w:hAnsi="Times New Roman" w:cs="Times New Roman"/>
          <w:i/>
          <w:sz w:val="24"/>
          <w:szCs w:val="24"/>
          <w:lang w:val="en-GB"/>
        </w:rPr>
        <w:t>de novo</w:t>
      </w:r>
      <w:r w:rsidRPr="008F735C">
        <w:rPr>
          <w:rFonts w:ascii="Times New Roman" w:hAnsi="Times New Roman" w:cs="Times New Roman"/>
          <w:sz w:val="24"/>
          <w:szCs w:val="24"/>
          <w:lang w:val="en-GB"/>
        </w:rPr>
        <w:t xml:space="preserve"> nucleotide synthesis.</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quinolones inhibit the </w:t>
      </w:r>
      <w:r w:rsidRPr="008F735C">
        <w:rPr>
          <w:rFonts w:ascii="Times New Roman" w:hAnsi="Times New Roman" w:cs="Times New Roman"/>
          <w:b/>
          <w:sz w:val="24"/>
          <w:szCs w:val="24"/>
          <w:lang w:val="en-GB"/>
        </w:rPr>
        <w:t xml:space="preserve">bacterial topoisomerase II </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gyrase</w:t>
      </w:r>
      <w:r w:rsidRPr="008F735C">
        <w:rPr>
          <w:rFonts w:ascii="Times New Roman" w:hAnsi="Times New Roman" w:cs="Times New Roman"/>
          <w:sz w:val="24"/>
          <w:szCs w:val="24"/>
          <w:lang w:val="en-GB"/>
        </w:rPr>
        <w:t xml:space="preserve">), which is necessary for superhelical double strand windings of DNA to be created (i.e., initiating DNA replication). </w:t>
      </w:r>
    </w:p>
    <w:p w:rsidR="008F735C" w:rsidRPr="008F735C" w:rsidRDefault="008F735C" w:rsidP="004A5EE3">
      <w:pPr>
        <w:autoSpaceDE w:val="0"/>
        <w:autoSpaceDN w:val="0"/>
        <w:adjustRightInd w:val="0"/>
        <w:spacing w:after="0"/>
        <w:ind w:left="567"/>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nitrofurans and nitroimidazoles inhibit the </w:t>
      </w:r>
      <w:r w:rsidRPr="008F735C">
        <w:rPr>
          <w:rFonts w:ascii="Times New Roman" w:hAnsi="Times New Roman" w:cs="Times New Roman"/>
          <w:b/>
          <w:sz w:val="24"/>
          <w:szCs w:val="24"/>
          <w:lang w:val="en-GB"/>
        </w:rPr>
        <w:t>replication</w:t>
      </w:r>
      <w:r w:rsidRPr="008F735C">
        <w:rPr>
          <w:rFonts w:ascii="Times New Roman" w:hAnsi="Times New Roman" w:cs="Times New Roman"/>
          <w:sz w:val="24"/>
          <w:szCs w:val="24"/>
          <w:lang w:val="en-GB"/>
        </w:rPr>
        <w:t xml:space="preserve"> of DNA by covalently binding to proteins bound to the DNA strands as well as the DNA strands themselves. </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ansamycins inhibit the </w:t>
      </w:r>
      <w:r w:rsidRPr="008F735C">
        <w:rPr>
          <w:rFonts w:ascii="Times New Roman" w:hAnsi="Times New Roman" w:cs="Times New Roman"/>
          <w:b/>
          <w:sz w:val="24"/>
          <w:szCs w:val="24"/>
          <w:lang w:val="en-GB"/>
        </w:rPr>
        <w:t>transcription</w:t>
      </w:r>
      <w:r w:rsidRPr="008F735C">
        <w:rPr>
          <w:rFonts w:ascii="Times New Roman" w:hAnsi="Times New Roman" w:cs="Times New Roman"/>
          <w:sz w:val="24"/>
          <w:szCs w:val="24"/>
          <w:lang w:val="en-GB"/>
        </w:rPr>
        <w:t xml:space="preserve"> (i.e., the transcription of the DNA sequence into the mRNA structure by RNA polymerase).</w:t>
      </w:r>
    </w:p>
    <w:p w:rsidR="008F735C" w:rsidRPr="008F735C" w:rsidRDefault="008F735C" w:rsidP="004A5EE3">
      <w:pPr>
        <w:autoSpaceDE w:val="0"/>
        <w:autoSpaceDN w:val="0"/>
        <w:adjustRightInd w:val="0"/>
        <w:spacing w:after="0"/>
        <w:ind w:left="567" w:firstLine="1"/>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The largest group of antibiotics inhibits </w:t>
      </w:r>
      <w:r w:rsidRPr="008F735C">
        <w:rPr>
          <w:rFonts w:ascii="Times New Roman" w:hAnsi="Times New Roman" w:cs="Times New Roman"/>
          <w:b/>
          <w:sz w:val="24"/>
          <w:szCs w:val="24"/>
          <w:lang w:val="en-GB"/>
        </w:rPr>
        <w:t>translation</w:t>
      </w:r>
      <w:r w:rsidRPr="008F735C">
        <w:rPr>
          <w:rFonts w:ascii="Times New Roman" w:hAnsi="Times New Roman" w:cs="Times New Roman"/>
          <w:sz w:val="24"/>
          <w:szCs w:val="24"/>
          <w:lang w:val="en-GB"/>
        </w:rPr>
        <w:t xml:space="preserve"> on ribosomes. The macrolides, aminoglycosides, amphenicols, lincosamides, and tetracyclines interfere with translation due to linkage to specific sites on the ribosome structure.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Bacterial resistance</w:t>
      </w:r>
      <w:r w:rsidRPr="008F735C">
        <w:rPr>
          <w:rFonts w:ascii="Times New Roman" w:hAnsi="Times New Roman" w:cs="Times New Roman"/>
          <w:bCs/>
          <w:sz w:val="24"/>
          <w:szCs w:val="24"/>
          <w:lang w:val="en-GB"/>
        </w:rPr>
        <w:t xml:space="preserve"> to antibiotics is naturally present in the bacterial genome, for example, certain staphylococcal genes can account for tetracycline resistance. Moreover, bacterial cells are capable of flexible adaptation to the new conditions. Especially regarding antibiotics that work bacteriostatically, which produce a selective pressure for microbes, this leads to the survival and further multiplication by only the more resistant microbes possessing some mechanisms of</w:t>
      </w:r>
      <w:r w:rsidRPr="008F735C">
        <w:rPr>
          <w:rFonts w:ascii="Times New Roman" w:hAnsi="Times New Roman" w:cs="Times New Roman"/>
          <w:b/>
          <w:bCs/>
          <w:sz w:val="24"/>
          <w:szCs w:val="24"/>
          <w:lang w:val="en-GB"/>
        </w:rPr>
        <w:t xml:space="preserve"> secondarily obtained resistance</w:t>
      </w:r>
      <w:r w:rsidRPr="008F735C">
        <w:rPr>
          <w:rFonts w:ascii="Times New Roman" w:hAnsi="Times New Roman" w:cs="Times New Roman"/>
          <w:bCs/>
          <w:sz w:val="24"/>
          <w:szCs w:val="24"/>
          <w:lang w:val="en-GB"/>
        </w:rPr>
        <w:t>:</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The bacteria can alter the construction of their </w:t>
      </w:r>
      <w:r w:rsidRPr="008F735C">
        <w:rPr>
          <w:rFonts w:ascii="Times New Roman" w:hAnsi="Times New Roman" w:cs="Times New Roman"/>
          <w:b/>
          <w:bCs/>
          <w:sz w:val="24"/>
          <w:szCs w:val="24"/>
          <w:lang w:val="en-GB"/>
        </w:rPr>
        <w:t>cellular packaging</w:t>
      </w:r>
      <w:r w:rsidRPr="008F735C">
        <w:rPr>
          <w:rFonts w:ascii="Times New Roman" w:hAnsi="Times New Roman" w:cs="Times New Roman"/>
          <w:bCs/>
          <w:sz w:val="24"/>
          <w:szCs w:val="24"/>
          <w:lang w:val="en-GB"/>
        </w:rPr>
        <w:t xml:space="preserve"> to make them less of a target for antibiotics.</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The bacteria can also synthesize</w:t>
      </w:r>
      <w:r w:rsidRPr="008F735C">
        <w:rPr>
          <w:rFonts w:ascii="Times New Roman" w:hAnsi="Times New Roman" w:cs="Times New Roman"/>
          <w:b/>
          <w:bCs/>
          <w:sz w:val="24"/>
          <w:szCs w:val="24"/>
          <w:lang w:val="en-GB"/>
        </w:rPr>
        <w:t xml:space="preserve"> transporters</w:t>
      </w:r>
      <w:r w:rsidRPr="008F735C">
        <w:rPr>
          <w:rFonts w:ascii="Times New Roman" w:hAnsi="Times New Roman" w:cs="Times New Roman"/>
          <w:bCs/>
          <w:sz w:val="24"/>
          <w:szCs w:val="24"/>
          <w:lang w:val="en-GB"/>
        </w:rPr>
        <w:t xml:space="preserve"> that can actively withdraw antibiotics from the intracellular space utilizing ATP. </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A well-known mechanism of resistance is also the formation of </w:t>
      </w:r>
      <w:r w:rsidRPr="008F735C">
        <w:rPr>
          <w:rFonts w:ascii="Times New Roman" w:hAnsi="Times New Roman" w:cs="Times New Roman"/>
          <w:b/>
          <w:bCs/>
          <w:sz w:val="24"/>
          <w:szCs w:val="24"/>
          <w:lang w:val="en-GB"/>
        </w:rPr>
        <w:t>degradative enzymes</w:t>
      </w:r>
      <w:r w:rsidRPr="008F735C">
        <w:rPr>
          <w:rFonts w:ascii="Times New Roman" w:hAnsi="Times New Roman" w:cs="Times New Roman"/>
          <w:bCs/>
          <w:sz w:val="24"/>
          <w:szCs w:val="24"/>
          <w:lang w:val="en-GB"/>
        </w:rPr>
        <w:t xml:space="preserve"> for antibiotics (e.g., synthesis of different β-lactamases).</w:t>
      </w:r>
    </w:p>
    <w:p w:rsidR="008F735C" w:rsidRPr="008F735C" w:rsidRDefault="008F735C" w:rsidP="004A5EE3">
      <w:pPr>
        <w:autoSpaceDE w:val="0"/>
        <w:autoSpaceDN w:val="0"/>
        <w:adjustRightInd w:val="0"/>
        <w:spacing w:after="0"/>
        <w:ind w:left="708"/>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 Further, the bacterial cell may also slightly </w:t>
      </w:r>
      <w:r w:rsidRPr="008F735C">
        <w:rPr>
          <w:rFonts w:ascii="Times New Roman" w:hAnsi="Times New Roman" w:cs="Times New Roman"/>
          <w:b/>
          <w:bCs/>
          <w:sz w:val="24"/>
          <w:szCs w:val="24"/>
          <w:lang w:val="en-GB"/>
        </w:rPr>
        <w:t>alter the site where the antibiotic binds</w:t>
      </w:r>
      <w:r w:rsidRPr="008F735C">
        <w:rPr>
          <w:rFonts w:ascii="Times New Roman" w:hAnsi="Times New Roman" w:cs="Times New Roman"/>
          <w:bCs/>
          <w:sz w:val="24"/>
          <w:szCs w:val="24"/>
          <w:lang w:val="en-GB"/>
        </w:rPr>
        <w:t>. For example, methylation will occur at certain sites of rRNA forming the ribosomes, which does not affect the functionality of organelles, but prevents the binding of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Microorganisms often combine the above mechanisms, and secondary resistance genes can transmit to each other, for example, in the case of plasmids and transposons. The result is that microorganisms are </w:t>
      </w:r>
      <w:r w:rsidRPr="008F735C">
        <w:rPr>
          <w:rFonts w:ascii="Times New Roman" w:hAnsi="Times New Roman" w:cs="Times New Roman"/>
          <w:i/>
          <w:sz w:val="24"/>
          <w:szCs w:val="24"/>
          <w:lang w:val="en-GB"/>
        </w:rPr>
        <w:t xml:space="preserve">de facto </w:t>
      </w:r>
      <w:r w:rsidRPr="008F735C">
        <w:rPr>
          <w:rFonts w:ascii="Times New Roman" w:hAnsi="Times New Roman" w:cs="Times New Roman"/>
          <w:sz w:val="24"/>
          <w:szCs w:val="24"/>
          <w:lang w:val="en-GB"/>
        </w:rPr>
        <w:t>always a step ahead with regards to antibiotics.</w:t>
      </w:r>
    </w:p>
    <w:p w:rsidR="008F735C" w:rsidRPr="008F735C" w:rsidRDefault="008F735C" w:rsidP="004A5EE3">
      <w:pPr>
        <w:pStyle w:val="Nadpis2skripta"/>
        <w:spacing w:line="259" w:lineRule="auto"/>
        <w:outlineLvl w:val="9"/>
        <w:rPr>
          <w:lang w:val="en-GB"/>
        </w:rPr>
      </w:pPr>
      <w:bookmarkStart w:id="167" w:name="_Toc503961871"/>
      <w:r w:rsidRPr="008F735C">
        <w:rPr>
          <w:lang w:val="en-GB"/>
        </w:rPr>
        <w:t>9.3 Antibiotics</w:t>
      </w:r>
      <w:bookmarkEnd w:id="167"/>
    </w:p>
    <w:p w:rsidR="008F735C" w:rsidRPr="008F735C" w:rsidRDefault="008F735C" w:rsidP="004A5EE3">
      <w:pPr>
        <w:pStyle w:val="Nadpis2"/>
        <w:spacing w:line="259" w:lineRule="auto"/>
        <w:rPr>
          <w:lang w:val="en-GB"/>
        </w:rPr>
      </w:pPr>
      <w:bookmarkStart w:id="168" w:name="_Toc503961872"/>
      <w:r w:rsidRPr="008F735C">
        <w:rPr>
          <w:lang w:val="en-GB"/>
        </w:rPr>
        <w:t>9.3.1 β-lactam antibiotics</w:t>
      </w:r>
      <w:bookmarkEnd w:id="168"/>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Penicillins, cephalosporins, monobactams, and carbapenems are the β-lactam antibiotics affecting peptidoglycan synthesis in the cell wall. They bind to the specific proteins - </w:t>
      </w:r>
      <w:r w:rsidRPr="008F735C">
        <w:rPr>
          <w:rFonts w:ascii="Times New Roman" w:hAnsi="Times New Roman" w:cs="Times New Roman"/>
          <w:b/>
          <w:sz w:val="24"/>
          <w:szCs w:val="24"/>
          <w:lang w:val="en-GB"/>
        </w:rPr>
        <w:t xml:space="preserve">penicillin-binding proteins </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PBPs</w:t>
      </w:r>
      <w:r w:rsidRPr="008F735C">
        <w:rPr>
          <w:rFonts w:ascii="Times New Roman" w:hAnsi="Times New Roman" w:cs="Times New Roman"/>
          <w:sz w:val="24"/>
          <w:szCs w:val="24"/>
          <w:lang w:val="en-GB"/>
        </w:rPr>
        <w:t>) - and inhibit cross-linking of the cell wall layers with transpeptidases.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dysfunction of the cell wall is recognized by the bacteria, which triggers a cascade of autolysins in an attempt to repair the enzymes breaking down the poorly assembled cell wall.</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This process will cause the total destruction of the cell wall and the bacteria will die. Thus, the β-lactam antibiotics have </w:t>
      </w:r>
      <w:r w:rsidRPr="008F735C">
        <w:rPr>
          <w:rFonts w:ascii="Times New Roman" w:hAnsi="Times New Roman" w:cs="Times New Roman"/>
          <w:b/>
          <w:sz w:val="24"/>
          <w:szCs w:val="24"/>
          <w:lang w:val="en-GB"/>
        </w:rPr>
        <w:t xml:space="preserve">bactericidal </w:t>
      </w:r>
      <w:r w:rsidRPr="008F735C">
        <w:rPr>
          <w:rFonts w:ascii="Times New Roman" w:hAnsi="Times New Roman" w:cs="Times New Roman"/>
          <w:sz w:val="24"/>
          <w:szCs w:val="24"/>
          <w:lang w:val="en-GB"/>
        </w:rPr>
        <w:t>action.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Penicillins and cephalosporins belong to the class of relatively safe antibiotics, which are also suitable for children and pregnant women. The most common adverse effect is an occurrence of an allergic reaction (e.g., urticaria, anaphylactic reaction).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Diarrhoea caused by GIT dysbiosis can occur with the use of broad-spectrum β-lactams. Rarely, reversible blood disorders (e.g., leukopenia, thrombocytopenia) can occur.</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eastAsia="TimesNewRoman" w:hAnsi="Times New Roman" w:cs="Times New Roman"/>
          <w:sz w:val="24"/>
          <w:szCs w:val="24"/>
          <w:lang w:val="en-GB"/>
        </w:rPr>
        <w:t xml:space="preserve">The β-lactam antibiotics share similar pharmacokinetic characteristics: They are well-distributed into tissues and body fluids, usually do not affect intracellular pathogens, and are </w:t>
      </w:r>
      <w:r w:rsidRPr="008F735C">
        <w:rPr>
          <w:rFonts w:ascii="Times New Roman" w:eastAsia="TimesNewRoman" w:hAnsi="Times New Roman" w:cs="Times New Roman"/>
          <w:sz w:val="24"/>
          <w:szCs w:val="24"/>
          <w:lang w:val="en-GB"/>
        </w:rPr>
        <w:lastRenderedPageBreak/>
        <w:t>excreted renally. Their biological half-life and plasma protein binding vary from one representative to another depending on the antibiotic administration interval (e.g., peroral (p.o.) amoxicillin is given for otitis therapy every eight hours). In patients with renal impairment, a dosage adjustment is necessary. The absorption of β-lactam antibiotics also differs; while penicillins are more suitable on an empty stomach, cephalosporins should be taken after a meal.</w:t>
      </w:r>
    </w:p>
    <w:p w:rsidR="008F735C" w:rsidRPr="00A03F8F" w:rsidRDefault="008F735C" w:rsidP="004A5EE3">
      <w:pPr>
        <w:pStyle w:val="Nadpis5skripta"/>
        <w:spacing w:line="259" w:lineRule="auto"/>
        <w:rPr>
          <w:lang w:val="en-GB"/>
        </w:rPr>
      </w:pPr>
      <w:r w:rsidRPr="00A03F8F">
        <w:rPr>
          <w:lang w:val="en-GB"/>
        </w:rPr>
        <w:t>9.3.1.1 Penicillins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The penicillins are distinguished by their spectrum and some other characteristics.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The narrow-spectrum penicillins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Narrow-spectrum penicillins are highly effective against Gram-positive (G +) bacteria. The first of the penicillins to be included in this group is penicillin G (benzylpenicillin), which even today is still used intravenously (i.v.) as an infusion for the treatment of meningococcal meningitis, streptococcal, and pneumococcal infections.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It is used exclusively parenterally because of its acid-lability, its minimal plasma protein binding property, and its near immediate renal excretion; thus, the infusion should be long-lasting.</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depot penicillins belong to this group, as well, such as </w:t>
      </w:r>
      <w:r w:rsidRPr="008F735C">
        <w:rPr>
          <w:rFonts w:ascii="Times New Roman" w:hAnsi="Times New Roman" w:cs="Times New Roman"/>
          <w:b/>
          <w:sz w:val="24"/>
          <w:szCs w:val="24"/>
          <w:lang w:val="en-GB"/>
        </w:rPr>
        <w:t>benzylpenicillin</w:t>
      </w:r>
      <w:r w:rsidRPr="008F735C">
        <w:rPr>
          <w:rFonts w:ascii="Times New Roman" w:hAnsi="Times New Roman" w:cs="Times New Roman"/>
          <w:sz w:val="24"/>
          <w:szCs w:val="24"/>
          <w:lang w:val="en-GB"/>
        </w:rPr>
        <w:t xml:space="preserve"> or </w:t>
      </w:r>
      <w:r w:rsidRPr="008F735C">
        <w:rPr>
          <w:rFonts w:ascii="Times New Roman" w:hAnsi="Times New Roman" w:cs="Times New Roman"/>
          <w:b/>
          <w:sz w:val="24"/>
          <w:szCs w:val="24"/>
          <w:lang w:val="en-GB"/>
        </w:rPr>
        <w:t>procaine penicillin.</w:t>
      </w:r>
      <w:r w:rsidRPr="008F735C">
        <w:rPr>
          <w:rFonts w:ascii="Times New Roman" w:hAnsi="Times New Roman" w:cs="Times New Roman"/>
          <w:sz w:val="24"/>
          <w:szCs w:val="24"/>
          <w:lang w:val="en-GB"/>
        </w:rPr>
        <w:t xml:space="preserve"> These are a class of compounds within the </w:t>
      </w:r>
      <w:r w:rsidRPr="008F735C">
        <w:rPr>
          <w:rFonts w:ascii="Times New Roman" w:hAnsi="Times New Roman" w:cs="Times New Roman"/>
          <w:b/>
          <w:sz w:val="24"/>
          <w:szCs w:val="24"/>
          <w:lang w:val="en-GB"/>
        </w:rPr>
        <w:t>penicillins G</w:t>
      </w:r>
      <w:r w:rsidRPr="008F735C">
        <w:rPr>
          <w:rFonts w:ascii="Times New Roman" w:hAnsi="Times New Roman" w:cs="Times New Roman"/>
          <w:sz w:val="24"/>
          <w:szCs w:val="24"/>
          <w:lang w:val="en-GB"/>
        </w:rPr>
        <w:t xml:space="preserve"> which provide a long-lasting effect. These penicillins are given intramuscularly (i.m.). In the muscular environment, the dissociation of benzylpenicillin is ongoing and released gradually into systemic circulation.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narrow-spectrum penicillins also include acidostable penicillins for peroral use, such as </w:t>
      </w:r>
      <w:r w:rsidRPr="008F735C">
        <w:rPr>
          <w:rFonts w:ascii="Times New Roman" w:hAnsi="Times New Roman" w:cs="Times New Roman"/>
          <w:b/>
          <w:sz w:val="24"/>
          <w:szCs w:val="24"/>
          <w:lang w:val="en-GB"/>
        </w:rPr>
        <w:t>penicillin V</w:t>
      </w:r>
      <w:r w:rsidRPr="008F735C">
        <w:rPr>
          <w:rFonts w:ascii="Times New Roman" w:hAnsi="Times New Roman" w:cs="Times New Roman"/>
          <w:sz w:val="24"/>
          <w:szCs w:val="24"/>
          <w:lang w:val="en-GB"/>
        </w:rPr>
        <w:t xml:space="preserve"> (phenoxymethylpenicillin) and </w:t>
      </w:r>
      <w:r w:rsidRPr="008F735C">
        <w:rPr>
          <w:rFonts w:ascii="Times New Roman" w:hAnsi="Times New Roman" w:cs="Times New Roman"/>
          <w:b/>
          <w:sz w:val="24"/>
          <w:szCs w:val="24"/>
          <w:lang w:val="en-GB"/>
        </w:rPr>
        <w:t>penamecillin</w:t>
      </w:r>
      <w:r w:rsidRPr="008F735C">
        <w:rPr>
          <w:rFonts w:ascii="Times New Roman" w:hAnsi="Times New Roman" w:cs="Times New Roman"/>
          <w:sz w:val="24"/>
          <w:szCs w:val="24"/>
          <w:lang w:val="en-GB"/>
        </w:rPr>
        <w:t>, which are used, for example, to treat streptococcal tonsillopharyngitis.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Another group is a part of the narrow-spectrum penicillins, and they are acidostable and β-lactamase-resistant; examples include </w:t>
      </w:r>
      <w:r w:rsidRPr="008F735C">
        <w:rPr>
          <w:rFonts w:ascii="Times New Roman" w:hAnsi="Times New Roman" w:cs="Times New Roman"/>
          <w:b/>
          <w:sz w:val="24"/>
          <w:szCs w:val="24"/>
          <w:lang w:val="en-GB"/>
        </w:rPr>
        <w:t>oxacillin</w:t>
      </w:r>
      <w:r w:rsidRPr="008F735C">
        <w:rPr>
          <w:rFonts w:ascii="Times New Roman" w:hAnsi="Times New Roman" w:cs="Times New Roman"/>
          <w:sz w:val="24"/>
          <w:szCs w:val="24"/>
          <w:lang w:val="en-GB"/>
        </w:rPr>
        <w:t xml:space="preserve">, </w:t>
      </w:r>
      <w:r w:rsidRPr="008F735C">
        <w:rPr>
          <w:rFonts w:ascii="Times New Roman" w:hAnsi="Times New Roman" w:cs="Times New Roman"/>
          <w:b/>
          <w:sz w:val="24"/>
          <w:szCs w:val="24"/>
          <w:lang w:val="en-GB"/>
        </w:rPr>
        <w:t>cloxacillin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dicloxacillin</w:t>
      </w:r>
      <w:r w:rsidRPr="008F735C">
        <w:rPr>
          <w:rFonts w:ascii="Times New Roman" w:hAnsi="Times New Roman" w:cs="Times New Roman"/>
          <w:sz w:val="24"/>
          <w:szCs w:val="24"/>
          <w:lang w:val="en-GB"/>
        </w:rPr>
        <w:t>, and</w:t>
      </w:r>
      <w:r w:rsidRPr="008F735C">
        <w:rPr>
          <w:rFonts w:ascii="Times New Roman" w:hAnsi="Times New Roman" w:cs="Times New Roman"/>
          <w:b/>
          <w:sz w:val="24"/>
          <w:szCs w:val="24"/>
          <w:lang w:val="en-GB"/>
        </w:rPr>
        <w:t xml:space="preserve"> flucloxacillin</w:t>
      </w:r>
      <w:r w:rsidRPr="008F735C">
        <w:rPr>
          <w:rFonts w:ascii="Times New Roman" w:hAnsi="Times New Roman" w:cs="Times New Roman"/>
          <w:sz w:val="24"/>
          <w:szCs w:val="24"/>
          <w:lang w:val="en-GB"/>
        </w:rPr>
        <w:t xml:space="preserve">. Oxacillin is administered i.v. or i.m. for the treatment of respiratory, skin, and soft tissue infections. These penicillins have a very narrow spectrum (i.e., streptococci and staphylococci only) and are sometimes referred to as antistaphylococcal penicillins. This group also includes </w:t>
      </w:r>
      <w:r w:rsidRPr="008F735C">
        <w:rPr>
          <w:rFonts w:ascii="Times New Roman" w:hAnsi="Times New Roman" w:cs="Times New Roman"/>
          <w:b/>
          <w:sz w:val="24"/>
          <w:szCs w:val="24"/>
          <w:lang w:val="en-GB"/>
        </w:rPr>
        <w:t>methicillin</w:t>
      </w:r>
      <w:r w:rsidRPr="008F735C">
        <w:rPr>
          <w:rFonts w:ascii="Times New Roman" w:hAnsi="Times New Roman" w:cs="Times New Roman"/>
          <w:sz w:val="24"/>
          <w:szCs w:val="24"/>
          <w:lang w:val="en-GB"/>
        </w:rPr>
        <w:t>, but this agent is not used for therapeutic purposes anymore; instead, it is only used as a diagnostic reagent in microbiology.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The broad-spectrum penicillins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These are classified according to their chemical structure:</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Aminopenicillins (e.g., </w:t>
      </w:r>
      <w:r w:rsidRPr="008F735C">
        <w:rPr>
          <w:rFonts w:ascii="Times New Roman" w:hAnsi="Times New Roman" w:cs="Times New Roman"/>
          <w:b/>
          <w:sz w:val="24"/>
          <w:szCs w:val="24"/>
          <w:lang w:val="en-GB"/>
        </w:rPr>
        <w:t>ampicillin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amoxicillin</w:t>
      </w:r>
      <w:r w:rsidRPr="008F735C">
        <w:rPr>
          <w:rFonts w:ascii="Times New Roman" w:hAnsi="Times New Roman" w:cs="Times New Roman"/>
          <w:sz w:val="24"/>
          <w:szCs w:val="24"/>
          <w:lang w:val="en-GB"/>
        </w:rPr>
        <w:t>),</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 Carboxypenicillins (e.g., </w:t>
      </w:r>
      <w:r w:rsidRPr="008F735C">
        <w:rPr>
          <w:rFonts w:ascii="Times New Roman" w:hAnsi="Times New Roman" w:cs="Times New Roman"/>
          <w:b/>
          <w:sz w:val="24"/>
          <w:szCs w:val="24"/>
          <w:lang w:val="en-GB"/>
        </w:rPr>
        <w:t>ticarcillin</w:t>
      </w:r>
      <w:r w:rsidRPr="008F735C">
        <w:rPr>
          <w:rFonts w:ascii="Times New Roman" w:hAnsi="Times New Roman" w:cs="Times New Roman"/>
          <w:sz w:val="24"/>
          <w:szCs w:val="24"/>
          <w:lang w:val="en-GB"/>
        </w:rPr>
        <w:t>), and</w:t>
      </w:r>
    </w:p>
    <w:p w:rsidR="008F735C" w:rsidRPr="008F735C" w:rsidRDefault="008F735C" w:rsidP="004A5EE3">
      <w:pPr>
        <w:autoSpaceDE w:val="0"/>
        <w:autoSpaceDN w:val="0"/>
        <w:adjustRightInd w:val="0"/>
        <w:spacing w:after="0"/>
        <w:ind w:left="708"/>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 xml:space="preserve">• Ureidopenicillins (e.g., </w:t>
      </w:r>
      <w:r w:rsidRPr="008F735C">
        <w:rPr>
          <w:rFonts w:ascii="Times New Roman" w:hAnsi="Times New Roman" w:cs="Times New Roman"/>
          <w:b/>
          <w:sz w:val="24"/>
          <w:szCs w:val="24"/>
          <w:lang w:val="en-GB"/>
        </w:rPr>
        <w:t>piperacillin</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azlocillin</w:t>
      </w:r>
      <w:r w:rsidRPr="008F735C">
        <w:rPr>
          <w:rFonts w:ascii="Times New Roman" w:hAnsi="Times New Roman" w:cs="Times New Roman"/>
          <w:sz w:val="24"/>
          <w:szCs w:val="24"/>
          <w:lang w:val="en-GB"/>
        </w:rPr>
        <w:t>).</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These penicillins act against both gram-positive (G+) and certain gram-negative (G-) bacteria (e.g., </w:t>
      </w:r>
      <w:r w:rsidRPr="008F735C">
        <w:rPr>
          <w:rFonts w:ascii="Times New Roman" w:hAnsi="Times New Roman" w:cs="Times New Roman"/>
          <w:i/>
          <w:sz w:val="24"/>
          <w:szCs w:val="24"/>
          <w:lang w:val="en-GB"/>
        </w:rPr>
        <w:t>E. coli, H. influenzae</w:t>
      </w:r>
      <w:r w:rsidRPr="008F735C">
        <w:rPr>
          <w:rFonts w:ascii="Times New Roman" w:hAnsi="Times New Roman" w:cs="Times New Roman"/>
          <w:sz w:val="24"/>
          <w:szCs w:val="24"/>
          <w:lang w:val="en-GB"/>
        </w:rPr>
        <w:t>). The carboxypenicillins and ureidopenicillins are also effective against pseudomonads. The broad-spectrum penicillins are not resistant to β-lactamase, so it is preferable to combine them with inhibitors of these degradative enzymes.</w:t>
      </w:r>
    </w:p>
    <w:p w:rsidR="008F735C" w:rsidRPr="008F735C" w:rsidRDefault="008F735C" w:rsidP="004A5EE3">
      <w:pPr>
        <w:autoSpaceDE w:val="0"/>
        <w:autoSpaceDN w:val="0"/>
        <w:adjustRightInd w:val="0"/>
        <w:spacing w:after="0"/>
        <w:rPr>
          <w:rFonts w:ascii="Times New Roman" w:hAnsi="Times New Roman" w:cs="Times New Roman"/>
          <w:b/>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Clavulanic acid</w:t>
      </w:r>
      <w:r w:rsidRPr="008F735C">
        <w:rPr>
          <w:rFonts w:ascii="Times New Roman" w:hAnsi="Times New Roman" w:cs="Times New Roman"/>
          <w:sz w:val="24"/>
          <w:szCs w:val="24"/>
          <w:lang w:val="en-GB"/>
        </w:rPr>
        <w:t>,</w:t>
      </w:r>
      <w:r w:rsidRPr="008F735C">
        <w:rPr>
          <w:rFonts w:ascii="Times New Roman" w:hAnsi="Times New Roman" w:cs="Times New Roman"/>
          <w:b/>
          <w:sz w:val="24"/>
          <w:szCs w:val="24"/>
          <w:lang w:val="en-GB"/>
        </w:rPr>
        <w:t xml:space="preserve"> sulbactam</w:t>
      </w:r>
      <w:r w:rsidRPr="008F735C">
        <w:rPr>
          <w:rFonts w:ascii="Times New Roman" w:hAnsi="Times New Roman" w:cs="Times New Roman"/>
          <w:sz w:val="24"/>
          <w:szCs w:val="24"/>
          <w:lang w:val="en-GB"/>
        </w:rPr>
        <w:t>, and</w:t>
      </w:r>
      <w:r w:rsidRPr="008F735C">
        <w:rPr>
          <w:rFonts w:ascii="Times New Roman" w:hAnsi="Times New Roman" w:cs="Times New Roman"/>
          <w:b/>
          <w:sz w:val="24"/>
          <w:szCs w:val="24"/>
          <w:lang w:val="en-GB"/>
        </w:rPr>
        <w:t xml:space="preserve"> tazobactam</w:t>
      </w:r>
      <w:r w:rsidRPr="008F735C">
        <w:rPr>
          <w:rFonts w:ascii="Times New Roman" w:hAnsi="Times New Roman" w:cs="Times New Roman"/>
          <w:sz w:val="24"/>
          <w:szCs w:val="24"/>
          <w:lang w:val="en-GB"/>
        </w:rPr>
        <w:t xml:space="preserve"> are substances without their own antibiotic effect (or with moderate antibiotic effect), which are structurally related to penicillins. They have a higher affinity for β-lactamase, which become inactivated after binding to these inhibitors.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combination of penicillin antibiotics with β-lactamase inhibitors is termed penicillins potentiation. The most widely used potentiated penicillins include co-amoxicillin (i.e., amoxicillin with clavulanic acid) and sultamicillin (i.e., ampicillin with sulbactam). The aminopenicillins, particularly amoxicillin and co-amoxicillin, belong to the most widely used antibiotics. They are used to treat the respiratory infections, sinusitis, otitis, urinary tract infections, kidney, skin, bone, and joint infections.</w:t>
      </w:r>
    </w:p>
    <w:p w:rsidR="008F735C" w:rsidRPr="00A03F8F" w:rsidRDefault="008F735C" w:rsidP="004A5EE3">
      <w:pPr>
        <w:pStyle w:val="Nadpis5skripta"/>
        <w:spacing w:line="259" w:lineRule="auto"/>
        <w:rPr>
          <w:lang w:val="en-GB"/>
        </w:rPr>
      </w:pPr>
      <w:r w:rsidRPr="00A03F8F">
        <w:rPr>
          <w:lang w:val="en-GB"/>
        </w:rPr>
        <w:t>9.3.1.2 Cephalosporins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The cephalosporins are structurally similar to the penicillins and share essential characteristics (e.g., mechanism of action, drug safety, some pharmacokinetic properties). These drugs are acidostable and are used both orally and parenterally. Patients allergic to penicillins are at high risk for cross-hypersensitivity; therefore, cephalosporin administration is contraindicated for a patient allergic to penicillin.</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Abstinence from alcohol consumption during cephalosporin therapy is necessary because of the possible disulfiram reaction; cephalosporins can interact with the metabolism of ethanol in the body by inhibiting acetaldehyde degradation and can cause severe nausea, vomiting, and headaches.</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bCs/>
          <w:szCs w:val="24"/>
          <w:lang w:val="en-GB"/>
        </w:rPr>
        <w:t>The 1</w:t>
      </w:r>
      <w:r w:rsidRPr="008F735C">
        <w:rPr>
          <w:rFonts w:cs="Times New Roman"/>
          <w:bCs/>
          <w:szCs w:val="24"/>
          <w:vertAlign w:val="superscript"/>
          <w:lang w:val="en-GB"/>
        </w:rPr>
        <w:t>st</w:t>
      </w:r>
      <w:r w:rsidRPr="008F735C">
        <w:rPr>
          <w:rFonts w:cs="Times New Roman"/>
          <w:bCs/>
          <w:szCs w:val="24"/>
          <w:lang w:val="en-GB"/>
        </w:rPr>
        <w:t xml:space="preserve"> generation of cephalosporins acts primarily on G+ bacteria, but also on some G- (e.g., </w:t>
      </w:r>
      <w:r w:rsidRPr="008F735C">
        <w:rPr>
          <w:rFonts w:cs="Times New Roman"/>
          <w:bCs/>
          <w:i/>
          <w:szCs w:val="24"/>
          <w:lang w:val="en-GB"/>
        </w:rPr>
        <w:t>E. coli</w:t>
      </w:r>
      <w:r w:rsidRPr="008F735C">
        <w:rPr>
          <w:rFonts w:cs="Times New Roman"/>
          <w:bCs/>
          <w:szCs w:val="24"/>
          <w:lang w:val="en-GB"/>
        </w:rPr>
        <w:t xml:space="preserve">, </w:t>
      </w:r>
      <w:r w:rsidRPr="008F735C">
        <w:rPr>
          <w:rFonts w:cs="Times New Roman"/>
          <w:bCs/>
          <w:i/>
          <w:szCs w:val="24"/>
          <w:lang w:val="en-GB"/>
        </w:rPr>
        <w:t>Klebsiella</w:t>
      </w:r>
      <w:r w:rsidRPr="008F735C">
        <w:rPr>
          <w:rFonts w:cs="Times New Roman"/>
          <w:bCs/>
          <w:szCs w:val="24"/>
          <w:lang w:val="en-GB"/>
        </w:rPr>
        <w:t xml:space="preserve">) bacteria. </w:t>
      </w:r>
      <w:r w:rsidRPr="008F735C">
        <w:rPr>
          <w:rFonts w:cs="Times New Roman"/>
          <w:b/>
          <w:bCs/>
          <w:szCs w:val="24"/>
          <w:lang w:val="en-GB"/>
        </w:rPr>
        <w:t>Cefazolin</w:t>
      </w:r>
      <w:r w:rsidRPr="008F735C">
        <w:rPr>
          <w:rFonts w:cs="Times New Roman"/>
          <w:bCs/>
          <w:szCs w:val="24"/>
          <w:lang w:val="en-GB"/>
        </w:rPr>
        <w:t xml:space="preserve">, is administered parenterally (i.e., via i.v.), and </w:t>
      </w:r>
      <w:r w:rsidRPr="008F735C">
        <w:rPr>
          <w:rFonts w:cs="Times New Roman"/>
          <w:b/>
          <w:bCs/>
          <w:szCs w:val="24"/>
          <w:lang w:val="en-GB"/>
        </w:rPr>
        <w:t xml:space="preserve">cefadroxil </w:t>
      </w:r>
      <w:r w:rsidRPr="008F735C">
        <w:rPr>
          <w:rFonts w:cs="Times New Roman"/>
          <w:bCs/>
          <w:szCs w:val="24"/>
          <w:lang w:val="en-GB"/>
        </w:rPr>
        <w:t xml:space="preserve">or </w:t>
      </w:r>
      <w:r w:rsidRPr="008F735C">
        <w:rPr>
          <w:rFonts w:cs="Times New Roman"/>
          <w:b/>
          <w:bCs/>
          <w:szCs w:val="24"/>
          <w:lang w:val="en-GB"/>
        </w:rPr>
        <w:t>cefalexin</w:t>
      </w:r>
      <w:r w:rsidRPr="008F735C">
        <w:rPr>
          <w:rFonts w:cs="Times New Roman"/>
          <w:bCs/>
          <w:szCs w:val="24"/>
          <w:lang w:val="en-GB"/>
        </w:rPr>
        <w:t xml:space="preserve"> are administered orally.</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2</w:t>
      </w:r>
      <w:r w:rsidRPr="008F735C">
        <w:rPr>
          <w:rFonts w:cs="Times New Roman"/>
          <w:szCs w:val="24"/>
          <w:vertAlign w:val="superscript"/>
          <w:lang w:val="en-GB"/>
        </w:rPr>
        <w:t>nd</w:t>
      </w:r>
      <w:r w:rsidRPr="008F735C">
        <w:rPr>
          <w:rFonts w:cs="Times New Roman"/>
          <w:szCs w:val="24"/>
          <w:lang w:val="en-GB"/>
        </w:rPr>
        <w:t xml:space="preserve"> generation of cephalosporins is broad-spectrum, effective against both G+ and G- bacteria. </w:t>
      </w:r>
      <w:r w:rsidRPr="008F735C">
        <w:rPr>
          <w:rFonts w:cs="Times New Roman"/>
          <w:b/>
          <w:szCs w:val="24"/>
          <w:lang w:val="en-GB"/>
        </w:rPr>
        <w:t>Cefuroxime</w:t>
      </w:r>
      <w:r w:rsidRPr="008F735C">
        <w:rPr>
          <w:rFonts w:cs="Times New Roman"/>
          <w:szCs w:val="24"/>
          <w:lang w:val="en-GB"/>
        </w:rPr>
        <w:t xml:space="preserve"> is widely used and </w:t>
      </w:r>
      <w:r w:rsidRPr="008F735C">
        <w:rPr>
          <w:rFonts w:cs="Times New Roman"/>
          <w:b/>
          <w:szCs w:val="24"/>
          <w:lang w:val="en-GB"/>
        </w:rPr>
        <w:t>cefuroxime axetil</w:t>
      </w:r>
      <w:r w:rsidRPr="008F735C">
        <w:rPr>
          <w:rFonts w:cs="Times New Roman"/>
          <w:szCs w:val="24"/>
          <w:lang w:val="en-GB"/>
        </w:rPr>
        <w:t xml:space="preserve">, the ester form, is administered orally. </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3</w:t>
      </w:r>
      <w:r w:rsidRPr="008F735C">
        <w:rPr>
          <w:rFonts w:cs="Times New Roman"/>
          <w:szCs w:val="24"/>
          <w:vertAlign w:val="superscript"/>
          <w:lang w:val="en-GB"/>
        </w:rPr>
        <w:t>rd</w:t>
      </w:r>
      <w:r w:rsidRPr="008F735C">
        <w:rPr>
          <w:rFonts w:cs="Times New Roman"/>
          <w:szCs w:val="24"/>
          <w:lang w:val="en-GB"/>
        </w:rPr>
        <w:t xml:space="preserve"> generation of cephalosporins is broad-spectrum, it affects a wide range of G-bacteria including pseudomonads. For example, </w:t>
      </w:r>
      <w:r w:rsidRPr="008F735C">
        <w:rPr>
          <w:rFonts w:cs="Times New Roman"/>
          <w:b/>
          <w:szCs w:val="24"/>
          <w:lang w:val="en-GB"/>
        </w:rPr>
        <w:t>ceftriaxone</w:t>
      </w:r>
      <w:r w:rsidRPr="008F735C">
        <w:rPr>
          <w:rFonts w:cs="Times New Roman"/>
          <w:szCs w:val="24"/>
          <w:lang w:val="en-GB"/>
        </w:rPr>
        <w:t>,</w:t>
      </w:r>
      <w:r w:rsidRPr="008F735C">
        <w:rPr>
          <w:rFonts w:cs="Times New Roman"/>
          <w:b/>
          <w:szCs w:val="24"/>
          <w:lang w:val="en-GB"/>
        </w:rPr>
        <w:t xml:space="preserve"> ceftazidime</w:t>
      </w:r>
      <w:r w:rsidRPr="008F735C">
        <w:rPr>
          <w:rFonts w:cs="Times New Roman"/>
          <w:szCs w:val="24"/>
          <w:lang w:val="en-GB"/>
        </w:rPr>
        <w:t xml:space="preserve">, or </w:t>
      </w:r>
      <w:r w:rsidRPr="008F735C">
        <w:rPr>
          <w:rFonts w:cs="Times New Roman"/>
          <w:b/>
          <w:szCs w:val="24"/>
          <w:lang w:val="en-GB"/>
        </w:rPr>
        <w:t>cefotaxime</w:t>
      </w:r>
      <w:r w:rsidRPr="008F735C">
        <w:rPr>
          <w:rFonts w:cs="Times New Roman"/>
          <w:szCs w:val="24"/>
          <w:lang w:val="en-GB"/>
        </w:rPr>
        <w:t xml:space="preserve"> are administered parenterally (i.v.). </w:t>
      </w:r>
    </w:p>
    <w:p w:rsidR="008F735C" w:rsidRPr="008F735C" w:rsidRDefault="008F735C" w:rsidP="004A5EE3">
      <w:pPr>
        <w:pStyle w:val="Odstavecseseznamem"/>
        <w:numPr>
          <w:ilvl w:val="0"/>
          <w:numId w:val="24"/>
        </w:numPr>
        <w:autoSpaceDE w:val="0"/>
        <w:autoSpaceDN w:val="0"/>
        <w:adjustRightInd w:val="0"/>
        <w:spacing w:after="0" w:line="259" w:lineRule="auto"/>
        <w:rPr>
          <w:rFonts w:cs="Times New Roman"/>
          <w:bCs/>
          <w:szCs w:val="24"/>
          <w:lang w:val="en-GB"/>
        </w:rPr>
      </w:pPr>
      <w:r w:rsidRPr="008F735C">
        <w:rPr>
          <w:rFonts w:cs="Times New Roman"/>
          <w:szCs w:val="24"/>
          <w:lang w:val="en-GB"/>
        </w:rPr>
        <w:t>The 4</w:t>
      </w:r>
      <w:r w:rsidRPr="008F735C">
        <w:rPr>
          <w:rFonts w:cs="Times New Roman"/>
          <w:szCs w:val="24"/>
          <w:vertAlign w:val="superscript"/>
          <w:lang w:val="en-GB"/>
        </w:rPr>
        <w:t>th</w:t>
      </w:r>
      <w:r w:rsidRPr="008F735C">
        <w:rPr>
          <w:rFonts w:cs="Times New Roman"/>
          <w:szCs w:val="24"/>
          <w:lang w:val="en-GB"/>
        </w:rPr>
        <w:t xml:space="preserve"> generation of cephalosporins is equally effective against both G+ and G- bacteria. </w:t>
      </w:r>
      <w:r w:rsidRPr="008F735C">
        <w:rPr>
          <w:rFonts w:cs="Times New Roman"/>
          <w:b/>
          <w:szCs w:val="24"/>
          <w:lang w:val="en-GB"/>
        </w:rPr>
        <w:t>Cefepime</w:t>
      </w:r>
      <w:r w:rsidRPr="008F735C">
        <w:rPr>
          <w:rFonts w:cs="Times New Roman"/>
          <w:szCs w:val="24"/>
          <w:lang w:val="en-GB"/>
        </w:rPr>
        <w:t xml:space="preserve"> or </w:t>
      </w:r>
      <w:r w:rsidRPr="008F735C">
        <w:rPr>
          <w:rFonts w:cs="Times New Roman"/>
          <w:b/>
          <w:szCs w:val="24"/>
          <w:lang w:val="en-GB"/>
        </w:rPr>
        <w:t>cefpirome</w:t>
      </w:r>
      <w:r w:rsidRPr="008F735C">
        <w:rPr>
          <w:rFonts w:cs="Times New Roman"/>
          <w:szCs w:val="24"/>
          <w:lang w:val="en-GB"/>
        </w:rPr>
        <w:t xml:space="preserve"> are two such antibiotics, which should only be used on a very limited basis because they are one of the last resorts used to treat infections caused by multidrug-resistant bacteria.</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1</w:t>
      </w:r>
      <w:r w:rsidRPr="008F735C">
        <w:rPr>
          <w:rFonts w:ascii="Times New Roman" w:hAnsi="Times New Roman" w:cs="Times New Roman"/>
          <w:sz w:val="24"/>
          <w:szCs w:val="24"/>
          <w:vertAlign w:val="superscript"/>
          <w:lang w:val="en-GB"/>
        </w:rPr>
        <w:t>st</w:t>
      </w:r>
      <w:r w:rsidRPr="008F735C">
        <w:rPr>
          <w:rFonts w:ascii="Times New Roman" w:hAnsi="Times New Roman" w:cs="Times New Roman"/>
          <w:sz w:val="24"/>
          <w:szCs w:val="24"/>
          <w:lang w:val="en-GB"/>
        </w:rPr>
        <w:t xml:space="preserve"> and 2</w:t>
      </w:r>
      <w:r w:rsidRPr="008F735C">
        <w:rPr>
          <w:rFonts w:ascii="Times New Roman" w:hAnsi="Times New Roman" w:cs="Times New Roman"/>
          <w:sz w:val="24"/>
          <w:szCs w:val="24"/>
          <w:vertAlign w:val="superscript"/>
          <w:lang w:val="en-GB"/>
        </w:rPr>
        <w:t>nd</w:t>
      </w:r>
      <w:r w:rsidRPr="008F735C">
        <w:rPr>
          <w:rFonts w:ascii="Times New Roman" w:hAnsi="Times New Roman" w:cs="Times New Roman"/>
          <w:sz w:val="24"/>
          <w:szCs w:val="24"/>
          <w:lang w:val="en-GB"/>
        </w:rPr>
        <w:t xml:space="preserve"> generations are used for the treatment of infectious diseases of the respiratory tract, urinary tract, otitis, skin infections, and intra-abdominal infections. Representatives of </w:t>
      </w:r>
      <w:r w:rsidRPr="008F735C">
        <w:rPr>
          <w:rFonts w:ascii="Times New Roman" w:hAnsi="Times New Roman" w:cs="Times New Roman"/>
          <w:sz w:val="24"/>
          <w:szCs w:val="24"/>
          <w:lang w:val="en-GB"/>
        </w:rPr>
        <w:lastRenderedPageBreak/>
        <w:t>the 3</w:t>
      </w:r>
      <w:r w:rsidRPr="008F735C">
        <w:rPr>
          <w:rFonts w:ascii="Times New Roman" w:hAnsi="Times New Roman" w:cs="Times New Roman"/>
          <w:sz w:val="24"/>
          <w:szCs w:val="24"/>
          <w:vertAlign w:val="superscript"/>
          <w:lang w:val="en-GB"/>
        </w:rPr>
        <w:t>rd</w:t>
      </w:r>
      <w:r w:rsidRPr="008F735C">
        <w:rPr>
          <w:rFonts w:ascii="Times New Roman" w:hAnsi="Times New Roman" w:cs="Times New Roman"/>
          <w:sz w:val="24"/>
          <w:szCs w:val="24"/>
          <w:lang w:val="en-GB"/>
        </w:rPr>
        <w:t xml:space="preserve"> and 4</w:t>
      </w:r>
      <w:r w:rsidRPr="008F735C">
        <w:rPr>
          <w:rFonts w:ascii="Times New Roman" w:hAnsi="Times New Roman" w:cs="Times New Roman"/>
          <w:sz w:val="24"/>
          <w:szCs w:val="24"/>
          <w:vertAlign w:val="superscript"/>
          <w:lang w:val="en-GB"/>
        </w:rPr>
        <w:t>th</w:t>
      </w:r>
      <w:r w:rsidRPr="008F735C">
        <w:rPr>
          <w:rFonts w:ascii="Times New Roman" w:hAnsi="Times New Roman" w:cs="Times New Roman"/>
          <w:sz w:val="24"/>
          <w:szCs w:val="24"/>
          <w:lang w:val="en-GB"/>
        </w:rPr>
        <w:t xml:space="preserve"> generation are intended for the treatment of sepsis, complicated or multi-resistant infections of the respiratory and urinary tracts, skin, bones, intra-abdominal infections, etc. They can also be used for the treatment of meningitis because they penetrate the blood-brain barrier.</w:t>
      </w:r>
    </w:p>
    <w:p w:rsidR="008F735C" w:rsidRPr="00A03F8F" w:rsidRDefault="008F735C" w:rsidP="004A5EE3">
      <w:pPr>
        <w:pStyle w:val="Nadpis5skripta"/>
        <w:spacing w:line="259" w:lineRule="auto"/>
        <w:rPr>
          <w:lang w:val="en-GB"/>
        </w:rPr>
      </w:pPr>
      <w:r w:rsidRPr="00A03F8F">
        <w:rPr>
          <w:lang w:val="en-GB"/>
        </w:rPr>
        <w:t>9.3.1.3 Monobactam</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bCs/>
          <w:sz w:val="24"/>
          <w:szCs w:val="24"/>
          <w:lang w:val="en-GB"/>
        </w:rPr>
        <w:t>Aztreonam</w:t>
      </w:r>
      <w:r w:rsidRPr="008F735C">
        <w:rPr>
          <w:rFonts w:ascii="Times New Roman" w:hAnsi="Times New Roman" w:cs="Times New Roman"/>
          <w:bCs/>
          <w:sz w:val="24"/>
          <w:szCs w:val="24"/>
          <w:lang w:val="en-GB"/>
        </w:rPr>
        <w:t xml:space="preserve"> is a β-lactam antibiotic belonging to the group of monobactams.</w:t>
      </w:r>
      <w:r w:rsidRPr="008F735C">
        <w:rPr>
          <w:rFonts w:ascii="Times New Roman" w:hAnsi="Times New Roman" w:cs="Times New Roman"/>
          <w:sz w:val="24"/>
          <w:szCs w:val="24"/>
          <w:lang w:val="en-GB"/>
        </w:rPr>
        <w:t xml:space="preserve"> It is only effective against G- bacteria (including pseudomonads), so it does not act on G+ bacteria and anaerobes. It is administered parenterally (i.e., i.v., i.m., or inhaled). Administration via inhalation is intended for the treatment of infections caused by pseudomonads in patients with cystic fibrosis.</w:t>
      </w:r>
    </w:p>
    <w:p w:rsidR="008F735C" w:rsidRPr="00F331FF" w:rsidRDefault="008F735C" w:rsidP="004A5EE3">
      <w:pPr>
        <w:pStyle w:val="Nadpis5skripta"/>
        <w:spacing w:line="259" w:lineRule="auto"/>
      </w:pPr>
      <w:r w:rsidRPr="00F331FF">
        <w:t>9.3.1.4 Carbapenems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Cs/>
          <w:sz w:val="24"/>
          <w:szCs w:val="24"/>
          <w:lang w:val="en-GB"/>
        </w:rPr>
        <w:t>The carbapenems are broad-spectrum β-lactam antibiotics effective against G+, G- bacteria, and anaerobic pathogens.</w:t>
      </w:r>
      <w:r w:rsidRPr="008F735C">
        <w:rPr>
          <w:rFonts w:ascii="Times New Roman" w:hAnsi="Times New Roman" w:cs="Times New Roman"/>
          <w:sz w:val="24"/>
          <w:szCs w:val="24"/>
          <w:lang w:val="en-GB"/>
        </w:rPr>
        <w:t xml:space="preserve"> They are resistant to β-lactamase. They are administered parenterally and belong among the drugs reserved for serious and complicated infections (e.g., pulmonary, intra-abdominal, skin, diabetic foot syndrome, etc.).</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 xml:space="preserve">Imipenem </w:t>
      </w:r>
      <w:r w:rsidRPr="008F735C">
        <w:rPr>
          <w:rFonts w:ascii="Times New Roman" w:hAnsi="Times New Roman" w:cs="Times New Roman"/>
          <w:bCs/>
          <w:sz w:val="24"/>
          <w:szCs w:val="24"/>
          <w:lang w:val="en-GB"/>
        </w:rPr>
        <w:t xml:space="preserve">is degraded by renal dehydropeptidase; therefore, it should be given in combination with </w:t>
      </w:r>
      <w:r w:rsidRPr="008F735C">
        <w:rPr>
          <w:rFonts w:ascii="Times New Roman" w:hAnsi="Times New Roman" w:cs="Times New Roman"/>
          <w:b/>
          <w:bCs/>
          <w:sz w:val="24"/>
          <w:szCs w:val="24"/>
          <w:lang w:val="en-GB"/>
        </w:rPr>
        <w:t>cilastatin</w:t>
      </w:r>
      <w:r w:rsidRPr="008F735C">
        <w:rPr>
          <w:rFonts w:ascii="Times New Roman" w:hAnsi="Times New Roman" w:cs="Times New Roman"/>
          <w:bCs/>
          <w:sz w:val="24"/>
          <w:szCs w:val="24"/>
          <w:lang w:val="en-GB"/>
        </w:rPr>
        <w:t xml:space="preserve">, an inhibitor of these enzymes, to prolong its effects. Other representatives, such as </w:t>
      </w:r>
      <w:r w:rsidRPr="008F735C">
        <w:rPr>
          <w:rFonts w:ascii="Times New Roman" w:hAnsi="Times New Roman" w:cs="Times New Roman"/>
          <w:b/>
          <w:bCs/>
          <w:sz w:val="24"/>
          <w:szCs w:val="24"/>
          <w:lang w:val="en-GB"/>
        </w:rPr>
        <w:t>meropenem</w:t>
      </w:r>
      <w:r w:rsidRPr="008F735C">
        <w:rPr>
          <w:rFonts w:ascii="Times New Roman" w:hAnsi="Times New Roman" w:cs="Times New Roman"/>
          <w:bCs/>
          <w:sz w:val="24"/>
          <w:szCs w:val="24"/>
          <w:lang w:val="en-GB"/>
        </w:rPr>
        <w:t xml:space="preserve"> and </w:t>
      </w:r>
      <w:r w:rsidRPr="008F735C">
        <w:rPr>
          <w:rFonts w:ascii="Times New Roman" w:hAnsi="Times New Roman" w:cs="Times New Roman"/>
          <w:b/>
          <w:bCs/>
          <w:sz w:val="24"/>
          <w:szCs w:val="24"/>
          <w:lang w:val="en-GB"/>
        </w:rPr>
        <w:t>ertapenem</w:t>
      </w:r>
      <w:r w:rsidRPr="008F735C">
        <w:rPr>
          <w:rFonts w:ascii="Times New Roman" w:hAnsi="Times New Roman" w:cs="Times New Roman"/>
          <w:bCs/>
          <w:sz w:val="24"/>
          <w:szCs w:val="24"/>
          <w:lang w:val="en-GB"/>
        </w:rPr>
        <w:t>, are unaffected by dehydropeptidase.</w:t>
      </w:r>
    </w:p>
    <w:p w:rsidR="008F735C" w:rsidRPr="00A03F8F" w:rsidRDefault="008F735C" w:rsidP="004A5EE3">
      <w:pPr>
        <w:pStyle w:val="Nadpis2"/>
        <w:spacing w:line="259" w:lineRule="auto"/>
        <w:rPr>
          <w:lang w:val="en-GB"/>
        </w:rPr>
      </w:pPr>
      <w:bookmarkStart w:id="169" w:name="_Toc503961873"/>
      <w:r w:rsidRPr="00A03F8F">
        <w:rPr>
          <w:lang w:val="en-GB"/>
        </w:rPr>
        <w:t>9.3.2 Other antibiotics interfering with cellular packaging</w:t>
      </w:r>
      <w:bookmarkEnd w:id="169"/>
    </w:p>
    <w:p w:rsidR="008F735C" w:rsidRPr="00A03F8F" w:rsidRDefault="008F735C" w:rsidP="004A5EE3">
      <w:pPr>
        <w:pStyle w:val="Nadpis5skripta"/>
        <w:spacing w:line="259" w:lineRule="auto"/>
        <w:rPr>
          <w:lang w:val="en-GB"/>
        </w:rPr>
      </w:pPr>
      <w:r w:rsidRPr="00A03F8F">
        <w:rPr>
          <w:lang w:val="en-GB"/>
        </w:rPr>
        <w:t>9.3.2.1 Glycopeptides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Glycopeptides interfere with the cross-linking of peptidoglycans in the cell wall.</w:t>
      </w:r>
      <w:r w:rsidRPr="008F735C">
        <w:rPr>
          <w:rFonts w:ascii="Times New Roman" w:hAnsi="Times New Roman" w:cs="Times New Roman"/>
          <w:b/>
          <w:bCs/>
          <w:sz w:val="24"/>
          <w:szCs w:val="24"/>
          <w:lang w:val="en-GB"/>
        </w:rPr>
        <w:t xml:space="preserve"> Vancomycin</w:t>
      </w:r>
      <w:r w:rsidRPr="008F735C">
        <w:rPr>
          <w:rFonts w:ascii="Times New Roman" w:hAnsi="Times New Roman" w:cs="Times New Roman"/>
          <w:bCs/>
          <w:sz w:val="24"/>
          <w:szCs w:val="24"/>
          <w:lang w:val="en-GB"/>
        </w:rPr>
        <w:t xml:space="preserve"> is administered parenterally (i.v.) for the treatment of severe infections caused by G+ pathogens in the case that other, less toxic antibiotics cannot be used. Vancomycin acts bactericidal with certain strains and bacteriostatic with others (e.g., enterococci), and these bacteria may develop secondary resistance (i.e., VRE - </w:t>
      </w:r>
      <w:r w:rsidRPr="008F735C">
        <w:rPr>
          <w:rFonts w:ascii="Times New Roman" w:hAnsi="Times New Roman" w:cs="Times New Roman"/>
          <w:bCs/>
          <w:color w:val="000000" w:themeColor="text1"/>
          <w:sz w:val="24"/>
          <w:szCs w:val="24"/>
          <w:lang w:val="en-GB"/>
        </w:rPr>
        <w:t>vancomycin</w:t>
      </w:r>
      <w:r w:rsidRPr="008F735C">
        <w:rPr>
          <w:rFonts w:ascii="Times New Roman" w:hAnsi="Times New Roman" w:cs="Times New Roman"/>
          <w:bCs/>
          <w:sz w:val="24"/>
          <w:szCs w:val="24"/>
          <w:lang w:val="en-GB"/>
        </w:rPr>
        <w:t xml:space="preserve"> resistant enterococci). Vancomycin can also be administered perorally, but it is not absorbed in the gastrointestinal tract and acts locally there. This is optimal, for example, in the treatment of pseudomembranous colitis caused by </w:t>
      </w:r>
      <w:r w:rsidRPr="008F735C">
        <w:rPr>
          <w:rFonts w:ascii="Times New Roman" w:hAnsi="Times New Roman" w:cs="Times New Roman"/>
          <w:bCs/>
          <w:i/>
          <w:sz w:val="24"/>
          <w:szCs w:val="24"/>
          <w:lang w:val="en-GB"/>
        </w:rPr>
        <w:t>Clostridium difficile</w:t>
      </w:r>
      <w:r w:rsidRPr="008F735C">
        <w:rPr>
          <w:rFonts w:ascii="Times New Roman" w:hAnsi="Times New Roman" w:cs="Times New Roman"/>
          <w:bCs/>
          <w:sz w:val="24"/>
          <w:szCs w:val="24"/>
          <w:lang w:val="en-GB"/>
        </w:rPr>
        <w:t>.</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After i.v. administration, vancomycin is well-distributed in bodily fluids and tissue and can penetrate abscesses, as well. However, it is a very toxic substance - it causes nephrotoxic, ototoxic (i.e., formation of tinnitus, hearing loss), and on rare occasions, blood disorders, general skin reaction, and anaphylactic reaction. The “red man” effect can also occur; vancomycin causes the release of histamine from mast cells followed by vasodilatation in the upper half of the body causing chest, neck, face, itching, hypotension, and tachycardia.</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 similar substance is </w:t>
      </w:r>
      <w:r w:rsidRPr="008F735C">
        <w:rPr>
          <w:rFonts w:ascii="Times New Roman" w:hAnsi="Times New Roman" w:cs="Times New Roman"/>
          <w:b/>
          <w:sz w:val="24"/>
          <w:szCs w:val="24"/>
          <w:lang w:val="en-GB"/>
        </w:rPr>
        <w:t>teicoplanin</w:t>
      </w:r>
      <w:r w:rsidRPr="008F735C">
        <w:rPr>
          <w:rFonts w:ascii="Times New Roman" w:hAnsi="Times New Roman" w:cs="Times New Roman"/>
          <w:sz w:val="24"/>
          <w:szCs w:val="24"/>
          <w:lang w:val="en-GB"/>
        </w:rPr>
        <w:t>, which is intended for parenteral administration only. It has a long biological half-life and is only administered once a day.</w:t>
      </w:r>
    </w:p>
    <w:p w:rsidR="008F735C" w:rsidRPr="00A03F8F" w:rsidRDefault="008F735C" w:rsidP="004A5EE3">
      <w:pPr>
        <w:pStyle w:val="Nadpis5skripta"/>
        <w:spacing w:line="259" w:lineRule="auto"/>
        <w:rPr>
          <w:lang w:val="en-GB"/>
        </w:rPr>
      </w:pPr>
      <w:r w:rsidRPr="00A03F8F">
        <w:rPr>
          <w:lang w:val="en-GB"/>
        </w:rPr>
        <w:lastRenderedPageBreak/>
        <w:t>9.3.2.2 Polypeptides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Polypeptide antibiotics are used locally in the form of ointments, nasal drops, etc. Because of their molecular weight, they cannot be absorbed into the bloodstream. However, if they were administered systemically, for instance, if administered intravenously, they would endanger the patient through the development of many undesirable effects due to their nephrotoxic and neurotoxic properties. After oral administration, they are not absorbed in the GIT and act locally there.</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 typical agent in this group is </w:t>
      </w:r>
      <w:r w:rsidRPr="008F735C">
        <w:rPr>
          <w:rFonts w:ascii="Times New Roman" w:hAnsi="Times New Roman" w:cs="Times New Roman"/>
          <w:b/>
          <w:sz w:val="24"/>
          <w:szCs w:val="24"/>
          <w:lang w:val="en-GB"/>
        </w:rPr>
        <w:t>bacitracin</w:t>
      </w:r>
      <w:r w:rsidRPr="008F735C">
        <w:rPr>
          <w:rFonts w:ascii="Times New Roman" w:hAnsi="Times New Roman" w:cs="Times New Roman"/>
          <w:sz w:val="24"/>
          <w:szCs w:val="24"/>
          <w:lang w:val="en-GB"/>
        </w:rPr>
        <w:t>. This antibiotic interferes with the synthesis of cell wall components and acts in a bactericidal manner, primarily on G+ pathogens. It is most commonly used in combination with the aminoglycoside antibiotic, neomycin, which acts on G-bacteria, to treat impetigo, pyoderma, and other skin infections as well as bacterial conjunctivitis, sinusitis, purulent rhinitis, ear canal infections, etc. Other polypeptides act through a detergent mechanism, thereby disrupting the integrity of the cytoplasmic membrane. These antibiotics act primarily on</w:t>
      </w:r>
      <w:r w:rsidRPr="008F735C">
        <w:rPr>
          <w:rFonts w:ascii="Times New Roman" w:hAnsi="Times New Roman" w:cs="Times New Roman"/>
          <w:color w:val="FF0000"/>
          <w:sz w:val="24"/>
          <w:szCs w:val="24"/>
          <w:lang w:val="en-GB"/>
        </w:rPr>
        <w:t xml:space="preserve"> </w:t>
      </w:r>
      <w:r w:rsidRPr="008F735C">
        <w:rPr>
          <w:rFonts w:ascii="Times New Roman" w:hAnsi="Times New Roman" w:cs="Times New Roman"/>
          <w:color w:val="000000" w:themeColor="text1"/>
          <w:sz w:val="24"/>
          <w:szCs w:val="24"/>
          <w:lang w:val="en-GB"/>
        </w:rPr>
        <w:t>G-pathogens.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Polymyxin B</w:t>
      </w:r>
      <w:r w:rsidRPr="008F735C">
        <w:rPr>
          <w:rFonts w:ascii="Times New Roman" w:hAnsi="Times New Roman" w:cs="Times New Roman"/>
          <w:sz w:val="24"/>
          <w:szCs w:val="24"/>
          <w:lang w:val="en-GB"/>
        </w:rPr>
        <w:t xml:space="preserve"> is used in gynaecology to locally treat bacterial and mixed vaginal infections in combination with neomycin and the anti-mycotic, nystatin.  It is also used in ophthalmology in combination with neomycin and the glucocorticoid, dexamethasone, for the treatment of infectious conjunctivitis and uveitis with oedema as dexamethasone has anti-oedematous effects.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 xml:space="preserve">Colistin </w:t>
      </w:r>
      <w:r w:rsidRPr="008F735C">
        <w:rPr>
          <w:rFonts w:ascii="Times New Roman" w:hAnsi="Times New Roman" w:cs="Times New Roman"/>
          <w:sz w:val="24"/>
          <w:szCs w:val="24"/>
          <w:lang w:val="en-GB"/>
        </w:rPr>
        <w:t>can be used in for therapy of GIT infections as it is effective against pseudomonads. It is not absorbed in the GIT.</w:t>
      </w:r>
    </w:p>
    <w:p w:rsidR="008F735C" w:rsidRPr="00A03F8F" w:rsidRDefault="008F735C" w:rsidP="004A5EE3">
      <w:pPr>
        <w:pStyle w:val="Nadpis2"/>
        <w:spacing w:line="259" w:lineRule="auto"/>
        <w:rPr>
          <w:lang w:val="en-GB"/>
        </w:rPr>
      </w:pPr>
      <w:bookmarkStart w:id="170" w:name="_Toc503961874"/>
      <w:r w:rsidRPr="00A03F8F">
        <w:rPr>
          <w:lang w:val="en-GB"/>
        </w:rPr>
        <w:t>9.3.3 Antibiotics inhibiting protein synthesis</w:t>
      </w:r>
      <w:bookmarkEnd w:id="170"/>
    </w:p>
    <w:p w:rsidR="008F735C" w:rsidRPr="00A03F8F" w:rsidRDefault="008F735C" w:rsidP="004A5EE3">
      <w:pPr>
        <w:pStyle w:val="Nadpis5skripta"/>
        <w:spacing w:line="259" w:lineRule="auto"/>
        <w:rPr>
          <w:lang w:val="en-GB"/>
        </w:rPr>
      </w:pPr>
      <w:r w:rsidRPr="00A03F8F">
        <w:rPr>
          <w:lang w:val="en-GB"/>
        </w:rPr>
        <w:t>9.3.3.1 Tetracyclines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Tetracycline antibiotics bind to the 30S ribosomal subunit and reversibly inhibit protein synthesis in the bacterial cell. They act bacteriostatically on a broad spectrum of pathogens (e.g., G+ and G-bacteria, intracellular, and anaerobic pathogens, etc.), but streptococci and staphylococci are largely resistant to tetracyclines. The absorption of tetracyclines within the GIT may be complicated by concomitantly administered food and drugs.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Tetracyclines create non-absorbable complexes with the cations: Ca</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Mg</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Fe</w:t>
      </w:r>
      <w:r w:rsidRPr="008F735C">
        <w:rPr>
          <w:rFonts w:ascii="Times New Roman" w:hAnsi="Times New Roman" w:cs="Times New Roman"/>
          <w:sz w:val="24"/>
          <w:szCs w:val="24"/>
          <w:vertAlign w:val="superscript"/>
          <w:lang w:val="en-GB"/>
        </w:rPr>
        <w:t>2+</w:t>
      </w:r>
      <w:r w:rsidRPr="008F735C">
        <w:rPr>
          <w:rFonts w:ascii="Times New Roman" w:hAnsi="Times New Roman" w:cs="Times New Roman"/>
          <w:sz w:val="24"/>
          <w:szCs w:val="24"/>
          <w:lang w:val="en-GB"/>
        </w:rPr>
        <w:t>, Fe</w:t>
      </w:r>
      <w:r w:rsidRPr="008F735C">
        <w:rPr>
          <w:rFonts w:ascii="Times New Roman" w:hAnsi="Times New Roman" w:cs="Times New Roman"/>
          <w:sz w:val="24"/>
          <w:szCs w:val="24"/>
          <w:vertAlign w:val="superscript"/>
          <w:lang w:val="en-GB"/>
        </w:rPr>
        <w:t>3+</w:t>
      </w:r>
      <w:r w:rsidRPr="008F735C">
        <w:rPr>
          <w:rFonts w:ascii="Times New Roman" w:hAnsi="Times New Roman" w:cs="Times New Roman"/>
          <w:sz w:val="24"/>
          <w:szCs w:val="24"/>
          <w:lang w:val="en-GB"/>
        </w:rPr>
        <w:t>, Al</w:t>
      </w:r>
      <w:r w:rsidRPr="008F735C">
        <w:rPr>
          <w:rFonts w:ascii="Times New Roman" w:hAnsi="Times New Roman" w:cs="Times New Roman"/>
          <w:sz w:val="24"/>
          <w:szCs w:val="24"/>
          <w:vertAlign w:val="superscript"/>
          <w:lang w:val="en-GB"/>
        </w:rPr>
        <w:t>3+</w:t>
      </w:r>
      <w:r w:rsidRPr="008F735C">
        <w:rPr>
          <w:rFonts w:ascii="Times New Roman" w:hAnsi="Times New Roman" w:cs="Times New Roman"/>
          <w:sz w:val="24"/>
          <w:szCs w:val="24"/>
          <w:lang w:val="en-GB"/>
        </w:rPr>
        <w:t xml:space="preserve">, and others, which are then excreted from the body without any antibacterial effect. Therefore, it is necessary to avoid or temporally separate the administration of the milk products, the drinking of highly mineralized waters, and the administration of drugs like antacids and other preparations containing calcium (i.e., drugs taken during therapy for osteoporosis), magnesium (e.g., for muscle spasm therapy), and iron (e.g., for therapy of anaemia),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color w:val="222222"/>
          <w:sz w:val="24"/>
          <w:szCs w:val="24"/>
          <w:lang w:val="en-GB"/>
        </w:rPr>
        <w:t xml:space="preserve">Tetracyclines penetrate the placental barrier, and they are contraindicated during pregnancy, breastfeeding, and until the children's permanent teeth replace all their deciduous teeth. This is due to the possibility of deposition of tetracyclines in bones and teeth, where they primarily affect the developing tissues negatively; they impair the quality of the dental enamel and </w:t>
      </w:r>
      <w:r w:rsidRPr="008F735C">
        <w:rPr>
          <w:rFonts w:ascii="Times New Roman" w:hAnsi="Times New Roman" w:cs="Times New Roman"/>
          <w:color w:val="222222"/>
          <w:sz w:val="24"/>
          <w:szCs w:val="24"/>
          <w:lang w:val="en-GB"/>
        </w:rPr>
        <w:lastRenderedPageBreak/>
        <w:t xml:space="preserve">affect the growth and fracture of the bones. Because of the wide spectrum of these antibiotics, they often cause diarrhoea, and in women, they can also cause disturbance of vaginal flora and superinfection mostly caused by yeast. Currently, </w:t>
      </w:r>
      <w:r w:rsidRPr="008F735C">
        <w:rPr>
          <w:rFonts w:ascii="Times New Roman" w:hAnsi="Times New Roman" w:cs="Times New Roman"/>
          <w:b/>
          <w:color w:val="222222"/>
          <w:sz w:val="24"/>
          <w:szCs w:val="24"/>
          <w:lang w:val="en-GB"/>
        </w:rPr>
        <w:t>t</w:t>
      </w:r>
      <w:r w:rsidRPr="008F735C">
        <w:rPr>
          <w:rFonts w:ascii="Times New Roman" w:hAnsi="Times New Roman" w:cs="Times New Roman"/>
          <w:b/>
          <w:color w:val="000000" w:themeColor="text1"/>
          <w:sz w:val="24"/>
          <w:szCs w:val="24"/>
          <w:lang w:val="en-GB"/>
        </w:rPr>
        <w:t>etracycline</w:t>
      </w:r>
      <w:r w:rsidRPr="008F735C">
        <w:rPr>
          <w:rFonts w:ascii="Times New Roman" w:hAnsi="Times New Roman" w:cs="Times New Roman"/>
          <w:color w:val="000000" w:themeColor="text1"/>
          <w:sz w:val="24"/>
          <w:szCs w:val="24"/>
          <w:lang w:val="en-GB"/>
        </w:rPr>
        <w:t xml:space="preserve"> is only used as local therapy for acne (3% tetracycline alcohol). </w:t>
      </w: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Style w:val="alt-edited1"/>
          <w:rFonts w:ascii="Times New Roman" w:hAnsi="Times New Roman" w:cs="Times New Roman"/>
          <w:b/>
          <w:color w:val="000000" w:themeColor="text1"/>
          <w:sz w:val="24"/>
          <w:szCs w:val="24"/>
          <w:lang w:val="en-GB"/>
        </w:rPr>
        <w:t>Doxycycline</w:t>
      </w:r>
      <w:r w:rsidRPr="008F735C">
        <w:rPr>
          <w:rStyle w:val="alt-edited1"/>
          <w:rFonts w:ascii="Times New Roman" w:hAnsi="Times New Roman" w:cs="Times New Roman"/>
          <w:color w:val="000000" w:themeColor="text1"/>
          <w:sz w:val="24"/>
          <w:szCs w:val="24"/>
          <w:lang w:val="en-GB"/>
        </w:rPr>
        <w:t xml:space="preserve"> is an antibiotic less capable of binding to cations.</w:t>
      </w:r>
      <w:r w:rsidRPr="008F735C">
        <w:rPr>
          <w:rFonts w:ascii="Times New Roman" w:hAnsi="Times New Roman" w:cs="Times New Roman"/>
          <w:color w:val="000000" w:themeColor="text1"/>
          <w:sz w:val="24"/>
          <w:szCs w:val="24"/>
          <w:lang w:val="en-GB"/>
        </w:rPr>
        <w:t xml:space="preserve"> Therapeutically, it is administered orally to treat many respiratory and urogenital infections including borreliosis, listeriosis, GIT infections caused by </w:t>
      </w:r>
      <w:r w:rsidRPr="008F735C">
        <w:rPr>
          <w:rFonts w:ascii="Times New Roman" w:hAnsi="Times New Roman" w:cs="Times New Roman"/>
          <w:i/>
          <w:color w:val="000000" w:themeColor="text1"/>
          <w:sz w:val="24"/>
          <w:szCs w:val="24"/>
          <w:lang w:val="en-GB"/>
        </w:rPr>
        <w:t>Campylobacter</w:t>
      </w:r>
      <w:r w:rsidRPr="008F735C">
        <w:rPr>
          <w:rFonts w:ascii="Times New Roman" w:hAnsi="Times New Roman" w:cs="Times New Roman"/>
          <w:color w:val="000000" w:themeColor="text1"/>
          <w:sz w:val="24"/>
          <w:szCs w:val="24"/>
          <w:lang w:val="en-GB"/>
        </w:rPr>
        <w:t xml:space="preserve">, </w:t>
      </w:r>
      <w:r w:rsidRPr="008F735C">
        <w:rPr>
          <w:rFonts w:ascii="Times New Roman" w:hAnsi="Times New Roman" w:cs="Times New Roman"/>
          <w:i/>
          <w:color w:val="000000" w:themeColor="text1"/>
          <w:sz w:val="24"/>
          <w:szCs w:val="24"/>
          <w:lang w:val="en-GB"/>
        </w:rPr>
        <w:t>Shigella</w:t>
      </w:r>
      <w:r w:rsidRPr="008F735C">
        <w:rPr>
          <w:rFonts w:ascii="Times New Roman" w:hAnsi="Times New Roman" w:cs="Times New Roman"/>
          <w:color w:val="000000" w:themeColor="text1"/>
          <w:sz w:val="24"/>
          <w:szCs w:val="24"/>
          <w:lang w:val="en-GB"/>
        </w:rPr>
        <w:t>, and many others.</w:t>
      </w:r>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p>
    <w:p w:rsid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Minocycline</w:t>
      </w:r>
      <w:r w:rsidRPr="008F735C">
        <w:rPr>
          <w:rFonts w:ascii="Times New Roman" w:hAnsi="Times New Roman" w:cs="Times New Roman"/>
          <w:color w:val="000000" w:themeColor="text1"/>
          <w:sz w:val="24"/>
          <w:szCs w:val="24"/>
          <w:lang w:val="en-GB"/>
        </w:rPr>
        <w:t xml:space="preserve"> is reserved for the oral therapy of acne. Other tetracyclines (e.g., </w:t>
      </w:r>
      <w:r w:rsidRPr="008F735C">
        <w:rPr>
          <w:rFonts w:ascii="Times New Roman" w:hAnsi="Times New Roman" w:cs="Times New Roman"/>
          <w:b/>
          <w:color w:val="000000" w:themeColor="text1"/>
          <w:sz w:val="24"/>
          <w:szCs w:val="24"/>
          <w:lang w:val="en-GB"/>
        </w:rPr>
        <w:t>oxytetracycline</w:t>
      </w:r>
      <w:r w:rsidRPr="008F735C">
        <w:rPr>
          <w:rFonts w:ascii="Times New Roman" w:hAnsi="Times New Roman" w:cs="Times New Roman"/>
          <w:color w:val="000000" w:themeColor="text1"/>
          <w:sz w:val="24"/>
          <w:szCs w:val="24"/>
          <w:lang w:val="en-GB"/>
        </w:rPr>
        <w:t>) are used in veterinary medicine.</w:t>
      </w:r>
    </w:p>
    <w:p w:rsidR="008F735C" w:rsidRPr="00F331FF" w:rsidRDefault="008F735C" w:rsidP="004A5EE3">
      <w:pPr>
        <w:pStyle w:val="Nadpis5skripta"/>
        <w:spacing w:line="259" w:lineRule="auto"/>
        <w:rPr>
          <w:rFonts w:eastAsiaTheme="minorHAnsi"/>
          <w:b w:val="0"/>
          <w:color w:val="000000" w:themeColor="text1"/>
          <w:sz w:val="24"/>
          <w:lang w:val="en-GB"/>
        </w:rPr>
      </w:pPr>
      <w:r w:rsidRPr="00A03F8F">
        <w:rPr>
          <w:bCs/>
          <w:lang w:val="en-GB"/>
        </w:rPr>
        <w:t xml:space="preserve">9.3.3.2 </w:t>
      </w:r>
      <w:r w:rsidRPr="00A03F8F">
        <w:rPr>
          <w:lang w:val="en-GB"/>
        </w:rPr>
        <w:t>Amphenicols</w:t>
      </w:r>
      <w:r w:rsidRPr="00A03F8F">
        <w:rPr>
          <w:lang w:val="en-GB"/>
        </w:rPr>
        <w:br/>
      </w:r>
      <w:r w:rsidRPr="00F331FF">
        <w:rPr>
          <w:rFonts w:eastAsiaTheme="minorHAnsi"/>
          <w:b w:val="0"/>
          <w:color w:val="000000" w:themeColor="text1"/>
          <w:sz w:val="24"/>
          <w:lang w:val="en-GB"/>
        </w:rPr>
        <w:t>From the group of amphenicols, only chloramphenicol is used clinically. It is a substance with an affinity for the 50S ribosomal subunit. It reversibly inhibits the synthesis of proteins in the bacterial cell and acts bacteriostatically on a broad spectrum of pathogens (e.g., G+, G- bacteria, and intracellular pathogens).</w:t>
      </w:r>
    </w:p>
    <w:p w:rsidR="008F735C" w:rsidRPr="008F735C" w:rsidRDefault="008F735C" w:rsidP="004A5EE3">
      <w:pPr>
        <w:autoSpaceDE w:val="0"/>
        <w:autoSpaceDN w:val="0"/>
        <w:adjustRightInd w:val="0"/>
        <w:spacing w:after="0"/>
        <w:rPr>
          <w:rFonts w:ascii="Times New Roman" w:hAnsi="Times New Roman" w:cs="Times New Roman"/>
          <w:b/>
          <w:bCs/>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Chloramphenicol</w:t>
      </w:r>
      <w:r w:rsidRPr="008F735C">
        <w:rPr>
          <w:rFonts w:ascii="Times New Roman" w:hAnsi="Times New Roman" w:cs="Times New Roman"/>
          <w:color w:val="000000" w:themeColor="text1"/>
          <w:sz w:val="24"/>
          <w:szCs w:val="24"/>
          <w:lang w:val="en-GB"/>
        </w:rPr>
        <w:t xml:space="preserve"> is used locally to treat eye infections in combination with the anti-inflammatory glucocorticoid, dexamethasone. It is also used in exceptional cases for systemic infections such as meningitis and infections caused by rickets, etc. It is administered parenterally (i.v.) and passes through the blood-brain barrier. It is a drug that is highly toxic; it causes reversible myelosuppression and neurotoxicity (e.g., causes vision disorder; optic neuritis). </w:t>
      </w: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color w:val="000000" w:themeColor="text1"/>
          <w:sz w:val="24"/>
          <w:szCs w:val="24"/>
          <w:lang w:val="en-GB"/>
        </w:rPr>
        <w:br/>
        <w:t>Rarely, an irreversible aplastic anaemia with potentially lethal effects can occur. The aplastic anaemia can occur even after topical administration, when part of the drug is absorbed through the skin or a mucous membrane. For this reason, the 2% solution of chloramphenicol alcohol used for acne therapy has been dropped.</w:t>
      </w:r>
    </w:p>
    <w:p w:rsidR="008F735C" w:rsidRPr="00F331FF" w:rsidRDefault="008F735C" w:rsidP="004A5EE3">
      <w:pPr>
        <w:pStyle w:val="Nadpis5skripta"/>
        <w:spacing w:line="259" w:lineRule="auto"/>
        <w:rPr>
          <w:rFonts w:eastAsiaTheme="minorHAnsi"/>
          <w:b w:val="0"/>
          <w:bCs/>
          <w:color w:val="000000" w:themeColor="text1"/>
          <w:sz w:val="24"/>
          <w:lang w:val="en-GB"/>
        </w:rPr>
      </w:pPr>
      <w:r w:rsidRPr="00A03F8F">
        <w:rPr>
          <w:lang w:val="en-GB"/>
        </w:rPr>
        <w:t>9.3.3.3 Macrolides</w:t>
      </w:r>
      <w:r w:rsidRPr="008F735C">
        <w:rPr>
          <w:sz w:val="24"/>
          <w:lang w:val="en-GB"/>
        </w:rPr>
        <w:br/>
      </w:r>
      <w:r w:rsidRPr="00F331FF">
        <w:rPr>
          <w:rFonts w:eastAsiaTheme="minorHAnsi"/>
          <w:b w:val="0"/>
          <w:bCs/>
          <w:color w:val="000000" w:themeColor="text1"/>
          <w:sz w:val="24"/>
          <w:lang w:val="en-GB"/>
        </w:rPr>
        <w:t>Macrolides belong to the most commonly used antibiotics. They are used as first-choice drugs for patients allergic to β-lactam antibiotics. The mechanism by which their bacteriostatic effect functions is through binding to the 50S subunit of the ribosome causing the subsequent inhibition of the proteosynthesis. They have a broad antimicrobial spectrum including G+ and G- pathogens, anaerobic and intracellular bacteria, and they also act against toxoplasmosis.</w:t>
      </w:r>
    </w:p>
    <w:p w:rsidR="008F735C" w:rsidRPr="008F735C" w:rsidRDefault="008F735C" w:rsidP="004A5EE3">
      <w:pPr>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Cs/>
          <w:color w:val="000000" w:themeColor="text1"/>
          <w:sz w:val="24"/>
          <w:szCs w:val="24"/>
          <w:lang w:val="en-GB"/>
        </w:rPr>
        <w:t xml:space="preserve">The pharmacokinetics of macrolides is significantly tissue-oriented; in other words, the tissue concentrations are considerably higher than the plasma concentration. They also penetrate macrophages, but they do not pass through the blood-brain barrier. Some macrolides are potent CYP3A4 inhibitors and exhibit many drug interactions. Dangerously, they may increase, for example, the plasmatic concentration of statins, digoxin, warfarin, and other drugs metabolised by this enzyme. The interaction potential of individual representatives within this group is different: the riskiest being erythromycin and clarithromycin, and by contrast, the least risky being azithromycin, roxithromycin, and spiramycin. </w:t>
      </w:r>
    </w:p>
    <w:p w:rsidR="008F735C" w:rsidRPr="008F735C" w:rsidRDefault="008F735C" w:rsidP="004A5EE3">
      <w:pPr>
        <w:tabs>
          <w:tab w:val="left" w:pos="1190"/>
        </w:tabs>
        <w:autoSpaceDE w:val="0"/>
        <w:autoSpaceDN w:val="0"/>
        <w:adjustRightInd w:val="0"/>
        <w:spacing w:after="0"/>
        <w:rPr>
          <w:rFonts w:ascii="Times New Roman" w:hAnsi="Times New Roman" w:cs="Times New Roman"/>
          <w:b/>
          <w:bCs/>
          <w:color w:val="000000" w:themeColor="text1"/>
          <w:sz w:val="24"/>
          <w:szCs w:val="24"/>
          <w:lang w:val="en-GB"/>
        </w:rPr>
      </w:pPr>
      <w:r w:rsidRPr="008F735C">
        <w:rPr>
          <w:rFonts w:ascii="Times New Roman" w:hAnsi="Times New Roman" w:cs="Times New Roman"/>
          <w:b/>
          <w:bCs/>
          <w:color w:val="000000" w:themeColor="text1"/>
          <w:sz w:val="24"/>
          <w:szCs w:val="24"/>
          <w:lang w:val="en-GB"/>
        </w:rPr>
        <w:tab/>
      </w:r>
    </w:p>
    <w:p w:rsidR="008F735C" w:rsidRPr="008F735C" w:rsidRDefault="008F735C" w:rsidP="004A5EE3">
      <w:pPr>
        <w:tabs>
          <w:tab w:val="left" w:pos="1190"/>
        </w:tabs>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Cs/>
          <w:color w:val="000000" w:themeColor="text1"/>
          <w:sz w:val="24"/>
          <w:szCs w:val="24"/>
          <w:lang w:val="en-GB"/>
        </w:rPr>
        <w:lastRenderedPageBreak/>
        <w:t xml:space="preserve">Macrolides are used to eradicate </w:t>
      </w:r>
      <w:r w:rsidRPr="008F735C">
        <w:rPr>
          <w:rFonts w:ascii="Times New Roman" w:hAnsi="Times New Roman" w:cs="Times New Roman"/>
          <w:bCs/>
          <w:i/>
          <w:color w:val="000000" w:themeColor="text1"/>
          <w:sz w:val="24"/>
          <w:szCs w:val="24"/>
          <w:lang w:val="en-GB"/>
        </w:rPr>
        <w:t>Helicobacter pylori</w:t>
      </w:r>
      <w:r w:rsidRPr="008F735C">
        <w:rPr>
          <w:rFonts w:ascii="Times New Roman" w:hAnsi="Times New Roman" w:cs="Times New Roman"/>
          <w:bCs/>
          <w:color w:val="000000" w:themeColor="text1"/>
          <w:sz w:val="24"/>
          <w:szCs w:val="24"/>
          <w:lang w:val="en-GB"/>
        </w:rPr>
        <w:t xml:space="preserve"> in gastroduodenal ulcer treatment and to treat chlamydia infections as well as common respiratory infections. Due to their popularity among physicians and patients, bacterial resistance has recently increased. The typical phenotype is given the acronym, MLSB, which indicates secondary cross-resistance to macrolides, lincosamides, and streptogramin B.</w:t>
      </w:r>
    </w:p>
    <w:p w:rsidR="008F735C" w:rsidRPr="008F735C" w:rsidRDefault="008F735C" w:rsidP="004A5EE3">
      <w:pPr>
        <w:autoSpaceDE w:val="0"/>
        <w:autoSpaceDN w:val="0"/>
        <w:adjustRightInd w:val="0"/>
        <w:spacing w:after="0"/>
        <w:rPr>
          <w:rFonts w:ascii="Times New Roman" w:hAnsi="Times New Roman" w:cs="Times New Roman"/>
          <w:b/>
          <w:bCs/>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color w:val="000000" w:themeColor="text1"/>
          <w:sz w:val="24"/>
          <w:szCs w:val="24"/>
          <w:lang w:val="en-GB"/>
        </w:rPr>
      </w:pPr>
      <w:r w:rsidRPr="008F735C">
        <w:rPr>
          <w:rFonts w:ascii="Times New Roman" w:hAnsi="Times New Roman" w:cs="Times New Roman"/>
          <w:b/>
          <w:bCs/>
          <w:color w:val="000000" w:themeColor="text1"/>
          <w:sz w:val="24"/>
          <w:szCs w:val="24"/>
          <w:lang w:val="en-GB"/>
        </w:rPr>
        <w:t>Erythromycin</w:t>
      </w:r>
      <w:r w:rsidRPr="008F735C">
        <w:rPr>
          <w:rFonts w:ascii="Times New Roman" w:hAnsi="Times New Roman" w:cs="Times New Roman"/>
          <w:bCs/>
          <w:color w:val="000000" w:themeColor="text1"/>
          <w:sz w:val="24"/>
          <w:szCs w:val="24"/>
          <w:lang w:val="en-GB"/>
        </w:rPr>
        <w:t xml:space="preserve"> is a drug currently used only locally in dermatology (e.g., acne therapy - solutions, ointments). During its administration, erythromycin diarrhoea occurs as a result of erythromycin binding to intestinal motilin receptors. Other representatives may also have a lesser affinity for these receptors.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Clarithromycin</w:t>
      </w:r>
      <w:r w:rsidRPr="008F735C">
        <w:rPr>
          <w:rFonts w:ascii="Times New Roman" w:hAnsi="Times New Roman" w:cs="Times New Roman"/>
          <w:bCs/>
          <w:sz w:val="24"/>
          <w:szCs w:val="24"/>
          <w:lang w:val="en-GB"/>
        </w:rPr>
        <w:t xml:space="preserve"> is a commonly used antibiotic for the treatment of </w:t>
      </w:r>
      <w:r w:rsidRPr="008F735C">
        <w:rPr>
          <w:rFonts w:ascii="Times New Roman" w:hAnsi="Times New Roman" w:cs="Times New Roman"/>
          <w:bCs/>
          <w:i/>
          <w:sz w:val="24"/>
          <w:szCs w:val="24"/>
          <w:lang w:val="en-GB"/>
        </w:rPr>
        <w:t>Helicobacter</w:t>
      </w:r>
      <w:r w:rsidRPr="008F735C">
        <w:rPr>
          <w:rFonts w:ascii="Times New Roman" w:hAnsi="Times New Roman" w:cs="Times New Roman"/>
          <w:bCs/>
          <w:sz w:val="24"/>
          <w:szCs w:val="24"/>
          <w:lang w:val="en-GB"/>
        </w:rPr>
        <w:t xml:space="preserve"> and is also used to treat respiratory and skin infections.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Azithromycin</w:t>
      </w:r>
      <w:r w:rsidRPr="008F735C">
        <w:rPr>
          <w:rFonts w:ascii="Times New Roman" w:hAnsi="Times New Roman" w:cs="Times New Roman"/>
          <w:bCs/>
          <w:sz w:val="24"/>
          <w:szCs w:val="24"/>
          <w:lang w:val="en-GB"/>
        </w:rPr>
        <w:t xml:space="preserve"> is indicated for the treatment of respiratory, skin, and some specific sexually transmitted infections. It is only used once a day because it has a long biological half-life and is retained in the tissues for a longer duration than many other antibiotics. For this reason, it is referred to as a "three-days antibiotic" because it is sufficient for three days of use in a common uncomplicated infection. However, it is advisable for the patient to adhere to the standard seven-day treatment regimen.</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
          <w:bCs/>
          <w:sz w:val="24"/>
          <w:szCs w:val="24"/>
          <w:lang w:val="en-GB"/>
        </w:rPr>
        <w:t>Spiramycin</w:t>
      </w:r>
      <w:r w:rsidRPr="008F735C">
        <w:rPr>
          <w:rFonts w:ascii="Times New Roman" w:hAnsi="Times New Roman" w:cs="Times New Roman"/>
          <w:bCs/>
          <w:sz w:val="24"/>
          <w:szCs w:val="24"/>
          <w:lang w:val="en-GB"/>
        </w:rPr>
        <w:t xml:space="preserve"> is used in the treatment of toxoplasmosis in pregnant women.</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Cs/>
          <w:sz w:val="24"/>
          <w:szCs w:val="24"/>
          <w:lang w:val="en-GB"/>
        </w:rPr>
        <w:t xml:space="preserve">Another macrolide agent is </w:t>
      </w:r>
      <w:r w:rsidRPr="008F735C">
        <w:rPr>
          <w:rFonts w:ascii="Times New Roman" w:hAnsi="Times New Roman" w:cs="Times New Roman"/>
          <w:b/>
          <w:bCs/>
          <w:sz w:val="24"/>
          <w:szCs w:val="24"/>
          <w:lang w:val="en-GB"/>
        </w:rPr>
        <w:t>roxithromycin</w:t>
      </w:r>
      <w:r w:rsidRPr="008F735C">
        <w:rPr>
          <w:rFonts w:ascii="Times New Roman" w:hAnsi="Times New Roman" w:cs="Times New Roman"/>
          <w:bCs/>
          <w:sz w:val="24"/>
          <w:szCs w:val="24"/>
          <w:lang w:val="en-GB"/>
        </w:rPr>
        <w:t>, with similar indications as has azithromycin.</w:t>
      </w:r>
    </w:p>
    <w:p w:rsidR="008F735C" w:rsidRPr="00A03F8F" w:rsidRDefault="008F735C" w:rsidP="004A5EE3">
      <w:pPr>
        <w:pStyle w:val="Nadpis2"/>
        <w:spacing w:line="259" w:lineRule="auto"/>
        <w:rPr>
          <w:lang w:val="en-GB"/>
        </w:rPr>
      </w:pPr>
      <w:bookmarkStart w:id="171" w:name="_Toc503961875"/>
      <w:r w:rsidRPr="00A03F8F">
        <w:rPr>
          <w:lang w:val="en-GB"/>
        </w:rPr>
        <w:t>9.3.4 New antibiotics similar to macrolides and tetracyclines</w:t>
      </w:r>
      <w:bookmarkEnd w:id="171"/>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r w:rsidRPr="008F735C">
        <w:rPr>
          <w:rFonts w:ascii="Times New Roman" w:hAnsi="Times New Roman" w:cs="Times New Roman"/>
          <w:color w:val="222222"/>
          <w:sz w:val="24"/>
          <w:szCs w:val="24"/>
          <w:lang w:val="en-GB"/>
        </w:rPr>
        <w:t>New antibiotics developed for the ongoing increase of the bacterial resistance can be derived from existing antibiotic drugs. Such is the case for macrolide-like antibiotics (e.g., streptogramins, ketolides, and oxazolidinediones) and tetracyclines (e.g., glycylcyclines).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A03F8F" w:rsidRDefault="008F735C" w:rsidP="004A5EE3">
      <w:pPr>
        <w:pStyle w:val="Nadpis5skripta"/>
        <w:spacing w:line="259" w:lineRule="auto"/>
        <w:rPr>
          <w:lang w:val="en-GB"/>
        </w:rPr>
      </w:pPr>
      <w:r w:rsidRPr="00A03F8F">
        <w:rPr>
          <w:bCs/>
          <w:lang w:val="en-GB"/>
        </w:rPr>
        <w:t xml:space="preserve">9.3.4.1 </w:t>
      </w:r>
      <w:r w:rsidRPr="00A03F8F">
        <w:rPr>
          <w:lang w:val="en-GB"/>
        </w:rPr>
        <w:t>Streptogramins</w:t>
      </w:r>
    </w:p>
    <w:p w:rsidR="008F735C" w:rsidRPr="008F735C" w:rsidRDefault="008F735C" w:rsidP="004A5EE3">
      <w:pPr>
        <w:autoSpaceDE w:val="0"/>
        <w:autoSpaceDN w:val="0"/>
        <w:adjustRightInd w:val="0"/>
        <w:spacing w:after="0"/>
        <w:rPr>
          <w:rFonts w:ascii="Times New Roman" w:hAnsi="Times New Roman" w:cs="Times New Roman"/>
          <w:color w:val="222222"/>
          <w:sz w:val="24"/>
          <w:szCs w:val="24"/>
          <w:lang w:val="en-GB"/>
        </w:rPr>
      </w:pPr>
      <w:r w:rsidRPr="008F735C">
        <w:rPr>
          <w:rFonts w:ascii="Times New Roman" w:hAnsi="Times New Roman" w:cs="Times New Roman"/>
          <w:color w:val="222222"/>
          <w:sz w:val="24"/>
          <w:szCs w:val="24"/>
          <w:lang w:val="en-GB"/>
        </w:rPr>
        <w:t xml:space="preserve">The </w:t>
      </w:r>
      <w:r w:rsidRPr="008F735C">
        <w:rPr>
          <w:rFonts w:ascii="Times New Roman" w:hAnsi="Times New Roman" w:cs="Times New Roman"/>
          <w:b/>
          <w:color w:val="222222"/>
          <w:sz w:val="24"/>
          <w:szCs w:val="24"/>
          <w:lang w:val="en-GB"/>
        </w:rPr>
        <w:t>streptogramins</w:t>
      </w:r>
      <w:r w:rsidRPr="008F735C">
        <w:rPr>
          <w:rFonts w:ascii="Times New Roman" w:hAnsi="Times New Roman" w:cs="Times New Roman"/>
          <w:color w:val="222222"/>
          <w:sz w:val="24"/>
          <w:szCs w:val="24"/>
          <w:lang w:val="en-GB"/>
        </w:rPr>
        <w:t>,</w:t>
      </w:r>
      <w:r w:rsidRPr="008F735C">
        <w:rPr>
          <w:rFonts w:ascii="Times New Roman" w:hAnsi="Times New Roman" w:cs="Times New Roman"/>
          <w:b/>
          <w:color w:val="222222"/>
          <w:sz w:val="24"/>
          <w:szCs w:val="24"/>
          <w:lang w:val="en-GB"/>
        </w:rPr>
        <w:t xml:space="preserve"> quinupristin</w:t>
      </w:r>
      <w:r w:rsidRPr="008F735C">
        <w:rPr>
          <w:rFonts w:ascii="Times New Roman" w:hAnsi="Times New Roman" w:cs="Times New Roman"/>
          <w:color w:val="222222"/>
          <w:sz w:val="24"/>
          <w:szCs w:val="24"/>
          <w:lang w:val="en-GB"/>
        </w:rPr>
        <w:t>,</w:t>
      </w:r>
      <w:r w:rsidRPr="008F735C">
        <w:rPr>
          <w:rFonts w:ascii="Times New Roman" w:hAnsi="Times New Roman" w:cs="Times New Roman"/>
          <w:b/>
          <w:color w:val="222222"/>
          <w:sz w:val="24"/>
          <w:szCs w:val="24"/>
          <w:lang w:val="en-GB"/>
        </w:rPr>
        <w:t xml:space="preserve"> </w:t>
      </w:r>
      <w:r w:rsidRPr="008F735C">
        <w:rPr>
          <w:rFonts w:ascii="Times New Roman" w:hAnsi="Times New Roman" w:cs="Times New Roman"/>
          <w:color w:val="222222"/>
          <w:sz w:val="24"/>
          <w:szCs w:val="24"/>
          <w:lang w:val="en-GB"/>
        </w:rPr>
        <w:t xml:space="preserve">and </w:t>
      </w:r>
      <w:r w:rsidRPr="008F735C">
        <w:rPr>
          <w:rFonts w:ascii="Times New Roman" w:hAnsi="Times New Roman" w:cs="Times New Roman"/>
          <w:b/>
          <w:color w:val="222222"/>
          <w:sz w:val="24"/>
          <w:szCs w:val="24"/>
          <w:lang w:val="en-GB"/>
        </w:rPr>
        <w:t>dalfopristin</w:t>
      </w:r>
      <w:r w:rsidRPr="008F735C">
        <w:rPr>
          <w:rFonts w:ascii="Times New Roman" w:hAnsi="Times New Roman" w:cs="Times New Roman"/>
          <w:color w:val="222222"/>
          <w:sz w:val="24"/>
          <w:szCs w:val="24"/>
          <w:lang w:val="en-GB"/>
        </w:rPr>
        <w:t xml:space="preserve"> bind to two different sites on the 50S subunit of the ribosome and thereby inhibit proteosynthesis. In combination, they act as bactericides and are used for the therapy of infections caused by resistant G+ bacteria (e.g., MRSA, VRE, etc.). These drugs are administered intravenously combined and both drugs have the potential for drug interactions as they are CYP3A4 inhibitors.</w:t>
      </w:r>
    </w:p>
    <w:p w:rsidR="00A03F8F" w:rsidRDefault="008F735C" w:rsidP="004A5EE3">
      <w:pPr>
        <w:pStyle w:val="Nadpis5skripta"/>
        <w:spacing w:line="259" w:lineRule="auto"/>
        <w:rPr>
          <w:bCs/>
          <w:sz w:val="24"/>
          <w:lang w:val="en-GB"/>
        </w:rPr>
      </w:pPr>
      <w:r w:rsidRPr="00A03F8F">
        <w:rPr>
          <w:lang w:val="en-GB"/>
        </w:rPr>
        <w:t>9.3.4.2 Ketolides</w:t>
      </w:r>
    </w:p>
    <w:p w:rsidR="008F735C" w:rsidRPr="008F735C" w:rsidRDefault="008F735C" w:rsidP="004A5EE3">
      <w:pPr>
        <w:autoSpaceDE w:val="0"/>
        <w:autoSpaceDN w:val="0"/>
        <w:adjustRightInd w:val="0"/>
        <w:spacing w:after="0"/>
        <w:rPr>
          <w:rFonts w:ascii="Times New Roman" w:hAnsi="Times New Roman" w:cs="Times New Roman"/>
          <w:bCs/>
          <w:sz w:val="24"/>
          <w:szCs w:val="24"/>
          <w:lang w:val="en-GB"/>
        </w:rPr>
      </w:pPr>
      <w:r w:rsidRPr="008F735C">
        <w:rPr>
          <w:rFonts w:ascii="Times New Roman" w:hAnsi="Times New Roman" w:cs="Times New Roman"/>
          <w:bCs/>
          <w:sz w:val="24"/>
          <w:szCs w:val="24"/>
          <w:lang w:val="en-GB"/>
        </w:rPr>
        <w:t xml:space="preserve">The ketolides include </w:t>
      </w:r>
      <w:r w:rsidRPr="008F735C">
        <w:rPr>
          <w:rFonts w:ascii="Times New Roman" w:hAnsi="Times New Roman" w:cs="Times New Roman"/>
          <w:b/>
          <w:bCs/>
          <w:sz w:val="24"/>
          <w:szCs w:val="24"/>
          <w:lang w:val="en-GB"/>
        </w:rPr>
        <w:t>telithromycin</w:t>
      </w:r>
      <w:r w:rsidRPr="008F735C">
        <w:rPr>
          <w:rFonts w:ascii="Times New Roman" w:hAnsi="Times New Roman" w:cs="Times New Roman"/>
          <w:bCs/>
          <w:sz w:val="24"/>
          <w:szCs w:val="24"/>
          <w:lang w:val="en-GB"/>
        </w:rPr>
        <w:t>. This is a drug that is effective on G+ and G- bacteria, but does not act against pseudomonads. Its mechanism of action is like that of other macrolide-like antibiotics. It is intended for the treatment of pneumonia and other respiratory infections caused by β-lactam- and macrolide-resistant pathogens. It is an inhibitor of CYP3A4.</w:t>
      </w:r>
    </w:p>
    <w:p w:rsidR="008F735C" w:rsidRPr="008F735C" w:rsidRDefault="008F735C" w:rsidP="004A5EE3">
      <w:pPr>
        <w:pStyle w:val="Nadpis5skripta"/>
        <w:spacing w:line="259" w:lineRule="auto"/>
        <w:rPr>
          <w:b w:val="0"/>
          <w:color w:val="222222"/>
          <w:sz w:val="24"/>
          <w:lang w:val="en-GB"/>
        </w:rPr>
      </w:pPr>
      <w:r w:rsidRPr="00A03F8F">
        <w:rPr>
          <w:lang w:val="en-GB"/>
        </w:rPr>
        <w:lastRenderedPageBreak/>
        <w:t>9.3.4.3 Oxazolidinediones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color w:val="222222"/>
          <w:sz w:val="24"/>
          <w:szCs w:val="24"/>
          <w:lang w:val="en-GB"/>
        </w:rPr>
        <w:t>Linezolid</w:t>
      </w:r>
      <w:r w:rsidRPr="008F735C">
        <w:rPr>
          <w:rFonts w:ascii="Times New Roman" w:hAnsi="Times New Roman" w:cs="Times New Roman"/>
          <w:color w:val="222222"/>
          <w:sz w:val="24"/>
          <w:szCs w:val="24"/>
          <w:lang w:val="en-GB"/>
        </w:rPr>
        <w:t xml:space="preserve"> belongs among oxazolidinediones and is an antibiotic effective against G+ aerobic and anaerobic pathogens. It also binds to the 50S subunit of the ribosome. It is given only to hospitalized patients, and it is intended for the treatment of pneumonia and complicated infections of the skin and soft tissues. Linezolid does not affect CYP enzymes. The common side effects of all the above-mentioned antibiotics are the possibility of developing diarrhoea from dysbiosis in GIT, oral and vaginal superinfections, and mild hepatotoxicity (i.e., elevated liver enzymes). Linezolid can also cause reversible myelosuppression.</w:t>
      </w:r>
    </w:p>
    <w:p w:rsidR="008F735C" w:rsidRPr="008F735C" w:rsidRDefault="008F735C" w:rsidP="004A5EE3">
      <w:pPr>
        <w:pStyle w:val="Nadpis5skripta"/>
        <w:spacing w:line="259" w:lineRule="auto"/>
        <w:rPr>
          <w:b w:val="0"/>
          <w:bCs/>
          <w:sz w:val="24"/>
          <w:lang w:val="en-GB"/>
        </w:rPr>
      </w:pPr>
      <w:r w:rsidRPr="00A03F8F">
        <w:rPr>
          <w:lang w:val="en-GB"/>
        </w:rPr>
        <w:t>9.3.4.4 Glycylcyclines</w:t>
      </w:r>
    </w:p>
    <w:p w:rsidR="008F735C" w:rsidRPr="008F735C" w:rsidRDefault="008F735C" w:rsidP="004A5EE3">
      <w:pPr>
        <w:autoSpaceDE w:val="0"/>
        <w:autoSpaceDN w:val="0"/>
        <w:adjustRightInd w:val="0"/>
        <w:spacing w:after="0"/>
        <w:rPr>
          <w:rFonts w:ascii="Times New Roman" w:hAnsi="Times New Roman" w:cs="Times New Roman"/>
          <w:b/>
          <w:bCs/>
          <w:sz w:val="24"/>
          <w:szCs w:val="24"/>
          <w:lang w:val="en-GB"/>
        </w:rPr>
      </w:pPr>
      <w:r w:rsidRPr="008F735C">
        <w:rPr>
          <w:rFonts w:ascii="Times New Roman" w:hAnsi="Times New Roman" w:cs="Times New Roman"/>
          <w:b/>
          <w:bCs/>
          <w:sz w:val="24"/>
          <w:szCs w:val="24"/>
          <w:lang w:val="en-GB"/>
        </w:rPr>
        <w:t xml:space="preserve">Tigecycline </w:t>
      </w:r>
      <w:r w:rsidRPr="008F735C">
        <w:rPr>
          <w:rFonts w:ascii="Times New Roman" w:hAnsi="Times New Roman" w:cs="Times New Roman"/>
          <w:bCs/>
          <w:sz w:val="24"/>
          <w:szCs w:val="24"/>
          <w:lang w:val="en-GB"/>
        </w:rPr>
        <w:t>belongs among the glycylcyclines, the tetracycline-like antibiotics. Its mechanism of action is similar to tetracyclines; it binds to the 30S subunit and blocks proteosynthesis. It acts on G+ and G- bacteria as well as some anaerobes. It is administered in an intravenous infusion for therapy of the skin, soft tissue, and intra-abdominal infections, but only when other alternatives are not suitable. Its adverse effects include GIT disturbances, which are standard with regards to antibiotic therapy, including: photosensitivity, mild hepatotoxicity, dental enamel staining, and the possibility of blood clotting (i.e., aPTT prolongation).</w:t>
      </w:r>
    </w:p>
    <w:p w:rsidR="008F735C" w:rsidRPr="008F735C" w:rsidRDefault="008F735C" w:rsidP="004A5EE3">
      <w:pPr>
        <w:pStyle w:val="Nadpis5skripta"/>
        <w:spacing w:line="259" w:lineRule="auto"/>
        <w:rPr>
          <w:b w:val="0"/>
          <w:bCs/>
          <w:sz w:val="24"/>
          <w:lang w:val="en-GB"/>
        </w:rPr>
      </w:pPr>
      <w:r w:rsidRPr="00A03F8F">
        <w:rPr>
          <w:lang w:val="en-GB"/>
        </w:rPr>
        <w:t>9.3.5 Lincosamides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Lincosamides include antibiotics acting on the 50S ribosomal subunit. They act in a bacteriostatic manner on G+, some G-, and anaerobic pathogens, whereas at higher concentrations, they act bactericidally. Lincosamides are another therapeutic option for patients allergic to β-lactam antibiotics.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They are very well-distributed and deliver medication to even the most difficult-to-reach areas (i.e., bones, teeth); therefore, they are used mainly to treat dental infections and as prophylaxis for stomatologic surgery. They are also used in gynaecology, for situations in which antibiotics are suitable for the treatment of various pelvic infections (e.g., salpingitis, endometritis, etc.) as well as for the treatment of bacterial vaginosis of pregnant women. Lincosamides are further used for the treatment of respiratory, skin, and intra-abdominal infections, joint infections, and as a prophylactic against endocarditis in major surgical procedures.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only clinically used agent from this group is </w:t>
      </w:r>
      <w:r w:rsidRPr="008F735C">
        <w:rPr>
          <w:rFonts w:ascii="Times New Roman" w:hAnsi="Times New Roman" w:cs="Times New Roman"/>
          <w:b/>
          <w:sz w:val="24"/>
          <w:szCs w:val="24"/>
          <w:lang w:val="en-GB"/>
        </w:rPr>
        <w:t>clindamycin</w:t>
      </w:r>
      <w:r w:rsidRPr="008F735C">
        <w:rPr>
          <w:rFonts w:ascii="Times New Roman" w:hAnsi="Times New Roman" w:cs="Times New Roman"/>
          <w:sz w:val="24"/>
          <w:szCs w:val="24"/>
          <w:lang w:val="en-GB"/>
        </w:rPr>
        <w:t>. It is used orally as well as intravenously. Clindamycin has only very mild side effects such as GIT difficulty and the elevation of liver enzymes.</w:t>
      </w:r>
    </w:p>
    <w:p w:rsidR="008F735C" w:rsidRPr="008F735C" w:rsidRDefault="008F735C" w:rsidP="004A5EE3">
      <w:pPr>
        <w:pStyle w:val="Nadpis2"/>
        <w:spacing w:line="259" w:lineRule="auto"/>
        <w:rPr>
          <w:rFonts w:cs="Times New Roman"/>
          <w:sz w:val="24"/>
          <w:szCs w:val="24"/>
          <w:lang w:val="en-GB"/>
        </w:rPr>
      </w:pPr>
      <w:bookmarkStart w:id="172" w:name="_Toc503961876"/>
      <w:r w:rsidRPr="00A03F8F">
        <w:rPr>
          <w:lang w:val="en-GB"/>
        </w:rPr>
        <w:t>9.3.6 Aminoglycosides</w:t>
      </w:r>
      <w:bookmarkEnd w:id="172"/>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Aminoglycosides are the last group of antibiotics included with the others that embody mechanisms which block proteosynthesis through ribosomal subunit binding. These antibiotics bind irreversibly to rRNA, and their effect is primarily bactericidal. They act mainly on G-  pathogens, aerobic pathogens, less on G+ (e.g., staphylococci) pathogens, and they do not act on anaerobes. Aminoglycosides are substances that are highly hydrophilic; </w:t>
      </w:r>
      <w:r w:rsidRPr="008F735C">
        <w:rPr>
          <w:rFonts w:ascii="Times New Roman" w:hAnsi="Times New Roman" w:cs="Times New Roman"/>
          <w:sz w:val="24"/>
          <w:szCs w:val="24"/>
          <w:lang w:val="en-GB"/>
        </w:rPr>
        <w:lastRenderedPageBreak/>
        <w:t xml:space="preserve">therefore, they permeate biological membranes, and for example, if they are administered orally, they will not be absorbed during passage through the GIT. They are also applied topically, for example, in the form of ointments and eye drops. Aminoglycosides are characterized by concentration-dependent effects and clinically significant post-antibiotic </w:t>
      </w:r>
      <w:r w:rsidRPr="009B31C4">
        <w:rPr>
          <w:rFonts w:ascii="Times New Roman" w:hAnsi="Times New Roman" w:cs="Times New Roman"/>
          <w:sz w:val="24"/>
          <w:szCs w:val="24"/>
          <w:lang w:val="en-GB"/>
        </w:rPr>
        <w:t>effects (see chapter introduction).</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toxicity of these antibiotics is considerable; they are nephrotoxic (e.g., they cause a decrease in glomerular filtration, proteinuria, increase serum creatinine, and rarely, they may cause acute kidney failure), ototoxic, and neurotoxic (e.g., can cause vestibular-ocular damage, hearing disorders, hearing loss, balance disturbances, and tinnitus). During the aminoglycoside treatment, the therapeutic monitoring of plasma drug concentrations is necessary to set up the appropriate dose and time interval administration and to avoid irreversible harm to the patient. The systemic therapy is usually for short period because the risk of irreversible side effects increases with prolonged treatment.</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The administration of aminoglycosides is contraindicated with other nephrotoxic and ototoxic drugs (e.g., vancomycin, furosemide, cisplatin, etc.). A combination of aminoglycosides with β-lactam antibiotics is preferred, which leads to a potentiation of the antibiotic activity.</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The first aminoglycoside was </w:t>
      </w:r>
      <w:r w:rsidRPr="008F735C">
        <w:rPr>
          <w:rFonts w:ascii="Times New Roman" w:hAnsi="Times New Roman" w:cs="Times New Roman"/>
          <w:b/>
          <w:sz w:val="24"/>
          <w:szCs w:val="24"/>
          <w:lang w:val="en-GB"/>
        </w:rPr>
        <w:t>streptomycin</w:t>
      </w:r>
      <w:r w:rsidRPr="008F735C">
        <w:rPr>
          <w:rFonts w:ascii="Times New Roman" w:hAnsi="Times New Roman" w:cs="Times New Roman"/>
          <w:sz w:val="24"/>
          <w:szCs w:val="24"/>
          <w:lang w:val="en-GB"/>
        </w:rPr>
        <w:t xml:space="preserve">, which is now used as an antituberculotic, and it is also one of the first drugs to be used to treat this infectious disease. It is administered intramuscularly. </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 xml:space="preserve">Other systemically administered substances include </w:t>
      </w:r>
      <w:r w:rsidRPr="008F735C">
        <w:rPr>
          <w:rFonts w:ascii="Times New Roman" w:hAnsi="Times New Roman" w:cs="Times New Roman"/>
          <w:b/>
          <w:sz w:val="24"/>
          <w:szCs w:val="24"/>
          <w:lang w:val="en-GB"/>
        </w:rPr>
        <w:t>gentamicin</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amikacin</w:t>
      </w:r>
      <w:r w:rsidRPr="008F735C">
        <w:rPr>
          <w:rFonts w:ascii="Times New Roman" w:hAnsi="Times New Roman" w:cs="Times New Roman"/>
          <w:sz w:val="24"/>
          <w:szCs w:val="24"/>
          <w:lang w:val="en-GB"/>
        </w:rPr>
        <w:t>. They are administered intravenously for the treatment of complicated urinary tract infections, pneumonia, intra-abdominal, and postoperative infections. They can also be administered to children at a young age; however, caution must be used due to immature renal function.</w:t>
      </w:r>
    </w:p>
    <w:p w:rsidR="008F735C" w:rsidRPr="008F735C" w:rsidRDefault="008F735C" w:rsidP="004A5EE3">
      <w:pPr>
        <w:autoSpaceDE w:val="0"/>
        <w:autoSpaceDN w:val="0"/>
        <w:adjustRightInd w:val="0"/>
        <w:spacing w:after="0"/>
        <w:rPr>
          <w:rFonts w:ascii="Times New Roman" w:hAnsi="Times New Roman" w:cs="Times New Roman"/>
          <w:b/>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b/>
          <w:sz w:val="24"/>
          <w:szCs w:val="24"/>
          <w:lang w:val="en-GB"/>
        </w:rPr>
        <w:t>Tobramycin</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kanamycin</w:t>
      </w:r>
      <w:r w:rsidRPr="008F735C">
        <w:rPr>
          <w:rFonts w:ascii="Times New Roman" w:hAnsi="Times New Roman" w:cs="Times New Roman"/>
          <w:sz w:val="24"/>
          <w:szCs w:val="24"/>
          <w:lang w:val="en-GB"/>
        </w:rPr>
        <w:t xml:space="preserve"> are primarily administered topically, for the treatment of bacterial infections of the eye. Tobramycin is also available as an inhalable form for the treatment of pulmonary infections in patients with cystic fibrosis.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Neomycin, in combination with bacitracin, a polypeptide antibiotic, is used for topical skin treatment, bacterial conjunctivitis, sinusitis, purulent rhinitis, and ear canal infections, etc.</w:t>
      </w:r>
    </w:p>
    <w:p w:rsidR="008F735C" w:rsidRPr="008F735C" w:rsidRDefault="008F735C" w:rsidP="004A5EE3">
      <w:pPr>
        <w:pStyle w:val="Nadpis2"/>
        <w:spacing w:line="259" w:lineRule="auto"/>
        <w:rPr>
          <w:rFonts w:cs="Times New Roman"/>
          <w:sz w:val="24"/>
          <w:szCs w:val="24"/>
          <w:lang w:val="en-GB"/>
        </w:rPr>
      </w:pPr>
      <w:bookmarkStart w:id="173" w:name="_Toc503961877"/>
      <w:r w:rsidRPr="00A03F8F">
        <w:rPr>
          <w:lang w:val="en-GB"/>
        </w:rPr>
        <w:t>9.3.7 Antibiotics for a local use</w:t>
      </w:r>
      <w:bookmarkEnd w:id="173"/>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t>In some cases, for instance, during therapy of infectious foci accessible on local skin and/or mucous membranes, topical application of antibiotics is preferred to systemic treatment.  Ideally, these substances are not absorbed from the site of administration and do not cause systemic side effects.</w:t>
      </w:r>
    </w:p>
    <w:p w:rsidR="008F735C" w:rsidRPr="008F735C" w:rsidRDefault="008F735C" w:rsidP="004A5EE3">
      <w:pPr>
        <w:autoSpaceDE w:val="0"/>
        <w:autoSpaceDN w:val="0"/>
        <w:adjustRightInd w:val="0"/>
        <w:spacing w:after="0"/>
        <w:rPr>
          <w:rFonts w:ascii="Times New Roman" w:hAnsi="Times New Roman" w:cs="Times New Roman"/>
          <w:b/>
          <w:color w:val="000000" w:themeColor="text1"/>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color w:val="000000" w:themeColor="text1"/>
          <w:sz w:val="24"/>
          <w:szCs w:val="24"/>
          <w:lang w:val="en-GB"/>
        </w:rPr>
      </w:pPr>
      <w:r w:rsidRPr="008F735C">
        <w:rPr>
          <w:rFonts w:ascii="Times New Roman" w:hAnsi="Times New Roman" w:cs="Times New Roman"/>
          <w:b/>
          <w:color w:val="000000" w:themeColor="text1"/>
          <w:sz w:val="24"/>
          <w:szCs w:val="24"/>
          <w:lang w:val="en-GB"/>
        </w:rPr>
        <w:t>Fusafungine</w:t>
      </w:r>
      <w:r w:rsidRPr="008F735C">
        <w:rPr>
          <w:rFonts w:ascii="Times New Roman" w:hAnsi="Times New Roman" w:cs="Times New Roman"/>
          <w:color w:val="000000" w:themeColor="text1"/>
          <w:sz w:val="24"/>
          <w:szCs w:val="24"/>
          <w:lang w:val="en-GB"/>
        </w:rPr>
        <w:t xml:space="preserve"> is a substance produced by the fungus </w:t>
      </w:r>
      <w:r w:rsidRPr="008F735C">
        <w:rPr>
          <w:rFonts w:ascii="Times New Roman" w:hAnsi="Times New Roman" w:cs="Times New Roman"/>
          <w:i/>
          <w:color w:val="000000" w:themeColor="text1"/>
          <w:sz w:val="24"/>
          <w:szCs w:val="24"/>
          <w:lang w:val="en-GB"/>
        </w:rPr>
        <w:t>Fusarium</w:t>
      </w:r>
      <w:r w:rsidRPr="008F735C">
        <w:rPr>
          <w:rFonts w:ascii="Times New Roman" w:hAnsi="Times New Roman" w:cs="Times New Roman"/>
          <w:color w:val="000000" w:themeColor="text1"/>
          <w:sz w:val="24"/>
          <w:szCs w:val="24"/>
          <w:lang w:val="en-GB"/>
        </w:rPr>
        <w:t>. Structurally, it belongs among depsipeptides, but the mechanism of antibacterial effect is still unclear. It also acts anti-inflammatorily.  It is used in the form of an oral or nasal spray for topical treatment of pharyngeal and respiratory tract infections.</w:t>
      </w: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p>
    <w:p w:rsidR="008F735C" w:rsidRPr="008F735C" w:rsidRDefault="008F735C" w:rsidP="004A5EE3">
      <w:pPr>
        <w:autoSpaceDE w:val="0"/>
        <w:autoSpaceDN w:val="0"/>
        <w:adjustRightInd w:val="0"/>
        <w:spacing w:after="0"/>
        <w:rPr>
          <w:rFonts w:ascii="Times New Roman" w:hAnsi="Times New Roman" w:cs="Times New Roman"/>
          <w:sz w:val="24"/>
          <w:szCs w:val="24"/>
          <w:lang w:val="en-GB"/>
        </w:rPr>
      </w:pPr>
      <w:r w:rsidRPr="008F735C">
        <w:rPr>
          <w:rFonts w:ascii="Times New Roman" w:hAnsi="Times New Roman" w:cs="Times New Roman"/>
          <w:sz w:val="24"/>
          <w:szCs w:val="24"/>
          <w:lang w:val="en-GB"/>
        </w:rPr>
        <w:lastRenderedPageBreak/>
        <w:t xml:space="preserve">The inhibitors of bacterial cell protein synthesis, </w:t>
      </w:r>
      <w:r w:rsidRPr="008F735C">
        <w:rPr>
          <w:rFonts w:ascii="Times New Roman" w:hAnsi="Times New Roman" w:cs="Times New Roman"/>
          <w:b/>
          <w:sz w:val="24"/>
          <w:szCs w:val="24"/>
          <w:lang w:val="en-GB"/>
        </w:rPr>
        <w:t>retapamulin, fusidic acid</w:t>
      </w:r>
      <w:r w:rsidRPr="008F735C">
        <w:rPr>
          <w:rFonts w:ascii="Times New Roman" w:hAnsi="Times New Roman" w:cs="Times New Roman"/>
          <w:sz w:val="24"/>
          <w:szCs w:val="24"/>
          <w:lang w:val="en-GB"/>
        </w:rPr>
        <w:t xml:space="preserve">, and </w:t>
      </w:r>
      <w:r w:rsidRPr="008F735C">
        <w:rPr>
          <w:rFonts w:ascii="Times New Roman" w:hAnsi="Times New Roman" w:cs="Times New Roman"/>
          <w:b/>
          <w:sz w:val="24"/>
          <w:szCs w:val="24"/>
          <w:lang w:val="en-GB"/>
        </w:rPr>
        <w:t>mupirocin</w:t>
      </w:r>
      <w:r w:rsidRPr="008F735C">
        <w:rPr>
          <w:rFonts w:ascii="Times New Roman" w:hAnsi="Times New Roman" w:cs="Times New Roman"/>
          <w:sz w:val="24"/>
          <w:szCs w:val="24"/>
          <w:lang w:val="en-GB"/>
        </w:rPr>
        <w:t>, are the most commonly used for the topical treatment of mastoids for impetigo, pyoderma, and other skin infections.</w:t>
      </w:r>
    </w:p>
    <w:p w:rsidR="008E27DF" w:rsidRDefault="008E27DF" w:rsidP="004A5EE3">
      <w:pPr>
        <w:pStyle w:val="Nadpis2skripta"/>
        <w:spacing w:line="259" w:lineRule="auto"/>
        <w:outlineLvl w:val="9"/>
        <w:rPr>
          <w:rFonts w:cs="Times New Roman"/>
          <w:b w:val="0"/>
          <w:bCs w:val="0"/>
          <w:sz w:val="24"/>
          <w:szCs w:val="24"/>
          <w:lang w:val="en-GB"/>
        </w:rPr>
      </w:pPr>
      <w:bookmarkStart w:id="174" w:name="_Toc503961878"/>
      <w:r w:rsidRPr="008E27DF">
        <w:rPr>
          <w:lang w:val="en-GB"/>
        </w:rPr>
        <w:t>9.4. Anti-infectious chemotherapeutics</w:t>
      </w:r>
      <w:bookmarkEnd w:id="174"/>
    </w:p>
    <w:p w:rsidR="008E27DF" w:rsidRPr="008E27DF" w:rsidRDefault="008E27DF" w:rsidP="004A5EE3">
      <w:pPr>
        <w:pStyle w:val="Nadpis2"/>
        <w:spacing w:line="259" w:lineRule="auto"/>
        <w:rPr>
          <w:lang w:val="en-GB"/>
        </w:rPr>
      </w:pPr>
      <w:bookmarkStart w:id="175" w:name="_Toc503961879"/>
      <w:r w:rsidRPr="008E27DF">
        <w:rPr>
          <w:lang w:val="en-GB"/>
        </w:rPr>
        <w:t>9.4.1 Sulfonamides</w:t>
      </w:r>
      <w:bookmarkEnd w:id="175"/>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sulfonamides have historically been the first synthetic antimicrobial drugs. They were prepared in the early 20th century. Their antimicrobial effect was discovered in the 1930s, and the first representative of the group, sulfanilamide, already began to be used in clinical practice in the late 1930s. Due to the lack of evaluation of drug safety then, a tragedy linked to this sulfanilamide occurred: The medicinal product caused the poisoning of at least a hundred people in 1937 by diethylene glycol contamination, which was used as a starting reactant to synthesize the sulfanilamide. The mechanism of action of sulphonamides is through interference with the folic acid metabolism, hence with the purine nucleotide synthesis, as well. Microorganisms do not have the ability to take up folic acid from the environment in which they live; thus, they must synthesize it </w:t>
      </w:r>
      <w:r w:rsidRPr="008E27DF">
        <w:rPr>
          <w:rFonts w:ascii="Times New Roman" w:hAnsi="Times New Roman" w:cs="Times New Roman"/>
          <w:i/>
          <w:sz w:val="24"/>
          <w:szCs w:val="24"/>
          <w:lang w:val="en-GB"/>
        </w:rPr>
        <w:t>de novo</w:t>
      </w:r>
      <w:r w:rsidRPr="008E27DF">
        <w:rPr>
          <w:rFonts w:ascii="Times New Roman" w:hAnsi="Times New Roman" w:cs="Times New Roman"/>
          <w:sz w:val="24"/>
          <w:szCs w:val="24"/>
          <w:lang w:val="en-GB"/>
        </w:rPr>
        <w:t>.</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sulfonamides interfere with the first step of biosynthesis: competing with p-aminobenzoic acid (PABA) for the enzyme, dihydropteroate synthase. This enzyme converts PABA into dihydropteroate. The blockade of the enzyme creates a </w:t>
      </w:r>
      <w:r w:rsidRPr="008E27DF">
        <w:rPr>
          <w:rFonts w:ascii="Times New Roman" w:hAnsi="Times New Roman" w:cs="Times New Roman"/>
          <w:b/>
          <w:sz w:val="24"/>
          <w:szCs w:val="24"/>
          <w:lang w:val="en-GB"/>
        </w:rPr>
        <w:t>bacteriostatic</w:t>
      </w:r>
      <w:r w:rsidRPr="008E27DF">
        <w:rPr>
          <w:rFonts w:ascii="Times New Roman" w:hAnsi="Times New Roman" w:cs="Times New Roman"/>
          <w:sz w:val="24"/>
          <w:szCs w:val="24"/>
          <w:lang w:val="en-GB"/>
        </w:rPr>
        <w:t xml:space="preserve"> effect on a broad spectrum of pathogens, including protozoa.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sulfonamides are administered orally, and they are excreted by the kidneys. The precipitation, crystalluria, and rarely, renal insufficiency, occur with a fall in pH due to their poor solubility in an acidic pH. Other side effects include GIT difficulty and skin reactions (e.g., exanthema), mild reversible elevations of the liver transaminases, and blood disorder (i.e., myelosuppressive effect). Sulfonamides are contraindicated during pregnancy due to potential teratogenic effects. They are not suitable for nursing women either, but can be given to children from three months of age upward.</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Among the most frequently clinically used sulfonamides include </w:t>
      </w:r>
      <w:r w:rsidRPr="008E27DF">
        <w:rPr>
          <w:rFonts w:ascii="Times New Roman" w:hAnsi="Times New Roman" w:cs="Times New Roman"/>
          <w:b/>
          <w:sz w:val="24"/>
          <w:szCs w:val="24"/>
          <w:lang w:val="en-GB"/>
        </w:rPr>
        <w:t>sulfamethoxazole</w:t>
      </w:r>
      <w:r w:rsidRPr="008E27DF">
        <w:rPr>
          <w:rFonts w:ascii="Times New Roman" w:hAnsi="Times New Roman" w:cs="Times New Roman"/>
          <w:sz w:val="24"/>
          <w:szCs w:val="24"/>
          <w:lang w:val="en-GB"/>
        </w:rPr>
        <w:t xml:space="preserve">, which is used in the combination with trimethoprim, a representative of pyrimidine chemotherapeutics, for the treatment of urinary and respiratory infections. This combination is referred to as a </w:t>
      </w:r>
      <w:r w:rsidRPr="008E27DF">
        <w:rPr>
          <w:rFonts w:ascii="Times New Roman" w:hAnsi="Times New Roman" w:cs="Times New Roman"/>
          <w:b/>
          <w:sz w:val="24"/>
          <w:szCs w:val="24"/>
          <w:lang w:val="en-GB"/>
        </w:rPr>
        <w:t>co-trimoxazole</w:t>
      </w:r>
      <w:r w:rsidRPr="008E27DF">
        <w:rPr>
          <w:rFonts w:ascii="Times New Roman" w:hAnsi="Times New Roman" w:cs="Times New Roman"/>
          <w:sz w:val="24"/>
          <w:szCs w:val="24"/>
          <w:lang w:val="en-GB"/>
        </w:rPr>
        <w:t>.</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Sulfacetamide</w:t>
      </w:r>
      <w:r w:rsidRPr="008E27DF">
        <w:rPr>
          <w:rFonts w:ascii="Times New Roman" w:hAnsi="Times New Roman" w:cs="Times New Roman"/>
          <w:sz w:val="24"/>
          <w:szCs w:val="24"/>
          <w:lang w:val="en-GB"/>
        </w:rPr>
        <w:t xml:space="preserve"> is locally used for the treatment of ocular infections and </w:t>
      </w:r>
      <w:r w:rsidRPr="008E27DF">
        <w:rPr>
          <w:rFonts w:ascii="Times New Roman" w:hAnsi="Times New Roman" w:cs="Times New Roman"/>
          <w:b/>
          <w:sz w:val="24"/>
          <w:szCs w:val="24"/>
          <w:lang w:val="en-GB"/>
        </w:rPr>
        <w:t>sulfadiazine</w:t>
      </w:r>
      <w:r w:rsidRPr="008E27DF">
        <w:rPr>
          <w:rFonts w:ascii="Times New Roman" w:hAnsi="Times New Roman" w:cs="Times New Roman"/>
          <w:sz w:val="24"/>
          <w:szCs w:val="24"/>
          <w:lang w:val="en-GB"/>
        </w:rPr>
        <w:t xml:space="preserve"> for treatment of skin infections.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Sulfasalazine</w:t>
      </w:r>
      <w:r w:rsidRPr="008E27DF">
        <w:rPr>
          <w:rFonts w:ascii="Times New Roman" w:hAnsi="Times New Roman" w:cs="Times New Roman"/>
          <w:sz w:val="24"/>
          <w:szCs w:val="24"/>
          <w:lang w:val="en-GB"/>
        </w:rPr>
        <w:t xml:space="preserve"> is a drug used for unspecific intestinal inflammation (e.g., Crohn's disease and ulcerative colitis); in the intestine, it breaks down into sulfapyridine (i.e., causing an antibiotic effect on undesirable intestinal microflora and having immunosuppressive action) and 5-aminosalicylic acid, which have anti-inflammatory effects.</w:t>
      </w:r>
    </w:p>
    <w:p w:rsidR="008E27DF" w:rsidRPr="008E27DF" w:rsidRDefault="008E27DF" w:rsidP="004A5EE3">
      <w:pPr>
        <w:pStyle w:val="Nadpis2"/>
        <w:spacing w:line="259" w:lineRule="auto"/>
        <w:rPr>
          <w:lang w:val="en-GB"/>
        </w:rPr>
      </w:pPr>
      <w:bookmarkStart w:id="176" w:name="_Toc503961880"/>
      <w:r w:rsidRPr="008E27DF">
        <w:rPr>
          <w:lang w:val="en-GB"/>
        </w:rPr>
        <w:lastRenderedPageBreak/>
        <w:t>9.4.2 Pyrimidines</w:t>
      </w:r>
      <w:bookmarkEnd w:id="176"/>
    </w:p>
    <w:p w:rsidR="008E27DF" w:rsidRPr="008E27DF" w:rsidRDefault="008E27DF" w:rsidP="004A5EE3">
      <w:pPr>
        <w:autoSpaceDE w:val="0"/>
        <w:autoSpaceDN w:val="0"/>
        <w:adjustRightInd w:val="0"/>
        <w:spacing w:after="0"/>
        <w:rPr>
          <w:rFonts w:ascii="Times New Roman" w:hAnsi="Times New Roman" w:cs="Times New Roman"/>
          <w:bCs/>
          <w:sz w:val="24"/>
          <w:szCs w:val="24"/>
          <w:lang w:val="en-GB"/>
        </w:rPr>
      </w:pPr>
      <w:r w:rsidRPr="008E27DF">
        <w:rPr>
          <w:rFonts w:ascii="Times New Roman" w:hAnsi="Times New Roman" w:cs="Times New Roman"/>
          <w:b/>
          <w:bCs/>
          <w:sz w:val="24"/>
          <w:szCs w:val="24"/>
          <w:lang w:val="en-GB"/>
        </w:rPr>
        <w:t xml:space="preserve">Trimethoprim </w:t>
      </w:r>
      <w:r w:rsidRPr="008E27DF">
        <w:rPr>
          <w:rFonts w:ascii="Times New Roman" w:hAnsi="Times New Roman" w:cs="Times New Roman"/>
          <w:bCs/>
          <w:sz w:val="24"/>
          <w:szCs w:val="24"/>
          <w:lang w:val="en-GB"/>
        </w:rPr>
        <w:t>is a bacteriostatic chemotherapeutic agent that also interferes with folic acid biosynthesis. It inhibits the dihydrofolate reductase enzyme, which converts dihydrofolate to tetrahydrofolate. In combination with the sulfonamides, the sequential blockade of both enzymes has a bactericidal effect. However, trimethoprim may also be used as monotherapy for uncomplicated urinary, GIT, and respiratory infections. It is not suitable for pregnant and nursing women.</w:t>
      </w:r>
    </w:p>
    <w:p w:rsidR="008E27DF" w:rsidRPr="008E27DF" w:rsidRDefault="008E27DF" w:rsidP="004A5EE3">
      <w:pPr>
        <w:pStyle w:val="Nadpis2"/>
        <w:spacing w:line="259" w:lineRule="auto"/>
        <w:rPr>
          <w:lang w:val="en-GB"/>
        </w:rPr>
      </w:pPr>
      <w:bookmarkStart w:id="177" w:name="_Toc503961881"/>
      <w:r w:rsidRPr="008E27DF">
        <w:rPr>
          <w:lang w:val="en-GB"/>
        </w:rPr>
        <w:t>9.4.3 Quinolones</w:t>
      </w:r>
      <w:bookmarkEnd w:id="177"/>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quinolones are bactericidal chemotherapeutics, which inhibit bacterial DNA gyrase (i.e., topoisomerase II) and topoisomerase IV - the enzymes required to replicate bacterial DNA. These agents are active against the G- bacteria, anaerobes, and intracellular pathogens. They are administered orally or intravenously by infusion. The absorption of quinolones from the GIT may be complicated by concomitantly administered food and drugs. The quinolones form with multivalent cations, like tetracyclines, non-absorptive complexes that are exuded out of the body inertly.</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quinolones are characterized by concentration-dependent effects and by a clinically </w:t>
      </w:r>
      <w:r w:rsidRPr="009B31C4">
        <w:rPr>
          <w:rFonts w:ascii="Times New Roman" w:hAnsi="Times New Roman" w:cs="Times New Roman"/>
          <w:sz w:val="24"/>
          <w:szCs w:val="24"/>
          <w:lang w:val="en-GB"/>
        </w:rPr>
        <w:t>significant post-antibiotic effect (see chapter introduction). These compounds are CYP1A2</w:t>
      </w:r>
      <w:r w:rsidRPr="008E27DF">
        <w:rPr>
          <w:rFonts w:ascii="Times New Roman" w:hAnsi="Times New Roman" w:cs="Times New Roman"/>
          <w:sz w:val="24"/>
          <w:szCs w:val="24"/>
          <w:lang w:val="en-GB"/>
        </w:rPr>
        <w:t xml:space="preserve"> inhibitors. Their most significant side effects are the risk of joint and tendon damage (e.g., tendonitis, tendon tears, cartilage damage), particularly during physical exercise. Phototoxicity, reduction of the threshold for convulsion occurrence, reversible hepatotoxicity, and nephrotoxicity (i.e., crystallization of quinolones during urinary alkalization) may also occur. In addition, they can cause common GIT difficulties. They are contraindicated for children, pregnant, and nursing women due to the possibility of damage to immature cartilage and the baby's ligaments.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bCs/>
          <w:szCs w:val="24"/>
          <w:lang w:val="en-GB"/>
        </w:rPr>
      </w:pPr>
      <w:r w:rsidRPr="008E27DF">
        <w:rPr>
          <w:rFonts w:cs="Times New Roman"/>
          <w:bCs/>
          <w:szCs w:val="24"/>
          <w:lang w:val="en-GB"/>
        </w:rPr>
        <w:t>The 1</w:t>
      </w:r>
      <w:r w:rsidRPr="008E27DF">
        <w:rPr>
          <w:rFonts w:cs="Times New Roman"/>
          <w:bCs/>
          <w:szCs w:val="24"/>
          <w:vertAlign w:val="superscript"/>
          <w:lang w:val="en-GB"/>
        </w:rPr>
        <w:t>st</w:t>
      </w:r>
      <w:r w:rsidRPr="008E27DF">
        <w:rPr>
          <w:rFonts w:cs="Times New Roman"/>
          <w:bCs/>
          <w:szCs w:val="24"/>
          <w:lang w:val="en-GB"/>
        </w:rPr>
        <w:t xml:space="preserve"> generation of quinolones is not registered in the Czech Republic anymore, but it is still used abroad. </w:t>
      </w:r>
      <w:r w:rsidRPr="008E27DF">
        <w:rPr>
          <w:rFonts w:cs="Times New Roman"/>
          <w:b/>
          <w:bCs/>
          <w:szCs w:val="24"/>
          <w:lang w:val="en-GB"/>
        </w:rPr>
        <w:t>Nalidixic acid</w:t>
      </w:r>
      <w:r w:rsidRPr="008E27DF">
        <w:rPr>
          <w:rFonts w:cs="Times New Roman"/>
          <w:bCs/>
          <w:szCs w:val="24"/>
          <w:lang w:val="en-GB"/>
        </w:rPr>
        <w:t xml:space="preserve"> and </w:t>
      </w:r>
      <w:r w:rsidRPr="008E27DF">
        <w:rPr>
          <w:rFonts w:cs="Times New Roman"/>
          <w:b/>
          <w:bCs/>
          <w:szCs w:val="24"/>
          <w:lang w:val="en-GB"/>
        </w:rPr>
        <w:t>oxolinic acid</w:t>
      </w:r>
      <w:r w:rsidRPr="008E27DF">
        <w:rPr>
          <w:rFonts w:cs="Times New Roman"/>
          <w:bCs/>
          <w:szCs w:val="24"/>
          <w:lang w:val="en-GB"/>
        </w:rPr>
        <w:t xml:space="preserve"> are substances that only produce effective concentrations in urine; therefore, they are indicated for urinary tract infections exclusively.</w:t>
      </w: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8E27DF">
        <w:rPr>
          <w:rFonts w:cs="Times New Roman"/>
          <w:szCs w:val="24"/>
          <w:lang w:val="en-GB"/>
        </w:rPr>
        <w:t>The 2</w:t>
      </w:r>
      <w:r w:rsidRPr="008E27DF">
        <w:rPr>
          <w:rFonts w:cs="Times New Roman"/>
          <w:szCs w:val="24"/>
          <w:vertAlign w:val="superscript"/>
          <w:lang w:val="en-GB"/>
        </w:rPr>
        <w:t>nd</w:t>
      </w:r>
      <w:r w:rsidRPr="008E27DF">
        <w:rPr>
          <w:rFonts w:cs="Times New Roman"/>
          <w:szCs w:val="24"/>
          <w:lang w:val="en-GB"/>
        </w:rPr>
        <w:t xml:space="preserve"> generation has much wider applications; they are the most commonly used quinolones from this entire group. </w:t>
      </w:r>
      <w:r w:rsidRPr="008E27DF">
        <w:rPr>
          <w:rFonts w:cs="Times New Roman"/>
          <w:b/>
          <w:szCs w:val="24"/>
          <w:lang w:val="en-GB"/>
        </w:rPr>
        <w:t>Ciprofloxacin</w:t>
      </w:r>
      <w:r w:rsidRPr="008E27DF">
        <w:rPr>
          <w:rFonts w:cs="Times New Roman"/>
          <w:szCs w:val="24"/>
          <w:lang w:val="en-GB"/>
        </w:rPr>
        <w:t>,</w:t>
      </w:r>
      <w:r w:rsidRPr="008E27DF">
        <w:rPr>
          <w:rFonts w:cs="Times New Roman"/>
          <w:b/>
          <w:szCs w:val="24"/>
          <w:lang w:val="en-GB"/>
        </w:rPr>
        <w:t xml:space="preserve"> levofloxacin</w:t>
      </w:r>
      <w:r w:rsidRPr="008E27DF">
        <w:rPr>
          <w:rFonts w:cs="Times New Roman"/>
          <w:szCs w:val="24"/>
          <w:lang w:val="en-GB"/>
        </w:rPr>
        <w:t>,</w:t>
      </w:r>
      <w:r w:rsidRPr="008E27DF">
        <w:rPr>
          <w:rFonts w:cs="Times New Roman"/>
          <w:b/>
          <w:szCs w:val="24"/>
          <w:lang w:val="en-GB"/>
        </w:rPr>
        <w:t xml:space="preserve"> ofloxacin</w:t>
      </w:r>
      <w:r w:rsidRPr="008E27DF">
        <w:rPr>
          <w:rFonts w:cs="Times New Roman"/>
          <w:szCs w:val="24"/>
          <w:lang w:val="en-GB"/>
        </w:rPr>
        <w:t>, and other agents are used for therapy of the respiratory tract, urinary tract, kidney, skin, joints, bones, in the treatment of certain sexual diseases (e.g., gonorrhoea), and intra-abdominal infections. They can be applied both systemically and locally (e.g., ointments, eye drops).</w:t>
      </w:r>
    </w:p>
    <w:p w:rsidR="008E27DF" w:rsidRPr="008E27D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8E27DF">
        <w:rPr>
          <w:rFonts w:cs="Times New Roman"/>
          <w:szCs w:val="24"/>
          <w:lang w:val="en-GB"/>
        </w:rPr>
        <w:t>The 3</w:t>
      </w:r>
      <w:r w:rsidRPr="008E27DF">
        <w:rPr>
          <w:rFonts w:cs="Times New Roman"/>
          <w:szCs w:val="24"/>
          <w:vertAlign w:val="superscript"/>
          <w:lang w:val="en-GB"/>
        </w:rPr>
        <w:t>rd</w:t>
      </w:r>
      <w:r w:rsidRPr="008E27DF">
        <w:rPr>
          <w:rFonts w:cs="Times New Roman"/>
          <w:szCs w:val="24"/>
          <w:lang w:val="en-GB"/>
        </w:rPr>
        <w:t xml:space="preserve"> generation drugs are not registered </w:t>
      </w:r>
      <w:r w:rsidRPr="008E27DF">
        <w:rPr>
          <w:rFonts w:cs="Times New Roman"/>
          <w:bCs/>
          <w:szCs w:val="24"/>
          <w:lang w:val="en-GB"/>
        </w:rPr>
        <w:t>in the Czech Republic</w:t>
      </w:r>
      <w:r w:rsidRPr="008E27DF">
        <w:rPr>
          <w:rFonts w:cs="Times New Roman"/>
          <w:szCs w:val="24"/>
          <w:lang w:val="en-GB"/>
        </w:rPr>
        <w:t xml:space="preserve">. An example is </w:t>
      </w:r>
      <w:r w:rsidRPr="008E27DF">
        <w:rPr>
          <w:rFonts w:cs="Times New Roman"/>
          <w:b/>
          <w:szCs w:val="24"/>
          <w:lang w:val="en-GB"/>
        </w:rPr>
        <w:t>sparfloxacin</w:t>
      </w:r>
      <w:r w:rsidRPr="008E27DF">
        <w:rPr>
          <w:rFonts w:cs="Times New Roman"/>
          <w:szCs w:val="24"/>
          <w:lang w:val="en-GB"/>
        </w:rPr>
        <w:t xml:space="preserve">. </w:t>
      </w:r>
    </w:p>
    <w:p w:rsidR="008E27DF" w:rsidRPr="00F331FF" w:rsidRDefault="008E27DF" w:rsidP="004A5EE3">
      <w:pPr>
        <w:pStyle w:val="Odstavecseseznamem"/>
        <w:numPr>
          <w:ilvl w:val="0"/>
          <w:numId w:val="25"/>
        </w:numPr>
        <w:autoSpaceDE w:val="0"/>
        <w:autoSpaceDN w:val="0"/>
        <w:adjustRightInd w:val="0"/>
        <w:spacing w:after="0" w:line="259" w:lineRule="auto"/>
        <w:rPr>
          <w:rFonts w:cs="Times New Roman"/>
          <w:szCs w:val="24"/>
          <w:lang w:val="en-GB"/>
        </w:rPr>
      </w:pPr>
      <w:r w:rsidRPr="00F331FF">
        <w:rPr>
          <w:rFonts w:cs="Times New Roman"/>
          <w:szCs w:val="24"/>
          <w:lang w:val="en-GB"/>
        </w:rPr>
        <w:t>The 4</w:t>
      </w:r>
      <w:r w:rsidRPr="00F331FF">
        <w:rPr>
          <w:rFonts w:cs="Times New Roman"/>
          <w:szCs w:val="24"/>
          <w:vertAlign w:val="superscript"/>
          <w:lang w:val="en-GB"/>
        </w:rPr>
        <w:t>th</w:t>
      </w:r>
      <w:r w:rsidRPr="00F331FF">
        <w:rPr>
          <w:rFonts w:cs="Times New Roman"/>
          <w:szCs w:val="24"/>
          <w:lang w:val="en-GB"/>
        </w:rPr>
        <w:t xml:space="preserve"> generation has an extended spectrum of action against G+ bacteria and mycobacteria. Representatives, such as moxifloxacin, belong to the reserved antibiotics intended for the serious infections. Unfortunately, the resistance to these quinolones is still rising.</w:t>
      </w:r>
    </w:p>
    <w:p w:rsidR="008E27DF" w:rsidRPr="008E27DF" w:rsidRDefault="008E27DF" w:rsidP="004A5EE3">
      <w:pPr>
        <w:pStyle w:val="Nadpis2"/>
        <w:spacing w:line="259" w:lineRule="auto"/>
        <w:rPr>
          <w:lang w:val="en-GB"/>
        </w:rPr>
      </w:pPr>
      <w:bookmarkStart w:id="178" w:name="_Toc503961882"/>
      <w:r w:rsidRPr="008E27DF">
        <w:rPr>
          <w:lang w:val="en-GB"/>
        </w:rPr>
        <w:lastRenderedPageBreak/>
        <w:t>9.4.4 Nitrofurans</w:t>
      </w:r>
      <w:bookmarkEnd w:id="178"/>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The nitrofurans are transformed within the bacterial enzymes into an active form that covalently binds to DNA and blocks its proper function. They belong to the broad-spectrum chemotherapeutics that also act against protozoa. Their effective concentration is only formed in the urine; therefore, it is reserved for the treatment of urinary infections. They are GIT irritants (i.e., up to 50% of patients experience nausea and vomiting); they can also cause hepatotoxicity, neurotoxicity (i.e., they are correlated with an increase in peripheral neuropathic complaints), and pneumotoxicity (e.g., lung fibrosis, pneumonitis).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Nowadays, only </w:t>
      </w:r>
      <w:r w:rsidRPr="008E27DF">
        <w:rPr>
          <w:rFonts w:ascii="Times New Roman" w:hAnsi="Times New Roman" w:cs="Times New Roman"/>
          <w:b/>
          <w:sz w:val="24"/>
          <w:szCs w:val="24"/>
          <w:lang w:val="en-GB"/>
        </w:rPr>
        <w:t>nitrofurantoin</w:t>
      </w:r>
      <w:r w:rsidRPr="008E27DF">
        <w:rPr>
          <w:rFonts w:ascii="Times New Roman" w:hAnsi="Times New Roman" w:cs="Times New Roman"/>
          <w:sz w:val="24"/>
          <w:szCs w:val="24"/>
          <w:lang w:val="en-GB"/>
        </w:rPr>
        <w:t xml:space="preserve"> is still used in a clinical setting. </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 xml:space="preserve">Other drugs have been derived from nitrofurans; of these, the antimycotic, nifuratel, and intestinal antiseptic, </w:t>
      </w:r>
      <w:r w:rsidRPr="008E27DF">
        <w:rPr>
          <w:rFonts w:ascii="Times New Roman" w:hAnsi="Times New Roman" w:cs="Times New Roman"/>
          <w:b/>
          <w:sz w:val="24"/>
          <w:szCs w:val="24"/>
          <w:lang w:val="en-GB"/>
        </w:rPr>
        <w:t>nifuroxazide</w:t>
      </w:r>
      <w:r w:rsidRPr="008E27DF">
        <w:rPr>
          <w:rFonts w:ascii="Times New Roman" w:hAnsi="Times New Roman" w:cs="Times New Roman"/>
          <w:sz w:val="24"/>
          <w:szCs w:val="24"/>
          <w:lang w:val="en-GB"/>
        </w:rPr>
        <w:t>,</w:t>
      </w:r>
      <w:r w:rsidRPr="008E27DF">
        <w:rPr>
          <w:rFonts w:ascii="Times New Roman" w:hAnsi="Times New Roman" w:cs="Times New Roman"/>
          <w:b/>
          <w:sz w:val="24"/>
          <w:szCs w:val="24"/>
          <w:lang w:val="en-GB"/>
        </w:rPr>
        <w:t xml:space="preserve"> </w:t>
      </w:r>
      <w:r w:rsidRPr="008E27DF">
        <w:rPr>
          <w:rFonts w:ascii="Times New Roman" w:hAnsi="Times New Roman" w:cs="Times New Roman"/>
          <w:sz w:val="24"/>
          <w:szCs w:val="24"/>
          <w:lang w:val="en-GB"/>
        </w:rPr>
        <w:t>are two such examples.</w:t>
      </w:r>
    </w:p>
    <w:p w:rsidR="008E27DF" w:rsidRPr="008E27DF" w:rsidRDefault="008E27DF" w:rsidP="004A5EE3">
      <w:pPr>
        <w:pStyle w:val="Nadpis2"/>
        <w:spacing w:line="259" w:lineRule="auto"/>
        <w:rPr>
          <w:lang w:val="en-GB"/>
        </w:rPr>
      </w:pPr>
      <w:bookmarkStart w:id="179" w:name="_Toc503961883"/>
      <w:r w:rsidRPr="008E27DF">
        <w:rPr>
          <w:lang w:val="en-GB"/>
        </w:rPr>
        <w:t>9.4.5 Nitroimidazoles</w:t>
      </w:r>
      <w:bookmarkEnd w:id="179"/>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The nitroimidazoles are chemotherapeutic agents that act against anaerobes and protozoa, so they are used to treat mainly viral infections and GIT infections.</w:t>
      </w:r>
    </w:p>
    <w:p w:rsidR="008E27DF" w:rsidRPr="008E27DF" w:rsidRDefault="008E27DF" w:rsidP="004A5EE3">
      <w:pPr>
        <w:autoSpaceDE w:val="0"/>
        <w:autoSpaceDN w:val="0"/>
        <w:adjustRightInd w:val="0"/>
        <w:spacing w:after="0"/>
        <w:rPr>
          <w:rFonts w:ascii="Times New Roman" w:hAnsi="Times New Roman" w:cs="Times New Roman"/>
          <w:b/>
          <w:sz w:val="24"/>
          <w:szCs w:val="24"/>
          <w:lang w:val="en-GB"/>
        </w:rPr>
      </w:pP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b/>
          <w:sz w:val="24"/>
          <w:szCs w:val="24"/>
          <w:lang w:val="en-GB"/>
        </w:rPr>
        <w:t>Metronidazole</w:t>
      </w:r>
      <w:r w:rsidRPr="008E27DF">
        <w:rPr>
          <w:rFonts w:ascii="Times New Roman" w:hAnsi="Times New Roman" w:cs="Times New Roman"/>
          <w:sz w:val="24"/>
          <w:szCs w:val="24"/>
          <w:lang w:val="en-GB"/>
        </w:rPr>
        <w:t xml:space="preserve"> is useful for the eradication of </w:t>
      </w:r>
      <w:r w:rsidRPr="008E27DF">
        <w:rPr>
          <w:rFonts w:ascii="Times New Roman" w:hAnsi="Times New Roman" w:cs="Times New Roman"/>
          <w:i/>
          <w:sz w:val="24"/>
          <w:szCs w:val="24"/>
          <w:lang w:val="en-GB"/>
        </w:rPr>
        <w:t>Helicobacter pylori</w:t>
      </w:r>
      <w:r w:rsidRPr="008E27DF">
        <w:rPr>
          <w:rFonts w:ascii="Times New Roman" w:hAnsi="Times New Roman" w:cs="Times New Roman"/>
          <w:sz w:val="24"/>
          <w:szCs w:val="24"/>
          <w:lang w:val="en-GB"/>
        </w:rPr>
        <w:t xml:space="preserve"> in gastroduodenal ulcers.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r w:rsidRPr="008E27DF">
        <w:rPr>
          <w:rFonts w:ascii="Times New Roman" w:hAnsi="Times New Roman" w:cs="Times New Roman"/>
          <w:sz w:val="24"/>
          <w:szCs w:val="24"/>
          <w:lang w:val="en-GB"/>
        </w:rPr>
        <w:t>It can cause GIT problems (e.g., nausea, diarrhoea, dry mouth, metallic taste in the tongue) and rarely also peripheral neuropathy. For both local and systemic use, alcohol is contraindicated due to the possibility of a disulfiram reaction (see cephalosporins).</w:t>
      </w:r>
    </w:p>
    <w:p w:rsidR="008E27DF" w:rsidRPr="008E27DF" w:rsidRDefault="008E27DF" w:rsidP="004A5EE3">
      <w:pPr>
        <w:autoSpaceDE w:val="0"/>
        <w:autoSpaceDN w:val="0"/>
        <w:adjustRightInd w:val="0"/>
        <w:spacing w:after="0"/>
        <w:rPr>
          <w:rFonts w:ascii="Times New Roman" w:hAnsi="Times New Roman" w:cs="Times New Roman"/>
          <w:sz w:val="24"/>
          <w:szCs w:val="24"/>
          <w:lang w:val="en-GB"/>
        </w:rPr>
      </w:pPr>
    </w:p>
    <w:p w:rsidR="00AA46A7" w:rsidRDefault="008E27DF" w:rsidP="004A5EE3">
      <w:pPr>
        <w:autoSpaceDE w:val="0"/>
        <w:autoSpaceDN w:val="0"/>
        <w:adjustRightInd w:val="0"/>
        <w:spacing w:after="0"/>
        <w:rPr>
          <w:rFonts w:ascii="Times New Roman" w:hAnsi="Times New Roman" w:cs="Times New Roman"/>
          <w:b/>
          <w:bCs/>
          <w:color w:val="CE3E1F"/>
          <w:sz w:val="24"/>
          <w:szCs w:val="24"/>
        </w:rPr>
      </w:pPr>
      <w:r w:rsidRPr="008E27DF">
        <w:rPr>
          <w:rFonts w:ascii="Times New Roman" w:hAnsi="Times New Roman" w:cs="Times New Roman"/>
          <w:sz w:val="24"/>
          <w:szCs w:val="24"/>
          <w:lang w:val="en-GB"/>
        </w:rPr>
        <w:t xml:space="preserve">Other agents include </w:t>
      </w:r>
      <w:r w:rsidRPr="008E27DF">
        <w:rPr>
          <w:rFonts w:ascii="Times New Roman" w:hAnsi="Times New Roman" w:cs="Times New Roman"/>
          <w:b/>
          <w:sz w:val="24"/>
          <w:szCs w:val="24"/>
          <w:lang w:val="en-GB"/>
        </w:rPr>
        <w:t>ornidazole</w:t>
      </w:r>
      <w:r w:rsidRPr="008E27DF">
        <w:rPr>
          <w:rFonts w:ascii="Times New Roman" w:hAnsi="Times New Roman" w:cs="Times New Roman"/>
          <w:sz w:val="24"/>
          <w:szCs w:val="24"/>
          <w:lang w:val="en-GB"/>
        </w:rPr>
        <w:t xml:space="preserve"> and </w:t>
      </w:r>
      <w:r w:rsidRPr="008E27DF">
        <w:rPr>
          <w:rFonts w:ascii="Times New Roman" w:hAnsi="Times New Roman" w:cs="Times New Roman"/>
          <w:b/>
          <w:sz w:val="24"/>
          <w:szCs w:val="24"/>
          <w:lang w:val="en-GB"/>
        </w:rPr>
        <w:t>tinidazole</w:t>
      </w:r>
      <w:r w:rsidRPr="008E27DF">
        <w:rPr>
          <w:rFonts w:ascii="Times New Roman" w:hAnsi="Times New Roman" w:cs="Times New Roman"/>
          <w:sz w:val="24"/>
          <w:szCs w:val="24"/>
          <w:lang w:val="en-GB"/>
        </w:rPr>
        <w:t>, but neither are currently registered in the Czech Republic.</w:t>
      </w:r>
    </w:p>
    <w:p w:rsidR="00450EC7" w:rsidRPr="00450EC7" w:rsidRDefault="00450EC7" w:rsidP="004A5EE3">
      <w:pPr>
        <w:pStyle w:val="Nadpis2skripta"/>
        <w:spacing w:line="259" w:lineRule="auto"/>
        <w:outlineLvl w:val="9"/>
        <w:rPr>
          <w:lang w:val="en-GB"/>
        </w:rPr>
      </w:pPr>
      <w:bookmarkStart w:id="180" w:name="_Toc503961884"/>
      <w:r w:rsidRPr="00450EC7">
        <w:rPr>
          <w:lang w:val="en-GB"/>
        </w:rPr>
        <w:t>9.5 Antimycotics</w:t>
      </w:r>
      <w:bookmarkEnd w:id="180"/>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Antimycotics are drugs used for the treatment of infections caused by microscopic fungi, especially yeasts and various pathogenic fungi. The most common mycoses are found on the skin, nails, and mucosa (e.g., mouth, vagina), and they are usually caused by the yeast, </w:t>
      </w:r>
      <w:r w:rsidRPr="00450EC7">
        <w:rPr>
          <w:rFonts w:ascii="Times New Roman" w:hAnsi="Times New Roman" w:cs="Times New Roman"/>
          <w:i/>
          <w:sz w:val="24"/>
          <w:szCs w:val="24"/>
          <w:lang w:val="en-GB"/>
        </w:rPr>
        <w:t>Candida</w:t>
      </w:r>
      <w:r w:rsidRPr="00450EC7">
        <w:rPr>
          <w:rFonts w:ascii="Times New Roman" w:hAnsi="Times New Roman" w:cs="Times New Roman"/>
          <w:sz w:val="24"/>
          <w:szCs w:val="24"/>
          <w:lang w:val="en-GB"/>
        </w:rPr>
        <w:t xml:space="preserve">. Systemic mycoses occurs more frequently in immunosuppressed patients, examples include people who have been treated with cytostatics, for AIDS, or with other immunosuppressive agents, etc. These conditions can cause </w:t>
      </w:r>
      <w:r w:rsidRPr="00450EC7">
        <w:rPr>
          <w:rFonts w:ascii="Times New Roman" w:hAnsi="Times New Roman" w:cs="Times New Roman"/>
          <w:i/>
          <w:sz w:val="24"/>
          <w:szCs w:val="24"/>
          <w:lang w:val="en-GB"/>
        </w:rPr>
        <w:t>Candida</w:t>
      </w:r>
      <w:r w:rsidRPr="00450EC7">
        <w:rPr>
          <w:rFonts w:ascii="Times New Roman" w:hAnsi="Times New Roman" w:cs="Times New Roman"/>
          <w:sz w:val="24"/>
          <w:szCs w:val="24"/>
          <w:lang w:val="en-GB"/>
        </w:rPr>
        <w:t>,</w:t>
      </w:r>
      <w:r w:rsidRPr="00450EC7">
        <w:rPr>
          <w:rFonts w:ascii="Times New Roman" w:hAnsi="Times New Roman" w:cs="Times New Roman"/>
          <w:i/>
          <w:sz w:val="24"/>
          <w:szCs w:val="24"/>
          <w:lang w:val="en-GB"/>
        </w:rPr>
        <w:t xml:space="preserve"> Cryptococcus</w:t>
      </w:r>
      <w:r w:rsidRPr="00450EC7">
        <w:rPr>
          <w:rFonts w:ascii="Times New Roman" w:hAnsi="Times New Roman" w:cs="Times New Roman"/>
          <w:sz w:val="24"/>
          <w:szCs w:val="24"/>
          <w:lang w:val="en-GB"/>
        </w:rPr>
        <w:t>,</w:t>
      </w:r>
      <w:r w:rsidRPr="00450EC7">
        <w:rPr>
          <w:rFonts w:ascii="Times New Roman" w:hAnsi="Times New Roman" w:cs="Times New Roman"/>
          <w:i/>
          <w:sz w:val="24"/>
          <w:szCs w:val="24"/>
          <w:lang w:val="en-GB"/>
        </w:rPr>
        <w:t xml:space="preserve"> Aspergillus</w:t>
      </w:r>
      <w:r w:rsidRPr="00450EC7">
        <w:rPr>
          <w:rFonts w:ascii="Times New Roman" w:hAnsi="Times New Roman" w:cs="Times New Roman"/>
          <w:sz w:val="24"/>
          <w:szCs w:val="24"/>
          <w:lang w:val="en-GB"/>
        </w:rPr>
        <w:t>, and other pathogens to proliferate systemically. The antimycotics are divided into groups according to the chemical structure: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Polyethylene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Azole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Echinocandins,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Other antimycotics.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pStyle w:val="Nadpis2"/>
        <w:spacing w:line="259" w:lineRule="auto"/>
        <w:rPr>
          <w:rFonts w:cs="Times New Roman"/>
          <w:b w:val="0"/>
          <w:bCs w:val="0"/>
          <w:sz w:val="24"/>
          <w:szCs w:val="24"/>
          <w:lang w:val="en-GB"/>
        </w:rPr>
      </w:pPr>
      <w:bookmarkStart w:id="181" w:name="_Toc503961885"/>
      <w:r w:rsidRPr="00450EC7">
        <w:rPr>
          <w:lang w:val="en-GB"/>
        </w:rPr>
        <w:lastRenderedPageBreak/>
        <w:t>9.5.1 Polyene antimycotics</w:t>
      </w:r>
      <w:bookmarkEnd w:id="181"/>
    </w:p>
    <w:p w:rsidR="00450EC7" w:rsidRPr="00450EC7" w:rsidRDefault="00450EC7" w:rsidP="004A5EE3">
      <w:pPr>
        <w:pStyle w:val="Nadpis5skripta"/>
        <w:spacing w:line="259" w:lineRule="auto"/>
        <w:rPr>
          <w:lang w:val="en-GB"/>
        </w:rPr>
      </w:pPr>
      <w:r w:rsidRPr="00450EC7">
        <w:rPr>
          <w:lang w:val="en-GB"/>
        </w:rPr>
        <w:t>9.5.1.1 Polyene antimycotics for systemic use</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Amphotericin B</w:t>
      </w:r>
      <w:r w:rsidRPr="00450EC7">
        <w:rPr>
          <w:rFonts w:ascii="Times New Roman" w:hAnsi="Times New Roman" w:cs="Times New Roman"/>
          <w:bCs/>
          <w:sz w:val="24"/>
          <w:szCs w:val="24"/>
          <w:lang w:val="en-GB"/>
        </w:rPr>
        <w:t xml:space="preserve"> binds to the ergosterol in the cytoplasmic membrane of the pathogenic fungal cell, thereby causing a change in membrane permeability and destroying the ionic homeostasis of the cell. Amphotericin is a wide-spectrum and the most effective antifungal, also acting on some protozoa. It is mainly administered intravenously; during oral administration, it is not absorbed from the GIT, or it may also be applied locally (e.g., for eye infections). It binds strongly to plasma proteins.</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The adverse effects are common (i.e., up to 10% of patients experience them) and result mainly from the binding of sterols to human cells. Although amphotericin has a lesser affinity to human cells compared to fungal cells, the drug, nevertheless, is still very toxic. It is considered a nephrotoxic (i.e., causing blood vasoconstriction, electrolyte disturbances, and renal insufficiency) as well as hepatotoxic agent. Other toxicity results from the ability of amphotericin to induce the prostaglandin, PGE2, and the proinflammatory interleukins, IL-1 and TNF, which causes abdominal pain, vomiting and diarrhoea, hypotension, muscle pain, fever, and bronchospasm. It can also cause cardiac arrhythmias and thrombocytopenia.</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Today, only amphotericin in phospholipid complexes is used, which has very low affinity for cholesterol and, therefore, is less nephrotoxic. It is used for the treatment of invasive systemic candidiasis and other systemic fungal diseases, such as aspergillosis and cryptococcosis.</w:t>
      </w:r>
    </w:p>
    <w:p w:rsidR="00450EC7" w:rsidRPr="00450EC7" w:rsidRDefault="00450EC7" w:rsidP="004A5EE3">
      <w:pPr>
        <w:pStyle w:val="Nadpis5skripta"/>
        <w:spacing w:line="259" w:lineRule="auto"/>
        <w:rPr>
          <w:lang w:val="en-GB"/>
        </w:rPr>
      </w:pPr>
      <w:r w:rsidRPr="00450EC7">
        <w:rPr>
          <w:lang w:val="en-GB"/>
        </w:rPr>
        <w:t>9.5.1.2 Polyene antimycotics for topical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Other representatives of polyene antimycotics have the same mechanism of action, but they are only used locally for the treatment of skin and mucous membranes. These agents are not readily absorbed from the application site.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Nystatin</w:t>
      </w:r>
      <w:r w:rsidRPr="00450EC7">
        <w:rPr>
          <w:rFonts w:ascii="Times New Roman" w:hAnsi="Times New Roman" w:cs="Times New Roman"/>
          <w:bCs/>
          <w:sz w:val="24"/>
          <w:szCs w:val="24"/>
          <w:lang w:val="en-GB"/>
        </w:rPr>
        <w:t xml:space="preserve"> is used for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xml:space="preserve"> infections of the oral cavity and vaginal candidiasis. The ointment is available as an over-the-counter formulation.</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Natamycin</w:t>
      </w:r>
      <w:r w:rsidRPr="00450EC7">
        <w:rPr>
          <w:rFonts w:ascii="Times New Roman" w:hAnsi="Times New Roman" w:cs="Times New Roman"/>
          <w:bCs/>
          <w:sz w:val="24"/>
          <w:szCs w:val="24"/>
          <w:lang w:val="en-GB"/>
        </w:rPr>
        <w:t xml:space="preserve"> also acts against </w:t>
      </w:r>
      <w:r w:rsidRPr="00450EC7">
        <w:rPr>
          <w:rFonts w:ascii="Times New Roman" w:hAnsi="Times New Roman" w:cs="Times New Roman"/>
          <w:bCs/>
          <w:i/>
          <w:sz w:val="24"/>
          <w:szCs w:val="24"/>
          <w:lang w:val="en-GB"/>
        </w:rPr>
        <w:t>Trichomonas vaginalis</w:t>
      </w:r>
      <w:r w:rsidRPr="00450EC7">
        <w:rPr>
          <w:rFonts w:ascii="Times New Roman" w:hAnsi="Times New Roman" w:cs="Times New Roman"/>
          <w:bCs/>
          <w:sz w:val="24"/>
          <w:szCs w:val="24"/>
          <w:lang w:val="en-GB"/>
        </w:rPr>
        <w:t>. The adverse effects of both drugs may be irritation at the application site. Both drugs may also be used locally during pregnancy and lactation.</w:t>
      </w:r>
    </w:p>
    <w:p w:rsidR="00450EC7" w:rsidRPr="00450EC7" w:rsidRDefault="00450EC7" w:rsidP="004A5EE3">
      <w:pPr>
        <w:pStyle w:val="Nadpis2"/>
        <w:spacing w:line="259" w:lineRule="auto"/>
        <w:rPr>
          <w:rFonts w:cs="Times New Roman"/>
          <w:bCs w:val="0"/>
          <w:sz w:val="24"/>
          <w:szCs w:val="24"/>
          <w:lang w:val="en-GB"/>
        </w:rPr>
      </w:pPr>
      <w:bookmarkStart w:id="182" w:name="_Toc503961886"/>
      <w:r w:rsidRPr="00450EC7">
        <w:rPr>
          <w:lang w:val="en-GB"/>
        </w:rPr>
        <w:t>9.5.2 Azole antimycotics</w:t>
      </w:r>
      <w:bookmarkEnd w:id="182"/>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The azole antimycotics inhibit the synthesis of ergosterol, resulting in the loss of functionality of the cytoplasmic membrane of the mould cell. The blockade of synthesis is achieved by an inhibition of the fungal CYP enzyme. Although these drugs have a higher affinity for fungal CYP enzymes, they also inhibit human CYPs (e.g., 2C9, 3A4, and 2C19); therefore, there is a high risk of drug interactions occurring. Some azole antimycotics also act on G+ bacteria and protozoa in addition to fungi and yeasts.</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lastRenderedPageBreak/>
        <w:t>Fluconazole</w:t>
      </w:r>
      <w:r w:rsidRPr="00450EC7">
        <w:rPr>
          <w:rFonts w:ascii="Times New Roman" w:hAnsi="Times New Roman" w:cs="Times New Roman"/>
          <w:bCs/>
          <w:sz w:val="24"/>
          <w:szCs w:val="24"/>
          <w:lang w:val="en-GB"/>
        </w:rPr>
        <w:t xml:space="preserve"> is used systemically (i.e., intravenously and orally).  For example, it is used for the treatment of invasive organ candidiasis, chronic mucosal candidiasis, recurrent vaginal candidiasis, and dermatomycosis in the absence of topical treatment.</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Similar indications require systemic administration of </w:t>
      </w:r>
      <w:r w:rsidRPr="00450EC7">
        <w:rPr>
          <w:rFonts w:ascii="Times New Roman" w:hAnsi="Times New Roman" w:cs="Times New Roman"/>
          <w:b/>
          <w:sz w:val="24"/>
          <w:szCs w:val="24"/>
          <w:lang w:val="en-GB"/>
        </w:rPr>
        <w:t>itraconazole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voriconazole</w:t>
      </w:r>
      <w:r w:rsidRPr="00450EC7">
        <w:rPr>
          <w:rFonts w:ascii="Times New Roman" w:hAnsi="Times New Roman" w:cs="Times New Roman"/>
          <w:sz w:val="24"/>
          <w:szCs w:val="24"/>
          <w:lang w:val="en-GB"/>
        </w:rPr>
        <w:t>. Itraconazole is used locally as a gargle, as well. The adverse effects of these antimycotics include GIT difficulties, elevation of liver transaminases, and skin reactions. They are contraindicated during pregnancy and lactation.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Usually, ketoconazole and miconazole are included in the systemic azole antimycotic group, but currently, both substances are only used locally for the treatment of skin and vaginal mycoses. The azole antimycotics are reserved for topical use for the treatment of vulvovaginal mycoses and dermatomycosis, mostly as over-the-counter medications.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Econazole</w:t>
      </w:r>
      <w:r w:rsidRPr="00450EC7">
        <w:rPr>
          <w:rFonts w:ascii="Times New Roman" w:hAnsi="Times New Roman" w:cs="Times New Roman"/>
          <w:sz w:val="24"/>
          <w:szCs w:val="24"/>
          <w:lang w:val="en-GB"/>
        </w:rPr>
        <w:t>,</w:t>
      </w:r>
      <w:r w:rsidRPr="00450EC7">
        <w:rPr>
          <w:rFonts w:ascii="Times New Roman" w:hAnsi="Times New Roman" w:cs="Times New Roman"/>
          <w:b/>
          <w:sz w:val="24"/>
          <w:szCs w:val="24"/>
          <w:lang w:val="en-GB"/>
        </w:rPr>
        <w:t xml:space="preserve"> clotrimazole</w:t>
      </w:r>
      <w:r w:rsidRPr="00450EC7">
        <w:rPr>
          <w:rFonts w:ascii="Times New Roman" w:hAnsi="Times New Roman" w:cs="Times New Roman"/>
          <w:sz w:val="24"/>
          <w:szCs w:val="24"/>
          <w:lang w:val="en-GB"/>
        </w:rPr>
        <w:t>,</w:t>
      </w:r>
      <w:r w:rsidRPr="00450EC7">
        <w:rPr>
          <w:rFonts w:ascii="Times New Roman" w:hAnsi="Times New Roman" w:cs="Times New Roman"/>
          <w:b/>
          <w:sz w:val="24"/>
          <w:szCs w:val="24"/>
          <w:lang w:val="en-GB"/>
        </w:rPr>
        <w:t xml:space="preserve"> fenticonazole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oxiconazole</w:t>
      </w:r>
      <w:r w:rsidRPr="00450EC7">
        <w:rPr>
          <w:rFonts w:ascii="Times New Roman" w:hAnsi="Times New Roman" w:cs="Times New Roman"/>
          <w:sz w:val="24"/>
          <w:szCs w:val="24"/>
          <w:lang w:val="en-GB"/>
        </w:rPr>
        <w:t xml:space="preserve"> are also effective against some G+ bacteria (e.g., streptococci and staphylococci). After topical application, these substances are either not absorbed at all or only very limitedly. The risk of drug interactions is minimal. They may also be used with caution during pregnancy.</w:t>
      </w:r>
    </w:p>
    <w:p w:rsidR="00450EC7" w:rsidRPr="00450EC7" w:rsidRDefault="00450EC7" w:rsidP="004A5EE3">
      <w:pPr>
        <w:pStyle w:val="Nadpis2"/>
        <w:spacing w:line="259" w:lineRule="auto"/>
        <w:rPr>
          <w:rFonts w:cs="Times New Roman"/>
          <w:bCs w:val="0"/>
          <w:sz w:val="24"/>
          <w:szCs w:val="24"/>
          <w:lang w:val="en-GB"/>
        </w:rPr>
      </w:pPr>
      <w:bookmarkStart w:id="183" w:name="_Toc503961887"/>
      <w:r w:rsidRPr="00450EC7">
        <w:rPr>
          <w:lang w:val="en-GB"/>
        </w:rPr>
        <w:t>9.5.3 Echinocandins</w:t>
      </w:r>
      <w:bookmarkEnd w:id="183"/>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Cs/>
          <w:sz w:val="24"/>
          <w:szCs w:val="24"/>
          <w:lang w:val="en-GB"/>
        </w:rPr>
        <w:t xml:space="preserve">The echinocandins are lipopeptide antimycotics that inhibit the synthesis of β-1,3-glucan in the cell wall of the fungi. </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Caspofungin</w:t>
      </w:r>
      <w:r w:rsidRPr="00450EC7">
        <w:rPr>
          <w:rFonts w:ascii="Times New Roman" w:hAnsi="Times New Roman" w:cs="Times New Roman"/>
          <w:bCs/>
          <w:sz w:val="24"/>
          <w:szCs w:val="24"/>
          <w:lang w:val="en-GB"/>
        </w:rPr>
        <w:t xml:space="preserve"> acts primarily against </w:t>
      </w:r>
      <w:r w:rsidRPr="00450EC7">
        <w:rPr>
          <w:rFonts w:ascii="Times New Roman" w:hAnsi="Times New Roman" w:cs="Times New Roman"/>
          <w:bCs/>
          <w:i/>
          <w:sz w:val="24"/>
          <w:szCs w:val="24"/>
          <w:lang w:val="en-GB"/>
        </w:rPr>
        <w:t>Aspergillus</w:t>
      </w:r>
      <w:r w:rsidRPr="00450EC7">
        <w:rPr>
          <w:rFonts w:ascii="Times New Roman" w:hAnsi="Times New Roman" w:cs="Times New Roman"/>
          <w:bCs/>
          <w:sz w:val="24"/>
          <w:szCs w:val="24"/>
          <w:lang w:val="en-GB"/>
        </w:rPr>
        <w:t xml:space="preserve"> and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and it is administered systemically (i.e., i.v.) for the treatment of invasive mycoses. It can be combined with azole antimycotics and amphotericin; the combination has a synergistic effect. Because of its peptide structure, caspofungin can cause allergic reactions during topical or systemic administration manifesting as oedema at the site of application, fever, chills, pruritus, bronchoconstriction, and rarely, anaphylaxis. In addition, it can cause phlebitis at the application site, blood count disorder, hepatic transaminase elevation, and GIT difficulties. It is not suitable for pregnant and nursing women.</w:t>
      </w:r>
    </w:p>
    <w:p w:rsidR="00450EC7" w:rsidRDefault="00450EC7" w:rsidP="004A5EE3">
      <w:pPr>
        <w:pStyle w:val="Nadpis2"/>
        <w:spacing w:line="259" w:lineRule="auto"/>
        <w:rPr>
          <w:rFonts w:cs="Times New Roman"/>
          <w:b w:val="0"/>
          <w:bCs w:val="0"/>
          <w:sz w:val="24"/>
          <w:szCs w:val="24"/>
          <w:lang w:val="en-GB"/>
        </w:rPr>
      </w:pPr>
      <w:bookmarkStart w:id="184" w:name="_Toc503961888"/>
      <w:r w:rsidRPr="00450EC7">
        <w:rPr>
          <w:lang w:val="en-GB"/>
        </w:rPr>
        <w:t>9.5.</w:t>
      </w:r>
      <w:r w:rsidR="00EB7B0A">
        <w:rPr>
          <w:lang w:val="en-GB"/>
        </w:rPr>
        <w:t>4</w:t>
      </w:r>
      <w:r w:rsidRPr="00450EC7">
        <w:rPr>
          <w:lang w:val="en-GB"/>
        </w:rPr>
        <w:t xml:space="preserve"> Other antimycotics</w:t>
      </w:r>
      <w:bookmarkEnd w:id="184"/>
    </w:p>
    <w:p w:rsidR="00450EC7" w:rsidRPr="00450EC7" w:rsidRDefault="00EB7B0A" w:rsidP="004A5EE3">
      <w:pPr>
        <w:pStyle w:val="Nadpis5skripta"/>
        <w:spacing w:line="259" w:lineRule="auto"/>
        <w:rPr>
          <w:lang w:val="en-GB"/>
        </w:rPr>
      </w:pPr>
      <w:r>
        <w:rPr>
          <w:lang w:val="en-GB"/>
        </w:rPr>
        <w:t>9.5.4</w:t>
      </w:r>
      <w:r w:rsidR="00450EC7" w:rsidRPr="00450EC7">
        <w:rPr>
          <w:lang w:val="en-GB"/>
        </w:rPr>
        <w:t>.1 Other antimycotics for systemic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Griseofulvin</w:t>
      </w:r>
      <w:r w:rsidRPr="00450EC7">
        <w:rPr>
          <w:rFonts w:ascii="Times New Roman" w:hAnsi="Times New Roman" w:cs="Times New Roman"/>
          <w:bCs/>
          <w:sz w:val="24"/>
          <w:szCs w:val="24"/>
          <w:lang w:val="en-GB"/>
        </w:rPr>
        <w:t xml:space="preserve"> is a lipophilic antimycotic effective against dermatophytes only. Its mechanism of action works by binding to tubulin and blocking mitosis of the fungal cell. After oral administration, it accumulates in the skin and skin adnexa (i.e., nails, hair), and it is excreted by the sweat glands on the surface of the skin. It belongs to the family of CYP inducers. It only causes common, non-serious adverse effects, such as GIT difficulties, headache, skin reactions, etc. Currently, the medicine is not registered in the Czech Republic.</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Flucytosine</w:t>
      </w:r>
      <w:r w:rsidRPr="00450EC7">
        <w:rPr>
          <w:rFonts w:ascii="Times New Roman" w:hAnsi="Times New Roman" w:cs="Times New Roman"/>
          <w:bCs/>
          <w:sz w:val="24"/>
          <w:szCs w:val="24"/>
          <w:lang w:val="en-GB"/>
        </w:rPr>
        <w:t xml:space="preserve"> acts as an antimetabolite; it is transformed into 5-fluorouracil in the cell. There, it is incorporated into RNA and inhibits DNA replication. It is effective against </w:t>
      </w:r>
      <w:r w:rsidRPr="00450EC7">
        <w:rPr>
          <w:rFonts w:ascii="Times New Roman" w:hAnsi="Times New Roman" w:cs="Times New Roman"/>
          <w:bCs/>
          <w:i/>
          <w:sz w:val="24"/>
          <w:szCs w:val="24"/>
          <w:lang w:val="en-GB"/>
        </w:rPr>
        <w:t>Candida</w:t>
      </w:r>
      <w:r w:rsidRPr="00450EC7">
        <w:rPr>
          <w:rFonts w:ascii="Times New Roman" w:hAnsi="Times New Roman" w:cs="Times New Roman"/>
          <w:bCs/>
          <w:sz w:val="24"/>
          <w:szCs w:val="24"/>
          <w:lang w:val="en-GB"/>
        </w:rPr>
        <w:t xml:space="preserve"> and </w:t>
      </w:r>
      <w:r w:rsidRPr="00450EC7">
        <w:rPr>
          <w:rFonts w:ascii="Times New Roman" w:hAnsi="Times New Roman" w:cs="Times New Roman"/>
          <w:bCs/>
          <w:i/>
          <w:sz w:val="24"/>
          <w:szCs w:val="24"/>
          <w:lang w:val="en-GB"/>
        </w:rPr>
        <w:lastRenderedPageBreak/>
        <w:t>Cryptococcus</w:t>
      </w:r>
      <w:r w:rsidRPr="00450EC7">
        <w:rPr>
          <w:rFonts w:ascii="Times New Roman" w:hAnsi="Times New Roman" w:cs="Times New Roman"/>
          <w:bCs/>
          <w:sz w:val="24"/>
          <w:szCs w:val="24"/>
          <w:lang w:val="en-GB"/>
        </w:rPr>
        <w:t>, when administered either orally or intravenously. It is used primarily in combination with amphotericin or azole antimycotics for the treatment of the systemic mycoses. It has a myelosuppressive effect, it is slightly neuro- and hepatotoxic, and can cause GIT difficulties. Currently, it is not registered in the Czech Republic.</w:t>
      </w:r>
    </w:p>
    <w:p w:rsidR="00450EC7" w:rsidRPr="00450EC7" w:rsidRDefault="00EB7B0A" w:rsidP="004A5EE3">
      <w:pPr>
        <w:pStyle w:val="Nadpis5skripta"/>
        <w:spacing w:line="259" w:lineRule="auto"/>
        <w:rPr>
          <w:lang w:val="en-GB"/>
        </w:rPr>
      </w:pPr>
      <w:r>
        <w:rPr>
          <w:lang w:val="en-GB"/>
        </w:rPr>
        <w:t>9.5.4</w:t>
      </w:r>
      <w:r w:rsidR="00450EC7" w:rsidRPr="00450EC7">
        <w:rPr>
          <w:lang w:val="en-GB"/>
        </w:rPr>
        <w:t>.2 Other antimycotics for topical use</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Terbinafine</w:t>
      </w:r>
      <w:r w:rsidRPr="00450EC7">
        <w:rPr>
          <w:rFonts w:ascii="Times New Roman" w:hAnsi="Times New Roman" w:cs="Times New Roman"/>
          <w:bCs/>
          <w:sz w:val="24"/>
          <w:szCs w:val="24"/>
          <w:lang w:val="en-GB"/>
        </w:rPr>
        <w:t xml:space="preserve"> belongs to the allylamine antimycotics and is intended primarily for the local (but, can also be used systemically) treatment of onychomycosis and dermatomycosis caused by dermatophytes. Its mechanism of action works through the inhibition of ergosterol synthesis in the cytoplasmic membrane of fungi, but it does not affect fungal CYPs. However, it is an inhibitor of human CYP2D6. If it is administered systemically, its local administration may cause an allergic reaction in the area (e.g., urticaria, redness, pruritus), GIT difficulties, and rarely, hepatotoxicity (e.g., cholestasis). The ointments and creams containing terbinafine are available as over-the-counter preparations.</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r w:rsidRPr="00450EC7">
        <w:rPr>
          <w:rFonts w:ascii="Times New Roman" w:hAnsi="Times New Roman" w:cs="Times New Roman"/>
          <w:b/>
          <w:bCs/>
          <w:sz w:val="24"/>
          <w:szCs w:val="24"/>
          <w:lang w:val="en-GB"/>
        </w:rPr>
        <w:t>Amorolfine</w:t>
      </w:r>
      <w:r w:rsidRPr="00450EC7">
        <w:rPr>
          <w:rFonts w:ascii="Times New Roman" w:hAnsi="Times New Roman" w:cs="Times New Roman"/>
          <w:bCs/>
          <w:sz w:val="24"/>
          <w:szCs w:val="24"/>
          <w:lang w:val="en-GB"/>
        </w:rPr>
        <w:t xml:space="preserve"> is also used for the treatment of onychomycosis in the form of a medicinal nail polish. Amorolfine inhibits ergosterol biosynthesis and affects a wide range of fungal infections. From the surface of the nail, it is absorbed into the nail plate without penetrating the skin and winding up in systemic circulation. Discoloration of the nails or irritation of the surrounding skin may occur during administration.</w:t>
      </w:r>
    </w:p>
    <w:p w:rsidR="00450EC7" w:rsidRPr="00450EC7" w:rsidRDefault="00450EC7" w:rsidP="004A5EE3">
      <w:pPr>
        <w:autoSpaceDE w:val="0"/>
        <w:autoSpaceDN w:val="0"/>
        <w:adjustRightInd w:val="0"/>
        <w:spacing w:after="0"/>
        <w:rPr>
          <w:rFonts w:ascii="Times New Roman" w:hAnsi="Times New Roman" w:cs="Times New Roman"/>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bCs/>
          <w:sz w:val="24"/>
          <w:szCs w:val="24"/>
          <w:lang w:val="en-GB"/>
        </w:rPr>
        <w:t>Ciclopirox olamine</w:t>
      </w:r>
      <w:r w:rsidRPr="00450EC7">
        <w:rPr>
          <w:rFonts w:ascii="Times New Roman" w:hAnsi="Times New Roman" w:cs="Times New Roman"/>
          <w:bCs/>
          <w:sz w:val="24"/>
          <w:szCs w:val="24"/>
          <w:lang w:val="en-GB"/>
        </w:rPr>
        <w:t xml:space="preserve"> acts antimicrobially against several bacteria (e.g., G+ and G-), fungi, and protozoa (e.g., trichomonads). It is only used locally to treat onychomycosis, mixed vaginal infections, and seborrheic dermatitis. Its mechanism of action is likely to disrupt the synthesis of cellular packaging components, interactions with DNA, tubulin, and some pathways of the energy metabolism of the fungal cell. It penetrates well into the nail plate and the skin. The most common side effect is irritation at the application site.</w:t>
      </w:r>
    </w:p>
    <w:p w:rsidR="00450EC7" w:rsidRPr="00450EC7" w:rsidRDefault="00450EC7" w:rsidP="004A5EE3">
      <w:pPr>
        <w:pStyle w:val="Nadpis2skripta"/>
        <w:spacing w:line="259" w:lineRule="auto"/>
        <w:outlineLvl w:val="9"/>
        <w:rPr>
          <w:lang w:val="en-GB"/>
        </w:rPr>
      </w:pPr>
      <w:bookmarkStart w:id="185" w:name="_Toc503961889"/>
      <w:r w:rsidRPr="00450EC7">
        <w:rPr>
          <w:lang w:val="en-GB"/>
        </w:rPr>
        <w:t>9.6 Antiviral drugs</w:t>
      </w:r>
      <w:bookmarkEnd w:id="185"/>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Viruses are pathogens with a simpler cellular structure than prokaryotes (e.g., bacteria) and eukaryotes (e.g., fungi). They also have a different life cycle: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virions must adhere to the surface of the host cell; these must then penetrate the cell and shed their coat (i.e., capsids).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 the host cell, the virion then uses a replication device to propagate its DNA or RNA and ribosomes for the synthesis of proteins (e.g., structural components, enzymes) needed for the formation of a new virion. Viruses also have the ability to integrate their genetic information into the genome of the host cell.</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New virions are either gradually assembled and slowly released by a budding mechanism while maintaining the integrity of the host cell (i.e., lysogenic cycle), or virions replicate rapidly overwhelming the host cell causing its cytoplasmic membrane to rupture (i.e., lytic cycle).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Antiviral drugs can act during different stages of viral infection: </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penetration of the virion into the host cell (e.g., interferons, docosanol),</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viral coat disassembly (e.g., amantadine),</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The inhibition of specific viral enzymes (e.g., reverse transcriptase inhibitors),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Inhibition of the release of newly generated virions from the host cell (e.g., neuraminidase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development of new antiviral agents is associated with the Czech organic chemistry professor, Antonín Holý, </w:t>
      </w:r>
      <w:r w:rsidRPr="00450EC7">
        <w:rPr>
          <w:rStyle w:val="st"/>
          <w:rFonts w:ascii="Times New Roman" w:hAnsi="Times New Roman" w:cs="Times New Roman"/>
          <w:sz w:val="24"/>
          <w:szCs w:val="24"/>
          <w:lang w:val="en-GB"/>
        </w:rPr>
        <w:t>DrSc., dr. h.c. mult.</w:t>
      </w:r>
      <w:r w:rsidRPr="00450EC7">
        <w:rPr>
          <w:rFonts w:ascii="Times New Roman" w:hAnsi="Times New Roman" w:cs="Times New Roman"/>
          <w:sz w:val="24"/>
          <w:szCs w:val="24"/>
          <w:lang w:val="en-GB"/>
        </w:rPr>
        <w:t xml:space="preserve"> (ca. 1936-2012), former employee and director of the Institute of Organic Chemistry and Biochemistry of the Academy of Sciences in Prague, Czech Republic. His team collaborated to develop important anti-herpetic drugs (e.g., cidofovir), antiretroviral drugs (e.g., tenofovir), and drugs used to treat hepatitis B (e.g., adefovir). </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Clinically used antivirals are commonly classified according to the indication for which they’re prescribed: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Anti-herpetics,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Flu medicines,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Antiretroviral drugs, and</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Drugs used to treat viral hepatitis and other antiviral drugs.</w:t>
      </w:r>
    </w:p>
    <w:p w:rsidR="00450EC7" w:rsidRPr="00450EC7" w:rsidRDefault="00450EC7" w:rsidP="004A5EE3">
      <w:pPr>
        <w:pStyle w:val="Nadpis2"/>
        <w:spacing w:line="259" w:lineRule="auto"/>
        <w:rPr>
          <w:lang w:val="en-GB"/>
        </w:rPr>
      </w:pPr>
      <w:bookmarkStart w:id="186" w:name="_Toc503961890"/>
      <w:r w:rsidRPr="00450EC7">
        <w:rPr>
          <w:lang w:val="en-GB"/>
        </w:rPr>
        <w:t>9.6.1 Drugs for herpes viruses</w:t>
      </w:r>
      <w:bookmarkEnd w:id="186"/>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Herpesviruses include HSV-1 (herpes labialis), HSV-2 (herpes genitalis), varicella-zoster virus (herpes zoster), EBV (Epstein-Barr virus), and CMV (cytomegalovirus).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Anti-herpetic drugs are classified according to their chemical structure as being either nucleoside or non-nucleoside analogues. The active form of nucleoside drugs is produced through the action of intracellular host cell kinases or viral kinases. Phosphorylated nucleosides are incorporated into newly formed nucleic acid fibres; this either causes termination of the synthesised chain or the formation of nonsense sequences that subsequently cannot be transcribed. Both nucleoside and non-nucleoside anti-herpetic drugs may inhibit various enzymes, such as DNA-polymerase.</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rPr>
          <w:rFonts w:ascii="Times New Roman" w:hAnsi="Times New Roman" w:cs="Times New Roman"/>
          <w:b/>
          <w:sz w:val="24"/>
          <w:szCs w:val="24"/>
          <w:lang w:val="en-GB"/>
        </w:rPr>
      </w:pPr>
      <w:r w:rsidRPr="00450EC7">
        <w:rPr>
          <w:rFonts w:ascii="Times New Roman" w:hAnsi="Times New Roman" w:cs="Times New Roman"/>
          <w:b/>
          <w:sz w:val="24"/>
          <w:szCs w:val="24"/>
          <w:lang w:val="en-GB"/>
        </w:rPr>
        <w:t>Nucleoside anti-herpetic drugs</w:t>
      </w:r>
    </w:p>
    <w:p w:rsidR="00450EC7" w:rsidRPr="00450EC7" w:rsidRDefault="00450EC7" w:rsidP="004A5EE3">
      <w:pPr>
        <w:rPr>
          <w:rFonts w:ascii="Times New Roman" w:hAnsi="Times New Roman" w:cs="Times New Roman"/>
          <w:sz w:val="24"/>
          <w:szCs w:val="24"/>
          <w:lang w:val="en-GB"/>
        </w:rPr>
      </w:pPr>
      <w:r w:rsidRPr="00450EC7">
        <w:rPr>
          <w:rFonts w:ascii="Times New Roman" w:hAnsi="Times New Roman" w:cs="Times New Roman"/>
          <w:b/>
          <w:sz w:val="24"/>
          <w:szCs w:val="24"/>
          <w:lang w:val="en-GB"/>
        </w:rPr>
        <w:t>Aciclovir</w:t>
      </w:r>
      <w:r w:rsidRPr="00450EC7">
        <w:rPr>
          <w:rFonts w:ascii="Times New Roman" w:hAnsi="Times New Roman" w:cs="Times New Roman"/>
          <w:sz w:val="24"/>
          <w:szCs w:val="24"/>
          <w:lang w:val="en-GB"/>
        </w:rPr>
        <w:t xml:space="preserve"> is a nucleoside analogue of guanosine that is converted to its monophosphate version by viral thymidine kinase, which is significantly more effective at carrying out phosphorylation than the analogous enzyme in the host cell; therefore, it only becomes activated in infected cells. The host cell kinases then convert the monophosphate to aciclovir trisphosphate, the active form that inhibits viral DNA polymerase, terminating the nucleotide chain. Aciclovir can be given orally, intravenously, or topically. </w:t>
      </w:r>
    </w:p>
    <w:p w:rsidR="00450EC7" w:rsidRPr="00450EC7" w:rsidRDefault="00450EC7" w:rsidP="004A5EE3">
      <w:pPr>
        <w:rPr>
          <w:rFonts w:ascii="Times New Roman" w:hAnsi="Times New Roman" w:cs="Times New Roman"/>
          <w:b/>
          <w:bCs/>
          <w:sz w:val="24"/>
          <w:szCs w:val="24"/>
          <w:lang w:val="en-GB"/>
        </w:rPr>
      </w:pPr>
      <w:r w:rsidRPr="00450EC7">
        <w:rPr>
          <w:rFonts w:ascii="Times New Roman" w:hAnsi="Times New Roman" w:cs="Times New Roman"/>
          <w:sz w:val="24"/>
          <w:szCs w:val="24"/>
          <w:lang w:val="en-GB"/>
        </w:rPr>
        <w:t xml:space="preserve">For the treatment of herpes labialis, it is applied topically in the form of an ointment, preferably at the first signs of herpes (e.g., itching, feeling of warmth). Aciclovir in the form of eye drops is intended for the treatment of herpes infections of the eye. Local administration should be repeated every four hours. Oral therapy is particularly suitable for recurrent herpes labialis, h. genitalis, and h. zoster. Intravenous administration is preferred for severe mucosal </w:t>
      </w:r>
      <w:r w:rsidRPr="00450EC7">
        <w:rPr>
          <w:rFonts w:ascii="Times New Roman" w:hAnsi="Times New Roman" w:cs="Times New Roman"/>
          <w:sz w:val="24"/>
          <w:szCs w:val="24"/>
          <w:lang w:val="en-GB"/>
        </w:rPr>
        <w:lastRenderedPageBreak/>
        <w:t>and skin infections and herpes encephalitis.</w:t>
      </w:r>
      <w:r w:rsidRPr="00450EC7">
        <w:rPr>
          <w:rFonts w:ascii="Times New Roman" w:hAnsi="Times New Roman" w:cs="Times New Roman"/>
          <w:sz w:val="24"/>
          <w:szCs w:val="24"/>
          <w:lang w:val="en-GB"/>
        </w:rPr>
        <w:br/>
        <w:t>The most common side effects of systemic therapy include GIT difficulty, hepatotoxicity with increased liver transaminases and bilirubin, and skin reactions (e.g., urticaria). In therapy, good hydration should be maintained to prevent nephrotoxicity by the drug.</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Valaciclovir</w:t>
      </w:r>
      <w:r w:rsidRPr="00450EC7">
        <w:rPr>
          <w:rFonts w:ascii="Times New Roman" w:hAnsi="Times New Roman" w:cs="Times New Roman"/>
          <w:sz w:val="24"/>
          <w:szCs w:val="24"/>
          <w:lang w:val="en-GB"/>
        </w:rPr>
        <w:t xml:space="preserve"> is an aciclovir ester containing L-valine. It is a prodrug of aciclovir that improves its bioavailability after peroral administration. Another drug related to aciclovir is </w:t>
      </w:r>
      <w:r w:rsidRPr="00450EC7">
        <w:rPr>
          <w:rFonts w:ascii="Times New Roman" w:hAnsi="Times New Roman" w:cs="Times New Roman"/>
          <w:b/>
          <w:sz w:val="24"/>
          <w:szCs w:val="24"/>
          <w:lang w:val="en-GB"/>
        </w:rPr>
        <w:t>penciclovir</w:t>
      </w:r>
      <w:r w:rsidRPr="00450EC7">
        <w:rPr>
          <w:rFonts w:ascii="Times New Roman" w:hAnsi="Times New Roman" w:cs="Times New Roman"/>
          <w:sz w:val="24"/>
          <w:szCs w:val="24"/>
          <w:lang w:val="en-GB"/>
        </w:rPr>
        <w:t xml:space="preserve">. It is intended for the topical treatment of herpes labialis. A penciclovir ester with more favourable pharmacokinetic properties is </w:t>
      </w:r>
      <w:r w:rsidRPr="00450EC7">
        <w:rPr>
          <w:rFonts w:ascii="Times New Roman" w:hAnsi="Times New Roman" w:cs="Times New Roman"/>
          <w:b/>
          <w:sz w:val="24"/>
          <w:szCs w:val="24"/>
          <w:lang w:val="en-GB"/>
        </w:rPr>
        <w:t>famciclovir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sz w:val="24"/>
          <w:szCs w:val="24"/>
          <w:lang w:val="en-GB"/>
        </w:rPr>
        <w:br/>
      </w:r>
      <w:r w:rsidRPr="00450EC7">
        <w:rPr>
          <w:rFonts w:ascii="Times New Roman" w:hAnsi="Times New Roman" w:cs="Times New Roman"/>
          <w:b/>
          <w:sz w:val="24"/>
          <w:szCs w:val="24"/>
          <w:lang w:val="en-GB"/>
        </w:rPr>
        <w:t>Ganciclovir</w:t>
      </w:r>
      <w:r w:rsidRPr="00450EC7">
        <w:rPr>
          <w:rFonts w:ascii="Times New Roman" w:hAnsi="Times New Roman" w:cs="Times New Roman"/>
          <w:sz w:val="24"/>
          <w:szCs w:val="24"/>
          <w:lang w:val="en-GB"/>
        </w:rPr>
        <w:t xml:space="preserve"> is similar to aciclovir, but it also acts on cytomegalovirus. Therefore, it is used for the treatment of CMV infections in immunosuppressed patients (e.g., CMV retinitis in AIDS patients). It is only applied parenterally (i.e., i.v.), and systemic therapy can lead to reversible myelosuppression in the patient (e.g., neutropenia, leukopenia, thrombocytopenia, and anaemia) as well as psychiatric disorders (e.g., depression, anxiety, sleep disturbances). Ganciclovir is also nephrotoxic, ototoxic, hepatotoxic, and causes GIT difficulty. Local eye gel therapy is suitable for keratitis caused by herpes simplex viruses.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Trifluridine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idoxuridine</w:t>
      </w:r>
      <w:r w:rsidRPr="00450EC7">
        <w:rPr>
          <w:rFonts w:ascii="Times New Roman" w:hAnsi="Times New Roman" w:cs="Times New Roman"/>
          <w:sz w:val="24"/>
          <w:szCs w:val="24"/>
          <w:lang w:val="en-GB"/>
        </w:rPr>
        <w:t xml:space="preserve"> are the nucleoside analogues of thymidine and uridine, respectively. After intracellular phosphorylation, they are incorporated into both viral and cellular DNA. Due to their non-specific effect, they are used only locally for the treatment of herpes infections of the eye (i.e., conjunctiva, cornea, and eyelid). These substances can irritate the eye locally, causing congestion and swelling of the eyelid. </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Brivudine</w:t>
      </w:r>
      <w:r w:rsidRPr="00450EC7">
        <w:rPr>
          <w:rFonts w:ascii="Times New Roman" w:hAnsi="Times New Roman" w:cs="Times New Roman"/>
          <w:sz w:val="24"/>
          <w:szCs w:val="24"/>
          <w:lang w:val="en-GB"/>
        </w:rPr>
        <w:t xml:space="preserve"> is administered orally in patients with herpes zoster. The mechanism of action of brivudine involves viral kinase activation; therefore, it acts specifically on infected cells. Its most common side effects include GIT disturbances, hepatotoxicity, skin reactions, and myelosuppression.</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Cidofovir</w:t>
      </w:r>
      <w:r w:rsidRPr="00450EC7">
        <w:rPr>
          <w:rFonts w:ascii="Times New Roman" w:hAnsi="Times New Roman" w:cs="Times New Roman"/>
          <w:sz w:val="24"/>
          <w:szCs w:val="24"/>
          <w:lang w:val="en-GB"/>
        </w:rPr>
        <w:t xml:space="preserve"> is a nucleoside analogue of cytidine. It is used to treat CMV infections and aciclovir-resistant herpes infections. Intravenous application is the only form of administration and only after ensuring sufficient hydration.</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b/>
          <w:sz w:val="24"/>
          <w:szCs w:val="24"/>
          <w:lang w:val="en-GB"/>
        </w:rPr>
        <w:t>Vidarabine</w:t>
      </w:r>
      <w:r w:rsidRPr="00450EC7">
        <w:rPr>
          <w:rFonts w:ascii="Times New Roman" w:hAnsi="Times New Roman" w:cs="Times New Roman"/>
          <w:sz w:val="24"/>
          <w:szCs w:val="24"/>
          <w:lang w:val="en-GB"/>
        </w:rPr>
        <w:t xml:space="preserve"> is a nucleoside analogue of adenosine. It is used locally for herpes keratitis. In practice, intravenous therapy with vidarabine for herpes encephalitis has already been replaced by aciclovir.</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Non-nucleoside anti-herpetic drugs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Docosanol</w:t>
      </w:r>
      <w:r w:rsidRPr="00450EC7">
        <w:rPr>
          <w:rFonts w:ascii="Times New Roman" w:hAnsi="Times New Roman" w:cs="Times New Roman"/>
          <w:sz w:val="24"/>
          <w:szCs w:val="24"/>
          <w:lang w:val="en-GB"/>
        </w:rPr>
        <w:t xml:space="preserve"> is non-nucleoside, anti-herpetic drug, a saturated fatty alcohol, which inhibits fusion of the viral envelope to the cytoplasmic membrane of the infected cell. This prevents the entry of the virion into the cell and its replication. It is applied locally to herpes labialis lesions and is contained in over-the-counter (OTC) products.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b/>
          <w:sz w:val="24"/>
          <w:szCs w:val="24"/>
          <w:lang w:val="en-GB"/>
        </w:rPr>
        <w:t>Fomivirsen</w:t>
      </w:r>
      <w:r w:rsidRPr="00450EC7">
        <w:rPr>
          <w:rFonts w:ascii="Times New Roman" w:hAnsi="Times New Roman" w:cs="Times New Roman"/>
          <w:sz w:val="24"/>
          <w:szCs w:val="24"/>
          <w:lang w:val="en-GB"/>
        </w:rPr>
        <w:t xml:space="preserve"> is a chemically modified short RNA that binds complementarily to viral mRNA (i.e., "antisense therapy"). After binding to mRNA, the subsequent transcripts are edited in such a way as to prevent the necessary proteins for construction of new virions from being </w:t>
      </w:r>
      <w:r w:rsidRPr="00450EC7">
        <w:rPr>
          <w:rFonts w:ascii="Times New Roman" w:hAnsi="Times New Roman" w:cs="Times New Roman"/>
          <w:sz w:val="24"/>
          <w:szCs w:val="24"/>
          <w:lang w:val="en-GB"/>
        </w:rPr>
        <w:lastRenderedPageBreak/>
        <w:t>produced. Fomivirsen is used for the treatment of CMV retinitis in immunosuppressed patients in the form of an intraocular injection. It is applied once every 2-4 weeks.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Foscarnet</w:t>
      </w:r>
      <w:r w:rsidRPr="00450EC7">
        <w:rPr>
          <w:rFonts w:ascii="Times New Roman" w:hAnsi="Times New Roman" w:cs="Times New Roman"/>
          <w:sz w:val="24"/>
          <w:szCs w:val="24"/>
          <w:lang w:val="en-GB"/>
        </w:rPr>
        <w:t xml:space="preserve"> inhibits DNA polymerase and reverse transcriptase by binding to the phosphate site. It is given intravenously in high doses for CMV infections.</w:t>
      </w:r>
    </w:p>
    <w:p w:rsidR="00450EC7" w:rsidRPr="00450EC7" w:rsidRDefault="00450EC7" w:rsidP="004A5EE3">
      <w:pPr>
        <w:pStyle w:val="Nadpis2"/>
        <w:spacing w:line="259" w:lineRule="auto"/>
        <w:rPr>
          <w:lang w:val="en-GB"/>
        </w:rPr>
      </w:pPr>
      <w:bookmarkStart w:id="187" w:name="_Toc503961891"/>
      <w:r w:rsidRPr="00450EC7">
        <w:rPr>
          <w:lang w:val="en-GB"/>
        </w:rPr>
        <w:t>9.6.2 Influenza treatment</w:t>
      </w:r>
      <w:bookmarkEnd w:id="187"/>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Influenza effects about 20% of the world's population each year. Influenza epidemics and pandemics occur during different seasonal periods. An effective defence is vaccination, but influenza virus antigens often change, mutate; therefore, vaccines are always produced based on a prediction for a defined timeframe. Antiviral drugs against influenza viruses shorten the duration of influenza symptoms and reduce the risk of serious complications, but therapy should begin as soon as possible after the onset of the first symptoms (i.e., within 48 hours). In terms of mechanism of action, two distinguishable groups are: M2 ion channel inhibitors and neuraminidase inhibitors.</w:t>
      </w:r>
    </w:p>
    <w:p w:rsidR="00450EC7" w:rsidRPr="00450EC7" w:rsidRDefault="00450EC7" w:rsidP="004A5EE3">
      <w:pPr>
        <w:pStyle w:val="Nadpis5skripta"/>
        <w:spacing w:line="259" w:lineRule="auto"/>
        <w:rPr>
          <w:lang w:val="en-GB"/>
        </w:rPr>
      </w:pPr>
      <w:r w:rsidRPr="00450EC7">
        <w:rPr>
          <w:lang w:val="en-GB"/>
        </w:rPr>
        <w:t>9.6.2.1 Inhibitors of M2 ion channels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first influenza antivirals were adamantane derivatives. Their effects are inhibition of fusion of the host cell membrane and virus, inhibition of viral coat disassembly, and preventing the secretion of newly synthesised virions.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M2 protein is a viral transmembrane protein that functions as a channel for H+ cations. </w:t>
      </w:r>
      <w:r w:rsidRPr="00450EC7">
        <w:rPr>
          <w:rFonts w:ascii="Times New Roman" w:hAnsi="Times New Roman" w:cs="Times New Roman"/>
          <w:b/>
          <w:sz w:val="24"/>
          <w:szCs w:val="24"/>
          <w:lang w:val="en-GB"/>
        </w:rPr>
        <w:t>Amantadine</w:t>
      </w:r>
      <w:r w:rsidRPr="00450EC7">
        <w:rPr>
          <w:rFonts w:ascii="Times New Roman" w:hAnsi="Times New Roman" w:cs="Times New Roman"/>
          <w:sz w:val="24"/>
          <w:szCs w:val="24"/>
          <w:lang w:val="en-GB"/>
        </w:rPr>
        <w:t xml:space="preserve"> and its derivatives block this channel and interfere with the various stages of viral infection by disrupting acid-base processes. However, the resistance of the influenza virus to M2 channel inhibitors is rapid, for example, during the 2009 H1N1 influenza pandemic, all isolates of the virus were resistant to M2 channel inhibitors.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Amantadine</w:t>
      </w:r>
      <w:r w:rsidRPr="00450EC7">
        <w:rPr>
          <w:rFonts w:ascii="Times New Roman" w:hAnsi="Times New Roman" w:cs="Times New Roman"/>
          <w:sz w:val="24"/>
          <w:szCs w:val="24"/>
          <w:lang w:val="en-GB"/>
        </w:rPr>
        <w:t xml:space="preserve"> may be administered orally and intravenously; parenteral application is reserved for</w:t>
      </w:r>
      <w:r w:rsidRPr="00450EC7">
        <w:rPr>
          <w:rFonts w:ascii="Times New Roman" w:hAnsi="Times New Roman" w:cs="Times New Roman"/>
          <w:sz w:val="24"/>
          <w:szCs w:val="24"/>
          <w:lang w:val="en-GB"/>
        </w:rPr>
        <w:br/>
        <w:t xml:space="preserve">neurological indications (see the section on Drugs affecting the function of the locomotion system). Oral use may also be prophylactic, such as in patients with immunodeficiency, patients with chronic respiratory disease, health care professionals, etc. The side effects of amantadine are primarily in CNS (e.g., dizziness, insomnia, restlessness, and nervousness), orthostatic hypotension, and GIT problems. A similar substance to amantadine is </w:t>
      </w:r>
      <w:r w:rsidRPr="00450EC7">
        <w:rPr>
          <w:rFonts w:ascii="Times New Roman" w:hAnsi="Times New Roman" w:cs="Times New Roman"/>
          <w:b/>
          <w:sz w:val="24"/>
          <w:szCs w:val="24"/>
          <w:lang w:val="en-GB"/>
        </w:rPr>
        <w:t>rimantadine</w:t>
      </w:r>
      <w:r w:rsidRPr="00450EC7">
        <w:rPr>
          <w:rFonts w:ascii="Times New Roman" w:hAnsi="Times New Roman" w:cs="Times New Roman"/>
          <w:sz w:val="24"/>
          <w:szCs w:val="24"/>
          <w:lang w:val="en-GB"/>
        </w:rPr>
        <w:t xml:space="preserve">. Another adamantane derivative is </w:t>
      </w:r>
      <w:r w:rsidRPr="00450EC7">
        <w:rPr>
          <w:rFonts w:ascii="Times New Roman" w:hAnsi="Times New Roman" w:cs="Times New Roman"/>
          <w:b/>
          <w:sz w:val="24"/>
          <w:szCs w:val="24"/>
          <w:lang w:val="en-GB"/>
        </w:rPr>
        <w:t>tromantadine</w:t>
      </w:r>
      <w:r w:rsidRPr="00450EC7">
        <w:rPr>
          <w:rFonts w:ascii="Times New Roman" w:hAnsi="Times New Roman" w:cs="Times New Roman"/>
          <w:sz w:val="24"/>
          <w:szCs w:val="24"/>
          <w:lang w:val="en-GB"/>
        </w:rPr>
        <w:t>, which is used locally in the early stages of herpes labialis and is a component of an over-the-counter formulation.</w:t>
      </w:r>
    </w:p>
    <w:p w:rsidR="00450EC7" w:rsidRPr="00450EC7" w:rsidRDefault="00450EC7" w:rsidP="004A5EE3">
      <w:pPr>
        <w:pStyle w:val="Nadpis5skripta"/>
        <w:spacing w:line="259" w:lineRule="auto"/>
        <w:rPr>
          <w:lang w:val="en-GB"/>
        </w:rPr>
      </w:pPr>
      <w:r w:rsidRPr="00450EC7">
        <w:rPr>
          <w:lang w:val="en-GB"/>
        </w:rPr>
        <w:t>9.6.2.2 Neuraminidase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influenza virus carries two antigens on its surface, these unique antigens are used to classify the specific influenza viral strain; for example, the recent "swine flu" was caused by the H1N1 virus, so-called due to the specific H and N antigens presented. Label H belongs to </w:t>
      </w:r>
      <w:r w:rsidRPr="00450EC7">
        <w:rPr>
          <w:rFonts w:ascii="Times New Roman" w:hAnsi="Times New Roman" w:cs="Times New Roman"/>
          <w:b/>
          <w:sz w:val="24"/>
          <w:szCs w:val="24"/>
          <w:lang w:val="en-GB"/>
        </w:rPr>
        <w:t>hemagglutinin</w:t>
      </w:r>
      <w:r w:rsidRPr="00450EC7">
        <w:rPr>
          <w:rFonts w:ascii="Times New Roman" w:hAnsi="Times New Roman" w:cs="Times New Roman"/>
          <w:sz w:val="24"/>
          <w:szCs w:val="24"/>
          <w:lang w:val="en-GB"/>
        </w:rPr>
        <w:t xml:space="preserve">, a membrane glycoprotein whose function is binding to sialic acid residues on the surface of the host cell. N is the abbreviation used to denote </w:t>
      </w:r>
      <w:r w:rsidRPr="00450EC7">
        <w:rPr>
          <w:rFonts w:ascii="Times New Roman" w:hAnsi="Times New Roman" w:cs="Times New Roman"/>
          <w:b/>
          <w:sz w:val="24"/>
          <w:szCs w:val="24"/>
          <w:lang w:val="en-GB"/>
        </w:rPr>
        <w:t>neuraminidase</w:t>
      </w:r>
      <w:r w:rsidRPr="00450EC7">
        <w:rPr>
          <w:rFonts w:ascii="Times New Roman" w:hAnsi="Times New Roman" w:cs="Times New Roman"/>
          <w:sz w:val="24"/>
          <w:szCs w:val="24"/>
          <w:lang w:val="en-GB"/>
        </w:rPr>
        <w:t xml:space="preserve">, an enzyme that aids in viral transport through respiratory tract mucus digestion and prevents the </w:t>
      </w:r>
      <w:r w:rsidRPr="00450EC7">
        <w:rPr>
          <w:rFonts w:ascii="Times New Roman" w:hAnsi="Times New Roman" w:cs="Times New Roman"/>
          <w:sz w:val="24"/>
          <w:szCs w:val="24"/>
          <w:lang w:val="en-GB"/>
        </w:rPr>
        <w:lastRenderedPageBreak/>
        <w:t>clustering of the newly formed virions. These are enveloped by the cytoplasmic membrane of the host cell, but also have viral antigens on their surface, such as the hemagglutinin described above. Subsequently, neuraminidase cleaves sialic acid residues from the cytoplasmic membrane before coating the new virions to avoid hemagglutinin-sialic acid interaction. Neuraminidase inhibitors, on the one hand, make cell infection more difficult, and on the other hand, cause new virions to clump to the infected cell preventing the spread of infection in the body.</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Oseltamivir</w:t>
      </w:r>
      <w:r w:rsidRPr="00450EC7">
        <w:rPr>
          <w:rFonts w:ascii="Times New Roman" w:hAnsi="Times New Roman" w:cs="Times New Roman"/>
          <w:sz w:val="24"/>
          <w:szCs w:val="24"/>
          <w:lang w:val="en-GB"/>
        </w:rPr>
        <w:t xml:space="preserve"> is a neuraminidase inhibitor suitable for oral administration. It is designed to treat and prevent influenza in adults and children. In addition to common, non-serious side effects (e.g., GIT disturbances, skin reactions), it also causes increased liver transaminases and rarely neuropsychiatric side effects (e.g., confusion, agitation, hallucinations, abnormal behaviour). </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Zanamivir</w:t>
      </w:r>
      <w:r w:rsidRPr="00450EC7">
        <w:rPr>
          <w:rFonts w:ascii="Times New Roman" w:hAnsi="Times New Roman" w:cs="Times New Roman"/>
          <w:sz w:val="24"/>
          <w:szCs w:val="24"/>
          <w:lang w:val="en-GB"/>
        </w:rPr>
        <w:t xml:space="preserve"> has very low bioavailability after oral administration and is, therefore, administered via inhalation (i.e., topical administration to the lungs).</w:t>
      </w:r>
    </w:p>
    <w:p w:rsidR="00450EC7" w:rsidRPr="00450EC7" w:rsidRDefault="00450EC7" w:rsidP="004A5EE3">
      <w:pPr>
        <w:pStyle w:val="Nadpis2"/>
        <w:spacing w:line="259" w:lineRule="auto"/>
        <w:rPr>
          <w:lang w:val="en-GB"/>
        </w:rPr>
      </w:pPr>
      <w:bookmarkStart w:id="188" w:name="_Toc503961892"/>
      <w:r w:rsidRPr="00450EC7">
        <w:rPr>
          <w:lang w:val="en-GB"/>
        </w:rPr>
        <w:t>9.6.3 Antiretroviral therapy</w:t>
      </w:r>
      <w:bookmarkEnd w:id="188"/>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HIV viruses are retroviruses equipped with the enzyme, </w:t>
      </w:r>
      <w:r w:rsidRPr="00450EC7">
        <w:rPr>
          <w:rFonts w:ascii="Times New Roman" w:hAnsi="Times New Roman" w:cs="Times New Roman"/>
          <w:b/>
          <w:sz w:val="24"/>
          <w:szCs w:val="24"/>
          <w:lang w:val="en-GB"/>
        </w:rPr>
        <w:t>reverse transcriptase</w:t>
      </w:r>
      <w:r w:rsidRPr="00450EC7">
        <w:rPr>
          <w:rFonts w:ascii="Times New Roman" w:hAnsi="Times New Roman" w:cs="Times New Roman"/>
          <w:sz w:val="24"/>
          <w:szCs w:val="24"/>
          <w:lang w:val="en-GB"/>
        </w:rPr>
        <w:t xml:space="preserve"> (RT). This enzyme enables RNA to be transcribed into complementary DNA (cDNA), then double stranded DNA, which, with the aid of the integrase enzyme, integrates into the genome of the host cell. The HIV virus causes AIDS (acquired immune deficiency syndrome). HIV viruses have an affinity for human T lymphocytes and destroy them during the acute infection phase. The infected person becomes increasingly prone to various other infections (e.g., pneumocystis pneumonia, lung tuberculosis, oesophageal candidiasis, etc.). Likewise, their risk developing certain cancers (e.g., Kaposi sarcoma, lymphoma, cervical cancer, etc.) increases.</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HIV is transmitted via three main routes: </w:t>
      </w:r>
      <w:hyperlink r:id="rId10" w:tooltip="Human sexual activity" w:history="1">
        <w:r w:rsidRPr="00450EC7">
          <w:rPr>
            <w:rFonts w:ascii="Times New Roman" w:hAnsi="Times New Roman" w:cs="Times New Roman"/>
            <w:sz w:val="24"/>
            <w:szCs w:val="24"/>
            <w:lang w:val="en-GB"/>
          </w:rPr>
          <w:t>sexual contact</w:t>
        </w:r>
      </w:hyperlink>
      <w:r w:rsidRPr="00450EC7">
        <w:rPr>
          <w:rFonts w:ascii="Times New Roman" w:hAnsi="Times New Roman" w:cs="Times New Roman"/>
          <w:sz w:val="24"/>
          <w:szCs w:val="24"/>
          <w:lang w:val="en-GB"/>
        </w:rPr>
        <w:t xml:space="preserve">, significant exposure to infected body fluids or tissues, and from mother to child during pregnancy, delivery, or breastfeeding (known as </w:t>
      </w:r>
      <w:hyperlink r:id="rId11" w:tooltip="Vertical transmission" w:history="1">
        <w:r w:rsidRPr="00450EC7">
          <w:rPr>
            <w:rFonts w:ascii="Times New Roman" w:hAnsi="Times New Roman" w:cs="Times New Roman"/>
            <w:sz w:val="24"/>
            <w:szCs w:val="24"/>
            <w:lang w:val="en-GB"/>
          </w:rPr>
          <w:t>vertical transmission</w:t>
        </w:r>
      </w:hyperlink>
      <w:r w:rsidRPr="00450EC7">
        <w:rPr>
          <w:rFonts w:ascii="Times New Roman" w:hAnsi="Times New Roman" w:cs="Times New Roman"/>
          <w:sz w:val="24"/>
          <w:szCs w:val="24"/>
          <w:lang w:val="en-GB"/>
        </w:rPr>
        <w:t>). Antiretroviral drugs slow down the course of the disease, prolong survival, and reduce the overall mortality of the patients. It is important to initiate antiretroviral therapy in a timely manner as in later stages of the disease, the prognosis is no longer as favourable. Drugs are often used in combinations, most often in triple combinations. The use of multiple drugs that act on different viral targets is known as highly active antiretroviral therapy (</w:t>
      </w:r>
      <w:r w:rsidRPr="00450EC7">
        <w:rPr>
          <w:rFonts w:ascii="Times New Roman" w:hAnsi="Times New Roman" w:cs="Times New Roman"/>
          <w:b/>
          <w:sz w:val="24"/>
          <w:szCs w:val="24"/>
          <w:lang w:val="en-GB"/>
        </w:rPr>
        <w:t>HAART</w:t>
      </w:r>
      <w:r w:rsidRPr="00450EC7">
        <w:rPr>
          <w:rFonts w:ascii="Times New Roman" w:hAnsi="Times New Roman" w:cs="Times New Roman"/>
          <w:sz w:val="24"/>
          <w:szCs w:val="24"/>
          <w:lang w:val="en-GB"/>
        </w:rPr>
        <w:t>).</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following antiviral groups are used: </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Nucleoside reverse transcriptase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Nucleotide reverse transcriptase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 Non-nucleoside reverse transcriptase inhibitors, </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Protease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Fusion inhibitors,</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Entry inhibitors, and</w:t>
      </w: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Integrase inhibitors.</w:t>
      </w:r>
    </w:p>
    <w:p w:rsidR="00450EC7" w:rsidRPr="00450EC7" w:rsidRDefault="00450EC7" w:rsidP="004A5EE3">
      <w:pPr>
        <w:pStyle w:val="Nadpis5skripta"/>
        <w:spacing w:line="259" w:lineRule="auto"/>
        <w:rPr>
          <w:lang w:val="en-GB"/>
        </w:rPr>
      </w:pPr>
      <w:r w:rsidRPr="00450EC7">
        <w:rPr>
          <w:lang w:val="en-GB"/>
        </w:rPr>
        <w:lastRenderedPageBreak/>
        <w:t>9.6.3.1 Reverse transcriptase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Nucleoside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These substances are administered as prodrugs and their intracellular phosphorylation is required. After attaching phosphate groups, they compete with endogenous nucleosides to bind to RT, which they then block.</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Therapy with nucleoside inhibitors carries the risk of several undesirable effects, some of which are potentially lethal. There is myelosuppression with anaemia, neutropenia, and leukopenia, which is the reason for frequent blood counts being taken. Lipodystrophy and redistribution of fat in the body (i.e., visceral fat increases, blood lipid levels increase) occurs, as well. Likewise, serious complications of therapy with RT inhibitors may include the development of lactic acidosis and hepatotoxicity. Sometimes, after the onset of treatment, so-called </w:t>
      </w:r>
      <w:r w:rsidRPr="00450EC7">
        <w:rPr>
          <w:rFonts w:ascii="Times New Roman" w:hAnsi="Times New Roman" w:cs="Times New Roman"/>
          <w:bCs/>
          <w:sz w:val="24"/>
          <w:szCs w:val="24"/>
          <w:lang w:val="en-GB"/>
        </w:rPr>
        <w:t>immune reconstitution inflammatory syndrome</w:t>
      </w:r>
      <w:r w:rsidRPr="00450EC7">
        <w:rPr>
          <w:rFonts w:ascii="Times New Roman" w:hAnsi="Times New Roman" w:cs="Times New Roman"/>
          <w:sz w:val="24"/>
          <w:szCs w:val="24"/>
          <w:lang w:val="en-GB"/>
        </w:rPr>
        <w:t xml:space="preserve"> (</w:t>
      </w:r>
      <w:r w:rsidRPr="00450EC7">
        <w:rPr>
          <w:rFonts w:ascii="Times New Roman" w:hAnsi="Times New Roman" w:cs="Times New Roman"/>
          <w:bCs/>
          <w:sz w:val="24"/>
          <w:szCs w:val="24"/>
          <w:lang w:val="en-GB"/>
        </w:rPr>
        <w:t xml:space="preserve">IRIS, </w:t>
      </w:r>
      <w:r w:rsidRPr="00450EC7">
        <w:rPr>
          <w:rFonts w:ascii="Times New Roman" w:hAnsi="Times New Roman" w:cs="Times New Roman"/>
          <w:sz w:val="24"/>
          <w:szCs w:val="24"/>
          <w:lang w:val="en-GB"/>
        </w:rPr>
        <w:t xml:space="preserve">also known as </w:t>
      </w:r>
      <w:r w:rsidRPr="00450EC7">
        <w:rPr>
          <w:rFonts w:ascii="Times New Roman" w:hAnsi="Times New Roman" w:cs="Times New Roman"/>
          <w:bCs/>
          <w:sz w:val="24"/>
          <w:szCs w:val="24"/>
          <w:lang w:val="en-GB"/>
        </w:rPr>
        <w:t>immune recovery syndrome</w:t>
      </w:r>
      <w:r w:rsidRPr="00450EC7">
        <w:rPr>
          <w:rFonts w:ascii="Times New Roman" w:hAnsi="Times New Roman" w:cs="Times New Roman"/>
          <w:sz w:val="24"/>
          <w:szCs w:val="24"/>
          <w:lang w:val="en-GB"/>
        </w:rPr>
        <w:t>), a violent systemic reaction of the immune system to opportunistic pathogens or to its own tissue (the occurrence of an autoimmune disease), can manifest.</w:t>
      </w:r>
      <w:r w:rsidRPr="00450EC7">
        <w:rPr>
          <w:rFonts w:ascii="Times New Roman" w:hAnsi="Times New Roman" w:cs="Times New Roman"/>
          <w:sz w:val="24"/>
          <w:szCs w:val="24"/>
          <w:lang w:val="en-GB"/>
        </w:rPr>
        <w:br/>
      </w:r>
      <w:r w:rsidRPr="00450EC7">
        <w:rPr>
          <w:rFonts w:ascii="Times New Roman" w:hAnsi="Times New Roman" w:cs="Times New Roman"/>
          <w:b/>
          <w:sz w:val="24"/>
          <w:szCs w:val="24"/>
          <w:lang w:val="en-GB"/>
        </w:rPr>
        <w:t>Zidovudine</w:t>
      </w:r>
      <w:r w:rsidRPr="00450EC7">
        <w:rPr>
          <w:rFonts w:ascii="Times New Roman" w:hAnsi="Times New Roman" w:cs="Times New Roman"/>
          <w:sz w:val="24"/>
          <w:szCs w:val="24"/>
          <w:lang w:val="en-GB"/>
        </w:rPr>
        <w:t xml:space="preserve"> is historically the first HIV-antiviral agent to be introduced into clinical practice at the end of the 1980s. It is administered orally or as an intravenous infusion. It is part of treatment regimens for HIV-positive pregnant women and reduces the risk of foetal harm. It is used in combination with other antiretroviral drugs.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r w:rsidRPr="00450EC7">
        <w:rPr>
          <w:rFonts w:ascii="Times New Roman" w:hAnsi="Times New Roman" w:cs="Times New Roman"/>
          <w:sz w:val="24"/>
          <w:szCs w:val="24"/>
          <w:lang w:val="en-GB"/>
        </w:rPr>
        <w:t xml:space="preserve">Other group representatives include </w:t>
      </w:r>
      <w:r w:rsidRPr="00450EC7">
        <w:rPr>
          <w:rFonts w:ascii="Times New Roman" w:hAnsi="Times New Roman" w:cs="Times New Roman"/>
          <w:b/>
          <w:sz w:val="24"/>
          <w:szCs w:val="24"/>
          <w:lang w:val="en-GB"/>
        </w:rPr>
        <w:t>stavudine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lamivudine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emtricitabine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abacavir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bCs/>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Nucleotide RT inhibitors</w:t>
      </w:r>
    </w:p>
    <w:p w:rsidR="00450EC7" w:rsidRPr="00450EC7" w:rsidRDefault="00450EC7" w:rsidP="004A5EE3">
      <w:pPr>
        <w:spacing w:after="0"/>
        <w:rPr>
          <w:rFonts w:ascii="Times New Roman" w:hAnsi="Times New Roman" w:cs="Times New Roman"/>
          <w:sz w:val="24"/>
          <w:szCs w:val="24"/>
          <w:lang w:val="en-GB"/>
        </w:rPr>
      </w:pPr>
    </w:p>
    <w:p w:rsidR="00450EC7" w:rsidRPr="00450EC7" w:rsidRDefault="00450EC7" w:rsidP="004A5EE3">
      <w:pPr>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only representative of this group is </w:t>
      </w:r>
      <w:r w:rsidRPr="00450EC7">
        <w:rPr>
          <w:rFonts w:ascii="Times New Roman" w:hAnsi="Times New Roman" w:cs="Times New Roman"/>
          <w:b/>
          <w:sz w:val="24"/>
          <w:szCs w:val="24"/>
          <w:lang w:val="en-GB"/>
        </w:rPr>
        <w:t>tenofovir</w:t>
      </w:r>
      <w:r w:rsidRPr="00450EC7">
        <w:rPr>
          <w:rFonts w:ascii="Times New Roman" w:hAnsi="Times New Roman" w:cs="Times New Roman"/>
          <w:sz w:val="24"/>
          <w:szCs w:val="24"/>
          <w:lang w:val="en-GB"/>
        </w:rPr>
        <w:t xml:space="preserve">, a drug prepared by Prof. Holy (see the </w:t>
      </w:r>
      <w:r w:rsidRPr="009B31C4">
        <w:rPr>
          <w:rFonts w:ascii="Times New Roman" w:hAnsi="Times New Roman" w:cs="Times New Roman"/>
          <w:sz w:val="24"/>
          <w:szCs w:val="24"/>
          <w:lang w:val="en-GB"/>
        </w:rPr>
        <w:t>introduction of the chapter, Antiviral drugs). Tenofovir has a nucleotide structure similar to</w:t>
      </w:r>
      <w:r w:rsidRPr="00450EC7">
        <w:rPr>
          <w:rFonts w:ascii="Times New Roman" w:hAnsi="Times New Roman" w:cs="Times New Roman"/>
          <w:sz w:val="24"/>
          <w:szCs w:val="24"/>
          <w:lang w:val="en-GB"/>
        </w:rPr>
        <w:t xml:space="preserve"> adenosine monophosphate. It is given orally and combined with other antiretroviral agents (e.g., emtricitabine). Adverse reactions are similar to nucleoside inhibitors, including the risk of severe lactic acidosis.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Non-nucleoside RT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mechanism of action of these compounds is through the induction of a conformational change in reverse transcriptase, which subsequently loses its ability enable transcription. These substances do not require intracellular phosphorylation and do not compete with endogenous nucleotides.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The spectrum of adverse effects is different from those of the nucleoside and nucleotide type. A rash may develop with a moderate to severe course, lighter rash forms are quite responsive to glucocorticoids and antihistamines; however, if a severe rash with blisters forms, this medication should be discontinued. Various neurological and psychiatric side effects are also common including: depression, suicide attempts, delusions, insomnia, wild dreams, etc. Non-nucleoside inhibitors are not suitable for pregnant women because they may cause defects in neural tube formation of the foetus. Some non-nucleoside inhibitors affect CYPs and have a high risk of drug interactions.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representatives of this group are </w:t>
      </w:r>
      <w:r w:rsidRPr="00450EC7">
        <w:rPr>
          <w:rFonts w:ascii="Times New Roman" w:hAnsi="Times New Roman" w:cs="Times New Roman"/>
          <w:b/>
          <w:sz w:val="24"/>
          <w:szCs w:val="24"/>
          <w:lang w:val="en-GB"/>
        </w:rPr>
        <w:t>efavirenz</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rilpivirine</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nevirapine</w:t>
      </w:r>
      <w:r w:rsidRPr="00450EC7">
        <w:rPr>
          <w:rFonts w:ascii="Times New Roman" w:hAnsi="Times New Roman" w:cs="Times New Roman"/>
          <w:sz w:val="24"/>
          <w:szCs w:val="24"/>
          <w:lang w:val="en-GB"/>
        </w:rPr>
        <w:t>. They are given orally and are also combined as part of some therapeutic regimens. Efavirenz is an inhibitor of CYP2C9 and nevirapine induces CYP3A4.</w:t>
      </w:r>
    </w:p>
    <w:p w:rsidR="00450EC7" w:rsidRPr="00450EC7" w:rsidRDefault="00450EC7" w:rsidP="004A5EE3">
      <w:pPr>
        <w:pStyle w:val="Nadpis5skripta"/>
        <w:spacing w:line="259" w:lineRule="auto"/>
        <w:rPr>
          <w:sz w:val="24"/>
          <w:lang w:val="en-GB"/>
        </w:rPr>
      </w:pPr>
      <w:r w:rsidRPr="00450EC7">
        <w:rPr>
          <w:lang w:val="en-GB"/>
        </w:rPr>
        <w:t>9.6.3.2 Protease inhibitors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sz w:val="24"/>
          <w:szCs w:val="24"/>
          <w:lang w:val="en-GB"/>
        </w:rPr>
        <w:t>HIV protease is an enzyme necessary to form fully functional virions and to lyse the cell allowing their release. Thereby, protease inhibitors prevent the spread of the virus in the body. Their side effects include GI complications, especially diarrhoea, the onset or decompensation of diabetes, lipodystrophy with redistribution of body fat, and hyperlipidaemia. Rarely, pancreatitis may occur. HIV protease inhibitors are both substrates and inhibitors of CYP enzymes.</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Ritonavir</w:t>
      </w:r>
      <w:r w:rsidRPr="00450EC7">
        <w:rPr>
          <w:rFonts w:ascii="Times New Roman" w:hAnsi="Times New Roman" w:cs="Times New Roman"/>
          <w:sz w:val="24"/>
          <w:szCs w:val="24"/>
          <w:lang w:val="en-GB"/>
        </w:rPr>
        <w:t xml:space="preserve"> is given orally. It is a potent inhibitor of CYP3A4 and 2D6; therefore, it is used in lower doses as a modulator of the pharmacokinetics of other protease inhibitors metabolised by these enzymes.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Other group representatives include </w:t>
      </w:r>
      <w:r w:rsidRPr="00450EC7">
        <w:rPr>
          <w:rFonts w:ascii="Times New Roman" w:hAnsi="Times New Roman" w:cs="Times New Roman"/>
          <w:b/>
          <w:sz w:val="24"/>
          <w:szCs w:val="24"/>
          <w:lang w:val="en-GB"/>
        </w:rPr>
        <w:t>saquinavir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indinavir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darunavir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fosamprenavir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lopinavir</w:t>
      </w:r>
      <w:r w:rsidRPr="00450EC7">
        <w:rPr>
          <w:rFonts w:ascii="Times New Roman" w:hAnsi="Times New Roman" w:cs="Times New Roman"/>
          <w:sz w:val="24"/>
          <w:szCs w:val="24"/>
          <w:lang w:val="en-GB"/>
        </w:rPr>
        <w:t>. They are part of combined therapeutic regimens.</w:t>
      </w:r>
    </w:p>
    <w:p w:rsidR="00450EC7" w:rsidRPr="00450EC7" w:rsidRDefault="00450EC7" w:rsidP="004A5EE3">
      <w:pPr>
        <w:pStyle w:val="Nadpis5skripta"/>
        <w:spacing w:line="259" w:lineRule="auto"/>
        <w:rPr>
          <w:lang w:val="en-GB"/>
        </w:rPr>
      </w:pPr>
      <w:r w:rsidRPr="00450EC7">
        <w:rPr>
          <w:lang w:val="en-GB"/>
        </w:rPr>
        <w:t>9.6.3.3 Fusion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 only representative of this group is </w:t>
      </w:r>
      <w:r w:rsidRPr="00450EC7">
        <w:rPr>
          <w:rFonts w:ascii="Times New Roman" w:hAnsi="Times New Roman" w:cs="Times New Roman"/>
          <w:b/>
          <w:sz w:val="24"/>
          <w:szCs w:val="24"/>
          <w:lang w:val="en-GB"/>
        </w:rPr>
        <w:t>enfuvirtide</w:t>
      </w:r>
      <w:r w:rsidRPr="00450EC7">
        <w:rPr>
          <w:rFonts w:ascii="Times New Roman" w:hAnsi="Times New Roman" w:cs="Times New Roman"/>
          <w:sz w:val="24"/>
          <w:szCs w:val="24"/>
          <w:lang w:val="en-GB"/>
        </w:rPr>
        <w:t>. Its mechanism of action works by inhibiting the fusion of the viral membrane to the membrane of the host cell. If no fusion occurs, viral RNA cannot be swept into the cytoplasm of the cell, thereby preventing infection as well as the spread of infection throughout the body. The drug is generally given by subcutaneous injection in combination with other drugs to treat HIV when resistance becomes a problem or when the patient has become intolerant of other antiretroviral drugs.</w:t>
      </w:r>
    </w:p>
    <w:p w:rsidR="00450EC7" w:rsidRPr="00450EC7" w:rsidRDefault="00450EC7" w:rsidP="004A5EE3">
      <w:pPr>
        <w:pStyle w:val="Nadpis5skripta"/>
        <w:spacing w:line="259" w:lineRule="auto"/>
        <w:rPr>
          <w:lang w:val="en-GB"/>
        </w:rPr>
      </w:pPr>
      <w:r w:rsidRPr="00450EC7">
        <w:rPr>
          <w:lang w:val="en-GB"/>
        </w:rPr>
        <w:t>9.6.3.4 Entry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These are substances that antagonize the CCR-5 receptor specific to leukocytes. HIV uses this receptor to enter the cell. These are new drug groups; the only representative on our market is </w:t>
      </w:r>
      <w:r w:rsidRPr="00450EC7">
        <w:rPr>
          <w:rFonts w:ascii="Times New Roman" w:hAnsi="Times New Roman" w:cs="Times New Roman"/>
          <w:b/>
          <w:sz w:val="24"/>
          <w:szCs w:val="24"/>
          <w:lang w:val="en-GB"/>
        </w:rPr>
        <w:t>maraviroc</w:t>
      </w:r>
      <w:r w:rsidRPr="00450EC7">
        <w:rPr>
          <w:rFonts w:ascii="Times New Roman" w:hAnsi="Times New Roman" w:cs="Times New Roman"/>
          <w:sz w:val="24"/>
          <w:szCs w:val="24"/>
          <w:lang w:val="en-GB"/>
        </w:rPr>
        <w:t>.</w:t>
      </w:r>
    </w:p>
    <w:p w:rsidR="00450EC7" w:rsidRPr="00450EC7" w:rsidRDefault="00450EC7" w:rsidP="004A5EE3">
      <w:pPr>
        <w:pStyle w:val="Nadpis5skripta"/>
        <w:spacing w:line="259" w:lineRule="auto"/>
        <w:rPr>
          <w:lang w:val="en-GB"/>
        </w:rPr>
      </w:pPr>
      <w:r w:rsidRPr="00450EC7">
        <w:rPr>
          <w:lang w:val="en-GB"/>
        </w:rPr>
        <w:t>9.6.3.5 Integrase inhibitors</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This is another modern group of medicines. Integrase, the enzyme necessary for the integration of the HIV genome into the host cell genome, is targeted by these medicines. Registered representatives are </w:t>
      </w:r>
      <w:r w:rsidRPr="00450EC7">
        <w:rPr>
          <w:rFonts w:ascii="Times New Roman" w:hAnsi="Times New Roman" w:cs="Times New Roman"/>
          <w:b/>
          <w:sz w:val="24"/>
          <w:szCs w:val="24"/>
          <w:lang w:val="en-GB"/>
        </w:rPr>
        <w:t>elvitegravir</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raltegravir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dolutegravir</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pStyle w:val="Nadpis2"/>
        <w:spacing w:line="259" w:lineRule="auto"/>
        <w:rPr>
          <w:lang w:val="en-GB"/>
        </w:rPr>
      </w:pPr>
      <w:bookmarkStart w:id="189" w:name="_Toc503961893"/>
      <w:r w:rsidRPr="00450EC7">
        <w:rPr>
          <w:lang w:val="en-GB"/>
        </w:rPr>
        <w:lastRenderedPageBreak/>
        <w:t>9.6.4 Drugs used to treat chronic viral hepatitis and other antiviral drugs</w:t>
      </w:r>
      <w:bookmarkEnd w:id="189"/>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r w:rsidRPr="00450EC7">
        <w:rPr>
          <w:rFonts w:ascii="Times New Roman" w:hAnsi="Times New Roman" w:cs="Times New Roman"/>
          <w:sz w:val="24"/>
          <w:szCs w:val="24"/>
          <w:lang w:val="en-GB"/>
        </w:rPr>
        <w:t xml:space="preserve">Other serious viral diseases include hepatitis. The chronic form of hepatitis B and C causes fibrotic remodelling of the liver (i.e., cirrhosis) and increases the risk of malignant reversal. The acute phase of the viral infection is addressed by supportive therapy including bed rest, diet, supplementation with B vitamins, and </w:t>
      </w:r>
      <w:r w:rsidRPr="00450EC7">
        <w:rPr>
          <w:rFonts w:ascii="Times New Roman" w:hAnsi="Times New Roman" w:cs="Times New Roman"/>
          <w:b/>
          <w:sz w:val="24"/>
          <w:szCs w:val="24"/>
          <w:lang w:val="en-GB"/>
        </w:rPr>
        <w:t>hepatoprotective</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drugs</w:t>
      </w:r>
      <w:r w:rsidRPr="00450EC7">
        <w:rPr>
          <w:rFonts w:ascii="Times New Roman" w:hAnsi="Times New Roman" w:cs="Times New Roman"/>
          <w:sz w:val="24"/>
          <w:szCs w:val="24"/>
          <w:lang w:val="en-GB"/>
        </w:rPr>
        <w:t xml:space="preserve"> (e.g., </w:t>
      </w:r>
      <w:r w:rsidRPr="00450EC7">
        <w:rPr>
          <w:rFonts w:ascii="Times New Roman" w:hAnsi="Times New Roman" w:cs="Times New Roman"/>
          <w:b/>
          <w:sz w:val="24"/>
          <w:szCs w:val="24"/>
          <w:lang w:val="en-GB"/>
        </w:rPr>
        <w:t>silymarin</w:t>
      </w:r>
      <w:r w:rsidRPr="00450EC7">
        <w:rPr>
          <w:rFonts w:ascii="Times New Roman" w:hAnsi="Times New Roman" w:cs="Times New Roman"/>
          <w:sz w:val="24"/>
          <w:szCs w:val="24"/>
          <w:lang w:val="en-GB"/>
        </w:rPr>
        <w:t xml:space="preserve">, </w:t>
      </w:r>
      <w:r w:rsidRPr="00450EC7">
        <w:rPr>
          <w:rFonts w:ascii="Times New Roman" w:hAnsi="Times New Roman" w:cs="Times New Roman"/>
          <w:b/>
          <w:sz w:val="24"/>
          <w:szCs w:val="24"/>
          <w:lang w:val="en-GB"/>
        </w:rPr>
        <w:t>essential phospholipids</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b/>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Chronic hepatitis B</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Antiviral agents, such as </w:t>
      </w:r>
      <w:r w:rsidRPr="00450EC7">
        <w:rPr>
          <w:rFonts w:ascii="Times New Roman" w:hAnsi="Times New Roman" w:cs="Times New Roman"/>
          <w:b/>
          <w:sz w:val="24"/>
          <w:szCs w:val="24"/>
          <w:lang w:val="en-GB"/>
        </w:rPr>
        <w:t>adefovir</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lamivudine</w:t>
      </w:r>
      <w:r w:rsidRPr="00450EC7">
        <w:rPr>
          <w:rFonts w:ascii="Times New Roman" w:hAnsi="Times New Roman" w:cs="Times New Roman"/>
          <w:sz w:val="24"/>
          <w:szCs w:val="24"/>
          <w:lang w:val="en-GB"/>
        </w:rPr>
        <w:t xml:space="preserve">, are used to treat chronic HBV infection. In addition, antiviral </w:t>
      </w:r>
      <w:r w:rsidRPr="00450EC7">
        <w:rPr>
          <w:rFonts w:ascii="Times New Roman" w:hAnsi="Times New Roman" w:cs="Times New Roman"/>
          <w:b/>
          <w:sz w:val="24"/>
          <w:szCs w:val="24"/>
          <w:lang w:val="en-GB"/>
        </w:rPr>
        <w:t>immunoglobulin</w:t>
      </w:r>
      <w:r w:rsidRPr="00450EC7">
        <w:rPr>
          <w:rFonts w:ascii="Times New Roman" w:hAnsi="Times New Roman" w:cs="Times New Roman"/>
          <w:sz w:val="24"/>
          <w:szCs w:val="24"/>
          <w:lang w:val="en-GB"/>
        </w:rPr>
        <w:t xml:space="preserve"> (i.e., gamma globulin), an IgG-rich human plasma fraction with traces of IgA and IgM, can be used. This preparation prevents viral penetration into host cells and activates complement and cellular immunity. In addition to HBV infection, this preparation is also used to treat herpes infections. It is applied parenterally once every 2-3 weeks. Local and generalized hypersensitivity reactions, and rarely anaphylaxis, may occur after administration.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More often, the use of interferons α and α-2a are used to treat chronic hepatitis B. These cytokines inhibit all phases of viral infection. They are administered subcutaneously (also i.v. and i.m.), and the therapy is long-term, lasting 4-12 months. Frequent side effects include flu-like syndrome, which is a range of flu-like symptoms (e.g., headaches, muscles, increased body temperature, inability to concentrate). However, these effects are soon tolerated over the course of the medication. Interferons can also cause myelosuppression, cardio-, and pneumotoxicity. In pregnant women, these medicines can cause abortion.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In terms of psychiatric side effects, depressive episodes are most common.</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b/>
          <w:sz w:val="24"/>
          <w:szCs w:val="24"/>
          <w:lang w:val="en-GB"/>
        </w:rPr>
        <w:t>Chronic hepatitis C</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Treatment of chronic hepatitis type C involves administering </w:t>
      </w:r>
      <w:r w:rsidRPr="00450EC7">
        <w:rPr>
          <w:rFonts w:ascii="Times New Roman" w:hAnsi="Times New Roman" w:cs="Times New Roman"/>
          <w:b/>
          <w:sz w:val="24"/>
          <w:szCs w:val="24"/>
          <w:lang w:val="en-GB"/>
        </w:rPr>
        <w:t>interferon α-2a</w:t>
      </w:r>
      <w:r w:rsidRPr="00450EC7">
        <w:rPr>
          <w:rFonts w:ascii="Times New Roman" w:hAnsi="Times New Roman" w:cs="Times New Roman"/>
          <w:sz w:val="24"/>
          <w:szCs w:val="24"/>
          <w:lang w:val="en-GB"/>
        </w:rPr>
        <w:t xml:space="preserve"> or a combination of </w:t>
      </w:r>
      <w:r w:rsidRPr="00450EC7">
        <w:rPr>
          <w:rFonts w:ascii="Times New Roman" w:hAnsi="Times New Roman" w:cs="Times New Roman"/>
          <w:b/>
          <w:sz w:val="24"/>
          <w:szCs w:val="24"/>
          <w:lang w:val="en-GB"/>
        </w:rPr>
        <w:t>interferon α-2b</w:t>
      </w:r>
      <w:r w:rsidRPr="00450EC7">
        <w:rPr>
          <w:rFonts w:ascii="Times New Roman" w:hAnsi="Times New Roman" w:cs="Times New Roman"/>
          <w:sz w:val="24"/>
          <w:szCs w:val="24"/>
          <w:lang w:val="en-GB"/>
        </w:rPr>
        <w:t xml:space="preserve"> and </w:t>
      </w:r>
      <w:r w:rsidRPr="00450EC7">
        <w:rPr>
          <w:rFonts w:ascii="Times New Roman" w:hAnsi="Times New Roman" w:cs="Times New Roman"/>
          <w:b/>
          <w:sz w:val="24"/>
          <w:szCs w:val="24"/>
          <w:lang w:val="en-GB"/>
        </w:rPr>
        <w:t>ribavirin</w:t>
      </w:r>
      <w:r w:rsidRPr="00450EC7">
        <w:rPr>
          <w:rFonts w:ascii="Times New Roman" w:hAnsi="Times New Roman" w:cs="Times New Roman"/>
          <w:sz w:val="24"/>
          <w:szCs w:val="24"/>
          <w:lang w:val="en-GB"/>
        </w:rPr>
        <w:t>.</w:t>
      </w:r>
    </w:p>
    <w:p w:rsidR="00450EC7" w:rsidRPr="00450EC7" w:rsidRDefault="00450EC7" w:rsidP="004A5EE3">
      <w:pPr>
        <w:autoSpaceDE w:val="0"/>
        <w:autoSpaceDN w:val="0"/>
        <w:adjustRightInd w:val="0"/>
        <w:spacing w:after="0"/>
        <w:rPr>
          <w:rFonts w:ascii="Times New Roman" w:hAnsi="Times New Roman" w:cs="Times New Roman"/>
          <w:sz w:val="24"/>
          <w:szCs w:val="24"/>
          <w:lang w:val="en-GB"/>
        </w:rPr>
      </w:pPr>
    </w:p>
    <w:p w:rsidR="00450EC7" w:rsidRDefault="00450EC7" w:rsidP="004A5EE3">
      <w:pPr>
        <w:autoSpaceDE w:val="0"/>
        <w:autoSpaceDN w:val="0"/>
        <w:adjustRightInd w:val="0"/>
        <w:spacing w:after="0"/>
        <w:rPr>
          <w:rFonts w:ascii="Times New Roman" w:hAnsi="Times New Roman" w:cs="Times New Roman"/>
          <w:sz w:val="24"/>
          <w:szCs w:val="24"/>
          <w:lang w:val="en-GB"/>
        </w:rPr>
      </w:pPr>
      <w:r w:rsidRPr="00450EC7">
        <w:rPr>
          <w:rFonts w:ascii="Times New Roman" w:hAnsi="Times New Roman" w:cs="Times New Roman"/>
          <w:sz w:val="24"/>
          <w:szCs w:val="24"/>
          <w:lang w:val="en-GB"/>
        </w:rPr>
        <w:t xml:space="preserve">In addition, </w:t>
      </w:r>
      <w:r w:rsidRPr="00450EC7">
        <w:rPr>
          <w:rFonts w:ascii="Times New Roman" w:hAnsi="Times New Roman" w:cs="Times New Roman"/>
          <w:b/>
          <w:sz w:val="24"/>
          <w:szCs w:val="24"/>
          <w:lang w:val="en-GB"/>
        </w:rPr>
        <w:t>miravirsen</w:t>
      </w:r>
      <w:r w:rsidRPr="00450EC7">
        <w:rPr>
          <w:rFonts w:ascii="Times New Roman" w:hAnsi="Times New Roman" w:cs="Times New Roman"/>
          <w:sz w:val="24"/>
          <w:szCs w:val="24"/>
          <w:lang w:val="en-GB"/>
        </w:rPr>
        <w:t xml:space="preserve"> is in its clinical trial phase. It's a chemically modified oligonucleotide that binds to a short RNA synthesised only by the liver cells the virus uses for its replication. Blockade of this RNA does not affect the virus itself and has a lower potential for resistance. From the clinical trials, the drug appears to be well-tolerated with a suitable pharmacokinetic profile and efficacy.</w:t>
      </w: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425369" w:rsidP="004A5EE3">
      <w:pPr>
        <w:autoSpaceDE w:val="0"/>
        <w:autoSpaceDN w:val="0"/>
        <w:adjustRightInd w:val="0"/>
        <w:spacing w:after="0"/>
        <w:rPr>
          <w:rFonts w:ascii="Times New Roman" w:hAnsi="Times New Roman" w:cs="Times New Roman"/>
          <w:sz w:val="24"/>
          <w:szCs w:val="24"/>
          <w:lang w:val="en-GB"/>
        </w:rPr>
      </w:pPr>
    </w:p>
    <w:p w:rsidR="00425369" w:rsidRDefault="00EB7B0A" w:rsidP="004A5EE3">
      <w:pPr>
        <w:pStyle w:val="Nadpis1skripta"/>
        <w:spacing w:line="259" w:lineRule="auto"/>
        <w:outlineLvl w:val="9"/>
        <w:rPr>
          <w:rFonts w:cs="Times New Roman"/>
          <w:sz w:val="24"/>
          <w:szCs w:val="24"/>
          <w:lang w:val="en-GB"/>
        </w:rPr>
      </w:pPr>
      <w:bookmarkStart w:id="190" w:name="_Toc503961894"/>
      <w:r w:rsidRPr="00EB7B0A">
        <w:rPr>
          <w:lang w:val="en-GB"/>
        </w:rPr>
        <w:lastRenderedPageBreak/>
        <w:t>10 Cancer treatment, principles of targeted therapy</w:t>
      </w:r>
      <w:bookmarkEnd w:id="190"/>
    </w:p>
    <w:p w:rsidR="00425369" w:rsidRPr="00425369" w:rsidRDefault="00425369" w:rsidP="004A5EE3">
      <w:pPr>
        <w:pStyle w:val="Nadpis2skripta"/>
        <w:spacing w:line="259" w:lineRule="auto"/>
        <w:outlineLvl w:val="9"/>
        <w:rPr>
          <w:lang w:val="en-GB"/>
        </w:rPr>
      </w:pPr>
      <w:bookmarkStart w:id="191" w:name="_Toc503961895"/>
      <w:r w:rsidRPr="00425369">
        <w:rPr>
          <w:lang w:val="en-GB"/>
        </w:rPr>
        <w:t>10.1 Principles of cancer treatment</w:t>
      </w:r>
      <w:bookmarkEnd w:id="191"/>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In the Czech Republic, cancer diseases are the most frequent cause of death among adults aged 40‒70 years old. The population of the Czech Republic has a higher incidence of colorectal and renal carcinoma as compared to the rest of the world. Czech men primarily suffer from prostate, colorectal, and lung carcinoma, while Czech women are primarily diagnosed with breast, colorectal, lung, and uterine cancer. Overall cancer mortality has become stagnant, and with some diagnoses, it has even decreased due to innovative therapeutic approaches. A typical example of therapeutic approaches improving disease prognosis is in the case of breast cancer.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Cancer tissue is different from healthy tissue, and these differences can be used as specific pharmacotherapeutic targets. </w:t>
      </w:r>
      <w:r w:rsidRPr="00425369">
        <w:rPr>
          <w:rFonts w:ascii="Times New Roman" w:hAnsi="Times New Roman" w:cs="Times New Roman"/>
          <w:b/>
          <w:sz w:val="24"/>
          <w:szCs w:val="24"/>
          <w:lang w:val="en-GB"/>
        </w:rPr>
        <w:t>Unregulated proliferation</w:t>
      </w:r>
      <w:r w:rsidRPr="00425369">
        <w:rPr>
          <w:rFonts w:ascii="Times New Roman" w:hAnsi="Times New Roman" w:cs="Times New Roman"/>
          <w:sz w:val="24"/>
          <w:szCs w:val="24"/>
          <w:lang w:val="en-GB"/>
        </w:rPr>
        <w:t xml:space="preserve"> (i.e., cell division) in cancer tissue is one of the typical </w:t>
      </w:r>
      <w:r w:rsidRPr="00425369">
        <w:rPr>
          <w:rFonts w:ascii="Times New Roman" w:hAnsi="Times New Roman" w:cs="Times New Roman"/>
          <w:b/>
          <w:sz w:val="24"/>
          <w:szCs w:val="24"/>
          <w:lang w:val="en-GB"/>
        </w:rPr>
        <w:t>hallmarks of cancer</w:t>
      </w:r>
      <w:r w:rsidRPr="00425369">
        <w:rPr>
          <w:rFonts w:ascii="Times New Roman" w:hAnsi="Times New Roman" w:cs="Times New Roman"/>
          <w:sz w:val="24"/>
          <w:szCs w:val="24"/>
          <w:lang w:val="en-GB"/>
        </w:rPr>
        <w:t xml:space="preserve">. It may be caused by unresponsiveness to intracellular signals that stop the cell cycle or by mutations (e.g., mutation in p53 gene). Cancer cells gain </w:t>
      </w:r>
      <w:r w:rsidRPr="00425369">
        <w:rPr>
          <w:rFonts w:ascii="Times New Roman" w:hAnsi="Times New Roman" w:cs="Times New Roman"/>
          <w:b/>
          <w:sz w:val="24"/>
          <w:szCs w:val="24"/>
          <w:lang w:val="en-GB"/>
        </w:rPr>
        <w:t>unrestricted replication potential</w:t>
      </w:r>
      <w:r w:rsidRPr="00425369">
        <w:rPr>
          <w:rFonts w:ascii="Times New Roman" w:hAnsi="Times New Roman" w:cs="Times New Roman"/>
          <w:sz w:val="24"/>
          <w:szCs w:val="24"/>
          <w:lang w:val="en-GB"/>
        </w:rPr>
        <w:t xml:space="preserve">, for instance, through the activation of telomerases. Unregulated proliferation can also be triggered by the overproduction of growth factors (e.g., EGF – epidermal growth factor) or by the constitutive activity of their receptors (e.g., EGFR), both of which having been caused by a mutation. The “immortality” of a cancer cell is also caused by impairments in </w:t>
      </w:r>
      <w:r w:rsidRPr="00425369">
        <w:rPr>
          <w:rFonts w:ascii="Times New Roman" w:hAnsi="Times New Roman" w:cs="Times New Roman"/>
          <w:b/>
          <w:sz w:val="24"/>
          <w:szCs w:val="24"/>
          <w:lang w:val="en-GB"/>
        </w:rPr>
        <w:t>the regulation of programmed cell death</w:t>
      </w:r>
      <w:r w:rsidRPr="00425369">
        <w:rPr>
          <w:rFonts w:ascii="Times New Roman" w:hAnsi="Times New Roman" w:cs="Times New Roman"/>
          <w:sz w:val="24"/>
          <w:szCs w:val="24"/>
          <w:lang w:val="en-GB"/>
        </w:rPr>
        <w:t xml:space="preserve"> (i.e., apoptosis). Finally, cancer cells can migrate from the tissue of origin through the blood circulation to distant organs </w:t>
      </w:r>
      <w:r w:rsidRPr="00425369">
        <w:rPr>
          <w:rFonts w:ascii="Times New Roman" w:hAnsi="Times New Roman" w:cs="Times New Roman"/>
          <w:b/>
          <w:sz w:val="24"/>
          <w:szCs w:val="24"/>
          <w:lang w:val="en-GB"/>
        </w:rPr>
        <w:t>forming metastases</w:t>
      </w:r>
      <w:r w:rsidRPr="00425369">
        <w:rPr>
          <w:rFonts w:ascii="Times New Roman" w:hAnsi="Times New Roman" w:cs="Times New Roman"/>
          <w:sz w:val="24"/>
          <w:szCs w:val="24"/>
          <w:lang w:val="en-GB"/>
        </w:rPr>
        <w:t xml:space="preserve">. Importantly, since oxygen and nutrient supply for the growing tumour is necessary, starving and hypoxic cancer cells produce growth </w:t>
      </w:r>
      <w:r w:rsidRPr="00425369">
        <w:rPr>
          <w:rFonts w:ascii="Times New Roman" w:hAnsi="Times New Roman" w:cs="Times New Roman"/>
          <w:b/>
          <w:sz w:val="24"/>
          <w:szCs w:val="24"/>
          <w:lang w:val="en-GB"/>
        </w:rPr>
        <w:t>factors for neoangiogenesis</w:t>
      </w:r>
      <w:r w:rsidRPr="00425369">
        <w:rPr>
          <w:rFonts w:ascii="Times New Roman" w:hAnsi="Times New Roman" w:cs="Times New Roman"/>
          <w:sz w:val="24"/>
          <w:szCs w:val="24"/>
          <w:lang w:val="en-GB"/>
        </w:rPr>
        <w:t xml:space="preserve"> (e.g., VEGF – vascular endothelial growth factor).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Various </w:t>
      </w:r>
      <w:r w:rsidRPr="00425369">
        <w:rPr>
          <w:rFonts w:ascii="Times New Roman" w:hAnsi="Times New Roman" w:cs="Times New Roman"/>
          <w:b/>
          <w:sz w:val="24"/>
          <w:szCs w:val="24"/>
          <w:lang w:val="en-GB"/>
        </w:rPr>
        <w:t>treatment approaches</w:t>
      </w:r>
      <w:r w:rsidRPr="00425369">
        <w:rPr>
          <w:rFonts w:ascii="Times New Roman" w:hAnsi="Times New Roman" w:cs="Times New Roman"/>
          <w:sz w:val="24"/>
          <w:szCs w:val="24"/>
          <w:lang w:val="en-GB"/>
        </w:rPr>
        <w:t xml:space="preserve"> are combined for the treatment of a cancer. If possible, the tumour is </w:t>
      </w:r>
      <w:r w:rsidRPr="00425369">
        <w:rPr>
          <w:rFonts w:ascii="Times New Roman" w:hAnsi="Times New Roman" w:cs="Times New Roman"/>
          <w:b/>
          <w:sz w:val="24"/>
          <w:szCs w:val="24"/>
          <w:lang w:val="en-GB"/>
        </w:rPr>
        <w:t>dissected surgically</w:t>
      </w:r>
      <w:r w:rsidRPr="00425369">
        <w:rPr>
          <w:rFonts w:ascii="Times New Roman" w:hAnsi="Times New Roman" w:cs="Times New Roman"/>
          <w:sz w:val="24"/>
          <w:szCs w:val="24"/>
          <w:lang w:val="en-GB"/>
        </w:rPr>
        <w:t xml:space="preserve"> along with a portion of the healthy surroundings and/or nearby lymph nodes. Patients often undergo </w:t>
      </w:r>
      <w:r w:rsidRPr="00425369">
        <w:rPr>
          <w:rFonts w:ascii="Times New Roman" w:hAnsi="Times New Roman" w:cs="Times New Roman"/>
          <w:b/>
          <w:sz w:val="24"/>
          <w:szCs w:val="24"/>
          <w:lang w:val="en-GB"/>
        </w:rPr>
        <w:t>radiotherapy</w:t>
      </w:r>
      <w:r w:rsidRPr="00425369">
        <w:rPr>
          <w:rFonts w:ascii="Times New Roman" w:hAnsi="Times New Roman" w:cs="Times New Roman"/>
          <w:sz w:val="24"/>
          <w:szCs w:val="24"/>
          <w:lang w:val="en-GB"/>
        </w:rPr>
        <w:t xml:space="preserve">, as some cancers are sensitive to irradiation. If the cancer cells express receptors for endogenous hormones, such as oestrogen in the case of </w:t>
      </w:r>
      <w:r w:rsidRPr="009B31C4">
        <w:rPr>
          <w:rFonts w:ascii="Times New Roman" w:hAnsi="Times New Roman" w:cs="Times New Roman"/>
          <w:sz w:val="24"/>
          <w:szCs w:val="24"/>
          <w:lang w:val="en-GB"/>
        </w:rPr>
        <w:t xml:space="preserve">breast cancer, it is possible to use </w:t>
      </w:r>
      <w:r w:rsidRPr="009B31C4">
        <w:rPr>
          <w:rFonts w:ascii="Times New Roman" w:hAnsi="Times New Roman" w:cs="Times New Roman"/>
          <w:b/>
          <w:sz w:val="24"/>
          <w:szCs w:val="24"/>
          <w:lang w:val="en-GB"/>
        </w:rPr>
        <w:t>endocrine therapy</w:t>
      </w:r>
      <w:r w:rsidRPr="009B31C4">
        <w:rPr>
          <w:rFonts w:ascii="Times New Roman" w:hAnsi="Times New Roman" w:cs="Times New Roman"/>
          <w:sz w:val="24"/>
          <w:szCs w:val="24"/>
          <w:lang w:val="en-GB"/>
        </w:rPr>
        <w:t xml:space="preserve"> (e.g., antioestrogens – see Chapter 10.5 Endocrine therapy of cancer diseases, and 7.8. Sex hormones). In most cancers, </w:t>
      </w:r>
      <w:r w:rsidRPr="009B31C4">
        <w:rPr>
          <w:rFonts w:ascii="Times New Roman" w:hAnsi="Times New Roman" w:cs="Times New Roman"/>
          <w:b/>
          <w:sz w:val="24"/>
          <w:szCs w:val="24"/>
          <w:lang w:val="en-GB"/>
        </w:rPr>
        <w:t xml:space="preserve">cytostatic therapy </w:t>
      </w:r>
      <w:r w:rsidRPr="009B31C4">
        <w:rPr>
          <w:rFonts w:ascii="Times New Roman" w:hAnsi="Times New Roman" w:cs="Times New Roman"/>
          <w:sz w:val="24"/>
          <w:szCs w:val="24"/>
          <w:lang w:val="en-GB"/>
        </w:rPr>
        <w:t>(i.e.,</w:t>
      </w:r>
      <w:r w:rsidRPr="009B31C4">
        <w:rPr>
          <w:rFonts w:ascii="Times New Roman" w:hAnsi="Times New Roman" w:cs="Times New Roman"/>
          <w:b/>
          <w:sz w:val="24"/>
          <w:szCs w:val="24"/>
          <w:lang w:val="en-GB"/>
        </w:rPr>
        <w:t xml:space="preserve"> chemotherapy</w:t>
      </w:r>
      <w:r w:rsidRPr="009B31C4">
        <w:rPr>
          <w:rFonts w:ascii="Times New Roman" w:hAnsi="Times New Roman" w:cs="Times New Roman"/>
          <w:sz w:val="24"/>
          <w:szCs w:val="24"/>
          <w:lang w:val="en-GB"/>
        </w:rPr>
        <w:t xml:space="preserve">) represents an effective treatment approach, and it is sometimes combined with </w:t>
      </w:r>
      <w:r w:rsidRPr="009B31C4">
        <w:rPr>
          <w:rFonts w:ascii="Times New Roman" w:hAnsi="Times New Roman" w:cs="Times New Roman"/>
          <w:b/>
          <w:sz w:val="24"/>
          <w:szCs w:val="24"/>
          <w:lang w:val="en-GB"/>
        </w:rPr>
        <w:t>targeted therapy</w:t>
      </w:r>
      <w:r w:rsidRPr="009B31C4">
        <w:rPr>
          <w:rFonts w:ascii="Times New Roman" w:hAnsi="Times New Roman" w:cs="Times New Roman"/>
          <w:sz w:val="24"/>
          <w:szCs w:val="24"/>
          <w:lang w:val="en-GB"/>
        </w:rPr>
        <w:t xml:space="preserve"> (see Chapter 10.6 Principles of targeted therapy). All therapeutic modalities should be supported by adequate </w:t>
      </w:r>
      <w:r w:rsidRPr="009B31C4">
        <w:rPr>
          <w:rFonts w:ascii="Times New Roman" w:hAnsi="Times New Roman" w:cs="Times New Roman"/>
          <w:b/>
          <w:sz w:val="24"/>
          <w:szCs w:val="24"/>
          <w:lang w:val="en-GB"/>
        </w:rPr>
        <w:t>compensation for adverse</w:t>
      </w:r>
      <w:r w:rsidRPr="00425369">
        <w:rPr>
          <w:rFonts w:ascii="Times New Roman" w:hAnsi="Times New Roman" w:cs="Times New Roman"/>
          <w:b/>
          <w:sz w:val="24"/>
          <w:szCs w:val="24"/>
          <w:lang w:val="en-GB"/>
        </w:rPr>
        <w:t xml:space="preserve"> effects</w:t>
      </w:r>
      <w:r w:rsidRPr="00425369">
        <w:rPr>
          <w:rFonts w:ascii="Times New Roman" w:hAnsi="Times New Roman" w:cs="Times New Roman"/>
          <w:sz w:val="24"/>
          <w:szCs w:val="24"/>
          <w:lang w:val="en-GB"/>
        </w:rPr>
        <w:t xml:space="preserve"> (e.g., skin lesions after radiotherapy, adverse effects of cytostatic agents, etc.) as well as by </w:t>
      </w:r>
      <w:r w:rsidRPr="00425369">
        <w:rPr>
          <w:rFonts w:ascii="Times New Roman" w:hAnsi="Times New Roman" w:cs="Times New Roman"/>
          <w:b/>
          <w:sz w:val="24"/>
          <w:szCs w:val="24"/>
          <w:lang w:val="en-GB"/>
        </w:rPr>
        <w:t>nutritional support</w:t>
      </w:r>
      <w:r w:rsidRPr="00425369">
        <w:rPr>
          <w:rFonts w:ascii="Times New Roman" w:hAnsi="Times New Roman" w:cs="Times New Roman"/>
          <w:sz w:val="24"/>
          <w:szCs w:val="24"/>
          <w:lang w:val="en-GB"/>
        </w:rPr>
        <w:t xml:space="preserve"> for the cancer patient, which can significantly influence his/her prognosis.</w:t>
      </w:r>
    </w:p>
    <w:p w:rsidR="00425369" w:rsidRPr="00425369" w:rsidRDefault="00425369" w:rsidP="004A5EE3">
      <w:pPr>
        <w:pStyle w:val="Nadpis2skripta"/>
        <w:spacing w:line="259" w:lineRule="auto"/>
        <w:outlineLvl w:val="9"/>
        <w:rPr>
          <w:lang w:val="en-GB"/>
        </w:rPr>
      </w:pPr>
      <w:bookmarkStart w:id="192" w:name="_Toc503961896"/>
      <w:r w:rsidRPr="00425369">
        <w:rPr>
          <w:lang w:val="en-GB"/>
        </w:rPr>
        <w:t>10.2 Principles of chemotherapy</w:t>
      </w:r>
      <w:bookmarkEnd w:id="192"/>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have cytotoxic and antiproliferative effects, thereby stopping unregulated cell division, which is a typical feature of cancer tissue. These drugs influence the majority of somatic cells; however, their effect is most pronounced in fast-proliferating tissues. Influence </w:t>
      </w:r>
      <w:r w:rsidRPr="00425369">
        <w:rPr>
          <w:rFonts w:ascii="Times New Roman" w:hAnsi="Times New Roman" w:cs="Times New Roman"/>
          <w:sz w:val="24"/>
          <w:szCs w:val="24"/>
          <w:lang w:val="en-GB"/>
        </w:rPr>
        <w:lastRenderedPageBreak/>
        <w:t>on physiologically fast-proliferating cells leads to the various adverse effects of the therapy (for details, see later in the text). Cytostatic agents can be administered orally (e.g., temozolomide in the treatment of glioblastoma), parenterally by bolus, or more frequently, by infusion. The dose of cytostatics is sometimes stated in mg per square meter of the body surface; for instance, the recommended dose of doxorubicin is 60‒75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Cytostatic agents can be used as monotherapy or as a combination in specific regimens. Examples of chemotherapy regimens can be found in Table 7. The administration of cytostatics is usually repeated in series and cycles. For instance, doxorubicin is administered every three weeks, meaning the dose is given every 21 days. The interval is chosen to give time to the organism to recover from adverse effects, although it has also another reason. A portion of cancer cells could be in phase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of the cell cycle (i.e., non-dividing, dormant cells), when they are least sensitive to the effects of most the cytostatic agents. After transition to the active cell cycle, these cells can be destroyed.</w:t>
      </w:r>
    </w:p>
    <w:p w:rsidR="00425369" w:rsidRPr="00425369" w:rsidRDefault="00425369" w:rsidP="004A5EE3">
      <w:pPr>
        <w:spacing w:after="0"/>
        <w:rPr>
          <w:rFonts w:ascii="Times New Roman" w:hAnsi="Times New Roman" w:cs="Times New Roman"/>
          <w:sz w:val="24"/>
          <w:szCs w:val="24"/>
          <w:lang w:val="en-GB"/>
        </w:rPr>
      </w:pPr>
      <w:r w:rsidRPr="00425369">
        <w:rPr>
          <w:rFonts w:ascii="Times New Roman" w:hAnsi="Times New Roman" w:cs="Times New Roman"/>
          <w:sz w:val="24"/>
          <w:szCs w:val="24"/>
          <w:lang w:val="en-GB"/>
        </w:rPr>
        <w:t>Table 7: Examples of chemotherapy regimens</w:t>
      </w:r>
    </w:p>
    <w:tbl>
      <w:tblPr>
        <w:tblW w:w="9263" w:type="dxa"/>
        <w:tblLook w:val="04A0" w:firstRow="1" w:lastRow="0" w:firstColumn="1" w:lastColumn="0" w:noHBand="0" w:noVBand="1"/>
      </w:tblPr>
      <w:tblGrid>
        <w:gridCol w:w="1577"/>
        <w:gridCol w:w="4456"/>
        <w:gridCol w:w="3230"/>
      </w:tblGrid>
      <w:tr w:rsidR="00425369" w:rsidRPr="00425369" w:rsidTr="00DD4F04">
        <w:tc>
          <w:tcPr>
            <w:tcW w:w="1520"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Abbreviation</w:t>
            </w:r>
          </w:p>
        </w:tc>
        <w:tc>
          <w:tcPr>
            <w:tcW w:w="4488"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Drugs used</w:t>
            </w:r>
          </w:p>
        </w:tc>
        <w:tc>
          <w:tcPr>
            <w:tcW w:w="3255" w:type="dxa"/>
          </w:tcPr>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t>Indication</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BEP</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Bleomycin, etoposide, platinum derivative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Testicular cancer</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FUFA</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Fluorouracil, folinic acid</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FOLFIRI</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Fluorouracil, folinic acid, irinotecan</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CVC</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Cisplatin, vincristine, cyclophosphamide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Brain tumours</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ABVD</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Doxorubicin, bleomycin, vinblastine, dacarbazine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Hodgkin’s lymphoma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ECF</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Epirubicin, cisplatin, fluorouracil</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Gastric and oesophageal cancer</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CVAD</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Cyclophosphamide, vincristine, doxorubicin, dexamethasone</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Lymphoma and leukaemia</w:t>
            </w:r>
          </w:p>
        </w:tc>
      </w:tr>
      <w:tr w:rsidR="00425369" w:rsidRPr="00425369" w:rsidTr="00DD4F04">
        <w:tc>
          <w:tcPr>
            <w:tcW w:w="1520"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XELOX</w:t>
            </w:r>
          </w:p>
        </w:tc>
        <w:tc>
          <w:tcPr>
            <w:tcW w:w="4488"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Capecitabine, oxaliplatin</w:t>
            </w:r>
          </w:p>
        </w:tc>
        <w:tc>
          <w:tcPr>
            <w:tcW w:w="3255" w:type="dxa"/>
          </w:tcPr>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Colorectal carcinoma</w:t>
            </w:r>
          </w:p>
        </w:tc>
      </w:tr>
    </w:tbl>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 </w:t>
      </w:r>
    </w:p>
    <w:p w:rsidR="00425369" w:rsidRPr="00425369" w:rsidRDefault="00425369" w:rsidP="004A5EE3">
      <w:pPr>
        <w:pStyle w:val="Nadpis2"/>
        <w:spacing w:line="259" w:lineRule="auto"/>
        <w:rPr>
          <w:lang w:val="en-GB"/>
        </w:rPr>
      </w:pPr>
      <w:bookmarkStart w:id="193" w:name="_Toc503961897"/>
      <w:r w:rsidRPr="00425369">
        <w:rPr>
          <w:lang w:val="en-GB"/>
        </w:rPr>
        <w:t>10.2.1 Mechanism of action of cytostatic agents</w:t>
      </w:r>
      <w:bookmarkEnd w:id="193"/>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interfere with many intracellular processes. Antimetabolites affect </w:t>
      </w:r>
      <w:r w:rsidRPr="00425369">
        <w:rPr>
          <w:rFonts w:ascii="Times New Roman" w:hAnsi="Times New Roman" w:cs="Times New Roman"/>
          <w:b/>
          <w:sz w:val="24"/>
          <w:szCs w:val="24"/>
          <w:lang w:val="en-GB"/>
        </w:rPr>
        <w:t>metabolism of nucleic acids</w:t>
      </w:r>
      <w:r w:rsidRPr="00425369">
        <w:rPr>
          <w:rFonts w:ascii="Times New Roman" w:hAnsi="Times New Roman" w:cs="Times New Roman"/>
          <w:sz w:val="24"/>
          <w:szCs w:val="24"/>
          <w:lang w:val="en-GB"/>
        </w:rPr>
        <w:t xml:space="preserve">, for example, by inhibiting nucleotide biosynthesis. Alkylating and intercalating agents, and platinum derivatives </w:t>
      </w:r>
      <w:r w:rsidRPr="00425369">
        <w:rPr>
          <w:rFonts w:ascii="Times New Roman" w:hAnsi="Times New Roman" w:cs="Times New Roman"/>
          <w:b/>
          <w:sz w:val="24"/>
          <w:szCs w:val="24"/>
          <w:lang w:val="en-GB"/>
        </w:rPr>
        <w:t>bind to the DNA</w:t>
      </w:r>
      <w:r w:rsidRPr="00425369">
        <w:rPr>
          <w:rFonts w:ascii="Times New Roman" w:hAnsi="Times New Roman" w:cs="Times New Roman"/>
          <w:sz w:val="24"/>
          <w:szCs w:val="24"/>
          <w:lang w:val="en-GB"/>
        </w:rPr>
        <w:t xml:space="preserve"> double-helix, which is then damaged by forming double- or single-strand breaks; moreover, these drugs also hinder replication enzymes from approaching the DNA strand. </w:t>
      </w:r>
      <w:r w:rsidRPr="00425369">
        <w:rPr>
          <w:rFonts w:ascii="Times New Roman" w:hAnsi="Times New Roman" w:cs="Times New Roman"/>
          <w:b/>
          <w:sz w:val="24"/>
          <w:szCs w:val="24"/>
          <w:lang w:val="en-GB"/>
        </w:rPr>
        <w:t>Topoisomerase inhibitors</w:t>
      </w:r>
      <w:r w:rsidRPr="00425369">
        <w:rPr>
          <w:rFonts w:ascii="Times New Roman" w:hAnsi="Times New Roman" w:cs="Times New Roman"/>
          <w:sz w:val="24"/>
          <w:szCs w:val="24"/>
          <w:lang w:val="en-GB"/>
        </w:rPr>
        <w:t xml:space="preserve"> block the unwinding of DNA supercoiling (i.e., superhelix), which creates DNA strand breaks and hinders replication enzymes. Cytostatic agents can also affect mitosis in that some alkaloids influence the functionality of the </w:t>
      </w:r>
      <w:r w:rsidRPr="00425369">
        <w:rPr>
          <w:rFonts w:ascii="Times New Roman" w:hAnsi="Times New Roman" w:cs="Times New Roman"/>
          <w:b/>
          <w:sz w:val="24"/>
          <w:szCs w:val="24"/>
          <w:lang w:val="en-GB"/>
        </w:rPr>
        <w:t>mitotic spindle</w:t>
      </w:r>
      <w:r w:rsidRPr="00425369">
        <w:rPr>
          <w:rFonts w:ascii="Times New Roman" w:hAnsi="Times New Roman" w:cs="Times New Roman"/>
          <w:sz w:val="24"/>
          <w:szCs w:val="24"/>
          <w:lang w:val="en-GB"/>
        </w:rPr>
        <w:t>. Many cytostatic agents have combined effects.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According to the mechanism of action, cytostatic agents can be divided into the following groups: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lastRenderedPageBreak/>
        <w:t>The following are drugs that damage the structure of DNA</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Alkylating agents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Platinum derivatives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Intercalating agents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Bleomycin</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Drugs that inhibit key enzymes of DNA metabolism include the following</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Antimetabolites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Purine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Pyrimidine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Folic acid analogues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Hydroxyurea</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Topoisomerase inhibitors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Inhibitors of topoisomerase I – camptothecins</w:t>
      </w:r>
    </w:p>
    <w:p w:rsidR="00425369" w:rsidRPr="00425369" w:rsidRDefault="00425369" w:rsidP="004A5EE3">
      <w:pPr>
        <w:pStyle w:val="Odstavecseseznamem"/>
        <w:numPr>
          <w:ilvl w:val="2"/>
          <w:numId w:val="26"/>
        </w:numPr>
        <w:spacing w:after="160" w:line="259" w:lineRule="auto"/>
        <w:rPr>
          <w:rFonts w:cs="Times New Roman"/>
          <w:szCs w:val="24"/>
          <w:lang w:val="en-GB"/>
        </w:rPr>
      </w:pPr>
      <w:r w:rsidRPr="00425369">
        <w:rPr>
          <w:rFonts w:cs="Times New Roman"/>
          <w:szCs w:val="24"/>
          <w:lang w:val="en-GB"/>
        </w:rPr>
        <w:t>Inhibitors of topoisomerase II – podophyllotoxins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Drugs that alter microtubules include those listed below</w:t>
      </w:r>
      <w:r w:rsidRPr="00425369">
        <w:rPr>
          <w:rFonts w:cs="Times New Roman"/>
          <w:szCs w:val="24"/>
          <w:lang w:val="en-GB"/>
        </w:rPr>
        <w:t>; and</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Inhibitors of tubulin polymerisation – Vinca alkaloids</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Inhibitors of tubulin depolymerisation – taxanes</w:t>
      </w:r>
    </w:p>
    <w:p w:rsidR="00425369" w:rsidRPr="00425369" w:rsidRDefault="00425369" w:rsidP="004A5EE3">
      <w:pPr>
        <w:pStyle w:val="Odstavecseseznamem"/>
        <w:numPr>
          <w:ilvl w:val="0"/>
          <w:numId w:val="26"/>
        </w:numPr>
        <w:spacing w:after="160" w:line="259" w:lineRule="auto"/>
        <w:rPr>
          <w:rFonts w:cs="Times New Roman"/>
          <w:b/>
          <w:szCs w:val="24"/>
          <w:lang w:val="en-GB"/>
        </w:rPr>
      </w:pPr>
      <w:r w:rsidRPr="00425369">
        <w:rPr>
          <w:rFonts w:cs="Times New Roman"/>
          <w:b/>
          <w:szCs w:val="24"/>
          <w:lang w:val="en-GB"/>
        </w:rPr>
        <w:t>Others</w:t>
      </w:r>
      <w:r w:rsidRPr="00425369">
        <w:rPr>
          <w:rFonts w:cs="Times New Roman"/>
          <w:szCs w:val="24"/>
          <w:lang w:val="en-GB"/>
        </w:rPr>
        <w:t>.</w:t>
      </w:r>
    </w:p>
    <w:p w:rsidR="00425369" w:rsidRPr="00425369" w:rsidRDefault="00425369" w:rsidP="004A5EE3">
      <w:pPr>
        <w:pStyle w:val="Odstavecseseznamem"/>
        <w:numPr>
          <w:ilvl w:val="1"/>
          <w:numId w:val="26"/>
        </w:numPr>
        <w:spacing w:after="160" w:line="259" w:lineRule="auto"/>
        <w:rPr>
          <w:rFonts w:cs="Times New Roman"/>
          <w:szCs w:val="24"/>
          <w:lang w:val="en-GB"/>
        </w:rPr>
      </w:pPr>
      <w:r w:rsidRPr="00425369">
        <w:rPr>
          <w:rFonts w:cs="Times New Roman"/>
          <w:szCs w:val="24"/>
          <w:lang w:val="en-GB"/>
        </w:rPr>
        <w:t>Drugs that inhibit protein synthesis – L-asparaginase</w:t>
      </w:r>
    </w:p>
    <w:p w:rsidR="00425369" w:rsidRPr="00425369" w:rsidRDefault="00425369" w:rsidP="004A5EE3">
      <w:pPr>
        <w:rPr>
          <w:rFonts w:ascii="Times New Roman" w:hAnsi="Times New Roman" w:cs="Times New Roman"/>
          <w:sz w:val="24"/>
          <w:szCs w:val="24"/>
          <w:lang w:val="en-GB"/>
        </w:rPr>
      </w:pP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With respect to the cell cycle phase in which the specific agent is effective, cytostatics can be phase-specific or phase-nonspecific. </w:t>
      </w:r>
      <w:r w:rsidRPr="00425369">
        <w:rPr>
          <w:rFonts w:ascii="Times New Roman" w:hAnsi="Times New Roman" w:cs="Times New Roman"/>
          <w:b/>
          <w:sz w:val="24"/>
          <w:szCs w:val="24"/>
          <w:lang w:val="en-GB"/>
        </w:rPr>
        <w:t>Phase-specific drugs</w:t>
      </w:r>
      <w:r w:rsidRPr="00425369">
        <w:rPr>
          <w:rFonts w:ascii="Times New Roman" w:hAnsi="Times New Roman" w:cs="Times New Roman"/>
          <w:sz w:val="24"/>
          <w:szCs w:val="24"/>
          <w:lang w:val="en-GB"/>
        </w:rPr>
        <w:t xml:space="preserve"> act primarily on cells in at a particular stage of the cell cycle, for instance, antimetabolites act during S-phase (i.e., replication of DNA) and alkaloids act during M-phase (i.e., mitotic spindle formation). </w:t>
      </w:r>
      <w:r w:rsidRPr="00425369">
        <w:rPr>
          <w:rFonts w:ascii="Times New Roman" w:hAnsi="Times New Roman" w:cs="Times New Roman"/>
          <w:b/>
          <w:sz w:val="24"/>
          <w:szCs w:val="24"/>
          <w:lang w:val="en-GB"/>
        </w:rPr>
        <w:t>Phase-nonspecific agents</w:t>
      </w:r>
      <w:r w:rsidRPr="00425369">
        <w:rPr>
          <w:rFonts w:ascii="Times New Roman" w:hAnsi="Times New Roman" w:cs="Times New Roman"/>
          <w:sz w:val="24"/>
          <w:szCs w:val="24"/>
          <w:lang w:val="en-GB"/>
        </w:rPr>
        <w:t xml:space="preserve"> have an effect during all phases of the active cell cycle (e.g., alkylating agents). Moreover, a few cytostatics even affect cells in the resting,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phase (e.g., melphalan, busulfan, nitrosourea derivatives). These drugs are </w:t>
      </w:r>
      <w:r w:rsidRPr="00425369">
        <w:rPr>
          <w:rFonts w:ascii="Times New Roman" w:hAnsi="Times New Roman" w:cs="Times New Roman"/>
          <w:b/>
          <w:sz w:val="24"/>
          <w:szCs w:val="24"/>
          <w:lang w:val="en-GB"/>
        </w:rPr>
        <w:t>cell-cycle nonspecific</w:t>
      </w:r>
      <w:r w:rsidRPr="00425369">
        <w:rPr>
          <w:rFonts w:ascii="Times New Roman" w:hAnsi="Times New Roman" w:cs="Times New Roman"/>
          <w:sz w:val="24"/>
          <w:szCs w:val="24"/>
          <w:lang w:val="en-GB"/>
        </w:rPr>
        <w:t>.</w:t>
      </w:r>
    </w:p>
    <w:p w:rsidR="00425369" w:rsidRPr="00425369" w:rsidRDefault="00425369" w:rsidP="004A5EE3">
      <w:pPr>
        <w:pStyle w:val="Nadpis2"/>
        <w:spacing w:line="259" w:lineRule="auto"/>
        <w:rPr>
          <w:lang w:val="en-GB"/>
        </w:rPr>
      </w:pPr>
      <w:bookmarkStart w:id="194" w:name="_Toc503961898"/>
      <w:r w:rsidRPr="00425369">
        <w:rPr>
          <w:lang w:val="en-GB"/>
        </w:rPr>
        <w:t>10.2.2 Toxicity of chemotherapy, adverse effects of cytostatic agents, and their management</w:t>
      </w:r>
      <w:bookmarkEnd w:id="19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Toxic effects common to all groups of cytostatic agents, although they are structurally and pharmacologically different, arise from the preferential effect on </w:t>
      </w:r>
      <w:r w:rsidRPr="00425369">
        <w:rPr>
          <w:rFonts w:ascii="Times New Roman" w:hAnsi="Times New Roman" w:cs="Times New Roman"/>
          <w:b/>
          <w:sz w:val="24"/>
          <w:szCs w:val="24"/>
          <w:lang w:val="en-GB"/>
        </w:rPr>
        <w:t>fast-proliferating tissues</w:t>
      </w:r>
      <w:r w:rsidRPr="00425369">
        <w:rPr>
          <w:rFonts w:ascii="Times New Roman" w:hAnsi="Times New Roman" w:cs="Times New Roman"/>
          <w:sz w:val="24"/>
          <w:szCs w:val="24"/>
          <w:lang w:val="en-GB"/>
        </w:rPr>
        <w:t xml:space="preserve"> like gastrointestinal epithelia (i.e., gastrotoxicity), bone marrow (i.e., myelotoxicity), or spermatogenic cells (i.e., reproduction toxicity). Cytostatics have different potentials to induce </w:t>
      </w:r>
      <w:r w:rsidRPr="00425369">
        <w:rPr>
          <w:rFonts w:ascii="Times New Roman" w:hAnsi="Times New Roman" w:cs="Times New Roman"/>
          <w:b/>
          <w:sz w:val="24"/>
          <w:szCs w:val="24"/>
          <w:lang w:val="en-GB"/>
        </w:rPr>
        <w:t>nausea and vomiting</w:t>
      </w:r>
      <w:r w:rsidRPr="00425369">
        <w:rPr>
          <w:rFonts w:ascii="Times New Roman" w:hAnsi="Times New Roman" w:cs="Times New Roman"/>
          <w:sz w:val="24"/>
          <w:szCs w:val="24"/>
          <w:lang w:val="en-GB"/>
        </w:rPr>
        <w:t xml:space="preserve">. Distinct mechanisms lead to </w:t>
      </w:r>
      <w:r w:rsidRPr="00425369">
        <w:rPr>
          <w:rFonts w:ascii="Times New Roman" w:hAnsi="Times New Roman" w:cs="Times New Roman"/>
          <w:b/>
          <w:sz w:val="24"/>
          <w:szCs w:val="24"/>
          <w:lang w:val="en-GB"/>
        </w:rPr>
        <w:t>other cell and organ damage</w:t>
      </w:r>
      <w:r w:rsidRPr="00425369">
        <w:rPr>
          <w:rFonts w:ascii="Times New Roman" w:hAnsi="Times New Roman" w:cs="Times New Roman"/>
          <w:sz w:val="24"/>
          <w:szCs w:val="24"/>
          <w:lang w:val="en-GB"/>
        </w:rPr>
        <w:t>: neuron (i.e., neurotoxicity), kidney (i.e., nephrotoxicity), or lung (i.e., pneumotoxicity) damage. Less frequently occurring is urothelial or myocardial damage (i.e., urotoxicity, cardiotoxicity, respectively). All cytostatics are teratogenic. Treatment with cytostatic agents might lead to secondary malignancies, mostly hematologic. A very typical adverse effect of chemotherapy is thinning of hair and alopecia. Based on the death of a large number of tumour cells during chemotherapy, hyperuricemia and secondary gout may also manifest.</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10.2.2.1 Gastrointestinal 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Epithelial lesions can occur in the mouth as well as the proximal and distal parts of the GIT. Depending on the localization, they can manifest as painful swallowing, heartburn (i.e., pyrosis), dyspepsia, nausea, or diarrhoea. Lesions on intestinal epithelium are one of the causes of chemotherapy-induced vomiting. The affected GIT is usually associated with the loss of appetite (i.e., anorexia) as well as with possible worsening of the nutritional state of the patient.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Epithelial lesions in the mouth are treated with irrigations or gargles containing </w:t>
      </w:r>
      <w:r w:rsidRPr="00425369">
        <w:rPr>
          <w:rFonts w:ascii="Times New Roman" w:hAnsi="Times New Roman" w:cs="Times New Roman"/>
          <w:b/>
          <w:sz w:val="24"/>
          <w:szCs w:val="24"/>
          <w:lang w:val="en-GB"/>
        </w:rPr>
        <w:t>antiseptic</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anti-inflammatory</w:t>
      </w:r>
      <w:r w:rsidRPr="00425369">
        <w:rPr>
          <w:rFonts w:ascii="Times New Roman" w:hAnsi="Times New Roman" w:cs="Times New Roman"/>
          <w:sz w:val="24"/>
          <w:szCs w:val="24"/>
          <w:lang w:val="en-GB"/>
        </w:rPr>
        <w:t>, or</w:t>
      </w:r>
      <w:r w:rsidRPr="00425369">
        <w:rPr>
          <w:rFonts w:ascii="Times New Roman" w:hAnsi="Times New Roman" w:cs="Times New Roman"/>
          <w:b/>
          <w:sz w:val="24"/>
          <w:szCs w:val="24"/>
          <w:lang w:val="en-GB"/>
        </w:rPr>
        <w:t xml:space="preserve"> astringent agents</w:t>
      </w:r>
      <w:r w:rsidRPr="00425369">
        <w:rPr>
          <w:rFonts w:ascii="Times New Roman" w:hAnsi="Times New Roman" w:cs="Times New Roman"/>
          <w:sz w:val="24"/>
          <w:szCs w:val="24"/>
          <w:lang w:val="en-GB"/>
        </w:rPr>
        <w:t xml:space="preserve"> such as chlorhexidine, benzydamine, and extracts from medicinal herbs including sage (</w:t>
      </w:r>
      <w:r w:rsidRPr="00425369">
        <w:rPr>
          <w:rFonts w:ascii="Times New Roman" w:hAnsi="Times New Roman" w:cs="Times New Roman"/>
          <w:i/>
          <w:sz w:val="24"/>
          <w:szCs w:val="24"/>
          <w:lang w:val="en-GB"/>
        </w:rPr>
        <w:t>Salvia officinalis</w:t>
      </w:r>
      <w:r w:rsidRPr="00425369">
        <w:rPr>
          <w:rFonts w:ascii="Times New Roman" w:hAnsi="Times New Roman" w:cs="Times New Roman"/>
          <w:sz w:val="24"/>
          <w:szCs w:val="24"/>
          <w:lang w:val="en-GB"/>
        </w:rPr>
        <w:t>), chamomile (</w:t>
      </w:r>
      <w:r w:rsidRPr="00425369">
        <w:rPr>
          <w:rFonts w:ascii="Times New Roman" w:hAnsi="Times New Roman" w:cs="Times New Roman"/>
          <w:i/>
          <w:sz w:val="24"/>
          <w:szCs w:val="24"/>
          <w:lang w:val="en-GB"/>
        </w:rPr>
        <w:t>Matricaria chamomilla</w:t>
      </w:r>
      <w:r w:rsidRPr="00425369">
        <w:rPr>
          <w:rFonts w:ascii="Times New Roman" w:hAnsi="Times New Roman" w:cs="Times New Roman"/>
          <w:sz w:val="24"/>
          <w:szCs w:val="24"/>
          <w:lang w:val="en-GB"/>
        </w:rPr>
        <w:t>), agrimony (</w:t>
      </w:r>
      <w:r w:rsidRPr="00425369">
        <w:rPr>
          <w:rFonts w:ascii="Times New Roman" w:hAnsi="Times New Roman" w:cs="Times New Roman"/>
          <w:i/>
          <w:sz w:val="24"/>
          <w:szCs w:val="24"/>
          <w:lang w:val="en-GB"/>
        </w:rPr>
        <w:t>Agrimonia eupatoria</w:t>
      </w:r>
      <w:r w:rsidRPr="00425369">
        <w:rPr>
          <w:rFonts w:ascii="Times New Roman" w:hAnsi="Times New Roman" w:cs="Times New Roman"/>
          <w:sz w:val="24"/>
          <w:szCs w:val="24"/>
          <w:lang w:val="en-GB"/>
        </w:rPr>
        <w:t>),</w:t>
      </w:r>
      <w:r w:rsidRPr="00425369">
        <w:rPr>
          <w:rFonts w:ascii="Times New Roman" w:hAnsi="Times New Roman" w:cs="Times New Roman"/>
          <w:i/>
          <w:sz w:val="24"/>
          <w:szCs w:val="24"/>
          <w:lang w:val="en-GB"/>
        </w:rPr>
        <w:t xml:space="preserve"> </w:t>
      </w:r>
      <w:r w:rsidRPr="00425369">
        <w:rPr>
          <w:rFonts w:ascii="Times New Roman" w:hAnsi="Times New Roman" w:cs="Times New Roman"/>
          <w:sz w:val="24"/>
          <w:szCs w:val="24"/>
          <w:lang w:val="en-GB"/>
        </w:rPr>
        <w:t xml:space="preserve">etc. Tolerability of this treatment is very individual as administration of some antiseptic solutions may be very painful. Therefore, the therapy of mouth lesions should be chosen empirically and in a personalised manner. When candidosis (or candidiasis) occurs in the mouth, </w:t>
      </w:r>
      <w:r w:rsidRPr="00425369">
        <w:rPr>
          <w:rFonts w:ascii="Times New Roman" w:hAnsi="Times New Roman" w:cs="Times New Roman"/>
          <w:b/>
          <w:sz w:val="24"/>
          <w:szCs w:val="24"/>
          <w:lang w:val="en-GB"/>
        </w:rPr>
        <w:t>antimycotic agents</w:t>
      </w:r>
      <w:r w:rsidRPr="00425369">
        <w:rPr>
          <w:rFonts w:ascii="Times New Roman" w:hAnsi="Times New Roman" w:cs="Times New Roman"/>
          <w:sz w:val="24"/>
          <w:szCs w:val="24"/>
          <w:lang w:val="en-GB"/>
        </w:rPr>
        <w:t xml:space="preserve"> should be used locally, preferably azole antimycotics like itraconazole.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Heartburn (i.e., pyrosis) can be managed by </w:t>
      </w:r>
      <w:r w:rsidRPr="00425369">
        <w:rPr>
          <w:rFonts w:ascii="Times New Roman" w:hAnsi="Times New Roman" w:cs="Times New Roman"/>
          <w:b/>
          <w:sz w:val="24"/>
          <w:szCs w:val="24"/>
          <w:lang w:val="en-GB"/>
        </w:rPr>
        <w:t>proton pump inhibitors</w:t>
      </w:r>
      <w:r w:rsidRPr="00425369">
        <w:rPr>
          <w:rFonts w:ascii="Times New Roman" w:hAnsi="Times New Roman" w:cs="Times New Roman"/>
          <w:sz w:val="24"/>
          <w:szCs w:val="24"/>
          <w:lang w:val="en-GB"/>
        </w:rPr>
        <w:t xml:space="preserve"> (e.g., omeprazole) or </w:t>
      </w:r>
      <w:r w:rsidRPr="00425369">
        <w:rPr>
          <w:rFonts w:ascii="Times New Roman" w:hAnsi="Times New Roman" w:cs="Times New Roman"/>
          <w:b/>
          <w:sz w:val="24"/>
          <w:szCs w:val="24"/>
          <w:lang w:val="en-GB"/>
        </w:rPr>
        <w:t>antacids</w:t>
      </w:r>
      <w:r w:rsidRPr="00425369">
        <w:rPr>
          <w:rFonts w:ascii="Times New Roman" w:hAnsi="Times New Roman" w:cs="Times New Roman"/>
          <w:sz w:val="24"/>
          <w:szCs w:val="24"/>
          <w:lang w:val="en-GB"/>
        </w:rPr>
        <w:t xml:space="preserve"> (e.g., hydrotalcite). Diarrhoea is treated best with </w:t>
      </w:r>
      <w:r w:rsidRPr="00425369">
        <w:rPr>
          <w:rFonts w:ascii="Times New Roman" w:hAnsi="Times New Roman" w:cs="Times New Roman"/>
          <w:b/>
          <w:sz w:val="24"/>
          <w:szCs w:val="24"/>
          <w:lang w:val="en-GB"/>
        </w:rPr>
        <w:t>antimotility agents</w:t>
      </w:r>
      <w:r w:rsidRPr="00425369">
        <w:rPr>
          <w:rFonts w:ascii="Times New Roman" w:hAnsi="Times New Roman" w:cs="Times New Roman"/>
          <w:sz w:val="24"/>
          <w:szCs w:val="24"/>
          <w:lang w:val="en-GB"/>
        </w:rPr>
        <w:t xml:space="preserve"> (e.g., loperamide).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With regard to nausea and loss of appetite, specific nutritional support by emulsions and solutions for enteral nutrition is recommended.</w:t>
      </w:r>
    </w:p>
    <w:p w:rsidR="00425369" w:rsidRPr="00425369" w:rsidRDefault="00425369" w:rsidP="004A5EE3">
      <w:pPr>
        <w:pStyle w:val="Nadpis5skripta"/>
        <w:spacing w:line="259" w:lineRule="auto"/>
        <w:rPr>
          <w:lang w:val="en-GB"/>
        </w:rPr>
      </w:pPr>
      <w:r w:rsidRPr="00425369">
        <w:rPr>
          <w:lang w:val="en-GB"/>
        </w:rPr>
        <w:t>10.2.2.2 Myelotoxicity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This type of toxicity affects the hematopoietic cells of bone marrow. At first, damage to white blood cell generation occurs leading to leukopenia. Patients with leukopenia have impaired immune functions and are highly prone to infections. A serious escalation of this condition is febrile neutropenia, when the neutrophil count drops below 0.5×10</w:t>
      </w:r>
      <w:r w:rsidRPr="00425369">
        <w:rPr>
          <w:rFonts w:ascii="Times New Roman" w:hAnsi="Times New Roman" w:cs="Times New Roman"/>
          <w:sz w:val="24"/>
          <w:szCs w:val="24"/>
          <w:vertAlign w:val="superscript"/>
          <w:lang w:val="en-GB"/>
        </w:rPr>
        <w:t>9</w:t>
      </w:r>
      <w:r w:rsidRPr="00425369">
        <w:rPr>
          <w:rFonts w:ascii="Times New Roman" w:hAnsi="Times New Roman" w:cs="Times New Roman"/>
          <w:sz w:val="24"/>
          <w:szCs w:val="24"/>
          <w:lang w:val="en-GB"/>
        </w:rPr>
        <w:t xml:space="preserve">/L and fever rises above 38.5°C. This condition should always be managed by </w:t>
      </w:r>
      <w:r w:rsidRPr="00425369">
        <w:rPr>
          <w:rFonts w:ascii="Times New Roman" w:hAnsi="Times New Roman" w:cs="Times New Roman"/>
          <w:b/>
          <w:sz w:val="24"/>
          <w:szCs w:val="24"/>
          <w:lang w:val="en-GB"/>
        </w:rPr>
        <w:t>broad-spectrum</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 xml:space="preserve">antibiotics </w:t>
      </w:r>
      <w:r w:rsidRPr="00425369">
        <w:rPr>
          <w:rFonts w:ascii="Times New Roman" w:hAnsi="Times New Roman" w:cs="Times New Roman"/>
          <w:sz w:val="24"/>
          <w:szCs w:val="24"/>
          <w:lang w:val="en-GB"/>
        </w:rPr>
        <w:t>(e.g., amoxicillin/clavulanic acid and ciprofloxacin), antipyretics (e.g., acetaminophen = paracetamol), bed rest with some form of isolation, or hospitalization. Patients with sepsis are always hospitalised and treated with cephalosporins of the 3</w:t>
      </w:r>
      <w:r w:rsidRPr="00425369">
        <w:rPr>
          <w:rFonts w:ascii="Times New Roman" w:hAnsi="Times New Roman" w:cs="Times New Roman"/>
          <w:sz w:val="24"/>
          <w:szCs w:val="24"/>
          <w:vertAlign w:val="superscript"/>
          <w:lang w:val="en-GB"/>
        </w:rPr>
        <w:t>rd</w:t>
      </w:r>
      <w:r w:rsidRPr="00425369">
        <w:rPr>
          <w:rFonts w:ascii="Times New Roman" w:hAnsi="Times New Roman" w:cs="Times New Roman"/>
          <w:sz w:val="24"/>
          <w:szCs w:val="24"/>
          <w:lang w:val="en-GB"/>
        </w:rPr>
        <w:t xml:space="preserve"> or 4</w:t>
      </w:r>
      <w:r w:rsidRPr="00425369">
        <w:rPr>
          <w:rFonts w:ascii="Times New Roman" w:hAnsi="Times New Roman" w:cs="Times New Roman"/>
          <w:sz w:val="24"/>
          <w:szCs w:val="24"/>
          <w:vertAlign w:val="superscript"/>
          <w:lang w:val="en-GB"/>
        </w:rPr>
        <w:t>th</w:t>
      </w:r>
      <w:r w:rsidRPr="00425369">
        <w:rPr>
          <w:rFonts w:ascii="Times New Roman" w:hAnsi="Times New Roman" w:cs="Times New Roman"/>
          <w:sz w:val="24"/>
          <w:szCs w:val="24"/>
          <w:lang w:val="en-GB"/>
        </w:rPr>
        <w:t xml:space="preserve"> generation (e.g., cefoperazone) in combination with aminoglycosides (e.g., gentamicin).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Leukopenia can be prevented by cytostatic agent dose reduction or by administration of </w:t>
      </w:r>
      <w:r w:rsidRPr="00425369">
        <w:rPr>
          <w:rFonts w:ascii="Times New Roman" w:hAnsi="Times New Roman" w:cs="Times New Roman"/>
          <w:b/>
          <w:sz w:val="24"/>
          <w:szCs w:val="24"/>
          <w:lang w:val="en-GB"/>
        </w:rPr>
        <w:t>immunostimulatory factors</w:t>
      </w:r>
      <w:r w:rsidRPr="00425369">
        <w:rPr>
          <w:rFonts w:ascii="Times New Roman" w:hAnsi="Times New Roman" w:cs="Times New Roman"/>
          <w:sz w:val="24"/>
          <w:szCs w:val="24"/>
          <w:lang w:val="en-GB"/>
        </w:rPr>
        <w:t>, such as filgrastim (i.e., G-CSF, recombinant granulocyte-colony stimulating factor) or molgramostim (i.e., GM-CSF, recombinant granulocyte-macrophage-colony stimulating factor). These factors are administered subcutaneously once or three times per week.</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During chemotherapy, an impairment of thrombocyte formation may occur. In this case, blood coagulation is decreased, and the patient is in danger of haemorrhagic complications. This condition can be managed by dose reduction of the cytostatic agent, if possible. In serious thrombocytopenia, </w:t>
      </w:r>
      <w:r w:rsidRPr="00425369">
        <w:rPr>
          <w:rFonts w:ascii="Times New Roman" w:hAnsi="Times New Roman" w:cs="Times New Roman"/>
          <w:b/>
          <w:sz w:val="24"/>
          <w:szCs w:val="24"/>
          <w:lang w:val="en-GB"/>
        </w:rPr>
        <w:t>transfusion of thrombocytes</w:t>
      </w:r>
      <w:r w:rsidRPr="00425369">
        <w:rPr>
          <w:rFonts w:ascii="Times New Roman" w:hAnsi="Times New Roman" w:cs="Times New Roman"/>
          <w:sz w:val="24"/>
          <w:szCs w:val="24"/>
          <w:lang w:val="en-GB"/>
        </w:rPr>
        <w:t xml:space="preserve"> or whole blood can be used.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Higher doses of cytostatic agents, or individual predisposition, can also trigger anaemia. Besides higher rates of fatigue, anaemia is also a negative prognostic factor in some cancer </w:t>
      </w:r>
      <w:r w:rsidRPr="00425369">
        <w:rPr>
          <w:rFonts w:ascii="Times New Roman" w:hAnsi="Times New Roman" w:cs="Times New Roman"/>
          <w:sz w:val="24"/>
          <w:szCs w:val="24"/>
          <w:lang w:val="en-GB"/>
        </w:rPr>
        <w:lastRenderedPageBreak/>
        <w:t xml:space="preserve">diseases. Anaemia is associated with hypoxia, which stimulates neoangiogenesis in primary tumours and metastasis. Appropriate treatment of anaemia is chosen according to the type of disease: erythrocyte transfusion, recombinant </w:t>
      </w:r>
      <w:r w:rsidRPr="00425369">
        <w:rPr>
          <w:rFonts w:ascii="Times New Roman" w:hAnsi="Times New Roman" w:cs="Times New Roman"/>
          <w:b/>
          <w:sz w:val="24"/>
          <w:szCs w:val="24"/>
          <w:lang w:val="en-GB"/>
        </w:rPr>
        <w:t>erythropoietin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EPO</w:t>
      </w:r>
      <w:r w:rsidRPr="00425369">
        <w:rPr>
          <w:rFonts w:ascii="Times New Roman" w:hAnsi="Times New Roman" w:cs="Times New Roman"/>
          <w:sz w:val="24"/>
          <w:szCs w:val="24"/>
          <w:lang w:val="en-GB"/>
        </w:rPr>
        <w:t>) or its analogues (e.g., EPO α, EPO β, or darbepoetin α), supplementation of B</w:t>
      </w:r>
      <w:r w:rsidRPr="00425369">
        <w:rPr>
          <w:rFonts w:ascii="Times New Roman" w:hAnsi="Times New Roman" w:cs="Times New Roman"/>
          <w:sz w:val="24"/>
          <w:szCs w:val="24"/>
          <w:vertAlign w:val="subscript"/>
          <w:lang w:val="en-GB"/>
        </w:rPr>
        <w:t>12</w:t>
      </w:r>
      <w:r w:rsidRPr="00425369">
        <w:rPr>
          <w:rFonts w:ascii="Times New Roman" w:hAnsi="Times New Roman" w:cs="Times New Roman"/>
          <w:sz w:val="24"/>
          <w:szCs w:val="24"/>
          <w:lang w:val="en-GB"/>
        </w:rPr>
        <w:t xml:space="preserve"> and B</w:t>
      </w:r>
      <w:r w:rsidRPr="00425369">
        <w:rPr>
          <w:rFonts w:ascii="Times New Roman" w:hAnsi="Times New Roman" w:cs="Times New Roman"/>
          <w:sz w:val="24"/>
          <w:szCs w:val="24"/>
          <w:vertAlign w:val="subscript"/>
          <w:lang w:val="en-GB"/>
        </w:rPr>
        <w:t>6</w:t>
      </w:r>
      <w:r w:rsidRPr="00425369">
        <w:rPr>
          <w:rFonts w:ascii="Times New Roman" w:hAnsi="Times New Roman" w:cs="Times New Roman"/>
          <w:sz w:val="24"/>
          <w:szCs w:val="24"/>
          <w:lang w:val="en-GB"/>
        </w:rPr>
        <w:t xml:space="preserve"> vitamins, or iron in the case of proven deficiency. EPO and its analogues are administered subcutaneously once or three times per week or every three weeks according to the dose and pharmacokinetics of the specific substance. Vitamins and iron are administered orally or by intramuscular injection (e.g., vitamin B</w:t>
      </w:r>
      <w:r w:rsidRPr="00425369">
        <w:rPr>
          <w:rFonts w:ascii="Times New Roman" w:hAnsi="Times New Roman" w:cs="Times New Roman"/>
          <w:sz w:val="24"/>
          <w:szCs w:val="24"/>
          <w:vertAlign w:val="subscript"/>
          <w:lang w:val="en-GB"/>
        </w:rPr>
        <w:t>12</w:t>
      </w:r>
      <w:r w:rsidRPr="00425369">
        <w:rPr>
          <w:rFonts w:ascii="Times New Roman" w:hAnsi="Times New Roman" w:cs="Times New Roman"/>
          <w:sz w:val="24"/>
          <w:szCs w:val="24"/>
          <w:lang w:val="en-GB"/>
        </w:rPr>
        <w:t xml:space="preserve">). For details </w:t>
      </w:r>
      <w:r w:rsidRPr="009B31C4">
        <w:rPr>
          <w:rFonts w:ascii="Times New Roman" w:hAnsi="Times New Roman" w:cs="Times New Roman"/>
          <w:sz w:val="24"/>
          <w:szCs w:val="24"/>
          <w:lang w:val="en-GB"/>
        </w:rPr>
        <w:t>see Chapter 5.8 The treatment of anaemias and haematopoiesis defects.</w:t>
      </w:r>
      <w:r w:rsidRPr="00425369">
        <w:rPr>
          <w:rFonts w:ascii="Times New Roman" w:hAnsi="Times New Roman" w:cs="Times New Roman"/>
          <w:sz w:val="24"/>
          <w:szCs w:val="24"/>
          <w:lang w:val="en-GB"/>
        </w:rPr>
        <w:t xml:space="preserve"> </w:t>
      </w:r>
    </w:p>
    <w:p w:rsidR="00425369" w:rsidRPr="00425369" w:rsidRDefault="00425369" w:rsidP="004A5EE3">
      <w:pPr>
        <w:pStyle w:val="Nadpis5skripta"/>
        <w:spacing w:line="259" w:lineRule="auto"/>
        <w:rPr>
          <w:lang w:val="en-GB"/>
        </w:rPr>
      </w:pPr>
      <w:r w:rsidRPr="00425369">
        <w:rPr>
          <w:lang w:val="en-GB"/>
        </w:rPr>
        <w:t>10.2.2.3 Nausea and vomiting</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Cytostatic agents can be highly (e.g., cisplatin), moderately (e.g., doxorubicin), or weakly emetogenic (e.g., Vinca alkaloids). Vomiting is caused by damage to the enterochromaffin cells, which release serotonin causing irritation of the vagus nerve as well as irritation of the chemoreceptor trigger zone in the medulla oblongata. The treatment of chemotherapy-induced nausea and vomiting consists of </w:t>
      </w:r>
      <w:r w:rsidRPr="00425369">
        <w:rPr>
          <w:rFonts w:ascii="Times New Roman" w:hAnsi="Times New Roman" w:cs="Times New Roman"/>
          <w:b/>
          <w:sz w:val="24"/>
          <w:szCs w:val="24"/>
          <w:lang w:val="en-GB"/>
        </w:rPr>
        <w:t>5-HT</w:t>
      </w:r>
      <w:r w:rsidRPr="00425369">
        <w:rPr>
          <w:rFonts w:ascii="Times New Roman" w:hAnsi="Times New Roman" w:cs="Times New Roman"/>
          <w:b/>
          <w:sz w:val="24"/>
          <w:szCs w:val="24"/>
          <w:vertAlign w:val="subscript"/>
          <w:lang w:val="en-GB"/>
        </w:rPr>
        <w:t>3</w:t>
      </w:r>
      <w:r w:rsidRPr="00425369">
        <w:rPr>
          <w:rFonts w:ascii="Times New Roman" w:hAnsi="Times New Roman" w:cs="Times New Roman"/>
          <w:b/>
          <w:sz w:val="24"/>
          <w:szCs w:val="24"/>
          <w:lang w:val="en-GB"/>
        </w:rPr>
        <w:t xml:space="preserve"> receptor antagonists </w:t>
      </w:r>
      <w:r w:rsidRPr="00425369">
        <w:rPr>
          <w:rFonts w:ascii="Times New Roman" w:hAnsi="Times New Roman" w:cs="Times New Roman"/>
          <w:sz w:val="24"/>
          <w:szCs w:val="24"/>
          <w:lang w:val="en-GB"/>
        </w:rPr>
        <w:t xml:space="preserve">(e.g., setrons: ondansetron, palonosetron), </w:t>
      </w:r>
      <w:r w:rsidRPr="00425369">
        <w:rPr>
          <w:rFonts w:ascii="Times New Roman" w:hAnsi="Times New Roman" w:cs="Times New Roman"/>
          <w:b/>
          <w:sz w:val="24"/>
          <w:szCs w:val="24"/>
          <w:lang w:val="en-GB"/>
        </w:rPr>
        <w:t>prokinetic agents</w:t>
      </w:r>
      <w:r w:rsidRPr="00425369">
        <w:rPr>
          <w:rFonts w:ascii="Times New Roman" w:hAnsi="Times New Roman" w:cs="Times New Roman"/>
          <w:sz w:val="24"/>
          <w:szCs w:val="24"/>
          <w:lang w:val="en-GB"/>
        </w:rPr>
        <w:t xml:space="preserve"> (e.g., metoclopramide), </w:t>
      </w:r>
      <w:r w:rsidRPr="00425369">
        <w:rPr>
          <w:rFonts w:ascii="Times New Roman" w:hAnsi="Times New Roman" w:cs="Times New Roman"/>
          <w:b/>
          <w:sz w:val="24"/>
          <w:szCs w:val="24"/>
          <w:lang w:val="en-GB"/>
        </w:rPr>
        <w:t>D</w:t>
      </w:r>
      <w:r w:rsidRPr="00425369">
        <w:rPr>
          <w:rFonts w:ascii="Times New Roman" w:hAnsi="Times New Roman" w:cs="Times New Roman"/>
          <w:b/>
          <w:sz w:val="24"/>
          <w:szCs w:val="24"/>
          <w:vertAlign w:val="subscript"/>
          <w:lang w:val="en-GB"/>
        </w:rPr>
        <w:t>2</w:t>
      </w:r>
      <w:r w:rsidRPr="00425369">
        <w:rPr>
          <w:rFonts w:ascii="Times New Roman" w:hAnsi="Times New Roman" w:cs="Times New Roman"/>
          <w:b/>
          <w:sz w:val="24"/>
          <w:szCs w:val="24"/>
          <w:lang w:val="en-GB"/>
        </w:rPr>
        <w:t xml:space="preserve"> receptor antagonists</w:t>
      </w:r>
      <w:r w:rsidRPr="00425369">
        <w:rPr>
          <w:rFonts w:ascii="Times New Roman" w:hAnsi="Times New Roman" w:cs="Times New Roman"/>
          <w:sz w:val="24"/>
          <w:szCs w:val="24"/>
          <w:lang w:val="en-GB"/>
        </w:rPr>
        <w:t xml:space="preserve"> (e.g., haloperidol, thiethylperazine), and their combination with </w:t>
      </w:r>
      <w:r w:rsidRPr="00425369">
        <w:rPr>
          <w:rFonts w:ascii="Times New Roman" w:hAnsi="Times New Roman" w:cs="Times New Roman"/>
          <w:b/>
          <w:sz w:val="24"/>
          <w:szCs w:val="24"/>
          <w:lang w:val="en-GB"/>
        </w:rPr>
        <w:t>glucocorticoids</w:t>
      </w:r>
      <w:r w:rsidRPr="00425369">
        <w:rPr>
          <w:rFonts w:ascii="Times New Roman" w:hAnsi="Times New Roman" w:cs="Times New Roman"/>
          <w:sz w:val="24"/>
          <w:szCs w:val="24"/>
          <w:lang w:val="en-GB"/>
        </w:rPr>
        <w:t xml:space="preserve"> (e.g., dexamethasone), and </w:t>
      </w:r>
      <w:r w:rsidRPr="00425369">
        <w:rPr>
          <w:rFonts w:ascii="Times New Roman" w:hAnsi="Times New Roman" w:cs="Times New Roman"/>
          <w:b/>
          <w:sz w:val="24"/>
          <w:szCs w:val="24"/>
          <w:lang w:val="en-GB"/>
        </w:rPr>
        <w:t>antihistamines</w:t>
      </w:r>
      <w:r w:rsidRPr="00425369">
        <w:rPr>
          <w:rFonts w:ascii="Times New Roman" w:hAnsi="Times New Roman" w:cs="Times New Roman"/>
          <w:sz w:val="24"/>
          <w:szCs w:val="24"/>
          <w:lang w:val="en-GB"/>
        </w:rPr>
        <w:t xml:space="preserve"> (e.g., promethazine).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most effective antiemetics within these groups are the setrons. They can be also combined with a relatively new group of antiemetics called </w:t>
      </w:r>
      <w:r w:rsidRPr="00425369">
        <w:rPr>
          <w:rFonts w:ascii="Times New Roman" w:hAnsi="Times New Roman" w:cs="Times New Roman"/>
          <w:b/>
          <w:sz w:val="24"/>
          <w:szCs w:val="24"/>
          <w:lang w:val="en-GB"/>
        </w:rPr>
        <w:t xml:space="preserve">neurokinin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NK</w:t>
      </w:r>
      <w:r w:rsidRPr="00425369">
        <w:rPr>
          <w:rFonts w:ascii="Times New Roman" w:hAnsi="Times New Roman" w:cs="Times New Roman"/>
          <w:b/>
          <w:sz w:val="24"/>
          <w:szCs w:val="24"/>
          <w:vertAlign w:val="subscript"/>
          <w:lang w:val="en-GB"/>
        </w:rPr>
        <w:t>1</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receptor </w:t>
      </w:r>
      <w:r w:rsidRPr="009B31C4">
        <w:rPr>
          <w:rFonts w:ascii="Times New Roman" w:hAnsi="Times New Roman" w:cs="Times New Roman"/>
          <w:b/>
          <w:sz w:val="24"/>
          <w:szCs w:val="24"/>
          <w:lang w:val="en-GB"/>
        </w:rPr>
        <w:t>antagonists</w:t>
      </w:r>
      <w:r w:rsidRPr="009B31C4">
        <w:rPr>
          <w:rFonts w:ascii="Times New Roman" w:hAnsi="Times New Roman" w:cs="Times New Roman"/>
          <w:sz w:val="24"/>
          <w:szCs w:val="24"/>
          <w:lang w:val="en-GB"/>
        </w:rPr>
        <w:t xml:space="preserve"> (e.g., aprepitant, netupitant; for details, see Chapter 6.4 Antiemetics). Antiemetic</w:t>
      </w:r>
      <w:r w:rsidRPr="00425369">
        <w:rPr>
          <w:rFonts w:ascii="Times New Roman" w:hAnsi="Times New Roman" w:cs="Times New Roman"/>
          <w:sz w:val="24"/>
          <w:szCs w:val="24"/>
          <w:lang w:val="en-GB"/>
        </w:rPr>
        <w:t xml:space="preserve"> treatment is administered orally, per rectum, or by intravenous bolus or infusion. It is given either before the start of cytostatic infusion as premedication or combined with the cytostatic agents. Delayed vomiting after chemotherapy (i.e., starting 24 h to three days after administration) can be treated by antiemetics given repeatedly for a longer period.</w:t>
      </w:r>
    </w:p>
    <w:p w:rsidR="00425369" w:rsidRPr="00425369" w:rsidRDefault="00425369" w:rsidP="004A5EE3">
      <w:pPr>
        <w:pStyle w:val="Nadpis5skripta"/>
        <w:spacing w:line="259" w:lineRule="auto"/>
        <w:rPr>
          <w:lang w:val="en-GB"/>
        </w:rPr>
      </w:pPr>
      <w:r w:rsidRPr="00425369">
        <w:rPr>
          <w:lang w:val="en-GB"/>
        </w:rPr>
        <w:t>10.2.2.5 Neurotoxicity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Most cytostatics do not cross the blood-brain barrier; thus, potential damage to nervous system mainly manifests as peripheral neuropathy (e.g., paresthesia, dysesthesia, neuromuscular coordination impairment, changes of muscle tone, fine motor skills impairment, etc.). Peripheral symptoms may be accompanied by autonomic neuropathy (e.g., paralytic ileus).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Central symptoms of neurotoxicity can manifest when a cytostatic agent is administered in higher doses or intrathecally. These symptoms include those of encephalopathy (e.g., headache, impairment of consciousness, coma, cognitive impairment), meningitis, and myelopathy (i.e., pathologies of spinal cord along with, for example, limb paresis). Encephalopathy can result in frontal lobe disorders (i.e., cognitive, emotional, and behavioural impairment, aphasia, or movement disorders). Changes of the nervous system induced during chemotherapy may be irreversible.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Signs of neurotoxicity usually lead to a dose reduction of the cytostatic agent or a switch to a drug that is not toxic to the nervous system. There are few reports from clinical studies regarding the effective treatment of neurotoxicity. In peripheral neuropathy, </w:t>
      </w:r>
      <w:r w:rsidRPr="00425369">
        <w:rPr>
          <w:rFonts w:ascii="Times New Roman" w:hAnsi="Times New Roman" w:cs="Times New Roman"/>
          <w:b/>
          <w:sz w:val="24"/>
          <w:szCs w:val="24"/>
          <w:lang w:val="en-GB"/>
        </w:rPr>
        <w:t xml:space="preserve">supplementation </w:t>
      </w:r>
      <w:r w:rsidRPr="00425369">
        <w:rPr>
          <w:rFonts w:ascii="Times New Roman" w:hAnsi="Times New Roman" w:cs="Times New Roman"/>
          <w:b/>
          <w:sz w:val="24"/>
          <w:szCs w:val="24"/>
          <w:lang w:val="en-GB"/>
        </w:rPr>
        <w:lastRenderedPageBreak/>
        <w:t>of magnesium</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vitamin B</w:t>
      </w:r>
      <w:r w:rsidRPr="00425369">
        <w:rPr>
          <w:rFonts w:ascii="Times New Roman" w:hAnsi="Times New Roman" w:cs="Times New Roman"/>
          <w:b/>
          <w:sz w:val="24"/>
          <w:szCs w:val="24"/>
          <w:vertAlign w:val="subscript"/>
          <w:lang w:val="en-GB"/>
        </w:rPr>
        <w:t>6</w:t>
      </w:r>
      <w:r w:rsidRPr="00425369">
        <w:rPr>
          <w:rFonts w:ascii="Times New Roman" w:hAnsi="Times New Roman" w:cs="Times New Roman"/>
          <w:sz w:val="24"/>
          <w:szCs w:val="24"/>
          <w:lang w:val="en-GB"/>
        </w:rPr>
        <w:t>, and</w:t>
      </w:r>
      <w:r w:rsidRPr="00425369">
        <w:rPr>
          <w:rFonts w:ascii="Times New Roman" w:hAnsi="Times New Roman" w:cs="Times New Roman"/>
          <w:b/>
          <w:sz w:val="24"/>
          <w:szCs w:val="24"/>
          <w:lang w:val="en-GB"/>
        </w:rPr>
        <w:t xml:space="preserve"> B</w:t>
      </w:r>
      <w:r w:rsidRPr="00425369">
        <w:rPr>
          <w:rFonts w:ascii="Times New Roman" w:hAnsi="Times New Roman" w:cs="Times New Roman"/>
          <w:b/>
          <w:sz w:val="24"/>
          <w:szCs w:val="24"/>
          <w:vertAlign w:val="subscript"/>
          <w:lang w:val="en-GB"/>
        </w:rPr>
        <w:t>1</w:t>
      </w:r>
      <w:r w:rsidRPr="00425369">
        <w:rPr>
          <w:rFonts w:ascii="Times New Roman" w:hAnsi="Times New Roman" w:cs="Times New Roman"/>
          <w:sz w:val="24"/>
          <w:szCs w:val="24"/>
          <w:lang w:val="en-GB"/>
        </w:rPr>
        <w:t xml:space="preserve"> is recommended. </w:t>
      </w:r>
      <w:r w:rsidRPr="00425369">
        <w:rPr>
          <w:rFonts w:ascii="Times New Roman" w:hAnsi="Times New Roman" w:cs="Times New Roman"/>
          <w:b/>
          <w:sz w:val="24"/>
          <w:szCs w:val="24"/>
          <w:lang w:val="en-GB"/>
        </w:rPr>
        <w:t xml:space="preserve">Anticonvulsants </w:t>
      </w:r>
      <w:r w:rsidRPr="00425369">
        <w:rPr>
          <w:rFonts w:ascii="Times New Roman" w:hAnsi="Times New Roman" w:cs="Times New Roman"/>
          <w:sz w:val="24"/>
          <w:szCs w:val="24"/>
          <w:lang w:val="en-GB"/>
        </w:rPr>
        <w:t>(i.e.,</w:t>
      </w:r>
      <w:r w:rsidRPr="00425369">
        <w:rPr>
          <w:rFonts w:ascii="Times New Roman" w:hAnsi="Times New Roman" w:cs="Times New Roman"/>
          <w:b/>
          <w:sz w:val="24"/>
          <w:szCs w:val="24"/>
          <w:lang w:val="en-GB"/>
        </w:rPr>
        <w:t xml:space="preserve"> antiepileptic drugs</w:t>
      </w:r>
      <w:r w:rsidRPr="00425369">
        <w:rPr>
          <w:rFonts w:ascii="Times New Roman" w:hAnsi="Times New Roman" w:cs="Times New Roman"/>
          <w:sz w:val="24"/>
          <w:szCs w:val="24"/>
          <w:lang w:val="en-GB"/>
        </w:rPr>
        <w:t>) of the 3</w:t>
      </w:r>
      <w:r w:rsidRPr="00425369">
        <w:rPr>
          <w:rFonts w:ascii="Times New Roman" w:hAnsi="Times New Roman" w:cs="Times New Roman"/>
          <w:sz w:val="24"/>
          <w:szCs w:val="24"/>
          <w:vertAlign w:val="superscript"/>
          <w:lang w:val="en-GB"/>
        </w:rPr>
        <w:t>rd</w:t>
      </w:r>
      <w:r w:rsidRPr="00425369">
        <w:rPr>
          <w:rFonts w:ascii="Times New Roman" w:hAnsi="Times New Roman" w:cs="Times New Roman"/>
          <w:sz w:val="24"/>
          <w:szCs w:val="24"/>
          <w:lang w:val="en-GB"/>
        </w:rPr>
        <w:t xml:space="preserve"> generation (e.g., gabapentin, tiagabine, pregabalin) and some </w:t>
      </w:r>
      <w:r w:rsidRPr="00425369">
        <w:rPr>
          <w:rFonts w:ascii="Times New Roman" w:hAnsi="Times New Roman" w:cs="Times New Roman"/>
          <w:b/>
          <w:sz w:val="24"/>
          <w:szCs w:val="24"/>
          <w:lang w:val="en-GB"/>
        </w:rPr>
        <w:t>antidepressants</w:t>
      </w:r>
      <w:r w:rsidRPr="00425369">
        <w:rPr>
          <w:rFonts w:ascii="Times New Roman" w:hAnsi="Times New Roman" w:cs="Times New Roman"/>
          <w:sz w:val="24"/>
          <w:szCs w:val="24"/>
          <w:lang w:val="en-GB"/>
        </w:rPr>
        <w:t xml:space="preserve"> (e.g., duloxetine, imipramine) help fight neuropathic pain. </w:t>
      </w:r>
      <w:r w:rsidRPr="00425369">
        <w:rPr>
          <w:rFonts w:ascii="Times New Roman" w:hAnsi="Times New Roman" w:cs="Times New Roman"/>
          <w:b/>
          <w:sz w:val="24"/>
          <w:szCs w:val="24"/>
          <w:lang w:val="en-GB"/>
        </w:rPr>
        <w:t>Nootropics</w:t>
      </w:r>
      <w:r w:rsidRPr="00425369">
        <w:rPr>
          <w:rFonts w:ascii="Times New Roman" w:hAnsi="Times New Roman" w:cs="Times New Roman"/>
          <w:sz w:val="24"/>
          <w:szCs w:val="24"/>
          <w:lang w:val="en-GB"/>
        </w:rPr>
        <w:t xml:space="preserve"> can be added to the therapy when cognitive functions start to decline. In accordance with a psychiatric examination, other drugs may be indicated (e.g., antipsychotics), as well.</w:t>
      </w:r>
    </w:p>
    <w:p w:rsidR="00425369" w:rsidRPr="00425369" w:rsidRDefault="00425369" w:rsidP="004A5EE3">
      <w:pPr>
        <w:pStyle w:val="Nadpis5skripta"/>
        <w:spacing w:line="259" w:lineRule="auto"/>
        <w:rPr>
          <w:lang w:val="en-GB"/>
        </w:rPr>
      </w:pPr>
      <w:r w:rsidRPr="00425369">
        <w:rPr>
          <w:lang w:val="en-GB"/>
        </w:rPr>
        <w:t>10.2.2.6 Nephrotoxicity and urotoxicity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Cytostatic agents may harm the glomerulus, the renal interstitium, and the renal blood vessels. Symptoms of nephrotoxicity vary in intensity from a mild increase in serum creatinine to severe renal failure with the need for haemodialysis. Toxicity can be potentiated by co-medication with other nephrotoxic drugs (e.g., furosemide, aminoglycosides, nonsteroidal anti-inflammatory drugs, etc.).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Distinct mechanisms of renal toxicity are involved. Platinum derivatives cause necrosis in the proximal tubule, constrict renal blood vessels, and increase levels of pro-inflammatory cytokines. Methotrexate precipitates in acidic urine and the crystals cause mechanical damage to the kidneys. When many tumour cells perish during chemotherapy, secondary hyperuricemia can also lead to precipitation of urate calculi (i.e., uric acid stones).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Urotoxicity is associated with cyclophosphamide and ifosfamide, which are transformed to acrolein (i.e., propenal) and other substances irritating the urothelium and causing haemorrhagic cystitis.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As a prevention of kidney and urinary bladder toxicity, </w:t>
      </w:r>
      <w:r w:rsidRPr="00425369">
        <w:rPr>
          <w:rFonts w:ascii="Times New Roman" w:hAnsi="Times New Roman" w:cs="Times New Roman"/>
          <w:b/>
          <w:sz w:val="24"/>
          <w:szCs w:val="24"/>
          <w:lang w:val="en-GB"/>
        </w:rPr>
        <w:t>hydration regimens</w:t>
      </w:r>
      <w:r w:rsidRPr="00425369">
        <w:rPr>
          <w:rFonts w:ascii="Times New Roman" w:hAnsi="Times New Roman" w:cs="Times New Roman"/>
          <w:sz w:val="24"/>
          <w:szCs w:val="24"/>
          <w:lang w:val="en-GB"/>
        </w:rPr>
        <w:t xml:space="preserve"> are commonly used before and after the administration of a cytostatic agent. Hydration is given orally and/or intravenously by so-called </w:t>
      </w:r>
      <w:r w:rsidRPr="00425369">
        <w:rPr>
          <w:rFonts w:ascii="Times New Roman" w:hAnsi="Times New Roman" w:cs="Times New Roman"/>
          <w:b/>
          <w:sz w:val="24"/>
          <w:szCs w:val="24"/>
          <w:lang w:val="en-GB"/>
        </w:rPr>
        <w:t>forced diuresis</w:t>
      </w:r>
      <w:r w:rsidRPr="00425369">
        <w:rPr>
          <w:rFonts w:ascii="Times New Roman" w:hAnsi="Times New Roman" w:cs="Times New Roman"/>
          <w:sz w:val="24"/>
          <w:szCs w:val="24"/>
          <w:lang w:val="en-GB"/>
        </w:rPr>
        <w:t>; a high level of hydration is achieved by infusions of fluids with optimal mineral content. After intense hydration, diuretics may be added.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 prevent haemorrhagic cystitis, the drug </w:t>
      </w:r>
      <w:r w:rsidRPr="00425369">
        <w:rPr>
          <w:rFonts w:ascii="Times New Roman" w:hAnsi="Times New Roman" w:cs="Times New Roman"/>
          <w:b/>
          <w:sz w:val="24"/>
          <w:szCs w:val="24"/>
          <w:lang w:val="en-GB"/>
        </w:rPr>
        <w:t>mesna</w:t>
      </w:r>
      <w:r w:rsidRPr="00425369">
        <w:rPr>
          <w:rFonts w:ascii="Times New Roman" w:hAnsi="Times New Roman" w:cs="Times New Roman"/>
          <w:sz w:val="24"/>
          <w:szCs w:val="24"/>
          <w:lang w:val="en-GB"/>
        </w:rPr>
        <w:t>, formerly a mucolytic agent, is administered intravenously. The thiol groups of mesna react with acrolein and other irritating substances forming non-toxic metabolites.</w:t>
      </w:r>
    </w:p>
    <w:p w:rsidR="00425369" w:rsidRPr="00425369" w:rsidRDefault="00425369" w:rsidP="004A5EE3">
      <w:pPr>
        <w:pStyle w:val="Nadpis5skripta"/>
        <w:spacing w:line="259" w:lineRule="auto"/>
        <w:rPr>
          <w:lang w:val="en-GB"/>
        </w:rPr>
      </w:pPr>
      <w:r w:rsidRPr="00425369">
        <w:rPr>
          <w:lang w:val="en-GB"/>
        </w:rPr>
        <w:t>10.2.2.7 Cardiotoxicity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Myocardial damage is mostly associated with treatment consisting of anthracycline cytostatics (i.e., intercalating agents), but may also be present after administration of drugs such as bleomycin, vincristine, alkylating agents, fluorouracil, etc. Acute damage emerges a few hours after administration and manifests as reversible arrhythmia or angina (i.e., chest pain). Chronic damage of myocardium manifests after years. A typical symptom of chronic chemotherapy-induced cardiotoxicity is dysfunction of left ventricle, which is, at first, asymptomatic and later manifests as (congestive) heart failure.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molecular mechanism of the chronic anthracycline toxicity is not yet fully elucidated. Most likely, it is a multifactorial process involving reactive oxygen species (ROS). Superoxide radicals (·O</w:t>
      </w:r>
      <w:r w:rsidRPr="00425369">
        <w:rPr>
          <w:rFonts w:ascii="Times New Roman" w:hAnsi="Times New Roman" w:cs="Times New Roman"/>
          <w:sz w:val="24"/>
          <w:szCs w:val="24"/>
          <w:vertAlign w:val="subscript"/>
          <w:lang w:val="en-GB"/>
        </w:rPr>
        <w:t>2</w:t>
      </w:r>
      <w:r w:rsidRPr="00425369">
        <w:rPr>
          <w:rFonts w:ascii="Times New Roman" w:hAnsi="Times New Roman" w:cs="Times New Roman"/>
          <w:sz w:val="24"/>
          <w:szCs w:val="24"/>
          <w:vertAlign w:val="superscript"/>
          <w:lang w:val="en-GB"/>
        </w:rPr>
        <w:t>‒</w:t>
      </w:r>
      <w:r w:rsidRPr="00425369">
        <w:rPr>
          <w:rFonts w:ascii="Times New Roman" w:hAnsi="Times New Roman" w:cs="Times New Roman"/>
          <w:sz w:val="24"/>
          <w:szCs w:val="24"/>
          <w:lang w:val="en-GB"/>
        </w:rPr>
        <w:t xml:space="preserve">) are physiologically processed by superoxide dismutase to less reactive hydrogen peroxide, which is later catabolised by catalase and glutathione peroxidase. In cardiomyocytes, decreased levels of superoxide dismutase are found, and thus, the superoxide radicals are processed more slowly. The damage could also be triggered by the </w:t>
      </w:r>
      <w:r w:rsidRPr="00425369">
        <w:rPr>
          <w:rFonts w:ascii="Times New Roman" w:hAnsi="Times New Roman" w:cs="Times New Roman"/>
          <w:sz w:val="24"/>
          <w:szCs w:val="24"/>
          <w:lang w:val="en-GB"/>
        </w:rPr>
        <w:lastRenderedPageBreak/>
        <w:t>reactions of hydrogen peroxide catalysed by iron ions, during which a hydroxyl radical (·OH) is created. ROS react with lipids in biological membranes and impair their functions. In the cell, apoptosis is triggered once damaged structures have accumulated reaching above a certain threshold.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prevention of cardiotoxicity includes examination of heart functions before beginning treatment and excluding patients with a high risk of cardiovascular complications. During the treatment, regular checks (e.g., ECG, echocardiography, blood analysis, etc.) are necessary. Cumulative doses of cytostatics should be observed. A </w:t>
      </w:r>
      <w:r w:rsidRPr="00425369">
        <w:rPr>
          <w:rFonts w:ascii="Times New Roman" w:hAnsi="Times New Roman" w:cs="Times New Roman"/>
          <w:b/>
          <w:sz w:val="24"/>
          <w:szCs w:val="24"/>
          <w:lang w:val="en-GB"/>
        </w:rPr>
        <w:t>cumulative dose</w:t>
      </w:r>
      <w:r w:rsidRPr="00425369">
        <w:rPr>
          <w:rFonts w:ascii="Times New Roman" w:hAnsi="Times New Roman" w:cs="Times New Roman"/>
          <w:sz w:val="24"/>
          <w:szCs w:val="24"/>
          <w:lang w:val="en-GB"/>
        </w:rPr>
        <w:t xml:space="preserve"> is the sum of all doses of a drug given during the entirety of the treatment, while the stated cumulative dose (e.g., 550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xml:space="preserve"> for doxorubicin) is the dose limit that is relatively safe. Another cardioprotective possibility is through the administration of </w:t>
      </w:r>
      <w:r w:rsidRPr="00425369">
        <w:rPr>
          <w:rFonts w:ascii="Times New Roman" w:hAnsi="Times New Roman" w:cs="Times New Roman"/>
          <w:b/>
          <w:sz w:val="24"/>
          <w:szCs w:val="24"/>
          <w:lang w:val="en-GB"/>
        </w:rPr>
        <w:t>dexrazoxane</w:t>
      </w:r>
      <w:r w:rsidRPr="00425369">
        <w:rPr>
          <w:rFonts w:ascii="Times New Roman" w:hAnsi="Times New Roman" w:cs="Times New Roman"/>
          <w:sz w:val="24"/>
          <w:szCs w:val="24"/>
          <w:lang w:val="en-GB"/>
        </w:rPr>
        <w:t xml:space="preserve"> intravenously before the infusion of anthracycline. It is suggested that dexrazoxane has a chelation effect and binds to iron in cardiomyocytes, which leads to the inhibition of undesirable reactions catalysed by iron. But, it is also speculated that dexrazoxane could thereby decrease the efficacy of cytostatic treatment, or worse, induce secondary hematologic malignancies. These issues are not yet resolved.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Chronic myocardial damage which is already present is </w:t>
      </w:r>
      <w:r w:rsidRPr="00425369">
        <w:rPr>
          <w:rFonts w:ascii="Times New Roman" w:hAnsi="Times New Roman" w:cs="Times New Roman"/>
          <w:b/>
          <w:sz w:val="24"/>
          <w:szCs w:val="24"/>
          <w:lang w:val="en-GB"/>
        </w:rPr>
        <w:t>treated like common heart failure</w:t>
      </w:r>
      <w:r w:rsidRPr="00425369">
        <w:rPr>
          <w:rFonts w:ascii="Times New Roman" w:hAnsi="Times New Roman" w:cs="Times New Roman"/>
          <w:sz w:val="24"/>
          <w:szCs w:val="24"/>
          <w:lang w:val="en-GB"/>
        </w:rPr>
        <w:t xml:space="preserve"> (i.e., with ACE inhibitors, beta-blockers, calcium channel blockers, diuretics, digoxin, etc.). For details </w:t>
      </w:r>
      <w:r w:rsidRPr="003702AB">
        <w:rPr>
          <w:rFonts w:ascii="Times New Roman" w:hAnsi="Times New Roman" w:cs="Times New Roman"/>
          <w:sz w:val="24"/>
          <w:szCs w:val="24"/>
          <w:lang w:val="en-GB"/>
        </w:rPr>
        <w:t>see Chapter 5.1 Antihypertensive drugs</w:t>
      </w:r>
      <w:r w:rsidR="009B31C4" w:rsidRPr="003702AB">
        <w:rPr>
          <w:rFonts w:ascii="Times New Roman" w:hAnsi="Times New Roman" w:cs="Times New Roman"/>
          <w:sz w:val="24"/>
          <w:szCs w:val="24"/>
          <w:lang w:val="en-GB"/>
        </w:rPr>
        <w:t xml:space="preserve">, </w:t>
      </w:r>
      <w:r w:rsidRPr="003702AB">
        <w:rPr>
          <w:rFonts w:ascii="Times New Roman" w:hAnsi="Times New Roman" w:cs="Times New Roman"/>
          <w:sz w:val="24"/>
          <w:szCs w:val="24"/>
          <w:lang w:val="en-GB"/>
        </w:rPr>
        <w:t>diuretics, and 5.4 Cardiotonic</w:t>
      </w:r>
      <w:r w:rsidR="009B31C4" w:rsidRPr="003702AB">
        <w:rPr>
          <w:rFonts w:ascii="Times New Roman" w:hAnsi="Times New Roman" w:cs="Times New Roman"/>
          <w:sz w:val="24"/>
          <w:szCs w:val="24"/>
          <w:lang w:val="en-GB"/>
        </w:rPr>
        <w:t>s</w:t>
      </w:r>
      <w:r w:rsidRPr="003702AB">
        <w:rPr>
          <w:rFonts w:ascii="Times New Roman" w:hAnsi="Times New Roman" w:cs="Times New Roman"/>
          <w:sz w:val="24"/>
          <w:szCs w:val="24"/>
          <w:lang w:val="en-GB"/>
        </w:rPr>
        <w:t xml:space="preserve"> (</w:t>
      </w:r>
      <w:r w:rsidR="003702AB" w:rsidRPr="003702AB">
        <w:rPr>
          <w:rFonts w:ascii="Times New Roman" w:hAnsi="Times New Roman" w:cs="Times New Roman"/>
          <w:sz w:val="24"/>
          <w:szCs w:val="24"/>
          <w:lang w:val="en-GB"/>
        </w:rPr>
        <w:t>positive inotrope</w:t>
      </w:r>
      <w:r w:rsidR="009B31C4" w:rsidRPr="003702AB">
        <w:rPr>
          <w:rFonts w:ascii="Times New Roman" w:hAnsi="Times New Roman" w:cs="Times New Roman"/>
          <w:sz w:val="24"/>
          <w:szCs w:val="24"/>
          <w:lang w:val="en-GB"/>
        </w:rPr>
        <w:t>s</w:t>
      </w:r>
      <w:r w:rsidRPr="003702AB">
        <w:rPr>
          <w:rFonts w:ascii="Times New Roman" w:hAnsi="Times New Roman" w:cs="Times New Roman"/>
          <w:sz w:val="24"/>
          <w:szCs w:val="24"/>
          <w:lang w:val="en-GB"/>
        </w:rPr>
        <w: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In clinical trials, antioxidant agents (e.g., vitamins C, E, A, coenzyme Q</w:t>
      </w:r>
      <w:r w:rsidRPr="00425369">
        <w:rPr>
          <w:rFonts w:ascii="Times New Roman" w:hAnsi="Times New Roman" w:cs="Times New Roman"/>
          <w:sz w:val="24"/>
          <w:szCs w:val="24"/>
          <w:vertAlign w:val="subscript"/>
          <w:lang w:val="en-GB"/>
        </w:rPr>
        <w:t>10</w:t>
      </w:r>
      <w:r w:rsidRPr="00425369">
        <w:rPr>
          <w:rFonts w:ascii="Times New Roman" w:hAnsi="Times New Roman" w:cs="Times New Roman"/>
          <w:sz w:val="24"/>
          <w:szCs w:val="24"/>
          <w:lang w:val="en-GB"/>
        </w:rPr>
        <w:t xml:space="preserve">, or </w:t>
      </w:r>
      <w:r w:rsidRPr="00425369">
        <w:rPr>
          <w:rFonts w:ascii="Times New Roman" w:hAnsi="Times New Roman" w:cs="Times New Roman"/>
          <w:i/>
          <w:sz w:val="24"/>
          <w:szCs w:val="24"/>
          <w:lang w:val="en-GB"/>
        </w:rPr>
        <w:t>N</w:t>
      </w:r>
      <w:r w:rsidRPr="00425369">
        <w:rPr>
          <w:rFonts w:ascii="Times New Roman" w:hAnsi="Times New Roman" w:cs="Times New Roman"/>
          <w:sz w:val="24"/>
          <w:szCs w:val="24"/>
          <w:lang w:val="en-GB"/>
        </w:rPr>
        <w:t>-acetylcysteine) were not effective in the prevention of or treatment of cardiotoxicity. Cytostatic liposomal dosage forms were proven less toxic. Liposomes distribute well into the tumour tissue, and because of insufficient lymphatic drainage from the tumour site, liposomes accumulate there. Thus, the drug has less of an effect on healthy tissues as well as a higher possible cumulative dose (e.g., for liposomal doxorubicin: 860 mg/m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When combining radiotherapy and chemotherapy, it is necessary to bear in mind the higher risk of cardiotoxicity after irradiation of the mediastinum.</w:t>
      </w:r>
    </w:p>
    <w:p w:rsidR="00425369" w:rsidRPr="00425369" w:rsidRDefault="00425369" w:rsidP="004A5EE3">
      <w:pPr>
        <w:pStyle w:val="Nadpis5skripta"/>
        <w:spacing w:line="259" w:lineRule="auto"/>
        <w:rPr>
          <w:lang w:val="en-GB"/>
        </w:rPr>
      </w:pPr>
      <w:r w:rsidRPr="00425369">
        <w:rPr>
          <w:lang w:val="en-GB"/>
        </w:rPr>
        <w:t>10.2.2.8 Pneumotoxicity</w:t>
      </w:r>
    </w:p>
    <w:p w:rsidR="003A3057"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Some of the cytostatic agents, like methotrexate, bleomycin, busulfan, and other alkylating agents, have toxic effects on lungs. Pneumotoxicity is cumulative like cardiotoxicity. Various mechanisms lead to acute pneumonitis with lung oedema or chronic interstitial pneumonitis (i.e., interstitial lung disease) followed by lung fibrosis with worsening respiratory function. As prevention, patients with a high risk (e.g., those who already have lung disease) should not be treated with pneumotoxic drugs. Cumulative doses should be observed.</w:t>
      </w:r>
    </w:p>
    <w:p w:rsidR="00425369" w:rsidRPr="00425369" w:rsidRDefault="00425369" w:rsidP="004A5EE3">
      <w:pPr>
        <w:pStyle w:val="Nadpis5skripta"/>
        <w:spacing w:line="259" w:lineRule="auto"/>
        <w:rPr>
          <w:lang w:val="en-GB"/>
        </w:rPr>
      </w:pPr>
      <w:r w:rsidRPr="00425369">
        <w:rPr>
          <w:lang w:val="en-GB"/>
        </w:rPr>
        <w:t>10.2.2.9 Skin toxicity and damage to the skin adnexa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When injecting some cytostatic agents outside of the blood vessel by mistake, a caustic effect can be seen, and the lesions may be extensive and quite difficult to treat. Healthcare personnel is endangered when staining with cytostatics while injecting and manipulating infusions. Everyone should treat these drugs with extreme caution.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Many oncologic patients develop alopecia and the thinning of hair, representing a well-known adverse effect of chemotherapy. This condition is reversible, and it is probably caused by vasoconstriction in hair roots. Usually, only the hair on the scalp is affected, but sometimes eyebrows, eyelashes, or hair elsewhere falls out.</w:t>
      </w:r>
    </w:p>
    <w:p w:rsidR="00425369" w:rsidRPr="00425369" w:rsidRDefault="00425369" w:rsidP="004A5EE3">
      <w:pPr>
        <w:pStyle w:val="Nadpis5skripta"/>
        <w:spacing w:line="259" w:lineRule="auto"/>
        <w:rPr>
          <w:lang w:val="en-GB"/>
        </w:rPr>
      </w:pPr>
      <w:r w:rsidRPr="00425369">
        <w:rPr>
          <w:lang w:val="en-GB"/>
        </w:rPr>
        <w:t>10.2.2.10 Secondary malignancies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Some cytostatic agents can act as carcinogens and mutagens affecting the DNA of healthy cells. This is a serious effect that is well-recognised in healthcare after the end of chemotherapy. Thereafter, the patient’s state of health should be checked regularly and often. For instance, secondary hematologic malignancies (e.g., leukaemia) may be present after 10 years due to treatment with alkylating agents, and this problem is typical for oncological care in the paediatric population.</w:t>
      </w:r>
    </w:p>
    <w:p w:rsidR="00425369" w:rsidRPr="00425369" w:rsidRDefault="00425369" w:rsidP="004A5EE3">
      <w:pPr>
        <w:pStyle w:val="Nadpis2skripta"/>
        <w:spacing w:line="259" w:lineRule="auto"/>
        <w:outlineLvl w:val="9"/>
        <w:rPr>
          <w:lang w:val="en-GB"/>
        </w:rPr>
      </w:pPr>
      <w:bookmarkStart w:id="195" w:name="_Toc503961899"/>
      <w:r w:rsidRPr="00425369">
        <w:rPr>
          <w:lang w:val="en-GB"/>
        </w:rPr>
        <w:t>10.3 Overview of cytostatic agents</w:t>
      </w:r>
      <w:bookmarkEnd w:id="195"/>
    </w:p>
    <w:p w:rsidR="00425369" w:rsidRPr="00425369" w:rsidRDefault="00425369" w:rsidP="004A5EE3">
      <w:pPr>
        <w:pStyle w:val="Nadpis2"/>
        <w:spacing w:line="259" w:lineRule="auto"/>
        <w:rPr>
          <w:lang w:val="en-GB"/>
        </w:rPr>
      </w:pPr>
      <w:bookmarkStart w:id="196" w:name="_Toc503961900"/>
      <w:r w:rsidRPr="00425369">
        <w:rPr>
          <w:lang w:val="en-GB"/>
        </w:rPr>
        <w:t>10.3.1 DNA-damaging drugs</w:t>
      </w:r>
      <w:bookmarkEnd w:id="196"/>
      <w:r w:rsidRPr="00425369">
        <w:rPr>
          <w:lang w:val="en-GB"/>
        </w:rPr>
        <w:t xml:space="preserve"> </w:t>
      </w:r>
    </w:p>
    <w:p w:rsidR="00425369" w:rsidRPr="00425369" w:rsidRDefault="00425369" w:rsidP="004A5EE3">
      <w:pPr>
        <w:pStyle w:val="Nadpis5skripta"/>
        <w:spacing w:line="259" w:lineRule="auto"/>
        <w:rPr>
          <w:lang w:val="en-GB"/>
        </w:rPr>
      </w:pPr>
      <w:r w:rsidRPr="00425369">
        <w:rPr>
          <w:lang w:val="en-GB"/>
        </w:rPr>
        <w:t>10.3.1.1 Alkylating agents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mechanism of action for this drug group lies in the transfer of the alkyl group to the nitrogen atoms of the nucleobases, mostly to guanine. This alkylation can covalently bind two guanines in either one strand of DNA or between two strands of DNA. The covalent bond of the alkyl group impedes the binding of enzymes and other substances, which interact with DNA. Thus, it interferes with gene transcription and is also recognised as beyond repair in the cell, which triggers cell cycle arrest and apoptosis.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Alkylating agents are phase-nonspecific and some of them also cell cycle-nonspecific (i.e., also affect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cells). All drugs in the group are mutagenic and increase the risk of secondary malignancies (e.g., leukaemia, myelodysplastic syndrome), primarily in patients undergoing long-term treatment. Other common adverse effects are reversible myelosuppression and GI lesions along with diarrhoea and vomiting.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Alkylating agents are classified according to their chemical structure:</w:t>
      </w:r>
    </w:p>
    <w:p w:rsidR="00425369" w:rsidRPr="00425369" w:rsidRDefault="00425369" w:rsidP="004A5EE3">
      <w:pPr>
        <w:rPr>
          <w:rFonts w:ascii="Times New Roman" w:hAnsi="Times New Roman" w:cs="Times New Roman"/>
          <w:b/>
          <w:sz w:val="24"/>
          <w:szCs w:val="24"/>
          <w:lang w:val="en-GB"/>
        </w:rPr>
      </w:pPr>
      <w:bookmarkStart w:id="197" w:name="_Toc503961901"/>
      <w:r w:rsidRPr="00425369">
        <w:rPr>
          <w:rFonts w:ascii="Times New Roman" w:hAnsi="Times New Roman" w:cs="Times New Roman"/>
          <w:b/>
          <w:sz w:val="24"/>
          <w:szCs w:val="24"/>
          <w:lang w:val="en-GB"/>
        </w:rPr>
        <w:t>Bis(2-chloroethyl)amines</w:t>
      </w:r>
      <w:bookmarkEnd w:id="197"/>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Mechlorethamine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chlormethine</w:t>
      </w:r>
      <w:r w:rsidRPr="00425369">
        <w:rPr>
          <w:rFonts w:ascii="Times New Roman" w:hAnsi="Times New Roman" w:cs="Times New Roman"/>
          <w:sz w:val="24"/>
          <w:szCs w:val="24"/>
          <w:lang w:val="en-GB"/>
        </w:rPr>
        <w:t xml:space="preserve">) is a nitrogen derivative of sulphur mustard (“yperite” – a gaseous vesicant chemical warfare agent). Substitution of sulphur with nitrogen in the molecule led to the development of the first cytostatic agent, which, since after WWII, has been used for the treatment of Hodgkin lymphoma. In conjugation with oestrogen, </w:t>
      </w:r>
      <w:r w:rsidRPr="00425369">
        <w:rPr>
          <w:rFonts w:ascii="Times New Roman" w:hAnsi="Times New Roman" w:cs="Times New Roman"/>
          <w:b/>
          <w:sz w:val="24"/>
          <w:szCs w:val="24"/>
          <w:lang w:val="en-GB"/>
        </w:rPr>
        <w:t>estramustine</w:t>
      </w:r>
      <w:r w:rsidRPr="00425369">
        <w:rPr>
          <w:rFonts w:ascii="Times New Roman" w:hAnsi="Times New Roman" w:cs="Times New Roman"/>
          <w:sz w:val="24"/>
          <w:szCs w:val="24"/>
          <w:lang w:val="en-GB"/>
        </w:rPr>
        <w:t xml:space="preserve"> was developed and is used to treat advanced prostate carcinoma. Chlorambucil and melphalan are other derivatives of mechlorethamine; their advantage lies in lesser toxicity while maintaining the same anticancer effect. </w:t>
      </w:r>
      <w:r w:rsidRPr="00425369">
        <w:rPr>
          <w:rFonts w:ascii="Times New Roman" w:hAnsi="Times New Roman" w:cs="Times New Roman"/>
          <w:b/>
          <w:sz w:val="24"/>
          <w:szCs w:val="24"/>
          <w:lang w:val="en-GB"/>
        </w:rPr>
        <w:t>Chlorambucil</w:t>
      </w:r>
      <w:r w:rsidRPr="00425369">
        <w:rPr>
          <w:rFonts w:ascii="Times New Roman" w:hAnsi="Times New Roman" w:cs="Times New Roman"/>
          <w:sz w:val="24"/>
          <w:szCs w:val="24"/>
          <w:lang w:val="en-GB"/>
        </w:rPr>
        <w:t xml:space="preserve"> is used orally for the treatment of lymphoma and chronic lymphatic leukaemia in children and adults. </w:t>
      </w:r>
      <w:r w:rsidRPr="00425369">
        <w:rPr>
          <w:rFonts w:ascii="Times New Roman" w:hAnsi="Times New Roman" w:cs="Times New Roman"/>
          <w:b/>
          <w:sz w:val="24"/>
          <w:szCs w:val="24"/>
          <w:lang w:val="en-GB"/>
        </w:rPr>
        <w:t>Melphalan</w:t>
      </w:r>
      <w:r w:rsidRPr="00425369">
        <w:rPr>
          <w:rFonts w:ascii="Times New Roman" w:hAnsi="Times New Roman" w:cs="Times New Roman"/>
          <w:sz w:val="24"/>
          <w:szCs w:val="24"/>
          <w:lang w:val="en-GB"/>
        </w:rPr>
        <w:t xml:space="preserve"> is used for the treatment of multiple myeloma, advanced breast cancer, and ovarian carcinoma.</w:t>
      </w:r>
    </w:p>
    <w:p w:rsidR="00090F50" w:rsidRDefault="00090F50" w:rsidP="004A5EE3">
      <w:pPr>
        <w:rPr>
          <w:rFonts w:ascii="Times New Roman" w:hAnsi="Times New Roman" w:cs="Times New Roman"/>
          <w:b/>
          <w:sz w:val="24"/>
          <w:szCs w:val="24"/>
          <w:lang w:val="en-GB"/>
        </w:rPr>
      </w:pPr>
      <w:bookmarkStart w:id="198" w:name="_Toc503961902"/>
    </w:p>
    <w:p w:rsidR="00425369" w:rsidRPr="00425369" w:rsidRDefault="00425369" w:rsidP="004A5EE3">
      <w:pPr>
        <w:rPr>
          <w:rFonts w:ascii="Times New Roman" w:hAnsi="Times New Roman" w:cs="Times New Roman"/>
          <w:b/>
          <w:sz w:val="24"/>
          <w:szCs w:val="24"/>
          <w:lang w:val="en-GB"/>
        </w:rPr>
      </w:pPr>
      <w:r w:rsidRPr="00425369">
        <w:rPr>
          <w:rFonts w:ascii="Times New Roman" w:hAnsi="Times New Roman" w:cs="Times New Roman"/>
          <w:b/>
          <w:sz w:val="24"/>
          <w:szCs w:val="24"/>
          <w:lang w:val="en-GB"/>
        </w:rPr>
        <w:lastRenderedPageBreak/>
        <w:t>Oxazaphosphorines</w:t>
      </w:r>
      <w:bookmarkEnd w:id="198"/>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Cyclophosphamide</w:t>
      </w:r>
      <w:r w:rsidRPr="00425369">
        <w:rPr>
          <w:rFonts w:ascii="Times New Roman" w:hAnsi="Times New Roman" w:cs="Times New Roman"/>
          <w:sz w:val="24"/>
          <w:szCs w:val="24"/>
          <w:lang w:val="en-GB"/>
        </w:rPr>
        <w:t xml:space="preserve"> is a widely-used agent derived from mechlorethamine. It is a prodrug metabolised by CYP enzymes to active cytotoxic substances. Its biotransformation also leads to the formation of urotoxic acrolein causing haemorrhagic cystitis. Cyclophosphamide is used orally and intravenously to treat lymphoma, leukaemia, and solid cancers (e.g., ovarian, mammary, and lung cancer, sarcoma, and neuroblastoma). In lower doses, it is used as an immunosuppressant to treat progressive autoimmune diseases (e.g., rheumatoid arthritis, systemic lupus erythematosus (SLE), or myasthenia gravis). Higher doses can be combined with busulfan as a premedication before bone marrow transplantation. Higher doses are highly emetogenic. Cardiotoxicity and pneumotoxicity can also occur, but their incidence is lower. </w:t>
      </w:r>
      <w:r w:rsidRPr="00425369">
        <w:rPr>
          <w:rFonts w:ascii="Times New Roman" w:hAnsi="Times New Roman" w:cs="Times New Roman"/>
          <w:b/>
          <w:sz w:val="24"/>
          <w:szCs w:val="24"/>
          <w:lang w:val="en-GB"/>
        </w:rPr>
        <w:t>Ifosfamide</w:t>
      </w:r>
      <w:r w:rsidRPr="00425369">
        <w:rPr>
          <w:rFonts w:ascii="Times New Roman" w:hAnsi="Times New Roman" w:cs="Times New Roman"/>
          <w:sz w:val="24"/>
          <w:szCs w:val="24"/>
          <w:lang w:val="en-GB"/>
        </w:rPr>
        <w:t xml:space="preserve"> is also a prodrug and shares the same indications and toxicity as cyclophosphamide.</w:t>
      </w:r>
    </w:p>
    <w:p w:rsidR="00425369" w:rsidRPr="00425369" w:rsidRDefault="00425369" w:rsidP="004A5EE3">
      <w:pPr>
        <w:rPr>
          <w:rFonts w:ascii="Times New Roman" w:hAnsi="Times New Roman" w:cs="Times New Roman"/>
          <w:b/>
          <w:sz w:val="24"/>
          <w:szCs w:val="24"/>
          <w:lang w:val="en-GB"/>
        </w:rPr>
      </w:pPr>
      <w:bookmarkStart w:id="199" w:name="_Toc503961903"/>
      <w:r w:rsidRPr="00425369">
        <w:rPr>
          <w:rFonts w:ascii="Times New Roman" w:hAnsi="Times New Roman" w:cs="Times New Roman"/>
          <w:b/>
          <w:sz w:val="24"/>
          <w:szCs w:val="24"/>
          <w:lang w:val="en-GB"/>
        </w:rPr>
        <w:t>Nitrosourea derivatives</w:t>
      </w:r>
      <w:bookmarkEnd w:id="199"/>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These alkylating agents have characteristically high lipophilicity enabling them to cross biological membranes, including the blood-brain barrier. </w:t>
      </w:r>
      <w:r w:rsidRPr="00425369">
        <w:rPr>
          <w:rFonts w:ascii="Times New Roman" w:hAnsi="Times New Roman" w:cs="Times New Roman"/>
          <w:b/>
          <w:sz w:val="24"/>
          <w:szCs w:val="24"/>
          <w:lang w:val="en-GB"/>
        </w:rPr>
        <w:t>Carmustine</w:t>
      </w:r>
      <w:r w:rsidRPr="00425369">
        <w:rPr>
          <w:rFonts w:ascii="Times New Roman" w:hAnsi="Times New Roman" w:cs="Times New Roman"/>
          <w:sz w:val="24"/>
          <w:szCs w:val="24"/>
          <w:lang w:val="en-GB"/>
        </w:rPr>
        <w:t xml:space="preserve"> (often abbreviated as </w:t>
      </w:r>
      <w:r w:rsidRPr="00425369">
        <w:rPr>
          <w:rFonts w:ascii="Times New Roman" w:hAnsi="Times New Roman" w:cs="Times New Roman"/>
          <w:b/>
          <w:sz w:val="24"/>
          <w:szCs w:val="24"/>
          <w:lang w:val="en-GB"/>
        </w:rPr>
        <w:t>BCNU</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 xml:space="preserve">lomustine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CCNU</w:t>
      </w:r>
      <w:r w:rsidRPr="00425369">
        <w:rPr>
          <w:rFonts w:ascii="Times New Roman" w:hAnsi="Times New Roman" w:cs="Times New Roman"/>
          <w:sz w:val="24"/>
          <w:szCs w:val="24"/>
          <w:lang w:val="en-GB"/>
        </w:rPr>
        <w:t xml:space="preserve">) are used orally, and </w:t>
      </w:r>
      <w:r w:rsidRPr="00425369">
        <w:rPr>
          <w:rFonts w:ascii="Times New Roman" w:hAnsi="Times New Roman" w:cs="Times New Roman"/>
          <w:b/>
          <w:sz w:val="24"/>
          <w:szCs w:val="24"/>
          <w:lang w:val="en-GB"/>
        </w:rPr>
        <w:t>fotemustine</w:t>
      </w:r>
      <w:r w:rsidRPr="00425369">
        <w:rPr>
          <w:rFonts w:ascii="Times New Roman" w:hAnsi="Times New Roman" w:cs="Times New Roman"/>
          <w:sz w:val="24"/>
          <w:szCs w:val="24"/>
          <w:lang w:val="en-GB"/>
        </w:rPr>
        <w:t xml:space="preserve"> is administered intravenously.  This group is used for the therapy of primary brain tumours and brain metastasis of other tumours; carmustine and lomustine can also be used to treat lymphoma. Delayed onset of myelosuppression (i.e., after 6‒8 weeks) is a typical adverse effect of this drug group.</w:t>
      </w:r>
    </w:p>
    <w:p w:rsidR="00425369" w:rsidRPr="00425369" w:rsidRDefault="00425369" w:rsidP="004A5EE3">
      <w:pPr>
        <w:rPr>
          <w:rFonts w:ascii="Times New Roman" w:hAnsi="Times New Roman" w:cs="Times New Roman"/>
          <w:b/>
          <w:sz w:val="24"/>
          <w:szCs w:val="24"/>
          <w:lang w:val="en-GB"/>
        </w:rPr>
      </w:pPr>
      <w:bookmarkStart w:id="200" w:name="_Toc503961904"/>
      <w:r w:rsidRPr="00425369">
        <w:rPr>
          <w:rFonts w:ascii="Times New Roman" w:hAnsi="Times New Roman" w:cs="Times New Roman"/>
          <w:b/>
          <w:sz w:val="24"/>
          <w:szCs w:val="24"/>
          <w:lang w:val="en-GB"/>
        </w:rPr>
        <w:t>Triazenes</w:t>
      </w:r>
      <w:bookmarkEnd w:id="200"/>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Dacarbazine</w:t>
      </w:r>
      <w:r w:rsidRPr="00425369">
        <w:rPr>
          <w:rFonts w:ascii="Times New Roman" w:hAnsi="Times New Roman" w:cs="Times New Roman"/>
          <w:sz w:val="24"/>
          <w:szCs w:val="24"/>
          <w:lang w:val="en-GB"/>
        </w:rPr>
        <w:t xml:space="preserve"> is a prodrug that is metabolised to alkylating substances (e.g., diazomethane). It is used for the treatment of malignant melanoma, lymphoma, and sarcoma. The related compound, </w:t>
      </w:r>
      <w:r w:rsidRPr="00425369">
        <w:rPr>
          <w:rFonts w:ascii="Times New Roman" w:hAnsi="Times New Roman" w:cs="Times New Roman"/>
          <w:b/>
          <w:sz w:val="24"/>
          <w:szCs w:val="24"/>
          <w:lang w:val="en-GB"/>
        </w:rPr>
        <w:t>procarbazine</w:t>
      </w:r>
      <w:r w:rsidRPr="00425369">
        <w:rPr>
          <w:rFonts w:ascii="Times New Roman" w:hAnsi="Times New Roman" w:cs="Times New Roman"/>
          <w:sz w:val="24"/>
          <w:szCs w:val="24"/>
          <w:lang w:val="en-GB"/>
        </w:rPr>
        <w:t xml:space="preserve">, can be used for the therapy of glioblastoma. </w:t>
      </w:r>
      <w:r w:rsidRPr="00425369">
        <w:rPr>
          <w:rFonts w:ascii="Times New Roman" w:hAnsi="Times New Roman" w:cs="Times New Roman"/>
          <w:b/>
          <w:sz w:val="24"/>
          <w:szCs w:val="24"/>
          <w:lang w:val="en-GB"/>
        </w:rPr>
        <w:t>Temozolomide</w:t>
      </w:r>
      <w:r w:rsidRPr="00425369">
        <w:rPr>
          <w:rFonts w:ascii="Times New Roman" w:hAnsi="Times New Roman" w:cs="Times New Roman"/>
          <w:sz w:val="24"/>
          <w:szCs w:val="24"/>
          <w:lang w:val="en-GB"/>
        </w:rPr>
        <w:t xml:space="preserve"> is an alkylating agent with high bioavailability (i.e., 100% after oral intake), which is also used for the treatment of glioblastoma.</w:t>
      </w:r>
    </w:p>
    <w:p w:rsidR="00425369" w:rsidRPr="00425369" w:rsidRDefault="00425369" w:rsidP="004A5EE3">
      <w:pPr>
        <w:rPr>
          <w:rFonts w:ascii="Times New Roman" w:hAnsi="Times New Roman" w:cs="Times New Roman"/>
          <w:b/>
          <w:sz w:val="24"/>
          <w:szCs w:val="24"/>
          <w:lang w:val="en-GB"/>
        </w:rPr>
      </w:pPr>
      <w:bookmarkStart w:id="201" w:name="_Toc503961905"/>
      <w:r w:rsidRPr="00425369">
        <w:rPr>
          <w:rFonts w:ascii="Times New Roman" w:hAnsi="Times New Roman" w:cs="Times New Roman"/>
          <w:b/>
          <w:sz w:val="24"/>
          <w:szCs w:val="24"/>
          <w:lang w:val="en-GB"/>
        </w:rPr>
        <w:t>Alkyl sulfonates</w:t>
      </w:r>
      <w:bookmarkEnd w:id="201"/>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Busulfan</w:t>
      </w:r>
      <w:r w:rsidRPr="00425369">
        <w:rPr>
          <w:rFonts w:ascii="Times New Roman" w:hAnsi="Times New Roman" w:cs="Times New Roman"/>
          <w:sz w:val="24"/>
          <w:szCs w:val="24"/>
          <w:lang w:val="en-GB"/>
        </w:rPr>
        <w:t xml:space="preserve"> is the only representative of this drug group that is used for treatment of haematologic malignancies and in combination with cyclophosphamide as premedication before bone marrow transplantation. High doses are associated with significant toxicity. Besides the common adverse effects of alkylating agents, busulfan is also hepatotoxic and pneumotoxic.</w:t>
      </w:r>
    </w:p>
    <w:p w:rsidR="00425369" w:rsidRPr="00425369" w:rsidRDefault="00425369" w:rsidP="004A5EE3">
      <w:pPr>
        <w:rPr>
          <w:rFonts w:ascii="Times New Roman" w:hAnsi="Times New Roman" w:cs="Times New Roman"/>
          <w:b/>
          <w:sz w:val="24"/>
          <w:szCs w:val="24"/>
          <w:lang w:val="en-GB"/>
        </w:rPr>
      </w:pPr>
      <w:bookmarkStart w:id="202" w:name="_Toc503961906"/>
      <w:r w:rsidRPr="00425369">
        <w:rPr>
          <w:rFonts w:ascii="Times New Roman" w:hAnsi="Times New Roman" w:cs="Times New Roman"/>
          <w:b/>
          <w:sz w:val="24"/>
          <w:szCs w:val="24"/>
          <w:lang w:val="en-GB"/>
        </w:rPr>
        <w:t>Aziridines</w:t>
      </w:r>
      <w:bookmarkEnd w:id="202"/>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Mitomycin C</w:t>
      </w:r>
      <w:r w:rsidRPr="00425369">
        <w:rPr>
          <w:rFonts w:ascii="Times New Roman" w:hAnsi="Times New Roman" w:cs="Times New Roman"/>
          <w:sz w:val="24"/>
          <w:szCs w:val="24"/>
          <w:lang w:val="en-GB"/>
        </w:rPr>
        <w:t xml:space="preserve"> is a natural substance produced by bacteria of the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xml:space="preserve"> genus. In the organism, mitomycin C is metabolised to the active alkylating agent. The drug is administered mostly intravenously, rarely intra-arterially or intravesically. It is a component of combined chemotherapeutic regimens for the treatment of breast, lung, GI, or urinary bladder cancer. Unlike mitomycin C, </w:t>
      </w:r>
      <w:r w:rsidRPr="00425369">
        <w:rPr>
          <w:rFonts w:ascii="Times New Roman" w:hAnsi="Times New Roman" w:cs="Times New Roman"/>
          <w:b/>
          <w:sz w:val="24"/>
          <w:szCs w:val="24"/>
          <w:lang w:val="en-GB"/>
        </w:rPr>
        <w:t>thiotepa</w:t>
      </w:r>
      <w:r w:rsidRPr="00425369">
        <w:rPr>
          <w:rFonts w:ascii="Times New Roman" w:hAnsi="Times New Roman" w:cs="Times New Roman"/>
          <w:sz w:val="24"/>
          <w:szCs w:val="24"/>
          <w:lang w:val="en-GB"/>
        </w:rPr>
        <w:t xml:space="preserve"> is of synthetic origin. This drug is used as a premedication before a bone marrow transplant. </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10.3.1.2 Platinum derivatives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mechanism of action of platinum derivatives resembles alkylating agents; however, instead of binding to the alkyl group, the platinum cation is bound to the nitrogen in guanines. Through the central atom of platinum, the double helix of DNA becomes cross-linked. These modifications impede the approach of various enzymes and other substances that would interact with the DNA, thus blocking gene transcription. Topoisomerases are also inhibited.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Cisplatin</w:t>
      </w:r>
      <w:r w:rsidRPr="00425369">
        <w:rPr>
          <w:rFonts w:ascii="Times New Roman" w:hAnsi="Times New Roman" w:cs="Times New Roman"/>
          <w:sz w:val="24"/>
          <w:szCs w:val="24"/>
          <w:lang w:val="en-GB"/>
        </w:rPr>
        <w:t xml:space="preserve"> is administered intravenously as monotherapy or as a component of combined chemotherapeutic regimens. It is an important drug for the treatment of solid tumours (e.g., testicular, ovarian, GI, lung cancer, and head and neck carcinoma). In the case of urinary bladder cancer, cisplatin may also be administered intravesically. It is the most emetogenic cytostatic agent, and it also has nephrotoxic, ototoxic, neurotoxic, and myelosuppresive effects. The rate of adverse effects is dose-dependent; thus, therapeutic drug monitoring (i.e., TDM, measuring of plasma levels) makes it possible to prevent their occurrence. Renal toxicity can be prevented by observing hydration regimens before and after the administration of the drug.  </w:t>
      </w:r>
      <w:r w:rsidRPr="00425369">
        <w:rPr>
          <w:rFonts w:ascii="Times New Roman" w:hAnsi="Times New Roman" w:cs="Times New Roman"/>
          <w:b/>
          <w:sz w:val="24"/>
          <w:szCs w:val="24"/>
          <w:lang w:val="en-GB"/>
        </w:rPr>
        <w:t>Amifostine</w:t>
      </w:r>
      <w:r w:rsidRPr="00425369">
        <w:rPr>
          <w:rFonts w:ascii="Times New Roman" w:hAnsi="Times New Roman" w:cs="Times New Roman"/>
          <w:sz w:val="24"/>
          <w:szCs w:val="24"/>
          <w:lang w:val="en-GB"/>
        </w:rPr>
        <w:t xml:space="preserve"> can also be used for the prevention of adverse effects. This drug is transformed by alkaline phosphatase to the active substance, which reduces binding of alkylating agents and platinum derivatives to DNA. In healthy cells, alkaline phosphatase is more abundant. Amifostine is administered intravenously 15 minutes before the cytostatic agent.</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Carboplatin</w:t>
      </w:r>
      <w:r w:rsidRPr="00425369">
        <w:rPr>
          <w:rFonts w:ascii="Times New Roman" w:hAnsi="Times New Roman" w:cs="Times New Roman"/>
          <w:sz w:val="24"/>
          <w:szCs w:val="24"/>
          <w:lang w:val="en-GB"/>
        </w:rPr>
        <w:t xml:space="preserve"> is less nephrotoxic, but more myelosuppresive. It is used intravenously for the treatment of ovarian and lung cancer. </w:t>
      </w:r>
      <w:r w:rsidRPr="00425369">
        <w:rPr>
          <w:rFonts w:ascii="Times New Roman" w:hAnsi="Times New Roman" w:cs="Times New Roman"/>
          <w:b/>
          <w:sz w:val="24"/>
          <w:szCs w:val="24"/>
          <w:lang w:val="en-GB"/>
        </w:rPr>
        <w:t>Oxaliplatin</w:t>
      </w:r>
      <w:r w:rsidRPr="00425369">
        <w:rPr>
          <w:rFonts w:ascii="Times New Roman" w:hAnsi="Times New Roman" w:cs="Times New Roman"/>
          <w:sz w:val="24"/>
          <w:szCs w:val="24"/>
          <w:lang w:val="en-GB"/>
        </w:rPr>
        <w:t xml:space="preserve"> is the least nephrotoxic and myelosuppressive drug of all the platinum derivatives. It is one of the components in combined intravenous chemotherapy regimens for colorectal carcinoma.</w:t>
      </w:r>
    </w:p>
    <w:p w:rsidR="00425369" w:rsidRPr="00425369" w:rsidRDefault="00425369" w:rsidP="004A5EE3">
      <w:pPr>
        <w:pStyle w:val="Nadpis5skripta"/>
        <w:spacing w:line="259" w:lineRule="auto"/>
        <w:rPr>
          <w:lang w:val="en-GB"/>
        </w:rPr>
      </w:pPr>
      <w:r w:rsidRPr="00425369">
        <w:rPr>
          <w:lang w:val="en-GB"/>
        </w:rPr>
        <w:t>10.3.1.3 Intercalating agents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Bacteria of the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xml:space="preserve"> genus produce a wide range of pharmacologically active substances. Intercalating agents, also termed “cytotoxic antibiotics”, or “anthracyclines”, are their semi-synthetic derivatives.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mechanism of action of this drug group is complex. The molecules are able to intercalate between the planarly arranged base pairs of DNA, which impedes the binding of enzymes and other substances, hence, interfering with DNA replication. Topoisomerase II is also inhibited. ROS are produced and oxidise biological membranes. Lipid peroxidation and overall ROS actions are a part of the cytotoxic effect on both healthy and cancerous cells. Influence on healthy cells is a cause of adverse effects (e.g., cardiotoxicity).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Besides acute and chronic cardiotoxicity, intercalating agents are also myelosuppressive, cause GI mucositis, and increase the risk of secondary malignancies. They are administered intravenously, rarely intra-arterially, or intravesically. After repeated administration into a vein, phlebitis, or even sclerotization, may occur. Therefore, it is necessary to rotate the places of injection. Extensive necrosis of the skin and subcutaneous tissue can be triggered by extravasation of the cytostatic agent. Intra-arterial administration, which is rarely chosen for the treatment of liver and bile duct cancer, can provoke sclerotization leading to bile duct stenosis and hepatic necrosis. Intravesical use is frequently associated with chemical cystitis.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lastRenderedPageBreak/>
        <w:t>Doxorubicin</w:t>
      </w:r>
      <w:r w:rsidRPr="00425369">
        <w:rPr>
          <w:rFonts w:ascii="Times New Roman" w:hAnsi="Times New Roman" w:cs="Times New Roman"/>
          <w:sz w:val="24"/>
          <w:szCs w:val="24"/>
          <w:lang w:val="en-GB"/>
        </w:rPr>
        <w:t xml:space="preserve"> (adriamycin) is a part of the therapy for a wide range of haematologic malignancies (e.g., lymphoma, leukaemia, multiple myeloma) and solid cancers (e.g., sarcoma, breast, endometrial, testicular, ovarian, lung, and gastric cancer). A modern drug dosage form is doxorubicin encapsulated in liposomes with molecules of polyethylene glycol (PEG) on the surface of the particle. PEGylated liposomes are not recognised by the cells of the mononuclear phagocyte system (formerly reticuloendothelial system); therefore, they persist much longer in the circulation. Liposomes enter tumour tissue easily, and due to the insufficient lymph drainage, they accumulate there. The liposomal dosage form of doxorubicin has fewer adverse effects on healthy tissues.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Epirubicin</w:t>
      </w:r>
      <w:r w:rsidRPr="00425369">
        <w:rPr>
          <w:rFonts w:ascii="Times New Roman" w:hAnsi="Times New Roman" w:cs="Times New Roman"/>
          <w:sz w:val="24"/>
          <w:szCs w:val="24"/>
          <w:lang w:val="en-GB"/>
        </w:rPr>
        <w:t xml:space="preserve"> is used intravenously and intravesically for indications similar to doxorubicin. Idarubicin is used to treat leukaemia and administered orally. Other drugs (e.g., </w:t>
      </w:r>
      <w:r w:rsidRPr="00425369">
        <w:rPr>
          <w:rFonts w:ascii="Times New Roman" w:hAnsi="Times New Roman" w:cs="Times New Roman"/>
          <w:b/>
          <w:sz w:val="24"/>
          <w:szCs w:val="24"/>
          <w:lang w:val="en-GB"/>
        </w:rPr>
        <w:t>daunorubicin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mitoxantrone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amsacrine</w:t>
      </w:r>
      <w:r w:rsidRPr="00425369">
        <w:rPr>
          <w:rFonts w:ascii="Times New Roman" w:hAnsi="Times New Roman" w:cs="Times New Roman"/>
          <w:sz w:val="24"/>
          <w:szCs w:val="24"/>
          <w:lang w:val="en-GB"/>
        </w:rPr>
        <w:t xml:space="preserve">) are gradually being abandoned and are not currently available in the Czech Republic. </w:t>
      </w:r>
      <w:r w:rsidRPr="00425369">
        <w:rPr>
          <w:rFonts w:ascii="Times New Roman" w:hAnsi="Times New Roman" w:cs="Times New Roman"/>
          <w:b/>
          <w:sz w:val="24"/>
          <w:szCs w:val="24"/>
          <w:lang w:val="en-GB"/>
        </w:rPr>
        <w:t>Dactinomycin</w:t>
      </w:r>
      <w:r w:rsidRPr="00425369">
        <w:rPr>
          <w:rFonts w:ascii="Times New Roman" w:hAnsi="Times New Roman" w:cs="Times New Roman"/>
          <w:sz w:val="24"/>
          <w:szCs w:val="24"/>
          <w:lang w:val="en-GB"/>
        </w:rPr>
        <w:t xml:space="preserve"> is an intercalating agent with a polypeptide structure, which blocks gene transcription and inhibits RNA polymerase. It is used to treat sarcoma and some rare solid tumours (e.g., Wilms’ tumour, germinal tumours).</w:t>
      </w:r>
    </w:p>
    <w:p w:rsidR="00425369" w:rsidRPr="00425369" w:rsidRDefault="00425369" w:rsidP="004A5EE3">
      <w:pPr>
        <w:pStyle w:val="Nadpis5skripta"/>
        <w:spacing w:line="259" w:lineRule="auto"/>
        <w:rPr>
          <w:lang w:val="en-GB"/>
        </w:rPr>
      </w:pPr>
      <w:r w:rsidRPr="00425369">
        <w:rPr>
          <w:lang w:val="en-GB"/>
        </w:rPr>
        <w:t>10.3.1.4 Bleomycin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Bleomycin is the name given to a mixture of semisynthetic glycopeptides produced by </w:t>
      </w:r>
      <w:r w:rsidRPr="00425369">
        <w:rPr>
          <w:rFonts w:ascii="Times New Roman" w:hAnsi="Times New Roman" w:cs="Times New Roman"/>
          <w:i/>
          <w:sz w:val="24"/>
          <w:szCs w:val="24"/>
          <w:lang w:val="en-GB"/>
        </w:rPr>
        <w:t>Streptomyces</w:t>
      </w:r>
      <w:r w:rsidRPr="00425369">
        <w:rPr>
          <w:rFonts w:ascii="Times New Roman" w:hAnsi="Times New Roman" w:cs="Times New Roman"/>
          <w:sz w:val="24"/>
          <w:szCs w:val="24"/>
          <w:lang w:val="en-GB"/>
        </w:rPr>
        <w:t>. It has complex mechanism of action; through intercalation between DNA base pairs and a blockade of thymidine incorporation into DNA, it creates strand breaks. This resembles the state of DNA after irradiation; thus, bleomycin is sometimes termed a  “radiomimetic” agent. It also influences RNA synthesis.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Bleomycin is used intravenously for the treatment of lymphoma as well as cervical and testicular carcinoma. This drug may provoke an allergic reaction because of its peptide structure. It is pneumotoxic and causes hyperpigmentation and hyperkeratosis of the skin along with exanthem and itching.</w:t>
      </w:r>
    </w:p>
    <w:p w:rsidR="00425369" w:rsidRPr="00425369" w:rsidRDefault="00425369" w:rsidP="004A5EE3">
      <w:pPr>
        <w:pStyle w:val="Nadpis2"/>
        <w:spacing w:line="259" w:lineRule="auto"/>
        <w:rPr>
          <w:lang w:val="en-GB"/>
        </w:rPr>
      </w:pPr>
      <w:bookmarkStart w:id="203" w:name="_Toc503961907"/>
      <w:r w:rsidRPr="00425369">
        <w:rPr>
          <w:lang w:val="en-GB"/>
        </w:rPr>
        <w:t>10.3.2 Drugs that inhibit key enzymes of DNA metabolism</w:t>
      </w:r>
      <w:bookmarkEnd w:id="203"/>
    </w:p>
    <w:p w:rsidR="00425369" w:rsidRPr="00425369" w:rsidRDefault="00425369" w:rsidP="004A5EE3">
      <w:pPr>
        <w:pStyle w:val="Nadpis5skripta"/>
        <w:spacing w:line="259" w:lineRule="auto"/>
        <w:rPr>
          <w:lang w:val="en-GB"/>
        </w:rPr>
      </w:pPr>
      <w:r w:rsidRPr="00425369">
        <w:rPr>
          <w:lang w:val="en-GB"/>
        </w:rPr>
        <w:t>10.3.2.1 Antimetabolites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Antimetabolites are sometimes termed “false substrates” as they are drugs similar in structure to that of the endogenous substances, but minor changes in their molecular structure lead to the inhibition of various biochemical reactions or to the formation of dysfunctional products. This group of cytostatic agents affects uncontrolled proliferation and cell division with as much efficiency as other cytostatics. The biochemical target of antimetabolites is the biosynthesis of nucleic acids. All these agents are prodrugs, meaning the active substances are formed in the cells after biotransformation, for example, after being phosphorylated by various kinases.</w:t>
      </w:r>
    </w:p>
    <w:p w:rsidR="00425369" w:rsidRPr="00425369" w:rsidRDefault="00425369" w:rsidP="004A5EE3">
      <w:pPr>
        <w:rPr>
          <w:rFonts w:ascii="Times New Roman" w:hAnsi="Times New Roman" w:cs="Times New Roman"/>
          <w:b/>
          <w:sz w:val="24"/>
          <w:szCs w:val="24"/>
          <w:lang w:val="en-GB"/>
        </w:rPr>
      </w:pPr>
      <w:bookmarkStart w:id="204" w:name="_Toc503961908"/>
      <w:r w:rsidRPr="00425369">
        <w:rPr>
          <w:rFonts w:ascii="Times New Roman" w:hAnsi="Times New Roman" w:cs="Times New Roman"/>
          <w:b/>
          <w:sz w:val="24"/>
          <w:szCs w:val="24"/>
          <w:lang w:val="en-GB"/>
        </w:rPr>
        <w:t>Purine analogues</w:t>
      </w:r>
      <w:bookmarkEnd w:id="20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Mercaptopurine</w:t>
      </w:r>
      <w:r w:rsidRPr="00425369">
        <w:rPr>
          <w:rFonts w:ascii="Times New Roman" w:hAnsi="Times New Roman" w:cs="Times New Roman"/>
          <w:sz w:val="24"/>
          <w:szCs w:val="24"/>
          <w:lang w:val="en-GB"/>
        </w:rPr>
        <w:t xml:space="preserve"> is one of the most important purine analogues. Its metabolites inhibit purine metabolism, specifically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biosynthesis and mutual conversion of purines. Mercaptopurine is used to treat haematologic malignancies in both children and adults.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Metabolism of mercaptopurine may be clinically problematic. The drug is metabolised by thiopurine methyltransferase (TPMT) to biologically ineffective methylmercaptopurine. There is a gene polymorphism in TPMT described in the human population, which may result in the patient’s enzyme being less active or entirely inactive in comparison to patients with normal TPMT function. Standard doses in these patients lead to an increase in adverse effects, mainly escalated myelosuppression and hepatotoxicity. Pharmacogenetic examination is now widely used in the posology of mercaptopurine to identify patients at high risk and to determine the proper dose.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Thioguanine</w:t>
      </w:r>
      <w:r w:rsidRPr="00425369">
        <w:rPr>
          <w:rFonts w:ascii="Times New Roman" w:hAnsi="Times New Roman" w:cs="Times New Roman"/>
          <w:sz w:val="24"/>
          <w:szCs w:val="24"/>
          <w:lang w:val="en-GB"/>
        </w:rPr>
        <w:t xml:space="preserve"> is a drug similar to mercaptopurine. </w:t>
      </w:r>
      <w:r w:rsidRPr="00425369">
        <w:rPr>
          <w:rFonts w:ascii="Times New Roman" w:hAnsi="Times New Roman" w:cs="Times New Roman"/>
          <w:b/>
          <w:sz w:val="24"/>
          <w:szCs w:val="24"/>
          <w:lang w:val="en-GB"/>
        </w:rPr>
        <w:t>Azathioprine</w:t>
      </w:r>
      <w:r w:rsidRPr="00425369">
        <w:rPr>
          <w:rFonts w:ascii="Times New Roman" w:hAnsi="Times New Roman" w:cs="Times New Roman"/>
          <w:sz w:val="24"/>
          <w:szCs w:val="24"/>
          <w:lang w:val="en-GB"/>
        </w:rPr>
        <w:t xml:space="preserve"> is a prodrug, which is metabolised to mercaptopurine in enterocytes and the liver. It is used as an immunosuppressant after organ transplantation and for the treatment of autoimmune diseases.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Cladribine </w:t>
      </w:r>
      <w:r w:rsidRPr="00425369">
        <w:rPr>
          <w:rFonts w:ascii="Times New Roman" w:hAnsi="Times New Roman" w:cs="Times New Roman"/>
          <w:sz w:val="24"/>
          <w:szCs w:val="24"/>
          <w:lang w:val="en-GB"/>
        </w:rPr>
        <w:t>is a purine analogue; it is converted to the active substance mainly in lymphatic and haematopoietic cells. Unlike other antimetabolites, cladribine also affects dormant cells (i.e., in G</w:t>
      </w:r>
      <w:r w:rsidRPr="00425369">
        <w:rPr>
          <w:rFonts w:ascii="Times New Roman" w:hAnsi="Times New Roman" w:cs="Times New Roman"/>
          <w:sz w:val="24"/>
          <w:szCs w:val="24"/>
          <w:vertAlign w:val="subscript"/>
          <w:lang w:val="en-GB"/>
        </w:rPr>
        <w:t>0</w:t>
      </w:r>
      <w:r w:rsidRPr="00425369">
        <w:rPr>
          <w:rFonts w:ascii="Times New Roman" w:hAnsi="Times New Roman" w:cs="Times New Roman"/>
          <w:sz w:val="24"/>
          <w:szCs w:val="24"/>
          <w:lang w:val="en-GB"/>
        </w:rPr>
        <w:t xml:space="preserve"> phase). It is used for the treatment of leukaemia.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Fludarabine</w:t>
      </w:r>
      <w:r w:rsidRPr="00425369">
        <w:rPr>
          <w:rFonts w:ascii="Times New Roman" w:hAnsi="Times New Roman" w:cs="Times New Roman"/>
          <w:sz w:val="24"/>
          <w:szCs w:val="24"/>
          <w:lang w:val="en-GB"/>
        </w:rPr>
        <w:t xml:space="preserve"> inhibits replication enzymes (i.e., DNA polymerase, ligase, primase, etc.) and is used for the therapy of lymphocytic leukaemia.</w:t>
      </w:r>
    </w:p>
    <w:p w:rsidR="00425369" w:rsidRPr="00425369" w:rsidRDefault="00425369" w:rsidP="004A5EE3">
      <w:pPr>
        <w:rPr>
          <w:rFonts w:ascii="Times New Roman" w:hAnsi="Times New Roman" w:cs="Times New Roman"/>
          <w:b/>
          <w:sz w:val="24"/>
          <w:szCs w:val="24"/>
          <w:lang w:val="en-GB"/>
        </w:rPr>
      </w:pPr>
      <w:bookmarkStart w:id="205" w:name="_Toc503961909"/>
      <w:r w:rsidRPr="00425369">
        <w:rPr>
          <w:rFonts w:ascii="Times New Roman" w:hAnsi="Times New Roman" w:cs="Times New Roman"/>
          <w:b/>
          <w:sz w:val="24"/>
          <w:szCs w:val="24"/>
          <w:lang w:val="en-GB"/>
        </w:rPr>
        <w:t>Pyrimidine analogues</w:t>
      </w:r>
      <w:bookmarkEnd w:id="205"/>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Fluorouracil</w:t>
      </w:r>
      <w:r w:rsidRPr="00425369">
        <w:rPr>
          <w:rFonts w:ascii="Times New Roman" w:hAnsi="Times New Roman" w:cs="Times New Roman"/>
          <w:sz w:val="24"/>
          <w:szCs w:val="24"/>
          <w:lang w:val="en-GB"/>
        </w:rPr>
        <w:t xml:space="preserve"> is the most frequently used pyrimidine analogue for cancer treatment. Its mechanism of action lies in the inhibition of thymidylate synthase (or thymidylate synthetase), thus, in the inhibition of nucleic acid biosynthesis. It is effective primarily in the S phase of the cell cycle. Because it has a structure similar to uracil, fluorouracil is able to incorporate itself into RNA and interfere with RNA function. Fluorouracil is a component of many combined chemotherapy regimens for solid tumours (e.g., colorectal carcinoma, pancreatic, gastric, breast, and head and neck cancer).</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Fluorouracil is used intravenously, and aside from having myelosuppressive effects and causing GI mucositis, it also has an acute cardiotoxic effect (e.g., changes on ECG, chest pain) and causes alopecia and dysesthesia. It is frequently used in conjunction with </w:t>
      </w:r>
      <w:r w:rsidRPr="00425369">
        <w:rPr>
          <w:rFonts w:ascii="Times New Roman" w:hAnsi="Times New Roman" w:cs="Times New Roman"/>
          <w:b/>
          <w:sz w:val="24"/>
          <w:szCs w:val="24"/>
          <w:lang w:val="en-GB"/>
        </w:rPr>
        <w:t xml:space="preserve">leucovorin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folinic acid</w:t>
      </w:r>
      <w:r w:rsidRPr="00425369">
        <w:rPr>
          <w:rFonts w:ascii="Times New Roman" w:hAnsi="Times New Roman" w:cs="Times New Roman"/>
          <w:sz w:val="24"/>
          <w:szCs w:val="24"/>
          <w:lang w:val="en-GB"/>
        </w:rPr>
        <w:t>), which potentiates the effect of fluorouracil by so-called biochemical modulation. Leucovorin causes an increase in the level of polyglutamates in cancer cells, which prolongs the inhibition of thymidylate synthase.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Tegafur </w:t>
      </w:r>
      <w:r w:rsidRPr="00425369">
        <w:rPr>
          <w:rFonts w:ascii="Times New Roman" w:hAnsi="Times New Roman" w:cs="Times New Roman"/>
          <w:sz w:val="24"/>
          <w:szCs w:val="24"/>
          <w:lang w:val="en-GB"/>
        </w:rPr>
        <w:t xml:space="preserve">and </w:t>
      </w:r>
      <w:r w:rsidRPr="00425369">
        <w:rPr>
          <w:rFonts w:ascii="Times New Roman" w:hAnsi="Times New Roman" w:cs="Times New Roman"/>
          <w:b/>
          <w:sz w:val="24"/>
          <w:szCs w:val="24"/>
          <w:lang w:val="en-GB"/>
        </w:rPr>
        <w:t>capecitabine</w:t>
      </w:r>
      <w:r w:rsidRPr="00425369">
        <w:rPr>
          <w:rFonts w:ascii="Times New Roman" w:hAnsi="Times New Roman" w:cs="Times New Roman"/>
          <w:sz w:val="24"/>
          <w:szCs w:val="24"/>
          <w:lang w:val="en-GB"/>
        </w:rPr>
        <w:t xml:space="preserve"> are prodrugs of fluorouracil. They are converted to the active substance by thymidine phosphorylase. This enzyme is produced in cancer cells in large amounts as compared to healthy cells.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Gemcitabine</w:t>
      </w:r>
      <w:r w:rsidRPr="00425369">
        <w:rPr>
          <w:rFonts w:ascii="Times New Roman" w:hAnsi="Times New Roman" w:cs="Times New Roman"/>
          <w:sz w:val="24"/>
          <w:szCs w:val="24"/>
          <w:lang w:val="en-GB"/>
        </w:rPr>
        <w:t xml:space="preserve"> is an analogue of cytosine. It inhibits ribonucleotide reductase and incorporates itself into DNA. It is administered intravenously in combined chemotherapy regimens for solid tumours (e.g., urinary bladder, lung, breast, or pancreatic cancer). Gemcitabine has myelosuppressive effect and is hepatotoxic.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Cytarabine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cytosine arabinoside</w:t>
      </w:r>
      <w:r w:rsidRPr="00425369">
        <w:rPr>
          <w:rFonts w:ascii="Times New Roman" w:hAnsi="Times New Roman" w:cs="Times New Roman"/>
          <w:sz w:val="24"/>
          <w:szCs w:val="24"/>
          <w:lang w:val="en-GB"/>
        </w:rPr>
        <w:t xml:space="preserve">) is another analogue of cytosine. Its mechanism of action lies in the inhibition of DNA polymerase. This drug is administered intravenously or intrathecally for the treatment of leukaemia and lymphoma in children and adults along with glucocorticoids and methotrexate. Cytarabine is strongly myelosuppressive, nephrotoxic, and hepatotoxic and could trigger central neurotoxic symptoms (i.e., impaired consciousness, </w:t>
      </w:r>
      <w:r w:rsidRPr="00425369">
        <w:rPr>
          <w:rFonts w:ascii="Times New Roman" w:hAnsi="Times New Roman" w:cs="Times New Roman"/>
          <w:sz w:val="24"/>
          <w:szCs w:val="24"/>
          <w:lang w:val="en-GB"/>
        </w:rPr>
        <w:lastRenderedPageBreak/>
        <w:t>nystagmus, etc.) Cytarabine syndrome is a hypersensitive reaction to the administration of cytarabine. It manifests after 6‒12 hours as fever, myalgia, headache, exanthema, etc. It can be prevented by and/or treated with glucocorticoids.</w:t>
      </w:r>
    </w:p>
    <w:p w:rsidR="00425369" w:rsidRPr="00425369" w:rsidRDefault="00425369" w:rsidP="004A5EE3">
      <w:pPr>
        <w:rPr>
          <w:rFonts w:ascii="Times New Roman" w:hAnsi="Times New Roman" w:cs="Times New Roman"/>
          <w:b/>
          <w:sz w:val="24"/>
          <w:szCs w:val="24"/>
          <w:lang w:val="en-GB"/>
        </w:rPr>
      </w:pPr>
      <w:bookmarkStart w:id="206" w:name="_Toc503961910"/>
      <w:r w:rsidRPr="00425369">
        <w:rPr>
          <w:rFonts w:ascii="Times New Roman" w:hAnsi="Times New Roman" w:cs="Times New Roman"/>
          <w:b/>
          <w:sz w:val="24"/>
          <w:szCs w:val="24"/>
          <w:lang w:val="en-GB"/>
        </w:rPr>
        <w:t>Folic acid analogues</w:t>
      </w:r>
      <w:bookmarkEnd w:id="206"/>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The active form of folic acid, tetrahydrofolate (THF), participates in nucleobase biosynthesis, mainly one carbon metabolism.</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Methotrexate</w:t>
      </w:r>
      <w:r w:rsidRPr="00425369">
        <w:rPr>
          <w:rFonts w:ascii="Times New Roman" w:hAnsi="Times New Roman" w:cs="Times New Roman"/>
          <w:sz w:val="24"/>
          <w:szCs w:val="24"/>
          <w:lang w:val="en-GB"/>
        </w:rPr>
        <w:t xml:space="preserve"> (MTX) is a drug that is structurally similar to folic acid. After entering the cell, a polyglutamate chain becomes bound to it, and this MTX-polyglutamate complex represents the active form of the drug. It inhibits dihydrofolate reductase, which physiologically transforms dihydrofolate to THF and thymidylate synthase, which transform deoxyuridine monophosphate to thymidine monophosphate. Other biosynthetic pathways may also be affected (e.g., the metabolism of adenosine). In summary, the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biosynthesis of nucleobases and nucleic acids is inhibited.</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MTX, without the bound polyglutamate chain, can be forced out of the cell by </w:t>
      </w:r>
      <w:r w:rsidRPr="00425369">
        <w:rPr>
          <w:rFonts w:ascii="Times New Roman" w:hAnsi="Times New Roman" w:cs="Times New Roman"/>
          <w:b/>
          <w:sz w:val="24"/>
          <w:szCs w:val="24"/>
          <w:lang w:val="en-GB"/>
        </w:rPr>
        <w:t xml:space="preserve">leucovorin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folinic acid</w:t>
      </w:r>
      <w:r w:rsidRPr="00425369">
        <w:rPr>
          <w:rFonts w:ascii="Times New Roman" w:hAnsi="Times New Roman" w:cs="Times New Roman"/>
          <w:sz w:val="24"/>
          <w:szCs w:val="24"/>
          <w:lang w:val="en-GB"/>
        </w:rPr>
        <w:t>). In cancer cells, the polyglutamylation is more intensive; therefore, less MTX is displaced from the cell. This “rescue therapy” utilising leucovorin is administered after a calculated time interval to decrease undesired effects on healthy cells.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MTX is used intravenously or intrathecally for various oncologic indications (e.g., leukaemia, lymphoma, sarcoma, head and neck cancer, urinary bladder cancer) in high doses (i.e., up to 12 g/m</w:t>
      </w:r>
      <w:r w:rsidRPr="00425369">
        <w:rPr>
          <w:rFonts w:ascii="Times New Roman" w:hAnsi="Times New Roman" w:cs="Times New Roman"/>
          <w:sz w:val="24"/>
          <w:szCs w:val="24"/>
          <w:vertAlign w:val="superscript"/>
          <w:lang w:val="en-GB"/>
        </w:rPr>
        <w:t xml:space="preserve">2 </w:t>
      </w:r>
      <w:r w:rsidRPr="00425369">
        <w:rPr>
          <w:rFonts w:ascii="Times New Roman" w:hAnsi="Times New Roman" w:cs="Times New Roman"/>
          <w:sz w:val="24"/>
          <w:szCs w:val="24"/>
          <w:lang w:val="en-GB"/>
        </w:rPr>
        <w:t>intravenously and 15 g/m</w:t>
      </w:r>
      <w:r w:rsidRPr="00425369">
        <w:rPr>
          <w:rFonts w:ascii="Times New Roman" w:hAnsi="Times New Roman" w:cs="Times New Roman"/>
          <w:sz w:val="24"/>
          <w:szCs w:val="24"/>
          <w:vertAlign w:val="superscript"/>
          <w:lang w:val="en-GB"/>
        </w:rPr>
        <w:t>2</w:t>
      </w:r>
      <w:r w:rsidRPr="00425369">
        <w:rPr>
          <w:rFonts w:ascii="Times New Roman" w:hAnsi="Times New Roman" w:cs="Times New Roman"/>
          <w:sz w:val="24"/>
          <w:szCs w:val="24"/>
          <w:lang w:val="en-GB"/>
        </w:rPr>
        <w:t xml:space="preserve"> intrathecally). As an immunosuppressant, MTX is used orally in small doses (e.g., in rheumatoid arthritis, 7.5 mg is taken once weekly). MTX is nephrotoxic; therefore, it is necessary to ensure appropriate urinary pH (i.e., minimum 7.5) and sufficient hydration. If urinary pH falls, MTX and its metabolites precipitate in the kidneys damaging the nephron and urothelium, and at worst, cause acute renal failure. MTX is also myelosuppressive, pneumotoxic, hepatotoxic, and causes GI mucositis.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Raltitrexed</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pemetrexed</w:t>
      </w:r>
      <w:r w:rsidRPr="00425369">
        <w:rPr>
          <w:rFonts w:ascii="Times New Roman" w:hAnsi="Times New Roman" w:cs="Times New Roman"/>
          <w:sz w:val="24"/>
          <w:szCs w:val="24"/>
          <w:lang w:val="en-GB"/>
        </w:rPr>
        <w:t xml:space="preserve"> are derivatives of MTX. They can be used for the therapy of colorectal and lung carcinoma.</w:t>
      </w:r>
    </w:p>
    <w:p w:rsidR="00425369" w:rsidRPr="00425369" w:rsidRDefault="00425369" w:rsidP="004A5EE3">
      <w:pPr>
        <w:rPr>
          <w:rFonts w:ascii="Times New Roman" w:hAnsi="Times New Roman" w:cs="Times New Roman"/>
          <w:b/>
          <w:sz w:val="24"/>
          <w:szCs w:val="24"/>
          <w:lang w:val="en-GB"/>
        </w:rPr>
      </w:pPr>
      <w:bookmarkStart w:id="207" w:name="_Toc503961911"/>
      <w:r w:rsidRPr="00425369">
        <w:rPr>
          <w:rFonts w:ascii="Times New Roman" w:hAnsi="Times New Roman" w:cs="Times New Roman"/>
          <w:b/>
          <w:sz w:val="24"/>
          <w:szCs w:val="24"/>
          <w:lang w:val="en-GB"/>
        </w:rPr>
        <w:t>Hydroxyurea</w:t>
      </w:r>
      <w:bookmarkEnd w:id="207"/>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Regarding its base mechanism of action, hydroxyurea could also be classified as an antimetabolite. It inhibits nucleotide biosynthesis </w:t>
      </w:r>
      <w:r w:rsidRPr="00425369">
        <w:rPr>
          <w:rFonts w:ascii="Times New Roman" w:hAnsi="Times New Roman" w:cs="Times New Roman"/>
          <w:i/>
          <w:sz w:val="24"/>
          <w:szCs w:val="24"/>
          <w:lang w:val="en-GB"/>
        </w:rPr>
        <w:t>de novo</w:t>
      </w:r>
      <w:r w:rsidRPr="00425369">
        <w:rPr>
          <w:rFonts w:ascii="Times New Roman" w:hAnsi="Times New Roman" w:cs="Times New Roman"/>
          <w:sz w:val="24"/>
          <w:szCs w:val="24"/>
          <w:lang w:val="en-GB"/>
        </w:rPr>
        <w:t xml:space="preserve"> and is most effective during the S phase of the cell cycle. Hydroxyurea blocks DNA repair, as well; thus, it could actually intensify the effects of radiotherapy. It is used orally for the treatment of leukaemia and cervical cancer. Adverse effects, such as myelosuppression, hepatotoxicity, and vomiting, may manifest. The drug may also cause hyperpigmentation and ulcerative processes on the skin, pancreatitis, or pneumotoxicity.</w:t>
      </w:r>
    </w:p>
    <w:p w:rsidR="00425369" w:rsidRPr="00425369" w:rsidRDefault="00425369" w:rsidP="004A5EE3">
      <w:pPr>
        <w:pStyle w:val="Nadpis5skripta"/>
        <w:spacing w:line="259" w:lineRule="auto"/>
        <w:rPr>
          <w:lang w:val="en-GB"/>
        </w:rPr>
      </w:pPr>
      <w:r w:rsidRPr="00425369">
        <w:rPr>
          <w:lang w:val="en-GB"/>
        </w:rPr>
        <w:t>10.3.2.2 Topoisomerase inhibitors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Topoisomerases are key enzymes during DNA replication. They unwind DNA supercoiling, and only after that, are other replication enzymes able to approach and function properly, including helicases, primases, and polymerases, etc. Topoisomerases can induce and later ligate single- or double-strand breaks in DNA to unwind the supercoiling without damaging the DNA. Topoisomerase inhibitors influence the ligation process causing the breaks to </w:t>
      </w:r>
      <w:r w:rsidRPr="00425369">
        <w:rPr>
          <w:rFonts w:ascii="Times New Roman" w:hAnsi="Times New Roman" w:cs="Times New Roman"/>
          <w:sz w:val="24"/>
          <w:szCs w:val="24"/>
          <w:lang w:val="en-GB"/>
        </w:rPr>
        <w:lastRenderedPageBreak/>
        <w:t>persist. Strand breaks are a strong trigger for repair enzymes, and if they are unable to be repaired, apoptosis is initiated.</w:t>
      </w:r>
    </w:p>
    <w:p w:rsidR="00425369" w:rsidRPr="00425369" w:rsidRDefault="00425369" w:rsidP="004A5EE3">
      <w:pPr>
        <w:rPr>
          <w:rFonts w:ascii="Times New Roman" w:hAnsi="Times New Roman" w:cs="Times New Roman"/>
          <w:b/>
          <w:sz w:val="24"/>
          <w:szCs w:val="24"/>
          <w:lang w:val="en-GB"/>
        </w:rPr>
      </w:pPr>
      <w:bookmarkStart w:id="208" w:name="_Toc503961912"/>
      <w:r w:rsidRPr="00425369">
        <w:rPr>
          <w:rFonts w:ascii="Times New Roman" w:hAnsi="Times New Roman" w:cs="Times New Roman"/>
          <w:b/>
          <w:sz w:val="24"/>
          <w:szCs w:val="24"/>
          <w:lang w:val="en-GB"/>
        </w:rPr>
        <w:t>Topoisomerase I inhibitors – camptothecins</w:t>
      </w:r>
      <w:bookmarkEnd w:id="208"/>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i/>
          <w:sz w:val="24"/>
          <w:szCs w:val="24"/>
          <w:lang w:val="en-GB"/>
        </w:rPr>
        <w:t xml:space="preserve">Camptotheca accuminata </w:t>
      </w:r>
      <w:r w:rsidRPr="00425369">
        <w:rPr>
          <w:rFonts w:ascii="Times New Roman" w:hAnsi="Times New Roman" w:cs="Times New Roman"/>
          <w:sz w:val="24"/>
          <w:szCs w:val="24"/>
          <w:lang w:val="en-GB"/>
        </w:rPr>
        <w:t xml:space="preserve">(Nyssaceae) is a tree native to Southern China. Found in its bark and fruits, the alkaloid, camptothecin, has been identified as having cytostatic effects. Two camptothecin derivatives, </w:t>
      </w:r>
      <w:r w:rsidRPr="00425369">
        <w:rPr>
          <w:rFonts w:ascii="Times New Roman" w:hAnsi="Times New Roman" w:cs="Times New Roman"/>
          <w:b/>
          <w:sz w:val="24"/>
          <w:szCs w:val="24"/>
          <w:lang w:val="en-GB"/>
        </w:rPr>
        <w:t>topotecan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irinotecan</w:t>
      </w:r>
      <w:r w:rsidRPr="00425369">
        <w:rPr>
          <w:rFonts w:ascii="Times New Roman" w:hAnsi="Times New Roman" w:cs="Times New Roman"/>
          <w:sz w:val="24"/>
          <w:szCs w:val="24"/>
          <w:lang w:val="en-GB"/>
        </w:rPr>
        <w:t>, are topoisomerase I inhibitors. Topotecan is used orally or intravenously for the treatment of ovarian, cervical, and lung carcinoma. It has myelosuppressive effects and causes GI mucositis. The drug is also mildly hepatotoxic and emetogenic. Irinotecan is administered intravenously to treat colorectal carcinoma (e.g., in the FOLFIRI regimen).</w:t>
      </w:r>
    </w:p>
    <w:p w:rsidR="00425369" w:rsidRPr="00425369" w:rsidRDefault="00425369" w:rsidP="004A5EE3">
      <w:pPr>
        <w:rPr>
          <w:rFonts w:ascii="Times New Roman" w:hAnsi="Times New Roman" w:cs="Times New Roman"/>
          <w:b/>
          <w:sz w:val="24"/>
          <w:szCs w:val="24"/>
          <w:lang w:val="en-GB"/>
        </w:rPr>
      </w:pPr>
      <w:bookmarkStart w:id="209" w:name="_Toc503961913"/>
      <w:r w:rsidRPr="00425369">
        <w:rPr>
          <w:rFonts w:ascii="Times New Roman" w:hAnsi="Times New Roman" w:cs="Times New Roman"/>
          <w:b/>
          <w:sz w:val="24"/>
          <w:szCs w:val="24"/>
          <w:lang w:val="en-GB"/>
        </w:rPr>
        <w:t>Topoisomerase II inhibitors – podophyllotoxins</w:t>
      </w:r>
      <w:bookmarkEnd w:id="209"/>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herbaceous plant, </w:t>
      </w:r>
      <w:r w:rsidRPr="00425369">
        <w:rPr>
          <w:rFonts w:ascii="Times New Roman" w:hAnsi="Times New Roman" w:cs="Times New Roman"/>
          <w:i/>
          <w:sz w:val="24"/>
          <w:szCs w:val="24"/>
          <w:lang w:val="en-GB"/>
        </w:rPr>
        <w:t xml:space="preserve">Podophyllum peltatum </w:t>
      </w:r>
      <w:r w:rsidRPr="00425369">
        <w:rPr>
          <w:rFonts w:ascii="Times New Roman" w:hAnsi="Times New Roman" w:cs="Times New Roman"/>
          <w:sz w:val="24"/>
          <w:szCs w:val="24"/>
          <w:lang w:val="en-GB"/>
        </w:rPr>
        <w:t xml:space="preserve">(Berberidaceae), is native to northern America. Originally, it was used as laxative because of the purgative effect of peltatins. Later, it was found that other constituents of the plant have cytotoxic effects. Lignan </w:t>
      </w:r>
      <w:r w:rsidRPr="00425369">
        <w:rPr>
          <w:rFonts w:ascii="Times New Roman" w:hAnsi="Times New Roman" w:cs="Times New Roman"/>
          <w:b/>
          <w:sz w:val="24"/>
          <w:szCs w:val="24"/>
          <w:lang w:val="en-GB"/>
        </w:rPr>
        <w:t>podophyllotoxin</w:t>
      </w:r>
      <w:r w:rsidRPr="00425369">
        <w:rPr>
          <w:rFonts w:ascii="Times New Roman" w:hAnsi="Times New Roman" w:cs="Times New Roman"/>
          <w:sz w:val="24"/>
          <w:szCs w:val="24"/>
          <w:lang w:val="en-GB"/>
        </w:rPr>
        <w:t xml:space="preserve"> with a phenylpropanoid structure is used as a base for the semisynthetic derivatives, </w:t>
      </w:r>
      <w:r w:rsidRPr="00425369">
        <w:rPr>
          <w:rFonts w:ascii="Times New Roman" w:hAnsi="Times New Roman" w:cs="Times New Roman"/>
          <w:b/>
          <w:sz w:val="24"/>
          <w:szCs w:val="24"/>
          <w:lang w:val="en-GB"/>
        </w:rPr>
        <w:t>etoposide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teniposide</w:t>
      </w:r>
      <w:r w:rsidRPr="00425369">
        <w:rPr>
          <w:rFonts w:ascii="Times New Roman" w:hAnsi="Times New Roman" w:cs="Times New Roman"/>
          <w:sz w:val="24"/>
          <w:szCs w:val="24"/>
          <w:lang w:val="en-GB"/>
        </w:rPr>
        <w:t>. These derivatives inhibit topoisomerase II. Etoposide is used to treat of testicular and lung cancer, while teniposide is reserved for the therapy of haematologic malignancies.</w:t>
      </w:r>
    </w:p>
    <w:p w:rsidR="00425369" w:rsidRPr="00425369" w:rsidRDefault="00425369" w:rsidP="004A5EE3">
      <w:pPr>
        <w:pStyle w:val="Nadpis2"/>
        <w:spacing w:line="259" w:lineRule="auto"/>
        <w:rPr>
          <w:lang w:val="en-GB"/>
        </w:rPr>
      </w:pPr>
      <w:bookmarkStart w:id="210" w:name="_Toc503961914"/>
      <w:r w:rsidRPr="00425369">
        <w:rPr>
          <w:lang w:val="en-GB"/>
        </w:rPr>
        <w:t>10.3.3 Drugs that alter microtubules</w:t>
      </w:r>
      <w:bookmarkEnd w:id="210"/>
    </w:p>
    <w:p w:rsidR="00425369" w:rsidRPr="00425369" w:rsidRDefault="00425369" w:rsidP="004A5EE3">
      <w:pPr>
        <w:pStyle w:val="Nadpis5skripta"/>
        <w:spacing w:line="259" w:lineRule="auto"/>
        <w:rPr>
          <w:lang w:val="en-GB"/>
        </w:rPr>
      </w:pPr>
      <w:r w:rsidRPr="00425369">
        <w:rPr>
          <w:lang w:val="en-GB"/>
        </w:rPr>
        <w:t>10.3.3.1 Inhibitors of tubulin polymerisation – Vinca alkaloids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Vinca alkaloids are indole alkaloids identified originally in small amounts in lesser periwinkle (</w:t>
      </w:r>
      <w:r w:rsidRPr="00425369">
        <w:rPr>
          <w:rFonts w:ascii="Times New Roman" w:hAnsi="Times New Roman" w:cs="Times New Roman"/>
          <w:i/>
          <w:sz w:val="24"/>
          <w:szCs w:val="24"/>
          <w:lang w:val="en-GB"/>
        </w:rPr>
        <w:t xml:space="preserve">Vinca minor, </w:t>
      </w:r>
      <w:r w:rsidRPr="00425369">
        <w:rPr>
          <w:rFonts w:ascii="Times New Roman" w:hAnsi="Times New Roman" w:cs="Times New Roman"/>
          <w:sz w:val="24"/>
          <w:szCs w:val="24"/>
          <w:lang w:val="en-GB"/>
        </w:rPr>
        <w:t xml:space="preserve">Apocynaceae). For medical use, they are currently isolated from </w:t>
      </w:r>
      <w:r w:rsidRPr="00425369">
        <w:rPr>
          <w:rFonts w:ascii="Times New Roman" w:hAnsi="Times New Roman" w:cs="Times New Roman"/>
          <w:i/>
          <w:sz w:val="24"/>
          <w:szCs w:val="24"/>
          <w:lang w:val="en-GB"/>
        </w:rPr>
        <w:t xml:space="preserve">Cataranthus roseus </w:t>
      </w:r>
      <w:r w:rsidRPr="00425369">
        <w:rPr>
          <w:rFonts w:ascii="Times New Roman" w:hAnsi="Times New Roman" w:cs="Times New Roman"/>
          <w:sz w:val="24"/>
          <w:szCs w:val="24"/>
          <w:lang w:val="en-GB"/>
        </w:rPr>
        <w:t>(Apocynaceae). Vinca alkaloids and their derivatives block the polymerization of tubulin dimers, which is a necessary step during the formation of a functional microtubule and the mitotic spindle, as well. Thus, cell division is attenuated. Vinca alkaloids are administered intravenously.</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Vincristine </w:t>
      </w:r>
      <w:r w:rsidRPr="00425369">
        <w:rPr>
          <w:rFonts w:ascii="Times New Roman" w:hAnsi="Times New Roman" w:cs="Times New Roman"/>
          <w:sz w:val="24"/>
          <w:szCs w:val="24"/>
          <w:lang w:val="en-GB"/>
        </w:rPr>
        <w:t xml:space="preserve">is used for the therapy of lymphoma, leukaemia, multiple myeloma, and various solid tumours (e.g., breast, lung, kidney cancer, sarcoma, neuroblastoma). </w:t>
      </w:r>
      <w:r w:rsidRPr="00425369">
        <w:rPr>
          <w:rFonts w:ascii="Times New Roman" w:hAnsi="Times New Roman" w:cs="Times New Roman"/>
          <w:b/>
          <w:sz w:val="24"/>
          <w:szCs w:val="24"/>
          <w:lang w:val="en-GB"/>
        </w:rPr>
        <w:t>Vinblastine</w:t>
      </w:r>
      <w:r w:rsidRPr="00425369">
        <w:rPr>
          <w:rFonts w:ascii="Times New Roman" w:hAnsi="Times New Roman" w:cs="Times New Roman"/>
          <w:sz w:val="24"/>
          <w:szCs w:val="24"/>
          <w:lang w:val="en-GB"/>
        </w:rPr>
        <w:t xml:space="preserve"> is used for treating lymphoma and testicular and breast cancer. Peripheral neurotoxicity is a characteristic adverse effect of vincristine and vinblastine. Tubulin takes part in axonal transport of substances in the neuron; therefore, this process can be negatively influenced by Vinca alkaloids resulting in symptoms of peripheral neurotoxicity. Other adverse effects, such as GI mucositis and myelosuppressive effects, are common for the whole drug group.</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The semisynthetic derivative, </w:t>
      </w:r>
      <w:r w:rsidRPr="00425369">
        <w:rPr>
          <w:rFonts w:ascii="Times New Roman" w:hAnsi="Times New Roman" w:cs="Times New Roman"/>
          <w:b/>
          <w:sz w:val="24"/>
          <w:szCs w:val="24"/>
          <w:lang w:val="en-GB"/>
        </w:rPr>
        <w:t>vinorelbine</w:t>
      </w:r>
      <w:r w:rsidRPr="00425369">
        <w:rPr>
          <w:rFonts w:ascii="Times New Roman" w:hAnsi="Times New Roman" w:cs="Times New Roman"/>
          <w:sz w:val="24"/>
          <w:szCs w:val="24"/>
          <w:lang w:val="en-GB"/>
        </w:rPr>
        <w:t xml:space="preserve">, can be administered orally and is used for the treatment of lung, breast, and prostate cancer. It has fewer neurotoxic effects because it primarily influences mitotic tubulin. </w:t>
      </w:r>
      <w:r w:rsidRPr="00425369">
        <w:rPr>
          <w:rFonts w:ascii="Times New Roman" w:hAnsi="Times New Roman" w:cs="Times New Roman"/>
          <w:b/>
          <w:sz w:val="24"/>
          <w:szCs w:val="24"/>
          <w:lang w:val="en-GB"/>
        </w:rPr>
        <w:t>Vindesine</w:t>
      </w:r>
      <w:r w:rsidRPr="00425369">
        <w:rPr>
          <w:rFonts w:ascii="Times New Roman" w:hAnsi="Times New Roman" w:cs="Times New Roman"/>
          <w:sz w:val="24"/>
          <w:szCs w:val="24"/>
          <w:lang w:val="en-GB"/>
        </w:rPr>
        <w:t xml:space="preserve"> is another semisynthetic derivative of Vinca alkaloids.</w:t>
      </w:r>
    </w:p>
    <w:p w:rsidR="00090F50" w:rsidRDefault="00090F50" w:rsidP="004A5EE3">
      <w:pPr>
        <w:pStyle w:val="Nadpis5skripta"/>
        <w:spacing w:line="259" w:lineRule="auto"/>
        <w:rPr>
          <w:lang w:val="en-GB"/>
        </w:rPr>
      </w:pPr>
    </w:p>
    <w:p w:rsidR="00425369" w:rsidRPr="00425369" w:rsidRDefault="00425369" w:rsidP="004A5EE3">
      <w:pPr>
        <w:pStyle w:val="Nadpis5skripta"/>
        <w:spacing w:line="259" w:lineRule="auto"/>
        <w:rPr>
          <w:lang w:val="en-GB"/>
        </w:rPr>
      </w:pPr>
      <w:r w:rsidRPr="00425369">
        <w:rPr>
          <w:lang w:val="en-GB"/>
        </w:rPr>
        <w:lastRenderedPageBreak/>
        <w:t>10.3.3.2 Inhibitors of tubulin depolymerisation – taxanes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This group consists of diterpene alkaloids identified in the bark of Pacific yew (</w:t>
      </w:r>
      <w:r w:rsidRPr="00425369">
        <w:rPr>
          <w:rFonts w:ascii="Times New Roman" w:hAnsi="Times New Roman" w:cs="Times New Roman"/>
          <w:i/>
          <w:sz w:val="24"/>
          <w:szCs w:val="24"/>
          <w:lang w:val="en-GB"/>
        </w:rPr>
        <w:t>Taxus brevifolia</w:t>
      </w:r>
      <w:r w:rsidRPr="00425369">
        <w:rPr>
          <w:rFonts w:ascii="Times New Roman" w:hAnsi="Times New Roman" w:cs="Times New Roman"/>
          <w:sz w:val="24"/>
          <w:szCs w:val="24"/>
          <w:lang w:val="en-GB"/>
        </w:rPr>
        <w:t>,</w:t>
      </w:r>
      <w:r w:rsidRPr="00425369">
        <w:rPr>
          <w:rFonts w:ascii="Times New Roman" w:hAnsi="Times New Roman" w:cs="Times New Roman"/>
          <w:i/>
          <w:sz w:val="24"/>
          <w:szCs w:val="24"/>
          <w:lang w:val="en-GB"/>
        </w:rPr>
        <w:t xml:space="preserve"> </w:t>
      </w:r>
      <w:r w:rsidRPr="00425369">
        <w:rPr>
          <w:rFonts w:ascii="Times New Roman" w:hAnsi="Times New Roman" w:cs="Times New Roman"/>
          <w:sz w:val="24"/>
          <w:szCs w:val="24"/>
          <w:lang w:val="en-GB"/>
        </w:rPr>
        <w:t>Taxaceae). However, there is only a low concentration of alkaloids in this species; therefore, taxanes are produced semisynthetically from precursors isolated from the European yew (</w:t>
      </w:r>
      <w:r w:rsidRPr="00425369">
        <w:rPr>
          <w:rFonts w:ascii="Times New Roman" w:hAnsi="Times New Roman" w:cs="Times New Roman"/>
          <w:i/>
          <w:sz w:val="24"/>
          <w:szCs w:val="24"/>
          <w:lang w:val="en-GB"/>
        </w:rPr>
        <w:t>Taxus baccata</w:t>
      </w:r>
      <w:r w:rsidRPr="00425369">
        <w:rPr>
          <w:rFonts w:ascii="Times New Roman" w:hAnsi="Times New Roman" w:cs="Times New Roman"/>
          <w:sz w:val="24"/>
          <w:szCs w:val="24"/>
          <w:lang w:val="en-GB"/>
        </w:rPr>
        <w:t xml:space="preserve">).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 xml:space="preserve">Paclitaxel </w:t>
      </w:r>
      <w:r w:rsidRPr="00425369">
        <w:rPr>
          <w:rFonts w:ascii="Times New Roman" w:hAnsi="Times New Roman" w:cs="Times New Roman"/>
          <w:sz w:val="24"/>
          <w:szCs w:val="24"/>
          <w:lang w:val="en-GB"/>
        </w:rPr>
        <w:t xml:space="preserve">and its derivative, </w:t>
      </w:r>
      <w:r w:rsidRPr="00425369">
        <w:rPr>
          <w:rFonts w:ascii="Times New Roman" w:hAnsi="Times New Roman" w:cs="Times New Roman"/>
          <w:b/>
          <w:sz w:val="24"/>
          <w:szCs w:val="24"/>
          <w:lang w:val="en-GB"/>
        </w:rPr>
        <w:t>docetaxel</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w:t>
      </w:r>
      <w:r w:rsidRPr="00425369">
        <w:rPr>
          <w:rFonts w:ascii="Times New Roman" w:hAnsi="Times New Roman" w:cs="Times New Roman"/>
          <w:sz w:val="24"/>
          <w:szCs w:val="24"/>
          <w:lang w:val="en-GB"/>
        </w:rPr>
        <w:t>affect microtubules by inhibiting depolymerisation. A tubulin filament is not a rigid structure; it is in a constant state of balanced dynamic reorganisation. Taxanes block the spontaneous depolymerisation of tubulin effectively preventing shrinkage of the mitotic spindle during sister-chromatid separation in anaphase.</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Taxanes are administered intravenously and have myelosuppressive and neurotoxic effects. They also cause GI mucositis and alopecia. Paclitaxel, conjugated with nanoparticles of albumin, is a modern dosage form of drug with fewer adverse effects and greater efficacy. Albumin enhances the distribution of paclitaxel from blood vessels to tissues. Moreover, it is site-specific because of a cancer-specific albumin binding protein.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Paclitaxel is used for the treatment of breast, ovarian, and lung cancer. Nanoparticle paclitaxel is used for the therapy of advanced breast cancer and pancreatic cancer. Docetaxel is a component of combined chemotherapy regimens used for lung, breast, prostate, and gastric cancer treatment.</w:t>
      </w:r>
    </w:p>
    <w:p w:rsidR="00425369" w:rsidRPr="00425369" w:rsidRDefault="00425369" w:rsidP="004A5EE3">
      <w:pPr>
        <w:pStyle w:val="Nadpis2"/>
        <w:spacing w:line="259" w:lineRule="auto"/>
        <w:rPr>
          <w:lang w:val="en-GB"/>
        </w:rPr>
      </w:pPr>
      <w:bookmarkStart w:id="211" w:name="_Toc503961915"/>
      <w:r w:rsidRPr="00425369">
        <w:rPr>
          <w:lang w:val="en-GB"/>
        </w:rPr>
        <w:t>10.3.4 Others</w:t>
      </w:r>
      <w:bookmarkEnd w:id="211"/>
    </w:p>
    <w:p w:rsidR="00425369" w:rsidRPr="00425369" w:rsidRDefault="00425369" w:rsidP="004A5EE3">
      <w:pPr>
        <w:rPr>
          <w:rFonts w:ascii="Times New Roman" w:hAnsi="Times New Roman" w:cs="Times New Roman"/>
          <w:b/>
          <w:sz w:val="24"/>
          <w:szCs w:val="24"/>
          <w:lang w:val="en-GB"/>
        </w:rPr>
      </w:pPr>
      <w:bookmarkStart w:id="212" w:name="_Toc503961916"/>
      <w:r w:rsidRPr="00425369">
        <w:rPr>
          <w:rFonts w:ascii="Times New Roman" w:hAnsi="Times New Roman" w:cs="Times New Roman"/>
          <w:b/>
          <w:sz w:val="24"/>
          <w:szCs w:val="24"/>
          <w:lang w:val="en-GB"/>
        </w:rPr>
        <w:t>Drugs that inhibit protein synthesis – L-asparaginase</w:t>
      </w:r>
      <w:bookmarkEnd w:id="212"/>
    </w:p>
    <w:p w:rsidR="00160BA6"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This enzyme catalyses the transformation of extracellular asparagine to aspartic acid and ammonia. Asparagine is essential for leukaemia and some other types of cancer cells, which are unable to synthesise this amino acid. When these cells have an asparagine deficiency, their proliferation is attenuated, initiating apoptosis. </w:t>
      </w:r>
      <w:r w:rsidRPr="00425369">
        <w:rPr>
          <w:rFonts w:ascii="Times New Roman" w:hAnsi="Times New Roman" w:cs="Times New Roman"/>
          <w:b/>
          <w:sz w:val="24"/>
          <w:szCs w:val="24"/>
          <w:lang w:val="en-GB"/>
        </w:rPr>
        <w:t>L-asparaginase</w:t>
      </w:r>
      <w:r w:rsidRPr="00425369">
        <w:rPr>
          <w:rFonts w:ascii="Times New Roman" w:hAnsi="Times New Roman" w:cs="Times New Roman"/>
          <w:sz w:val="24"/>
          <w:szCs w:val="24"/>
          <w:lang w:val="en-GB"/>
        </w:rPr>
        <w:t xml:space="preserve"> is administered intravenously, intramuscularly, or intrathecally for the treatment of leukaemia and lymphoma. It can trigger a hypersensitivity reaction (i.e., fever, exanthem, and rash) and rarely anaphylaxis. It is mildly hepatotoxic and may cause vomiting and diarrhoea.</w:t>
      </w:r>
    </w:p>
    <w:p w:rsidR="00425369" w:rsidRPr="00425369" w:rsidRDefault="00425369" w:rsidP="004A5EE3">
      <w:pPr>
        <w:pStyle w:val="Nadpis2skripta"/>
        <w:spacing w:line="259" w:lineRule="auto"/>
        <w:outlineLvl w:val="9"/>
        <w:rPr>
          <w:lang w:val="en-GB"/>
        </w:rPr>
      </w:pPr>
      <w:bookmarkStart w:id="213" w:name="_Toc503961917"/>
      <w:r w:rsidRPr="00425369">
        <w:rPr>
          <w:lang w:val="en-GB"/>
        </w:rPr>
        <w:t>10.4 Immunomodulatory agents used to treat cancer diseases</w:t>
      </w:r>
      <w:bookmarkEnd w:id="213"/>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Interferons have had the widest use in oncology until recently. The most frequently used was </w:t>
      </w:r>
      <w:r w:rsidRPr="00425369">
        <w:rPr>
          <w:rFonts w:ascii="Times New Roman" w:hAnsi="Times New Roman" w:cs="Times New Roman"/>
          <w:b/>
          <w:sz w:val="24"/>
          <w:szCs w:val="24"/>
          <w:lang w:val="en-GB"/>
        </w:rPr>
        <w:t>interferon α</w:t>
      </w:r>
      <w:r w:rsidRPr="00425369">
        <w:rPr>
          <w:rFonts w:ascii="Times New Roman" w:hAnsi="Times New Roman" w:cs="Times New Roman"/>
          <w:sz w:val="24"/>
          <w:szCs w:val="24"/>
          <w:lang w:val="en-GB"/>
        </w:rPr>
        <w:t xml:space="preserve">, which is available as a native mixture of various subtypes of interferon α isolated from human leukocytes or as recombinant subtypes 2a and 2b. Interferon α stimulates cell-mediated immunity (e.g., NK cells) and has antiproliferative and antiangiogenic effects. It is administered subcutaneously or intravenously to treat renal carcinoma, malignant melanoma, and haematologic malignancies (e.g., multiple myeloma, leukaemia, and lymphoma). Recombinant interleukin 2, </w:t>
      </w:r>
      <w:r w:rsidRPr="00425369">
        <w:rPr>
          <w:rFonts w:ascii="Times New Roman" w:hAnsi="Times New Roman" w:cs="Times New Roman"/>
          <w:b/>
          <w:sz w:val="24"/>
          <w:szCs w:val="24"/>
          <w:lang w:val="en-GB"/>
        </w:rPr>
        <w:t>aldesleukin</w:t>
      </w:r>
      <w:r w:rsidRPr="00425369">
        <w:rPr>
          <w:rFonts w:ascii="Times New Roman" w:hAnsi="Times New Roman" w:cs="Times New Roman"/>
          <w:sz w:val="24"/>
          <w:szCs w:val="24"/>
          <w:lang w:val="en-GB"/>
        </w:rPr>
        <w:t>, can be used for the therapy of renal carcinoma. Both interferons and cytokines cause diarrhoea and flu-like syndrome (i.e., myalgia, fever, anorexia). Interferons also have myelosuppressive effects.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Immunomodulation and antiangiogenic effects are described with </w:t>
      </w:r>
      <w:r w:rsidRPr="00425369">
        <w:rPr>
          <w:rFonts w:ascii="Times New Roman" w:hAnsi="Times New Roman" w:cs="Times New Roman"/>
          <w:b/>
          <w:sz w:val="24"/>
          <w:szCs w:val="24"/>
          <w:lang w:val="en-GB"/>
        </w:rPr>
        <w:t>thalidomide</w:t>
      </w:r>
      <w:r w:rsidRPr="00425369">
        <w:rPr>
          <w:rFonts w:ascii="Times New Roman" w:hAnsi="Times New Roman" w:cs="Times New Roman"/>
          <w:sz w:val="24"/>
          <w:szCs w:val="24"/>
          <w:lang w:val="en-GB"/>
        </w:rPr>
        <w:t xml:space="preserve"> and its derivatives, </w:t>
      </w:r>
      <w:r w:rsidRPr="00425369">
        <w:rPr>
          <w:rFonts w:ascii="Times New Roman" w:hAnsi="Times New Roman" w:cs="Times New Roman"/>
          <w:b/>
          <w:sz w:val="24"/>
          <w:szCs w:val="24"/>
          <w:lang w:val="en-GB"/>
        </w:rPr>
        <w:t>lenalidomide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pomalidomide</w:t>
      </w:r>
      <w:r w:rsidRPr="00425369">
        <w:rPr>
          <w:rFonts w:ascii="Times New Roman" w:hAnsi="Times New Roman" w:cs="Times New Roman"/>
          <w:sz w:val="24"/>
          <w:szCs w:val="24"/>
          <w:lang w:val="en-GB"/>
        </w:rPr>
        <w:t xml:space="preserve">, which are used for the treatment of multiple myeloma and myelodysplastic syndrome. Thalidomide is a hypnosedative as well as a well-known teratogen. </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This last decade introduced many novel concepts regarding cancer immunology and immunotherapy; one of which has been that the tumour itself stimulates the expression of substances that inhibit the immune response of the host organism allowing the tumour to evade immune control. Basic research revealed the specific receptors and ligands (i.e., “immune checkpoints”) that play important roles in physiological immune system modulation, and moreover, in cancer immunosuppression (e.g., targeting the PD-1 receptor and its ligand PD-L1, or the CTLA4 receptor). Activation of PD-1 and CTLA4 receptors leads to the inhibition of T-cell proliferation and the induction of apoptosis. Recently, a new group of drugs utilising these signalling pathways has been developed and entered clinical practice. Most of the newly authorised immunotherapeutics are monoclonal antibodies (for </w:t>
      </w:r>
      <w:r w:rsidRPr="00A66876">
        <w:rPr>
          <w:rFonts w:ascii="Times New Roman" w:hAnsi="Times New Roman" w:cs="Times New Roman"/>
          <w:sz w:val="24"/>
          <w:szCs w:val="24"/>
          <w:lang w:val="en-GB"/>
        </w:rPr>
        <w:t>details see Chapter 10.6 Principles of targeted therapy) administered by intravenous infusion.</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Nivolumab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pembrolizumab</w:t>
      </w:r>
      <w:r w:rsidRPr="00425369">
        <w:rPr>
          <w:rFonts w:ascii="Times New Roman" w:hAnsi="Times New Roman" w:cs="Times New Roman"/>
          <w:sz w:val="24"/>
          <w:szCs w:val="24"/>
          <w:lang w:val="en-GB"/>
        </w:rPr>
        <w:t xml:space="preserve"> target the PD-1 receptor, while </w:t>
      </w:r>
      <w:r w:rsidRPr="00425369">
        <w:rPr>
          <w:rFonts w:ascii="Times New Roman" w:hAnsi="Times New Roman" w:cs="Times New Roman"/>
          <w:b/>
          <w:sz w:val="24"/>
          <w:szCs w:val="24"/>
          <w:lang w:val="en-GB"/>
        </w:rPr>
        <w:t>atezolizumab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durvalumab</w:t>
      </w:r>
      <w:r w:rsidRPr="00425369">
        <w:rPr>
          <w:rFonts w:ascii="Times New Roman" w:hAnsi="Times New Roman" w:cs="Times New Roman"/>
          <w:sz w:val="24"/>
          <w:szCs w:val="24"/>
          <w:lang w:val="en-GB"/>
        </w:rPr>
        <w:t xml:space="preserve"> aim at its ligand, PD-L1. </w:t>
      </w:r>
      <w:r w:rsidRPr="00425369">
        <w:rPr>
          <w:rFonts w:ascii="Times New Roman" w:hAnsi="Times New Roman" w:cs="Times New Roman"/>
          <w:b/>
          <w:sz w:val="24"/>
          <w:szCs w:val="24"/>
          <w:lang w:val="en-GB"/>
        </w:rPr>
        <w:t xml:space="preserve">Ipilimumab </w:t>
      </w:r>
      <w:r w:rsidRPr="00425369">
        <w:rPr>
          <w:rFonts w:ascii="Times New Roman" w:hAnsi="Times New Roman" w:cs="Times New Roman"/>
          <w:sz w:val="24"/>
          <w:szCs w:val="24"/>
          <w:lang w:val="en-GB"/>
        </w:rPr>
        <w:t>targets CTLA-4 receptor. These drugs are used for the treatment of solid tumours (e.g., urinary bladder cancer, malignant melanoma, lung carcinoma, etc.). A common adverse effect of immune checkpoint inhibitors is the induction of autoimmune diseases (i.e., hypo- or hyperthyroidism, inflammatory bowel diseases, lung inflammation, iridocyclitis, etc.).</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Different antibodies are used for the treatment of haematologic malignancies. </w:t>
      </w:r>
      <w:r w:rsidRPr="00425369">
        <w:rPr>
          <w:rFonts w:ascii="Times New Roman" w:hAnsi="Times New Roman" w:cs="Times New Roman"/>
          <w:b/>
          <w:sz w:val="24"/>
          <w:szCs w:val="24"/>
          <w:lang w:val="en-GB"/>
        </w:rPr>
        <w:t>Alemtuzumab</w:t>
      </w:r>
      <w:r w:rsidRPr="00425369">
        <w:rPr>
          <w:rFonts w:ascii="Times New Roman" w:hAnsi="Times New Roman" w:cs="Times New Roman"/>
          <w:sz w:val="24"/>
          <w:szCs w:val="24"/>
          <w:lang w:val="en-GB"/>
        </w:rPr>
        <w:t xml:space="preserve"> binds to CD25, a protein present on the surface of mature lymphocytes. Binding of alemtuzumab leads to the destruction of these cells; thus, the drug is used to treat lymphoma and leukaemia. Recently, it has been proven that alemtuzumab is also an effective treatment for multiple sclerosis. </w:t>
      </w:r>
      <w:r w:rsidRPr="00425369">
        <w:rPr>
          <w:rFonts w:ascii="Times New Roman" w:hAnsi="Times New Roman" w:cs="Times New Roman"/>
          <w:b/>
          <w:sz w:val="24"/>
          <w:szCs w:val="24"/>
          <w:lang w:val="en-GB"/>
        </w:rPr>
        <w:t>Ofatumumab</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rituximab</w:t>
      </w:r>
      <w:r w:rsidRPr="00425369">
        <w:rPr>
          <w:rFonts w:ascii="Times New Roman" w:hAnsi="Times New Roman" w:cs="Times New Roman"/>
          <w:sz w:val="24"/>
          <w:szCs w:val="24"/>
          <w:lang w:val="en-GB"/>
        </w:rPr>
        <w:t xml:space="preserve"> bind to CD20, which is present on the surface of B cells. Therefore, these drugs are used to treat leukaemia.</w:t>
      </w:r>
    </w:p>
    <w:p w:rsidR="00425369" w:rsidRDefault="00425369" w:rsidP="004A5EE3">
      <w:pPr>
        <w:rPr>
          <w:rFonts w:ascii="Times New Roman" w:hAnsi="Times New Roman" w:cs="Times New Roman"/>
          <w:sz w:val="24"/>
          <w:szCs w:val="24"/>
          <w:lang w:val="en-GB"/>
        </w:rPr>
      </w:pPr>
      <w:r w:rsidRPr="00A66876">
        <w:rPr>
          <w:rFonts w:ascii="Times New Roman" w:hAnsi="Times New Roman" w:cs="Times New Roman"/>
          <w:sz w:val="24"/>
          <w:szCs w:val="24"/>
          <w:lang w:val="en-GB"/>
        </w:rPr>
        <w:t>More details on different immunomodulatory agents can be found in Chapter 8.7 Immunomodulatory substances.</w:t>
      </w:r>
    </w:p>
    <w:p w:rsidR="00425369" w:rsidRPr="00425369" w:rsidRDefault="00425369" w:rsidP="004A5EE3">
      <w:pPr>
        <w:pStyle w:val="Nadpis2skripta"/>
        <w:spacing w:line="259" w:lineRule="auto"/>
        <w:outlineLvl w:val="9"/>
        <w:rPr>
          <w:lang w:val="en-GB"/>
        </w:rPr>
      </w:pPr>
      <w:bookmarkStart w:id="214" w:name="_Toc503961918"/>
      <w:r w:rsidRPr="00425369">
        <w:rPr>
          <w:lang w:val="en-GB"/>
        </w:rPr>
        <w:t>10.5 Endocrine therapy of cancer diseases</w:t>
      </w:r>
      <w:bookmarkEnd w:id="214"/>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Cancer cells that express receptors for endogenous hormones on their surface (e.g., breast, endometrial, and prostate carcinoma) can be influenced by endocrine therapy. During the treatment of so-called hormone-sensitive cancers, both analogues and antagonists of endogenous hormones or inhibitors of hormone biosynthesis are used. In general, endocrine therapy is tolerated better than chemotherapy. Adverse effects are caused by the absolute or relative insufficiency of a specific hormone; for example, with antioestrogen treatment, symptoms of climacterium can occur.  Likewise, with antiandrogen treatment a decrease in libido occurs. </w:t>
      </w:r>
      <w:r w:rsidRPr="00A66876">
        <w:rPr>
          <w:rFonts w:ascii="Times New Roman" w:hAnsi="Times New Roman" w:cs="Times New Roman"/>
          <w:sz w:val="24"/>
          <w:szCs w:val="24"/>
          <w:lang w:val="en-GB"/>
        </w:rPr>
        <w:t>Details about the drugs employed for endocrine therapy of cancer diseases can be found in Chapters 7.4 Pharmacology of hypothalamic and hypophyseal hormones, 7.8 Sex hormones, and 8.5 Glucocorticoids.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lastRenderedPageBreak/>
        <w:t xml:space="preserve">Long-term use of </w:t>
      </w:r>
      <w:r w:rsidRPr="00425369">
        <w:rPr>
          <w:rFonts w:ascii="Times New Roman" w:hAnsi="Times New Roman" w:cs="Times New Roman"/>
          <w:b/>
          <w:sz w:val="24"/>
          <w:szCs w:val="24"/>
          <w:lang w:val="en-GB"/>
        </w:rPr>
        <w:t>gonadoliberin</w:t>
      </w:r>
      <w:r w:rsidRPr="00425369">
        <w:rPr>
          <w:rFonts w:ascii="Times New Roman" w:hAnsi="Times New Roman" w:cs="Times New Roman"/>
          <w:sz w:val="24"/>
          <w:szCs w:val="24"/>
          <w:lang w:val="en-GB"/>
        </w:rPr>
        <w:t xml:space="preserve"> (gonadotropin-releasing hormone, GnRH) </w:t>
      </w:r>
      <w:r w:rsidRPr="00425369">
        <w:rPr>
          <w:rFonts w:ascii="Times New Roman" w:hAnsi="Times New Roman" w:cs="Times New Roman"/>
          <w:b/>
          <w:sz w:val="24"/>
          <w:szCs w:val="24"/>
          <w:lang w:val="en-GB"/>
        </w:rPr>
        <w:t>analogues</w:t>
      </w:r>
      <w:r w:rsidRPr="00425369">
        <w:rPr>
          <w:rFonts w:ascii="Times New Roman" w:hAnsi="Times New Roman" w:cs="Times New Roman"/>
          <w:sz w:val="24"/>
          <w:szCs w:val="24"/>
          <w:lang w:val="en-GB"/>
        </w:rPr>
        <w:t xml:space="preserve"> leads to the decrease of gonadotropins (i.e., FSH and LH), and thus, to a decrease of sex hormones (i.e., oestrogens, progestogens, androgens). The concept of this type of therapy is sometimes termed “chemical castration”. It is reversible; with withdrawal of GnRH analogues, a return to normal production of hormones is achievable. </w:t>
      </w:r>
      <w:r w:rsidRPr="00425369">
        <w:rPr>
          <w:rFonts w:ascii="Times New Roman" w:hAnsi="Times New Roman" w:cs="Times New Roman"/>
          <w:b/>
          <w:sz w:val="24"/>
          <w:szCs w:val="24"/>
          <w:lang w:val="en-GB"/>
        </w:rPr>
        <w:t>Leuprorelin</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goserelin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triptorelin</w:t>
      </w:r>
      <w:r w:rsidRPr="00425369">
        <w:rPr>
          <w:rFonts w:ascii="Times New Roman" w:hAnsi="Times New Roman" w:cs="Times New Roman"/>
          <w:sz w:val="24"/>
          <w:szCs w:val="24"/>
          <w:lang w:val="en-GB"/>
        </w:rPr>
        <w:t xml:space="preserve"> are used to treat prostate cancer and are administered by subcutaneous implants or depot injections (i.e., s.c. or i.m.) once monthly or once every three months.</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Antiandrogens</w:t>
      </w:r>
      <w:r w:rsidRPr="00425369">
        <w:rPr>
          <w:rFonts w:ascii="Times New Roman" w:hAnsi="Times New Roman" w:cs="Times New Roman"/>
          <w:sz w:val="24"/>
          <w:szCs w:val="24"/>
          <w:lang w:val="en-GB"/>
        </w:rPr>
        <w:t xml:space="preserve"> can be divided between drugs with steroid structure (e.g., </w:t>
      </w:r>
      <w:r w:rsidRPr="00425369">
        <w:rPr>
          <w:rFonts w:ascii="Times New Roman" w:hAnsi="Times New Roman" w:cs="Times New Roman"/>
          <w:b/>
          <w:sz w:val="24"/>
          <w:szCs w:val="24"/>
          <w:lang w:val="en-GB"/>
        </w:rPr>
        <w:t>cyproterone</w:t>
      </w:r>
      <w:r w:rsidRPr="00425369">
        <w:rPr>
          <w:rFonts w:ascii="Times New Roman" w:hAnsi="Times New Roman" w:cs="Times New Roman"/>
          <w:sz w:val="24"/>
          <w:szCs w:val="24"/>
          <w:lang w:val="en-GB"/>
        </w:rPr>
        <w:t xml:space="preserve">) and non-steroidal drugs (e.g., </w:t>
      </w:r>
      <w:r w:rsidRPr="00425369">
        <w:rPr>
          <w:rFonts w:ascii="Times New Roman" w:hAnsi="Times New Roman" w:cs="Times New Roman"/>
          <w:b/>
          <w:sz w:val="24"/>
          <w:szCs w:val="24"/>
          <w:lang w:val="en-GB"/>
        </w:rPr>
        <w:t>flutamide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bicalutamide</w:t>
      </w:r>
      <w:r w:rsidRPr="00425369">
        <w:rPr>
          <w:rFonts w:ascii="Times New Roman" w:hAnsi="Times New Roman" w:cs="Times New Roman"/>
          <w:sz w:val="24"/>
          <w:szCs w:val="24"/>
          <w:lang w:val="en-GB"/>
        </w:rPr>
        <w:t>). Androgen receptor antagonists are used orally for the therapy of prostate cancer. The effect of cyproterone is complex; besides decreasing androgen effects through receptor antagonism, it also decreases androgen synthesis. When compared to non-steroidal antiandrogens, use of cyproterone has lesser risk of gynecomastia.</w:t>
      </w:r>
    </w:p>
    <w:p w:rsidR="00425369" w:rsidRPr="00425369" w:rsidRDefault="00425369" w:rsidP="004A5EE3">
      <w:pPr>
        <w:rPr>
          <w:rFonts w:ascii="Times New Roman" w:hAnsi="Times New Roman" w:cs="Times New Roman"/>
          <w:sz w:val="24"/>
          <w:szCs w:val="24"/>
          <w:lang w:val="en-GB"/>
        </w:rPr>
      </w:pPr>
      <w:r w:rsidRPr="00425369">
        <w:rPr>
          <w:rFonts w:ascii="Times New Roman" w:hAnsi="Times New Roman" w:cs="Times New Roman"/>
          <w:b/>
          <w:sz w:val="24"/>
          <w:szCs w:val="24"/>
          <w:lang w:val="en-GB"/>
        </w:rPr>
        <w:t>Antioestrogens</w:t>
      </w:r>
      <w:r w:rsidRPr="00425369">
        <w:rPr>
          <w:rFonts w:ascii="Times New Roman" w:hAnsi="Times New Roman" w:cs="Times New Roman"/>
          <w:sz w:val="24"/>
          <w:szCs w:val="24"/>
          <w:lang w:val="en-GB"/>
        </w:rPr>
        <w:t xml:space="preserve"> are used to treat breast cancer in postmenopausal women. </w:t>
      </w:r>
      <w:r w:rsidRPr="00425369">
        <w:rPr>
          <w:rFonts w:ascii="Times New Roman" w:hAnsi="Times New Roman" w:cs="Times New Roman"/>
          <w:b/>
          <w:sz w:val="24"/>
          <w:szCs w:val="24"/>
          <w:lang w:val="en-GB"/>
        </w:rPr>
        <w:t>Tamoxifen</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toremifene</w:t>
      </w:r>
      <w:r w:rsidRPr="00425369">
        <w:rPr>
          <w:rFonts w:ascii="Times New Roman" w:hAnsi="Times New Roman" w:cs="Times New Roman"/>
          <w:sz w:val="24"/>
          <w:szCs w:val="24"/>
          <w:lang w:val="en-GB"/>
        </w:rPr>
        <w:t xml:space="preserve"> are selective modulators of oestrogen receptors (SERMs) and are administered orally. SERMs have different effects according to the target tissue. For instance, they increase bone mineral density through a pro-oestrogenic effect, while in mammary glands and the uterus, they exert an antioestrogenic effect. </w:t>
      </w:r>
      <w:r w:rsidRPr="00425369">
        <w:rPr>
          <w:rFonts w:ascii="Times New Roman" w:hAnsi="Times New Roman" w:cs="Times New Roman"/>
          <w:b/>
          <w:sz w:val="24"/>
          <w:szCs w:val="24"/>
          <w:lang w:val="en-GB"/>
        </w:rPr>
        <w:t>Fulvestrant</w:t>
      </w:r>
      <w:r w:rsidRPr="00425369">
        <w:rPr>
          <w:rFonts w:ascii="Times New Roman" w:hAnsi="Times New Roman" w:cs="Times New Roman"/>
          <w:sz w:val="24"/>
          <w:szCs w:val="24"/>
          <w:lang w:val="en-GB"/>
        </w:rPr>
        <w:t xml:space="preserve"> is a full antioestrogen injected intramuscularly. Orally used </w:t>
      </w:r>
      <w:r w:rsidRPr="00425369">
        <w:rPr>
          <w:rFonts w:ascii="Times New Roman" w:hAnsi="Times New Roman" w:cs="Times New Roman"/>
          <w:b/>
          <w:sz w:val="24"/>
          <w:szCs w:val="24"/>
          <w:lang w:val="en-GB"/>
        </w:rPr>
        <w:t>aromatase inhibitors</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 xml:space="preserve"> anastrozole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letrozole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exemestane</w:t>
      </w:r>
      <w:r w:rsidRPr="00425369">
        <w:rPr>
          <w:rFonts w:ascii="Times New Roman" w:hAnsi="Times New Roman" w:cs="Times New Roman"/>
          <w:sz w:val="24"/>
          <w:szCs w:val="24"/>
          <w:lang w:val="en-GB"/>
        </w:rPr>
        <w:t>, also have antioestrogenic effects. Aromatase is an enzyme responsible for peripheral synthesis of oestrogens, and it is a major producer of oestrogens after menopause, when hormone production in ovaries has terminated.</w:t>
      </w:r>
    </w:p>
    <w:p w:rsidR="00425369" w:rsidRDefault="00425369" w:rsidP="004A5EE3">
      <w:pPr>
        <w:rPr>
          <w:rFonts w:ascii="Times New Roman" w:hAnsi="Times New Roman" w:cs="Times New Roman"/>
          <w:sz w:val="24"/>
          <w:szCs w:val="24"/>
          <w:lang w:val="en-GB"/>
        </w:rPr>
      </w:pPr>
      <w:r w:rsidRPr="00425369">
        <w:rPr>
          <w:rFonts w:ascii="Times New Roman" w:hAnsi="Times New Roman" w:cs="Times New Roman"/>
          <w:sz w:val="24"/>
          <w:szCs w:val="24"/>
          <w:lang w:val="en-GB"/>
        </w:rPr>
        <w:t xml:space="preserve">For the treatment of some cancer diseases, other hormones, such as </w:t>
      </w:r>
      <w:r w:rsidRPr="00425369">
        <w:rPr>
          <w:rFonts w:ascii="Times New Roman" w:hAnsi="Times New Roman" w:cs="Times New Roman"/>
          <w:b/>
          <w:sz w:val="24"/>
          <w:szCs w:val="24"/>
          <w:lang w:val="en-GB"/>
        </w:rPr>
        <w:t xml:space="preserve">progestogens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medroxyprogesterone</w:t>
      </w:r>
      <w:r w:rsidRPr="00425369">
        <w:rPr>
          <w:rFonts w:ascii="Times New Roman" w:hAnsi="Times New Roman" w:cs="Times New Roman"/>
          <w:sz w:val="24"/>
          <w:szCs w:val="24"/>
          <w:lang w:val="en-GB"/>
        </w:rPr>
        <w:t xml:space="preserve">), </w:t>
      </w:r>
      <w:r w:rsidRPr="00425369">
        <w:rPr>
          <w:rFonts w:ascii="Times New Roman" w:hAnsi="Times New Roman" w:cs="Times New Roman"/>
          <w:b/>
          <w:sz w:val="24"/>
          <w:szCs w:val="24"/>
          <w:lang w:val="en-GB"/>
        </w:rPr>
        <w:t xml:space="preserve">somatostatin analogues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octreotide</w:t>
      </w:r>
      <w:r w:rsidRPr="00425369">
        <w:rPr>
          <w:rFonts w:ascii="Times New Roman" w:hAnsi="Times New Roman" w:cs="Times New Roman"/>
          <w:sz w:val="24"/>
          <w:szCs w:val="24"/>
          <w:lang w:val="en-GB"/>
        </w:rPr>
        <w:t xml:space="preserve">), and </w:t>
      </w:r>
      <w:r w:rsidRPr="00425369">
        <w:rPr>
          <w:rFonts w:ascii="Times New Roman" w:hAnsi="Times New Roman" w:cs="Times New Roman"/>
          <w:b/>
          <w:sz w:val="24"/>
          <w:szCs w:val="24"/>
          <w:lang w:val="en-GB"/>
        </w:rPr>
        <w:t xml:space="preserve">glucocorticoids </w:t>
      </w:r>
      <w:r w:rsidRPr="00425369">
        <w:rPr>
          <w:rFonts w:ascii="Times New Roman" w:hAnsi="Times New Roman" w:cs="Times New Roman"/>
          <w:sz w:val="24"/>
          <w:szCs w:val="24"/>
          <w:lang w:val="en-GB"/>
        </w:rPr>
        <w:t>(</w:t>
      </w:r>
      <w:r w:rsidRPr="00425369">
        <w:rPr>
          <w:rFonts w:ascii="Times New Roman" w:hAnsi="Times New Roman" w:cs="Times New Roman"/>
          <w:b/>
          <w:sz w:val="24"/>
          <w:szCs w:val="24"/>
          <w:lang w:val="en-GB"/>
        </w:rPr>
        <w:t>dexamethasone</w:t>
      </w:r>
      <w:r w:rsidRPr="00425369">
        <w:rPr>
          <w:rFonts w:ascii="Times New Roman" w:hAnsi="Times New Roman" w:cs="Times New Roman"/>
          <w:sz w:val="24"/>
          <w:szCs w:val="24"/>
          <w:lang w:val="en-GB"/>
        </w:rPr>
        <w:t>), are used.</w:t>
      </w:r>
    </w:p>
    <w:p w:rsidR="0053167B" w:rsidRPr="0053167B" w:rsidRDefault="0053167B" w:rsidP="004A5EE3">
      <w:pPr>
        <w:pStyle w:val="Nadpis2skripta"/>
        <w:spacing w:line="259" w:lineRule="auto"/>
        <w:outlineLvl w:val="9"/>
        <w:rPr>
          <w:lang w:val="en-GB"/>
        </w:rPr>
      </w:pPr>
      <w:bookmarkStart w:id="215" w:name="_Toc503961919"/>
      <w:r w:rsidRPr="0053167B">
        <w:rPr>
          <w:lang w:val="en-GB"/>
        </w:rPr>
        <w:t>10.6 Principles of targeted therapy</w:t>
      </w:r>
      <w:bookmarkEnd w:id="215"/>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With the increasing knowledge of the pathological molecular mechanisms of various diseases, there now exists an urgent need for new therapies targeting these pathological cellular processes.  This “targeted therapy” is believed to be more effective and safer, particularly in cases in which common medication has significant adverse effects or limited efficacy. The development of targeted therapeutics has accelerated thanks to the discovery of monoclonal antibody production technologies, for which the Nobel Prize in Physiology or Medicine was awarded in 1984 to N. K. Jerne, G. J. F. Köhler, and C. Milstein. The first monoclonal antibody used in clinical practice was rituximab, granted authorisation for use in the U.S. in 2002. Currently, many of these medical preparations are used in clinical practice. Targeted therapy is irreplaceable for the treatment of, for example, autoimmune or cancer diseases, but it is very costly. Therefore, its use is limited because of limited funds in healthcare systems. Targeted drugs are usually indicated for cases in which conventional therapy fails. In oncology, the suitable targeted drug for the patient is chosen based on the results of the molecular analysis of specific markers (e.g., receptors, mutations).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targeted therapy used today has various mechanisms of action. This drug group can be divided into:</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lastRenderedPageBreak/>
        <w:t>Monoclonal antibodies;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Tyrosine kinase inhibitors;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Inhibitors of intracellular (i.e., down-stream) signalling cascades;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Proteasome inhibitors;</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Differentiation therapy, and</w:t>
      </w:r>
    </w:p>
    <w:p w:rsidR="0053167B" w:rsidRPr="0053167B" w:rsidRDefault="0053167B" w:rsidP="004A5EE3">
      <w:pPr>
        <w:pStyle w:val="Odstavecseseznamem"/>
        <w:numPr>
          <w:ilvl w:val="0"/>
          <w:numId w:val="27"/>
        </w:numPr>
        <w:spacing w:after="160" w:line="259" w:lineRule="auto"/>
        <w:rPr>
          <w:rFonts w:cs="Times New Roman"/>
          <w:szCs w:val="24"/>
          <w:lang w:val="en-GB"/>
        </w:rPr>
      </w:pPr>
      <w:r w:rsidRPr="0053167B">
        <w:rPr>
          <w:rFonts w:cs="Times New Roman"/>
          <w:szCs w:val="24"/>
          <w:lang w:val="en-GB"/>
        </w:rPr>
        <w:t>Others.</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Monoclonal antibodies (MAbs)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MAbs are products of one specific clone of B cells (B lymphocytes). Thus, they have a common affinity to one epitope (binding structure) on the antigen. MAbs are produced using hybridoma technology. The process involves human cancer cells and white blood cells of mice that have been exposed to the antigen. Their name has the specific ending, “-mab”. </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MAbs used therapeutically are divided into categories according to their structure and origin: mouse, chimeric, humanised, and fully human (Table 8). Antibodies acquired from other animal species (e.g., sheep, goat, rat, etc.) are used in diagnostics or research laboratory methods. The closer the structure of the therapeutic antibody to the human type, the less it stimulates production of neutralising antibodies in the treated patient and the less it produces hypersensitivity reactions.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Therapeutic MAbs can be targeted to the structures on cell surface, such as CD antigens (e.g., rituximab), receptors for epidermal growth factor (e.g., cetuximab), receptors for interleukin IL-6 (e.g., tocilizumab), or circulating cytokines like TNF-α (e.g., infliximab, adalimumab).</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Fusion proteins represent a specific group of targeted drugs derived from MAbs. These are produced utilising genetic engineering and are composed of a protein having a specific affinity and signalling function and from a fragment of human antibody. For instance, etanercept is composed from the binding domain of a TNF-α receptor and a specific part of the human IgG antibody. This “soluble receptor” (ending in “-cept”) binds to circulating TNF-α and competes with the cell surface receptors. The similar drug, abatacept, consists of the extracellular domain of the CTLA4 protein and a fragment of human IgG antibody. Abatacept inhibits the activation of T cells and is used as immunosuppressive agent for the treatment of autoimmune diseases.</w:t>
      </w:r>
    </w:p>
    <w:p w:rsidR="0053167B" w:rsidRPr="0053167B" w:rsidRDefault="0053167B" w:rsidP="004A5EE3">
      <w:pPr>
        <w:spacing w:after="0"/>
        <w:rPr>
          <w:rFonts w:ascii="Times New Roman" w:hAnsi="Times New Roman" w:cs="Times New Roman"/>
          <w:sz w:val="24"/>
          <w:szCs w:val="24"/>
          <w:lang w:val="en-GB"/>
        </w:rPr>
      </w:pPr>
      <w:r w:rsidRPr="0053167B">
        <w:rPr>
          <w:rFonts w:ascii="Times New Roman" w:hAnsi="Times New Roman" w:cs="Times New Roman"/>
          <w:sz w:val="24"/>
          <w:szCs w:val="24"/>
          <w:lang w:val="en-GB"/>
        </w:rPr>
        <w:t>Table 8: Nomenclature of therapeutic monoclonal antibodies</w:t>
      </w:r>
    </w:p>
    <w:tbl>
      <w:tblPr>
        <w:tblW w:w="0" w:type="auto"/>
        <w:tblLook w:val="04A0" w:firstRow="1" w:lastRow="0" w:firstColumn="1" w:lastColumn="0" w:noHBand="0" w:noVBand="1"/>
      </w:tblPr>
      <w:tblGrid>
        <w:gridCol w:w="2265"/>
        <w:gridCol w:w="2265"/>
        <w:gridCol w:w="2266"/>
        <w:gridCol w:w="2266"/>
      </w:tblGrid>
      <w:tr w:rsidR="0053167B" w:rsidRPr="0053167B" w:rsidTr="00DD4F04">
        <w:tc>
          <w:tcPr>
            <w:tcW w:w="2265"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Antibody type</w:t>
            </w:r>
          </w:p>
        </w:tc>
        <w:tc>
          <w:tcPr>
            <w:tcW w:w="2265"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Ending</w:t>
            </w:r>
          </w:p>
        </w:tc>
        <w:tc>
          <w:tcPr>
            <w:tcW w:w="2266"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Example</w:t>
            </w:r>
          </w:p>
        </w:tc>
        <w:tc>
          <w:tcPr>
            <w:tcW w:w="2266" w:type="dxa"/>
            <w:vAlign w:val="center"/>
          </w:tcPr>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Indication</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Mouse</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-omab</w:t>
            </w:r>
          </w:p>
        </w:tc>
        <w:tc>
          <w:tcPr>
            <w:tcW w:w="4532" w:type="dxa"/>
            <w:gridSpan w:val="2"/>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Not used therapeutically</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Chimeric</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-ximab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rituximab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Autoimmune diseases, leukaemia, lymphoma</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Humanised</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-zumab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trastuzumab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Breast cancer</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Human</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-mumab</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panitumumab</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Colorectal carcinoma</w:t>
            </w:r>
          </w:p>
        </w:tc>
      </w:tr>
      <w:tr w:rsidR="0053167B" w:rsidRPr="0053167B" w:rsidTr="00DD4F04">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Soluble receptor</w:t>
            </w:r>
          </w:p>
        </w:tc>
        <w:tc>
          <w:tcPr>
            <w:tcW w:w="2265"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-cept</w:t>
            </w:r>
          </w:p>
        </w:tc>
        <w:tc>
          <w:tcPr>
            <w:tcW w:w="2266" w:type="dxa"/>
            <w:vAlign w:val="center"/>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etanercept</w:t>
            </w:r>
          </w:p>
        </w:tc>
        <w:tc>
          <w:tcPr>
            <w:tcW w:w="2266" w:type="dxa"/>
          </w:tcPr>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Rheumatic diseases</w:t>
            </w:r>
          </w:p>
        </w:tc>
      </w:tr>
    </w:tbl>
    <w:p w:rsidR="0053167B" w:rsidRPr="0053167B" w:rsidRDefault="0053167B" w:rsidP="004A5EE3">
      <w:pPr>
        <w:rPr>
          <w:rFonts w:ascii="Times New Roman" w:hAnsi="Times New Roman" w:cs="Times New Roman"/>
          <w:sz w:val="24"/>
          <w:szCs w:val="24"/>
          <w:lang w:val="en-GB"/>
        </w:rPr>
      </w:pP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lastRenderedPageBreak/>
        <w:t xml:space="preserve">MAbs are administered via intravenous infusion or subcutaneously. MAbs used for subcutaneous administration can be administered by the patient while in in-home care. An adverse reaction common to all the MAbs is the possibility of an allergic reaction and rarely anaphylaxis. The most common adverse reaction presents at the site of injection and includes local erythema, oedema, pain, etc. Some MAbs may induce flu-like syndrome caused by the acute release of cytokines accompanied with fever, chills, myalgia, and headache. </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Other adverse effects are caused by the actual mechanism of action of a specific MAb. For instance, drugs that decrease the number of lymphocytes or block their activation can increase the risk of infections or even certain types of cancer. Some MAbs also have specific organ toxicity, such as trastuzumab, which is cardiotoxic and may cause heart failure.</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Tyrosine kinase inhibitors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function of some receptors is bound to their intracellular domain, which has tyrosine kinase activity. Kinases phosphorylate proteins and are involved in the process of sending the signal from the cell surface to the nucleus. The most well-characterised tyrosine kinase receptor is the insulin receptor. However, there are many other tyrosine kinase receptors for ligands, which play important roles in cell proliferation, angiogenesis, etc. Drugs acting as antagonists of these receptors are called tyrosine kinase inhibitors (TKIs). Some substances inhibit various receptors with tyrosine kinase activity at the same time; thus, they are called “multikinase inhibitors”. The common ending of this drug group is “-nib”, for example sunitinib, gefitinib, imatinib,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TKIs are used mostly for the treatment of kidney, skin, lung, and colon cancer. In comparison with MAbs, TKIs are smaller molecules, sometimes called “small drugs”. They are administered orally. A common adverse effect of TKIs targeted against EGFR (epidermal growth factor receptor) is skin toxicity manifesting as exanthema, rash, itching, and dryness of the skin. Inhibitors of VEGFR (vascular endothelial growth factor receptor) may provoke gastrointestinal bleeding. Other TKIs can be hepatotoxic or cardiotoxic.</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Inhibitors of intracellular (i.e., down-stream) signalling cascades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After the activation of a receptor, a cascade of processes is induced leading the signal to the cell nucleus and intensifying it. These cascades are maintained by various kinases and phosphatases. Inhibitors of these enzymes used therapeutically have the common ending “-mus”. One of the most important kinases in terms of pathological pathways is mTOR (mammalian target of rapamycin), which is a part of the PI3K/AKT signalling cascade regulating proliferation, the cell cycle, and neovascularization. mTOR inhibitors are administered orally. Their adverse effects include changes in blood count (e.g., thrombocytopenia), dyslipidaemia, gastrointestinal intolerance, and hypertension.</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Rapamycin is a macrolide structure discovered originally as an antimycotic agent. Its name is derived from Easter Island (i.e., Rapa Nui) in Polynesia because it was isolated from the soil there. The drug also has immunosuppressive and cytostatic effects, and it is used in transplantology under the alternative name, sirolimus. It also has an application in cardiology – stents containing sirolimus are placed in the narrowed coronary arteries and block their closure in coronary heart disease. Temsirolimus is a prodrug of sirolimus and is used for the treatment of renal carcinoma. Everolimus is used to treat kidney, breast, and pancreatic cancer.  </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lastRenderedPageBreak/>
        <w:t>Inhibitors of the proteasome</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The proteasome is an intracellular enzymatic complex with proteolytic activity. It degrades specifically marked proteins, which are defectively folded or whose role in the cell is no longer needed.  The mark assigned for degradation comprises a sequence of polypeptides (i.e., ubiquitins) on the end of the protein’s structure. Proteolysis takes place in the proteasome, and the amino acids released can be used for new proteosynthesis. In hematopoietic cells, a specific type of proteasome can be found, which can be inhibited by bortezomib. Inhibitors of this proteasome have the ending “-zomib”. The inhibition of the proteasome leads to the accumulation of defective proteins in the cell, collapse of signalling pathways, and finally apoptosis.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Bortezomib is administered intravenously and subcutaneously for the treatment of multiple myeloma, which is a cancer of the hematopoietic cells. The most important adverse effect of bortezomib is the induction of peripheral neuropathy in up to 60% of patients. Other complications of this therapy include changes in blood count and secondary resistance to bortezomib.  Bortezomib can be used in combination with glucocorticoids and alkylating agents.</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Differentiation therapy</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Many cancer cells in solid tumours lose the characteristics of typical cells within the environment of their respective tissue of origin, and they undergo the process of dedifferentiation. In haematological cancers, abnormal proliferation is characterised by non-differentiated (i.e., non-mature) bone marrow cells. The concept of differentiation therapy has a therapeutic role in oncology. It is based on the effort to transform the cells to the more differentiated and more specialised state, which is associated with decreased proliferation activity. This concept is used in the treatment of leukaemia, melanoma, neuroblastoma,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Retinoids are synthetic substances derived from vitamin A with important differentiation effects. Their mechanisms of action works through binding to specific cytoplasmic (i.e., nuclear) receptors (e.g., RARα). This receptor-ligand complex migrates to the nucleus, where it induces and influences gene expression. Retinoids are known teratogens; thus, it is necessary to ensure effective contraception while using them. Common adverse effects of the drug group are cutaneous – dryness, exfoliative dermatitis, rash, etc.</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Tretinoin (all-trans-retinoic acid) is an endogenous metabolite of vitamin A, and it is used therapeutically in promyelocytic leukaemia. ATRA syndrome (i.e., differentiation syndrome, or retinoic acid syndrome) represents a severe adverse reaction to tretinoin manifesting as fever, shortness of breath, oedema, and lung and pericardial effusions.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Bexarotene has a slightly different mechanism of action as it binds to a different group of nuclear receptors (i.e., RXR). Nevertheless, it is similar to tretinoin and the whole drug group in that a receptor-ligand complex modulates gene expression in the nucleus. Bexarotene is used for the treatment of cutaneous lymphoma. </w:t>
      </w:r>
    </w:p>
    <w:p w:rsidR="0053167B" w:rsidRPr="0053167B" w:rsidRDefault="0053167B" w:rsidP="004A5EE3">
      <w:pPr>
        <w:rPr>
          <w:rFonts w:ascii="Times New Roman" w:hAnsi="Times New Roman" w:cs="Times New Roman"/>
          <w:b/>
          <w:sz w:val="24"/>
          <w:szCs w:val="24"/>
          <w:lang w:val="en-GB"/>
        </w:rPr>
      </w:pPr>
      <w:r w:rsidRPr="0053167B">
        <w:rPr>
          <w:rFonts w:ascii="Times New Roman" w:hAnsi="Times New Roman" w:cs="Times New Roman"/>
          <w:b/>
          <w:sz w:val="24"/>
          <w:szCs w:val="24"/>
          <w:lang w:val="en-GB"/>
        </w:rPr>
        <w:t>Other drugs of targeted therapy</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 xml:space="preserve">Antisense therapy is based on administration of specific complementary oligonucleotides designed to target the sequence of mRNA from the protein of interest that needs to be downregulated. After the binding of the antisense sequence, mRNA cannot be translated into </w:t>
      </w:r>
      <w:r w:rsidRPr="0053167B">
        <w:rPr>
          <w:rFonts w:ascii="Times New Roman" w:hAnsi="Times New Roman" w:cs="Times New Roman"/>
          <w:sz w:val="24"/>
          <w:szCs w:val="24"/>
          <w:lang w:val="en-GB"/>
        </w:rPr>
        <w:lastRenderedPageBreak/>
        <w:t>the sequence of amino acids. Drugs and substances in clinical trials usually have the common ending “-rsen”.</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Fomivirsen binds to mRNA specific to the cytomegalovirus, and thus, it was used for the therapy of CMV retinitis. The drug was authorised for use in the EU in 1999, but three years later, it was withdrawn from the market for non-profitability. It is not used anymore.</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Miravirsen binds to hepatic RNA that is utilised by the hepatitis C virus for its replication. This substance is undergoing clinical trials and has favourable pharmacokinetics and efficacy so far.</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Mipomersen binds to the mRNA of apolipoprotein B and was intended to treat familial hypercholesterolemia. The effectivity of this drug was sufficient, but adverse events (e.g., liver steatosis, flu-like syndrome, cardiovascular events) led to the refusal of authorisation for use in the EU in 2012. A few other antisense therapeutics are being tested in clinical trials.</w:t>
      </w:r>
    </w:p>
    <w:p w:rsidR="0053167B" w:rsidRPr="0053167B" w:rsidRDefault="0053167B" w:rsidP="004A5EE3">
      <w:pPr>
        <w:rPr>
          <w:rFonts w:ascii="Times New Roman" w:hAnsi="Times New Roman" w:cs="Times New Roman"/>
          <w:sz w:val="24"/>
          <w:szCs w:val="24"/>
          <w:lang w:val="en-GB"/>
        </w:rPr>
      </w:pPr>
      <w:r w:rsidRPr="0053167B">
        <w:rPr>
          <w:rFonts w:ascii="Times New Roman" w:hAnsi="Times New Roman" w:cs="Times New Roman"/>
          <w:sz w:val="24"/>
          <w:szCs w:val="24"/>
          <w:lang w:val="en-GB"/>
        </w:rPr>
        <w:t>Other targeted drugs can combine different mechanisms of action, such as a monoclonal antibody bound to a radionuclide or contrast agent, which is used for nuclear medicine and imaging. Many other molecules targeted to a variety of mechanisms are in development, preclinical phase, or early clinical trials. In oncology, examples of targets are the energetic metabolism of the cancer cell or the induction of apoptosis. Theranostics, another contemporary part of targeted therapy, are substances with both a diagnostic and therapeutic function.</w:t>
      </w:r>
    </w:p>
    <w:p w:rsidR="0053167B" w:rsidRPr="0053167B" w:rsidRDefault="0053167B" w:rsidP="004A5EE3">
      <w:pPr>
        <w:rPr>
          <w:rFonts w:ascii="Times New Roman" w:hAnsi="Times New Roman" w:cs="Times New Roman"/>
          <w:sz w:val="24"/>
          <w:szCs w:val="24"/>
          <w:lang w:val="en-GB"/>
        </w:rPr>
      </w:pPr>
      <w:r w:rsidRPr="00203455">
        <w:rPr>
          <w:rFonts w:ascii="Times New Roman" w:hAnsi="Times New Roman" w:cs="Times New Roman"/>
          <w:sz w:val="24"/>
          <w:szCs w:val="24"/>
          <w:lang w:val="en-GB"/>
        </w:rPr>
        <w:t xml:space="preserve">Chapters, wherein different targeted drugs can be found, are as follows: 4.1. Antiasthmatics, 5.8.2. Erythropoiesis defects </w:t>
      </w:r>
      <w:r w:rsidR="00A66876" w:rsidRPr="00203455">
        <w:rPr>
          <w:rFonts w:ascii="Times New Roman" w:hAnsi="Times New Roman" w:cs="Times New Roman"/>
          <w:sz w:val="24"/>
          <w:szCs w:val="24"/>
          <w:lang w:val="en-GB"/>
        </w:rPr>
        <w:t xml:space="preserve">which are </w:t>
      </w:r>
      <w:r w:rsidRPr="00203455">
        <w:rPr>
          <w:rFonts w:ascii="Times New Roman" w:hAnsi="Times New Roman" w:cs="Times New Roman"/>
          <w:sz w:val="24"/>
          <w:szCs w:val="24"/>
          <w:lang w:val="en-GB"/>
        </w:rPr>
        <w:t xml:space="preserve">not linked to deficiency of nutrients, 8.7. Immunomodulatory substances, 9.6.4. Drugs </w:t>
      </w:r>
      <w:r w:rsidR="00A66876" w:rsidRPr="00203455">
        <w:rPr>
          <w:rFonts w:ascii="Times New Roman" w:hAnsi="Times New Roman" w:cs="Times New Roman"/>
          <w:sz w:val="24"/>
          <w:szCs w:val="24"/>
          <w:lang w:val="en-GB"/>
        </w:rPr>
        <w:t xml:space="preserve">used to treat </w:t>
      </w:r>
      <w:r w:rsidRPr="00203455">
        <w:rPr>
          <w:rFonts w:ascii="Times New Roman" w:hAnsi="Times New Roman" w:cs="Times New Roman"/>
          <w:sz w:val="24"/>
          <w:szCs w:val="24"/>
          <w:lang w:val="en-GB"/>
        </w:rPr>
        <w:t xml:space="preserve">chronic viral hepatitis and other antiviral drugs, 12.8. </w:t>
      </w:r>
      <w:r w:rsidR="00A66876" w:rsidRPr="00203455">
        <w:rPr>
          <w:rFonts w:ascii="Times New Roman" w:hAnsi="Times New Roman" w:cs="Times New Roman"/>
          <w:sz w:val="24"/>
          <w:szCs w:val="24"/>
          <w:lang w:val="en-GB"/>
        </w:rPr>
        <w:t xml:space="preserve">Rheumatoid diseases and </w:t>
      </w:r>
      <w:r w:rsidRPr="00203455">
        <w:rPr>
          <w:rFonts w:ascii="Times New Roman" w:hAnsi="Times New Roman" w:cs="Times New Roman"/>
          <w:sz w:val="24"/>
          <w:szCs w:val="24"/>
          <w:lang w:val="en-GB"/>
        </w:rPr>
        <w:t>gout</w:t>
      </w:r>
      <w:r w:rsidR="00A66876" w:rsidRPr="00203455">
        <w:rPr>
          <w:rFonts w:ascii="Times New Roman" w:hAnsi="Times New Roman" w:cs="Times New Roman"/>
          <w:sz w:val="24"/>
          <w:szCs w:val="24"/>
          <w:lang w:val="en-GB"/>
        </w:rPr>
        <w:t xml:space="preserve"> tratment</w:t>
      </w:r>
      <w:r w:rsidRPr="00203455">
        <w:rPr>
          <w:rFonts w:ascii="Times New Roman" w:hAnsi="Times New Roman" w:cs="Times New Roman"/>
          <w:sz w:val="24"/>
          <w:szCs w:val="24"/>
          <w:lang w:val="en-GB"/>
        </w:rPr>
        <w:t xml:space="preserve">, and 17 Ophthalmologic </w:t>
      </w:r>
      <w:r w:rsidR="00A66876" w:rsidRPr="00203455">
        <w:rPr>
          <w:rFonts w:ascii="Times New Roman" w:hAnsi="Times New Roman" w:cs="Times New Roman"/>
          <w:sz w:val="24"/>
          <w:szCs w:val="24"/>
          <w:lang w:val="en-GB"/>
        </w:rPr>
        <w:t>drugs</w:t>
      </w:r>
      <w:r w:rsidRPr="00203455">
        <w:rPr>
          <w:rFonts w:ascii="Times New Roman" w:hAnsi="Times New Roman" w:cs="Times New Roman"/>
          <w:sz w:val="24"/>
          <w:szCs w:val="24"/>
          <w:lang w:val="en-GB"/>
        </w:rPr>
        <w:t>.</w:t>
      </w:r>
    </w:p>
    <w:p w:rsidR="000C49B7" w:rsidRPr="00C15989" w:rsidRDefault="00DD4F04" w:rsidP="004A5EE3">
      <w:pPr>
        <w:pStyle w:val="Nadpis1skripta"/>
        <w:spacing w:line="259" w:lineRule="auto"/>
        <w:outlineLvl w:val="9"/>
      </w:pPr>
      <w:bookmarkStart w:id="216" w:name="_Toc477684678"/>
      <w:bookmarkStart w:id="217" w:name="_Toc503961920"/>
      <w:r w:rsidRPr="00C15989">
        <w:lastRenderedPageBreak/>
        <w:t xml:space="preserve">11 </w:t>
      </w:r>
      <w:bookmarkEnd w:id="216"/>
      <w:r w:rsidR="000C49B7" w:rsidRPr="00C15989">
        <w:t>Drugs used in gynaecology, pharmacotherapy in pregnancy</w:t>
      </w:r>
      <w:bookmarkEnd w:id="217"/>
    </w:p>
    <w:p w:rsidR="00DD4F04" w:rsidRPr="000C49B7" w:rsidRDefault="000C49B7" w:rsidP="004A5EE3">
      <w:pPr>
        <w:pStyle w:val="Nadpis2skripta"/>
        <w:spacing w:line="259" w:lineRule="auto"/>
        <w:outlineLvl w:val="9"/>
        <w:rPr>
          <w:lang w:val="en-GB"/>
        </w:rPr>
      </w:pPr>
      <w:bookmarkStart w:id="218" w:name="_Toc503961921"/>
      <w:r w:rsidRPr="000C49B7">
        <w:rPr>
          <w:lang w:val="en-GB"/>
        </w:rPr>
        <w:t xml:space="preserve">11.1 </w:t>
      </w:r>
      <w:r w:rsidR="00DD4F04" w:rsidRPr="000C49B7">
        <w:rPr>
          <w:lang w:val="en-GB"/>
        </w:rPr>
        <w:t>Uterotonics</w:t>
      </w:r>
      <w:bookmarkEnd w:id="218"/>
      <w:r w:rsidR="00DD4F04" w:rsidRPr="000C49B7">
        <w:rPr>
          <w:lang w:val="en-GB"/>
        </w:rPr>
        <w:t xml:space="preserve"> </w:t>
      </w:r>
    </w:p>
    <w:p w:rsidR="00DD4F04" w:rsidRPr="00DD4F04" w:rsidRDefault="00DD4F04" w:rsidP="004A5EE3">
      <w:pPr>
        <w:pStyle w:val="normlnskripta"/>
        <w:spacing w:line="259" w:lineRule="auto"/>
        <w:jc w:val="left"/>
        <w:rPr>
          <w:b/>
          <w:lang w:val="en-GB"/>
        </w:rPr>
      </w:pPr>
      <w:r w:rsidRPr="00DD4F04">
        <w:rPr>
          <w:lang w:val="en-GB"/>
        </w:rPr>
        <w:t xml:space="preserve">Uterotonics are drugs used to increase the tonus of the smooth muscles of the uterus (myometrium) and induce contractions of the uterus. Clinical use of uterotonics is commenced to induce or enhance weak uterine contractions. Abortion is another indication for use of some uterotonics. The sensitivity of the uterus to contraction stimuli depends on the phase of menstruation cycle as well as on the phase of pregnancy.  Uterotonic drugs can be classified into two groups with regard to the characteristics of the induced uterine contractions. The first group, represented by the endogenous substances, </w:t>
      </w:r>
      <w:r w:rsidRPr="00DD4F04">
        <w:rPr>
          <w:b/>
          <w:lang w:val="en-GB"/>
        </w:rPr>
        <w:t>oxytocin</w:t>
      </w:r>
      <w:r w:rsidRPr="00DD4F04">
        <w:rPr>
          <w:lang w:val="en-GB"/>
        </w:rPr>
        <w:t xml:space="preserve"> and </w:t>
      </w:r>
      <w:r w:rsidRPr="00DD4F04">
        <w:rPr>
          <w:b/>
          <w:lang w:val="en-GB"/>
        </w:rPr>
        <w:t>prostaglandins</w:t>
      </w:r>
      <w:r w:rsidRPr="00DD4F04">
        <w:rPr>
          <w:lang w:val="en-GB"/>
        </w:rPr>
        <w:t>, evokes periodic rhythmic contractions. Whereas administration of ergot alkaloids, namely methylergometrine, leads to strong, persisting tonic contractions. The different pharmacological characteristics determine the clinical use of single drugs.</w:t>
      </w:r>
    </w:p>
    <w:p w:rsidR="00DD4F04" w:rsidRPr="00DD4F04" w:rsidRDefault="00DD4F04" w:rsidP="004A5EE3">
      <w:pPr>
        <w:pStyle w:val="Nadpis2"/>
        <w:spacing w:line="259" w:lineRule="auto"/>
        <w:jc w:val="left"/>
        <w:rPr>
          <w:rFonts w:cs="Times New Roman"/>
          <w:sz w:val="24"/>
          <w:szCs w:val="24"/>
          <w:lang w:val="en-GB"/>
        </w:rPr>
      </w:pPr>
      <w:bookmarkStart w:id="219" w:name="_Toc503961922"/>
      <w:r w:rsidRPr="00DD4F04">
        <w:rPr>
          <w:rFonts w:cs="Times New Roman"/>
          <w:sz w:val="24"/>
          <w:szCs w:val="24"/>
          <w:lang w:val="en-GB"/>
        </w:rPr>
        <w:t>Drugs inducing rhythmical uterine contractions</w:t>
      </w:r>
      <w:bookmarkEnd w:id="219"/>
    </w:p>
    <w:p w:rsidR="00DD4F04" w:rsidRPr="00DD4F04" w:rsidRDefault="00DD4F04" w:rsidP="004A5EE3">
      <w:pPr>
        <w:pStyle w:val="Nadpis6skripta"/>
        <w:spacing w:line="259" w:lineRule="auto"/>
        <w:rPr>
          <w:sz w:val="24"/>
          <w:lang w:val="en-GB"/>
        </w:rPr>
      </w:pPr>
      <w:r w:rsidRPr="00DD4F04">
        <w:rPr>
          <w:sz w:val="24"/>
          <w:lang w:val="en-GB"/>
        </w:rPr>
        <w:t>Oxytocin</w:t>
      </w:r>
    </w:p>
    <w:p w:rsidR="00DD4F04" w:rsidRPr="00DD4F04" w:rsidRDefault="00DD4F04" w:rsidP="004A5EE3">
      <w:pPr>
        <w:pStyle w:val="normlnskripta"/>
        <w:spacing w:line="259" w:lineRule="auto"/>
        <w:jc w:val="left"/>
        <w:rPr>
          <w:lang w:val="en-GB"/>
        </w:rPr>
      </w:pPr>
      <w:r w:rsidRPr="00DD4F04">
        <w:rPr>
          <w:lang w:val="en-GB"/>
        </w:rPr>
        <w:t xml:space="preserve">Oxytocin is an octapeptide released from the posterior pituitary gland. It binds to specific receptors found mainly in the myometrium and mammal gland. The number of oxytocin receptors significantly increases during the last trimester of pregnancy. In therapeutic doses, it induces periodical uterine contractions, for which the strength and duration depend on the administered dose. Permanent contractions with uterine perfusion impairment are caused by high doses of oxytocin. This can lead to foetal injury and in the most severe case, abortion.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Oxytocin is indicated for labour induction, the stimulation of weak uterine contractions, breech birth, in uterine hypotony, and atony after delivery or abortion. It is administered as an intravenous injection or infusion, or it can be administered directly into the myometrium in case of Caesarean section. Hypersensitivity, cephalopelvic disproportion, hypertonic contractions, risk of uterus rupture, or foetal malpresentations are all contraindications for oxytocin use. The most common unwanted effect of oxytocin use is increased postpartum bleeding because of the weak vasodilating activity of the drug.</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The effect of oxytocin on the mammalian milk gland can be utilised therapeutically, too. Oxytocin contracts the myoepithelial cells of the gland and promotes milk ejections. It is administered five minutes prior to breastfeeding in the form of a nasal spray. The same route of administration is used to treat premenstrual tension coupled with oedema and weight gain. Oxytocin is administered between the twentieth day and first day of the menstrual cycle.</w:t>
      </w:r>
    </w:p>
    <w:p w:rsidR="00DD4F04" w:rsidRPr="00DD4F04" w:rsidRDefault="00DD4F04" w:rsidP="004A5EE3">
      <w:pPr>
        <w:pStyle w:val="Nadpis6skripta"/>
        <w:spacing w:line="259" w:lineRule="auto"/>
        <w:rPr>
          <w:sz w:val="24"/>
          <w:lang w:val="en-GB"/>
        </w:rPr>
      </w:pPr>
      <w:r w:rsidRPr="00DD4F04">
        <w:rPr>
          <w:sz w:val="24"/>
          <w:lang w:val="en-GB"/>
        </w:rPr>
        <w:t>Prostaglandins</w:t>
      </w:r>
    </w:p>
    <w:p w:rsidR="00DD4F04" w:rsidRPr="00DD4F04" w:rsidRDefault="00DD4F04" w:rsidP="004A5EE3">
      <w:pPr>
        <w:pStyle w:val="normlnskripta"/>
        <w:spacing w:line="259" w:lineRule="auto"/>
        <w:jc w:val="left"/>
        <w:rPr>
          <w:lang w:val="en-GB"/>
        </w:rPr>
      </w:pPr>
      <w:r w:rsidRPr="00DD4F04">
        <w:rPr>
          <w:lang w:val="en-GB"/>
        </w:rPr>
        <w:t>Prostaglandins (PG) are endogenous products of the arachidonic acid metabolism. They are produced by the enzyme, cyclooxygenase. PGF</w:t>
      </w:r>
      <w:r w:rsidRPr="00DD4F04">
        <w:rPr>
          <w:vertAlign w:val="subscript"/>
          <w:lang w:val="en-GB"/>
        </w:rPr>
        <w:t>2α</w:t>
      </w:r>
      <w:r w:rsidRPr="00DD4F04">
        <w:rPr>
          <w:lang w:val="en-GB"/>
        </w:rPr>
        <w:t xml:space="preserve"> and PGE</w:t>
      </w:r>
      <w:r w:rsidRPr="00DD4F04">
        <w:rPr>
          <w:vertAlign w:val="subscript"/>
          <w:lang w:val="en-GB"/>
        </w:rPr>
        <w:t>2</w:t>
      </w:r>
      <w:r w:rsidRPr="00DD4F04">
        <w:rPr>
          <w:lang w:val="en-GB"/>
        </w:rPr>
        <w:t xml:space="preserve"> are important in gynaecology. </w:t>
      </w:r>
      <w:r w:rsidRPr="00DD4F04">
        <w:rPr>
          <w:lang w:val="en-GB"/>
        </w:rPr>
        <w:lastRenderedPageBreak/>
        <w:t>The physiological role of PGF</w:t>
      </w:r>
      <w:r w:rsidRPr="00DD4F04">
        <w:rPr>
          <w:vertAlign w:val="subscript"/>
          <w:lang w:val="en-GB"/>
        </w:rPr>
        <w:t>2α</w:t>
      </w:r>
      <w:r w:rsidRPr="00DD4F04">
        <w:rPr>
          <w:lang w:val="en-GB"/>
        </w:rPr>
        <w:t xml:space="preserve"> is its ischemic effect on the myometrium, which leads to its detachment during menstruation. The sensitivity of the myometrium to PG changes during pregnancy as it does in the case of oxytocin. The difference between the effect of PG versus oxytocin is that it induces cervical ripening along with uterine contractions.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Synthetically prepared endogenous PG, </w:t>
      </w:r>
      <w:r w:rsidRPr="00DD4F04">
        <w:rPr>
          <w:b/>
          <w:lang w:val="en-GB"/>
        </w:rPr>
        <w:t>dinoprostone</w:t>
      </w:r>
      <w:r w:rsidRPr="00DD4F04">
        <w:rPr>
          <w:lang w:val="en-GB"/>
        </w:rPr>
        <w:t xml:space="preserve"> (PGE</w:t>
      </w:r>
      <w:r w:rsidRPr="00DD4F04">
        <w:rPr>
          <w:vertAlign w:val="subscript"/>
          <w:lang w:val="en-GB"/>
        </w:rPr>
        <w:t>2</w:t>
      </w:r>
      <w:r w:rsidRPr="00DD4F04">
        <w:rPr>
          <w:lang w:val="en-GB"/>
        </w:rPr>
        <w:t xml:space="preserve">) and </w:t>
      </w:r>
      <w:r w:rsidRPr="00DD4F04">
        <w:rPr>
          <w:b/>
          <w:lang w:val="en-GB"/>
        </w:rPr>
        <w:t>dinoprost</w:t>
      </w:r>
      <w:r w:rsidRPr="00DD4F04">
        <w:rPr>
          <w:lang w:val="en-GB"/>
        </w:rPr>
        <w:t xml:space="preserve"> (PGF</w:t>
      </w:r>
      <w:r w:rsidRPr="00DD4F04">
        <w:rPr>
          <w:vertAlign w:val="subscript"/>
          <w:lang w:val="en-GB"/>
        </w:rPr>
        <w:t>2α</w:t>
      </w:r>
      <w:r w:rsidRPr="00DD4F04">
        <w:rPr>
          <w:lang w:val="en-GB"/>
        </w:rPr>
        <w:t xml:space="preserve">), are used to induce labour, or their analogues, </w:t>
      </w:r>
      <w:r w:rsidRPr="00DD4F04">
        <w:rPr>
          <w:b/>
          <w:lang w:val="en-GB"/>
        </w:rPr>
        <w:t>carboprost</w:t>
      </w:r>
      <w:r w:rsidRPr="00DD4F04">
        <w:rPr>
          <w:lang w:val="en-GB"/>
        </w:rPr>
        <w:t xml:space="preserve"> (PGF</w:t>
      </w:r>
      <w:r w:rsidRPr="00DD4F04">
        <w:rPr>
          <w:vertAlign w:val="subscript"/>
          <w:lang w:val="en-GB"/>
        </w:rPr>
        <w:t>2α</w:t>
      </w:r>
      <w:r w:rsidRPr="00DD4F04">
        <w:rPr>
          <w:lang w:val="en-GB"/>
        </w:rPr>
        <w:t xml:space="preserve">) and </w:t>
      </w:r>
      <w:r w:rsidRPr="00DD4F04">
        <w:rPr>
          <w:b/>
          <w:lang w:val="en-GB"/>
        </w:rPr>
        <w:t>misoprostol</w:t>
      </w:r>
      <w:r w:rsidRPr="00DD4F04">
        <w:rPr>
          <w:lang w:val="en-GB"/>
        </w:rPr>
        <w:t xml:space="preserve"> (PGE</w:t>
      </w:r>
      <w:r w:rsidRPr="00DD4F04">
        <w:rPr>
          <w:vertAlign w:val="subscript"/>
          <w:lang w:val="en-GB"/>
        </w:rPr>
        <w:t>1</w:t>
      </w:r>
      <w:r w:rsidRPr="00DD4F04">
        <w:rPr>
          <w:lang w:val="en-GB"/>
        </w:rPr>
        <w:t xml:space="preserve">), can be used, but primarily to induce abortion. </w:t>
      </w:r>
    </w:p>
    <w:p w:rsidR="00DD4F04" w:rsidRPr="00DD4F04" w:rsidRDefault="00DD4F04" w:rsidP="004A5EE3">
      <w:pPr>
        <w:pStyle w:val="odrkovn"/>
        <w:spacing w:line="259" w:lineRule="auto"/>
        <w:ind w:left="714" w:hanging="357"/>
        <w:jc w:val="left"/>
        <w:rPr>
          <w:lang w:val="en-GB"/>
        </w:rPr>
      </w:pPr>
      <w:r w:rsidRPr="00DD4F04">
        <w:rPr>
          <w:b/>
          <w:lang w:val="en-GB"/>
        </w:rPr>
        <w:t>Dinoprostone</w:t>
      </w:r>
      <w:r w:rsidRPr="00DD4F04">
        <w:rPr>
          <w:lang w:val="en-GB"/>
        </w:rPr>
        <w:t xml:space="preserve"> is indicated for cervical ripening and uterine contraction induction and to induce labour in women on their expected date of birth. </w:t>
      </w:r>
    </w:p>
    <w:p w:rsidR="00DD4F04" w:rsidRPr="00DD4F04" w:rsidRDefault="00DD4F04" w:rsidP="004A5EE3">
      <w:pPr>
        <w:pStyle w:val="odrkovn"/>
        <w:spacing w:line="259" w:lineRule="auto"/>
        <w:ind w:left="714" w:hanging="357"/>
        <w:jc w:val="left"/>
        <w:rPr>
          <w:lang w:val="en-GB"/>
        </w:rPr>
      </w:pPr>
      <w:r w:rsidRPr="00DD4F04">
        <w:rPr>
          <w:b/>
          <w:lang w:val="en-GB"/>
        </w:rPr>
        <w:t>Dinoprost</w:t>
      </w:r>
      <w:r w:rsidRPr="00DD4F04">
        <w:rPr>
          <w:lang w:val="en-GB"/>
        </w:rPr>
        <w:t xml:space="preserve"> induces uterine contractions after the fifteenth week of gestation.  It is indicated for therapeutic abortion in the case of a pathological pregnancy or to induce delivery. It is administered either systemically (i.e., i.v.) or locally (extra- or intra-amniotic). </w:t>
      </w:r>
    </w:p>
    <w:p w:rsidR="00DD4F04" w:rsidRPr="00DD4F04" w:rsidRDefault="00DD4F04" w:rsidP="004A5EE3">
      <w:pPr>
        <w:pStyle w:val="odrkovn"/>
        <w:spacing w:line="259" w:lineRule="auto"/>
        <w:ind w:left="714" w:hanging="357"/>
        <w:jc w:val="left"/>
        <w:rPr>
          <w:lang w:val="en-GB"/>
        </w:rPr>
      </w:pPr>
      <w:r w:rsidRPr="00DD4F04">
        <w:rPr>
          <w:b/>
          <w:lang w:val="en-GB"/>
        </w:rPr>
        <w:t>Carboprost</w:t>
      </w:r>
      <w:r w:rsidRPr="00DD4F04">
        <w:rPr>
          <w:lang w:val="en-GB"/>
        </w:rPr>
        <w:t xml:space="preserve"> is administered intramuscularly or intra-amniotically in such indications as abortion, silent miscarriage, and postpartum bleeding caused by uterine atony. </w:t>
      </w:r>
    </w:p>
    <w:p w:rsidR="00DD4F04" w:rsidRPr="00DD4F04" w:rsidRDefault="00DD4F04" w:rsidP="004A5EE3">
      <w:pPr>
        <w:pStyle w:val="odrkovn"/>
        <w:spacing w:line="259" w:lineRule="auto"/>
        <w:ind w:left="714" w:hanging="357"/>
        <w:jc w:val="left"/>
        <w:rPr>
          <w:lang w:val="en-GB"/>
        </w:rPr>
      </w:pPr>
      <w:r w:rsidRPr="00DD4F04">
        <w:rPr>
          <w:b/>
          <w:lang w:val="en-GB"/>
        </w:rPr>
        <w:t>Misoprostol</w:t>
      </w:r>
      <w:r w:rsidRPr="00DD4F04">
        <w:rPr>
          <w:lang w:val="en-GB"/>
        </w:rPr>
        <w:t xml:space="preserve"> is used in combination with the progestin antagonist, mifepristone, (administered 36-48 hours prior to misoprostol) to induce abortion. It should not be used later than 49</w:t>
      </w:r>
      <w:r w:rsidRPr="00DD4F04">
        <w:rPr>
          <w:vertAlign w:val="superscript"/>
          <w:lang w:val="en-GB"/>
        </w:rPr>
        <w:t>th</w:t>
      </w:r>
      <w:r w:rsidRPr="00DD4F04">
        <w:rPr>
          <w:lang w:val="en-GB"/>
        </w:rPr>
        <w:t xml:space="preserve"> day of amenorrhea. The uterotonic effect of misoprostol leads to cervical opening and expulsion of uterine content.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Because PG are involved in many other physiological processes aside from myometrial contraction, there are a variety of unwanted effects. Gastrointestinal disturbances due to the increased tone of smooth muscle in the GIT and increased peristaltic movements are the most frequent occurrences. Other common complications of PG use are nausea, diarrhoea, vomiting, and GIT spasms.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PGF</w:t>
      </w:r>
      <w:r w:rsidRPr="00DD4F04">
        <w:rPr>
          <w:vertAlign w:val="subscript"/>
          <w:lang w:val="en-GB"/>
        </w:rPr>
        <w:t>2α</w:t>
      </w:r>
      <w:r w:rsidRPr="00DD4F04">
        <w:rPr>
          <w:lang w:val="en-GB"/>
        </w:rPr>
        <w:t xml:space="preserve"> along with PGE</w:t>
      </w:r>
      <w:r w:rsidRPr="00DD4F04">
        <w:rPr>
          <w:vertAlign w:val="subscript"/>
          <w:lang w:val="en-GB"/>
        </w:rPr>
        <w:t>2</w:t>
      </w:r>
      <w:r w:rsidRPr="00DD4F04">
        <w:rPr>
          <w:lang w:val="en-GB"/>
        </w:rPr>
        <w:t xml:space="preserve"> are algesic substances, and their increased levels cause dysmenorrhea. NSAIDs can be used as prophylaxis for dysmenorrhea because of the </w:t>
      </w:r>
      <w:r w:rsidRPr="0043544F">
        <w:rPr>
          <w:lang w:val="en-GB"/>
        </w:rPr>
        <w:t>COX blockade (Chapter 8.4.1 Nonsteroidal anti-inflammatory drugs (NSAIDs)). Prostaglandins used as uterotonics</w:t>
      </w:r>
      <w:r w:rsidRPr="00DD4F04">
        <w:rPr>
          <w:lang w:val="en-GB"/>
        </w:rPr>
        <w:t xml:space="preserve"> promote pain as effectively as do endogenous substances. Therefore, adequate analgesic/anaesthetic therapy should be given along with PG both during the birth and after delivery.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Other less frequent adverse effects of prostaglandin treatment are represented by a temporary increase in body temperature and blood pressure due to the vasoconstrictive effects. The effect on bronchial smooth muscles can evoke bronchial spasms and asthmatic patients are at an increased risk. The unwanted effects are more frequent and intense after systemic use. </w:t>
      </w:r>
    </w:p>
    <w:p w:rsidR="00DD4F04" w:rsidRPr="00DD4F04" w:rsidRDefault="00DD4F04" w:rsidP="004A5EE3">
      <w:pPr>
        <w:pStyle w:val="Nadpis2"/>
        <w:spacing w:line="259" w:lineRule="auto"/>
        <w:jc w:val="left"/>
        <w:rPr>
          <w:rFonts w:cs="Times New Roman"/>
          <w:sz w:val="24"/>
          <w:szCs w:val="24"/>
          <w:lang w:val="en-GB"/>
        </w:rPr>
      </w:pPr>
      <w:bookmarkStart w:id="220" w:name="_Toc503961923"/>
      <w:r w:rsidRPr="00DD4F04">
        <w:rPr>
          <w:rFonts w:cs="Times New Roman"/>
          <w:sz w:val="24"/>
          <w:szCs w:val="24"/>
          <w:lang w:val="en-GB"/>
        </w:rPr>
        <w:t>Drugs inducing tonic contractions</w:t>
      </w:r>
      <w:bookmarkEnd w:id="220"/>
    </w:p>
    <w:p w:rsidR="00DD4F04" w:rsidRPr="00DD4F04" w:rsidRDefault="00DD4F04" w:rsidP="004A5EE3">
      <w:pPr>
        <w:pStyle w:val="normlnskripta"/>
        <w:spacing w:line="259" w:lineRule="auto"/>
        <w:jc w:val="left"/>
        <w:rPr>
          <w:lang w:val="en-GB"/>
        </w:rPr>
      </w:pPr>
      <w:r w:rsidRPr="00DD4F04">
        <w:rPr>
          <w:b/>
          <w:lang w:val="en-GB"/>
        </w:rPr>
        <w:t>Methylergometrine</w:t>
      </w:r>
      <w:r w:rsidRPr="00DD4F04">
        <w:rPr>
          <w:lang w:val="en-GB"/>
        </w:rPr>
        <w:t xml:space="preserve"> is a derivative of the natural ergot alkaloid, ergometrine, with α</w:t>
      </w:r>
      <w:r w:rsidRPr="00DD4F04">
        <w:rPr>
          <w:vertAlign w:val="subscript"/>
          <w:lang w:val="en-GB"/>
        </w:rPr>
        <w:t>1</w:t>
      </w:r>
      <w:r w:rsidRPr="00DD4F04">
        <w:rPr>
          <w:lang w:val="en-GB"/>
        </w:rPr>
        <w:t xml:space="preserve"> sympathomimetic and serotonergic effects. It induces contractions of the myometrium and smooth muscles of the blood vessels after intravenous or intramuscular administration. It </w:t>
      </w:r>
      <w:r w:rsidRPr="00DD4F04">
        <w:rPr>
          <w:lang w:val="en-GB"/>
        </w:rPr>
        <w:lastRenderedPageBreak/>
        <w:t xml:space="preserve">decreases the amount of milk produced in lactating women in correlation with the administered dose due to its dopaminergic effects. </w:t>
      </w:r>
    </w:p>
    <w:p w:rsidR="00DD4F04" w:rsidRPr="00DD4F04" w:rsidRDefault="00DD4F04" w:rsidP="004A5EE3">
      <w:pPr>
        <w:pStyle w:val="normlnskripta"/>
        <w:spacing w:line="259" w:lineRule="auto"/>
        <w:jc w:val="left"/>
        <w:rPr>
          <w:lang w:val="en-GB"/>
        </w:rPr>
      </w:pPr>
    </w:p>
    <w:p w:rsidR="00C15989" w:rsidRDefault="00DD4F04" w:rsidP="004A5EE3">
      <w:pPr>
        <w:pStyle w:val="normlnskripta"/>
        <w:spacing w:line="259" w:lineRule="auto"/>
        <w:jc w:val="left"/>
        <w:rPr>
          <w:lang w:val="en-GB"/>
        </w:rPr>
      </w:pPr>
      <w:r w:rsidRPr="00DD4F04">
        <w:rPr>
          <w:lang w:val="en-GB"/>
        </w:rPr>
        <w:t>Methylergometrine is indicated for post-partum bleeding and uterine subinvolution during puerperium for non-lactating mothers. It is contraindicated for labour induction or to enhance contractions during delivery. It cannot be administered before delivery of the placenta because of the risk of harm to the unborn child. The most common unwanted side effects of methylergometrine are nausea, vomiting, hypertension, and palpitations.</w:t>
      </w:r>
    </w:p>
    <w:p w:rsidR="00DD4F04" w:rsidRPr="000C49B7" w:rsidRDefault="00DD4F04" w:rsidP="004A5EE3">
      <w:pPr>
        <w:pStyle w:val="Nadpis2skripta"/>
        <w:spacing w:line="259" w:lineRule="auto"/>
        <w:outlineLvl w:val="9"/>
        <w:rPr>
          <w:lang w:val="en-GB"/>
        </w:rPr>
      </w:pPr>
      <w:bookmarkStart w:id="221" w:name="_Toc477684679"/>
      <w:bookmarkStart w:id="222" w:name="_Toc503961924"/>
      <w:r w:rsidRPr="000C49B7">
        <w:rPr>
          <w:lang w:val="en-GB"/>
        </w:rPr>
        <w:t>11.2 Tocolyti</w:t>
      </w:r>
      <w:bookmarkEnd w:id="221"/>
      <w:r w:rsidRPr="000C49B7">
        <w:rPr>
          <w:lang w:val="en-GB"/>
        </w:rPr>
        <w:t>cs</w:t>
      </w:r>
      <w:bookmarkEnd w:id="222"/>
    </w:p>
    <w:p w:rsidR="00DD4F04" w:rsidRPr="00DD4F04" w:rsidRDefault="00DD4F04" w:rsidP="004A5EE3">
      <w:pPr>
        <w:pStyle w:val="normlnskripta"/>
        <w:spacing w:line="259" w:lineRule="auto"/>
        <w:jc w:val="left"/>
        <w:rPr>
          <w:lang w:val="en-GB"/>
        </w:rPr>
      </w:pPr>
      <w:r w:rsidRPr="00DD4F04">
        <w:rPr>
          <w:lang w:val="en-GB"/>
        </w:rPr>
        <w:t>Tocolytics have the opposite effect on the myometrium than do uterotonics in that they decrease its tonus and prevent contractions. Namely, they are used for uterine surgery during pregnancy (e.g., Caesarean section), to block excessive uterine contractions that risk harm to the foetus (asphyxia), or to delay the birth itself (in case of preterm delivery). The mode of action of the most common tocolytics is stimulation of adrenergic β</w:t>
      </w:r>
      <w:r w:rsidRPr="00DD4F04">
        <w:rPr>
          <w:vertAlign w:val="subscript"/>
          <w:lang w:val="en-GB"/>
        </w:rPr>
        <w:t>2</w:t>
      </w:r>
      <w:r w:rsidRPr="00DD4F04">
        <w:rPr>
          <w:lang w:val="en-GB"/>
        </w:rPr>
        <w:t xml:space="preserve"> receptors.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These substances act as β</w:t>
      </w:r>
      <w:r w:rsidRPr="00DD4F04">
        <w:rPr>
          <w:vertAlign w:val="subscript"/>
          <w:lang w:val="en-GB"/>
        </w:rPr>
        <w:t>2</w:t>
      </w:r>
      <w:r w:rsidRPr="00DD4F04">
        <w:rPr>
          <w:lang w:val="en-GB"/>
        </w:rPr>
        <w:t xml:space="preserve"> sympathomimetics, while others antagonise the natural mediator of contractions oxytocin; an example of one such tocolytic is atosiban. Other drugs with tocolytic activity aside from those previously mentioned exist; however, their efficacy is disputable or their use is related to the occurrence of serious adverse reactions. Therefore, such drugs are not used in clinical practice in the Czech Republic. Among these are prostaglandin synthesis inhibitors (e.g., NSAIDs and drugs decreasing the level of calcium in the myometrium), magnesium sulfate, and calcium channel blockers.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Glucocorticoids can be administered to enhance the production of respiratory airway surfactant and to prevent acute respiratory distress syndrome in already ongoing preterm delivery. It can be used in women between the twenty-sixth and thirty-fourth week of gestation, for foetuses with proved pulmonary immaturity, even later. </w:t>
      </w:r>
      <w:r w:rsidRPr="00DD4F04">
        <w:rPr>
          <w:b/>
          <w:lang w:val="en-GB"/>
        </w:rPr>
        <w:t>Betamethasone</w:t>
      </w:r>
      <w:r w:rsidRPr="00DD4F04">
        <w:rPr>
          <w:lang w:val="en-GB"/>
        </w:rPr>
        <w:t xml:space="preserve"> (e.g., in two doses at a 24-hour interval) or </w:t>
      </w:r>
      <w:r w:rsidRPr="00DD4F04">
        <w:rPr>
          <w:b/>
          <w:lang w:val="en-GB"/>
        </w:rPr>
        <w:t>dexamethasone</w:t>
      </w:r>
      <w:r w:rsidRPr="00DD4F04">
        <w:rPr>
          <w:lang w:val="en-GB"/>
        </w:rPr>
        <w:t xml:space="preserve"> (e.g., four doses at a 12-hour interval) can be used in such cases.</w:t>
      </w:r>
    </w:p>
    <w:p w:rsidR="00DD4F04" w:rsidRPr="00DD4F04" w:rsidRDefault="00DD4F04" w:rsidP="004A5EE3">
      <w:pPr>
        <w:pStyle w:val="Nadpis2"/>
        <w:spacing w:line="259" w:lineRule="auto"/>
        <w:jc w:val="left"/>
        <w:rPr>
          <w:rFonts w:cs="Times New Roman"/>
          <w:sz w:val="24"/>
          <w:szCs w:val="24"/>
          <w:lang w:val="en-GB"/>
        </w:rPr>
      </w:pPr>
      <w:bookmarkStart w:id="223" w:name="_Toc503961925"/>
      <w:r w:rsidRPr="00DD4F04">
        <w:rPr>
          <w:rFonts w:cs="Times New Roman"/>
          <w:sz w:val="24"/>
          <w:szCs w:val="24"/>
          <w:lang w:val="en-GB"/>
        </w:rPr>
        <w:t>β</w:t>
      </w:r>
      <w:r w:rsidRPr="00DD4F04">
        <w:rPr>
          <w:rFonts w:cs="Times New Roman"/>
          <w:sz w:val="24"/>
          <w:szCs w:val="24"/>
          <w:vertAlign w:val="subscript"/>
          <w:lang w:val="en-GB"/>
        </w:rPr>
        <w:t>2</w:t>
      </w:r>
      <w:r w:rsidRPr="00DD4F04">
        <w:rPr>
          <w:rFonts w:cs="Times New Roman"/>
          <w:sz w:val="24"/>
          <w:szCs w:val="24"/>
          <w:lang w:val="en-GB"/>
        </w:rPr>
        <w:t xml:space="preserve"> sympathomimetics</w:t>
      </w:r>
      <w:bookmarkEnd w:id="223"/>
    </w:p>
    <w:p w:rsidR="00DD4F04" w:rsidRPr="00DD4F04" w:rsidRDefault="00DD4F04" w:rsidP="004A5EE3">
      <w:pPr>
        <w:pStyle w:val="normlnskripta"/>
        <w:spacing w:line="259" w:lineRule="auto"/>
        <w:jc w:val="left"/>
        <w:rPr>
          <w:b/>
          <w:lang w:val="en-GB"/>
        </w:rPr>
      </w:pPr>
      <w:r w:rsidRPr="00DD4F04">
        <w:rPr>
          <w:b/>
          <w:lang w:val="en-GB"/>
        </w:rPr>
        <w:t xml:space="preserve">Hexoprenaline </w:t>
      </w:r>
      <w:r w:rsidRPr="00DD4F04">
        <w:rPr>
          <w:lang w:val="en-GB"/>
        </w:rPr>
        <w:t>and</w:t>
      </w:r>
      <w:r w:rsidRPr="00DD4F04">
        <w:rPr>
          <w:b/>
          <w:lang w:val="en-GB"/>
        </w:rPr>
        <w:t xml:space="preserve"> ritodrine</w:t>
      </w:r>
      <w:r w:rsidRPr="00DD4F04">
        <w:rPr>
          <w:lang w:val="en-GB"/>
        </w:rPr>
        <w:t xml:space="preserve"> can be, aside from their more frequent use as a therapy for asthma, (see 4.1.2 β2-sympathomimetics) used for tocolysis. Stimulation of β</w:t>
      </w:r>
      <w:r w:rsidRPr="00DD4F04">
        <w:rPr>
          <w:vertAlign w:val="subscript"/>
          <w:lang w:val="en-GB"/>
        </w:rPr>
        <w:t>2</w:t>
      </w:r>
      <w:r w:rsidRPr="00DD4F04">
        <w:rPr>
          <w:lang w:val="en-GB"/>
        </w:rPr>
        <w:t xml:space="preserve"> receptors leads to a decrease or block of spontaneous as well as oxytocin-induced uterine contractions. Drugs are administered intravenously by bolus injection followed by an infusion in the case of acute tocolysis. If there are no more contractions within a period of 48 hours, the woman can be treated chronically with peroral hexoprenaline tablets.  Maternal cardiac stimulation is one of the most frequently occurring adverse reactions resulting from betamimetic tocolytic administration. It manifests as an increased heart rate and less frequently as extrasystoles or angina attacks. </w:t>
      </w:r>
    </w:p>
    <w:p w:rsidR="00DD4F04" w:rsidRPr="00DD4F04" w:rsidRDefault="00DD4F04" w:rsidP="004A5EE3">
      <w:pPr>
        <w:pStyle w:val="Nadpis2"/>
        <w:spacing w:line="259" w:lineRule="auto"/>
        <w:jc w:val="left"/>
        <w:rPr>
          <w:rFonts w:cs="Times New Roman"/>
          <w:sz w:val="24"/>
          <w:szCs w:val="24"/>
          <w:lang w:val="en-GB"/>
        </w:rPr>
      </w:pPr>
      <w:bookmarkStart w:id="224" w:name="_Toc503961926"/>
      <w:r w:rsidRPr="00DD4F04">
        <w:rPr>
          <w:rFonts w:cs="Times New Roman"/>
          <w:sz w:val="24"/>
          <w:szCs w:val="24"/>
          <w:lang w:val="en-GB"/>
        </w:rPr>
        <w:lastRenderedPageBreak/>
        <w:t>Oxytocin receptor antagonists</w:t>
      </w:r>
      <w:bookmarkEnd w:id="224"/>
    </w:p>
    <w:p w:rsidR="00DD4F04" w:rsidRPr="00DD4F04" w:rsidRDefault="00DD4F04" w:rsidP="004A5EE3">
      <w:pPr>
        <w:pStyle w:val="normlnskripta"/>
        <w:spacing w:line="259" w:lineRule="auto"/>
        <w:jc w:val="left"/>
        <w:rPr>
          <w:b/>
          <w:lang w:val="en-GB"/>
        </w:rPr>
      </w:pPr>
      <w:r w:rsidRPr="00DD4F04">
        <w:rPr>
          <w:b/>
          <w:lang w:val="en-GB"/>
        </w:rPr>
        <w:t>Atosiban</w:t>
      </w:r>
      <w:r w:rsidRPr="00DD4F04">
        <w:rPr>
          <w:lang w:val="en-GB"/>
        </w:rPr>
        <w:t xml:space="preserve"> is a synthetic peptide and antagonises the effect of oxytocin at its receptor sites. It is administered intravenously usually as a bolus dose followed by infusion of the drug. The onset of its effect is fast; contractions are significantly inhibited after drug administration within approximately ten minutes. Atosiban is used to prevent preterm labour in women between the twenty-fourth and thirty-third week of gestation. Nausea, cephalgia, and tachycardia are the most common unwanted effects of atosiban. Its effect on the cardiovascular system is not as strong as in the case of betamimetics. Therefore, it can be used in women with diabetes, heart dysrhythmias, and other diseases of the heart. </w:t>
      </w:r>
    </w:p>
    <w:p w:rsidR="00DD4F04" w:rsidRPr="00DD4F04" w:rsidRDefault="00DD4F04" w:rsidP="004A5EE3">
      <w:pPr>
        <w:pStyle w:val="Nadpis2"/>
        <w:spacing w:line="259" w:lineRule="auto"/>
        <w:jc w:val="left"/>
        <w:rPr>
          <w:rFonts w:cs="Times New Roman"/>
          <w:sz w:val="24"/>
          <w:szCs w:val="24"/>
          <w:lang w:val="en-GB"/>
        </w:rPr>
      </w:pPr>
      <w:bookmarkStart w:id="225" w:name="_Toc503961927"/>
      <w:r w:rsidRPr="00DD4F04">
        <w:rPr>
          <w:rFonts w:cs="Times New Roman"/>
          <w:sz w:val="24"/>
          <w:szCs w:val="24"/>
          <w:lang w:val="en-GB"/>
        </w:rPr>
        <w:t>Others</w:t>
      </w:r>
      <w:bookmarkEnd w:id="225"/>
    </w:p>
    <w:p w:rsidR="00DD4F04" w:rsidRPr="00DD4F04" w:rsidRDefault="00DD4F04" w:rsidP="004A5EE3">
      <w:pPr>
        <w:pStyle w:val="Nadpis6skripta"/>
        <w:spacing w:line="259" w:lineRule="auto"/>
        <w:rPr>
          <w:sz w:val="24"/>
          <w:lang w:val="en-GB"/>
        </w:rPr>
      </w:pPr>
      <w:r w:rsidRPr="00DD4F04">
        <w:rPr>
          <w:sz w:val="24"/>
          <w:lang w:val="en-GB"/>
        </w:rPr>
        <w:t>Magnesium salts</w:t>
      </w:r>
    </w:p>
    <w:p w:rsidR="00DD4F04" w:rsidRPr="00DD4F04" w:rsidRDefault="00DD4F04" w:rsidP="004A5EE3">
      <w:pPr>
        <w:pStyle w:val="normlnskripta"/>
        <w:spacing w:line="259" w:lineRule="auto"/>
        <w:jc w:val="left"/>
        <w:rPr>
          <w:b/>
          <w:lang w:val="en-GB"/>
        </w:rPr>
      </w:pPr>
      <w:r w:rsidRPr="00DD4F04">
        <w:rPr>
          <w:b/>
          <w:lang w:val="en-GB"/>
        </w:rPr>
        <w:t xml:space="preserve">Magnesium sulfate </w:t>
      </w:r>
      <w:r w:rsidRPr="00DD4F04">
        <w:rPr>
          <w:lang w:val="en-GB"/>
        </w:rPr>
        <w:t>and</w:t>
      </w:r>
      <w:r w:rsidRPr="00DD4F04">
        <w:rPr>
          <w:b/>
          <w:lang w:val="en-GB"/>
        </w:rPr>
        <w:t xml:space="preserve"> magnesium lactate</w:t>
      </w:r>
      <w:r w:rsidRPr="00DD4F04">
        <w:rPr>
          <w:lang w:val="en-GB"/>
        </w:rPr>
        <w:t xml:space="preserve"> both decrease calcium levels and block ATPase in smooth muscles; thus, they cause a decrease in contractility. Sulfate is administered as an intravenous injection in acute cases, while lactate is used more as a prophylaxis for oral use in women with changes to their cervix but no contractions present yet. Adverse reactions are more likely to occur after intravenous use and include nausea, vomiting, constipation, hypermagnesemia, hypocalcaemia, and hypothermia. The efficacy of magnesium salts for acute tocolysis is disputable. </w:t>
      </w:r>
    </w:p>
    <w:p w:rsidR="00DD4F04" w:rsidRPr="00DD4F04" w:rsidRDefault="00DD4F04" w:rsidP="004A5EE3">
      <w:pPr>
        <w:pStyle w:val="Nadpis6skripta"/>
        <w:spacing w:line="259" w:lineRule="auto"/>
        <w:rPr>
          <w:sz w:val="24"/>
          <w:lang w:val="en-GB"/>
        </w:rPr>
      </w:pPr>
      <w:r w:rsidRPr="00DD4F04">
        <w:rPr>
          <w:sz w:val="24"/>
          <w:lang w:val="en-GB"/>
        </w:rPr>
        <w:t>Calcium channel blockers</w:t>
      </w:r>
    </w:p>
    <w:p w:rsidR="00DD4F04" w:rsidRPr="00DD4F04" w:rsidRDefault="00DD4F04" w:rsidP="004A5EE3">
      <w:pPr>
        <w:pStyle w:val="normlnskripta"/>
        <w:spacing w:line="259" w:lineRule="auto"/>
        <w:jc w:val="left"/>
        <w:rPr>
          <w:b/>
          <w:lang w:val="en-GB"/>
        </w:rPr>
      </w:pPr>
      <w:r w:rsidRPr="00DD4F04">
        <w:rPr>
          <w:b/>
          <w:lang w:val="en-GB"/>
        </w:rPr>
        <w:t xml:space="preserve">Nifedipine </w:t>
      </w:r>
      <w:r w:rsidRPr="00DD4F04">
        <w:rPr>
          <w:lang w:val="en-GB"/>
        </w:rPr>
        <w:t>and</w:t>
      </w:r>
      <w:r w:rsidRPr="00DD4F04">
        <w:rPr>
          <w:b/>
          <w:lang w:val="en-GB"/>
        </w:rPr>
        <w:t xml:space="preserve"> verapamil</w:t>
      </w:r>
      <w:r w:rsidRPr="00DD4F04">
        <w:rPr>
          <w:lang w:val="en-GB"/>
        </w:rPr>
        <w:t xml:space="preserve"> inhibit the entry of calcium ions into myometrium cells and cause a decrease in contractility. The main indications for use of these drugs are diseases of the </w:t>
      </w:r>
      <w:r w:rsidRPr="0043544F">
        <w:rPr>
          <w:lang w:val="en-GB"/>
        </w:rPr>
        <w:t xml:space="preserve">cardiovascular system (Chapter 5.1.2 Calcium channel blockers and 5.3 Antiarrhythmics). </w:t>
      </w:r>
      <w:r w:rsidRPr="00DD4F04">
        <w:rPr>
          <w:lang w:val="en-GB"/>
        </w:rPr>
        <w:t xml:space="preserve">This is the reason many side effects are also present in the cardiovascular system. The most common side effects reported are vasodilation with a decrease in blood pressure, reflexive tachycardia, and vertigo.  </w:t>
      </w:r>
    </w:p>
    <w:p w:rsidR="00DD4F04" w:rsidRPr="00DD4F04" w:rsidRDefault="00DD4F04" w:rsidP="004A5EE3">
      <w:pPr>
        <w:pStyle w:val="Nadpis6skripta"/>
        <w:spacing w:line="259" w:lineRule="auto"/>
        <w:rPr>
          <w:sz w:val="24"/>
          <w:lang w:val="en-GB"/>
        </w:rPr>
      </w:pPr>
      <w:r w:rsidRPr="00DD4F04">
        <w:rPr>
          <w:sz w:val="24"/>
          <w:lang w:val="en-GB"/>
        </w:rPr>
        <w:t>Nonsteroidal anti-inflammatory drugs</w:t>
      </w:r>
    </w:p>
    <w:p w:rsidR="00DD4F04" w:rsidRPr="00DD4F04" w:rsidRDefault="00DD4F04" w:rsidP="004A5EE3">
      <w:pPr>
        <w:pStyle w:val="normlnskripta"/>
        <w:spacing w:line="259" w:lineRule="auto"/>
        <w:jc w:val="left"/>
        <w:rPr>
          <w:b/>
          <w:lang w:val="en-GB"/>
        </w:rPr>
      </w:pPr>
      <w:r w:rsidRPr="00DD4F04">
        <w:rPr>
          <w:b/>
          <w:lang w:val="en-GB"/>
        </w:rPr>
        <w:t>Indomethacin</w:t>
      </w:r>
      <w:r w:rsidRPr="00DD4F04">
        <w:rPr>
          <w:lang w:val="en-GB"/>
        </w:rPr>
        <w:t xml:space="preserve"> is a cyclooxygenase inhibitor and decreases the amount of produced uterotonic prostaglandins. Similar to other NSAIDs, indomethacin is contraindicated during the third trimester of pregnancy as is advised within the SmPC. Besides tocolytic effects, it causes preterm closure of the ductus arteriosus and renal dysfunction in newborns, and there is an increased risk of prolonged postpartum bleeding in mothers because of its antiaggregant activity.</w:t>
      </w:r>
    </w:p>
    <w:p w:rsidR="00DD4F04" w:rsidRPr="00DD4F04" w:rsidRDefault="00DD4F04" w:rsidP="004A5EE3">
      <w:pPr>
        <w:pStyle w:val="Nadpis6skripta"/>
        <w:spacing w:line="259" w:lineRule="auto"/>
        <w:rPr>
          <w:sz w:val="24"/>
          <w:lang w:val="en-GB"/>
        </w:rPr>
      </w:pPr>
      <w:r w:rsidRPr="00DD4F04">
        <w:rPr>
          <w:sz w:val="24"/>
          <w:lang w:val="en-GB"/>
        </w:rPr>
        <w:t>Progestogen (Gestagens)</w:t>
      </w:r>
    </w:p>
    <w:p w:rsidR="00DD4F04" w:rsidRPr="00DD4F04" w:rsidRDefault="00DD4F04" w:rsidP="004A5EE3">
      <w:pPr>
        <w:pStyle w:val="normlnskripta"/>
        <w:spacing w:line="259" w:lineRule="auto"/>
        <w:jc w:val="left"/>
        <w:rPr>
          <w:lang w:val="en-GB"/>
        </w:rPr>
      </w:pPr>
      <w:r w:rsidRPr="00DD4F04">
        <w:rPr>
          <w:lang w:val="en-GB"/>
        </w:rPr>
        <w:t xml:space="preserve">Progestogens or gestagens can prevent preterm delivery by decreasing the number of oestrogenic receptors as well as decreasing overall myometrium activity. The most common gestagen used to prevent uterine contractions is </w:t>
      </w:r>
      <w:r w:rsidRPr="00DD4F04">
        <w:rPr>
          <w:b/>
          <w:lang w:val="en-GB"/>
        </w:rPr>
        <w:t>progesterone</w:t>
      </w:r>
      <w:r w:rsidRPr="00DD4F04">
        <w:rPr>
          <w:lang w:val="en-GB"/>
        </w:rPr>
        <w:t>, which is administered either orally or vaginally. Gestagens are not used for acute tocolysis.</w:t>
      </w:r>
    </w:p>
    <w:p w:rsidR="00DD4F04" w:rsidRPr="00DD4F04" w:rsidRDefault="00DD4F04" w:rsidP="004A5EE3">
      <w:pPr>
        <w:pStyle w:val="normlnskripta"/>
        <w:spacing w:line="259" w:lineRule="auto"/>
        <w:jc w:val="left"/>
        <w:rPr>
          <w:i/>
          <w:lang w:val="en-GB"/>
        </w:rPr>
      </w:pPr>
      <w:r w:rsidRPr="00DD4F04">
        <w:rPr>
          <w:lang w:val="en-GB"/>
        </w:rPr>
        <w:t xml:space="preserve">Another drug with a tocolytic effect is ethanol, which is never suitable for clinical use in pregnant women. </w:t>
      </w:r>
    </w:p>
    <w:p w:rsidR="00DD4F04" w:rsidRPr="000C49B7" w:rsidRDefault="00DD4F04" w:rsidP="004A5EE3">
      <w:pPr>
        <w:pStyle w:val="Nadpis2skripta"/>
        <w:spacing w:line="259" w:lineRule="auto"/>
        <w:outlineLvl w:val="9"/>
        <w:rPr>
          <w:lang w:val="en-GB"/>
        </w:rPr>
      </w:pPr>
      <w:bookmarkStart w:id="226" w:name="_Toc477684680"/>
      <w:bookmarkStart w:id="227" w:name="_Toc503961928"/>
      <w:r w:rsidRPr="000C49B7">
        <w:rPr>
          <w:lang w:val="en-GB"/>
        </w:rPr>
        <w:lastRenderedPageBreak/>
        <w:t>11.3 Therapy of vulvovaginal infections</w:t>
      </w:r>
      <w:bookmarkEnd w:id="226"/>
      <w:bookmarkEnd w:id="227"/>
    </w:p>
    <w:p w:rsidR="00DD4F04" w:rsidRPr="00DD4F04" w:rsidRDefault="00DD4F04" w:rsidP="004A5EE3">
      <w:pPr>
        <w:pStyle w:val="normlnskripta"/>
        <w:spacing w:line="259" w:lineRule="auto"/>
        <w:jc w:val="left"/>
        <w:rPr>
          <w:lang w:val="en-GB"/>
        </w:rPr>
      </w:pPr>
      <w:r w:rsidRPr="00DD4F04">
        <w:rPr>
          <w:lang w:val="en-GB"/>
        </w:rPr>
        <w:t xml:space="preserve">One of the most frequent diagnoses of sexually active women in gynaecology is vulvovaginitis. The imbalance of vaginal microflora is usually involved. The microbiome of the vaginal flora is highly variable with striking interindividual differences. That’s why it is almost impossible to describe the “physiological” microbial flora of the vagina. Some diseases with an outbreak of known pathogens are well-defined and lead to clinical signs of vulvovaginitis, whereas in many women, the symptoms are present without a simple definition of the microbial pathogen involved.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The symptoms of vulvovaginal infections are generally described as </w:t>
      </w:r>
      <w:r w:rsidRPr="00DD4F04">
        <w:rPr>
          <w:b/>
          <w:lang w:val="en-GB"/>
        </w:rPr>
        <w:t>vulvovaginal discomfort</w:t>
      </w:r>
      <w:r w:rsidRPr="00DD4F04">
        <w:rPr>
          <w:lang w:val="en-GB"/>
        </w:rPr>
        <w:t xml:space="preserve">. Frequent symptoms are, aside from the subjective feeling of discomfort, discharge, pruritus, and dyspareunia (i.e., painful sexual intercourse).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 xml:space="preserve">Vulvovaginitis is a local, non-serious illness from the clinical point of view. On the other hand, it is a disease with intensely unpleasant symptoms, and expedient therapeutic intervention is required. The frequent recurrence and unclear aetiology complicates the therapy of this disease. The differences in general treatment and during pregnancy should be pointed out. </w:t>
      </w:r>
    </w:p>
    <w:p w:rsidR="00DD4F04" w:rsidRPr="00DD4F04" w:rsidRDefault="00DD4F04" w:rsidP="004A5EE3">
      <w:pPr>
        <w:pStyle w:val="normlnskripta"/>
        <w:spacing w:line="259" w:lineRule="auto"/>
        <w:jc w:val="left"/>
        <w:rPr>
          <w:lang w:val="en-GB"/>
        </w:rPr>
      </w:pPr>
    </w:p>
    <w:p w:rsidR="00DD4F04" w:rsidRPr="0043544F" w:rsidRDefault="00DD4F04" w:rsidP="004A5EE3">
      <w:pPr>
        <w:pStyle w:val="normlnskripta"/>
        <w:spacing w:line="259" w:lineRule="auto"/>
        <w:jc w:val="left"/>
        <w:rPr>
          <w:b/>
          <w:lang w:val="en-GB"/>
        </w:rPr>
      </w:pPr>
      <w:r w:rsidRPr="00DD4F04">
        <w:rPr>
          <w:lang w:val="en-GB"/>
        </w:rPr>
        <w:t xml:space="preserve">The origin of the vaginitis can be classified with respect to its aetiology into bacterial, viral, mycotic (e.g., Candida), and parasitic. Aside from becoming infected, the disease can be evoked by mechanic irritation or inadequate immune response (e.g., an allergy). In many cases the specific etiological agent is unknown. The most common causes of dysbiosis with clear aetiology and their therapy are described further. Detailed information on single drugs </w:t>
      </w:r>
      <w:r w:rsidRPr="0043544F">
        <w:rPr>
          <w:lang w:val="en-GB"/>
        </w:rPr>
        <w:t xml:space="preserve">can be found in Chapter 7.8 </w:t>
      </w:r>
      <w:r w:rsidR="0043544F" w:rsidRPr="0043544F">
        <w:rPr>
          <w:lang w:val="en-GB"/>
        </w:rPr>
        <w:t>Sex h</w:t>
      </w:r>
      <w:r w:rsidRPr="0043544F">
        <w:rPr>
          <w:lang w:val="en-GB"/>
        </w:rPr>
        <w:t xml:space="preserve">ormones and Chapter 9 Anti-infective </w:t>
      </w:r>
      <w:r w:rsidR="0043544F" w:rsidRPr="0043544F">
        <w:rPr>
          <w:lang w:val="en-GB"/>
        </w:rPr>
        <w:t>drugs</w:t>
      </w:r>
      <w:r w:rsidRPr="0043544F">
        <w:rPr>
          <w:lang w:val="en-GB"/>
        </w:rPr>
        <w:t>.</w:t>
      </w:r>
    </w:p>
    <w:p w:rsidR="00DD4F04" w:rsidRPr="000C49B7" w:rsidRDefault="00DD4F04" w:rsidP="004A5EE3">
      <w:pPr>
        <w:pStyle w:val="Nadpis2"/>
        <w:spacing w:line="259" w:lineRule="auto"/>
        <w:rPr>
          <w:lang w:val="en-GB"/>
        </w:rPr>
      </w:pPr>
      <w:bookmarkStart w:id="228" w:name="_Toc503961929"/>
      <w:r w:rsidRPr="000C49B7">
        <w:rPr>
          <w:lang w:val="en-GB"/>
        </w:rPr>
        <w:t>11.3.1 Trichomoniasis</w:t>
      </w:r>
      <w:bookmarkEnd w:id="228"/>
    </w:p>
    <w:p w:rsidR="000C49B7" w:rsidRDefault="00DD4F04" w:rsidP="004A5EE3">
      <w:pPr>
        <w:pStyle w:val="normlnskripta"/>
        <w:spacing w:line="259" w:lineRule="auto"/>
        <w:jc w:val="left"/>
        <w:rPr>
          <w:sz w:val="36"/>
          <w:szCs w:val="36"/>
          <w:lang w:val="en-GB"/>
        </w:rPr>
      </w:pPr>
      <w:r w:rsidRPr="00DD4F04">
        <w:rPr>
          <w:lang w:val="en-GB"/>
        </w:rPr>
        <w:t xml:space="preserve">This infection is caused by the protozoa, </w:t>
      </w:r>
      <w:r w:rsidRPr="00DD4F04">
        <w:rPr>
          <w:i/>
          <w:lang w:val="en-GB"/>
        </w:rPr>
        <w:t>Trichomonas vaginalis</w:t>
      </w:r>
      <w:r w:rsidRPr="00DD4F04">
        <w:rPr>
          <w:lang w:val="en-GB"/>
        </w:rPr>
        <w:t>, which acts as a pathogen in the environment of the vaginal microflora. This parasite is sexually transmitted. It is found exclusively in the epithelium of urethra, vagina, and prostate. The colonisation of urethra and prostate is mostly asymptomatic in men. In women, the infection presents with profuse, frothy yellow discharge in the acute phase, whereas the chronic phase of the infection can be asymptomatic. Women, along with all sexual partners, should be treated simultaneously. Local treatment is usually ineffective because the parasite persists in the urethra. Nitroimidazole antibiotics, like</w:t>
      </w:r>
      <w:r w:rsidRPr="00DD4F04">
        <w:rPr>
          <w:b/>
          <w:lang w:val="en-GB"/>
        </w:rPr>
        <w:t xml:space="preserve"> metronidazole</w:t>
      </w:r>
      <w:r w:rsidRPr="00DD4F04">
        <w:rPr>
          <w:lang w:val="en-GB"/>
        </w:rPr>
        <w:t>, can be used via oral administration. The local therapy is recommended for pregnant women during the first trimester.</w:t>
      </w:r>
    </w:p>
    <w:p w:rsidR="00DD4F04" w:rsidRPr="000C49B7" w:rsidRDefault="00DD4F04" w:rsidP="004A5EE3">
      <w:pPr>
        <w:pStyle w:val="Nadpis2"/>
        <w:spacing w:line="259" w:lineRule="auto"/>
        <w:rPr>
          <w:lang w:val="en-GB"/>
        </w:rPr>
      </w:pPr>
      <w:bookmarkStart w:id="229" w:name="_Toc503961930"/>
      <w:r w:rsidRPr="000C49B7">
        <w:rPr>
          <w:lang w:val="en-GB"/>
        </w:rPr>
        <w:t>11.3.2 Bacterial vaginosis</w:t>
      </w:r>
      <w:bookmarkEnd w:id="229"/>
    </w:p>
    <w:p w:rsidR="00DD4F04" w:rsidRPr="00DD4F04" w:rsidRDefault="00DD4F04" w:rsidP="004A5EE3">
      <w:pPr>
        <w:pStyle w:val="normlnskripta"/>
        <w:spacing w:line="259" w:lineRule="auto"/>
        <w:jc w:val="left"/>
        <w:rPr>
          <w:b/>
          <w:lang w:val="en-GB"/>
        </w:rPr>
      </w:pPr>
      <w:r w:rsidRPr="00DD4F04">
        <w:rPr>
          <w:lang w:val="en-GB"/>
        </w:rPr>
        <w:t xml:space="preserve">It is a non-inflammatory disease caused by an imbalance of the natural vaginal microflora. Mostly, it is accompanied by a decrease in the number of Lactobacilli species and an increase in anaerobes like </w:t>
      </w:r>
      <w:r w:rsidRPr="00DD4F04">
        <w:rPr>
          <w:i/>
          <w:lang w:val="en-GB"/>
        </w:rPr>
        <w:t>Gardnerella vaginalis, Mobiluncus curtisii</w:t>
      </w:r>
      <w:r w:rsidRPr="00DD4F04">
        <w:rPr>
          <w:lang w:val="en-GB"/>
        </w:rPr>
        <w:t xml:space="preserve">, or </w:t>
      </w:r>
      <w:r w:rsidRPr="00DD4F04">
        <w:rPr>
          <w:i/>
          <w:lang w:val="en-GB"/>
        </w:rPr>
        <w:t>Atopobium vaginae</w:t>
      </w:r>
      <w:r w:rsidRPr="00DD4F04">
        <w:rPr>
          <w:lang w:val="en-GB"/>
        </w:rPr>
        <w:t xml:space="preserve">.  Bacterial vaginosis is the most common diagnosis linked to vaginal discomfort and is present in 40-50% of women with discharge. The therapy consists of either orally or locally administered </w:t>
      </w:r>
      <w:r w:rsidRPr="00DD4F04">
        <w:rPr>
          <w:b/>
          <w:lang w:val="en-GB"/>
        </w:rPr>
        <w:t xml:space="preserve">metronidazole </w:t>
      </w:r>
      <w:r w:rsidRPr="00DD4F04">
        <w:rPr>
          <w:lang w:val="en-GB"/>
        </w:rPr>
        <w:t xml:space="preserve">for seven days. Alternatively, clindamycin can be used, namely </w:t>
      </w:r>
      <w:r w:rsidRPr="00DD4F04">
        <w:rPr>
          <w:lang w:val="en-GB"/>
        </w:rPr>
        <w:lastRenderedPageBreak/>
        <w:t xml:space="preserve">in women in the second and third trimesters. In the case of uncertain diagnosis, therapy with composite preparations containing </w:t>
      </w:r>
      <w:r w:rsidRPr="00DD4F04">
        <w:rPr>
          <w:b/>
          <w:lang w:val="en-GB"/>
        </w:rPr>
        <w:t>miconazole</w:t>
      </w:r>
      <w:r w:rsidRPr="00DD4F04">
        <w:rPr>
          <w:lang w:val="en-GB"/>
        </w:rPr>
        <w:t xml:space="preserve"> and </w:t>
      </w:r>
      <w:r w:rsidRPr="00DD4F04">
        <w:rPr>
          <w:b/>
          <w:lang w:val="en-GB"/>
        </w:rPr>
        <w:t>metronidazole</w:t>
      </w:r>
      <w:r w:rsidRPr="00DD4F04">
        <w:rPr>
          <w:lang w:val="en-GB"/>
        </w:rPr>
        <w:t xml:space="preserve"> or </w:t>
      </w:r>
      <w:r w:rsidRPr="00DD4F04">
        <w:rPr>
          <w:b/>
          <w:lang w:val="en-GB"/>
        </w:rPr>
        <w:t xml:space="preserve">nystatin </w:t>
      </w:r>
      <w:r w:rsidRPr="00DD4F04">
        <w:rPr>
          <w:lang w:val="en-GB"/>
        </w:rPr>
        <w:t>and</w:t>
      </w:r>
      <w:r w:rsidRPr="00DD4F04">
        <w:rPr>
          <w:b/>
          <w:lang w:val="en-GB"/>
        </w:rPr>
        <w:t xml:space="preserve"> nifuratel</w:t>
      </w:r>
      <w:r w:rsidRPr="00DD4F04">
        <w:rPr>
          <w:lang w:val="en-GB"/>
        </w:rPr>
        <w:t xml:space="preserve"> for local or systemic use is possible. Irrigations with </w:t>
      </w:r>
      <w:r w:rsidRPr="00DD4F04">
        <w:rPr>
          <w:b/>
          <w:lang w:val="en-GB"/>
        </w:rPr>
        <w:t>benzydamine</w:t>
      </w:r>
      <w:r w:rsidRPr="00DD4F04">
        <w:rPr>
          <w:lang w:val="en-GB"/>
        </w:rPr>
        <w:t xml:space="preserve"> and eventually insertion of </w:t>
      </w:r>
      <w:r w:rsidRPr="00DD4F04">
        <w:rPr>
          <w:b/>
          <w:lang w:val="en-GB"/>
        </w:rPr>
        <w:t xml:space="preserve">vaginal Lactobacilli </w:t>
      </w:r>
      <w:r w:rsidRPr="00DD4F04">
        <w:rPr>
          <w:lang w:val="en-GB"/>
        </w:rPr>
        <w:t>can be used as a prophylaxis against recurrence. The administration of ascorbic acid should be considered, but its therapeutic outcome is still questionable.</w:t>
      </w:r>
    </w:p>
    <w:p w:rsidR="00DD4F04" w:rsidRPr="000C49B7" w:rsidRDefault="00DD4F04" w:rsidP="004A5EE3">
      <w:pPr>
        <w:pStyle w:val="Nadpis2"/>
        <w:spacing w:line="259" w:lineRule="auto"/>
        <w:rPr>
          <w:lang w:val="en-GB"/>
        </w:rPr>
      </w:pPr>
      <w:bookmarkStart w:id="230" w:name="_Toc503961931"/>
      <w:r w:rsidRPr="000C49B7">
        <w:rPr>
          <w:lang w:val="en-GB"/>
        </w:rPr>
        <w:t>11.3.3 Mycotic vaginitis</w:t>
      </w:r>
      <w:bookmarkEnd w:id="230"/>
    </w:p>
    <w:p w:rsidR="00DD4F04" w:rsidRPr="00DD4F04" w:rsidRDefault="00DD4F04" w:rsidP="004A5EE3">
      <w:pPr>
        <w:pStyle w:val="normlnskripta"/>
        <w:spacing w:line="259" w:lineRule="auto"/>
        <w:jc w:val="left"/>
        <w:rPr>
          <w:lang w:val="en-GB"/>
        </w:rPr>
      </w:pPr>
      <w:r w:rsidRPr="00DD4F04">
        <w:rPr>
          <w:lang w:val="en-GB"/>
        </w:rPr>
        <w:t xml:space="preserve">An outbreak of yeasts (e.g., </w:t>
      </w:r>
      <w:r w:rsidRPr="00DD4F04">
        <w:rPr>
          <w:i/>
          <w:lang w:val="en-GB"/>
        </w:rPr>
        <w:t>Candida albicans, C. glabrata, C. tropicalis</w:t>
      </w:r>
      <w:r w:rsidRPr="00DD4F04">
        <w:rPr>
          <w:lang w:val="en-GB"/>
        </w:rPr>
        <w:t xml:space="preserve"> or </w:t>
      </w:r>
      <w:r w:rsidRPr="00DD4F04">
        <w:rPr>
          <w:i/>
          <w:lang w:val="en-GB"/>
        </w:rPr>
        <w:t>C. krusei</w:t>
      </w:r>
      <w:r w:rsidRPr="00DD4F04">
        <w:rPr>
          <w:lang w:val="en-GB"/>
        </w:rPr>
        <w:t xml:space="preserve">), which are otherwise a common part of natural vaginal microflora, causes local mycotic infection. Factors that increase the risk of candidiasis include pregnancy, hormonal imbalances including diabetes, and being immunocompromised. The characteristic symptoms are itching (burning) of external female genitals and white “cottage cheese” discharge. There is also often a combination of candidiasis and bacterial dysbiosis. Azole antimycotics are used in therapy: </w:t>
      </w:r>
    </w:p>
    <w:p w:rsidR="00DD4F04" w:rsidRPr="00DD4F04" w:rsidRDefault="00DD4F04" w:rsidP="004A5EE3">
      <w:pPr>
        <w:pStyle w:val="odrkovn"/>
        <w:spacing w:line="259" w:lineRule="auto"/>
        <w:ind w:left="714" w:hanging="357"/>
        <w:jc w:val="left"/>
        <w:rPr>
          <w:b/>
          <w:lang w:val="en-GB"/>
        </w:rPr>
      </w:pPr>
      <w:r w:rsidRPr="00DD4F04">
        <w:rPr>
          <w:b/>
          <w:lang w:val="en-GB"/>
        </w:rPr>
        <w:t>Locally</w:t>
      </w:r>
      <w:r w:rsidRPr="00DD4F04">
        <w:rPr>
          <w:lang w:val="en-GB"/>
        </w:rPr>
        <w:t>,</w:t>
      </w:r>
      <w:r w:rsidRPr="00DD4F04">
        <w:rPr>
          <w:b/>
          <w:lang w:val="en-GB"/>
        </w:rPr>
        <w:t xml:space="preserve"> clotrimazole</w:t>
      </w:r>
      <w:r w:rsidRPr="00DD4F04">
        <w:rPr>
          <w:lang w:val="en-GB"/>
        </w:rPr>
        <w:t>,</w:t>
      </w:r>
      <w:r w:rsidRPr="00DD4F04">
        <w:rPr>
          <w:b/>
          <w:lang w:val="en-GB"/>
        </w:rPr>
        <w:t xml:space="preserve"> econazole</w:t>
      </w:r>
      <w:r w:rsidRPr="00DD4F04">
        <w:rPr>
          <w:lang w:val="en-GB"/>
        </w:rPr>
        <w:t>,</w:t>
      </w:r>
      <w:r w:rsidRPr="00DD4F04">
        <w:rPr>
          <w:b/>
          <w:lang w:val="en-GB"/>
        </w:rPr>
        <w:t xml:space="preserve"> fenticonazole</w:t>
      </w:r>
      <w:r w:rsidRPr="00DD4F04">
        <w:rPr>
          <w:lang w:val="en-GB"/>
        </w:rPr>
        <w:t>,</w:t>
      </w:r>
      <w:r w:rsidRPr="00DD4F04">
        <w:rPr>
          <w:b/>
          <w:lang w:val="en-GB"/>
        </w:rPr>
        <w:t xml:space="preserve"> oxiconazole</w:t>
      </w:r>
      <w:r w:rsidRPr="00DD4F04">
        <w:rPr>
          <w:lang w:val="en-GB"/>
        </w:rPr>
        <w:t>,</w:t>
      </w:r>
      <w:r w:rsidRPr="00DD4F04">
        <w:rPr>
          <w:b/>
          <w:lang w:val="en-GB"/>
        </w:rPr>
        <w:t xml:space="preserve"> ketoconazole</w:t>
      </w:r>
      <w:r w:rsidRPr="00DD4F04">
        <w:rPr>
          <w:lang w:val="en-GB"/>
        </w:rPr>
        <w:t>,</w:t>
      </w:r>
      <w:r w:rsidRPr="00DD4F04">
        <w:rPr>
          <w:b/>
          <w:lang w:val="en-GB"/>
        </w:rPr>
        <w:t xml:space="preserve"> </w:t>
      </w:r>
      <w:r w:rsidRPr="00DD4F04">
        <w:rPr>
          <w:lang w:val="en-GB"/>
        </w:rPr>
        <w:t>and</w:t>
      </w:r>
      <w:r w:rsidRPr="00DD4F04">
        <w:rPr>
          <w:b/>
          <w:lang w:val="en-GB"/>
        </w:rPr>
        <w:t xml:space="preserve"> miconazole </w:t>
      </w:r>
      <w:r w:rsidRPr="00DD4F04">
        <w:rPr>
          <w:lang w:val="en-GB"/>
        </w:rPr>
        <w:t xml:space="preserve">can be used. These drugs can only be used in the first trimester with increased caution. </w:t>
      </w:r>
    </w:p>
    <w:p w:rsidR="00DD4F04" w:rsidRPr="00DD4F04" w:rsidRDefault="00DD4F04" w:rsidP="004A5EE3">
      <w:pPr>
        <w:pStyle w:val="odrkovn"/>
        <w:spacing w:line="259" w:lineRule="auto"/>
        <w:ind w:left="714" w:hanging="357"/>
        <w:jc w:val="left"/>
        <w:rPr>
          <w:b/>
          <w:lang w:val="en-GB"/>
        </w:rPr>
      </w:pPr>
      <w:r w:rsidRPr="00DD4F04">
        <w:rPr>
          <w:b/>
          <w:lang w:val="en-GB"/>
        </w:rPr>
        <w:t>Systemically</w:t>
      </w:r>
      <w:r w:rsidRPr="00DD4F04">
        <w:rPr>
          <w:lang w:val="en-GB"/>
        </w:rPr>
        <w:t xml:space="preserve">, </w:t>
      </w:r>
      <w:r w:rsidRPr="00DD4F04">
        <w:rPr>
          <w:b/>
          <w:lang w:val="en-GB"/>
        </w:rPr>
        <w:t xml:space="preserve">itraconazole </w:t>
      </w:r>
      <w:r w:rsidRPr="00DD4F04">
        <w:rPr>
          <w:lang w:val="en-GB"/>
        </w:rPr>
        <w:t>or</w:t>
      </w:r>
      <w:r w:rsidRPr="00DD4F04">
        <w:rPr>
          <w:b/>
          <w:lang w:val="en-GB"/>
        </w:rPr>
        <w:t xml:space="preserve"> fluconazole</w:t>
      </w:r>
      <w:r w:rsidRPr="00DD4F04">
        <w:rPr>
          <w:lang w:val="en-GB"/>
        </w:rPr>
        <w:t xml:space="preserve"> can be used:</w:t>
      </w:r>
    </w:p>
    <w:p w:rsidR="00DD4F04" w:rsidRPr="00DD4F04" w:rsidRDefault="00DD4F04" w:rsidP="004A5EE3">
      <w:pPr>
        <w:pStyle w:val="odrkovn"/>
        <w:numPr>
          <w:ilvl w:val="1"/>
          <w:numId w:val="1"/>
        </w:numPr>
        <w:spacing w:line="259" w:lineRule="auto"/>
        <w:jc w:val="left"/>
        <w:rPr>
          <w:b/>
          <w:lang w:val="en-GB"/>
        </w:rPr>
      </w:pPr>
      <w:r w:rsidRPr="00DD4F04">
        <w:rPr>
          <w:lang w:val="en-GB"/>
        </w:rPr>
        <w:t>In case of serious candidiasis,</w:t>
      </w:r>
    </w:p>
    <w:p w:rsidR="00DD4F04" w:rsidRPr="00DD4F04" w:rsidRDefault="00DD4F04" w:rsidP="004A5EE3">
      <w:pPr>
        <w:pStyle w:val="odrkovn"/>
        <w:numPr>
          <w:ilvl w:val="1"/>
          <w:numId w:val="1"/>
        </w:numPr>
        <w:spacing w:line="259" w:lineRule="auto"/>
        <w:jc w:val="left"/>
        <w:rPr>
          <w:b/>
          <w:lang w:val="en-GB"/>
        </w:rPr>
      </w:pPr>
      <w:r w:rsidRPr="00DD4F04">
        <w:rPr>
          <w:lang w:val="en-GB"/>
        </w:rPr>
        <w:t>In immunocompromised patients, and</w:t>
      </w:r>
    </w:p>
    <w:p w:rsidR="00DD4F04" w:rsidRPr="00DD4F04" w:rsidRDefault="00DD4F04" w:rsidP="004A5EE3">
      <w:pPr>
        <w:pStyle w:val="odrkovn"/>
        <w:numPr>
          <w:ilvl w:val="1"/>
          <w:numId w:val="1"/>
        </w:numPr>
        <w:spacing w:line="259" w:lineRule="auto"/>
        <w:jc w:val="left"/>
        <w:rPr>
          <w:b/>
          <w:lang w:val="en-GB"/>
        </w:rPr>
      </w:pPr>
      <w:r w:rsidRPr="00DD4F04">
        <w:rPr>
          <w:lang w:val="en-GB"/>
        </w:rPr>
        <w:t xml:space="preserve">In recurrent candidiasis, wherein systemic antimycotics are administered once a month prior to expected menstruation for six months. </w:t>
      </w:r>
    </w:p>
    <w:p w:rsidR="00DD4F04" w:rsidRPr="00DD4F04" w:rsidRDefault="00DD4F04" w:rsidP="004A5EE3">
      <w:pPr>
        <w:pStyle w:val="normlnskripta"/>
        <w:spacing w:line="259" w:lineRule="auto"/>
        <w:jc w:val="left"/>
        <w:rPr>
          <w:lang w:val="en-GB"/>
        </w:rPr>
      </w:pPr>
    </w:p>
    <w:p w:rsidR="000C49B7" w:rsidRDefault="00DD4F04" w:rsidP="004A5EE3">
      <w:pPr>
        <w:pStyle w:val="normlnskripta"/>
        <w:spacing w:line="259" w:lineRule="auto"/>
        <w:jc w:val="left"/>
        <w:rPr>
          <w:sz w:val="36"/>
          <w:szCs w:val="36"/>
          <w:lang w:val="en-GB"/>
        </w:rPr>
      </w:pPr>
      <w:r w:rsidRPr="00DD4F04">
        <w:rPr>
          <w:lang w:val="en-GB"/>
        </w:rPr>
        <w:t xml:space="preserve">Locally administered </w:t>
      </w:r>
      <w:r w:rsidRPr="00DD4F04">
        <w:rPr>
          <w:b/>
          <w:lang w:val="en-GB"/>
        </w:rPr>
        <w:t xml:space="preserve">natamycin </w:t>
      </w:r>
      <w:r w:rsidRPr="00DD4F04">
        <w:rPr>
          <w:lang w:val="en-GB"/>
        </w:rPr>
        <w:t>or</w:t>
      </w:r>
      <w:r w:rsidRPr="00DD4F04">
        <w:rPr>
          <w:b/>
          <w:lang w:val="en-GB"/>
        </w:rPr>
        <w:t xml:space="preserve"> nystatin </w:t>
      </w:r>
      <w:r w:rsidRPr="00DD4F04">
        <w:rPr>
          <w:lang w:val="en-GB"/>
        </w:rPr>
        <w:t xml:space="preserve">can be used during pregnancy without any restrictions because neither are absorbed from the site of administration. The combinations of </w:t>
      </w:r>
      <w:r w:rsidRPr="00DD4F04">
        <w:rPr>
          <w:b/>
          <w:lang w:val="en-GB"/>
        </w:rPr>
        <w:t>nifuratel-nystatin</w:t>
      </w:r>
      <w:r w:rsidRPr="00DD4F04">
        <w:rPr>
          <w:lang w:val="en-GB"/>
        </w:rPr>
        <w:t xml:space="preserve"> and </w:t>
      </w:r>
      <w:r w:rsidRPr="00DD4F04">
        <w:rPr>
          <w:b/>
          <w:lang w:val="en-GB"/>
        </w:rPr>
        <w:t xml:space="preserve">nystatin-neomycin-bacitracin </w:t>
      </w:r>
      <w:r w:rsidRPr="00DD4F04">
        <w:rPr>
          <w:lang w:val="en-GB"/>
        </w:rPr>
        <w:t xml:space="preserve">are available for the therapy of mixed infections. Vaginal globules with </w:t>
      </w:r>
      <w:r w:rsidRPr="00DD4F04">
        <w:rPr>
          <w:b/>
          <w:lang w:val="en-GB"/>
        </w:rPr>
        <w:t xml:space="preserve">sodium tetraborate </w:t>
      </w:r>
      <w:r w:rsidRPr="00DD4F04">
        <w:rPr>
          <w:lang w:val="en-GB"/>
        </w:rPr>
        <w:t>can be used to prevent recurrence and during pregnancy.</w:t>
      </w:r>
    </w:p>
    <w:p w:rsidR="00DD4F04" w:rsidRPr="000C49B7" w:rsidRDefault="00DD4F04" w:rsidP="004A5EE3">
      <w:pPr>
        <w:pStyle w:val="Nadpis2"/>
        <w:spacing w:line="259" w:lineRule="auto"/>
        <w:rPr>
          <w:lang w:val="en-GB"/>
        </w:rPr>
      </w:pPr>
      <w:bookmarkStart w:id="231" w:name="_Toc503961932"/>
      <w:r w:rsidRPr="000C49B7">
        <w:rPr>
          <w:lang w:val="en-GB"/>
        </w:rPr>
        <w:t>11.3.4 Lactobacillosis</w:t>
      </w:r>
      <w:bookmarkEnd w:id="231"/>
    </w:p>
    <w:p w:rsidR="00DD4F04" w:rsidRPr="00DD4F04" w:rsidRDefault="00DD4F04" w:rsidP="004A5EE3">
      <w:pPr>
        <w:pStyle w:val="normlnskripta"/>
        <w:spacing w:line="259" w:lineRule="auto"/>
        <w:jc w:val="left"/>
        <w:rPr>
          <w:lang w:val="en-GB"/>
        </w:rPr>
      </w:pPr>
      <w:r w:rsidRPr="00DD4F04">
        <w:rPr>
          <w:lang w:val="en-GB"/>
        </w:rPr>
        <w:t xml:space="preserve">This disease is very similar to candidiasis with regard to its symptoms and can be mistaken easily without microscopic examination. It is caused by an overgrowth of the fibrous forms of lactobacillus. Antimycotic therapy is ineffective. Wide spectrum antibiotics should be used. The drugs of choice are aminopenicillins (e.g., </w:t>
      </w:r>
      <w:r w:rsidRPr="00DD4F04">
        <w:rPr>
          <w:b/>
          <w:lang w:val="en-GB"/>
        </w:rPr>
        <w:t>amoxicillin</w:t>
      </w:r>
      <w:r w:rsidRPr="00DD4F04">
        <w:rPr>
          <w:lang w:val="en-GB"/>
        </w:rPr>
        <w:t xml:space="preserve">, </w:t>
      </w:r>
      <w:r w:rsidRPr="00DD4F04">
        <w:rPr>
          <w:b/>
          <w:lang w:val="en-GB"/>
        </w:rPr>
        <w:t>ampicillin</w:t>
      </w:r>
      <w:r w:rsidRPr="00DD4F04">
        <w:rPr>
          <w:lang w:val="en-GB"/>
        </w:rPr>
        <w:t xml:space="preserve">) and </w:t>
      </w:r>
      <w:r w:rsidRPr="00DD4F04">
        <w:rPr>
          <w:b/>
          <w:lang w:val="en-GB"/>
        </w:rPr>
        <w:t>doxycycline</w:t>
      </w:r>
      <w:r w:rsidRPr="00DD4F04">
        <w:rPr>
          <w:lang w:val="en-GB"/>
        </w:rPr>
        <w:t xml:space="preserve"> or </w:t>
      </w:r>
      <w:r w:rsidRPr="00DD4F04">
        <w:rPr>
          <w:b/>
          <w:lang w:val="en-GB"/>
        </w:rPr>
        <w:t>clindamycin</w:t>
      </w:r>
      <w:r w:rsidRPr="00DD4F04">
        <w:rPr>
          <w:lang w:val="en-GB"/>
        </w:rPr>
        <w:t xml:space="preserve"> in case of penicillin hypersensitivity. </w:t>
      </w:r>
    </w:p>
    <w:p w:rsidR="00DD4F04" w:rsidRPr="000C49B7" w:rsidRDefault="00DD4F04" w:rsidP="004A5EE3">
      <w:pPr>
        <w:pStyle w:val="Nadpis2"/>
        <w:spacing w:line="259" w:lineRule="auto"/>
        <w:rPr>
          <w:lang w:val="en-GB"/>
        </w:rPr>
      </w:pPr>
      <w:bookmarkStart w:id="232" w:name="_Toc503961933"/>
      <w:r w:rsidRPr="000C49B7">
        <w:rPr>
          <w:lang w:val="en-GB"/>
        </w:rPr>
        <w:t>11.3.5 Aerobic vaginitis</w:t>
      </w:r>
      <w:bookmarkEnd w:id="232"/>
    </w:p>
    <w:p w:rsidR="00DD4F04" w:rsidRPr="00DD4F04" w:rsidRDefault="00DD4F04" w:rsidP="004A5EE3">
      <w:pPr>
        <w:pStyle w:val="normlnskripta"/>
        <w:spacing w:line="259" w:lineRule="auto"/>
        <w:jc w:val="left"/>
        <w:rPr>
          <w:lang w:val="en-GB"/>
        </w:rPr>
      </w:pPr>
      <w:r w:rsidRPr="00DD4F04">
        <w:rPr>
          <w:lang w:val="en-GB"/>
        </w:rPr>
        <w:t xml:space="preserve">The inflammation caused by an outbreak of aerobic bacteria (e.g., </w:t>
      </w:r>
      <w:r w:rsidRPr="00DD4F04">
        <w:rPr>
          <w:i/>
          <w:lang w:val="en-GB"/>
        </w:rPr>
        <w:t>E. coli</w:t>
      </w:r>
      <w:r w:rsidRPr="00DD4F04">
        <w:rPr>
          <w:lang w:val="en-GB"/>
        </w:rPr>
        <w:t xml:space="preserve">, streptococci group B, enterococci) is characteristic with a yellowish to cream-coloured discharge with an offensive odour. Aerobic vaginitis is one of the causes of preterm drain of amniotic fluid. </w:t>
      </w:r>
    </w:p>
    <w:p w:rsidR="00DD4F04" w:rsidRPr="00DD4F04" w:rsidRDefault="00DD4F04" w:rsidP="004A5EE3">
      <w:pPr>
        <w:pStyle w:val="normlnskripta"/>
        <w:spacing w:line="259" w:lineRule="auto"/>
        <w:jc w:val="left"/>
        <w:rPr>
          <w:lang w:val="en-GB"/>
        </w:rPr>
      </w:pPr>
      <w:r w:rsidRPr="00DD4F04">
        <w:rPr>
          <w:lang w:val="en-GB"/>
        </w:rPr>
        <w:t>Pregnant women are examined for the presence of group B streptococcus (35</w:t>
      </w:r>
      <w:r w:rsidRPr="00DD4F04">
        <w:rPr>
          <w:vertAlign w:val="superscript"/>
          <w:lang w:val="en-GB"/>
        </w:rPr>
        <w:t>th</w:t>
      </w:r>
      <w:r w:rsidRPr="00DD4F04">
        <w:rPr>
          <w:lang w:val="en-GB"/>
        </w:rPr>
        <w:t>-37</w:t>
      </w:r>
      <w:r w:rsidRPr="00DD4F04">
        <w:rPr>
          <w:vertAlign w:val="superscript"/>
          <w:lang w:val="en-GB"/>
        </w:rPr>
        <w:t>th</w:t>
      </w:r>
      <w:r w:rsidRPr="00DD4F04">
        <w:rPr>
          <w:lang w:val="en-GB"/>
        </w:rPr>
        <w:t xml:space="preserve"> week), and even asymptomatic women are cured in case of a positive result.</w:t>
      </w:r>
    </w:p>
    <w:p w:rsidR="00DD4F04" w:rsidRPr="00DD4F04" w:rsidRDefault="00DD4F04" w:rsidP="004A5EE3">
      <w:pPr>
        <w:pStyle w:val="odrkovn"/>
        <w:spacing w:line="259" w:lineRule="auto"/>
        <w:ind w:left="714" w:hanging="357"/>
        <w:jc w:val="left"/>
        <w:rPr>
          <w:b/>
          <w:lang w:val="en-GB"/>
        </w:rPr>
      </w:pPr>
      <w:r w:rsidRPr="00DD4F04">
        <w:rPr>
          <w:lang w:val="en-GB"/>
        </w:rPr>
        <w:lastRenderedPageBreak/>
        <w:t xml:space="preserve">In the case of symptoms of aerobic vaginosis, </w:t>
      </w:r>
      <w:r w:rsidRPr="00DD4F04">
        <w:rPr>
          <w:b/>
          <w:lang w:val="en-GB"/>
        </w:rPr>
        <w:t>clindamycin</w:t>
      </w:r>
      <w:r w:rsidRPr="00DD4F04">
        <w:rPr>
          <w:lang w:val="en-GB"/>
        </w:rPr>
        <w:t xml:space="preserve"> is administered orally or locally antepartum (prior to delivery). </w:t>
      </w:r>
    </w:p>
    <w:p w:rsidR="00DD4F04" w:rsidRPr="00DD4F04" w:rsidRDefault="00DD4F04" w:rsidP="004A5EE3">
      <w:pPr>
        <w:pStyle w:val="odrkovn"/>
        <w:spacing w:line="259" w:lineRule="auto"/>
        <w:ind w:left="714" w:hanging="357"/>
        <w:jc w:val="left"/>
        <w:rPr>
          <w:b/>
          <w:lang w:val="en-GB"/>
        </w:rPr>
      </w:pPr>
      <w:r w:rsidRPr="00DD4F04">
        <w:rPr>
          <w:lang w:val="en-GB"/>
        </w:rPr>
        <w:t xml:space="preserve">Asymptomatic women are treated intrapartum (the best time being two hours before the second phase of delivery) by intravenous </w:t>
      </w:r>
      <w:r w:rsidRPr="00DD4F04">
        <w:rPr>
          <w:b/>
          <w:lang w:val="en-GB"/>
        </w:rPr>
        <w:t>clindamycin</w:t>
      </w:r>
      <w:r w:rsidRPr="00DD4F04">
        <w:rPr>
          <w:lang w:val="en-GB"/>
        </w:rPr>
        <w:t xml:space="preserve"> or </w:t>
      </w:r>
      <w:r w:rsidRPr="00DD4F04">
        <w:rPr>
          <w:b/>
          <w:lang w:val="en-GB"/>
        </w:rPr>
        <w:t>penicillin</w:t>
      </w:r>
      <w:r w:rsidRPr="00DD4F04">
        <w:rPr>
          <w:lang w:val="en-GB"/>
        </w:rPr>
        <w:t xml:space="preserv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b/>
          <w:lang w:val="en-GB"/>
        </w:rPr>
      </w:pPr>
      <w:r w:rsidRPr="00DD4F04">
        <w:rPr>
          <w:lang w:val="en-GB"/>
        </w:rPr>
        <w:t>Combinations of nifuratel</w:t>
      </w:r>
      <w:r w:rsidRPr="00DD4F04">
        <w:rPr>
          <w:b/>
          <w:lang w:val="en-GB"/>
        </w:rPr>
        <w:t xml:space="preserve"> </w:t>
      </w:r>
      <w:r w:rsidRPr="00DD4F04">
        <w:rPr>
          <w:lang w:val="en-GB"/>
        </w:rPr>
        <w:t>and</w:t>
      </w:r>
      <w:r w:rsidRPr="00DD4F04">
        <w:rPr>
          <w:b/>
          <w:lang w:val="en-GB"/>
        </w:rPr>
        <w:t xml:space="preserve"> nystatin </w:t>
      </w:r>
      <w:r w:rsidRPr="00DD4F04">
        <w:rPr>
          <w:lang w:val="en-GB"/>
        </w:rPr>
        <w:t>or</w:t>
      </w:r>
      <w:r w:rsidRPr="00DD4F04">
        <w:rPr>
          <w:b/>
          <w:lang w:val="en-GB"/>
        </w:rPr>
        <w:t xml:space="preserve"> neomycin-bacitracin-nystatin </w:t>
      </w:r>
      <w:r w:rsidRPr="00DD4F04">
        <w:rPr>
          <w:lang w:val="en-GB"/>
        </w:rPr>
        <w:t xml:space="preserve">can be used in case of a suspected mixed-type infection. </w:t>
      </w:r>
    </w:p>
    <w:p w:rsidR="00DD4F04" w:rsidRPr="000C49B7" w:rsidRDefault="00DD4F04" w:rsidP="004A5EE3">
      <w:pPr>
        <w:pStyle w:val="Nadpis2"/>
        <w:spacing w:line="259" w:lineRule="auto"/>
        <w:rPr>
          <w:lang w:val="en-GB"/>
        </w:rPr>
      </w:pPr>
      <w:bookmarkStart w:id="233" w:name="_Toc503961934"/>
      <w:r w:rsidRPr="000C49B7">
        <w:rPr>
          <w:lang w:val="en-GB"/>
        </w:rPr>
        <w:t>11.3.6 Herpes genitalis (genital herpes)</w:t>
      </w:r>
      <w:bookmarkEnd w:id="233"/>
    </w:p>
    <w:p w:rsidR="00DD4F04" w:rsidRPr="00DD4F04" w:rsidRDefault="00DD4F04" w:rsidP="004A5EE3">
      <w:pPr>
        <w:pStyle w:val="normlnskripta"/>
        <w:spacing w:line="259" w:lineRule="auto"/>
        <w:jc w:val="left"/>
        <w:rPr>
          <w:lang w:val="en-GB"/>
        </w:rPr>
      </w:pPr>
      <w:r w:rsidRPr="00DD4F04">
        <w:rPr>
          <w:lang w:val="en-GB"/>
        </w:rPr>
        <w:t xml:space="preserve">This disease is caused by DNA viruses from the group of </w:t>
      </w:r>
      <w:r w:rsidRPr="00DD4F04">
        <w:rPr>
          <w:i/>
          <w:lang w:val="en-GB"/>
        </w:rPr>
        <w:t>Herpes simplex</w:t>
      </w:r>
      <w:r w:rsidRPr="00DD4F04">
        <w:rPr>
          <w:lang w:val="en-GB"/>
        </w:rPr>
        <w:t xml:space="preserve"> viruses (e.g., HSV1, HSV2). Symptomatology differs in primary and recurrent infections, which are common due to the persistence of the virus in the neural ganglia. </w:t>
      </w:r>
    </w:p>
    <w:p w:rsidR="00DD4F04" w:rsidRPr="00DD4F04" w:rsidRDefault="00DD4F04" w:rsidP="004A5EE3">
      <w:pPr>
        <w:pStyle w:val="odrkovn"/>
        <w:spacing w:line="259" w:lineRule="auto"/>
        <w:ind w:left="714" w:hanging="357"/>
        <w:jc w:val="left"/>
        <w:rPr>
          <w:b/>
          <w:lang w:val="en-GB"/>
        </w:rPr>
      </w:pPr>
      <w:r w:rsidRPr="00DD4F04">
        <w:rPr>
          <w:lang w:val="en-GB"/>
        </w:rPr>
        <w:t>There is a presence of small, painful blisters in primary infections with a healing period of 2-3 weeks.</w:t>
      </w:r>
    </w:p>
    <w:p w:rsidR="00DD4F04" w:rsidRPr="00DD4F04" w:rsidRDefault="00DD4F04" w:rsidP="004A5EE3">
      <w:pPr>
        <w:pStyle w:val="odrkovn"/>
        <w:spacing w:line="259" w:lineRule="auto"/>
        <w:ind w:left="714" w:hanging="357"/>
        <w:jc w:val="left"/>
        <w:rPr>
          <w:b/>
          <w:lang w:val="en-GB"/>
        </w:rPr>
      </w:pPr>
      <w:r w:rsidRPr="00DD4F04">
        <w:rPr>
          <w:lang w:val="en-GB"/>
        </w:rPr>
        <w:t xml:space="preserve">Recurrent infections have similar symptomatology, but the healing period is shorter, usually around seven days, and the symptoms are milder.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 xml:space="preserve">As is the case with other herpetic infections, antiviral agents can be used (e.g., </w:t>
      </w:r>
      <w:r w:rsidRPr="00DD4F04">
        <w:rPr>
          <w:b/>
          <w:lang w:val="en-GB"/>
        </w:rPr>
        <w:t>acyclovir</w:t>
      </w:r>
      <w:r w:rsidRPr="00DD4F04">
        <w:rPr>
          <w:lang w:val="en-GB"/>
        </w:rPr>
        <w:t>,</w:t>
      </w:r>
      <w:r w:rsidRPr="00DD4F04">
        <w:rPr>
          <w:b/>
          <w:lang w:val="en-GB"/>
        </w:rPr>
        <w:t xml:space="preserve"> valacyclovir</w:t>
      </w:r>
      <w:r w:rsidRPr="00DD4F04">
        <w:rPr>
          <w:lang w:val="en-GB"/>
        </w:rPr>
        <w:t xml:space="preserve">). Oral administration is preferred. The efficacy of the therapy depends upon the timely administration of the drug; if possible, it should be administered during the prodromal phase of the disease.  After the full development of the disease with its clinical manifestation, both systemic and, in particular, local antiviral therapy have minimal efficacy. The prophylactic use of acyclovir is administered in patients with frequent recurrence of the disease. </w:t>
      </w:r>
    </w:p>
    <w:p w:rsidR="00DD4F04" w:rsidRPr="00DD4F04" w:rsidRDefault="00DD4F04" w:rsidP="004A5EE3">
      <w:pPr>
        <w:pStyle w:val="normlnskripta"/>
        <w:spacing w:line="259" w:lineRule="auto"/>
        <w:jc w:val="left"/>
        <w:rPr>
          <w:lang w:val="en-GB"/>
        </w:rPr>
      </w:pPr>
    </w:p>
    <w:p w:rsidR="00DD4F04" w:rsidRPr="00DD4F04" w:rsidRDefault="00DD4F04" w:rsidP="004A5EE3">
      <w:pPr>
        <w:pStyle w:val="normlnskripta"/>
        <w:spacing w:line="259" w:lineRule="auto"/>
        <w:jc w:val="left"/>
        <w:rPr>
          <w:lang w:val="en-GB"/>
        </w:rPr>
      </w:pPr>
      <w:r w:rsidRPr="00DD4F04">
        <w:rPr>
          <w:lang w:val="en-GB"/>
        </w:rPr>
        <w:t>Herpetic infections during pregnancy are problematic due to the possible transmission of the disease to the child. In the case of herpetic blisters, a caesarean section is indicated to terminate the delivery. Acyclovir is non-teratogenic and can also be given to pregnant women. Local anaesthetics, or antiseptic rinses, are an appropriate support to alleviate the pain of herpetic shedding.</w:t>
      </w:r>
    </w:p>
    <w:p w:rsidR="00DD4F04" w:rsidRPr="000C49B7" w:rsidRDefault="00DD4F04" w:rsidP="004A5EE3">
      <w:pPr>
        <w:pStyle w:val="Nadpis2"/>
        <w:spacing w:line="259" w:lineRule="auto"/>
        <w:rPr>
          <w:lang w:val="en-GB"/>
        </w:rPr>
      </w:pPr>
      <w:bookmarkStart w:id="234" w:name="_Toc503961935"/>
      <w:r w:rsidRPr="000C49B7">
        <w:rPr>
          <w:lang w:val="en-GB"/>
        </w:rPr>
        <w:t>11.3.7 Atrophic vaginitis</w:t>
      </w:r>
      <w:bookmarkEnd w:id="234"/>
    </w:p>
    <w:p w:rsidR="00DD4F04" w:rsidRPr="00DD4F04" w:rsidRDefault="00DD4F04" w:rsidP="004A5EE3">
      <w:pPr>
        <w:pStyle w:val="normlnskripta"/>
        <w:spacing w:line="259" w:lineRule="auto"/>
        <w:jc w:val="left"/>
        <w:rPr>
          <w:lang w:val="en-GB"/>
        </w:rPr>
      </w:pPr>
      <w:r w:rsidRPr="00DD4F04">
        <w:rPr>
          <w:lang w:val="en-GB"/>
        </w:rPr>
        <w:t>One of the important factors for vaginal microbial equilibrium is the condition of the mucosa. There is a decrease in the level of oestrogens that leads to changes in the vaginal mucosa for those in their prepubescent and postmenopausal period as well as in nursing mothers. The mucous membranes are “brittle”; injuries and bleeding are easier, the vaginal pH increases, and there is an increased risk of infection.</w:t>
      </w:r>
    </w:p>
    <w:p w:rsidR="00DD4F04" w:rsidRPr="00DD4F04" w:rsidRDefault="00DD4F04" w:rsidP="004A5EE3">
      <w:pPr>
        <w:pStyle w:val="Nadpis5skripta"/>
        <w:spacing w:line="259" w:lineRule="auto"/>
        <w:rPr>
          <w:b w:val="0"/>
          <w:sz w:val="24"/>
          <w:lang w:val="en-GB"/>
        </w:rPr>
      </w:pPr>
      <w:r w:rsidRPr="00DD4F04">
        <w:rPr>
          <w:b w:val="0"/>
          <w:sz w:val="24"/>
          <w:lang w:val="en-GB"/>
        </w:rPr>
        <w:t xml:space="preserve">Oestrogens are usually substituted in the form of vaginal preparations containing </w:t>
      </w:r>
      <w:r w:rsidRPr="00DD4F04">
        <w:rPr>
          <w:sz w:val="24"/>
          <w:lang w:val="en-GB"/>
        </w:rPr>
        <w:t>estradiol</w:t>
      </w:r>
      <w:r w:rsidRPr="00DD4F04">
        <w:rPr>
          <w:b w:val="0"/>
          <w:sz w:val="24"/>
          <w:lang w:val="en-GB"/>
        </w:rPr>
        <w:t xml:space="preserve">, </w:t>
      </w:r>
      <w:r w:rsidRPr="00DD4F04">
        <w:rPr>
          <w:sz w:val="24"/>
          <w:lang w:val="en-GB"/>
        </w:rPr>
        <w:t>estriol</w:t>
      </w:r>
      <w:r w:rsidRPr="00DD4F04">
        <w:rPr>
          <w:b w:val="0"/>
          <w:sz w:val="24"/>
          <w:lang w:val="en-GB"/>
        </w:rPr>
        <w:t xml:space="preserve">, or a combination of estriol and lactobacilli. To prevent mucosal injury and to reduce the risk of infection, preparations containing </w:t>
      </w:r>
      <w:r w:rsidRPr="00DD4F04">
        <w:rPr>
          <w:sz w:val="24"/>
          <w:lang w:val="en-GB"/>
        </w:rPr>
        <w:t>hyaluronic acid</w:t>
      </w:r>
      <w:r w:rsidRPr="00DD4F04">
        <w:rPr>
          <w:b w:val="0"/>
          <w:sz w:val="24"/>
          <w:lang w:val="en-GB"/>
        </w:rPr>
        <w:t xml:space="preserve"> can also be used prophylactically.</w:t>
      </w:r>
    </w:p>
    <w:p w:rsidR="00DD4F04" w:rsidRPr="000C49B7" w:rsidRDefault="00DD4F04" w:rsidP="004A5EE3">
      <w:pPr>
        <w:pStyle w:val="Nadpis2"/>
        <w:spacing w:line="259" w:lineRule="auto"/>
        <w:rPr>
          <w:lang w:val="en-GB"/>
        </w:rPr>
      </w:pPr>
      <w:bookmarkStart w:id="235" w:name="_Toc503961936"/>
      <w:r w:rsidRPr="000C49B7">
        <w:rPr>
          <w:lang w:val="en-GB"/>
        </w:rPr>
        <w:lastRenderedPageBreak/>
        <w:t xml:space="preserve">11.3.8 </w:t>
      </w:r>
      <w:r w:rsidRPr="000C49B7">
        <w:t>Other causes of vulvovaginal discomfort</w:t>
      </w:r>
      <w:bookmarkEnd w:id="235"/>
    </w:p>
    <w:p w:rsidR="00DD4F04" w:rsidRDefault="00DD4F04" w:rsidP="004A5EE3">
      <w:pPr>
        <w:pStyle w:val="normlnskripta"/>
        <w:spacing w:line="259" w:lineRule="auto"/>
        <w:jc w:val="left"/>
        <w:rPr>
          <w:lang w:val="en-GB"/>
        </w:rPr>
      </w:pPr>
      <w:r w:rsidRPr="00DD4F04">
        <w:rPr>
          <w:lang w:val="en-GB"/>
        </w:rPr>
        <w:t>There are many other diseases causing vulvovaginal discomfort with an unclear aetiology. These include, for example, allergic or psychosomatic vulvovaginitis, vestibulitis, or cutaneous vulvar diseases. Cervical cancer can also be a cause of discharge. The self-healing of patients believing there is another cause of the discharge may be the reason of a visit to the gynaecologist or a regular cytological examination is postponed. Such a procedure can lead to the progression of the disease.</w:t>
      </w:r>
    </w:p>
    <w:p w:rsidR="000C49B7" w:rsidRDefault="000C49B7" w:rsidP="004A5EE3">
      <w:pPr>
        <w:pStyle w:val="normlnskripta"/>
        <w:spacing w:line="259" w:lineRule="auto"/>
        <w:jc w:val="left"/>
        <w:rPr>
          <w:lang w:val="en-GB"/>
        </w:rPr>
      </w:pPr>
    </w:p>
    <w:p w:rsidR="00334BCC" w:rsidRPr="00334BCC" w:rsidRDefault="00334BCC" w:rsidP="004A5EE3">
      <w:pPr>
        <w:pStyle w:val="Nadpis2skripta"/>
        <w:spacing w:line="259" w:lineRule="auto"/>
        <w:outlineLvl w:val="9"/>
        <w:rPr>
          <w:lang w:val="en-GB"/>
        </w:rPr>
      </w:pPr>
      <w:bookmarkStart w:id="236" w:name="_Toc477684681"/>
      <w:bookmarkStart w:id="237" w:name="_Toc503961937"/>
      <w:r w:rsidRPr="00334BCC">
        <w:rPr>
          <w:lang w:val="en-GB"/>
        </w:rPr>
        <w:t xml:space="preserve">11.4 </w:t>
      </w:r>
      <w:bookmarkEnd w:id="236"/>
      <w:r w:rsidRPr="00334BCC">
        <w:rPr>
          <w:lang w:val="en-GB"/>
        </w:rPr>
        <w:t>Pharmacotherapy in pregnancy and lactation</w:t>
      </w:r>
      <w:bookmarkEnd w:id="237"/>
    </w:p>
    <w:p w:rsidR="00334BCC" w:rsidRPr="00334BCC" w:rsidRDefault="00334BCC" w:rsidP="004A5EE3">
      <w:pPr>
        <w:pStyle w:val="normlnskripta"/>
        <w:spacing w:line="259" w:lineRule="auto"/>
        <w:jc w:val="left"/>
        <w:rPr>
          <w:lang w:val="en-GB"/>
        </w:rPr>
      </w:pPr>
      <w:r w:rsidRPr="00334BCC">
        <w:rPr>
          <w:lang w:val="en-GB"/>
        </w:rPr>
        <w:t>There are many changes in the body of a pregnant woman including hormonal changes and the alteration of pharmacokinetic parameters (e.g., increased volume of distribution) for some drugs. The risk of a negative effect of medicine on the foetus should be minimised by the use of drugs only in situations with no other therapeutic possibility. Time-proven medicines with well-known safety profiles are usually drugs of choice.</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The possible risk of pharmacotherapy during breastfeeding is determined by four factors:</w:t>
      </w:r>
    </w:p>
    <w:p w:rsidR="00334BCC" w:rsidRPr="00334BCC" w:rsidRDefault="00334BCC" w:rsidP="004A5EE3">
      <w:pPr>
        <w:pStyle w:val="normlnskripta"/>
        <w:spacing w:line="259" w:lineRule="auto"/>
        <w:jc w:val="left"/>
        <w:rPr>
          <w:lang w:val="en-GB"/>
        </w:rPr>
      </w:pPr>
      <w:r w:rsidRPr="00334BCC">
        <w:rPr>
          <w:lang w:val="en-GB"/>
        </w:rPr>
        <w:t>1. The amount of drug in the milk drunk by the infant,</w:t>
      </w:r>
    </w:p>
    <w:p w:rsidR="00334BCC" w:rsidRPr="00334BCC" w:rsidRDefault="00334BCC" w:rsidP="004A5EE3">
      <w:pPr>
        <w:pStyle w:val="normlnskripta"/>
        <w:spacing w:line="259" w:lineRule="auto"/>
        <w:jc w:val="left"/>
        <w:rPr>
          <w:lang w:val="en-GB"/>
        </w:rPr>
      </w:pPr>
      <w:r w:rsidRPr="00334BCC">
        <w:rPr>
          <w:lang w:val="en-GB"/>
        </w:rPr>
        <w:t>2. Pharmacokinetics of the drug,</w:t>
      </w:r>
    </w:p>
    <w:p w:rsidR="00334BCC" w:rsidRPr="00334BCC" w:rsidRDefault="00334BCC" w:rsidP="004A5EE3">
      <w:pPr>
        <w:pStyle w:val="normlnskripta"/>
        <w:spacing w:line="259" w:lineRule="auto"/>
        <w:jc w:val="left"/>
        <w:rPr>
          <w:lang w:val="en-GB"/>
        </w:rPr>
      </w:pPr>
      <w:r w:rsidRPr="00334BCC">
        <w:rPr>
          <w:lang w:val="en-GB"/>
        </w:rPr>
        <w:t>3. Safety profile of the drug, and</w:t>
      </w:r>
    </w:p>
    <w:p w:rsidR="00334BCC" w:rsidRPr="00334BCC" w:rsidRDefault="00334BCC" w:rsidP="004A5EE3">
      <w:pPr>
        <w:pStyle w:val="normlnskripta"/>
        <w:spacing w:line="259" w:lineRule="auto"/>
        <w:jc w:val="left"/>
        <w:rPr>
          <w:lang w:val="en-GB"/>
        </w:rPr>
      </w:pPr>
      <w:r w:rsidRPr="00334BCC">
        <w:rPr>
          <w:lang w:val="en-GB"/>
        </w:rPr>
        <w:t>4. The child’s condition.</w:t>
      </w:r>
    </w:p>
    <w:p w:rsidR="00334BCC" w:rsidRPr="00334BCC" w:rsidRDefault="00334BCC" w:rsidP="004A5EE3">
      <w:pPr>
        <w:pStyle w:val="normlnskripta"/>
        <w:spacing w:line="259" w:lineRule="auto"/>
        <w:jc w:val="left"/>
        <w:rPr>
          <w:bCs/>
          <w:lang w:val="en-GB"/>
        </w:rPr>
      </w:pPr>
      <w:r w:rsidRPr="00334BCC">
        <w:rPr>
          <w:bCs/>
          <w:lang w:val="en-GB"/>
        </w:rPr>
        <w:t xml:space="preserve">     </w:t>
      </w:r>
    </w:p>
    <w:p w:rsidR="00334BCC" w:rsidRPr="00334BCC" w:rsidRDefault="00334BCC" w:rsidP="004A5EE3">
      <w:pPr>
        <w:pStyle w:val="normlnskripta"/>
        <w:spacing w:line="259" w:lineRule="auto"/>
        <w:jc w:val="left"/>
        <w:rPr>
          <w:lang w:val="en-GB"/>
        </w:rPr>
      </w:pPr>
      <w:r w:rsidRPr="00334BCC">
        <w:rPr>
          <w:lang w:val="en-GB"/>
        </w:rPr>
        <w:t>The administration of the drug should be timed to avoid breastfeeding when the concentration of drug in the milk is the highest. That usually means no breastfeeding for 1-3 hours after oral drug administration. Nevertheless, there are many exceptions (e.g., amoxicillin reaches its highest concentration in breast milk 4-6 hours after oral intake). The drug’s pharmacokinetics indicates the rate of its permeation into the milk, the possibility of absorption from the infant’s GIT, and its accumulation. Weak alkalis (e.g., nicotine) can reach higher levels in the milk because breast milk has a higher pH than plasma.</w:t>
      </w:r>
    </w:p>
    <w:p w:rsidR="00334BCC" w:rsidRPr="00334BCC" w:rsidRDefault="00334BCC" w:rsidP="004A5EE3">
      <w:pPr>
        <w:pStyle w:val="normlnskripta"/>
        <w:spacing w:line="259" w:lineRule="auto"/>
        <w:jc w:val="left"/>
        <w:rPr>
          <w:bCs/>
          <w:lang w:val="en-GB"/>
        </w:rPr>
      </w:pPr>
    </w:p>
    <w:p w:rsidR="00334BCC" w:rsidRPr="0043544F" w:rsidRDefault="00334BCC" w:rsidP="004A5EE3">
      <w:pPr>
        <w:pStyle w:val="normlnskripta"/>
        <w:spacing w:line="259" w:lineRule="auto"/>
        <w:jc w:val="left"/>
        <w:rPr>
          <w:lang w:val="en-GB"/>
        </w:rPr>
      </w:pPr>
      <w:r w:rsidRPr="0043544F">
        <w:rPr>
          <w:lang w:val="en-GB"/>
        </w:rPr>
        <w:t>The overview of selected drugs used during pregnancy and lactation is discussed in this chapter. Characteristics of single drugs can be found in the following chapters in detail: 3.1 Psychotropic</w:t>
      </w:r>
      <w:r w:rsidR="0043544F" w:rsidRPr="0043544F">
        <w:rPr>
          <w:lang w:val="en-GB"/>
        </w:rPr>
        <w:t xml:space="preserve"> </w:t>
      </w:r>
      <w:r w:rsidRPr="0043544F">
        <w:rPr>
          <w:lang w:val="en-GB"/>
        </w:rPr>
        <w:t>s</w:t>
      </w:r>
      <w:r w:rsidR="0043544F" w:rsidRPr="0043544F">
        <w:rPr>
          <w:lang w:val="en-GB"/>
        </w:rPr>
        <w:t>ubstances</w:t>
      </w:r>
      <w:r w:rsidRPr="0043544F">
        <w:rPr>
          <w:lang w:val="en-GB"/>
        </w:rPr>
        <w:t>, 5.1 Antihypertensive</w:t>
      </w:r>
      <w:r w:rsidR="0043544F" w:rsidRPr="0043544F">
        <w:rPr>
          <w:lang w:val="en-GB"/>
        </w:rPr>
        <w:t xml:space="preserve"> drugs</w:t>
      </w:r>
      <w:r w:rsidRPr="0043544F">
        <w:rPr>
          <w:lang w:val="en-GB"/>
        </w:rPr>
        <w:t>,</w:t>
      </w:r>
      <w:r w:rsidR="0043544F" w:rsidRPr="0043544F">
        <w:rPr>
          <w:lang w:val="en-GB"/>
        </w:rPr>
        <w:t xml:space="preserve"> diuretics</w:t>
      </w:r>
      <w:r w:rsidRPr="0043544F">
        <w:rPr>
          <w:lang w:val="en-GB"/>
        </w:rPr>
        <w:t xml:space="preserve"> 6.4 Antiemetics, 7.1 T</w:t>
      </w:r>
      <w:r w:rsidR="0043544F" w:rsidRPr="0043544F">
        <w:rPr>
          <w:lang w:val="en-GB"/>
        </w:rPr>
        <w:t>reatment</w:t>
      </w:r>
      <w:r w:rsidRPr="0043544F">
        <w:rPr>
          <w:lang w:val="en-GB"/>
        </w:rPr>
        <w:t xml:space="preserve"> of diabetes</w:t>
      </w:r>
      <w:r w:rsidR="0043544F" w:rsidRPr="0043544F">
        <w:rPr>
          <w:lang w:val="en-GB"/>
        </w:rPr>
        <w:t xml:space="preserve"> mellitus</w:t>
      </w:r>
      <w:r w:rsidRPr="0043544F">
        <w:rPr>
          <w:lang w:val="en-GB"/>
        </w:rPr>
        <w:t>, 7.2 Therapy of dyslipidaemia</w:t>
      </w:r>
      <w:r w:rsidR="0043544F" w:rsidRPr="0043544F">
        <w:rPr>
          <w:lang w:val="en-GB"/>
        </w:rPr>
        <w:t>s.</w:t>
      </w:r>
    </w:p>
    <w:p w:rsidR="00334BCC" w:rsidRPr="00C15989" w:rsidRDefault="00334BCC" w:rsidP="004A5EE3">
      <w:pPr>
        <w:pStyle w:val="Nadpis2"/>
        <w:spacing w:line="259" w:lineRule="auto"/>
      </w:pPr>
      <w:bookmarkStart w:id="238" w:name="_Toc503961938"/>
      <w:r w:rsidRPr="00C15989">
        <w:t>11.4.1 Anxiolytics and hypnosedatives</w:t>
      </w:r>
      <w:bookmarkEnd w:id="238"/>
    </w:p>
    <w:p w:rsidR="00334BCC" w:rsidRPr="00334BCC" w:rsidRDefault="00334BCC" w:rsidP="004A5EE3">
      <w:pPr>
        <w:pStyle w:val="normlnskripta"/>
        <w:spacing w:line="259" w:lineRule="auto"/>
        <w:jc w:val="left"/>
        <w:rPr>
          <w:bCs/>
          <w:lang w:val="en-GB"/>
        </w:rPr>
      </w:pPr>
      <w:r w:rsidRPr="00334BCC">
        <w:rPr>
          <w:lang w:val="en-GB"/>
        </w:rPr>
        <w:t xml:space="preserve">Pregnancy itself can be a significant source of anxiety for women (i.e., fear of labour and labour-associated pain), and most pregnant women suffer from the sleep disturbances. Regime modifications should be a main part of the therapy, if possible. If these changes are not possible or effective, it is possible to use </w:t>
      </w:r>
      <w:r w:rsidRPr="00334BCC">
        <w:rPr>
          <w:b/>
          <w:lang w:val="en-GB"/>
        </w:rPr>
        <w:t>zolpidem</w:t>
      </w:r>
      <w:r w:rsidRPr="00334BCC">
        <w:rPr>
          <w:lang w:val="en-GB"/>
        </w:rPr>
        <w:t xml:space="preserve"> for insomnia or </w:t>
      </w:r>
      <w:r w:rsidRPr="00334BCC">
        <w:rPr>
          <w:b/>
          <w:lang w:val="en-GB"/>
        </w:rPr>
        <w:t>SSRI antidepressants</w:t>
      </w:r>
      <w:r w:rsidRPr="00334BCC">
        <w:rPr>
          <w:lang w:val="en-GB"/>
        </w:rPr>
        <w:t xml:space="preserve"> for the management of anxiety.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bCs/>
          <w:lang w:val="en-GB"/>
        </w:rPr>
      </w:pPr>
      <w:r w:rsidRPr="00334BCC">
        <w:rPr>
          <w:lang w:val="en-GB"/>
        </w:rPr>
        <w:lastRenderedPageBreak/>
        <w:t xml:space="preserve">The administration of benzodiazepines (e.g., for both anxiety and the hypnosedative effect) should be exceptional and should never be used during the third trimester because of the risk of developing addiction. Benzodiazepines also increase the risk of birth defects. In case of necessity, short-acting benzodiazepines (e.g., alprazolam, oxazepam, lorazepam, clonazepam) are used for the short-time therapy. </w:t>
      </w:r>
      <w:r w:rsidRPr="00334BCC">
        <w:rPr>
          <w:bCs/>
          <w:lang w:val="en-GB"/>
        </w:rPr>
        <w:t>Benzodiazepines are relatively safe during breastfeeding because of lower milk to plasma concentration ratio of the drugs. Nevertheless, the risk of sedation and related impairment of feeding ability even after low doses should be considered in case of infants with decreased benzodiazepine metabolism.</w:t>
      </w:r>
    </w:p>
    <w:p w:rsidR="00334BCC" w:rsidRPr="00334BCC" w:rsidRDefault="00334BCC" w:rsidP="004A5EE3">
      <w:pPr>
        <w:pStyle w:val="normlnskripta"/>
        <w:spacing w:line="259" w:lineRule="auto"/>
        <w:jc w:val="left"/>
        <w:rPr>
          <w:lang w:val="en-GB"/>
        </w:rPr>
      </w:pPr>
      <w:r w:rsidRPr="00334BCC">
        <w:rPr>
          <w:lang w:val="en-GB"/>
        </w:rPr>
        <w:t xml:space="preserve">     </w:t>
      </w:r>
    </w:p>
    <w:p w:rsidR="00334BCC" w:rsidRPr="00334BCC" w:rsidRDefault="00334BCC" w:rsidP="004A5EE3">
      <w:pPr>
        <w:pStyle w:val="normlnskripta"/>
        <w:spacing w:line="259" w:lineRule="auto"/>
        <w:jc w:val="left"/>
        <w:rPr>
          <w:lang w:val="en-GB"/>
        </w:rPr>
      </w:pPr>
      <w:r w:rsidRPr="00334BCC">
        <w:rPr>
          <w:b/>
          <w:i/>
          <w:lang w:val="en-GB"/>
        </w:rPr>
        <w:t>Melissa</w:t>
      </w:r>
      <w:r w:rsidRPr="00334BCC">
        <w:rPr>
          <w:lang w:val="en-GB"/>
        </w:rPr>
        <w:t xml:space="preserve"> can be recommended as a suitable phytotherapeutic food supplement. Plant-derived supplements are usually seen by the general public as a completely safe natural alternative, but other herbs used for these same indications, like St. John’s wort, hops or valerian root, should not be used during pregnancy as their safety profile is unknown. Alternatively, homeopathic preparations can be used; however, data on their safety and efficacy is unavailable. </w:t>
      </w:r>
    </w:p>
    <w:p w:rsidR="00334BCC" w:rsidRPr="00C15989" w:rsidRDefault="00334BCC" w:rsidP="004A5EE3">
      <w:pPr>
        <w:pStyle w:val="Nadpis2"/>
        <w:spacing w:line="259" w:lineRule="auto"/>
      </w:pPr>
      <w:bookmarkStart w:id="239" w:name="_Toc503961939"/>
      <w:r w:rsidRPr="00C15989">
        <w:t>11.4.2 Antiemetics</w:t>
      </w:r>
      <w:bookmarkEnd w:id="239"/>
      <w:r w:rsidRPr="00C15989">
        <w:t xml:space="preserve"> </w:t>
      </w:r>
    </w:p>
    <w:p w:rsidR="00334BCC" w:rsidRPr="00334BCC" w:rsidRDefault="00334BCC" w:rsidP="004A5EE3">
      <w:pPr>
        <w:pStyle w:val="normlnskripta"/>
        <w:spacing w:line="259" w:lineRule="auto"/>
        <w:jc w:val="left"/>
        <w:rPr>
          <w:lang w:val="en-GB"/>
        </w:rPr>
      </w:pPr>
      <w:r w:rsidRPr="00334BCC">
        <w:rPr>
          <w:lang w:val="en-GB"/>
        </w:rPr>
        <w:t>Nausea and emesis is present in 60-80% of pregnant women, mostly during the first trimester. Commonly, the frequency of these gravidity symptoms is 1-2 times per day. Therapeutic measures are recommended for frequent and persistent vomiting (hyperemesis gravidarum).</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 xml:space="preserve">From available OTC medicines, </w:t>
      </w:r>
      <w:r w:rsidRPr="00334BCC">
        <w:rPr>
          <w:b/>
          <w:lang w:val="en-GB"/>
        </w:rPr>
        <w:t>vitamin B6</w:t>
      </w:r>
      <w:r w:rsidRPr="00334BCC">
        <w:rPr>
          <w:lang w:val="en-GB"/>
        </w:rPr>
        <w:t xml:space="preserve"> or </w:t>
      </w:r>
      <w:r w:rsidRPr="00334BCC">
        <w:rPr>
          <w:b/>
          <w:lang w:val="en-GB"/>
        </w:rPr>
        <w:t>ginger</w:t>
      </w:r>
      <w:r w:rsidRPr="00334BCC">
        <w:rPr>
          <w:lang w:val="en-GB"/>
        </w:rPr>
        <w:t xml:space="preserve"> can be used safely, as well.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 xml:space="preserve">From prescription-only medicines, antagonists of dopaminergic D2 receptors can be used after evaluation of the risk-benefit ratio. Most common is the use of </w:t>
      </w:r>
      <w:r w:rsidRPr="00334BCC">
        <w:rPr>
          <w:b/>
          <w:lang w:val="en-GB"/>
        </w:rPr>
        <w:t>thiethylperazine</w:t>
      </w:r>
      <w:r w:rsidRPr="00334BCC">
        <w:rPr>
          <w:lang w:val="en-GB"/>
        </w:rPr>
        <w:t xml:space="preserve">, less frequently haloperidol and metoclopramide are used. Metoclopramide is not suitable for chronic use and extrapyramidal signs can be seen in newborns when the drug is used in the third trimester.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Optionally, aprepitant, the antagonist of neurokinin receptors, can be used. The therapy with aprepitant is expensive, and because it is a new drug, data on its safety during pregnancy are not sufficient. None of the drugs above are indicated for the therapy of hyperemesis gravidarum and their use is off-label.</w:t>
      </w:r>
    </w:p>
    <w:p w:rsidR="00334BCC" w:rsidRPr="00334BCC" w:rsidRDefault="00334BCC" w:rsidP="004A5EE3">
      <w:pPr>
        <w:pStyle w:val="Nadpis2"/>
        <w:spacing w:line="259" w:lineRule="auto"/>
        <w:jc w:val="left"/>
        <w:rPr>
          <w:b w:val="0"/>
          <w:bCs w:val="0"/>
          <w:sz w:val="24"/>
          <w:szCs w:val="24"/>
          <w:lang w:val="en-GB"/>
        </w:rPr>
      </w:pPr>
      <w:bookmarkStart w:id="240" w:name="_Toc503961940"/>
      <w:r w:rsidRPr="00334BCC">
        <w:rPr>
          <w:b w:val="0"/>
          <w:bCs w:val="0"/>
          <w:sz w:val="24"/>
          <w:szCs w:val="24"/>
          <w:lang w:val="en-GB"/>
        </w:rPr>
        <w:t>11.4.3 Pharmacotherapy of hypertension and dyslipidaemia</w:t>
      </w:r>
      <w:bookmarkEnd w:id="240"/>
      <w:r w:rsidRPr="00334BCC">
        <w:rPr>
          <w:b w:val="0"/>
          <w:bCs w:val="0"/>
          <w:sz w:val="24"/>
          <w:szCs w:val="24"/>
          <w:lang w:val="en-GB"/>
        </w:rPr>
        <w:t xml:space="preserve"> </w:t>
      </w:r>
    </w:p>
    <w:p w:rsidR="00334BCC" w:rsidRPr="00334BCC" w:rsidRDefault="00334BCC" w:rsidP="004A5EE3">
      <w:pPr>
        <w:pStyle w:val="Nadpis6skripta"/>
        <w:spacing w:line="259" w:lineRule="auto"/>
        <w:rPr>
          <w:sz w:val="24"/>
          <w:lang w:val="en-GB"/>
        </w:rPr>
      </w:pPr>
      <w:r w:rsidRPr="00334BCC">
        <w:rPr>
          <w:sz w:val="24"/>
          <w:lang w:val="en-GB"/>
        </w:rPr>
        <w:t>Hypertension</w:t>
      </w:r>
    </w:p>
    <w:p w:rsidR="00334BCC" w:rsidRPr="00334BCC" w:rsidRDefault="00334BCC" w:rsidP="004A5EE3">
      <w:pPr>
        <w:pStyle w:val="normlnskripta"/>
        <w:spacing w:line="259" w:lineRule="auto"/>
        <w:jc w:val="left"/>
        <w:rPr>
          <w:lang w:val="en-GB"/>
        </w:rPr>
      </w:pPr>
      <w:r w:rsidRPr="00334BCC">
        <w:rPr>
          <w:lang w:val="en-GB"/>
        </w:rPr>
        <w:t>Pharmacotherapy is indicated for pregnant women with diastolic blood pressure over 100 mmHg. The therapy of hypertension diagnosed prior to pregnancy should continue over pregnancy. The exception to this rule is the administration of drugs targeting the renin-angiotensin-aldosterone system (RAAS), for instance angiotensin converting enzyme inhibitors (e.g., enalapril, captopril, lisinopril, and ramipril), angiotensin II receptor antagonists (e.g., AT</w:t>
      </w:r>
      <w:r w:rsidRPr="00334BCC">
        <w:rPr>
          <w:vertAlign w:val="subscript"/>
          <w:lang w:val="en-GB"/>
        </w:rPr>
        <w:t>1</w:t>
      </w:r>
      <w:r w:rsidRPr="00334BCC">
        <w:rPr>
          <w:lang w:val="en-GB"/>
        </w:rPr>
        <w:t xml:space="preserve">-blockers, sartans), and kirens (i.e., renin inhibitors). These drugs are contraindicated because of their teratogenic effect.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lastRenderedPageBreak/>
        <w:t xml:space="preserve">In case of mild hypertension, </w:t>
      </w:r>
      <w:r w:rsidRPr="00334BCC">
        <w:rPr>
          <w:b/>
          <w:lang w:val="en-GB"/>
        </w:rPr>
        <w:t>methyldopa</w:t>
      </w:r>
      <w:r w:rsidRPr="00334BCC">
        <w:rPr>
          <w:lang w:val="en-GB"/>
        </w:rPr>
        <w:t xml:space="preserve"> (α</w:t>
      </w:r>
      <w:r w:rsidRPr="00334BCC">
        <w:rPr>
          <w:vertAlign w:val="subscript"/>
          <w:lang w:val="en-GB"/>
        </w:rPr>
        <w:t xml:space="preserve">2 </w:t>
      </w:r>
      <w:r w:rsidRPr="00334BCC">
        <w:rPr>
          <w:lang w:val="en-GB"/>
        </w:rPr>
        <w:t xml:space="preserve">selective agonist) or </w:t>
      </w:r>
      <w:r w:rsidRPr="00334BCC">
        <w:rPr>
          <w:b/>
          <w:lang w:val="en-GB"/>
        </w:rPr>
        <w:t>labetalol</w:t>
      </w:r>
      <w:r w:rsidRPr="00334BCC">
        <w:rPr>
          <w:lang w:val="en-GB"/>
        </w:rPr>
        <w:t xml:space="preserve"> (mixed α/β blocker) are drugs of choice for pregnant women. Neither drug has teratogenic properties</w:t>
      </w:r>
      <w:r w:rsidR="007A0765">
        <w:rPr>
          <w:lang w:val="en-GB"/>
        </w:rPr>
        <w:t>,</w:t>
      </w:r>
      <w:r w:rsidRPr="00334BCC">
        <w:rPr>
          <w:lang w:val="en-GB"/>
        </w:rPr>
        <w:t xml:space="preserve"> and both are tolerated well. In case the hypertension persists after labour, these drugs should be discontinued due to the start of breastfeeding. Second line antihypertensives for pregnant women are selective β</w:t>
      </w:r>
      <w:r w:rsidRPr="00334BCC">
        <w:rPr>
          <w:vertAlign w:val="subscript"/>
          <w:lang w:val="en-GB"/>
        </w:rPr>
        <w:t>1</w:t>
      </w:r>
      <w:r w:rsidRPr="00334BCC">
        <w:rPr>
          <w:lang w:val="en-GB"/>
        </w:rPr>
        <w:t xml:space="preserve"> receptor antagonist (beta-blocker), </w:t>
      </w:r>
      <w:r w:rsidRPr="00334BCC">
        <w:rPr>
          <w:b/>
          <w:lang w:val="en-GB"/>
        </w:rPr>
        <w:t>metoprolol</w:t>
      </w:r>
      <w:r w:rsidRPr="00334BCC">
        <w:rPr>
          <w:lang w:val="en-GB"/>
        </w:rPr>
        <w:t xml:space="preserve"> (namely for the late stages of pregnancy), and calcium channel blockers (e.g., </w:t>
      </w:r>
      <w:r w:rsidRPr="00334BCC">
        <w:rPr>
          <w:b/>
          <w:lang w:val="en-GB"/>
        </w:rPr>
        <w:t>nifedipine</w:t>
      </w:r>
      <w:r w:rsidRPr="00334BCC">
        <w:rPr>
          <w:lang w:val="en-GB"/>
        </w:rPr>
        <w:t xml:space="preserve">). The latter should not be combined with magnesium sulphate due to negative synergism and possible severe hypotension.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lang w:val="en-GB"/>
        </w:rPr>
        <w:t>All antihypertensives used by the mother are excreted into breast milk, but generally in trace amounts. The exceptions are beta blockers and the calcium channel blocker, nifedipine, with similar milk concentration to plasma levels. In the case of beta blockers, it is recommended to monitor the heart rate of both the mother and newborn and eventually to decrease the dose or substitute the drug.</w:t>
      </w:r>
    </w:p>
    <w:p w:rsidR="00334BCC" w:rsidRPr="00334BCC" w:rsidRDefault="00334BCC" w:rsidP="004A5EE3">
      <w:pPr>
        <w:pStyle w:val="Nadpis6skripta"/>
        <w:spacing w:line="259" w:lineRule="auto"/>
        <w:rPr>
          <w:sz w:val="24"/>
          <w:lang w:val="en-GB"/>
        </w:rPr>
      </w:pPr>
      <w:r w:rsidRPr="00334BCC">
        <w:rPr>
          <w:sz w:val="24"/>
          <w:lang w:val="en-GB"/>
        </w:rPr>
        <w:t xml:space="preserve">Dyslipidaemia    </w:t>
      </w:r>
    </w:p>
    <w:p w:rsidR="00334BCC" w:rsidRPr="00334BCC" w:rsidRDefault="00334BCC" w:rsidP="004A5EE3">
      <w:pPr>
        <w:pStyle w:val="normlnskripta"/>
        <w:spacing w:line="259" w:lineRule="auto"/>
        <w:jc w:val="left"/>
        <w:rPr>
          <w:lang w:val="en-GB"/>
        </w:rPr>
      </w:pPr>
      <w:r w:rsidRPr="00334BCC">
        <w:rPr>
          <w:lang w:val="en-GB"/>
        </w:rPr>
        <w:t xml:space="preserve">Dyslipidaemias represent a group of metabolic disorders, all characterised by a pathological change in the lipidaemic spectrum. They represent one of the most significant risk factors for cardiovascular disease development. The only hypolipidemics used during pregnancy and lactation are </w:t>
      </w:r>
      <w:r w:rsidRPr="00334BCC">
        <w:rPr>
          <w:b/>
          <w:lang w:val="en-GB"/>
        </w:rPr>
        <w:t>resins</w:t>
      </w:r>
      <w:r w:rsidRPr="00334BCC">
        <w:rPr>
          <w:lang w:val="en-GB"/>
        </w:rPr>
        <w:t xml:space="preserve"> (bile acid sequestrants). Resins are not absorbed from the GIT; therefore, they have minimal adverse systemic effects. Resins block enterohepatic recirculation of bile acids and increase their consumption. This leads to the increased synthesis of new bile acids from cholesterol, which is then eliminated from plasma. </w:t>
      </w:r>
    </w:p>
    <w:p w:rsidR="00334BCC" w:rsidRPr="00C15989" w:rsidRDefault="00334BCC" w:rsidP="004A5EE3">
      <w:pPr>
        <w:pStyle w:val="Nadpis2"/>
        <w:spacing w:line="259" w:lineRule="auto"/>
      </w:pPr>
      <w:bookmarkStart w:id="241" w:name="_Toc503961941"/>
      <w:r w:rsidRPr="00C15989">
        <w:t>11.4.4 Pharmacology of diabetes mellitus</w:t>
      </w:r>
      <w:bookmarkEnd w:id="241"/>
      <w:r w:rsidRPr="00C15989">
        <w:t xml:space="preserve">  </w:t>
      </w:r>
    </w:p>
    <w:p w:rsidR="00334BCC" w:rsidRPr="00334BCC" w:rsidRDefault="00334BCC" w:rsidP="004A5EE3">
      <w:pPr>
        <w:pStyle w:val="normlnskripta"/>
        <w:spacing w:line="259" w:lineRule="auto"/>
        <w:jc w:val="left"/>
        <w:rPr>
          <w:lang w:val="en-GB"/>
        </w:rPr>
      </w:pPr>
      <w:r w:rsidRPr="00334BCC">
        <w:rPr>
          <w:lang w:val="en-GB"/>
        </w:rPr>
        <w:t xml:space="preserve">Women with diagnosed diabetes should plan their gravidity after the hyperglycaemia is fully managed and under control. Mild diabetes can be usually controlled through dietary modifications. Fasting glycaemia during pregnancy should not exceed 5.6 mmol/L; one hour postprandially, it should be less than 7.7 mmol/L, and two hours postprandially, it should not be higher than 6.6 mmol/L. Insufficient compensation for diabetes can lead to placental damage, production of ketones, and finally, a teratogenic effect. The pregnancy of women with diabetes is always a risk for both the mother and foetus. </w:t>
      </w:r>
    </w:p>
    <w:p w:rsidR="00334BCC" w:rsidRPr="00334BCC" w:rsidRDefault="00334BCC" w:rsidP="004A5EE3">
      <w:pPr>
        <w:pStyle w:val="normlnskripta"/>
        <w:spacing w:line="259" w:lineRule="auto"/>
        <w:jc w:val="left"/>
        <w:rPr>
          <w:lang w:val="en-GB"/>
        </w:rPr>
      </w:pPr>
    </w:p>
    <w:p w:rsidR="00334BCC" w:rsidRPr="00334BCC" w:rsidRDefault="00334BCC" w:rsidP="004A5EE3">
      <w:pPr>
        <w:pStyle w:val="normlnskripta"/>
        <w:spacing w:line="259" w:lineRule="auto"/>
        <w:jc w:val="left"/>
        <w:rPr>
          <w:lang w:val="en-GB"/>
        </w:rPr>
      </w:pPr>
      <w:r w:rsidRPr="00334BCC">
        <w:rPr>
          <w:b/>
          <w:lang w:val="en-GB"/>
        </w:rPr>
        <w:t xml:space="preserve">Human insulins and their analogues </w:t>
      </w:r>
      <w:r w:rsidRPr="00334BCC">
        <w:rPr>
          <w:lang w:val="en-GB"/>
        </w:rPr>
        <w:t xml:space="preserve">(namely short-acting) can be used to treat type 1 diabetes. The common route of their administration is subcutaneously with insulin pumps. During the second half of pregnancy, the demands on insulin increase and persist until the delivery. Oral antidiabetics are contraindicated in pregnancy; therefore, a revision of the drugs administered should be considered in the case of type 2 diabetes, and patients should convert to a combination of short- and long-acting insulins. </w:t>
      </w:r>
    </w:p>
    <w:p w:rsidR="00334BCC" w:rsidRPr="00334BCC" w:rsidRDefault="00334BCC" w:rsidP="004A5EE3">
      <w:pPr>
        <w:pStyle w:val="normlnskripta"/>
        <w:spacing w:line="259" w:lineRule="auto"/>
        <w:jc w:val="left"/>
        <w:rPr>
          <w:lang w:val="en-GB"/>
        </w:rPr>
      </w:pPr>
      <w:r w:rsidRPr="00334BCC">
        <w:rPr>
          <w:lang w:val="en-GB"/>
        </w:rPr>
        <w:t xml:space="preserve">     </w:t>
      </w:r>
    </w:p>
    <w:p w:rsidR="00334BCC" w:rsidRDefault="00334BCC" w:rsidP="004A5EE3">
      <w:pPr>
        <w:pStyle w:val="normlnskripta"/>
        <w:spacing w:line="259" w:lineRule="auto"/>
        <w:jc w:val="left"/>
        <w:rPr>
          <w:lang w:val="en-GB"/>
        </w:rPr>
      </w:pPr>
      <w:r w:rsidRPr="00334BCC">
        <w:rPr>
          <w:lang w:val="en-GB"/>
        </w:rPr>
        <w:t xml:space="preserve">Hormonal changes in oestrogens, gestagens, and glucocorticoids increase glycaemia during pregnancy. Moreover, placental lactogen secreted into the blood antagonises the effects of insulin. In some women, these changes lead to hyperglycaemia and to </w:t>
      </w:r>
      <w:r w:rsidRPr="00334BCC">
        <w:rPr>
          <w:b/>
          <w:lang w:val="en-GB"/>
        </w:rPr>
        <w:t>gestational diabetes</w:t>
      </w:r>
      <w:r w:rsidRPr="00334BCC">
        <w:rPr>
          <w:lang w:val="en-GB"/>
        </w:rPr>
        <w:t xml:space="preserve">. The incidence of this complication during pregnancy is approximately 4%. Initially, the therapy is based on the modification of the diet with saccharide restriction. This is effective in </w:t>
      </w:r>
      <w:r w:rsidRPr="00334BCC">
        <w:rPr>
          <w:lang w:val="en-GB"/>
        </w:rPr>
        <w:lastRenderedPageBreak/>
        <w:t xml:space="preserve">70-80% of women. If this therapeutic approach is not sufficient, women are treated with insulins and its analogues. </w:t>
      </w: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F80EA2" w:rsidRDefault="00F80EA2" w:rsidP="004A5EE3">
      <w:pPr>
        <w:pStyle w:val="normlnskripta"/>
        <w:spacing w:line="259" w:lineRule="auto"/>
        <w:jc w:val="left"/>
        <w:rPr>
          <w:lang w:val="en-GB"/>
        </w:rPr>
      </w:pPr>
    </w:p>
    <w:p w:rsidR="00316884" w:rsidRDefault="00316884" w:rsidP="004A5EE3">
      <w:pPr>
        <w:pStyle w:val="Nadpis1skripta"/>
        <w:spacing w:line="259" w:lineRule="auto"/>
        <w:outlineLvl w:val="9"/>
        <w:rPr>
          <w:lang w:val="en-GB"/>
        </w:rPr>
      </w:pPr>
      <w:bookmarkStart w:id="242" w:name="_Toc503961942"/>
      <w:r>
        <w:rPr>
          <w:lang w:val="en-GB"/>
        </w:rPr>
        <w:lastRenderedPageBreak/>
        <w:t>12 Drugs affecting functions of musculoskeletal system</w:t>
      </w:r>
      <w:bookmarkEnd w:id="242"/>
      <w:r>
        <w:rPr>
          <w:lang w:val="en-GB"/>
        </w:rPr>
        <w:t xml:space="preserve"> </w:t>
      </w:r>
    </w:p>
    <w:p w:rsidR="00F80EA2" w:rsidRPr="00F80EA2" w:rsidRDefault="00F80EA2" w:rsidP="004A5EE3">
      <w:pPr>
        <w:pStyle w:val="Nadpis2skripta"/>
        <w:spacing w:line="259" w:lineRule="auto"/>
        <w:outlineLvl w:val="9"/>
        <w:rPr>
          <w:lang w:val="en-GB"/>
        </w:rPr>
      </w:pPr>
      <w:bookmarkStart w:id="243" w:name="_Toc503961943"/>
      <w:r w:rsidRPr="00F80EA2">
        <w:rPr>
          <w:lang w:val="en-GB"/>
        </w:rPr>
        <w:t>12.1</w:t>
      </w:r>
      <w:r w:rsidR="00316884">
        <w:rPr>
          <w:lang w:val="en-GB"/>
        </w:rPr>
        <w:t>. Muscle relaxants (n</w:t>
      </w:r>
      <w:r w:rsidRPr="00F80EA2">
        <w:rPr>
          <w:lang w:val="en-GB"/>
        </w:rPr>
        <w:t>euromuscular blocking drugs)</w:t>
      </w:r>
      <w:bookmarkEnd w:id="243"/>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Muscle relaxants are drugs which decrease the skeletal muscle tone. They are either used to treat pathologically increased muscle tone – in spasms linked to some diseases like lumbago (e.g., lower back pain) – or to decrease physiological tone of skeletal muscles, mainly in anaesthesiology. Muscle relaxants are divided into two groups according to their mechanism of action. </w:t>
      </w:r>
      <w:r w:rsidRPr="00F80EA2">
        <w:rPr>
          <w:rFonts w:ascii="Times New Roman" w:hAnsi="Times New Roman" w:cs="Times New Roman"/>
          <w:b/>
          <w:sz w:val="24"/>
          <w:szCs w:val="24"/>
          <w:lang w:val="en-GB"/>
        </w:rPr>
        <w:t>Peripherally</w:t>
      </w:r>
      <w:r w:rsidRPr="00F80EA2">
        <w:rPr>
          <w:rFonts w:ascii="Times New Roman" w:hAnsi="Times New Roman" w:cs="Times New Roman"/>
          <w:sz w:val="24"/>
          <w:szCs w:val="24"/>
          <w:lang w:val="en-GB"/>
        </w:rPr>
        <w:t xml:space="preserve"> acting muscle relaxants either interfere with neurotransmission in the neuromuscular junction or affect the calcium concentration in myocytes. </w:t>
      </w:r>
      <w:r w:rsidRPr="00F80EA2">
        <w:rPr>
          <w:rFonts w:ascii="Times New Roman" w:hAnsi="Times New Roman" w:cs="Times New Roman"/>
          <w:b/>
          <w:sz w:val="24"/>
          <w:szCs w:val="24"/>
          <w:lang w:val="en-GB"/>
        </w:rPr>
        <w:t>Centrally</w:t>
      </w:r>
      <w:r w:rsidRPr="00F80EA2">
        <w:rPr>
          <w:rFonts w:ascii="Times New Roman" w:hAnsi="Times New Roman" w:cs="Times New Roman"/>
          <w:sz w:val="24"/>
          <w:szCs w:val="24"/>
          <w:lang w:val="en-GB"/>
        </w:rPr>
        <w:t xml:space="preserve"> acting drugs influence the central nervous system.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Centrally acting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Centrally acting muscle relaxants inhibit mono- and polysynaptic reflexes in the brain and spinal cord. They mainly influence GABAergic transmission. The result is a suppression of the action potential being generated in the nerves. They are mainly used for vertebrogenic syndromes and neurogenic spasms (e.g., following encephalitis, meningitis, tumour, a vascular event, or linked to sclerosis multiplex).</w:t>
      </w:r>
    </w:p>
    <w:p w:rsidR="00F80EA2" w:rsidRPr="0043544F" w:rsidRDefault="00F80EA2" w:rsidP="004A5EE3">
      <w:pPr>
        <w:rPr>
          <w:rFonts w:ascii="Times New Roman" w:hAnsi="Times New Roman" w:cs="Times New Roman"/>
          <w:sz w:val="24"/>
          <w:szCs w:val="24"/>
          <w:lang w:val="en-GB"/>
        </w:rPr>
      </w:pPr>
      <w:r w:rsidRPr="0043544F">
        <w:rPr>
          <w:rFonts w:ascii="Times New Roman" w:hAnsi="Times New Roman" w:cs="Times New Roman"/>
          <w:b/>
          <w:sz w:val="24"/>
          <w:szCs w:val="24"/>
          <w:lang w:val="en-GB"/>
        </w:rPr>
        <w:t>Orphenadrine</w:t>
      </w:r>
      <w:r w:rsidRPr="0043544F">
        <w:rPr>
          <w:rFonts w:ascii="Times New Roman" w:hAnsi="Times New Roman" w:cs="Times New Roman"/>
          <w:sz w:val="24"/>
          <w:szCs w:val="24"/>
          <w:lang w:val="en-GB"/>
        </w:rPr>
        <w:t xml:space="preserve"> is a commonly used drug, which is combined with diclofenac (see Chapter 8.4.1 Nonsteroidal anti-inflammatory drugs – NSAIDs) in an infusion given to patients with vertebrogenic syndromes. It only influences pathologically increased muscle tone and has no effect on physiological tone. </w:t>
      </w:r>
    </w:p>
    <w:p w:rsidR="00F80EA2" w:rsidRPr="00F80EA2" w:rsidRDefault="00F80EA2" w:rsidP="004A5EE3">
      <w:pPr>
        <w:rPr>
          <w:rFonts w:ascii="Times New Roman" w:hAnsi="Times New Roman" w:cs="Times New Roman"/>
          <w:sz w:val="24"/>
          <w:szCs w:val="24"/>
          <w:lang w:val="en-GB"/>
        </w:rPr>
      </w:pPr>
      <w:r w:rsidRPr="0043544F">
        <w:rPr>
          <w:rFonts w:ascii="Times New Roman" w:hAnsi="Times New Roman" w:cs="Times New Roman"/>
          <w:b/>
          <w:sz w:val="24"/>
          <w:szCs w:val="24"/>
          <w:lang w:val="en-GB"/>
        </w:rPr>
        <w:t>Tolperisone</w:t>
      </w:r>
      <w:r w:rsidRPr="0043544F">
        <w:rPr>
          <w:rFonts w:ascii="Times New Roman" w:hAnsi="Times New Roman" w:cs="Times New Roman"/>
          <w:sz w:val="24"/>
          <w:szCs w:val="24"/>
          <w:lang w:val="en-GB"/>
        </w:rPr>
        <w:t xml:space="preserve"> is structurally similar to lidocaine (see Chapter 8.1 Local anaesthetics), which is why it has the ability to decrease the electrical activity of motor neurons (the same as lidocaine). It is used to treat spasms after cerebrovascular events.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b/>
          <w:sz w:val="24"/>
          <w:szCs w:val="24"/>
          <w:lang w:val="en-GB"/>
        </w:rPr>
        <w:t>Baclofen</w:t>
      </w:r>
      <w:r w:rsidRPr="00F80EA2">
        <w:rPr>
          <w:rFonts w:ascii="Times New Roman" w:hAnsi="Times New Roman" w:cs="Times New Roman"/>
          <w:sz w:val="24"/>
          <w:szCs w:val="24"/>
          <w:lang w:val="en-GB"/>
        </w:rPr>
        <w:t>, a GABA derivative, also has an antinociceptive effect and affects the pain caused by spasms. Its common side effects are sedation and somnolence.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Other centrally-acting muscle relaxants are </w:t>
      </w:r>
      <w:r w:rsidRPr="00F80EA2">
        <w:rPr>
          <w:rFonts w:ascii="Times New Roman" w:hAnsi="Times New Roman" w:cs="Times New Roman"/>
          <w:b/>
          <w:sz w:val="24"/>
          <w:szCs w:val="24"/>
          <w:lang w:val="en-GB"/>
        </w:rPr>
        <w:t>mephenoxalone</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tizanidine</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thiocolchicoside</w:t>
      </w:r>
      <w:r w:rsidRPr="00F80EA2">
        <w:rPr>
          <w:rFonts w:ascii="Times New Roman" w:hAnsi="Times New Roman" w:cs="Times New Roman"/>
          <w:sz w:val="24"/>
          <w:szCs w:val="24"/>
          <w:lang w:val="en-GB"/>
        </w:rPr>
        <w:t xml:space="preserve">, and the benzodiazepine derivative, </w:t>
      </w:r>
      <w:r w:rsidRPr="00F80EA2">
        <w:rPr>
          <w:rFonts w:ascii="Times New Roman" w:hAnsi="Times New Roman" w:cs="Times New Roman"/>
          <w:b/>
          <w:sz w:val="24"/>
          <w:szCs w:val="24"/>
          <w:lang w:val="en-GB"/>
        </w:rPr>
        <w:t>tetrazepam</w:t>
      </w:r>
      <w:r w:rsidRPr="00F80EA2">
        <w:rPr>
          <w:rFonts w:ascii="Times New Roman" w:hAnsi="Times New Roman" w:cs="Times New Roman"/>
          <w:sz w:val="24"/>
          <w:szCs w:val="24"/>
          <w:lang w:val="en-GB"/>
        </w:rPr>
        <w:t>. The latter may cause serious skin reactions, which is the reason its use is limited.</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Peripherally acting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Peripherally acting muscle relaxants interfere with the transmission of excitation by motor neurons at the neuromuscular junction. According to the mechanism by which this happens, differentiation between depolarising and non-depolarising drugs is possible.</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Depolarising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Depolarising agents, such as </w:t>
      </w:r>
      <w:r w:rsidRPr="00F80EA2">
        <w:rPr>
          <w:rFonts w:ascii="Times New Roman" w:hAnsi="Times New Roman" w:cs="Times New Roman"/>
          <w:b/>
          <w:sz w:val="24"/>
          <w:szCs w:val="24"/>
          <w:lang w:val="en-GB"/>
        </w:rPr>
        <w:t>suxamethonium</w:t>
      </w:r>
      <w:r w:rsidRPr="00F80EA2">
        <w:rPr>
          <w:rFonts w:ascii="Times New Roman" w:hAnsi="Times New Roman" w:cs="Times New Roman"/>
          <w:sz w:val="24"/>
          <w:szCs w:val="24"/>
          <w:lang w:val="en-GB"/>
        </w:rPr>
        <w:t xml:space="preserve"> (also known as </w:t>
      </w:r>
      <w:r w:rsidRPr="00F80EA2">
        <w:rPr>
          <w:rFonts w:ascii="Times New Roman" w:hAnsi="Times New Roman" w:cs="Times New Roman"/>
          <w:b/>
          <w:sz w:val="24"/>
          <w:szCs w:val="24"/>
          <w:lang w:val="en-GB"/>
        </w:rPr>
        <w:t>succinylcholine</w:t>
      </w:r>
      <w:r w:rsidRPr="00F80EA2">
        <w:rPr>
          <w:rFonts w:ascii="Times New Roman" w:hAnsi="Times New Roman" w:cs="Times New Roman"/>
          <w:sz w:val="24"/>
          <w:szCs w:val="24"/>
          <w:lang w:val="en-GB"/>
        </w:rPr>
        <w:t xml:space="preserve">), are analogues of acetylcholine. As does acetylcholine, so do these substances bind to nicotinic receptors at the neuromuscular junction and cause depolarisation of the membrane, which then leads to muscle contraction. Therefore, after the administration, the patients display muscle spasms. </w:t>
      </w:r>
      <w:r w:rsidRPr="00F80EA2">
        <w:rPr>
          <w:rFonts w:ascii="Times New Roman" w:hAnsi="Times New Roman" w:cs="Times New Roman"/>
          <w:sz w:val="24"/>
          <w:szCs w:val="24"/>
          <w:lang w:val="en-GB"/>
        </w:rPr>
        <w:lastRenderedPageBreak/>
        <w:t>These drugs dissociate from the receptor slower than endogenous acetylcholine and are not destroyed by acetylcholinesterase. They stay bound to the nicotinic receptor for a long time (i.e., longer than is physiologically natural) and prevent the neuromuscular junction from restoring its previous state. After early muscle contraction, there is a phase of relaxation due to decreased levels of intracellular calcium ions.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Suxamethonium is used to relax muscles as a part of general anaesthesia or to allow easier endotracheal intubation. It has a rapid onset (i.e., within one minute) and brief duration of action (i.e., 3</w:t>
      </w:r>
      <w:r w:rsidRPr="00F80EA2">
        <w:rPr>
          <w:rFonts w:ascii="Times New Roman" w:hAnsi="Times New Roman" w:cs="Times New Roman"/>
          <w:sz w:val="24"/>
          <w:szCs w:val="24"/>
          <w:lang w:val="en-GB"/>
        </w:rPr>
        <w:noBreakHyphen/>
        <w:t xml:space="preserve">6 minutes). A rare, but serious side effect called </w:t>
      </w:r>
      <w:r w:rsidRPr="00F80EA2">
        <w:rPr>
          <w:rFonts w:ascii="Times New Roman" w:hAnsi="Times New Roman" w:cs="Times New Roman"/>
          <w:b/>
          <w:sz w:val="24"/>
          <w:szCs w:val="24"/>
          <w:lang w:val="en-GB"/>
        </w:rPr>
        <w:t>malignant hyperthermia</w:t>
      </w:r>
      <w:r w:rsidRPr="00F80EA2">
        <w:rPr>
          <w:rFonts w:ascii="Times New Roman" w:hAnsi="Times New Roman" w:cs="Times New Roman"/>
          <w:sz w:val="24"/>
          <w:szCs w:val="24"/>
          <w:lang w:val="en-GB"/>
        </w:rPr>
        <w:t xml:space="preserve">, may occur because of the massive release of calcium from the sarcoplasmic reticulum. This rather unexpected reaction is genetically determined and involves symptoms of muscle rigidity, fever, and metabolic acidosis. It most commonly appears due to a combination of suxamethonium and inhalation anaesthetics, and its onset is within minutes.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Non-depolarising muscle relaxants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Non-depolarising neuromuscular blocking drugs are basically competitive antagonists at the nicotinic receptors of the motor endplate and do not cause depolarisation. Although they are used for similar indications, there are some differences. Non-depolarising muscle relaxants have a slower onset of action (i.e., within five minutes) and longer duration of action (i.e., 15-90 minutes). They are used for longer surgeries or for muscle relaxation in patients on a ventilator.</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Their typical side effect is excessive muscle relaxation caused by either overdosing or an interaction with drugs potentiating their effect. This can even lead to muscle paralysis or to a longer neuromuscular block than needed. Other common side effects of non-depolarising muscle relaxants are pain at the injection site and a hypersensitivity reaction due to their association with histamine release.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b/>
          <w:sz w:val="24"/>
          <w:szCs w:val="24"/>
          <w:lang w:val="en-GB"/>
        </w:rPr>
        <w:t>Vecuronium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rocuronium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pipecuronium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atracurium</w:t>
      </w:r>
      <w:r w:rsidRPr="00F80EA2">
        <w:rPr>
          <w:rFonts w:ascii="Times New Roman" w:hAnsi="Times New Roman" w:cs="Times New Roman"/>
          <w:sz w:val="24"/>
          <w:szCs w:val="24"/>
          <w:lang w:val="en-GB"/>
        </w:rPr>
        <w:t xml:space="preserve">, </w:t>
      </w:r>
      <w:r w:rsidRPr="00F80EA2">
        <w:rPr>
          <w:rFonts w:ascii="Times New Roman" w:hAnsi="Times New Roman" w:cs="Times New Roman"/>
          <w:b/>
          <w:sz w:val="24"/>
          <w:szCs w:val="24"/>
          <w:lang w:val="en-GB"/>
        </w:rPr>
        <w:t>mivacurium</w:t>
      </w:r>
      <w:r w:rsidRPr="00F80EA2">
        <w:rPr>
          <w:rFonts w:ascii="Times New Roman" w:hAnsi="Times New Roman" w:cs="Times New Roman"/>
          <w:sz w:val="24"/>
          <w:szCs w:val="24"/>
          <w:lang w:val="en-GB"/>
        </w:rPr>
        <w:t xml:space="preserve">, and </w:t>
      </w:r>
      <w:r w:rsidRPr="00F80EA2">
        <w:rPr>
          <w:rFonts w:ascii="Times New Roman" w:hAnsi="Times New Roman" w:cs="Times New Roman"/>
          <w:b/>
          <w:sz w:val="24"/>
          <w:szCs w:val="24"/>
          <w:lang w:val="en-GB"/>
        </w:rPr>
        <w:t>cisatracurium</w:t>
      </w:r>
      <w:r w:rsidRPr="00F80EA2">
        <w:rPr>
          <w:rFonts w:ascii="Times New Roman" w:hAnsi="Times New Roman" w:cs="Times New Roman"/>
          <w:sz w:val="24"/>
          <w:szCs w:val="24"/>
          <w:lang w:val="en-GB"/>
        </w:rPr>
        <w:t xml:space="preserve"> are found in this drug class.</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The blockade caused by non-depolarising agents can be reversed through the administration </w:t>
      </w:r>
      <w:r w:rsidRPr="0043544F">
        <w:rPr>
          <w:rFonts w:ascii="Times New Roman" w:hAnsi="Times New Roman" w:cs="Times New Roman"/>
          <w:sz w:val="24"/>
          <w:szCs w:val="24"/>
          <w:lang w:val="en-GB"/>
        </w:rPr>
        <w:t xml:space="preserve">of </w:t>
      </w:r>
      <w:r w:rsidRPr="0043544F">
        <w:rPr>
          <w:rFonts w:ascii="Times New Roman" w:hAnsi="Times New Roman" w:cs="Times New Roman"/>
          <w:b/>
          <w:sz w:val="24"/>
          <w:szCs w:val="24"/>
          <w:lang w:val="en-GB"/>
        </w:rPr>
        <w:t>cholinesterase inhibitors</w:t>
      </w:r>
      <w:r w:rsidRPr="0043544F">
        <w:rPr>
          <w:rFonts w:ascii="Times New Roman" w:hAnsi="Times New Roman" w:cs="Times New Roman"/>
          <w:sz w:val="24"/>
          <w:szCs w:val="24"/>
          <w:lang w:val="en-GB"/>
        </w:rPr>
        <w:t xml:space="preserve"> (see Chapter 2.2.1 Cholinomimetics); the advantage of which is</w:t>
      </w:r>
      <w:r w:rsidRPr="00F80EA2">
        <w:rPr>
          <w:rFonts w:ascii="Times New Roman" w:hAnsi="Times New Roman" w:cs="Times New Roman"/>
          <w:sz w:val="24"/>
          <w:szCs w:val="24"/>
          <w:lang w:val="en-GB"/>
        </w:rPr>
        <w:t xml:space="preserve"> to shorten the effect of these muscle relaxants. The effect of rocuronium and vecuronium can be stopped by </w:t>
      </w:r>
      <w:r w:rsidRPr="00F80EA2">
        <w:rPr>
          <w:rFonts w:ascii="Times New Roman" w:hAnsi="Times New Roman" w:cs="Times New Roman"/>
          <w:b/>
          <w:sz w:val="24"/>
          <w:szCs w:val="24"/>
          <w:lang w:val="en-GB"/>
        </w:rPr>
        <w:t>sugammadex</w:t>
      </w:r>
      <w:r w:rsidRPr="00F80EA2">
        <w:rPr>
          <w:rFonts w:ascii="Times New Roman" w:hAnsi="Times New Roman" w:cs="Times New Roman"/>
          <w:sz w:val="24"/>
          <w:szCs w:val="24"/>
          <w:lang w:val="en-GB"/>
        </w:rPr>
        <w:t xml:space="preserve">, a cyclodextrin derivative, which binds to these substances creating non-active complexes. </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Dantrolene</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 xml:space="preserve">Dantrolene has a unique role as a muscle relaxant. It does not influence neuromuscular transmission, but it prevents calcium ion release from sarcoplasmic reticulum resulting in inhibition of muscle contraction. Dantrolene is only used for </w:t>
      </w:r>
      <w:r w:rsidRPr="00F80EA2">
        <w:rPr>
          <w:rFonts w:ascii="Times New Roman" w:hAnsi="Times New Roman" w:cs="Times New Roman"/>
          <w:b/>
          <w:sz w:val="24"/>
          <w:szCs w:val="24"/>
          <w:lang w:val="en-GB"/>
        </w:rPr>
        <w:t>malignant hyperthermia</w:t>
      </w:r>
      <w:r w:rsidRPr="00F80EA2">
        <w:rPr>
          <w:rFonts w:ascii="Times New Roman" w:hAnsi="Times New Roman" w:cs="Times New Roman"/>
          <w:sz w:val="24"/>
          <w:szCs w:val="24"/>
          <w:lang w:val="en-GB"/>
        </w:rPr>
        <w:t>.</w:t>
      </w:r>
    </w:p>
    <w:p w:rsidR="00F80EA2" w:rsidRPr="00F80EA2" w:rsidRDefault="00F80EA2" w:rsidP="004A5EE3">
      <w:pPr>
        <w:rPr>
          <w:rFonts w:ascii="Times New Roman" w:hAnsi="Times New Roman" w:cs="Times New Roman"/>
          <w:b/>
          <w:sz w:val="24"/>
          <w:szCs w:val="24"/>
          <w:lang w:val="en-GB"/>
        </w:rPr>
      </w:pPr>
      <w:r w:rsidRPr="00F80EA2">
        <w:rPr>
          <w:rFonts w:ascii="Times New Roman" w:hAnsi="Times New Roman" w:cs="Times New Roman"/>
          <w:b/>
          <w:sz w:val="24"/>
          <w:szCs w:val="24"/>
          <w:lang w:val="en-GB"/>
        </w:rPr>
        <w:t>Botulinum toxin</w:t>
      </w:r>
    </w:p>
    <w:p w:rsidR="00F80EA2" w:rsidRPr="00F80EA2" w:rsidRDefault="00F80EA2" w:rsidP="004A5EE3">
      <w:pPr>
        <w:rPr>
          <w:rFonts w:ascii="Times New Roman" w:hAnsi="Times New Roman" w:cs="Times New Roman"/>
          <w:sz w:val="24"/>
          <w:szCs w:val="24"/>
          <w:lang w:val="en-GB"/>
        </w:rPr>
      </w:pPr>
      <w:r w:rsidRPr="00F80EA2">
        <w:rPr>
          <w:rFonts w:ascii="Times New Roman" w:hAnsi="Times New Roman" w:cs="Times New Roman"/>
          <w:sz w:val="24"/>
          <w:szCs w:val="24"/>
          <w:lang w:val="en-GB"/>
        </w:rPr>
        <w:t>Botulinum toxin can be used for some specific indications (e.g., dystonia, blepharospasm, and hemifacial spasm), yet it is better known for its use as a facial wrinkle reducer. After being injected, the toxin blocks the release of acetylcholine from the presynaptic end of neurons. The results are evident in 2</w:t>
      </w:r>
      <w:r w:rsidRPr="00F80EA2">
        <w:rPr>
          <w:rFonts w:ascii="Times New Roman" w:hAnsi="Times New Roman" w:cs="Times New Roman"/>
          <w:sz w:val="24"/>
          <w:szCs w:val="24"/>
          <w:lang w:val="en-GB"/>
        </w:rPr>
        <w:noBreakHyphen/>
        <w:t>3 days and last for up to 5</w:t>
      </w:r>
      <w:r w:rsidRPr="00F80EA2">
        <w:rPr>
          <w:rFonts w:ascii="Times New Roman" w:hAnsi="Times New Roman" w:cs="Times New Roman"/>
          <w:sz w:val="24"/>
          <w:szCs w:val="24"/>
          <w:lang w:val="en-GB"/>
        </w:rPr>
        <w:noBreakHyphen/>
        <w:t>6 weeks.</w:t>
      </w:r>
    </w:p>
    <w:p w:rsidR="00FB3FA4" w:rsidRPr="00FB3FA4" w:rsidRDefault="00FB3FA4" w:rsidP="004A5EE3">
      <w:pPr>
        <w:pStyle w:val="Nadpis2skripta"/>
        <w:spacing w:line="259" w:lineRule="auto"/>
        <w:outlineLvl w:val="9"/>
        <w:rPr>
          <w:lang w:val="en-GB"/>
        </w:rPr>
      </w:pPr>
      <w:bookmarkStart w:id="244" w:name="_Toc503961944"/>
      <w:r w:rsidRPr="00FB3FA4">
        <w:rPr>
          <w:lang w:val="en-GB"/>
        </w:rPr>
        <w:lastRenderedPageBreak/>
        <w:t>12.2 Treatment of Parkinson’s disease</w:t>
      </w:r>
      <w:bookmarkEnd w:id="244"/>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Parkinson’s disease is a degenerative disease of the brain associated with the loss of dopaminergic neurons in the substantia nigra leading to a lack of dopamine. Symptoms begin to show after a loss of about 50% of neurons and are quite ambiguous at first (e.g., attention deficit, tiredness, depression, etc.). During the progression, more typical symptoms start to appear, such as resting tremor of the limbs, increased tone and rigidity, postural instability, and dyskinesia. Patients have limited range of motion, their movement is slower, and difficulties initiating movement also appear.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Parkinsonian patients walk with a characteristic gait (i.e., small shuffling steps). Aside from the way they walk, their graphomotor functions (i.e., smaller writing) and facial expressions change, too (i.e., almost none). Impaired balance and sudden muscle rigidity (akinesia) may cause a fall. In the early stages, patients react well to treatment, but as the disease progresses, long-term administration of anti-Parkinson’s medications may lead to late dyskinesia (i.e., an “on-off” phenomenon involving motor fluctuations, nocturnal akinesia, morning rigidity, and finger cramps) and psychiatric symptoms (e.g., cognitive impairment, drug-induced psychotic symptoms, etc.).</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When treating Parkinson’s disease, four basic approaches are used:</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To</w:t>
      </w:r>
      <w:r w:rsidRPr="00FB3FA4">
        <w:rPr>
          <w:rFonts w:cs="Times New Roman"/>
          <w:b/>
          <w:szCs w:val="24"/>
          <w:lang w:val="en-GB"/>
        </w:rPr>
        <w:t xml:space="preserve"> substitute </w:t>
      </w:r>
      <w:r w:rsidRPr="00FB3FA4">
        <w:rPr>
          <w:rFonts w:cs="Times New Roman"/>
          <w:szCs w:val="24"/>
          <w:lang w:val="en-GB"/>
        </w:rPr>
        <w:t>inadequate dopamine levels,</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 xml:space="preserve">To use </w:t>
      </w:r>
      <w:r w:rsidRPr="00FB3FA4">
        <w:rPr>
          <w:rFonts w:cs="Times New Roman"/>
          <w:b/>
          <w:szCs w:val="24"/>
          <w:lang w:val="en-GB"/>
        </w:rPr>
        <w:t>agonists</w:t>
      </w:r>
      <w:r w:rsidRPr="00FB3FA4">
        <w:rPr>
          <w:rFonts w:cs="Times New Roman"/>
          <w:szCs w:val="24"/>
          <w:lang w:val="en-GB"/>
        </w:rPr>
        <w:t xml:space="preserve"> of dopamine receptors,</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To</w:t>
      </w:r>
      <w:r w:rsidRPr="00FB3FA4">
        <w:rPr>
          <w:rFonts w:cs="Times New Roman"/>
          <w:b/>
          <w:szCs w:val="24"/>
          <w:lang w:val="en-GB"/>
        </w:rPr>
        <w:t xml:space="preserve"> inhibit </w:t>
      </w:r>
      <w:r w:rsidRPr="00FB3FA4">
        <w:rPr>
          <w:rFonts w:cs="Times New Roman"/>
          <w:szCs w:val="24"/>
          <w:lang w:val="en-GB"/>
        </w:rPr>
        <w:t>dopamine</w:t>
      </w:r>
      <w:r w:rsidRPr="00FB3FA4">
        <w:rPr>
          <w:rFonts w:cs="Times New Roman"/>
          <w:b/>
          <w:szCs w:val="24"/>
          <w:lang w:val="en-GB"/>
        </w:rPr>
        <w:t xml:space="preserve"> degradation</w:t>
      </w:r>
      <w:r w:rsidRPr="00FB3FA4">
        <w:rPr>
          <w:rFonts w:cs="Times New Roman"/>
          <w:szCs w:val="24"/>
          <w:lang w:val="en-GB"/>
        </w:rPr>
        <w:t xml:space="preserve"> in the CNS by using MAO-B inhibitors, and</w:t>
      </w:r>
    </w:p>
    <w:p w:rsidR="00FB3FA4" w:rsidRPr="00FB3FA4" w:rsidRDefault="00FB3FA4" w:rsidP="004A5EE3">
      <w:pPr>
        <w:pStyle w:val="Odstavecseseznamem"/>
        <w:numPr>
          <w:ilvl w:val="0"/>
          <w:numId w:val="29"/>
        </w:numPr>
        <w:spacing w:after="160" w:line="259" w:lineRule="auto"/>
        <w:rPr>
          <w:rFonts w:cs="Times New Roman"/>
          <w:szCs w:val="24"/>
          <w:lang w:val="en-GB"/>
        </w:rPr>
      </w:pPr>
      <w:r w:rsidRPr="00FB3FA4">
        <w:rPr>
          <w:rFonts w:cs="Times New Roman"/>
          <w:szCs w:val="24"/>
          <w:lang w:val="en-GB"/>
        </w:rPr>
        <w:t xml:space="preserve">Ty </w:t>
      </w:r>
      <w:r w:rsidRPr="00FB3FA4">
        <w:rPr>
          <w:rFonts w:cs="Times New Roman"/>
          <w:b/>
          <w:szCs w:val="24"/>
          <w:lang w:val="en-GB"/>
        </w:rPr>
        <w:t>restoring the balance</w:t>
      </w:r>
      <w:r w:rsidRPr="00FB3FA4">
        <w:rPr>
          <w:rFonts w:cs="Times New Roman"/>
          <w:szCs w:val="24"/>
          <w:lang w:val="en-GB"/>
        </w:rPr>
        <w:t xml:space="preserve"> between dopamine and acetylcholine with anticholinergics.</w:t>
      </w:r>
    </w:p>
    <w:p w:rsidR="00FB3FA4" w:rsidRPr="00FB3FA4" w:rsidRDefault="00FB3FA4" w:rsidP="004A5EE3">
      <w:pPr>
        <w:pStyle w:val="Nadpis2"/>
        <w:spacing w:line="259" w:lineRule="auto"/>
        <w:rPr>
          <w:lang w:val="en-GB"/>
        </w:rPr>
      </w:pPr>
      <w:bookmarkStart w:id="245" w:name="_Toc503961945"/>
      <w:r w:rsidRPr="00FB3FA4">
        <w:rPr>
          <w:lang w:val="en-GB"/>
        </w:rPr>
        <w:t>12.2.1 Substitution of lacking dopamine</w:t>
      </w:r>
      <w:bookmarkEnd w:id="245"/>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first choice for most patients is </w:t>
      </w:r>
      <w:r w:rsidRPr="00FB3FA4">
        <w:rPr>
          <w:rFonts w:ascii="Times New Roman" w:hAnsi="Times New Roman" w:cs="Times New Roman"/>
          <w:b/>
          <w:sz w:val="24"/>
          <w:szCs w:val="24"/>
          <w:lang w:val="en-GB"/>
        </w:rPr>
        <w:t>levodopa</w:t>
      </w:r>
      <w:r w:rsidRPr="00FB3FA4">
        <w:rPr>
          <w:rFonts w:ascii="Times New Roman" w:hAnsi="Times New Roman" w:cs="Times New Roman"/>
          <w:sz w:val="24"/>
          <w:szCs w:val="24"/>
          <w:lang w:val="en-GB"/>
        </w:rPr>
        <w:t xml:space="preserve"> (L-DOPA). It is a prodrug taken orally on an empty stomach several times a day (e.g., 3-6 times daily). It comes either in the form of gastro-resistant tablets or as prolonged-release tablets (e.g., night-time dose). For patients suffering from a swallowing disorder, levodopa can be given through a percutaneous duodenal feeding tube.</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Levodopa readily helps alleviate the symptoms of dyskinesia. In the body, it is transformed by DOPA</w:t>
      </w:r>
      <w:r w:rsidRPr="00FB3FA4">
        <w:rPr>
          <w:rFonts w:ascii="Times New Roman" w:hAnsi="Times New Roman" w:cs="Times New Roman"/>
          <w:sz w:val="24"/>
          <w:szCs w:val="24"/>
          <w:lang w:val="en-GB"/>
        </w:rPr>
        <w:noBreakHyphen/>
        <w:t>decarboxylase to dopamine. This conversion is only needed in the CNS because dopamine cannot cross the blood</w:t>
      </w:r>
      <w:r w:rsidRPr="00FB3FA4">
        <w:rPr>
          <w:rFonts w:ascii="Times New Roman" w:hAnsi="Times New Roman" w:cs="Times New Roman"/>
          <w:sz w:val="24"/>
          <w:szCs w:val="24"/>
          <w:lang w:val="en-GB"/>
        </w:rPr>
        <w:noBreakHyphen/>
        <w:t xml:space="preserve">brain barrier. Outside the brain, dopamine causes unwanted peripheral side effects, such as gastrointestinal (e.g., vomiting, diarrhoea, and peptic ulcer exacerbation) and cardiovascular issues (e.g., palpitations, hypertension, and orthostatic hypotension). Levodopa is metabolised by COMT (catechol-O-methyltransferase) and to a smaller extent by MAOB (monoamine oxidase B). To reach sufficient levels of dopamine in the central nervous system, levodopa is given in high doses or is combined with another medication.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Carbidopa</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benserazide</w:t>
      </w:r>
      <w:r w:rsidRPr="00FB3FA4">
        <w:rPr>
          <w:rFonts w:ascii="Times New Roman" w:hAnsi="Times New Roman" w:cs="Times New Roman"/>
          <w:sz w:val="24"/>
          <w:szCs w:val="24"/>
          <w:lang w:val="en-GB"/>
        </w:rPr>
        <w:t xml:space="preserve"> are inhibitors of the peripherally acting DOPA-decarboxylase, and </w:t>
      </w:r>
      <w:r w:rsidRPr="00FB3FA4">
        <w:rPr>
          <w:rFonts w:ascii="Times New Roman" w:hAnsi="Times New Roman" w:cs="Times New Roman"/>
          <w:b/>
          <w:sz w:val="24"/>
          <w:szCs w:val="24"/>
          <w:lang w:val="en-GB"/>
        </w:rPr>
        <w:t>entacapone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tolcapone</w:t>
      </w:r>
      <w:r w:rsidRPr="00FB3FA4">
        <w:rPr>
          <w:rFonts w:ascii="Times New Roman" w:hAnsi="Times New Roman" w:cs="Times New Roman"/>
          <w:sz w:val="24"/>
          <w:szCs w:val="24"/>
          <w:lang w:val="en-GB"/>
        </w:rPr>
        <w:t xml:space="preserve"> are inhibitors of COMT. These drugs increase the level of levodopa in the CNS and prevent peripheral side effects. They also allow for use of lower doses of levodopa. Optimum dosage is determined by careful individual titration.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lastRenderedPageBreak/>
        <w:t>Besides the side effects mentioned above, psychiatric issues can also appear (e.g., hallucinations and delusions, restlessness, anxiety, aggression, addictive and compulsive behaviour, hypersexuality, etc.). Nevertheless, levodopa still is safer to use than dopamine agonists (in the context of psychiatric side effects). During long-term levodopa therapy, effects may wear off. It is a complication wherein symptoms start to return or worsen before the next dose is due. The next step is an increase of the dosage, an adjustment of the dosing interval, or the addition of a COMT inhibitor.</w:t>
      </w:r>
    </w:p>
    <w:p w:rsidR="00FB3FA4" w:rsidRPr="00FB3FA4" w:rsidRDefault="00FB3FA4" w:rsidP="004A5EE3">
      <w:pPr>
        <w:pStyle w:val="Nadpis2"/>
        <w:spacing w:line="259" w:lineRule="auto"/>
        <w:rPr>
          <w:lang w:val="en-GB"/>
        </w:rPr>
      </w:pPr>
      <w:bookmarkStart w:id="246" w:name="_Toc503961946"/>
      <w:r w:rsidRPr="00FB3FA4">
        <w:rPr>
          <w:lang w:val="en-GB"/>
        </w:rPr>
        <w:t>12.2.2 Agonists of dopamine receptors</w:t>
      </w:r>
      <w:bookmarkEnd w:id="246"/>
    </w:p>
    <w:p w:rsidR="00FB3FA4" w:rsidRPr="00FB3FA4" w:rsidRDefault="00FB3FA4" w:rsidP="004A5EE3">
      <w:pPr>
        <w:keepNext/>
        <w:rPr>
          <w:rFonts w:ascii="Times New Roman" w:hAnsi="Times New Roman" w:cs="Times New Roman"/>
          <w:color w:val="FF0000"/>
          <w:sz w:val="24"/>
          <w:szCs w:val="24"/>
          <w:lang w:val="en-GB"/>
        </w:rPr>
      </w:pPr>
      <w:r w:rsidRPr="00FB3FA4">
        <w:rPr>
          <w:rFonts w:ascii="Times New Roman" w:hAnsi="Times New Roman" w:cs="Times New Roman"/>
          <w:sz w:val="24"/>
          <w:szCs w:val="24"/>
          <w:lang w:val="en-GB"/>
        </w:rPr>
        <w:t xml:space="preserve">Parkinson’s disease can also be treated with dopamine agonists. During long-term therapy with these drugs, late movement issues are less likely to arise than is the case with long-term levodopa use. However, there is a higher risk of psychiatric complications and the possibility of sudden irresistible sleep attacks. Ergoline dopamine agonists are derived from ergot </w:t>
      </w:r>
      <w:r w:rsidRPr="0043544F">
        <w:rPr>
          <w:rFonts w:ascii="Times New Roman" w:hAnsi="Times New Roman" w:cs="Times New Roman"/>
          <w:sz w:val="24"/>
          <w:szCs w:val="24"/>
          <w:lang w:val="en-GB"/>
        </w:rPr>
        <w:t>alkaloids (see Chapter 2.1.2.2 Sympatholytics – α).</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Bromocriptine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dihydroergocryptine</w:t>
      </w:r>
      <w:r w:rsidRPr="00FB3FA4">
        <w:rPr>
          <w:rFonts w:ascii="Times New Roman" w:hAnsi="Times New Roman" w:cs="Times New Roman"/>
          <w:sz w:val="24"/>
          <w:szCs w:val="24"/>
          <w:lang w:val="en-GB"/>
        </w:rPr>
        <w:t xml:space="preserve"> are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agonists and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antagonists. Administration of high doses is necessary. Dihydroergocryptine has a long half-life, hence a risk of accumulation. </w:t>
      </w:r>
      <w:r w:rsidRPr="00FB3FA4">
        <w:rPr>
          <w:rFonts w:ascii="Times New Roman" w:hAnsi="Times New Roman" w:cs="Times New Roman"/>
          <w:b/>
          <w:sz w:val="24"/>
          <w:szCs w:val="24"/>
          <w:lang w:val="en-GB"/>
        </w:rPr>
        <w:t>Pergolide</w:t>
      </w:r>
      <w:r w:rsidRPr="00FB3FA4">
        <w:rPr>
          <w:rFonts w:ascii="Times New Roman" w:hAnsi="Times New Roman" w:cs="Times New Roman"/>
          <w:sz w:val="24"/>
          <w:szCs w:val="24"/>
          <w:lang w:val="en-GB"/>
        </w:rPr>
        <w:t>, a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the most frequently used ergot-derived anti-Parkinson drug.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Serious side effects of the treatment with ergoline dopamine agonists is fibrosis of the cardiac valves, lungs, and other organs. Therefore, non-ergoline dopamine agonists are preferred. Often used, </w:t>
      </w:r>
      <w:r w:rsidRPr="00FB3FA4">
        <w:rPr>
          <w:rFonts w:ascii="Times New Roman" w:hAnsi="Times New Roman" w:cs="Times New Roman"/>
          <w:b/>
          <w:sz w:val="24"/>
          <w:szCs w:val="24"/>
          <w:lang w:val="en-GB"/>
        </w:rPr>
        <w:t>ropinirole</w:t>
      </w:r>
      <w:r w:rsidRPr="00FB3FA4">
        <w:rPr>
          <w:rFonts w:ascii="Times New Roman" w:hAnsi="Times New Roman" w:cs="Times New Roman"/>
          <w:sz w:val="24"/>
          <w:szCs w:val="24"/>
          <w:lang w:val="en-GB"/>
        </w:rPr>
        <w:t xml:space="preserve"> is an agonist of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receptors and has a low risk of psychiatric side effects. It is administered once daily in a prolonged-release dosage form. Pramipexole, a D</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also available. </w:t>
      </w:r>
      <w:r w:rsidRPr="00FB3FA4">
        <w:rPr>
          <w:rFonts w:ascii="Times New Roman" w:hAnsi="Times New Roman" w:cs="Times New Roman"/>
          <w:b/>
          <w:sz w:val="24"/>
          <w:szCs w:val="24"/>
          <w:lang w:val="en-GB"/>
        </w:rPr>
        <w:t>Rotigotine</w:t>
      </w:r>
      <w:r w:rsidRPr="00FB3FA4">
        <w:rPr>
          <w:rFonts w:ascii="Times New Roman" w:hAnsi="Times New Roman" w:cs="Times New Roman"/>
          <w:sz w:val="24"/>
          <w:szCs w:val="24"/>
          <w:lang w:val="en-GB"/>
        </w:rPr>
        <w:t>, a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and D</w:t>
      </w:r>
      <w:r w:rsidRPr="00FB3FA4">
        <w:rPr>
          <w:rFonts w:ascii="Times New Roman" w:hAnsi="Times New Roman" w:cs="Times New Roman"/>
          <w:sz w:val="24"/>
          <w:szCs w:val="24"/>
          <w:vertAlign w:val="subscript"/>
          <w:lang w:val="en-GB"/>
        </w:rPr>
        <w:t>3</w:t>
      </w:r>
      <w:r w:rsidRPr="00FB3FA4">
        <w:rPr>
          <w:rFonts w:ascii="Times New Roman" w:hAnsi="Times New Roman" w:cs="Times New Roman"/>
          <w:sz w:val="24"/>
          <w:szCs w:val="24"/>
          <w:lang w:val="en-GB"/>
        </w:rPr>
        <w:t xml:space="preserve"> agonist, is formulated as a transdermal patch (transdermal therapeutic system, TTS).</w:t>
      </w:r>
    </w:p>
    <w:p w:rsidR="00FB3FA4" w:rsidRPr="00FB3FA4" w:rsidRDefault="00FB3FA4" w:rsidP="004A5EE3">
      <w:pPr>
        <w:pStyle w:val="Nadpis2"/>
        <w:spacing w:line="259" w:lineRule="auto"/>
        <w:rPr>
          <w:lang w:val="en-GB"/>
        </w:rPr>
      </w:pPr>
      <w:bookmarkStart w:id="247" w:name="_Toc503961947"/>
      <w:r w:rsidRPr="00FB3FA4">
        <w:rPr>
          <w:lang w:val="en-GB"/>
        </w:rPr>
        <w:t>12.2.3 Inhibition of dopamine degradation</w:t>
      </w:r>
      <w:bookmarkEnd w:id="247"/>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In the early stages of Parkinson’s disease, </w:t>
      </w:r>
      <w:r w:rsidRPr="00FB3FA4">
        <w:rPr>
          <w:rFonts w:ascii="Times New Roman" w:hAnsi="Times New Roman" w:cs="Times New Roman"/>
          <w:b/>
          <w:sz w:val="24"/>
          <w:szCs w:val="24"/>
          <w:lang w:val="en-GB"/>
        </w:rPr>
        <w:t>selegiline</w:t>
      </w:r>
      <w:r w:rsidRPr="00FB3FA4">
        <w:rPr>
          <w:rFonts w:ascii="Times New Roman" w:hAnsi="Times New Roman" w:cs="Times New Roman"/>
          <w:sz w:val="24"/>
          <w:szCs w:val="24"/>
          <w:lang w:val="en-GB"/>
        </w:rPr>
        <w:t xml:space="preserve">, an inhibitor of MAOB, can be given orally. Monoamine oxidase B is present mostly in the CNS, but to some extent in the periphery, as well. It degrades dopamine into ineffective metabolites. Selegiline is only mildly effective in comparison with the drug classes mentioned above as it comes with a higher risk of psychiatric side effects. It also interferes with Parkinson-associated depression due to its interactions with antidepressants. The benefit of selegiline is the fact that when it is taken in the early stages of Parkinson’s, the use of levodopa is delayed. Later, the combination of levodopa and selegiline is possible and lower doses of levodopa are needed. The side effects of selegiline are nausea, postural hypotension, sleeplessness, bradycardia, dry mouth, and urinary retention. </w:t>
      </w:r>
      <w:r w:rsidRPr="00FB3FA4">
        <w:rPr>
          <w:rFonts w:ascii="Times New Roman" w:hAnsi="Times New Roman" w:cs="Times New Roman"/>
          <w:b/>
          <w:sz w:val="24"/>
          <w:szCs w:val="24"/>
          <w:lang w:val="en-GB"/>
        </w:rPr>
        <w:t>Rasagiline</w:t>
      </w:r>
      <w:r w:rsidRPr="00FB3FA4">
        <w:rPr>
          <w:rFonts w:ascii="Times New Roman" w:hAnsi="Times New Roman" w:cs="Times New Roman"/>
          <w:sz w:val="24"/>
          <w:szCs w:val="24"/>
          <w:lang w:val="en-GB"/>
        </w:rPr>
        <w:t xml:space="preserve"> is a derivative with a lower risk of side effects. </w:t>
      </w:r>
    </w:p>
    <w:p w:rsidR="00FB3FA4" w:rsidRPr="00FB3FA4" w:rsidRDefault="00FB3FA4" w:rsidP="004A5EE3">
      <w:pPr>
        <w:pStyle w:val="Nadpis2"/>
        <w:spacing w:line="259" w:lineRule="auto"/>
        <w:rPr>
          <w:lang w:val="en-GB"/>
        </w:rPr>
      </w:pPr>
      <w:bookmarkStart w:id="248" w:name="_Toc503961948"/>
      <w:r w:rsidRPr="00FB3FA4">
        <w:rPr>
          <w:lang w:val="en-GB"/>
        </w:rPr>
        <w:t>12.2.4 Restoring the balance between dopamine and acetylcholine</w:t>
      </w:r>
      <w:bookmarkEnd w:id="248"/>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lack of dopamine in the striatum causes an imbalance between dopamine and acetylcholine (in favour of ACh). The relative excess of acetylcholine also contributes to Parkinson´s symptoms. Symptoms can be reduced with anticholinergics (acetylcholine antagonists); however, these are not suitable for older patients or those undergoing long-term therapy. Peripheral side effects typical of anticholinergics may appear, such as dryness of </w:t>
      </w:r>
      <w:r w:rsidRPr="00FB3FA4">
        <w:rPr>
          <w:rFonts w:ascii="Times New Roman" w:hAnsi="Times New Roman" w:cs="Times New Roman"/>
          <w:sz w:val="24"/>
          <w:szCs w:val="24"/>
          <w:lang w:val="en-GB"/>
        </w:rPr>
        <w:lastRenderedPageBreak/>
        <w:t xml:space="preserve">mouth, dryness of mucosa, constipation, and urine retention as well as central side effects including confusion and cognitive impairment. Acetylcholine antagonists are used as adjuvant therapy in younger patients who do not suffer from cognitive impairment.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Anticholinergics used in Parkinson’s disease are </w:t>
      </w:r>
      <w:r w:rsidRPr="00FB3FA4">
        <w:rPr>
          <w:rFonts w:ascii="Times New Roman" w:hAnsi="Times New Roman" w:cs="Times New Roman"/>
          <w:b/>
          <w:sz w:val="24"/>
          <w:szCs w:val="24"/>
          <w:lang w:val="en-GB"/>
        </w:rPr>
        <w:t>biperiden</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procyclidine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amantadine</w:t>
      </w:r>
      <w:r w:rsidRPr="00FB3FA4">
        <w:rPr>
          <w:rFonts w:ascii="Times New Roman" w:hAnsi="Times New Roman" w:cs="Times New Roman"/>
          <w:sz w:val="24"/>
          <w:szCs w:val="24"/>
          <w:lang w:val="en-GB"/>
        </w:rPr>
        <w:t>. Amantadine was introduced as an antiviral agent, but it has anticholinergic and antiglutamatergic effects, as well. Repeated intravenous infusions of amantadine are given to patients in the late stages of Parkinson’s to help with dyskinesia.</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When pharmacotherapy is no longer effective for patients with no cognitive impairment, there are some other approaches, namely deep brain stimulation, which reduces motor symptoms of the disease.</w:t>
      </w:r>
    </w:p>
    <w:p w:rsidR="00FB3FA4" w:rsidRPr="00FB3FA4" w:rsidRDefault="00FB3FA4" w:rsidP="004A5EE3">
      <w:pPr>
        <w:pStyle w:val="Nadpis2skripta"/>
        <w:spacing w:line="259" w:lineRule="auto"/>
        <w:outlineLvl w:val="9"/>
        <w:rPr>
          <w:lang w:val="en-GB"/>
        </w:rPr>
      </w:pPr>
      <w:bookmarkStart w:id="249" w:name="_Toc503961949"/>
      <w:r w:rsidRPr="00FB3FA4">
        <w:rPr>
          <w:lang w:val="en-GB"/>
        </w:rPr>
        <w:t>12.3 Drug-induced extrapyramidal symptoms and iatrogenic parkinsonism</w:t>
      </w:r>
      <w:bookmarkEnd w:id="249"/>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An unusual reaction of the dopaminergic system may be a sign of a neurological disorder (e.g., Parkinson’s disease, dyskinesia associated with other neurological conditions, etc.), but it can also be a side effect of certain medications. This is more likely to happen in children and the elderly or during a long-term therapy. Below, drugs capable of causing these side effects are listed:</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Typical antipsychotics (i.e., neuroleptics) – chlorpromazine, levomepromazine, prochlorperazine, perphenazine, haloperidol, etc.;</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H</w:t>
      </w:r>
      <w:r w:rsidRPr="00FB3FA4">
        <w:rPr>
          <w:rFonts w:cs="Times New Roman"/>
          <w:szCs w:val="24"/>
          <w:vertAlign w:val="subscript"/>
          <w:lang w:val="en-GB"/>
        </w:rPr>
        <w:t>1</w:t>
      </w:r>
      <w:r w:rsidRPr="00FB3FA4">
        <w:rPr>
          <w:rFonts w:cs="Times New Roman"/>
          <w:szCs w:val="24"/>
          <w:lang w:val="en-GB"/>
        </w:rPr>
        <w:t>-antihistamines (first-generation) – thiethylperazine, promethazine;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Prokinetics – metoclopramide;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Older antihypertensives – reserpine, α-methyldopa;</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Antivertigo agents – cinnarizine, flunarizine;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Antiepileptics – phenytoin, carbamazepine;</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Antidepressants – tricyclic antidepressants, trazodone; and</w:t>
      </w:r>
    </w:p>
    <w:p w:rsidR="00FB3FA4" w:rsidRPr="00FB3FA4" w:rsidRDefault="00FB3FA4" w:rsidP="004A5EE3">
      <w:pPr>
        <w:pStyle w:val="Odstavecseseznamem"/>
        <w:numPr>
          <w:ilvl w:val="0"/>
          <w:numId w:val="30"/>
        </w:numPr>
        <w:spacing w:after="160" w:line="259" w:lineRule="auto"/>
        <w:rPr>
          <w:rFonts w:cs="Times New Roman"/>
          <w:szCs w:val="24"/>
          <w:lang w:val="en-GB"/>
        </w:rPr>
      </w:pPr>
      <w:r w:rsidRPr="00FB3FA4">
        <w:rPr>
          <w:rFonts w:cs="Times New Roman"/>
          <w:szCs w:val="24"/>
          <w:lang w:val="en-GB"/>
        </w:rPr>
        <w:t>The centrally acting muscle relaxant, baclofen.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These drugs usually block dopamine receptors in some parts of the central nervous system. Signs of drug-induced extrapyramidal symptoms can be classified into four groups: acute dystonia, acute akathisia, tardive dyskinesia, and drug-induced parkinsonism.</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 xml:space="preserve">Acute dystonia </w:t>
      </w:r>
      <w:r w:rsidRPr="00FB3FA4">
        <w:rPr>
          <w:rFonts w:ascii="Times New Roman" w:hAnsi="Times New Roman" w:cs="Times New Roman"/>
          <w:sz w:val="24"/>
          <w:szCs w:val="24"/>
          <w:lang w:val="en-GB"/>
        </w:rPr>
        <w:t>and</w:t>
      </w:r>
      <w:r w:rsidRPr="00FB3FA4">
        <w:rPr>
          <w:rFonts w:ascii="Times New Roman" w:hAnsi="Times New Roman" w:cs="Times New Roman"/>
          <w:b/>
          <w:sz w:val="24"/>
          <w:szCs w:val="24"/>
          <w:lang w:val="en-GB"/>
        </w:rPr>
        <w:t xml:space="preserve"> acute akathisia</w:t>
      </w:r>
      <w:r w:rsidRPr="00FB3FA4">
        <w:rPr>
          <w:rFonts w:ascii="Times New Roman" w:hAnsi="Times New Roman" w:cs="Times New Roman"/>
          <w:sz w:val="24"/>
          <w:szCs w:val="24"/>
          <w:lang w:val="en-GB"/>
        </w:rPr>
        <w:t xml:space="preserve"> have similar root causes; the primary reason they develop is due to an imbalance of dopamine and acetylcholine in various areas of the CNS. Younger patients are affected more often. Dystonia is found in up to 40% of patients on typical antipsychotics and affects the head and neck area (e.g., trismus, retrocollis (RC), reduced eye and tongue movement, etc.). Limbs are usually unaffected. Akathisia is less common. Patients describe symptoms of compulsive behaviour, motor and psychological restlessness, and repetitive movement. To deal with acute dyskinesia and akathisia, the medication must be changed to </w:t>
      </w:r>
      <w:r w:rsidRPr="00FB3FA4">
        <w:rPr>
          <w:rFonts w:ascii="Times New Roman" w:hAnsi="Times New Roman" w:cs="Times New Roman"/>
          <w:b/>
          <w:sz w:val="24"/>
          <w:szCs w:val="24"/>
          <w:lang w:val="en-GB"/>
        </w:rPr>
        <w:t>safer antipsychotics</w:t>
      </w:r>
      <w:r w:rsidRPr="00FB3FA4">
        <w:rPr>
          <w:rFonts w:ascii="Times New Roman" w:hAnsi="Times New Roman" w:cs="Times New Roman"/>
          <w:sz w:val="24"/>
          <w:szCs w:val="24"/>
          <w:lang w:val="en-GB"/>
        </w:rPr>
        <w:t xml:space="preserve"> (i.e., atypical ones). Moreover, </w:t>
      </w:r>
      <w:r w:rsidRPr="00FB3FA4">
        <w:rPr>
          <w:rFonts w:ascii="Times New Roman" w:hAnsi="Times New Roman" w:cs="Times New Roman"/>
          <w:b/>
          <w:sz w:val="24"/>
          <w:szCs w:val="24"/>
          <w:lang w:val="en-GB"/>
        </w:rPr>
        <w:t>anticholinergics</w:t>
      </w:r>
      <w:r w:rsidRPr="00FB3FA4">
        <w:rPr>
          <w:rFonts w:ascii="Times New Roman" w:hAnsi="Times New Roman" w:cs="Times New Roman"/>
          <w:sz w:val="24"/>
          <w:szCs w:val="24"/>
          <w:lang w:val="en-GB"/>
        </w:rPr>
        <w:t xml:space="preserve"> are indicated. The initial dose is given intravenously, followed by treatment with oral forms. Benzodiazepines are also an option.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lastRenderedPageBreak/>
        <w:t>Tardive dyskinesia</w:t>
      </w:r>
      <w:r w:rsidRPr="00FB3FA4">
        <w:rPr>
          <w:rFonts w:ascii="Times New Roman" w:hAnsi="Times New Roman" w:cs="Times New Roman"/>
          <w:sz w:val="24"/>
          <w:szCs w:val="24"/>
          <w:lang w:val="en-GB"/>
        </w:rPr>
        <w:t xml:space="preserve"> is unlike the previously mentioned conditions. It is caused by an upregulation of D</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which are chronically blocked by the drugs listed above as well as by hyperactivity of noradrenergic and GABAergic transmission in the basal ganglia. The elderly are more prone to this type of dyskinesia. Approximately 15-20% of patients taking antipsychotics suffer from orobuccolingual dyskinesia with symptoms of the stereotypical involuntary movements of tongue and lips, chewing, and facial grimacing. The condition is more severe if the patient takes anticholinergics, as well. In that case, the anticholinergics need to be gradually discontinued. The next step is to change the medication to a safer one. If the movements are unmanageable and complicate the patients’ life, </w:t>
      </w:r>
      <w:r w:rsidRPr="00FB3FA4">
        <w:rPr>
          <w:rFonts w:ascii="Times New Roman" w:hAnsi="Times New Roman" w:cs="Times New Roman"/>
          <w:b/>
          <w:sz w:val="24"/>
          <w:szCs w:val="24"/>
          <w:lang w:val="en-GB"/>
        </w:rPr>
        <w:t>botulinum toxin</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A</w:t>
      </w:r>
      <w:r w:rsidRPr="00FB3FA4">
        <w:rPr>
          <w:rFonts w:ascii="Times New Roman" w:hAnsi="Times New Roman" w:cs="Times New Roman"/>
          <w:sz w:val="24"/>
          <w:szCs w:val="24"/>
          <w:lang w:val="en-GB"/>
        </w:rPr>
        <w:t xml:space="preserve"> can be given in the form of an </w:t>
      </w:r>
      <w:r w:rsidRPr="00FB3FA4">
        <w:rPr>
          <w:rFonts w:ascii="Times New Roman" w:hAnsi="Times New Roman" w:cs="Times New Roman"/>
          <w:b/>
          <w:sz w:val="24"/>
          <w:szCs w:val="24"/>
          <w:lang w:val="en-GB"/>
        </w:rPr>
        <w:t>intramuscular injection</w:t>
      </w:r>
      <w:r w:rsidRPr="00FB3FA4">
        <w:rPr>
          <w:rFonts w:ascii="Times New Roman" w:hAnsi="Times New Roman" w:cs="Times New Roman"/>
          <w:sz w:val="24"/>
          <w:szCs w:val="24"/>
          <w:lang w:val="en-GB"/>
        </w:rPr>
        <w:t xml:space="preserve">. Benzodiazepines, </w:t>
      </w:r>
      <w:r w:rsidRPr="00FB3FA4">
        <w:rPr>
          <w:rFonts w:ascii="Times New Roman" w:hAnsi="Times New Roman" w:cs="Times New Roman"/>
          <w:b/>
          <w:sz w:val="24"/>
          <w:szCs w:val="24"/>
          <w:lang w:val="en-GB"/>
        </w:rPr>
        <w:t>β-blockers</w:t>
      </w:r>
      <w:r w:rsidRPr="00FB3FA4">
        <w:rPr>
          <w:rFonts w:ascii="Times New Roman" w:hAnsi="Times New Roman" w:cs="Times New Roman"/>
          <w:sz w:val="24"/>
          <w:szCs w:val="24"/>
          <w:lang w:val="en-GB"/>
        </w:rPr>
        <w:t xml:space="preserve">, or </w:t>
      </w:r>
      <w:r w:rsidRPr="00FB3FA4">
        <w:rPr>
          <w:rFonts w:ascii="Times New Roman" w:hAnsi="Times New Roman" w:cs="Times New Roman"/>
          <w:b/>
          <w:sz w:val="24"/>
          <w:szCs w:val="24"/>
          <w:lang w:val="en-GB"/>
        </w:rPr>
        <w:t>calcium channel blockers</w:t>
      </w:r>
      <w:r w:rsidRPr="00FB3FA4">
        <w:rPr>
          <w:rFonts w:ascii="Times New Roman" w:hAnsi="Times New Roman" w:cs="Times New Roman"/>
          <w:sz w:val="24"/>
          <w:szCs w:val="24"/>
          <w:lang w:val="en-GB"/>
        </w:rPr>
        <w:t xml:space="preserve"> can be used, as well.</w:t>
      </w:r>
    </w:p>
    <w:p w:rsidR="00FB3FA4" w:rsidRDefault="00FB3FA4" w:rsidP="004A5EE3">
      <w:pPr>
        <w:rPr>
          <w:sz w:val="24"/>
          <w:szCs w:val="24"/>
        </w:rPr>
      </w:pPr>
      <w:r w:rsidRPr="00FB3FA4">
        <w:rPr>
          <w:rFonts w:ascii="Times New Roman" w:hAnsi="Times New Roman" w:cs="Times New Roman"/>
          <w:b/>
          <w:sz w:val="24"/>
          <w:szCs w:val="24"/>
          <w:lang w:val="en-GB"/>
        </w:rPr>
        <w:t>Drug-induced parkinsonism</w:t>
      </w:r>
      <w:r w:rsidRPr="00FB3FA4">
        <w:rPr>
          <w:rFonts w:ascii="Times New Roman" w:hAnsi="Times New Roman" w:cs="Times New Roman"/>
          <w:sz w:val="24"/>
          <w:szCs w:val="24"/>
          <w:lang w:val="en-GB"/>
        </w:rPr>
        <w:t xml:space="preserve"> is the result of defective dopaminergic transmission in the substantia nigra. It is most commonly caused by long-term treatment with antipsychotics, but it can also occur as a result of methanol or carbon monoxide poisoning. The correct course of treatment would be a change of medication (if patient is taking any) to safer one</w:t>
      </w:r>
      <w:r w:rsidRPr="00FB3FA4">
        <w:rPr>
          <w:rStyle w:val="Odkaznakoment"/>
          <w:sz w:val="24"/>
          <w:szCs w:val="24"/>
        </w:rPr>
        <w:t xml:space="preserve"> </w:t>
      </w:r>
      <w:r w:rsidRPr="00FB3FA4">
        <w:rPr>
          <w:rFonts w:ascii="Times New Roman" w:hAnsi="Times New Roman" w:cs="Times New Roman"/>
          <w:sz w:val="24"/>
          <w:szCs w:val="24"/>
          <w:lang w:val="en-GB"/>
        </w:rPr>
        <w:t xml:space="preserve">and </w:t>
      </w:r>
      <w:r w:rsidRPr="0043544F">
        <w:rPr>
          <w:rFonts w:ascii="Times New Roman" w:hAnsi="Times New Roman" w:cs="Times New Roman"/>
          <w:sz w:val="24"/>
          <w:szCs w:val="24"/>
          <w:lang w:val="en-GB"/>
        </w:rPr>
        <w:t>administering anti-Parkinson medication (see Chapter 12.2 Treatment of Parkinson’s disease).</w:t>
      </w:r>
      <w:r w:rsidRPr="00FB3FA4">
        <w:rPr>
          <w:rFonts w:ascii="Times New Roman" w:hAnsi="Times New Roman" w:cs="Times New Roman"/>
          <w:sz w:val="24"/>
          <w:szCs w:val="24"/>
          <w:lang w:val="en-GB"/>
        </w:rPr>
        <w:t xml:space="preserve"> </w:t>
      </w:r>
      <w:r w:rsidRPr="00FB3FA4">
        <w:rPr>
          <w:sz w:val="24"/>
          <w:szCs w:val="24"/>
        </w:rPr>
        <w:t xml:space="preserve"> </w:t>
      </w:r>
    </w:p>
    <w:p w:rsidR="00FB3FA4" w:rsidRPr="00FB3FA4" w:rsidRDefault="00FB3FA4" w:rsidP="004A5EE3">
      <w:pPr>
        <w:pStyle w:val="Nadpis2skripta"/>
        <w:spacing w:line="259" w:lineRule="auto"/>
        <w:outlineLvl w:val="9"/>
        <w:rPr>
          <w:lang w:val="en-GB"/>
        </w:rPr>
      </w:pPr>
      <w:bookmarkStart w:id="250" w:name="_Toc503961950"/>
      <w:r w:rsidRPr="00FB3FA4">
        <w:rPr>
          <w:lang w:val="en-GB"/>
        </w:rPr>
        <w:t>12.4 The treatment of chorea</w:t>
      </w:r>
      <w:bookmarkEnd w:id="250"/>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Chorea is one form of dyskinesia characterised by involuntary and irregular movements; these can have several causes. Aside from the previously mentioned origins (i.e., drug-induced syndromes/iatrogenic parkinsonism, Parkinson’s disease), also recognised are Huntington’s chorea (hereditary disease), vascular chorea (associated with ischemia of basal ganglia), and chorea minor (Sydenham chorea), which is the result of an autoimmune response that occurs following a streptococcal infection.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treatment of the unwanted involuntary movement associated with this dyskinesia is carried out according to the symptoms displayed. Antipsychotics can be used to reduce the choreatic movements, whereas typical antipsychotics (e.g., </w:t>
      </w:r>
      <w:r w:rsidRPr="00FB3FA4">
        <w:rPr>
          <w:rFonts w:ascii="Times New Roman" w:hAnsi="Times New Roman" w:cs="Times New Roman"/>
          <w:b/>
          <w:sz w:val="24"/>
          <w:szCs w:val="24"/>
          <w:lang w:val="en-GB"/>
        </w:rPr>
        <w:t>fluphenazine</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haloperidol</w:t>
      </w:r>
      <w:r w:rsidRPr="00FB3FA4">
        <w:rPr>
          <w:rFonts w:ascii="Times New Roman" w:hAnsi="Times New Roman" w:cs="Times New Roman"/>
          <w:sz w:val="24"/>
          <w:szCs w:val="24"/>
          <w:lang w:val="en-GB"/>
        </w:rPr>
        <w:t xml:space="preserve">) are more effective than atypical ones (e.g., </w:t>
      </w:r>
      <w:r w:rsidRPr="00FB3FA4">
        <w:rPr>
          <w:rFonts w:ascii="Times New Roman" w:hAnsi="Times New Roman" w:cs="Times New Roman"/>
          <w:b/>
          <w:sz w:val="24"/>
          <w:szCs w:val="24"/>
          <w:lang w:val="en-GB"/>
        </w:rPr>
        <w:t>risperidone</w:t>
      </w:r>
      <w:r w:rsidRPr="00FB3FA4">
        <w:rPr>
          <w:rFonts w:ascii="Times New Roman" w:hAnsi="Times New Roman" w:cs="Times New Roman"/>
          <w:sz w:val="24"/>
          <w:szCs w:val="24"/>
          <w:lang w:val="en-GB"/>
        </w:rPr>
        <w:t xml:space="preserve">, </w:t>
      </w:r>
      <w:r w:rsidRPr="00FB3FA4">
        <w:rPr>
          <w:rFonts w:ascii="Times New Roman" w:hAnsi="Times New Roman" w:cs="Times New Roman"/>
          <w:b/>
          <w:sz w:val="24"/>
          <w:szCs w:val="24"/>
          <w:lang w:val="en-GB"/>
        </w:rPr>
        <w:t>tiapride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clozapine</w:t>
      </w:r>
      <w:r w:rsidRPr="00FB3FA4">
        <w:rPr>
          <w:rFonts w:ascii="Times New Roman" w:hAnsi="Times New Roman" w:cs="Times New Roman"/>
          <w:sz w:val="24"/>
          <w:szCs w:val="24"/>
          <w:lang w:val="en-GB"/>
        </w:rPr>
        <w:t xml:space="preserve">) at reducing undesirable movements. Unfortunately, typical antipsychotics are linked to a higher risk of drug-induced parkinsonism and extrapyramidal syndromes.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Some drugs causing a depletion of dopamine in the CNS, such as </w:t>
      </w:r>
      <w:r w:rsidRPr="00FB3FA4">
        <w:rPr>
          <w:rFonts w:ascii="Times New Roman" w:hAnsi="Times New Roman" w:cs="Times New Roman"/>
          <w:b/>
          <w:sz w:val="24"/>
          <w:szCs w:val="24"/>
          <w:lang w:val="en-GB"/>
        </w:rPr>
        <w:t>reserpine</w:t>
      </w:r>
      <w:r w:rsidRPr="00FB3FA4">
        <w:rPr>
          <w:rFonts w:ascii="Times New Roman" w:hAnsi="Times New Roman" w:cs="Times New Roman"/>
          <w:sz w:val="24"/>
          <w:szCs w:val="24"/>
          <w:lang w:val="en-GB"/>
        </w:rPr>
        <w:t xml:space="preserve"> or </w:t>
      </w:r>
      <w:r w:rsidRPr="00FB3FA4">
        <w:rPr>
          <w:rFonts w:ascii="Times New Roman" w:hAnsi="Times New Roman" w:cs="Times New Roman"/>
          <w:b/>
          <w:sz w:val="24"/>
          <w:szCs w:val="24"/>
          <w:lang w:val="en-GB"/>
        </w:rPr>
        <w:t>tetrabenazine</w:t>
      </w:r>
      <w:r w:rsidRPr="00FB3FA4">
        <w:rPr>
          <w:rFonts w:ascii="Times New Roman" w:hAnsi="Times New Roman" w:cs="Times New Roman"/>
          <w:sz w:val="24"/>
          <w:szCs w:val="24"/>
          <w:lang w:val="en-GB"/>
        </w:rPr>
        <w:t>, can be used, as well. Although there is a risk of depression on top of the risk of parkinsonism.</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Another option is treatment with benzodiazepines (e.g., </w:t>
      </w:r>
      <w:r w:rsidRPr="00FB3FA4">
        <w:rPr>
          <w:rFonts w:ascii="Times New Roman" w:hAnsi="Times New Roman" w:cs="Times New Roman"/>
          <w:b/>
          <w:sz w:val="24"/>
          <w:szCs w:val="24"/>
          <w:lang w:val="en-GB"/>
        </w:rPr>
        <w:t>clonazepam</w:t>
      </w:r>
      <w:r w:rsidRPr="00FB3FA4">
        <w:rPr>
          <w:rFonts w:ascii="Times New Roman" w:hAnsi="Times New Roman" w:cs="Times New Roman"/>
          <w:sz w:val="24"/>
          <w:szCs w:val="24"/>
          <w:lang w:val="en-GB"/>
        </w:rPr>
        <w:t xml:space="preserve">), which enhance GABAergic transmission. Although not as effective, treatment with drugs that inhibit glutamatergic transmission (e.g., </w:t>
      </w:r>
      <w:r w:rsidRPr="00FB3FA4">
        <w:rPr>
          <w:rFonts w:ascii="Times New Roman" w:hAnsi="Times New Roman" w:cs="Times New Roman"/>
          <w:b/>
          <w:sz w:val="24"/>
          <w:szCs w:val="24"/>
          <w:lang w:val="en-GB"/>
        </w:rPr>
        <w:t>amantadine</w:t>
      </w:r>
      <w:r w:rsidRPr="00FB3FA4">
        <w:rPr>
          <w:rFonts w:ascii="Times New Roman" w:hAnsi="Times New Roman" w:cs="Times New Roman"/>
          <w:sz w:val="24"/>
          <w:szCs w:val="24"/>
          <w:lang w:val="en-GB"/>
        </w:rPr>
        <w:t xml:space="preserve">) can be used. </w:t>
      </w:r>
    </w:p>
    <w:p w:rsidR="00FB3FA4" w:rsidRPr="00FB3FA4" w:rsidRDefault="00FB3FA4" w:rsidP="004A5EE3">
      <w:pPr>
        <w:pStyle w:val="Nadpis2skripta"/>
        <w:spacing w:line="259" w:lineRule="auto"/>
        <w:outlineLvl w:val="9"/>
        <w:rPr>
          <w:color w:val="FF0000"/>
          <w:lang w:val="en-GB"/>
        </w:rPr>
      </w:pPr>
      <w:bookmarkStart w:id="251" w:name="_Toc503961951"/>
      <w:r w:rsidRPr="00FB3FA4">
        <w:rPr>
          <w:lang w:val="en-GB"/>
        </w:rPr>
        <w:t>12.5 The treatment of spasticity and cerebral palsy</w:t>
      </w:r>
      <w:bookmarkEnd w:id="251"/>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Diseases, wherein the function of the skeletal muscles is impaired, are most frequently associated with damage to the neurons of the musculoskeletal system. When </w:t>
      </w:r>
      <w:r w:rsidRPr="00FB3FA4">
        <w:rPr>
          <w:rFonts w:ascii="Times New Roman" w:hAnsi="Times New Roman" w:cs="Times New Roman"/>
          <w:b/>
          <w:sz w:val="24"/>
          <w:szCs w:val="24"/>
          <w:lang w:val="en-GB"/>
        </w:rPr>
        <w:t>lower motor neurons</w:t>
      </w:r>
      <w:r w:rsidRPr="00FB3FA4">
        <w:rPr>
          <w:rFonts w:ascii="Times New Roman" w:hAnsi="Times New Roman" w:cs="Times New Roman"/>
          <w:sz w:val="24"/>
          <w:szCs w:val="24"/>
          <w:lang w:val="en-GB"/>
        </w:rPr>
        <w:t xml:space="preserve"> are affected, patients exhibit decreased muscle tone and an extinction of muscle and superficial reflexes. This leads to muscular weakness, which progresses over time. Later, it </w:t>
      </w:r>
      <w:r w:rsidRPr="00FB3FA4">
        <w:rPr>
          <w:rFonts w:ascii="Times New Roman" w:hAnsi="Times New Roman" w:cs="Times New Roman"/>
          <w:sz w:val="24"/>
          <w:szCs w:val="24"/>
          <w:lang w:val="en-GB"/>
        </w:rPr>
        <w:lastRenderedPageBreak/>
        <w:t>results in atrophy of skeletal muscles, long bones, and even the skin in affected areas. Defects of peripheral motor neurons are typical for illnesses such as poliomyelitis, Charcot-Marie-</w:t>
      </w:r>
      <w:r w:rsidRPr="0043544F">
        <w:rPr>
          <w:rFonts w:ascii="Times New Roman" w:hAnsi="Times New Roman" w:cs="Times New Roman"/>
          <w:sz w:val="24"/>
          <w:szCs w:val="24"/>
          <w:lang w:val="en-GB"/>
        </w:rPr>
        <w:t>Tooth syndrome, and first and foremost, myasthenia gravis (see Chapter 12.6).</w:t>
      </w:r>
      <w:r w:rsidRPr="00FB3FA4">
        <w:rPr>
          <w:rFonts w:ascii="Times New Roman" w:hAnsi="Times New Roman" w:cs="Times New Roman"/>
          <w:sz w:val="24"/>
          <w:szCs w:val="24"/>
          <w:lang w:val="en-GB"/>
        </w:rPr>
        <w:t xml:space="preserve">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If </w:t>
      </w:r>
      <w:r w:rsidRPr="00FB3FA4">
        <w:rPr>
          <w:rFonts w:ascii="Times New Roman" w:hAnsi="Times New Roman" w:cs="Times New Roman"/>
          <w:b/>
          <w:sz w:val="24"/>
          <w:szCs w:val="24"/>
          <w:lang w:val="en-GB"/>
        </w:rPr>
        <w:t>upper motor neurons</w:t>
      </w:r>
      <w:r w:rsidRPr="00FB3FA4">
        <w:rPr>
          <w:rFonts w:ascii="Times New Roman" w:hAnsi="Times New Roman" w:cs="Times New Roman"/>
          <w:sz w:val="24"/>
          <w:szCs w:val="24"/>
          <w:lang w:val="en-GB"/>
        </w:rPr>
        <w:t xml:space="preserve"> are affected, muscle tone increases, muscle reflexes intensify, and superficial reflexes weaken. These symptoms can be signs of myelodysplasia associated with spina bifida or Friedrich disease, but more than likely they are caused by cerebral palsy (CP, also called infantile cerebral palsy). From a clinical perspective, CP is classified as being spastic, athetoid (also called dyskinetic), ataxic, mixed, etc. Below, spastic cerebral palsy and its treatment are discussed.</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Spastic cerebral palsy</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Cerebral palsy is caused by brain damage occurring in either the prenatal or perinatal period. Generally, symptoms are mild and psychiatric (e.g., minimal brain dysfunction in children associated with attention deficit), but some physical ones may appear, as well (e.g., severe spasticity associated with rigidity). If the patient is not treated properly, the condition develops into a state with severe muscle spasms. Former hypertrophy transforms into atrophy; moreover, the movement of joints is limited, and dislocations and deformities of the long bones occur.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main pillar of the treatment is </w:t>
      </w:r>
      <w:r w:rsidRPr="00FB3FA4">
        <w:rPr>
          <w:rFonts w:ascii="Times New Roman" w:hAnsi="Times New Roman" w:cs="Times New Roman"/>
          <w:b/>
          <w:sz w:val="24"/>
          <w:szCs w:val="24"/>
          <w:lang w:val="en-GB"/>
        </w:rPr>
        <w:t>physiotherapy</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fitted rehabilitation</w:t>
      </w:r>
      <w:r w:rsidRPr="00FB3FA4">
        <w:rPr>
          <w:rFonts w:ascii="Times New Roman" w:hAnsi="Times New Roman" w:cs="Times New Roman"/>
          <w:sz w:val="24"/>
          <w:szCs w:val="24"/>
          <w:lang w:val="en-GB"/>
        </w:rPr>
        <w:t xml:space="preserve"> (e.g., Vojta method (i.e., reflex locomotion), Bobath concept), which is supplemented with the use of orthopaedic medical devices (e.g., corsets, orthosis, etc.) and orthopaedic or neurological surgeries. Medication is not the most important part of the therapy, but it improves the outcome of the physiotherapy or even makes it possible. Most of the drugs mentioned below are also used for spasticity associated with other diseases, such as multiple sclerosis. </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 xml:space="preserve">Local therapy of spastic conditions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Either local or systemic therapy can be used. For the former, mainly </w:t>
      </w:r>
      <w:r w:rsidRPr="00FB3FA4">
        <w:rPr>
          <w:rFonts w:ascii="Times New Roman" w:hAnsi="Times New Roman" w:cs="Times New Roman"/>
          <w:b/>
          <w:sz w:val="24"/>
          <w:szCs w:val="24"/>
          <w:lang w:val="en-GB"/>
        </w:rPr>
        <w:t>botulinum toxin A</w:t>
      </w:r>
      <w:r w:rsidRPr="00FB3FA4">
        <w:rPr>
          <w:rFonts w:ascii="Times New Roman" w:hAnsi="Times New Roman" w:cs="Times New Roman"/>
          <w:sz w:val="24"/>
          <w:szCs w:val="24"/>
          <w:lang w:val="en-GB"/>
        </w:rPr>
        <w:t xml:space="preserve"> is used. It is a substance isolated from a culture of </w:t>
      </w:r>
      <w:r w:rsidRPr="00FB3FA4">
        <w:rPr>
          <w:rFonts w:ascii="Times New Roman" w:hAnsi="Times New Roman" w:cs="Times New Roman"/>
          <w:i/>
          <w:sz w:val="24"/>
          <w:szCs w:val="24"/>
          <w:lang w:val="en-GB"/>
        </w:rPr>
        <w:t>Clostridium botulinum</w:t>
      </w:r>
      <w:r w:rsidRPr="00FB3FA4">
        <w:rPr>
          <w:rFonts w:ascii="Times New Roman" w:hAnsi="Times New Roman" w:cs="Times New Roman"/>
          <w:sz w:val="24"/>
          <w:szCs w:val="24"/>
          <w:lang w:val="en-GB"/>
        </w:rPr>
        <w:t xml:space="preserve"> and is applied intramuscularly into the affected muscles; it relaxes those and removes the pain associated with the spasms and contractions. It also allows the muscles to grow further, which is especially convenient for children. Botulinum toxin irreversibly inhibits cholinergic transmission at the neuromuscular junction, thereby preventing the release of acetylcholine from the presynaptic neuron. Slowly, the innervation of the muscle is restored (i.e., a new neuromuscular junction is created). The effect can last for up to 12 months after just one injection. Usually though, there is a need to repeat the procedure sooner than that. Administration of botulinum toxin improves the effects of physiotherapy and rehabilitation.</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 xml:space="preserve">Systemic therapy of spastic conditions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Systemically administered medication is recommended when large areas of the body are affected. In such a case, centrally acting muscle relaxants are administered. This class of drugs affects neurotransmitters and neuromodulators of the central nervous system (i.e., they reduce excitation and stimulate inhibitory mechanisms within the CNS).</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most frequently used centrally acting muscle relaxant in these conditions is </w:t>
      </w:r>
      <w:r w:rsidRPr="00FB3FA4">
        <w:rPr>
          <w:rFonts w:ascii="Times New Roman" w:hAnsi="Times New Roman" w:cs="Times New Roman"/>
          <w:b/>
          <w:sz w:val="24"/>
          <w:szCs w:val="24"/>
          <w:lang w:val="en-GB"/>
        </w:rPr>
        <w:t>baclofen</w:t>
      </w:r>
      <w:r w:rsidRPr="00FB3FA4">
        <w:rPr>
          <w:rFonts w:ascii="Times New Roman" w:hAnsi="Times New Roman" w:cs="Times New Roman"/>
          <w:sz w:val="24"/>
          <w:szCs w:val="24"/>
          <w:lang w:val="en-GB"/>
        </w:rPr>
        <w:t xml:space="preserve">, which is structurally similar to GABA. It inhibits the release of glutamate and aspartate, both of which are excitatory amino acids. Baclofen is given orally and can even be used in infants. </w:t>
      </w:r>
      <w:r w:rsidRPr="00FB3FA4">
        <w:rPr>
          <w:rFonts w:ascii="Times New Roman" w:hAnsi="Times New Roman" w:cs="Times New Roman"/>
          <w:sz w:val="24"/>
          <w:szCs w:val="24"/>
          <w:lang w:val="en-GB"/>
        </w:rPr>
        <w:lastRenderedPageBreak/>
        <w:t xml:space="preserve">It also has anxiolytic effects and helps control urination, both of which are seen as advantages. Side effects of baclofen are diurnal somnolence and sleepiness, headaches, vertigo, dry mouth, confusion, hypertension, and visual impairment. When the dose is too high, it can cause extensive muscle weakness. As time goes, patients develop tolerance for that given dose. When baclofen is suddenly discontinued after a long-term treatment, rebound phenomenon may occur (e.g., tremor and dyskinesia, rise of body temperature, psychiatric complications and hallucinations, tachycardia, and epileptic seizures). Baclofen is administered either intrathecally via a subcutaneous implanted pump or via a catheter placed into the subarachnoid space.  These approaches may decrease the necessary dose and prevent some side effects.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Another class of drugs used to treat spasticity is α</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agonists, particularly </w:t>
      </w:r>
      <w:r w:rsidRPr="00FB3FA4">
        <w:rPr>
          <w:rFonts w:ascii="Times New Roman" w:hAnsi="Times New Roman" w:cs="Times New Roman"/>
          <w:b/>
          <w:sz w:val="24"/>
          <w:szCs w:val="24"/>
          <w:lang w:val="en-GB"/>
        </w:rPr>
        <w:t>tizanidine</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clonidine</w:t>
      </w:r>
      <w:r w:rsidRPr="00FB3FA4">
        <w:rPr>
          <w:rFonts w:ascii="Times New Roman" w:hAnsi="Times New Roman" w:cs="Times New Roman"/>
          <w:sz w:val="24"/>
          <w:szCs w:val="24"/>
          <w:lang w:val="en-GB"/>
        </w:rPr>
        <w:t>. Adrenergic α</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are situated at presynaptic neuronal membranes, and their activation inhibits the release of neurotransmitters into the neuromuscular junction by way of a negative feedback mechanism. Agonists of those receptors have a similar effect. They are administered orally and are not suitable for children. Tizanidine selectively affects receptors in the spinal cord and supraspinal structures, in which it blocks the release of aspartate and glutamate. Sedation, sleepiness, tiredness, dry mouth, and slight reversible elevation of liver enzymes are side effects common with tizanidine. Both tizanidine and clonidine also affect the cardiovascular system (i.e., causing bradycardia and hypotension); when stopped abruptly after a long-term therapy, rebound phenomenon may occur (e.g., hypertension, tachycardia, and rarely ictus).</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To help with a spastic condition, benzodiazepines can be given, as well (e.g., orally or as injections). Of this drug class, </w:t>
      </w:r>
      <w:r w:rsidRPr="00FB3FA4">
        <w:rPr>
          <w:rFonts w:ascii="Times New Roman" w:hAnsi="Times New Roman" w:cs="Times New Roman"/>
          <w:b/>
          <w:sz w:val="24"/>
          <w:szCs w:val="24"/>
          <w:lang w:val="en-GB"/>
        </w:rPr>
        <w:t>diazepam</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clonazepam</w:t>
      </w:r>
      <w:r w:rsidRPr="00FB3FA4">
        <w:rPr>
          <w:rFonts w:ascii="Times New Roman" w:hAnsi="Times New Roman" w:cs="Times New Roman"/>
          <w:sz w:val="24"/>
          <w:szCs w:val="24"/>
          <w:lang w:val="en-GB"/>
        </w:rPr>
        <w:t xml:space="preserve"> are relatively effective at lowering muscle tone. Benzodiazepines are agonists of GABA receptors and potentiate the effects of GABA. They act as muscle relaxants, anticonvulsants, anxiolytics, sedatives, and some of them have amnestic effects, as well. When given long-term, a tolerance to benzodiazepines develops and addiction can potentially follow.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Other drugs that can be used to treat spasticity are dantrolene (inhibits release of Ca</w:t>
      </w:r>
      <w:r w:rsidRPr="00FB3FA4">
        <w:rPr>
          <w:rFonts w:ascii="Times New Roman" w:hAnsi="Times New Roman" w:cs="Times New Roman"/>
          <w:sz w:val="24"/>
          <w:szCs w:val="24"/>
          <w:vertAlign w:val="superscript"/>
          <w:lang w:val="en-GB"/>
        </w:rPr>
        <w:t>2+</w:t>
      </w:r>
      <w:r w:rsidRPr="00FB3FA4">
        <w:rPr>
          <w:rFonts w:ascii="Times New Roman" w:hAnsi="Times New Roman" w:cs="Times New Roman"/>
          <w:sz w:val="24"/>
          <w:szCs w:val="24"/>
          <w:lang w:val="en-GB"/>
        </w:rPr>
        <w:t xml:space="preserve"> ions from sarcoplasmic reticule), gabapentin, lamotrigine (both interfere with GABA transmission, used as antiepileptics), and riluzole (inhibitor of glutamate transmission, used in amyotrophic lateral sclerosis).</w:t>
      </w:r>
    </w:p>
    <w:p w:rsid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Some cannabinoids are subjects of clinical trials. A combination of </w:t>
      </w:r>
      <w:r w:rsidRPr="00FB3FA4">
        <w:rPr>
          <w:rFonts w:ascii="Times New Roman" w:hAnsi="Times New Roman" w:cs="Times New Roman"/>
          <w:b/>
          <w:sz w:val="24"/>
          <w:szCs w:val="24"/>
          <w:lang w:val="en-GB"/>
        </w:rPr>
        <w:t>tetrahydrocannabinol</w:t>
      </w:r>
      <w:r w:rsidRPr="00FB3FA4">
        <w:rPr>
          <w:rFonts w:ascii="Times New Roman" w:hAnsi="Times New Roman" w:cs="Times New Roman"/>
          <w:sz w:val="24"/>
          <w:szCs w:val="24"/>
          <w:lang w:val="en-GB"/>
        </w:rPr>
        <w:t xml:space="preserve"> and </w:t>
      </w:r>
      <w:r w:rsidRPr="00FB3FA4">
        <w:rPr>
          <w:rFonts w:ascii="Times New Roman" w:hAnsi="Times New Roman" w:cs="Times New Roman"/>
          <w:b/>
          <w:sz w:val="24"/>
          <w:szCs w:val="24"/>
          <w:lang w:val="en-GB"/>
        </w:rPr>
        <w:t>cannabidiol</w:t>
      </w:r>
      <w:r w:rsidRPr="00FB3FA4">
        <w:rPr>
          <w:rFonts w:ascii="Times New Roman" w:hAnsi="Times New Roman" w:cs="Times New Roman"/>
          <w:sz w:val="24"/>
          <w:szCs w:val="24"/>
          <w:lang w:val="en-GB"/>
        </w:rPr>
        <w:t xml:space="preserve"> in the form of an oral spray is registered in some countries for the treatment of spasticity associated with multiple sclerosis. Unfortunately, it is only effective in 30-40% of patients. Cannabinoids interact with CB</w:t>
      </w:r>
      <w:r w:rsidRPr="00FB3FA4">
        <w:rPr>
          <w:rFonts w:ascii="Times New Roman" w:hAnsi="Times New Roman" w:cs="Times New Roman"/>
          <w:sz w:val="24"/>
          <w:szCs w:val="24"/>
          <w:vertAlign w:val="subscript"/>
          <w:lang w:val="en-GB"/>
        </w:rPr>
        <w:t>1</w:t>
      </w:r>
      <w:r w:rsidRPr="00FB3FA4">
        <w:rPr>
          <w:rFonts w:ascii="Times New Roman" w:hAnsi="Times New Roman" w:cs="Times New Roman"/>
          <w:sz w:val="24"/>
          <w:szCs w:val="24"/>
          <w:lang w:val="en-GB"/>
        </w:rPr>
        <w:t xml:space="preserve"> and CB</w:t>
      </w:r>
      <w:r w:rsidRPr="00FB3FA4">
        <w:rPr>
          <w:rFonts w:ascii="Times New Roman" w:hAnsi="Times New Roman" w:cs="Times New Roman"/>
          <w:sz w:val="24"/>
          <w:szCs w:val="24"/>
          <w:vertAlign w:val="subscript"/>
          <w:lang w:val="en-GB"/>
        </w:rPr>
        <w:t>2</w:t>
      </w:r>
      <w:r w:rsidRPr="00FB3FA4">
        <w:rPr>
          <w:rFonts w:ascii="Times New Roman" w:hAnsi="Times New Roman" w:cs="Times New Roman"/>
          <w:sz w:val="24"/>
          <w:szCs w:val="24"/>
          <w:lang w:val="en-GB"/>
        </w:rPr>
        <w:t xml:space="preserve"> receptors and probably inhibit the transmission of excitative amino acids in the CNS. They can cause psychiatric side effects (e.g., mood changes, depressions, cognitive impairment, appetite changes, etc.) and gastrointestinal problems, loss of balance, sleepiness, etc.</w:t>
      </w:r>
    </w:p>
    <w:p w:rsidR="00FB3FA4" w:rsidRDefault="00FB3FA4" w:rsidP="004A5EE3">
      <w:pPr>
        <w:rPr>
          <w:rFonts w:ascii="Times New Roman" w:hAnsi="Times New Roman" w:cs="Times New Roman"/>
          <w:sz w:val="24"/>
          <w:szCs w:val="24"/>
          <w:lang w:val="en-GB"/>
        </w:rPr>
      </w:pPr>
    </w:p>
    <w:p w:rsidR="00FB3FA4" w:rsidRPr="00FB3FA4" w:rsidRDefault="00FB3FA4" w:rsidP="004A5EE3">
      <w:pPr>
        <w:pStyle w:val="Nadpis2skripta"/>
        <w:spacing w:line="259" w:lineRule="auto"/>
        <w:outlineLvl w:val="9"/>
        <w:rPr>
          <w:lang w:val="en-GB"/>
        </w:rPr>
      </w:pPr>
      <w:bookmarkStart w:id="252" w:name="_Toc503961952"/>
      <w:r w:rsidRPr="00FB3FA4">
        <w:rPr>
          <w:lang w:val="en-GB"/>
        </w:rPr>
        <w:lastRenderedPageBreak/>
        <w:t>12.6 The treatment of myasthenia gravis</w:t>
      </w:r>
      <w:bookmarkEnd w:id="252"/>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Myasthenia gravis (MG) is an autoimmune disease that results from antibodies that block or destroy nicotinic acetylcholine receptors (N</w:t>
      </w:r>
      <w:r w:rsidRPr="00FB3FA4">
        <w:rPr>
          <w:rFonts w:ascii="Times New Roman" w:hAnsi="Times New Roman" w:cs="Times New Roman"/>
          <w:sz w:val="24"/>
          <w:szCs w:val="24"/>
          <w:vertAlign w:val="subscript"/>
          <w:lang w:val="en-GB"/>
        </w:rPr>
        <w:t>M</w:t>
      </w:r>
      <w:r w:rsidRPr="00FB3FA4">
        <w:rPr>
          <w:rFonts w:ascii="Times New Roman" w:hAnsi="Times New Roman" w:cs="Times New Roman"/>
          <w:sz w:val="24"/>
          <w:szCs w:val="24"/>
          <w:lang w:val="en-GB"/>
        </w:rPr>
        <w:t>) at the neuromuscular junction. This causes a defect in the transmission of nerve impulses to muscles. MG is more common in women, who are generally more prone to autoimmune diseases. The disease manifests itself as fluctuating muscle weakness; muscles fatigue quickly, which gets worse in the evening, at night, and after physical activity. The first noticeable symptom is weakness of the eye muscles. The progress of the disease may stop and patients may only suffer from ocular myasthenia, in which they experience involuntary eyelid drooping or cannot close their eyes properly. Although, if the disease progresses, facial muscles are affected (e.g., loss of facial expression) as well as head and neck muscles (e.g., problems with chewing, swallowing, articulation, and</w:t>
      </w:r>
      <w:r w:rsidRPr="00FB3FA4">
        <w:rPr>
          <w:rFonts w:ascii="Times New Roman" w:hAnsi="Times New Roman" w:cs="Times New Roman"/>
          <w:sz w:val="24"/>
          <w:szCs w:val="24"/>
        </w:rPr>
        <w:t xml:space="preserve"> </w:t>
      </w:r>
      <w:r w:rsidRPr="00FB3FA4">
        <w:rPr>
          <w:rFonts w:ascii="Times New Roman" w:hAnsi="Times New Roman" w:cs="Times New Roman"/>
          <w:sz w:val="24"/>
          <w:szCs w:val="24"/>
          <w:lang w:val="en-GB"/>
        </w:rPr>
        <w:t xml:space="preserve">difficulty holding the head upright may occur). Likewise, other muscles can also be influenced. When patient´s breathing muscles are impaired, the patient goes into so-called myasthenic crisis, which is a very serious condition. </w:t>
      </w: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t>Symptomatic treatment</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Symptoms of myasthenia gravis are treated with cholinomimetics – inhibitors of cholinesterase – which increase the concentration of acetylcholine in the neuromuscular junction. </w:t>
      </w:r>
      <w:r w:rsidRPr="00FB3FA4">
        <w:rPr>
          <w:rFonts w:ascii="Times New Roman" w:hAnsi="Times New Roman" w:cs="Times New Roman"/>
          <w:b/>
          <w:sz w:val="24"/>
          <w:szCs w:val="24"/>
          <w:lang w:val="en-GB"/>
        </w:rPr>
        <w:t>Pyridostigmine</w:t>
      </w:r>
      <w:r w:rsidRPr="00FB3FA4">
        <w:rPr>
          <w:rFonts w:ascii="Times New Roman" w:hAnsi="Times New Roman" w:cs="Times New Roman"/>
          <w:sz w:val="24"/>
          <w:szCs w:val="24"/>
          <w:lang w:val="en-GB"/>
        </w:rPr>
        <w:t xml:space="preserve"> is the first choice for symptomatic treatment. It is a derivative of physostigmine, an alkaloid found in the Calabar bean (</w:t>
      </w:r>
      <w:r w:rsidRPr="00FB3FA4">
        <w:rPr>
          <w:rFonts w:ascii="Times New Roman" w:hAnsi="Times New Roman" w:cs="Times New Roman"/>
          <w:i/>
          <w:sz w:val="24"/>
          <w:szCs w:val="24"/>
          <w:lang w:val="en-GB"/>
        </w:rPr>
        <w:t>Physostigma venenosum</w:t>
      </w:r>
      <w:r w:rsidRPr="00FB3FA4">
        <w:rPr>
          <w:rFonts w:ascii="Times New Roman" w:hAnsi="Times New Roman" w:cs="Times New Roman"/>
          <w:sz w:val="24"/>
          <w:szCs w:val="24"/>
          <w:lang w:val="en-GB"/>
        </w:rPr>
        <w:t xml:space="preserve">, Fabaceae family), which is a shrubby African plant with many vines. Pyridostigmine is administered orally 2-4 times daily. </w:t>
      </w:r>
      <w:r w:rsidRPr="00FB3FA4">
        <w:rPr>
          <w:rFonts w:ascii="Times New Roman" w:hAnsi="Times New Roman" w:cs="Times New Roman"/>
          <w:b/>
          <w:sz w:val="24"/>
          <w:szCs w:val="24"/>
          <w:lang w:val="en-GB"/>
        </w:rPr>
        <w:t>Neostigmine</w:t>
      </w:r>
      <w:r w:rsidRPr="00FB3FA4">
        <w:rPr>
          <w:rFonts w:ascii="Times New Roman" w:hAnsi="Times New Roman" w:cs="Times New Roman"/>
          <w:sz w:val="24"/>
          <w:szCs w:val="24"/>
          <w:lang w:val="en-GB"/>
        </w:rPr>
        <w:t xml:space="preserve"> is a short-acting drug, which is used as an additional medication before and during exercise. </w:t>
      </w:r>
      <w:r w:rsidRPr="00FB3FA4">
        <w:rPr>
          <w:rFonts w:ascii="Times New Roman" w:hAnsi="Times New Roman" w:cs="Times New Roman"/>
          <w:b/>
          <w:sz w:val="24"/>
          <w:szCs w:val="24"/>
          <w:lang w:val="en-GB"/>
        </w:rPr>
        <w:t>Distigmine</w:t>
      </w:r>
      <w:r w:rsidRPr="00FB3FA4">
        <w:rPr>
          <w:rFonts w:ascii="Times New Roman" w:hAnsi="Times New Roman" w:cs="Times New Roman"/>
          <w:sz w:val="24"/>
          <w:szCs w:val="24"/>
          <w:lang w:val="en-GB"/>
        </w:rPr>
        <w:t xml:space="preserve"> serves as a drug of last resort; it has a long biological half-life and is associated with a risk of accumulation in the body.</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Side effects that may appear while taking “stigmines” relate to the activation of peripheral acetylcholine receptors. These side effects are caused by activation of either muscarinic receptors (e.g., salivating, sweating, eye watering, miosis, nausea, diarrhoea, stomach cramps, and bronchospasm) or nicotinic receptors (e.g., muscle cramps and fasciculation). Most of these side effects can be prevented by atropine or propantheline, both of which are parasympatholytics. However, parasympatholytics only prevent the muscarinic side effects and are ineffective at nicotinic receptors. Also, atropine and propantheline do not interfere with the therapeutic effect of the drug. To treat diarrhoea, the antimotility drug, loperamide, is given.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When pyridostigmine is not effective or tolerated, </w:t>
      </w:r>
      <w:r w:rsidRPr="00FB3FA4">
        <w:rPr>
          <w:rFonts w:ascii="Times New Roman" w:hAnsi="Times New Roman" w:cs="Times New Roman"/>
          <w:b/>
          <w:sz w:val="24"/>
          <w:szCs w:val="24"/>
          <w:lang w:val="en-GB"/>
        </w:rPr>
        <w:t>ambenonium</w:t>
      </w:r>
      <w:r w:rsidRPr="00FB3FA4">
        <w:rPr>
          <w:rFonts w:ascii="Times New Roman" w:hAnsi="Times New Roman" w:cs="Times New Roman"/>
          <w:sz w:val="24"/>
          <w:szCs w:val="24"/>
          <w:lang w:val="en-GB"/>
        </w:rPr>
        <w:t xml:space="preserve"> is used. It is a substance with a quaternary nitrogen in its structure (i.e., charged), which disables it from crossing the blood-brain barrier; therefore, it does not cause any central side effects (e.g., restlessness, confusion, annoyance, etc.). One serious side effect common to all cholinomimetics is a </w:t>
      </w:r>
      <w:r w:rsidRPr="00FB3FA4">
        <w:rPr>
          <w:rFonts w:ascii="Times New Roman" w:hAnsi="Times New Roman" w:cs="Times New Roman"/>
          <w:b/>
          <w:sz w:val="24"/>
          <w:szCs w:val="24"/>
          <w:lang w:val="en-GB"/>
        </w:rPr>
        <w:t>cholinergic crisis</w:t>
      </w:r>
      <w:r w:rsidRPr="00FB3FA4">
        <w:rPr>
          <w:rFonts w:ascii="Times New Roman" w:hAnsi="Times New Roman" w:cs="Times New Roman"/>
          <w:sz w:val="24"/>
          <w:szCs w:val="24"/>
          <w:lang w:val="en-GB"/>
        </w:rPr>
        <w:t xml:space="preserve">, which occurs as a result of the accumulation of the drug in the body and is caused by a depolarising block of autonomic ganglia and neuromuscular junctions. Its symptoms are generalised muscle weakness and can be mistaken for worsening of myasthenia gravis. Cholinergic crisis is a life-threatening condition. If breathing muscles are affected, intubation and artificial ventilation are needed. Atropine is administered intravenously to treat the crisis. </w:t>
      </w:r>
    </w:p>
    <w:p w:rsidR="00FB3FA4" w:rsidRDefault="00FB3FA4" w:rsidP="004A5EE3">
      <w:pPr>
        <w:rPr>
          <w:rFonts w:ascii="Times New Roman" w:hAnsi="Times New Roman" w:cs="Times New Roman"/>
          <w:b/>
          <w:sz w:val="24"/>
          <w:szCs w:val="24"/>
          <w:lang w:val="en-GB"/>
        </w:rPr>
      </w:pPr>
    </w:p>
    <w:p w:rsidR="00FB3FA4" w:rsidRPr="00FB3FA4" w:rsidRDefault="00FB3FA4" w:rsidP="004A5EE3">
      <w:pPr>
        <w:rPr>
          <w:rFonts w:ascii="Times New Roman" w:hAnsi="Times New Roman" w:cs="Times New Roman"/>
          <w:b/>
          <w:sz w:val="24"/>
          <w:szCs w:val="24"/>
          <w:lang w:val="en-GB"/>
        </w:rPr>
      </w:pPr>
      <w:r w:rsidRPr="00FB3FA4">
        <w:rPr>
          <w:rFonts w:ascii="Times New Roman" w:hAnsi="Times New Roman" w:cs="Times New Roman"/>
          <w:b/>
          <w:sz w:val="24"/>
          <w:szCs w:val="24"/>
          <w:lang w:val="en-GB"/>
        </w:rPr>
        <w:lastRenderedPageBreak/>
        <w:t>Causal treatment</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For causal treatment of myasthenia gravis, immunosuppressants are used. This class of drugs suppresses the amount of B lymphocytes; these cells are responsible for the production of antibodies against N</w:t>
      </w:r>
      <w:r w:rsidRPr="00FB3FA4">
        <w:rPr>
          <w:rFonts w:ascii="Times New Roman" w:hAnsi="Times New Roman" w:cs="Times New Roman"/>
          <w:sz w:val="24"/>
          <w:szCs w:val="24"/>
          <w:vertAlign w:val="subscript"/>
          <w:lang w:val="en-GB"/>
        </w:rPr>
        <w:t>M</w:t>
      </w:r>
      <w:r w:rsidRPr="00FB3FA4">
        <w:rPr>
          <w:rFonts w:ascii="Times New Roman" w:hAnsi="Times New Roman" w:cs="Times New Roman"/>
          <w:sz w:val="24"/>
          <w:szCs w:val="24"/>
          <w:lang w:val="en-GB"/>
        </w:rPr>
        <w:t xml:space="preserve"> receptors. In most cases, these drugs do not act specifically; instead, they affect other parts of the immune system. Patients using immunosuppressants can suffer from infections, sepsis, and are at higher risk of malignant diseases. Therefore, immunosuppressants are only used for progressive myasthenia. </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The most commonly used immunosuppressants are glucocorticoids and azathioprine. Glucocorticoids (e.g., mainly </w:t>
      </w:r>
      <w:r w:rsidRPr="00FB3FA4">
        <w:rPr>
          <w:rFonts w:ascii="Times New Roman" w:hAnsi="Times New Roman" w:cs="Times New Roman"/>
          <w:b/>
          <w:sz w:val="24"/>
          <w:szCs w:val="24"/>
          <w:lang w:val="en-GB"/>
        </w:rPr>
        <w:t>prednisone</w:t>
      </w:r>
      <w:r w:rsidRPr="00FB3FA4">
        <w:rPr>
          <w:rFonts w:ascii="Times New Roman" w:hAnsi="Times New Roman" w:cs="Times New Roman"/>
          <w:sz w:val="24"/>
          <w:szCs w:val="24"/>
          <w:lang w:val="en-GB"/>
        </w:rPr>
        <w:t>,</w:t>
      </w:r>
      <w:r w:rsidRPr="00FB3FA4">
        <w:rPr>
          <w:rFonts w:ascii="Times New Roman" w:hAnsi="Times New Roman" w:cs="Times New Roman"/>
          <w:b/>
          <w:sz w:val="24"/>
          <w:szCs w:val="24"/>
          <w:lang w:val="en-GB"/>
        </w:rPr>
        <w:t xml:space="preserve"> prednisolone</w:t>
      </w:r>
      <w:r w:rsidRPr="00FB3FA4">
        <w:rPr>
          <w:rFonts w:ascii="Times New Roman" w:hAnsi="Times New Roman" w:cs="Times New Roman"/>
          <w:sz w:val="24"/>
          <w:szCs w:val="24"/>
          <w:lang w:val="en-GB"/>
        </w:rPr>
        <w:t>,</w:t>
      </w:r>
      <w:r w:rsidRPr="00FB3FA4">
        <w:rPr>
          <w:rFonts w:ascii="Times New Roman" w:hAnsi="Times New Roman" w:cs="Times New Roman"/>
          <w:b/>
          <w:sz w:val="24"/>
          <w:szCs w:val="24"/>
          <w:lang w:val="en-GB"/>
        </w:rPr>
        <w:t xml:space="preserve"> </w:t>
      </w:r>
      <w:r w:rsidRPr="00FB3FA4">
        <w:rPr>
          <w:rFonts w:ascii="Times New Roman" w:hAnsi="Times New Roman" w:cs="Times New Roman"/>
          <w:sz w:val="24"/>
          <w:szCs w:val="24"/>
          <w:lang w:val="en-GB"/>
        </w:rPr>
        <w:t>and</w:t>
      </w:r>
      <w:r w:rsidRPr="00FB3FA4">
        <w:rPr>
          <w:rFonts w:ascii="Times New Roman" w:hAnsi="Times New Roman" w:cs="Times New Roman"/>
          <w:b/>
          <w:sz w:val="24"/>
          <w:szCs w:val="24"/>
          <w:lang w:val="en-GB"/>
        </w:rPr>
        <w:t xml:space="preserve"> methylprednisolone</w:t>
      </w:r>
      <w:r w:rsidRPr="00FB3FA4">
        <w:rPr>
          <w:rFonts w:ascii="Times New Roman" w:hAnsi="Times New Roman" w:cs="Times New Roman"/>
          <w:sz w:val="24"/>
          <w:szCs w:val="24"/>
          <w:lang w:val="en-GB"/>
        </w:rPr>
        <w:t xml:space="preserve">) are titrated until remission (i.e., 6-8 weeks). Then, the dose is gradually decreased until the lowest effective dose is known, and the continued administration of this dose commences. In the first week of glucocorticoid treatment, the symptoms of myasthenia gravis may actually worsen. Also, the rest of the treatment, which is long-term, is associated with side effects </w:t>
      </w:r>
      <w:r w:rsidRPr="0043544F">
        <w:rPr>
          <w:rFonts w:ascii="Times New Roman" w:hAnsi="Times New Roman" w:cs="Times New Roman"/>
          <w:sz w:val="24"/>
          <w:szCs w:val="24"/>
          <w:lang w:val="en-GB"/>
        </w:rPr>
        <w:t>(see Chapter 8.5 Glucocorticoids) even though the dose is as low as possible. When high doses of</w:t>
      </w:r>
      <w:r w:rsidRPr="00FB3FA4">
        <w:rPr>
          <w:rFonts w:ascii="Times New Roman" w:hAnsi="Times New Roman" w:cs="Times New Roman"/>
          <w:sz w:val="24"/>
          <w:szCs w:val="24"/>
          <w:lang w:val="en-GB"/>
        </w:rPr>
        <w:t xml:space="preserve"> glucocorticoids are given, there is a risk of steroid myopathy. Symptoms include increasing muscle weakness, muscle atrophy (mainly lower limbs), extinction of reflexes, and abnormal curvature of the spine. At this juncture, the dose must be lowered, and patients must be properly rehabilitated.</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b/>
          <w:sz w:val="24"/>
          <w:szCs w:val="24"/>
          <w:lang w:val="en-GB"/>
        </w:rPr>
        <w:t>Azathioprine</w:t>
      </w:r>
      <w:r w:rsidRPr="00FB3FA4">
        <w:rPr>
          <w:rFonts w:ascii="Times New Roman" w:hAnsi="Times New Roman" w:cs="Times New Roman"/>
          <w:sz w:val="24"/>
          <w:szCs w:val="24"/>
          <w:lang w:val="en-GB"/>
        </w:rPr>
        <w:t xml:space="preserve"> is a prodrug which is transformed to 6-mercaptopurine in the body. Its metabolites, which are formed intracellularly, inhibit the synthesis of purine nucleotides leading to a cessation in cell division. The effects of azathioprine should appear within three months. It is possible to combine this drug with glucocorticoids; it even enables the continued use of the low dose of glucocorticoids necessary to sustain remission.</w:t>
      </w:r>
    </w:p>
    <w:p w:rsidR="00FB3FA4" w:rsidRPr="00FB3FA4" w:rsidRDefault="00FB3FA4" w:rsidP="004A5EE3">
      <w:pPr>
        <w:rPr>
          <w:rFonts w:ascii="Times New Roman" w:hAnsi="Times New Roman" w:cs="Times New Roman"/>
          <w:sz w:val="24"/>
          <w:szCs w:val="24"/>
          <w:lang w:val="en-GB"/>
        </w:rPr>
      </w:pPr>
      <w:r w:rsidRPr="00FB3FA4">
        <w:rPr>
          <w:rFonts w:ascii="Times New Roman" w:hAnsi="Times New Roman" w:cs="Times New Roman"/>
          <w:sz w:val="24"/>
          <w:szCs w:val="24"/>
          <w:lang w:val="en-GB"/>
        </w:rPr>
        <w:t xml:space="preserve">Other immunosuppressants can be used for myasthenia gravis, as well. </w:t>
      </w:r>
      <w:r w:rsidRPr="00FB3FA4">
        <w:rPr>
          <w:rFonts w:ascii="Times New Roman" w:hAnsi="Times New Roman" w:cs="Times New Roman"/>
          <w:b/>
          <w:sz w:val="24"/>
          <w:szCs w:val="24"/>
          <w:lang w:val="en-GB"/>
        </w:rPr>
        <w:t>Cyclosporine A</w:t>
      </w:r>
      <w:r w:rsidRPr="00FB3FA4">
        <w:rPr>
          <w:rFonts w:ascii="Times New Roman" w:hAnsi="Times New Roman" w:cs="Times New Roman"/>
          <w:sz w:val="24"/>
          <w:szCs w:val="24"/>
          <w:lang w:val="en-GB"/>
        </w:rPr>
        <w:t xml:space="preserve"> is expensive; therefore, it is considered a drug of last resort. It is also a strong inhibitor of CYP3A4, which means there exists a high risk of drug interactions. In some special cases, mycophenolate mofetil, the effects of which appear very expediently (i.e., in two weeks), can be used. When patients are resistant to the treatment with cyclosporine A, cytostatics, </w:t>
      </w:r>
      <w:r w:rsidRPr="0043544F">
        <w:rPr>
          <w:rFonts w:ascii="Times New Roman" w:hAnsi="Times New Roman" w:cs="Times New Roman"/>
          <w:b/>
          <w:sz w:val="24"/>
          <w:szCs w:val="24"/>
          <w:lang w:val="en-GB"/>
        </w:rPr>
        <w:t>cyclophosphamide</w:t>
      </w:r>
      <w:r w:rsidRPr="0043544F">
        <w:rPr>
          <w:rFonts w:ascii="Times New Roman" w:hAnsi="Times New Roman" w:cs="Times New Roman"/>
          <w:sz w:val="24"/>
          <w:szCs w:val="24"/>
          <w:lang w:val="en-GB"/>
        </w:rPr>
        <w:t xml:space="preserve"> and </w:t>
      </w:r>
      <w:r w:rsidRPr="0043544F">
        <w:rPr>
          <w:rFonts w:ascii="Times New Roman" w:hAnsi="Times New Roman" w:cs="Times New Roman"/>
          <w:b/>
          <w:sz w:val="24"/>
          <w:szCs w:val="24"/>
          <w:lang w:val="en-GB"/>
        </w:rPr>
        <w:t>methotrexate</w:t>
      </w:r>
      <w:r w:rsidRPr="0043544F">
        <w:rPr>
          <w:rFonts w:ascii="Times New Roman" w:hAnsi="Times New Roman" w:cs="Times New Roman"/>
          <w:sz w:val="24"/>
          <w:szCs w:val="24"/>
          <w:lang w:val="en-GB"/>
        </w:rPr>
        <w:t xml:space="preserve"> (see Chapter 10.3 </w:t>
      </w:r>
      <w:r w:rsidR="0043544F" w:rsidRPr="0043544F">
        <w:rPr>
          <w:rFonts w:ascii="Times New Roman" w:hAnsi="Times New Roman" w:cs="Times New Roman"/>
          <w:sz w:val="24"/>
          <w:szCs w:val="24"/>
          <w:lang w:val="en-GB"/>
        </w:rPr>
        <w:t>Overview of c</w:t>
      </w:r>
      <w:r w:rsidRPr="0043544F">
        <w:rPr>
          <w:rFonts w:ascii="Times New Roman" w:hAnsi="Times New Roman" w:cs="Times New Roman"/>
          <w:sz w:val="24"/>
          <w:szCs w:val="24"/>
          <w:lang w:val="en-GB"/>
        </w:rPr>
        <w:t>ytostatic</w:t>
      </w:r>
      <w:r w:rsidR="0043544F" w:rsidRPr="0043544F">
        <w:rPr>
          <w:rFonts w:ascii="Times New Roman" w:hAnsi="Times New Roman" w:cs="Times New Roman"/>
          <w:sz w:val="24"/>
          <w:szCs w:val="24"/>
          <w:lang w:val="en-GB"/>
        </w:rPr>
        <w:t xml:space="preserve"> agent</w:t>
      </w:r>
      <w:r w:rsidRPr="0043544F">
        <w:rPr>
          <w:rFonts w:ascii="Times New Roman" w:hAnsi="Times New Roman" w:cs="Times New Roman"/>
          <w:sz w:val="24"/>
          <w:szCs w:val="24"/>
          <w:lang w:val="en-GB"/>
        </w:rPr>
        <w:t>s), or</w:t>
      </w:r>
      <w:r w:rsidRPr="00FB3FA4">
        <w:rPr>
          <w:rFonts w:ascii="Times New Roman" w:hAnsi="Times New Roman" w:cs="Times New Roman"/>
          <w:sz w:val="24"/>
          <w:szCs w:val="24"/>
          <w:lang w:val="en-GB"/>
        </w:rPr>
        <w:t xml:space="preserve"> the immunosuppressant, </w:t>
      </w:r>
      <w:r w:rsidRPr="00FB3FA4">
        <w:rPr>
          <w:rFonts w:ascii="Times New Roman" w:hAnsi="Times New Roman" w:cs="Times New Roman"/>
          <w:b/>
          <w:sz w:val="24"/>
          <w:szCs w:val="24"/>
          <w:lang w:val="en-GB"/>
        </w:rPr>
        <w:t>tacrolimus</w:t>
      </w:r>
      <w:r w:rsidRPr="00FB3FA4">
        <w:rPr>
          <w:rFonts w:ascii="Times New Roman" w:hAnsi="Times New Roman" w:cs="Times New Roman"/>
          <w:sz w:val="24"/>
          <w:szCs w:val="24"/>
          <w:lang w:val="en-GB"/>
        </w:rPr>
        <w:t xml:space="preserve">, can be used. An example of an experimental treatment is the administration of </w:t>
      </w:r>
      <w:r w:rsidRPr="00FB3FA4">
        <w:rPr>
          <w:rFonts w:ascii="Times New Roman" w:hAnsi="Times New Roman" w:cs="Times New Roman"/>
          <w:b/>
          <w:sz w:val="24"/>
          <w:szCs w:val="24"/>
          <w:lang w:val="en-GB"/>
        </w:rPr>
        <w:t>rituximab</w:t>
      </w:r>
      <w:r w:rsidRPr="00FB3FA4">
        <w:rPr>
          <w:rFonts w:ascii="Times New Roman" w:hAnsi="Times New Roman" w:cs="Times New Roman"/>
          <w:sz w:val="24"/>
          <w:szCs w:val="24"/>
          <w:lang w:val="en-GB"/>
        </w:rPr>
        <w:t>, which is a monoclonal antibody against antigen CD20 and is otherwise used to destroy B cells. Immunosuppressants are discussed more thoroughly in Chapter 8.7.1.</w:t>
      </w:r>
    </w:p>
    <w:p w:rsidR="00FB3FA4" w:rsidRDefault="00FB3FA4" w:rsidP="004A5EE3">
      <w:pPr>
        <w:rPr>
          <w:sz w:val="24"/>
          <w:szCs w:val="24"/>
        </w:rPr>
      </w:pPr>
      <w:r w:rsidRPr="00FB3FA4">
        <w:rPr>
          <w:rFonts w:ascii="Times New Roman" w:hAnsi="Times New Roman" w:cs="Times New Roman"/>
          <w:sz w:val="24"/>
          <w:szCs w:val="24"/>
          <w:lang w:val="en-GB"/>
        </w:rPr>
        <w:t>Among existing drugs, there are some which can induce myasthenia gravis (e.g., penicillamine and interferon α) or which affect neuromuscular transmission and may worsen the muscular symptoms of myasthenia gravis (e.g., aminoglycoside antibiotics (e.g., gentamicin, Mg</w:t>
      </w:r>
      <w:r w:rsidRPr="00FB3FA4">
        <w:rPr>
          <w:rFonts w:ascii="Times New Roman" w:hAnsi="Times New Roman" w:cs="Times New Roman"/>
          <w:sz w:val="24"/>
          <w:szCs w:val="24"/>
          <w:vertAlign w:val="superscript"/>
          <w:lang w:val="en-GB"/>
        </w:rPr>
        <w:t>2+</w:t>
      </w:r>
      <w:r w:rsidRPr="00FB3FA4">
        <w:rPr>
          <w:rFonts w:ascii="Times New Roman" w:hAnsi="Times New Roman" w:cs="Times New Roman"/>
          <w:sz w:val="24"/>
          <w:szCs w:val="24"/>
          <w:lang w:val="en-GB"/>
        </w:rPr>
        <w:t xml:space="preserve"> ions given intravenously –  usually orally given magnesium doesn’t cause symptom worsening), quinidine, quinine, and chloroquine). If a muscle relaxant is given to a patient with myasthenia gravis, its effects are prolonged. In case a muscle relaxant must be given (e.g., some surgeries), short-acting non-depolarising agents are preferred (e.g., mivacurium, vecuronium, etc.).</w:t>
      </w:r>
      <w:r w:rsidRPr="00FB3FA4">
        <w:rPr>
          <w:sz w:val="24"/>
          <w:szCs w:val="24"/>
        </w:rPr>
        <w:t xml:space="preserve"> </w:t>
      </w:r>
    </w:p>
    <w:p w:rsidR="00FB3FA4" w:rsidRDefault="00FB3FA4" w:rsidP="004A5EE3">
      <w:pPr>
        <w:rPr>
          <w:sz w:val="24"/>
          <w:szCs w:val="24"/>
        </w:rPr>
      </w:pPr>
    </w:p>
    <w:p w:rsidR="00FB3FA4" w:rsidRDefault="00FB3FA4" w:rsidP="004A5EE3">
      <w:pPr>
        <w:rPr>
          <w:sz w:val="24"/>
          <w:szCs w:val="24"/>
        </w:rPr>
      </w:pPr>
    </w:p>
    <w:p w:rsidR="00EB35FC" w:rsidRPr="00EB35FC" w:rsidRDefault="00EB35FC" w:rsidP="004A5EE3">
      <w:pPr>
        <w:pStyle w:val="Nadpis2skripta"/>
        <w:spacing w:line="259" w:lineRule="auto"/>
        <w:outlineLvl w:val="9"/>
        <w:rPr>
          <w:lang w:val="en-GB"/>
        </w:rPr>
      </w:pPr>
      <w:bookmarkStart w:id="253" w:name="_Toc503961953"/>
      <w:r>
        <w:rPr>
          <w:lang w:val="en-GB"/>
        </w:rPr>
        <w:lastRenderedPageBreak/>
        <w:t xml:space="preserve">12.7 </w:t>
      </w:r>
      <w:r w:rsidRPr="00EB35FC">
        <w:rPr>
          <w:lang w:val="en-GB"/>
        </w:rPr>
        <w:t>Pharmacotherapy of Ménière’s disease</w:t>
      </w:r>
      <w:bookmarkEnd w:id="253"/>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Ménière’s disease affects the inner ear. Inside the labyrinth, endolymph accumulates increasing pressure inside the cochlear ductus. Acute attack of Ménière’s disease is caused by the rupture of the membrane which separates the endolymphatic and perilymphatic space inside the inner ear. An acute attack can be preceded by the so-called “aura” (i.e., warning signs), which includes feelings of increased pressure inside the ear, or fullness of the ear. The symptoms of the acute attack are typically loss of balance, vertigo, nystagmus, tinnitus, and partial loss of hearing. Symptoms are usually reversible; however, hearing loss and tinnitus may persist and even worsen. Besides pharmacotherapy, regimen changes are recommended for the treatment of Ménière’s disease (e.g., decreased intake of salt, caffeine abstinence, and stress managing techniques).</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As prophylactic pharmacotherapy, </w:t>
      </w:r>
      <w:r w:rsidRPr="00EB35FC">
        <w:rPr>
          <w:rFonts w:ascii="Times New Roman" w:hAnsi="Times New Roman" w:cs="Times New Roman"/>
          <w:b/>
          <w:sz w:val="24"/>
          <w:szCs w:val="24"/>
          <w:lang w:val="en-GB"/>
        </w:rPr>
        <w:t>betahistine</w:t>
      </w:r>
      <w:r w:rsidRPr="00EB35FC">
        <w:rPr>
          <w:rFonts w:ascii="Times New Roman" w:hAnsi="Times New Roman" w:cs="Times New Roman"/>
          <w:sz w:val="24"/>
          <w:szCs w:val="24"/>
          <w:lang w:val="en-GB"/>
        </w:rPr>
        <w:t xml:space="preserve"> (betahistine dihydrochloride),</w:t>
      </w:r>
      <w:r w:rsidRPr="00EB35FC">
        <w:rPr>
          <w:rFonts w:ascii="Times New Roman" w:hAnsi="Times New Roman" w:cs="Times New Roman"/>
          <w:b/>
          <w:sz w:val="24"/>
          <w:szCs w:val="24"/>
          <w:lang w:val="en-GB"/>
        </w:rPr>
        <w:t xml:space="preserve"> </w:t>
      </w:r>
      <w:r w:rsidRPr="00EB35FC">
        <w:rPr>
          <w:rFonts w:ascii="Times New Roman" w:hAnsi="Times New Roman" w:cs="Times New Roman"/>
          <w:sz w:val="24"/>
          <w:szCs w:val="24"/>
          <w:lang w:val="en-GB"/>
        </w:rPr>
        <w:t>is commonly used. It is a weak agonist at histamine H</w:t>
      </w:r>
      <w:r w:rsidRPr="00EB35FC">
        <w:rPr>
          <w:rFonts w:ascii="Times New Roman" w:hAnsi="Times New Roman" w:cs="Times New Roman"/>
          <w:sz w:val="24"/>
          <w:szCs w:val="24"/>
          <w:vertAlign w:val="subscript"/>
          <w:lang w:val="en-GB"/>
        </w:rPr>
        <w:t xml:space="preserve">1 </w:t>
      </w:r>
      <w:r w:rsidRPr="00EB35FC">
        <w:rPr>
          <w:rFonts w:ascii="Times New Roman" w:hAnsi="Times New Roman" w:cs="Times New Roman"/>
          <w:sz w:val="24"/>
          <w:szCs w:val="24"/>
          <w:lang w:val="en-GB"/>
        </w:rPr>
        <w:t>receptors and an antagonist at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are mostly present in the CNS, and their function lies in the regulation of histamine transmission. They are “autoreceptors”, which means their activation leads to a decrease in neurotransmitter outflow, in this case histamine, into the synaptic cleft. Therefore, antagonists of H</w:t>
      </w:r>
      <w:r w:rsidRPr="00EB35FC">
        <w:rPr>
          <w:rFonts w:ascii="Times New Roman" w:hAnsi="Times New Roman" w:cs="Times New Roman"/>
          <w:sz w:val="24"/>
          <w:szCs w:val="24"/>
          <w:vertAlign w:val="subscript"/>
          <w:lang w:val="en-GB"/>
        </w:rPr>
        <w:t>3</w:t>
      </w:r>
      <w:r w:rsidRPr="00EB35FC">
        <w:rPr>
          <w:rFonts w:ascii="Times New Roman" w:hAnsi="Times New Roman" w:cs="Times New Roman"/>
          <w:sz w:val="24"/>
          <w:szCs w:val="24"/>
          <w:lang w:val="en-GB"/>
        </w:rPr>
        <w:t xml:space="preserve"> receptors enhance histamine transmission. The mechanism of action of betahistine in Ménière’s disease has not yet been precisely elucidated. However, increased microcirculation by vasodilation in the inner ear and the inhibition of neuronal activity in vestibular nuclei were confirmed. Betahistine is usually administered one or two times a day in various doses. It can also be used in high doses three times a day during or shortly after an acute attack.</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Cinnarizine</w:t>
      </w:r>
      <w:r w:rsidRPr="00EB35FC">
        <w:rPr>
          <w:rFonts w:ascii="Times New Roman" w:hAnsi="Times New Roman" w:cs="Times New Roman"/>
          <w:sz w:val="24"/>
          <w:szCs w:val="24"/>
          <w:lang w:val="en-GB"/>
        </w:rPr>
        <w:t xml:space="preserve"> in an antagonist of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receptors and a T-type calcium channel blocker. It has anti-vertigo and prophylactic effects. It is also commonly used orally to treat cerebrovascular and peripheral vascular diseases and inner ear disorders. Cinnarizine decreases the tonus of arterioles and enhances microcirculation in the inner ear. When used chronically, it may cause extrapyramidal symptoms, such as tremor or iatrogenic parkinsonism by increasing the number of dopamine D</w:t>
      </w:r>
      <w:r w:rsidRPr="00EB35FC">
        <w:rPr>
          <w:rFonts w:ascii="Times New Roman" w:hAnsi="Times New Roman" w:cs="Times New Roman"/>
          <w:sz w:val="24"/>
          <w:szCs w:val="24"/>
          <w:vertAlign w:val="subscript"/>
          <w:lang w:val="en-GB"/>
        </w:rPr>
        <w:t>2</w:t>
      </w:r>
      <w:r w:rsidRPr="00EB35FC">
        <w:rPr>
          <w:rFonts w:ascii="Times New Roman" w:hAnsi="Times New Roman" w:cs="Times New Roman"/>
          <w:sz w:val="24"/>
          <w:szCs w:val="24"/>
          <w:lang w:val="en-GB"/>
        </w:rPr>
        <w:t xml:space="preserve"> receptors. Cinnarizine may also trigger sleepiness and sedation. It can be combined with antihistamines like dimenhydrinate. </w:t>
      </w:r>
      <w:r w:rsidRPr="00EB35FC">
        <w:rPr>
          <w:rFonts w:ascii="Times New Roman" w:hAnsi="Times New Roman" w:cs="Times New Roman"/>
          <w:b/>
          <w:sz w:val="24"/>
          <w:szCs w:val="24"/>
          <w:lang w:val="en-GB"/>
        </w:rPr>
        <w:t>Flunarizine</w:t>
      </w:r>
      <w:r w:rsidRPr="00EB35FC">
        <w:rPr>
          <w:rFonts w:ascii="Times New Roman" w:hAnsi="Times New Roman" w:cs="Times New Roman"/>
          <w:sz w:val="24"/>
          <w:szCs w:val="24"/>
          <w:lang w:val="en-GB"/>
        </w:rPr>
        <w:t xml:space="preserve"> is a similar drug, but is not currently authorised (registered) for use in the Czech Republic.</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Other drugs, which are or could be, used as a prophylaxis in Ménière’s disease, are vasodilating agents and rheologics. </w:t>
      </w:r>
      <w:r w:rsidRPr="00EB35FC">
        <w:rPr>
          <w:rFonts w:ascii="Times New Roman" w:hAnsi="Times New Roman" w:cs="Times New Roman"/>
          <w:b/>
          <w:sz w:val="24"/>
          <w:szCs w:val="24"/>
          <w:lang w:val="en-GB"/>
        </w:rPr>
        <w:t>Standardised extract from the Ginkgo tree</w:t>
      </w:r>
      <w:r w:rsidRPr="00EB35FC">
        <w:rPr>
          <w:rFonts w:ascii="Times New Roman" w:hAnsi="Times New Roman" w:cs="Times New Roman"/>
          <w:sz w:val="24"/>
          <w:szCs w:val="24"/>
          <w:lang w:val="en-GB"/>
        </w:rPr>
        <w:t xml:space="preserve"> (</w:t>
      </w:r>
      <w:r w:rsidRPr="00EB35FC">
        <w:rPr>
          <w:rFonts w:ascii="Times New Roman" w:hAnsi="Times New Roman" w:cs="Times New Roman"/>
          <w:i/>
          <w:sz w:val="24"/>
          <w:szCs w:val="24"/>
          <w:lang w:val="en-GB"/>
        </w:rPr>
        <w:t>Ginkgo biloba</w:t>
      </w:r>
      <w:r w:rsidRPr="00EB35FC">
        <w:rPr>
          <w:rFonts w:ascii="Times New Roman" w:hAnsi="Times New Roman" w:cs="Times New Roman"/>
          <w:sz w:val="24"/>
          <w:szCs w:val="24"/>
          <w:lang w:val="en-GB"/>
        </w:rPr>
        <w:t>, Ginkgoaceae) is used orally for the treatment of tinnitus and vertigo of vascular origin and circulation disorders of the brain and extremities. It enhances perfusion and the rheological properties of blood, acts as an antioxidant, and is mildly antithrombotic. At first, extract from Ginkgo may worsen tinnitus and vertigo for a short time. Common adverse events of the therapy are GIT problems (e.g., nausea) and headache. If combined with antiaggregant agents (e.g., acetylsalicylic acid) or anticoagulants (e.g., warfarin), the patient needs to be carefully monitored because of possible potentiation of the effect on blood coagulation.</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Vinpocetine</w:t>
      </w:r>
      <w:r w:rsidRPr="00EB35FC">
        <w:rPr>
          <w:rFonts w:ascii="Times New Roman" w:hAnsi="Times New Roman" w:cs="Times New Roman"/>
          <w:sz w:val="24"/>
          <w:szCs w:val="24"/>
          <w:lang w:val="en-GB"/>
        </w:rPr>
        <w:t xml:space="preserve"> is a derivative of indole alkaloids identified in periwinkle (</w:t>
      </w:r>
      <w:r w:rsidRPr="00EB35FC">
        <w:rPr>
          <w:rFonts w:ascii="Times New Roman" w:hAnsi="Times New Roman" w:cs="Times New Roman"/>
          <w:i/>
          <w:sz w:val="24"/>
          <w:szCs w:val="24"/>
          <w:lang w:val="en-GB"/>
        </w:rPr>
        <w:t>Vinca minor,</w:t>
      </w:r>
      <w:r w:rsidRPr="00EB35FC">
        <w:rPr>
          <w:rFonts w:ascii="Times New Roman" w:hAnsi="Times New Roman" w:cs="Times New Roman"/>
          <w:sz w:val="24"/>
          <w:szCs w:val="24"/>
          <w:lang w:val="en-GB"/>
        </w:rPr>
        <w:t xml:space="preserve"> Apocynaceae). It only influences the CNS area and is used orally and intravenously for the treatment of brain circulation disorders (e.g., associated with memory loss, vertigo, headaches, stroke, etc.), hearing problems, and vertigo. Vinpocetine enhances metabolism in </w:t>
      </w:r>
      <w:r w:rsidRPr="00EB35FC">
        <w:rPr>
          <w:rFonts w:ascii="Times New Roman" w:hAnsi="Times New Roman" w:cs="Times New Roman"/>
          <w:sz w:val="24"/>
          <w:szCs w:val="24"/>
          <w:lang w:val="en-GB"/>
        </w:rPr>
        <w:lastRenderedPageBreak/>
        <w:t>the CNS, inhibits vasoconstriction mechanisms of arterioles and aggregation of thrombocytes, decreases blood viscosity, and increases deformability of erythrocytes. Through these effects, vinpocetine enhances microcirculation in the brain. Its adverse effects are mild and reversible (e.g., GIT problems, insomnia, tachycardia, headaches).</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b/>
          <w:sz w:val="24"/>
          <w:szCs w:val="24"/>
          <w:lang w:val="en-GB"/>
        </w:rPr>
        <w:t>Pentoxifylline</w:t>
      </w:r>
      <w:r w:rsidRPr="00EB35FC">
        <w:rPr>
          <w:rFonts w:ascii="Times New Roman" w:hAnsi="Times New Roman" w:cs="Times New Roman"/>
          <w:sz w:val="24"/>
          <w:szCs w:val="24"/>
          <w:lang w:val="en-GB"/>
        </w:rPr>
        <w:t xml:space="preserve"> is a xanthine derivative, which enhances the rheological properties of blood through its influence on the deformability of erythrocytes. It is used orally and intravenously to treat circulation disorders of the lower extremities, brain, and the inner ear. When administered intravenously, it may cause vasodilation and trigger hypotension. This effect is caused by the inhibition of phosphodiesterases in the smooth muscle cells. Other adverse effects comprise mild GIT disorders, headache, and very rarely changes in the blood count may occur.</w:t>
      </w:r>
    </w:p>
    <w:p w:rsidR="00EB35FC" w:rsidRPr="00EB35FC" w:rsidRDefault="00EB35FC" w:rsidP="004A5EE3">
      <w:pPr>
        <w:rPr>
          <w:rFonts w:ascii="Times New Roman" w:hAnsi="Times New Roman" w:cs="Times New Roman"/>
          <w:sz w:val="24"/>
          <w:szCs w:val="24"/>
          <w:lang w:val="en-GB"/>
        </w:rPr>
      </w:pPr>
      <w:r w:rsidRPr="00EB35FC">
        <w:rPr>
          <w:rFonts w:ascii="Times New Roman" w:hAnsi="Times New Roman" w:cs="Times New Roman"/>
          <w:sz w:val="24"/>
          <w:szCs w:val="24"/>
          <w:lang w:val="en-GB"/>
        </w:rPr>
        <w:t xml:space="preserve">Cautious use of </w:t>
      </w:r>
      <w:r w:rsidRPr="00EB35FC">
        <w:rPr>
          <w:rFonts w:ascii="Times New Roman" w:hAnsi="Times New Roman" w:cs="Times New Roman"/>
          <w:b/>
          <w:sz w:val="24"/>
          <w:szCs w:val="24"/>
          <w:lang w:val="en-GB"/>
        </w:rPr>
        <w:t>diuretics</w:t>
      </w:r>
      <w:r w:rsidRPr="00EB35FC">
        <w:rPr>
          <w:rFonts w:ascii="Times New Roman" w:hAnsi="Times New Roman" w:cs="Times New Roman"/>
          <w:sz w:val="24"/>
          <w:szCs w:val="24"/>
          <w:lang w:val="en-GB"/>
        </w:rPr>
        <w:t xml:space="preserve"> or </w:t>
      </w:r>
      <w:r w:rsidRPr="00EB35FC">
        <w:rPr>
          <w:rFonts w:ascii="Times New Roman" w:hAnsi="Times New Roman" w:cs="Times New Roman"/>
          <w:b/>
          <w:sz w:val="24"/>
          <w:szCs w:val="24"/>
          <w:lang w:val="en-GB"/>
        </w:rPr>
        <w:t>glucocorticoids</w:t>
      </w:r>
      <w:r w:rsidRPr="00EB35FC">
        <w:rPr>
          <w:rFonts w:ascii="Times New Roman" w:hAnsi="Times New Roman" w:cs="Times New Roman"/>
          <w:sz w:val="24"/>
          <w:szCs w:val="24"/>
          <w:lang w:val="en-GB"/>
        </w:rPr>
        <w:t xml:space="preserve"> are alternatives to the prophylactic treatment. Both groups of drugs exert anti-oedema effects and may decrease the pressure in the endolymphatic space.</w:t>
      </w:r>
    </w:p>
    <w:p w:rsidR="00FB3FA4" w:rsidRPr="00EB35FC" w:rsidRDefault="00EB35FC" w:rsidP="004A5EE3">
      <w:pPr>
        <w:rPr>
          <w:rFonts w:ascii="Times New Roman" w:hAnsi="Times New Roman" w:cs="Times New Roman"/>
          <w:sz w:val="24"/>
          <w:szCs w:val="24"/>
        </w:rPr>
      </w:pPr>
      <w:r w:rsidRPr="00EB35FC">
        <w:rPr>
          <w:rFonts w:ascii="Times New Roman" w:hAnsi="Times New Roman" w:cs="Times New Roman"/>
          <w:sz w:val="24"/>
          <w:szCs w:val="24"/>
          <w:lang w:val="en-GB"/>
        </w:rPr>
        <w:t>An acute attack of Ménière’s disease can be alleviated by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antihistamines of the 1</w:t>
      </w:r>
      <w:r w:rsidRPr="00EB35FC">
        <w:rPr>
          <w:rFonts w:ascii="Times New Roman" w:hAnsi="Times New Roman" w:cs="Times New Roman"/>
          <w:sz w:val="24"/>
          <w:szCs w:val="24"/>
          <w:vertAlign w:val="superscript"/>
          <w:lang w:val="en-GB"/>
        </w:rPr>
        <w:t>st</w:t>
      </w:r>
      <w:r w:rsidRPr="00EB35FC">
        <w:rPr>
          <w:rFonts w:ascii="Times New Roman" w:hAnsi="Times New Roman" w:cs="Times New Roman"/>
          <w:sz w:val="24"/>
          <w:szCs w:val="24"/>
          <w:lang w:val="en-GB"/>
        </w:rPr>
        <w:t xml:space="preserve"> generation (e.g., </w:t>
      </w:r>
      <w:r w:rsidRPr="00EB35FC">
        <w:rPr>
          <w:rFonts w:ascii="Times New Roman" w:hAnsi="Times New Roman" w:cs="Times New Roman"/>
          <w:b/>
          <w:sz w:val="24"/>
          <w:szCs w:val="24"/>
          <w:lang w:val="en-GB"/>
        </w:rPr>
        <w:t>embramine</w:t>
      </w:r>
      <w:r w:rsidRPr="00EB35FC">
        <w:rPr>
          <w:rFonts w:ascii="Times New Roman" w:hAnsi="Times New Roman" w:cs="Times New Roman"/>
          <w:sz w:val="24"/>
          <w:szCs w:val="24"/>
          <w:lang w:val="en-GB"/>
        </w:rPr>
        <w:t xml:space="preserve">, </w:t>
      </w:r>
      <w:r w:rsidRPr="00EB35FC">
        <w:rPr>
          <w:rFonts w:ascii="Times New Roman" w:hAnsi="Times New Roman" w:cs="Times New Roman"/>
          <w:b/>
          <w:sz w:val="24"/>
          <w:szCs w:val="24"/>
          <w:lang w:val="en-GB"/>
        </w:rPr>
        <w:t>moxastine</w:t>
      </w:r>
      <w:r w:rsidRPr="00EB35FC">
        <w:rPr>
          <w:rFonts w:ascii="Times New Roman" w:hAnsi="Times New Roman" w:cs="Times New Roman"/>
          <w:sz w:val="24"/>
          <w:szCs w:val="24"/>
          <w:lang w:val="en-GB"/>
        </w:rPr>
        <w:t xml:space="preserve">, </w:t>
      </w:r>
      <w:r w:rsidRPr="00EB35FC">
        <w:rPr>
          <w:rFonts w:ascii="Times New Roman" w:hAnsi="Times New Roman" w:cs="Times New Roman"/>
          <w:b/>
          <w:sz w:val="24"/>
          <w:szCs w:val="24"/>
          <w:lang w:val="en-GB"/>
        </w:rPr>
        <w:t>dimenhydrinate</w:t>
      </w:r>
      <w:r w:rsidRPr="00EB35FC">
        <w:rPr>
          <w:rFonts w:ascii="Times New Roman" w:hAnsi="Times New Roman" w:cs="Times New Roman"/>
          <w:sz w:val="24"/>
          <w:szCs w:val="24"/>
          <w:lang w:val="en-GB"/>
        </w:rPr>
        <w:t>;</w:t>
      </w:r>
      <w:r w:rsidRPr="00EB35FC">
        <w:rPr>
          <w:rFonts w:ascii="Times New Roman" w:hAnsi="Times New Roman" w:cs="Times New Roman"/>
          <w:b/>
          <w:sz w:val="24"/>
          <w:szCs w:val="24"/>
          <w:lang w:val="en-GB"/>
        </w:rPr>
        <w:t xml:space="preserve"> </w:t>
      </w:r>
      <w:r w:rsidRPr="0043544F">
        <w:rPr>
          <w:rFonts w:ascii="Times New Roman" w:hAnsi="Times New Roman" w:cs="Times New Roman"/>
          <w:sz w:val="24"/>
          <w:szCs w:val="24"/>
          <w:lang w:val="en-GB"/>
        </w:rPr>
        <w:t xml:space="preserve">see Chapter </w:t>
      </w:r>
      <w:r w:rsidR="0043544F" w:rsidRPr="0043544F">
        <w:rPr>
          <w:rFonts w:ascii="Times New Roman" w:hAnsi="Times New Roman" w:cs="Times New Roman"/>
          <w:sz w:val="24"/>
          <w:szCs w:val="24"/>
          <w:lang w:val="en-GB"/>
        </w:rPr>
        <w:t>8</w:t>
      </w:r>
      <w:r w:rsidRPr="0043544F">
        <w:rPr>
          <w:rFonts w:ascii="Times New Roman" w:hAnsi="Times New Roman" w:cs="Times New Roman"/>
          <w:sz w:val="24"/>
          <w:szCs w:val="24"/>
          <w:lang w:val="en-GB"/>
        </w:rPr>
        <w:t>.</w:t>
      </w:r>
      <w:r w:rsidR="0043544F" w:rsidRPr="0043544F">
        <w:rPr>
          <w:rFonts w:ascii="Times New Roman" w:hAnsi="Times New Roman" w:cs="Times New Roman"/>
          <w:sz w:val="24"/>
          <w:szCs w:val="24"/>
          <w:lang w:val="en-GB"/>
        </w:rPr>
        <w:t>6</w:t>
      </w:r>
      <w:r w:rsidRPr="0043544F">
        <w:rPr>
          <w:rFonts w:ascii="Times New Roman" w:hAnsi="Times New Roman" w:cs="Times New Roman"/>
          <w:sz w:val="24"/>
          <w:szCs w:val="24"/>
          <w:lang w:val="en-GB"/>
        </w:rPr>
        <w:t>.</w:t>
      </w:r>
      <w:r w:rsidR="0043544F" w:rsidRPr="0043544F">
        <w:rPr>
          <w:rFonts w:ascii="Times New Roman" w:hAnsi="Times New Roman" w:cs="Times New Roman"/>
          <w:sz w:val="24"/>
          <w:szCs w:val="24"/>
          <w:lang w:val="en-GB"/>
        </w:rPr>
        <w:t>2</w:t>
      </w:r>
      <w:r w:rsidRPr="0043544F">
        <w:rPr>
          <w:rFonts w:ascii="Times New Roman" w:hAnsi="Times New Roman" w:cs="Times New Roman"/>
          <w:sz w:val="24"/>
          <w:szCs w:val="24"/>
          <w:lang w:val="en-GB"/>
        </w:rPr>
        <w:t xml:space="preserve"> </w:t>
      </w:r>
      <w:r w:rsidR="0043544F" w:rsidRPr="0043544F">
        <w:rPr>
          <w:rFonts w:ascii="Times New Roman" w:hAnsi="Times New Roman" w:cs="Times New Roman"/>
          <w:sz w:val="24"/>
          <w:szCs w:val="24"/>
          <w:lang w:val="en-GB"/>
        </w:rPr>
        <w:t>H</w:t>
      </w:r>
      <w:r w:rsidR="0043544F" w:rsidRPr="0043544F">
        <w:rPr>
          <w:rFonts w:ascii="Times New Roman" w:hAnsi="Times New Roman" w:cs="Times New Roman"/>
          <w:sz w:val="24"/>
          <w:szCs w:val="24"/>
          <w:vertAlign w:val="subscript"/>
          <w:lang w:val="en-GB"/>
        </w:rPr>
        <w:t>1</w:t>
      </w:r>
      <w:r w:rsidR="0043544F" w:rsidRPr="0043544F">
        <w:rPr>
          <w:rFonts w:ascii="Times New Roman" w:hAnsi="Times New Roman" w:cs="Times New Roman"/>
          <w:sz w:val="24"/>
          <w:szCs w:val="24"/>
          <w:lang w:val="en-GB"/>
        </w:rPr>
        <w:t>-a</w:t>
      </w:r>
      <w:r w:rsidRPr="0043544F">
        <w:rPr>
          <w:rFonts w:ascii="Times New Roman" w:hAnsi="Times New Roman" w:cs="Times New Roman"/>
          <w:sz w:val="24"/>
          <w:szCs w:val="24"/>
          <w:lang w:val="en-GB"/>
        </w:rPr>
        <w:t>ntihistamines), the dopamine D</w:t>
      </w:r>
      <w:r w:rsidRPr="0043544F">
        <w:rPr>
          <w:rFonts w:ascii="Times New Roman" w:hAnsi="Times New Roman" w:cs="Times New Roman"/>
          <w:sz w:val="24"/>
          <w:szCs w:val="24"/>
          <w:vertAlign w:val="subscript"/>
          <w:lang w:val="en-GB"/>
        </w:rPr>
        <w:t>2</w:t>
      </w:r>
      <w:r w:rsidRPr="0043544F">
        <w:rPr>
          <w:rFonts w:ascii="Times New Roman" w:hAnsi="Times New Roman" w:cs="Times New Roman"/>
          <w:sz w:val="24"/>
          <w:szCs w:val="24"/>
          <w:lang w:val="en-GB"/>
        </w:rPr>
        <w:t xml:space="preserve"> antagonist, </w:t>
      </w:r>
      <w:r w:rsidRPr="0043544F">
        <w:rPr>
          <w:rFonts w:ascii="Times New Roman" w:hAnsi="Times New Roman" w:cs="Times New Roman"/>
          <w:b/>
          <w:sz w:val="24"/>
          <w:szCs w:val="24"/>
          <w:lang w:val="en-GB"/>
        </w:rPr>
        <w:t>thiethylperazine</w:t>
      </w:r>
      <w:r w:rsidRPr="0043544F">
        <w:rPr>
          <w:rFonts w:ascii="Times New Roman" w:hAnsi="Times New Roman" w:cs="Times New Roman"/>
          <w:sz w:val="24"/>
          <w:szCs w:val="24"/>
          <w:lang w:val="en-GB"/>
        </w:rPr>
        <w:t>, or</w:t>
      </w:r>
      <w:r w:rsidRPr="00EB35FC">
        <w:rPr>
          <w:rFonts w:ascii="Times New Roman" w:hAnsi="Times New Roman" w:cs="Times New Roman"/>
          <w:sz w:val="24"/>
          <w:szCs w:val="24"/>
          <w:lang w:val="en-GB"/>
        </w:rPr>
        <w:t xml:space="preserve"> by a combination of cinnarizine and H</w:t>
      </w:r>
      <w:r w:rsidRPr="00EB35FC">
        <w:rPr>
          <w:rFonts w:ascii="Times New Roman" w:hAnsi="Times New Roman" w:cs="Times New Roman"/>
          <w:sz w:val="24"/>
          <w:szCs w:val="24"/>
          <w:vertAlign w:val="subscript"/>
          <w:lang w:val="en-GB"/>
        </w:rPr>
        <w:t>1</w:t>
      </w:r>
      <w:r w:rsidRPr="00EB35FC">
        <w:rPr>
          <w:rFonts w:ascii="Times New Roman" w:hAnsi="Times New Roman" w:cs="Times New Roman"/>
          <w:sz w:val="24"/>
          <w:szCs w:val="24"/>
          <w:lang w:val="en-GB"/>
        </w:rPr>
        <w:t xml:space="preserve"> antihistamines. These drugs may cause intensive sedation and sleepiness. </w:t>
      </w:r>
    </w:p>
    <w:p w:rsidR="001D2866" w:rsidRPr="001D2866" w:rsidRDefault="001D2866" w:rsidP="004A5EE3">
      <w:pPr>
        <w:pStyle w:val="Nadpis2skripta"/>
        <w:spacing w:line="259" w:lineRule="auto"/>
        <w:outlineLvl w:val="9"/>
        <w:rPr>
          <w:lang w:val="en-GB"/>
        </w:rPr>
      </w:pPr>
      <w:bookmarkStart w:id="254" w:name="_Toc503961954"/>
      <w:r w:rsidRPr="001D2866">
        <w:rPr>
          <w:lang w:val="en-GB"/>
        </w:rPr>
        <w:t>12.8 Rheumatoid diseases and gout treatment</w:t>
      </w:r>
      <w:bookmarkEnd w:id="254"/>
    </w:p>
    <w:p w:rsidR="001D2866" w:rsidRPr="001F4FF9" w:rsidRDefault="001F4FF9" w:rsidP="004A5EE3">
      <w:pPr>
        <w:pStyle w:val="Nadpis2"/>
        <w:spacing w:line="259" w:lineRule="auto"/>
        <w:rPr>
          <w:lang w:val="en-GB"/>
        </w:rPr>
      </w:pPr>
      <w:bookmarkStart w:id="255" w:name="_Toc503961955"/>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 xml:space="preserve"> Treatment of rheumatoid arthritis</w:t>
      </w:r>
      <w:bookmarkEnd w:id="255"/>
    </w:p>
    <w:p w:rsidR="001D2866" w:rsidRPr="001D2866" w:rsidRDefault="007A0765" w:rsidP="004A5EE3">
      <w:pPr>
        <w:rPr>
          <w:rFonts w:ascii="Times New Roman" w:hAnsi="Times New Roman" w:cs="Times New Roman"/>
          <w:sz w:val="24"/>
          <w:szCs w:val="24"/>
          <w:lang w:val="en-GB"/>
        </w:rPr>
      </w:pPr>
      <w:r>
        <w:rPr>
          <w:rFonts w:ascii="Times New Roman" w:hAnsi="Times New Roman" w:cs="Times New Roman"/>
          <w:sz w:val="24"/>
          <w:szCs w:val="24"/>
          <w:lang w:val="en-GB"/>
        </w:rPr>
        <w:t>R</w:t>
      </w:r>
      <w:r w:rsidR="001D2866" w:rsidRPr="001D2866">
        <w:rPr>
          <w:rFonts w:ascii="Times New Roman" w:hAnsi="Times New Roman" w:cs="Times New Roman"/>
          <w:sz w:val="24"/>
          <w:szCs w:val="24"/>
          <w:lang w:val="en-GB"/>
        </w:rPr>
        <w:t xml:space="preserve">heumatoid arthritis is a systemic autoimmune disease mainly affecting the joints as well as other tissues and organs. Most patients suffering from </w:t>
      </w:r>
      <w:r w:rsidR="001D2866" w:rsidRPr="001D2866">
        <w:rPr>
          <w:rFonts w:ascii="Times New Roman" w:hAnsi="Times New Roman" w:cs="Times New Roman"/>
          <w:b/>
          <w:sz w:val="24"/>
          <w:szCs w:val="24"/>
          <w:lang w:val="en-GB"/>
        </w:rPr>
        <w:t xml:space="preserve">rheumatoid arthritis </w:t>
      </w:r>
      <w:r w:rsidR="001D2866" w:rsidRPr="001D2866">
        <w:rPr>
          <w:rFonts w:ascii="Times New Roman" w:hAnsi="Times New Roman" w:cs="Times New Roman"/>
          <w:sz w:val="24"/>
          <w:szCs w:val="24"/>
          <w:lang w:val="en-GB"/>
        </w:rPr>
        <w:t>(</w:t>
      </w:r>
      <w:r w:rsidR="001D2866" w:rsidRPr="001D2866">
        <w:rPr>
          <w:rFonts w:ascii="Times New Roman" w:hAnsi="Times New Roman" w:cs="Times New Roman"/>
          <w:b/>
          <w:sz w:val="24"/>
          <w:szCs w:val="24"/>
          <w:lang w:val="en-GB"/>
        </w:rPr>
        <w:t>RA</w:t>
      </w:r>
      <w:r w:rsidR="001D2866" w:rsidRPr="001D2866">
        <w:rPr>
          <w:rFonts w:ascii="Times New Roman" w:hAnsi="Times New Roman" w:cs="Times New Roman"/>
          <w:sz w:val="24"/>
          <w:szCs w:val="24"/>
          <w:lang w:val="en-GB"/>
        </w:rPr>
        <w:t>) are women (i.e., 4:1 women: men). When left untreated, the chronic joint inflammation leads to joint deformities. RA has a bad prognosis, according to epidemiological studies patients with RA live approximately 10-15 years less as compared to the healthy population. Since the etiopathogenesis of RA is not entirely clear, a specific causal treatment is not available. Thus, the treatment of rheumatoid arthritis seeks to induce remission or at least reduce the symptoms, such as the joint pain and inflammation.</w:t>
      </w:r>
    </w:p>
    <w:p w:rsidR="001D2866" w:rsidRPr="001F4FF9" w:rsidRDefault="001F4FF9" w:rsidP="004A5EE3">
      <w:pPr>
        <w:pStyle w:val="Nadpis2"/>
        <w:spacing w:line="259" w:lineRule="auto"/>
        <w:rPr>
          <w:lang w:val="en-GB"/>
        </w:rPr>
      </w:pPr>
      <w:bookmarkStart w:id="256" w:name="_Toc503961956"/>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1</w:t>
      </w:r>
      <w:r w:rsidR="001D2866" w:rsidRPr="001F4FF9">
        <w:rPr>
          <w:lang w:val="en-GB"/>
        </w:rPr>
        <w:t xml:space="preserve"> Disease-modifying anti-rheumatic drugs (DMARDs)</w:t>
      </w:r>
      <w:bookmarkEnd w:id="256"/>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DMARDs are a cornerstone of the rheumatoid arthritis treatment, and therapy is usually lifelong. While their common feature is suppression of both the immune response and the inflammation in the synovial membrane, their mechanisms of action are different. Treatment by DMARDs immediately follows the RA diagnosis and is started with high doses that diminish over time (i.e., maintenance doses). DMARDs are fully effective only after several days or weeks.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Methotrexate</w:t>
      </w:r>
      <w:r w:rsidRPr="001D2866">
        <w:rPr>
          <w:rFonts w:ascii="Times New Roman" w:hAnsi="Times New Roman" w:cs="Times New Roman"/>
          <w:sz w:val="24"/>
          <w:szCs w:val="24"/>
          <w:lang w:val="en-GB"/>
        </w:rPr>
        <w:t xml:space="preserve"> is a </w:t>
      </w:r>
      <w:r w:rsidRPr="001D2866">
        <w:rPr>
          <w:rFonts w:ascii="Times New Roman" w:hAnsi="Times New Roman" w:cs="Times New Roman"/>
          <w:b/>
          <w:sz w:val="24"/>
          <w:szCs w:val="24"/>
          <w:lang w:val="en-GB"/>
        </w:rPr>
        <w:t>folic acid analogue</w:t>
      </w:r>
      <w:r w:rsidRPr="001D2866">
        <w:rPr>
          <w:rFonts w:ascii="Times New Roman" w:hAnsi="Times New Roman" w:cs="Times New Roman"/>
          <w:sz w:val="24"/>
          <w:szCs w:val="24"/>
          <w:lang w:val="en-GB"/>
        </w:rPr>
        <w:t xml:space="preserve">, immunosuppressant, and cytostatic drug that interferes with folic acid metabolism (i.e., antimetabolite – see section).  It decreases leukocyte chemotaxis and cytokine production. This drug is highly effective at treating RA </w:t>
      </w:r>
      <w:r w:rsidRPr="001D2866">
        <w:rPr>
          <w:rFonts w:ascii="Times New Roman" w:hAnsi="Times New Roman" w:cs="Times New Roman"/>
          <w:sz w:val="24"/>
          <w:szCs w:val="24"/>
          <w:lang w:val="en-GB"/>
        </w:rPr>
        <w:lastRenderedPageBreak/>
        <w:t>and is administered once per a week per os or intramuscularly. The full effect is present after 3-4 weeks. Methotrexate can be administered both as a monotherapy and in a combination with other DMARDs or as a targeted therapy. After treatment cessation, symptoms of RA usually return rapidly.</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Sulfasalazine</w:t>
      </w:r>
      <w:r w:rsidRPr="001D2866">
        <w:rPr>
          <w:rFonts w:ascii="Times New Roman" w:hAnsi="Times New Roman" w:cs="Times New Roman"/>
          <w:sz w:val="24"/>
          <w:szCs w:val="24"/>
          <w:lang w:val="en-GB"/>
        </w:rPr>
        <w:t xml:space="preserve"> is a drug used to treat several autoimmune diseases. In the intestine, it is converted into 5-aminosalicylic acid (</w:t>
      </w:r>
      <w:r w:rsidRPr="001D2866">
        <w:rPr>
          <w:rFonts w:ascii="Times New Roman" w:hAnsi="Times New Roman" w:cs="Times New Roman"/>
          <w:b/>
          <w:sz w:val="24"/>
          <w:szCs w:val="24"/>
          <w:lang w:val="en-GB"/>
        </w:rPr>
        <w:t>mesalazine</w:t>
      </w:r>
      <w:r w:rsidRPr="001D2866">
        <w:rPr>
          <w:rFonts w:ascii="Times New Roman" w:hAnsi="Times New Roman" w:cs="Times New Roman"/>
          <w:sz w:val="24"/>
          <w:szCs w:val="24"/>
          <w:lang w:val="en-GB"/>
        </w:rPr>
        <w:t xml:space="preserve">), most of which is not absorbed (e.g., it is effective at treating Crohn disease), and </w:t>
      </w:r>
      <w:r w:rsidRPr="001D2866">
        <w:rPr>
          <w:rFonts w:ascii="Times New Roman" w:hAnsi="Times New Roman" w:cs="Times New Roman"/>
          <w:b/>
          <w:sz w:val="24"/>
          <w:szCs w:val="24"/>
          <w:lang w:val="en-GB"/>
        </w:rPr>
        <w:t>sulfapyridine</w:t>
      </w:r>
      <w:r w:rsidRPr="001D2866">
        <w:rPr>
          <w:rFonts w:ascii="Times New Roman" w:hAnsi="Times New Roman" w:cs="Times New Roman"/>
          <w:sz w:val="24"/>
          <w:szCs w:val="24"/>
          <w:lang w:val="en-GB"/>
        </w:rPr>
        <w:t>, which has an anti-inflammatory effect.</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Leflunomide</w:t>
      </w:r>
      <w:r w:rsidRPr="001D2866">
        <w:rPr>
          <w:rFonts w:ascii="Times New Roman" w:hAnsi="Times New Roman" w:cs="Times New Roman"/>
          <w:sz w:val="24"/>
          <w:szCs w:val="24"/>
          <w:lang w:val="en-GB"/>
        </w:rPr>
        <w:t xml:space="preserve"> is an immunosuppressant that inhibits </w:t>
      </w:r>
      <w:r w:rsidRPr="001D2866">
        <w:rPr>
          <w:rFonts w:ascii="Times New Roman" w:hAnsi="Times New Roman" w:cs="Times New Roman"/>
          <w:i/>
          <w:sz w:val="24"/>
          <w:szCs w:val="24"/>
          <w:lang w:val="en-GB"/>
        </w:rPr>
        <w:t xml:space="preserve">de novo </w:t>
      </w:r>
      <w:r w:rsidRPr="001D2866">
        <w:rPr>
          <w:rFonts w:ascii="Times New Roman" w:hAnsi="Times New Roman" w:cs="Times New Roman"/>
          <w:sz w:val="24"/>
          <w:szCs w:val="24"/>
          <w:lang w:val="en-GB"/>
        </w:rPr>
        <w:t xml:space="preserve">nuclear DNA synthesis. It is used to treat highly active RA.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Hydroxychloroquine</w:t>
      </w:r>
      <w:r w:rsidRPr="001D2866">
        <w:rPr>
          <w:rFonts w:ascii="Times New Roman" w:hAnsi="Times New Roman" w:cs="Times New Roman"/>
          <w:sz w:val="24"/>
          <w:szCs w:val="24"/>
          <w:lang w:val="en-GB"/>
        </w:rPr>
        <w:t xml:space="preserve"> is a relatively well-tolerated antimalarial drug. However, its efficacy regarding the RA treatment is quite low, and any therapeutic effect appears no sooner than in 6-9 months.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Gold salts</w:t>
      </w:r>
      <w:r w:rsidRPr="001D2866">
        <w:rPr>
          <w:rFonts w:ascii="Times New Roman" w:hAnsi="Times New Roman" w:cs="Times New Roman"/>
          <w:sz w:val="24"/>
          <w:szCs w:val="24"/>
          <w:lang w:val="en-GB"/>
        </w:rPr>
        <w:t xml:space="preserve"> (e.g., </w:t>
      </w:r>
      <w:r w:rsidRPr="001D2866">
        <w:rPr>
          <w:rFonts w:ascii="Times New Roman" w:hAnsi="Times New Roman" w:cs="Times New Roman"/>
          <w:b/>
          <w:sz w:val="24"/>
          <w:szCs w:val="24"/>
          <w:lang w:val="en-GB"/>
        </w:rPr>
        <w:t>sodium aurothiomalate</w:t>
      </w:r>
      <w:r w:rsidRPr="001D2866">
        <w:rPr>
          <w:rFonts w:ascii="Times New Roman" w:hAnsi="Times New Roman" w:cs="Times New Roman"/>
          <w:sz w:val="24"/>
          <w:szCs w:val="24"/>
          <w:lang w:val="en-GB"/>
        </w:rPr>
        <w:t xml:space="preserve"> or </w:t>
      </w:r>
      <w:r w:rsidRPr="001D2866">
        <w:rPr>
          <w:rFonts w:ascii="Times New Roman" w:hAnsi="Times New Roman" w:cs="Times New Roman"/>
          <w:b/>
          <w:sz w:val="24"/>
          <w:szCs w:val="24"/>
          <w:lang w:val="en-GB"/>
        </w:rPr>
        <w:t>auranofin</w:t>
      </w:r>
      <w:r w:rsidRPr="001D2866">
        <w:rPr>
          <w:rFonts w:ascii="Times New Roman" w:hAnsi="Times New Roman" w:cs="Times New Roman"/>
          <w:sz w:val="24"/>
          <w:szCs w:val="24"/>
          <w:lang w:val="en-GB"/>
        </w:rPr>
        <w:t>) are effective, but they have many side effects (e.g., dermatitis, kidney, or bone marrow disorders). Therapy must be ceased immediately after occurrence of any of these side effects.</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Penicillamine</w:t>
      </w:r>
      <w:r w:rsidRPr="001D2866">
        <w:rPr>
          <w:rFonts w:ascii="Times New Roman" w:hAnsi="Times New Roman" w:cs="Times New Roman"/>
          <w:sz w:val="24"/>
          <w:szCs w:val="24"/>
          <w:lang w:val="en-GB"/>
        </w:rPr>
        <w:t xml:space="preserve"> is an immunosuppressant with a slow effect onset. The mechanism underlying its immunosuppressive effect is not entirely understood. However, it is understood that penicillamine has chelating properties and removes the heavy metal atoms in case of intoxication or Wilson’s disease. Currently, it is rarely used to treat RA.</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Cyclosporine A</w:t>
      </w:r>
      <w:r w:rsidRPr="001D2866">
        <w:rPr>
          <w:rFonts w:ascii="Times New Roman" w:hAnsi="Times New Roman" w:cs="Times New Roman"/>
          <w:sz w:val="24"/>
          <w:szCs w:val="24"/>
          <w:lang w:val="en-GB"/>
        </w:rPr>
        <w:t xml:space="preserve"> is an effective drug with frequent side effects, such as hypertension, nausea, and headaches (see immunosuppressant drugs section).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b/>
          <w:sz w:val="24"/>
          <w:szCs w:val="24"/>
          <w:lang w:val="en-GB"/>
        </w:rPr>
        <w:t>Azathioprine</w:t>
      </w:r>
      <w:r w:rsidRPr="001D2866">
        <w:rPr>
          <w:rFonts w:ascii="Times New Roman" w:hAnsi="Times New Roman" w:cs="Times New Roman"/>
          <w:sz w:val="24"/>
          <w:szCs w:val="24"/>
          <w:lang w:val="en-GB"/>
        </w:rPr>
        <w:t xml:space="preserve"> is a purine analogue and antimetabolite used as an immunosuppressant. It has frequent side effects, including bone marrow suppression (i.e., myelotoxicity/myelosuppression). </w:t>
      </w:r>
    </w:p>
    <w:p w:rsidR="001D2866" w:rsidRPr="001F4FF9" w:rsidRDefault="001F4FF9" w:rsidP="004A5EE3">
      <w:pPr>
        <w:pStyle w:val="Nadpis2"/>
        <w:spacing w:line="259" w:lineRule="auto"/>
        <w:rPr>
          <w:lang w:val="en-GB"/>
        </w:rPr>
      </w:pPr>
      <w:bookmarkStart w:id="257" w:name="_Toc503961957"/>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2</w:t>
      </w:r>
      <w:r w:rsidR="001D2866" w:rsidRPr="001F4FF9">
        <w:rPr>
          <w:lang w:val="en-GB"/>
        </w:rPr>
        <w:t xml:space="preserve"> Targeted therapy</w:t>
      </w:r>
      <w:bookmarkEnd w:id="257"/>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 xml:space="preserve">Compared to the DMARDS, targeted therapy (i.e., biological therapy) is based on a more specific mode of action. Three main groups of drugs can be distinguished according to their specific mechanism. The first one targets TNF- α, a key cytokine mediating the cellular mechanisms involved in inflammation and joint destruction. Examples are </w:t>
      </w:r>
      <w:r w:rsidRPr="001D2866">
        <w:rPr>
          <w:rFonts w:ascii="Times New Roman" w:hAnsi="Times New Roman" w:cs="Times New Roman"/>
          <w:b/>
          <w:sz w:val="24"/>
          <w:szCs w:val="24"/>
          <w:lang w:val="en-GB"/>
        </w:rPr>
        <w:t>infliximab</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adalimumab</w:t>
      </w:r>
      <w:r w:rsidRPr="001D2866">
        <w:rPr>
          <w:rFonts w:ascii="Times New Roman" w:hAnsi="Times New Roman" w:cs="Times New Roman"/>
          <w:sz w:val="24"/>
          <w:szCs w:val="24"/>
          <w:lang w:val="en-GB"/>
        </w:rPr>
        <w:t xml:space="preserve">, and </w:t>
      </w:r>
      <w:r w:rsidRPr="001D2866">
        <w:rPr>
          <w:rFonts w:ascii="Times New Roman" w:hAnsi="Times New Roman" w:cs="Times New Roman"/>
          <w:b/>
          <w:sz w:val="24"/>
          <w:szCs w:val="24"/>
          <w:lang w:val="en-GB"/>
        </w:rPr>
        <w:t>etanercept</w:t>
      </w:r>
      <w:r w:rsidRPr="001D2866">
        <w:rPr>
          <w:rFonts w:ascii="Times New Roman" w:hAnsi="Times New Roman" w:cs="Times New Roman"/>
          <w:sz w:val="24"/>
          <w:szCs w:val="24"/>
          <w:lang w:val="en-GB"/>
        </w:rPr>
        <w:t xml:space="preserve">. The second group targets the interleukin-6 receptor and is represented by </w:t>
      </w:r>
      <w:r w:rsidRPr="001D2866">
        <w:rPr>
          <w:rFonts w:ascii="Times New Roman" w:hAnsi="Times New Roman" w:cs="Times New Roman"/>
          <w:b/>
          <w:sz w:val="24"/>
          <w:szCs w:val="24"/>
          <w:lang w:val="en-GB"/>
        </w:rPr>
        <w:t>tocilizumab</w:t>
      </w:r>
      <w:r w:rsidRPr="001D2866">
        <w:rPr>
          <w:rFonts w:ascii="Times New Roman" w:hAnsi="Times New Roman" w:cs="Times New Roman"/>
          <w:sz w:val="24"/>
          <w:szCs w:val="24"/>
          <w:lang w:val="en-GB"/>
        </w:rPr>
        <w:t xml:space="preserve">. The third group directly targets T and B lymphocytes; examples include </w:t>
      </w:r>
      <w:r w:rsidRPr="001D2866">
        <w:rPr>
          <w:rFonts w:ascii="Times New Roman" w:hAnsi="Times New Roman" w:cs="Times New Roman"/>
          <w:b/>
          <w:sz w:val="24"/>
          <w:szCs w:val="24"/>
          <w:lang w:val="en-GB"/>
        </w:rPr>
        <w:t>abatacept</w:t>
      </w:r>
      <w:r w:rsidRPr="001D2866">
        <w:rPr>
          <w:rFonts w:ascii="Times New Roman" w:hAnsi="Times New Roman" w:cs="Times New Roman"/>
          <w:sz w:val="24"/>
          <w:szCs w:val="24"/>
          <w:lang w:val="en-GB"/>
        </w:rPr>
        <w:t xml:space="preserve"> and </w:t>
      </w:r>
      <w:r w:rsidRPr="001D2866">
        <w:rPr>
          <w:rFonts w:ascii="Times New Roman" w:hAnsi="Times New Roman" w:cs="Times New Roman"/>
          <w:b/>
          <w:sz w:val="24"/>
          <w:szCs w:val="24"/>
          <w:lang w:val="en-GB"/>
        </w:rPr>
        <w:t>rituximab</w:t>
      </w:r>
      <w:r w:rsidRPr="001D2866">
        <w:rPr>
          <w:rFonts w:ascii="Times New Roman" w:hAnsi="Times New Roman" w:cs="Times New Roman"/>
          <w:sz w:val="24"/>
          <w:szCs w:val="24"/>
          <w:lang w:val="en-GB"/>
        </w:rPr>
        <w:t xml:space="preserve">. </w:t>
      </w:r>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Targeted therapy is usually administered along with DMARDs and NSAIDs. The effect is mostly rapid and intense. Side effects include GIT function or blood pressure disorders as well as an increased risk of infection. Less often, allergic reactions may occur.</w:t>
      </w:r>
    </w:p>
    <w:p w:rsidR="001D2866" w:rsidRPr="001F4FF9" w:rsidRDefault="001F4FF9" w:rsidP="004A5EE3">
      <w:pPr>
        <w:pStyle w:val="Nadpis2"/>
        <w:spacing w:line="259" w:lineRule="auto"/>
        <w:rPr>
          <w:lang w:val="en-GB"/>
        </w:rPr>
      </w:pPr>
      <w:bookmarkStart w:id="258" w:name="_Toc503961958"/>
      <w:r w:rsidRPr="001F4FF9">
        <w:rPr>
          <w:lang w:val="en-GB"/>
        </w:rPr>
        <w:lastRenderedPageBreak/>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3</w:t>
      </w:r>
      <w:r w:rsidR="001D2866" w:rsidRPr="001F4FF9">
        <w:rPr>
          <w:lang w:val="en-GB"/>
        </w:rPr>
        <w:t xml:space="preserve"> Nonsteroidal anti-inflammatory drugs (NSAIDs)</w:t>
      </w:r>
      <w:bookmarkEnd w:id="258"/>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NSAIDs are used as a symptomatic treatment to decrease pain and joint stiffness. On the other hand, they do not modify the levels of acute phase reactants. Out of the NSAIDs, selective COX-2 inhibitors (</w:t>
      </w:r>
      <w:r w:rsidRPr="001D2866">
        <w:rPr>
          <w:rFonts w:ascii="Times New Roman" w:hAnsi="Times New Roman" w:cs="Times New Roman"/>
          <w:b/>
          <w:sz w:val="24"/>
          <w:szCs w:val="24"/>
          <w:lang w:val="en-GB"/>
        </w:rPr>
        <w:t>celecoxib</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etoricoxib</w:t>
      </w:r>
      <w:r w:rsidRPr="001D2866">
        <w:rPr>
          <w:rFonts w:ascii="Times New Roman" w:hAnsi="Times New Roman" w:cs="Times New Roman"/>
          <w:sz w:val="24"/>
          <w:szCs w:val="24"/>
          <w:lang w:val="en-GB"/>
        </w:rPr>
        <w:t>) or preferential COX-2 inhibitors (</w:t>
      </w:r>
      <w:r w:rsidRPr="001D2866">
        <w:rPr>
          <w:rFonts w:ascii="Times New Roman" w:hAnsi="Times New Roman" w:cs="Times New Roman"/>
          <w:b/>
          <w:sz w:val="24"/>
          <w:szCs w:val="24"/>
          <w:lang w:val="en-GB"/>
        </w:rPr>
        <w:t>meloxicam</w:t>
      </w:r>
      <w:r w:rsidRPr="001D2866">
        <w:rPr>
          <w:rFonts w:ascii="Times New Roman" w:hAnsi="Times New Roman" w:cs="Times New Roman"/>
          <w:sz w:val="24"/>
          <w:szCs w:val="24"/>
          <w:lang w:val="en-GB"/>
        </w:rPr>
        <w:t xml:space="preserve">) are used due to the less frequent occurrence of adverse effects. Out of the nonselective COX inhibitors, </w:t>
      </w:r>
      <w:r w:rsidRPr="001D2866">
        <w:rPr>
          <w:rFonts w:ascii="Times New Roman" w:hAnsi="Times New Roman" w:cs="Times New Roman"/>
          <w:b/>
          <w:sz w:val="24"/>
          <w:szCs w:val="24"/>
          <w:lang w:val="en-GB"/>
        </w:rPr>
        <w:t>ibuprofen</w:t>
      </w:r>
      <w:r w:rsidRPr="001D2866">
        <w:rPr>
          <w:rFonts w:ascii="Times New Roman" w:hAnsi="Times New Roman" w:cs="Times New Roman"/>
          <w:sz w:val="24"/>
          <w:szCs w:val="24"/>
          <w:lang w:val="en-GB"/>
        </w:rPr>
        <w:t>,</w:t>
      </w:r>
      <w:r w:rsidRPr="001D2866">
        <w:rPr>
          <w:rFonts w:ascii="Times New Roman" w:hAnsi="Times New Roman" w:cs="Times New Roman"/>
          <w:b/>
          <w:sz w:val="24"/>
          <w:szCs w:val="24"/>
          <w:lang w:val="en-GB"/>
        </w:rPr>
        <w:t xml:space="preserve"> diclofenac</w:t>
      </w:r>
      <w:r w:rsidRPr="001D2866">
        <w:rPr>
          <w:rFonts w:ascii="Times New Roman" w:hAnsi="Times New Roman" w:cs="Times New Roman"/>
          <w:sz w:val="24"/>
          <w:szCs w:val="24"/>
          <w:lang w:val="en-GB"/>
        </w:rPr>
        <w:t xml:space="preserve">, </w:t>
      </w:r>
      <w:r w:rsidRPr="001D2866">
        <w:rPr>
          <w:rFonts w:ascii="Times New Roman" w:hAnsi="Times New Roman" w:cs="Times New Roman"/>
          <w:b/>
          <w:sz w:val="24"/>
          <w:szCs w:val="24"/>
          <w:lang w:val="en-GB"/>
        </w:rPr>
        <w:t>indomethacin</w:t>
      </w:r>
      <w:r w:rsidRPr="001D2866">
        <w:rPr>
          <w:rFonts w:ascii="Times New Roman" w:hAnsi="Times New Roman" w:cs="Times New Roman"/>
          <w:sz w:val="24"/>
          <w:szCs w:val="24"/>
          <w:lang w:val="en-GB"/>
        </w:rPr>
        <w:t xml:space="preserve">, or </w:t>
      </w:r>
      <w:r w:rsidRPr="001D2866">
        <w:rPr>
          <w:rFonts w:ascii="Times New Roman" w:hAnsi="Times New Roman" w:cs="Times New Roman"/>
          <w:b/>
          <w:sz w:val="24"/>
          <w:szCs w:val="24"/>
          <w:lang w:val="en-GB"/>
        </w:rPr>
        <w:t>tiaprofenic acid</w:t>
      </w:r>
      <w:r w:rsidRPr="001D2866">
        <w:rPr>
          <w:rFonts w:ascii="Times New Roman" w:hAnsi="Times New Roman" w:cs="Times New Roman"/>
          <w:sz w:val="24"/>
          <w:szCs w:val="24"/>
          <w:lang w:val="en-GB"/>
        </w:rPr>
        <w:t xml:space="preserve"> are used. They can be administered per os, in suppository form, or locally in creams or gels.</w:t>
      </w:r>
    </w:p>
    <w:p w:rsidR="001D2866" w:rsidRPr="001F4FF9" w:rsidRDefault="001F4FF9" w:rsidP="004A5EE3">
      <w:pPr>
        <w:pStyle w:val="Nadpis2"/>
        <w:spacing w:line="259" w:lineRule="auto"/>
        <w:rPr>
          <w:lang w:val="en-GB"/>
        </w:rPr>
      </w:pPr>
      <w:bookmarkStart w:id="259" w:name="_Toc503961959"/>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1</w:t>
      </w:r>
      <w:r w:rsidR="001D2866" w:rsidRPr="001F4FF9">
        <w:rPr>
          <w:lang w:val="en-GB"/>
        </w:rPr>
        <w:t>.</w:t>
      </w:r>
      <w:r w:rsidRPr="001F4FF9">
        <w:rPr>
          <w:lang w:val="en-GB"/>
        </w:rPr>
        <w:t>4</w:t>
      </w:r>
      <w:r w:rsidR="001D2866" w:rsidRPr="001F4FF9">
        <w:rPr>
          <w:lang w:val="en-GB"/>
        </w:rPr>
        <w:t xml:space="preserve"> Glucocorticoids</w:t>
      </w:r>
      <w:bookmarkEnd w:id="259"/>
    </w:p>
    <w:p w:rsidR="001D2866" w:rsidRPr="001D2866" w:rsidRDefault="001D2866" w:rsidP="004A5EE3">
      <w:pPr>
        <w:rPr>
          <w:rFonts w:ascii="Times New Roman" w:hAnsi="Times New Roman" w:cs="Times New Roman"/>
          <w:sz w:val="24"/>
          <w:szCs w:val="24"/>
          <w:lang w:val="en-GB"/>
        </w:rPr>
      </w:pPr>
      <w:r w:rsidRPr="001D2866">
        <w:rPr>
          <w:rFonts w:ascii="Times New Roman" w:hAnsi="Times New Roman" w:cs="Times New Roman"/>
          <w:sz w:val="24"/>
          <w:szCs w:val="24"/>
          <w:lang w:val="en-GB"/>
        </w:rPr>
        <w:t>Glucocorticoids have a more pronounced anti-inflammatory effect compared to NSAIDs and act against all phases of inflammation. Long-term treatment by glucocorticoids is associated with severe adverse effects; therefore, the lowest effective dose is taken during chronic treatment, and once allowed by the clinical state of the patient, their administration should be terminated. Faster and better effects of glucocorticoids are achieved through short-term intravenous application of high doses. Another route of application is intraarticular (i.e., inside the involved joint). After treatment cessation, the symptoms of RA often tend to return.</w:t>
      </w:r>
    </w:p>
    <w:p w:rsidR="001D2866" w:rsidRPr="001F4FF9" w:rsidRDefault="001F4FF9" w:rsidP="004A5EE3">
      <w:pPr>
        <w:pStyle w:val="Nadpis2"/>
        <w:spacing w:line="259" w:lineRule="auto"/>
        <w:rPr>
          <w:lang w:val="en-GB"/>
        </w:rPr>
      </w:pPr>
      <w:bookmarkStart w:id="260" w:name="_Toc503961960"/>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2</w:t>
      </w:r>
      <w:r w:rsidR="001D2866" w:rsidRPr="001F4FF9">
        <w:rPr>
          <w:lang w:val="en-GB"/>
        </w:rPr>
        <w:t xml:space="preserve"> Treatment of gout</w:t>
      </w:r>
      <w:bookmarkEnd w:id="260"/>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Gout is an inflammatory joint disease of metabolic origin. The causative factor of gout is </w:t>
      </w:r>
      <w:r w:rsidRPr="001D2866">
        <w:rPr>
          <w:rFonts w:ascii="Times New Roman" w:eastAsia="Calibri" w:hAnsi="Times New Roman" w:cs="Times New Roman"/>
          <w:b/>
          <w:sz w:val="24"/>
          <w:szCs w:val="24"/>
          <w:lang w:val="en-GB"/>
        </w:rPr>
        <w:t>hyperuricemia</w:t>
      </w:r>
      <w:r w:rsidRPr="001D2866">
        <w:rPr>
          <w:rFonts w:ascii="Times New Roman" w:eastAsia="Calibri" w:hAnsi="Times New Roman" w:cs="Times New Roman"/>
          <w:sz w:val="24"/>
          <w:szCs w:val="24"/>
          <w:lang w:val="en-GB"/>
        </w:rPr>
        <w:t xml:space="preserve"> (i.e., elevated blood level of the uric acid), which is a result of increased intake of purines and/or impaired elimination of their main metabolite, uric acid. Alternatively, an elevated purine concentration can be the result of tumour lysis syndrome (i.e., massive destruction of tumour cells during the cancer treatment). In such cases, the concentration of uric acid reaches that of a saturated solution, and in tissues with a low temperature (e.g., the </w:t>
      </w:r>
      <w:r w:rsidRPr="001D2866">
        <w:rPr>
          <w:rFonts w:ascii="Times New Roman" w:eastAsia="Calibri" w:hAnsi="Times New Roman" w:cs="Times New Roman"/>
          <w:b/>
          <w:sz w:val="24"/>
          <w:szCs w:val="24"/>
          <w:lang w:val="en-GB"/>
        </w:rPr>
        <w:t>joints</w:t>
      </w:r>
      <w:r w:rsidRPr="001D2866">
        <w:rPr>
          <w:rFonts w:ascii="Times New Roman" w:eastAsia="Calibri" w:hAnsi="Times New Roman" w:cs="Times New Roman"/>
          <w:sz w:val="24"/>
          <w:szCs w:val="24"/>
          <w:lang w:val="en-GB"/>
        </w:rPr>
        <w:t xml:space="preserve">), uric acid precipitates in its crystalline form (i.e., sodium urate). In the </w:t>
      </w:r>
      <w:r w:rsidRPr="001D2866">
        <w:rPr>
          <w:rFonts w:ascii="Times New Roman" w:eastAsia="Calibri" w:hAnsi="Times New Roman" w:cs="Times New Roman"/>
          <w:b/>
          <w:sz w:val="24"/>
          <w:szCs w:val="24"/>
          <w:lang w:val="en-GB"/>
        </w:rPr>
        <w:t>kidney</w:t>
      </w:r>
      <w:r w:rsidRPr="001D2866">
        <w:rPr>
          <w:rFonts w:ascii="Times New Roman" w:eastAsia="Calibri" w:hAnsi="Times New Roman" w:cs="Times New Roman"/>
          <w:sz w:val="24"/>
          <w:szCs w:val="24"/>
          <w:lang w:val="en-GB"/>
        </w:rPr>
        <w:t>, uric acid or its salt, ammonium urate, can cause kidney stones. Asymptomatic hyperuricemia can be treated with a low-purine diet followed by pharmacotherapy in case dietary changes alone are ineffective. In case of symptomatic gout, both hyperuricemia and acute gout exacerbation must be addressed.</w:t>
      </w:r>
    </w:p>
    <w:p w:rsidR="001D2866" w:rsidRPr="001F4FF9" w:rsidRDefault="001F4FF9" w:rsidP="004A5EE3">
      <w:pPr>
        <w:pStyle w:val="Nadpis5skripta"/>
        <w:spacing w:line="259" w:lineRule="auto"/>
        <w:rPr>
          <w:lang w:val="en-GB"/>
        </w:rPr>
      </w:pPr>
      <w:r w:rsidRPr="001F4FF9">
        <w:rPr>
          <w:lang w:val="en-GB"/>
        </w:rPr>
        <w:t>12</w:t>
      </w:r>
      <w:r w:rsidR="001D2866" w:rsidRPr="001F4FF9">
        <w:rPr>
          <w:lang w:val="en-GB"/>
        </w:rPr>
        <w:t>.</w:t>
      </w:r>
      <w:r w:rsidRPr="001F4FF9">
        <w:rPr>
          <w:lang w:val="en-GB"/>
        </w:rPr>
        <w:t>8</w:t>
      </w:r>
      <w:r w:rsidR="001D2866" w:rsidRPr="001F4FF9">
        <w:rPr>
          <w:lang w:val="en-GB"/>
        </w:rPr>
        <w:t>.</w:t>
      </w:r>
      <w:r w:rsidRPr="001F4FF9">
        <w:rPr>
          <w:lang w:val="en-GB"/>
        </w:rPr>
        <w:t>2</w:t>
      </w:r>
      <w:r w:rsidR="001D2866" w:rsidRPr="001F4FF9">
        <w:rPr>
          <w:lang w:val="en-GB"/>
        </w:rPr>
        <w:t>.</w:t>
      </w:r>
      <w:r>
        <w:rPr>
          <w:lang w:val="en-GB"/>
        </w:rPr>
        <w:t>1</w:t>
      </w:r>
      <w:r w:rsidR="001D2866" w:rsidRPr="001F4FF9">
        <w:rPr>
          <w:lang w:val="en-GB"/>
        </w:rPr>
        <w:t xml:space="preserve"> Treatment of the acute gout flares</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Treatment must be started immediately. The following drugs are administered:  </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NSAIDs</w:t>
      </w:r>
      <w:r w:rsidRPr="001D2866">
        <w:rPr>
          <w:rFonts w:ascii="Times New Roman" w:eastAsia="Calibri" w:hAnsi="Times New Roman" w:cs="Times New Roman"/>
          <w:sz w:val="24"/>
          <w:szCs w:val="24"/>
          <w:lang w:val="en-GB"/>
        </w:rPr>
        <w:t xml:space="preserve"> - NSAIDS with a stronger effect, despite not being tolerated as well, are chosen for use, and high doses are applied. </w:t>
      </w:r>
      <w:r w:rsidRPr="001D2866">
        <w:rPr>
          <w:rFonts w:ascii="Times New Roman" w:eastAsia="Calibri" w:hAnsi="Times New Roman" w:cs="Times New Roman"/>
          <w:b/>
          <w:sz w:val="24"/>
          <w:szCs w:val="24"/>
          <w:lang w:val="en-GB"/>
        </w:rPr>
        <w:t>Indomethacin</w:t>
      </w:r>
      <w:r w:rsidRPr="001D2866">
        <w:rPr>
          <w:rFonts w:ascii="Times New Roman" w:eastAsia="Calibri" w:hAnsi="Times New Roman" w:cs="Times New Roman"/>
          <w:sz w:val="24"/>
          <w:szCs w:val="24"/>
          <w:lang w:val="en-GB"/>
        </w:rPr>
        <w:t xml:space="preserve"> is the first-choice drug (it also enhances renal excretion of uric acid), followed by </w:t>
      </w:r>
      <w:r w:rsidRPr="001D2866">
        <w:rPr>
          <w:rFonts w:ascii="Times New Roman" w:eastAsia="Calibri" w:hAnsi="Times New Roman" w:cs="Times New Roman"/>
          <w:b/>
          <w:sz w:val="24"/>
          <w:szCs w:val="24"/>
          <w:lang w:val="en-GB"/>
        </w:rPr>
        <w:t>diclofenac</w:t>
      </w:r>
      <w:r w:rsidRPr="001D2866">
        <w:rPr>
          <w:rFonts w:ascii="Times New Roman" w:eastAsia="Calibri" w:hAnsi="Times New Roman" w:cs="Times New Roman"/>
          <w:sz w:val="24"/>
          <w:szCs w:val="24"/>
          <w:lang w:val="en-GB"/>
        </w:rPr>
        <w:t>,</w:t>
      </w:r>
      <w:r w:rsidRPr="001D2866">
        <w:rPr>
          <w:rFonts w:ascii="Times New Roman" w:eastAsia="Calibri" w:hAnsi="Times New Roman" w:cs="Times New Roman"/>
          <w:b/>
          <w:sz w:val="24"/>
          <w:szCs w:val="24"/>
          <w:lang w:val="en-GB"/>
        </w:rPr>
        <w:t xml:space="preserve"> ibuprofen</w:t>
      </w:r>
      <w:r w:rsidRPr="001D2866">
        <w:rPr>
          <w:rFonts w:ascii="Times New Roman" w:eastAsia="Calibri" w:hAnsi="Times New Roman" w:cs="Times New Roman"/>
          <w:sz w:val="24"/>
          <w:szCs w:val="24"/>
          <w:lang w:val="en-GB"/>
        </w:rPr>
        <w:t xml:space="preserve">, or </w:t>
      </w:r>
      <w:r w:rsidRPr="001D2866">
        <w:rPr>
          <w:rFonts w:ascii="Times New Roman" w:eastAsia="Calibri" w:hAnsi="Times New Roman" w:cs="Times New Roman"/>
          <w:b/>
          <w:sz w:val="24"/>
          <w:szCs w:val="24"/>
          <w:lang w:val="en-GB"/>
        </w:rPr>
        <w:t>etoricoxib</w:t>
      </w:r>
      <w:r w:rsidRPr="001D2866">
        <w:rPr>
          <w:rFonts w:ascii="Times New Roman" w:eastAsia="Calibri" w:hAnsi="Times New Roman" w:cs="Times New Roman"/>
          <w:sz w:val="24"/>
          <w:szCs w:val="24"/>
          <w:lang w:val="en-GB"/>
        </w:rPr>
        <w: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Colchicine</w:t>
      </w:r>
      <w:r w:rsidRPr="001D2866">
        <w:rPr>
          <w:rFonts w:ascii="Times New Roman" w:eastAsia="Calibri" w:hAnsi="Times New Roman" w:cs="Times New Roman"/>
          <w:sz w:val="24"/>
          <w:szCs w:val="24"/>
          <w:lang w:val="en-GB"/>
        </w:rPr>
        <w:t xml:space="preserve"> is a spindle poison that inhibits the metaphase of mitosis. It also acts against neutrophil motility; this leads to decreased phagocytosis of urate crystals, which protects leucocyte membrane integrity and lysosomal enzyme excretion. Altogether, this decreases inflammation in the diseased joint.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b/>
          <w:sz w:val="24"/>
          <w:szCs w:val="24"/>
          <w:lang w:val="en-GB"/>
        </w:rPr>
        <w:t>Glucocorticoids</w:t>
      </w:r>
      <w:r w:rsidRPr="001D2866">
        <w:rPr>
          <w:rFonts w:ascii="Times New Roman" w:eastAsia="Calibri" w:hAnsi="Times New Roman" w:cs="Times New Roman"/>
          <w:sz w:val="24"/>
          <w:szCs w:val="24"/>
          <w:lang w:val="en-GB"/>
        </w:rPr>
        <w:t xml:space="preserve"> can be applied in gout flare-ups intramuscularly or locally intra-articularly.</w:t>
      </w:r>
    </w:p>
    <w:p w:rsidR="001D2866" w:rsidRPr="001F4FF9" w:rsidRDefault="001F4FF9" w:rsidP="004A5EE3">
      <w:pPr>
        <w:pStyle w:val="Nadpis5skripta"/>
        <w:spacing w:line="259" w:lineRule="auto"/>
        <w:rPr>
          <w:lang w:val="en-GB"/>
        </w:rPr>
      </w:pPr>
      <w:r w:rsidRPr="001F4FF9">
        <w:rPr>
          <w:lang w:val="en-GB"/>
        </w:rPr>
        <w:lastRenderedPageBreak/>
        <w:t>12.8</w:t>
      </w:r>
      <w:r w:rsidR="001D2866" w:rsidRPr="001F4FF9">
        <w:rPr>
          <w:lang w:val="en-GB"/>
        </w:rPr>
        <w:t>.</w:t>
      </w:r>
      <w:r w:rsidRPr="001F4FF9">
        <w:rPr>
          <w:lang w:val="en-GB"/>
        </w:rPr>
        <w:t>2</w:t>
      </w:r>
      <w:r w:rsidR="001D2866" w:rsidRPr="001F4FF9">
        <w:rPr>
          <w:lang w:val="en-GB"/>
        </w:rPr>
        <w:t>.</w:t>
      </w:r>
      <w:r w:rsidRPr="001F4FF9">
        <w:rPr>
          <w:lang w:val="en-GB"/>
        </w:rPr>
        <w:t>2</w:t>
      </w:r>
      <w:r w:rsidR="001D2866" w:rsidRPr="001F4FF9">
        <w:rPr>
          <w:lang w:val="en-GB"/>
        </w:rPr>
        <w:t xml:space="preserve"> Treatment of hyperuricemia</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Hyperuricemia can be normalised through a low-meat diet, purine synthesis blockers (</w:t>
      </w:r>
      <w:r w:rsidRPr="001D2866">
        <w:rPr>
          <w:rFonts w:ascii="Times New Roman" w:eastAsia="Calibri" w:hAnsi="Times New Roman" w:cs="Times New Roman"/>
          <w:b/>
          <w:sz w:val="24"/>
          <w:szCs w:val="24"/>
          <w:lang w:val="en-GB"/>
        </w:rPr>
        <w:t>uricostatics</w:t>
      </w:r>
      <w:r w:rsidRPr="001D2866">
        <w:rPr>
          <w:rFonts w:ascii="Times New Roman" w:eastAsia="Calibri" w:hAnsi="Times New Roman" w:cs="Times New Roman"/>
          <w:sz w:val="24"/>
          <w:szCs w:val="24"/>
          <w:lang w:val="en-GB"/>
        </w:rPr>
        <w:t>), or uric acid excretion enhancers (</w:t>
      </w:r>
      <w:r w:rsidRPr="001D2866">
        <w:rPr>
          <w:rFonts w:ascii="Times New Roman" w:eastAsia="Calibri" w:hAnsi="Times New Roman" w:cs="Times New Roman"/>
          <w:b/>
          <w:sz w:val="24"/>
          <w:szCs w:val="24"/>
          <w:lang w:val="en-GB"/>
        </w:rPr>
        <w:t>uricosurics</w:t>
      </w:r>
      <w:r w:rsidRPr="001D2866">
        <w:rPr>
          <w:rFonts w:ascii="Times New Roman" w:eastAsia="Calibri" w:hAnsi="Times New Roman" w:cs="Times New Roman"/>
          <w:sz w:val="24"/>
          <w:szCs w:val="24"/>
          <w:lang w:val="en-GB"/>
        </w:rPr>
        <w:t>).</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The uricostatics are represented by </w:t>
      </w:r>
      <w:r w:rsidRPr="001D2866">
        <w:rPr>
          <w:rFonts w:ascii="Times New Roman" w:eastAsia="Calibri" w:hAnsi="Times New Roman" w:cs="Times New Roman"/>
          <w:b/>
          <w:sz w:val="24"/>
          <w:szCs w:val="24"/>
          <w:lang w:val="en-GB"/>
        </w:rPr>
        <w:t>allopurinol</w:t>
      </w:r>
      <w:r w:rsidRPr="001D2866">
        <w:rPr>
          <w:rFonts w:ascii="Times New Roman" w:eastAsia="Calibri" w:hAnsi="Times New Roman" w:cs="Times New Roman"/>
          <w:sz w:val="24"/>
          <w:szCs w:val="24"/>
          <w:lang w:val="en-GB"/>
        </w:rPr>
        <w:t xml:space="preserve"> and </w:t>
      </w:r>
      <w:r w:rsidRPr="001D2866">
        <w:rPr>
          <w:rFonts w:ascii="Times New Roman" w:eastAsia="Calibri" w:hAnsi="Times New Roman" w:cs="Times New Roman"/>
          <w:b/>
          <w:sz w:val="24"/>
          <w:szCs w:val="24"/>
          <w:lang w:val="en-GB"/>
        </w:rPr>
        <w:t>febuxostat</w:t>
      </w:r>
      <w:r w:rsidRPr="001D2866">
        <w:rPr>
          <w:rFonts w:ascii="Times New Roman" w:eastAsia="Calibri" w:hAnsi="Times New Roman" w:cs="Times New Roman"/>
          <w:sz w:val="24"/>
          <w:szCs w:val="24"/>
          <w:lang w:val="en-GB"/>
        </w:rPr>
        <w:t xml:space="preserve">. They act by blocking xanthine oxidase, an enzyme crucial to purine conversion to uric acid. The purine metabolites that accumulate after xanthine oxidase inhibition have better solubility and can be more easily eliminated by the kidneys. </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 xml:space="preserve">Allopurinol is a purine derivative that acts as a competitive xanthine oxidase inhibitor. It also inhibits </w:t>
      </w:r>
      <w:r w:rsidRPr="001D2866">
        <w:rPr>
          <w:rFonts w:ascii="Times New Roman" w:eastAsia="Calibri" w:hAnsi="Times New Roman" w:cs="Times New Roman"/>
          <w:i/>
          <w:sz w:val="24"/>
          <w:szCs w:val="24"/>
          <w:lang w:val="en-GB"/>
        </w:rPr>
        <w:t>de novo</w:t>
      </w:r>
      <w:r w:rsidRPr="001D2866">
        <w:rPr>
          <w:rFonts w:ascii="Times New Roman" w:eastAsia="Calibri" w:hAnsi="Times New Roman" w:cs="Times New Roman"/>
          <w:sz w:val="24"/>
          <w:szCs w:val="24"/>
          <w:lang w:val="en-GB"/>
        </w:rPr>
        <w:t xml:space="preserve"> purine synthesis. One unfortunate adverse effect is that it can induce a gout flare-up at the start of the treatment. Other adverse effects are rare (e.g., especially dermatitis and other skin disorders), and allopurinol is usually well-tolerated.</w:t>
      </w:r>
    </w:p>
    <w:p w:rsidR="001D2866" w:rsidRPr="001D2866" w:rsidRDefault="001D2866" w:rsidP="004A5EE3">
      <w:pPr>
        <w:rPr>
          <w:rFonts w:ascii="Times New Roman" w:eastAsia="Calibri" w:hAnsi="Times New Roman" w:cs="Times New Roman"/>
          <w:sz w:val="24"/>
          <w:szCs w:val="24"/>
          <w:lang w:val="en-GB"/>
        </w:rPr>
      </w:pPr>
      <w:r w:rsidRPr="001D2866">
        <w:rPr>
          <w:rFonts w:ascii="Times New Roman" w:eastAsia="Calibri" w:hAnsi="Times New Roman" w:cs="Times New Roman"/>
          <w:sz w:val="24"/>
          <w:szCs w:val="24"/>
          <w:lang w:val="en-GB"/>
        </w:rPr>
        <w:t>Febuxostat is a newer uricostatic drug used to treat hyperuricemia. During gout treatment, this non-purine derivative has proved to be superior to allopurinol in clinical trials. Similar to allopurinol, febuxostat can initially induce gout flare. Other side effects include the diarrhoea, nausea, or liver disorders.</w:t>
      </w:r>
    </w:p>
    <w:p w:rsidR="001D2866" w:rsidRPr="001D2866" w:rsidRDefault="001D2866" w:rsidP="004A5EE3">
      <w:pPr>
        <w:rPr>
          <w:rFonts w:ascii="Times New Roman" w:hAnsi="Times New Roman" w:cs="Times New Roman"/>
          <w:sz w:val="24"/>
          <w:szCs w:val="24"/>
          <w:lang w:val="en-GB"/>
        </w:rPr>
      </w:pPr>
      <w:r w:rsidRPr="001D2866">
        <w:rPr>
          <w:rFonts w:ascii="Times New Roman" w:eastAsia="Calibri" w:hAnsi="Times New Roman" w:cs="Times New Roman"/>
          <w:sz w:val="24"/>
          <w:szCs w:val="24"/>
          <w:lang w:val="en-GB"/>
        </w:rPr>
        <w:t xml:space="preserve">The second group of drugs used during the period between gout flares is the uricosuric group inclusive of </w:t>
      </w:r>
      <w:r w:rsidRPr="001D2866">
        <w:rPr>
          <w:rFonts w:ascii="Times New Roman" w:eastAsia="Calibri" w:hAnsi="Times New Roman" w:cs="Times New Roman"/>
          <w:b/>
          <w:sz w:val="24"/>
          <w:szCs w:val="24"/>
          <w:lang w:val="en-GB"/>
        </w:rPr>
        <w:t>benzbromarone</w:t>
      </w:r>
      <w:r w:rsidRPr="001D2866">
        <w:rPr>
          <w:rFonts w:ascii="Times New Roman" w:eastAsia="Calibri" w:hAnsi="Times New Roman" w:cs="Times New Roman"/>
          <w:sz w:val="24"/>
          <w:szCs w:val="24"/>
          <w:lang w:val="en-GB"/>
        </w:rPr>
        <w:t xml:space="preserve"> and </w:t>
      </w:r>
      <w:r w:rsidRPr="001D2866">
        <w:rPr>
          <w:rFonts w:ascii="Times New Roman" w:eastAsia="Calibri" w:hAnsi="Times New Roman" w:cs="Times New Roman"/>
          <w:b/>
          <w:sz w:val="24"/>
          <w:szCs w:val="24"/>
          <w:lang w:val="en-GB"/>
        </w:rPr>
        <w:t>probenecid</w:t>
      </w:r>
      <w:r w:rsidRPr="001D2866">
        <w:rPr>
          <w:rFonts w:ascii="Times New Roman" w:eastAsia="Calibri" w:hAnsi="Times New Roman" w:cs="Times New Roman"/>
          <w:sz w:val="24"/>
          <w:szCs w:val="24"/>
          <w:lang w:val="en-GB"/>
        </w:rPr>
        <w:t xml:space="preserve">. These drugs compete with uric acid for its reverse transporter in the renal tubules. This results in enhanced uric acid losses. The disadvantage of treatment with these agents is an interference with the excretion of other drugs (i.e., pharmacokinetic interactions). </w:t>
      </w:r>
    </w:p>
    <w:p w:rsidR="001D2866" w:rsidRPr="00AC7B47" w:rsidRDefault="001D2866" w:rsidP="004A5EE3">
      <w:pPr>
        <w:rPr>
          <w:lang w:val="en-GB"/>
        </w:rPr>
      </w:pPr>
    </w:p>
    <w:p w:rsidR="001D2866" w:rsidRDefault="001D2866" w:rsidP="004A5EE3">
      <w:pPr>
        <w:rPr>
          <w:rFonts w:ascii="Times New Roman" w:hAnsi="Times New Roman" w:cs="Times New Roman"/>
          <w:b/>
          <w:sz w:val="40"/>
          <w:szCs w:val="40"/>
          <w:lang w:val="en-GB"/>
        </w:rPr>
      </w:pPr>
    </w:p>
    <w:p w:rsidR="001D2866" w:rsidRDefault="001D2866" w:rsidP="004A5EE3">
      <w:pPr>
        <w:rPr>
          <w:rFonts w:ascii="Times New Roman" w:hAnsi="Times New Roman" w:cs="Times New Roman"/>
          <w:b/>
          <w:sz w:val="40"/>
          <w:szCs w:val="40"/>
          <w:lang w:val="en-GB"/>
        </w:rPr>
      </w:pPr>
    </w:p>
    <w:p w:rsidR="007A0765" w:rsidRDefault="007A0765" w:rsidP="004A5EE3">
      <w:pPr>
        <w:rPr>
          <w:rFonts w:ascii="Times New Roman" w:hAnsi="Times New Roman" w:cs="Times New Roman"/>
          <w:b/>
          <w:sz w:val="44"/>
          <w:szCs w:val="44"/>
          <w:lang w:val="en-GB"/>
        </w:rPr>
      </w:pPr>
    </w:p>
    <w:p w:rsidR="001D2866" w:rsidRPr="001F4FF9" w:rsidRDefault="001F4FF9" w:rsidP="004A5EE3">
      <w:pPr>
        <w:pStyle w:val="Nadpis1skripta"/>
        <w:spacing w:line="259" w:lineRule="auto"/>
        <w:outlineLvl w:val="9"/>
        <w:rPr>
          <w:lang w:val="en-GB"/>
        </w:rPr>
      </w:pPr>
      <w:bookmarkStart w:id="261" w:name="_Toc503961961"/>
      <w:r w:rsidRPr="001F4FF9">
        <w:rPr>
          <w:lang w:val="en-GB"/>
        </w:rPr>
        <w:lastRenderedPageBreak/>
        <w:t xml:space="preserve">13 </w:t>
      </w:r>
      <w:r w:rsidR="00C15989">
        <w:rPr>
          <w:lang w:val="en-GB"/>
        </w:rPr>
        <w:t>Treatment of urgent conditions</w:t>
      </w:r>
      <w:bookmarkEnd w:id="261"/>
      <w:r w:rsidRPr="001F4FF9">
        <w:rPr>
          <w:lang w:val="en-GB"/>
        </w:rPr>
        <w:t xml:space="preserve"> </w:t>
      </w:r>
    </w:p>
    <w:p w:rsidR="00331B82" w:rsidRPr="00331B82" w:rsidRDefault="00331B82" w:rsidP="004A5EE3">
      <w:pPr>
        <w:pStyle w:val="Nadpis2skripta"/>
        <w:spacing w:line="259" w:lineRule="auto"/>
        <w:outlineLvl w:val="9"/>
        <w:rPr>
          <w:lang w:val="en-GB"/>
        </w:rPr>
      </w:pPr>
      <w:bookmarkStart w:id="262" w:name="_Toc503961962"/>
      <w:r w:rsidRPr="00331B82">
        <w:rPr>
          <w:lang w:val="en-GB"/>
        </w:rPr>
        <w:t>13.1 General principles of intoxication treatment</w:t>
      </w:r>
      <w:bookmarkEnd w:id="262"/>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Toxic features of substances have been known since the beginning of human history. Acute intoxications affect all age groups and represent a serious health and social burden. The consequences of an acute intoxication may lead to a permanent disability resulting in organ failure and eventually death. Intoxication occurs after accidental or intentional ingestion of a poisonous substance. However, intoxication may also be caused by a drug which in safe under a recommended dosing threshold, but toxic upon administration of a larger dose. Interestingly, Paracelsus (1493 to 1541) stated that “the dose makes the poison”. The toxicity field is vast; therefore, we first summarise the general principles of first aid and most common causes of poisoning. The following section focuses on the pharmacological approaches of treatment with selected intoxications.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Toxic effects of xenobiotics on biological systems and their mechanisms of action are studied by the multidisciplinary science, toxicology. Clinical toxicology focuses on the clinical symptoms, diagnosis, therapy, and prevention of intoxications. Usually, we divide the causes of intoxication into two groups according to the type of substance causing the intoxication: drug intoxications and other intoxications, which are generally caused by xenobiotics found in our environment or households (e.g., carbon monoxide, industrial toxins, heavy metals, cleaning agents, organic solvents, pesticides, herbal and animal poisons, etc.). A specific topic is toxicology related to drugs of </w:t>
      </w:r>
      <w:r w:rsidRPr="0032782A">
        <w:rPr>
          <w:rFonts w:ascii="Times New Roman" w:hAnsi="Times New Roman" w:cs="Times New Roman"/>
          <w:sz w:val="24"/>
          <w:szCs w:val="24"/>
          <w:lang w:val="en-GB"/>
        </w:rPr>
        <w:t xml:space="preserve">abuse (see Chapter 3.2 </w:t>
      </w:r>
      <w:r w:rsidR="0043544F" w:rsidRPr="0032782A">
        <w:rPr>
          <w:rFonts w:ascii="Times New Roman" w:hAnsi="Times New Roman" w:cs="Times New Roman"/>
          <w:sz w:val="24"/>
          <w:szCs w:val="24"/>
          <w:lang w:val="en-GB"/>
        </w:rPr>
        <w:t>Drug dependence</w:t>
      </w:r>
      <w:r w:rsidRPr="0032782A">
        <w:rPr>
          <w:rFonts w:ascii="Times New Roman" w:hAnsi="Times New Roman" w:cs="Times New Roman"/>
          <w:sz w:val="24"/>
          <w:szCs w:val="24"/>
          <w:lang w:val="en-GB"/>
        </w:rPr>
        <w:t xml:space="preserve">). The basic terminology, such as lethal dose, LD50, etc., is described in the </w:t>
      </w:r>
      <w:r w:rsidR="0032782A" w:rsidRPr="0032782A">
        <w:rPr>
          <w:rFonts w:ascii="Times New Roman" w:hAnsi="Times New Roman" w:cs="Times New Roman"/>
          <w:sz w:val="24"/>
          <w:szCs w:val="24"/>
          <w:lang w:val="en-GB"/>
        </w:rPr>
        <w:t xml:space="preserve">text </w:t>
      </w:r>
      <w:r w:rsidRPr="0032782A">
        <w:rPr>
          <w:rFonts w:ascii="Times New Roman" w:hAnsi="Times New Roman" w:cs="Times New Roman"/>
          <w:sz w:val="24"/>
          <w:szCs w:val="24"/>
          <w:lang w:val="en-GB"/>
        </w:rPr>
        <w:t>dedicated to general pharmacology.</w:t>
      </w:r>
    </w:p>
    <w:p w:rsidR="00331B82" w:rsidRPr="00331B82" w:rsidRDefault="00331B82" w:rsidP="004A5EE3">
      <w:pPr>
        <w:pStyle w:val="Nadpis2"/>
        <w:spacing w:line="259" w:lineRule="auto"/>
        <w:rPr>
          <w:lang w:val="en-GB"/>
        </w:rPr>
      </w:pPr>
      <w:bookmarkStart w:id="263" w:name="_Toc503961963"/>
      <w:r w:rsidRPr="00331B82">
        <w:rPr>
          <w:lang w:val="en-GB"/>
        </w:rPr>
        <w:t>13.1.1 Common causes of intoxications</w:t>
      </w:r>
      <w:bookmarkEnd w:id="263"/>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term, “poison”, refers to substances that may cause damage to the organism and intoxication symptoms. This includes substances of different chemical and physical properties. The precise dose-response relationship is difficult to assess in toxic substances. Populations at an increased risk are elderly people whose organs have a low capacity for elimination, polymorbid patients, or patients with a history of other drug use.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There are several major factors that determine whether the substance will have harmful effect on the organism:</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Route of administration,</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Time of exposure and dose (or concentration), and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Speed and extent of elimination processes in the body (mainly liver, kidneys).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Most commonly, toxins are administered orally. Less frequently, inhalation of poisonous gases or vapours, intravenous administration, or absorption through the skin are the route of administration. The causes of acute intoxications can be accidental, related to overdose in the case of substance abuse, or intentional as a suicidal attempt. Due to limited space, chronic intoxications (e.g., cirrhosis due to alcohol consumption) are excluded from this chapter, and only acute intoxications are discussed.</w:t>
      </w:r>
    </w:p>
    <w:p w:rsidR="00331B82" w:rsidRPr="00331B82" w:rsidRDefault="00331B82" w:rsidP="004A5EE3">
      <w:pPr>
        <w:pStyle w:val="Nadpis2"/>
        <w:spacing w:line="259" w:lineRule="auto"/>
        <w:rPr>
          <w:lang w:val="en-GB"/>
        </w:rPr>
      </w:pPr>
      <w:bookmarkStart w:id="264" w:name="_Toc503961964"/>
      <w:r w:rsidRPr="00331B82">
        <w:rPr>
          <w:lang w:val="en-GB"/>
        </w:rPr>
        <w:lastRenderedPageBreak/>
        <w:t>13.1.2 Diagnosis of intoxications</w:t>
      </w:r>
      <w:bookmarkEnd w:id="264"/>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Acute intoxications may be caused by synthetic substances or natural toxins that originate from microorganisms, fungi, plants, and animals. They have different chemical and physical properties, which are reflected by highly variable symptoms of intoxication. In some cases, the signs appear almost immediately or within minutes (e.g., acid burns); in other cases, the symptoms appear after latency, which may last for hours, days, or even weeks (e.g. death cap – </w:t>
      </w:r>
      <w:r w:rsidRPr="00331B82">
        <w:rPr>
          <w:rFonts w:ascii="Times New Roman" w:hAnsi="Times New Roman" w:cs="Times New Roman"/>
          <w:i/>
          <w:sz w:val="24"/>
          <w:szCs w:val="24"/>
          <w:lang w:val="en-GB"/>
        </w:rPr>
        <w:t>Amanita phalloides,</w:t>
      </w:r>
      <w:r w:rsidRPr="00331B82">
        <w:rPr>
          <w:rFonts w:ascii="Times New Roman" w:hAnsi="Times New Roman" w:cs="Times New Roman"/>
          <w:sz w:val="24"/>
          <w:szCs w:val="24"/>
          <w:lang w:val="en-GB"/>
        </w:rPr>
        <w:t xml:space="preserve"> mercury, radionuclides,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Some substances act nonspecifically depending on their chemical and physical properties while others interact with specific targets in the body (e.g., receptors or metabolic processes).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symptoms of intoxication may be specific to the substance or only non-specific symptoms may appear. To assure correct diagnosis and choice of treatment, vegetative symptoms (e.g., salivation, heart functions, vomiting, diarrhoea, breathing, skin coloration, miosis/mydriasis, etc.), motor functions, pain, unconsciousness, behaviour (e.g., disorientation, aggressiveness, hallucinations, delirium), etc. must be checked.</w:t>
      </w:r>
    </w:p>
    <w:p w:rsidR="00331B82" w:rsidRPr="00331B82" w:rsidRDefault="00331B82" w:rsidP="004A5EE3">
      <w:pPr>
        <w:pStyle w:val="Nadpis2"/>
        <w:spacing w:line="259" w:lineRule="auto"/>
        <w:rPr>
          <w:lang w:val="en-GB"/>
        </w:rPr>
      </w:pPr>
      <w:bookmarkStart w:id="265" w:name="_Toc503961965"/>
      <w:r w:rsidRPr="00331B82">
        <w:rPr>
          <w:lang w:val="en-GB"/>
        </w:rPr>
        <w:t>13.1.3 Treatment of intoxications</w:t>
      </w:r>
      <w:bookmarkEnd w:id="265"/>
    </w:p>
    <w:p w:rsidR="00331B82" w:rsidRPr="00331B82" w:rsidRDefault="00331B82" w:rsidP="004A5EE3">
      <w:pPr>
        <w:pStyle w:val="Nadpis5skripta"/>
        <w:spacing w:line="259" w:lineRule="auto"/>
        <w:rPr>
          <w:lang w:val="en-GB"/>
        </w:rPr>
      </w:pPr>
      <w:r w:rsidRPr="00331B82">
        <w:rPr>
          <w:lang w:val="en-GB"/>
        </w:rPr>
        <w:t>13.1.3.1 First aid in intoxications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most important focus is to prevent intoxication from occurring in the first place. The treatment depends on the symptoms of intoxication and supposed substance responsible for it. The aim is to maintain vital functions, stop absorption of the substance, and eliminate the absorbed proportion. To assure correct diagnosis and identification of the toxin, it is necessary to collect packages or containers, remainders of the substance, natural material, etc. for laboratory analysis. For advice, it is possible to contact Toxicological Information Center, General University Hospital, First School of Medicine, Charles University, Prague (phone: +420 224 919 293 or +420 224 919 402).</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Symptomatic therapy consists of administration of pain killers, diazepam (10 mg IV) in case of seizures, and antibiotics if there is a risk of bronchopneumonia after aspiration of vomit or when unconsciousness lasts for more than 24 hours. In serious cases, intubation and ventilation support may be necessary as well as β2 agonist or glucocorticoid administration.  Likewise, sometimes parenteral nutrition and circulatory support must be provided (i.e., crystalloids: saline, Ringer’s or Hartmann’s solution IV) along with cardiostimulation and urinary bladder catheterisation.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Generally, intoxications are characterised by the following symptoms, which require symptomatic treatment:</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Respiratory failure,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Hypoxic brain damage during hypoventilation or seizures,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Vomit aspiration, bronchopneumonia,</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Homeostasis failure (i.e., pH, ion balance),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Acute heart failure,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Acute liver failure, and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lastRenderedPageBreak/>
        <w:t>Acute renal failure.</w:t>
      </w:r>
    </w:p>
    <w:p w:rsidR="00331B82" w:rsidRPr="00331B82" w:rsidRDefault="00331B82" w:rsidP="004A5EE3">
      <w:pPr>
        <w:pStyle w:val="Nadpis5skripta"/>
        <w:spacing w:line="259" w:lineRule="auto"/>
        <w:rPr>
          <w:lang w:val="en-GB"/>
        </w:rPr>
      </w:pPr>
      <w:r w:rsidRPr="00331B82">
        <w:rPr>
          <w:lang w:val="en-GB"/>
        </w:rPr>
        <w:t>13.1.3.2 Removal of the toxin before absorption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Vomit is rarely induced, only in conscious patients immediately after administration of the toxic substance. Vomiting can be induced later if a large amount of a slowly absorbed substance has been ingested (e.g., slow release tablets, large pieces of fungi or plants) or in case drugs with a high risk of toxicity (e.g., tricyclic antidepressants) were consumed. Vomiting is contraindicated for chemical burns and gasoline poisoning due to risk of inhalation and development of chemical pneumonia.</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Gastric lavage</w:t>
      </w:r>
      <w:r w:rsidRPr="00331B82">
        <w:rPr>
          <w:rFonts w:ascii="Times New Roman" w:hAnsi="Times New Roman" w:cs="Times New Roman"/>
          <w:sz w:val="24"/>
          <w:szCs w:val="24"/>
          <w:lang w:val="en-GB"/>
        </w:rPr>
        <w:t xml:space="preserve"> can be performed in an unconscious patient after securing airways with an endotracheal cannula to minimise the risk of aspiration of acidic stomach content. The lavage is performed using a gastric tube filled with tepid liquid, such as saline (250 to 300 mL). This procedure gives the best results if used up to one hour after ingestion of the toxin. The lavage is repeated until the liquid becomes clear. A sample of the first lavage is collected for toxicological analysis. After the lavage, approximately 30 grams of activated charcoal is administered (i.e., 25 g in 100 mL of tepid water).</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serious cases, it is recommended to also administer a </w:t>
      </w:r>
      <w:r w:rsidRPr="00331B82">
        <w:rPr>
          <w:rFonts w:ascii="Times New Roman" w:hAnsi="Times New Roman" w:cs="Times New Roman"/>
          <w:b/>
          <w:sz w:val="24"/>
          <w:szCs w:val="24"/>
          <w:lang w:val="en-GB"/>
        </w:rPr>
        <w:t>laxative</w:t>
      </w:r>
      <w:r w:rsidRPr="00331B82">
        <w:rPr>
          <w:rFonts w:ascii="Times New Roman" w:hAnsi="Times New Roman" w:cs="Times New Roman"/>
          <w:sz w:val="24"/>
          <w:szCs w:val="24"/>
          <w:lang w:val="en-GB"/>
        </w:rPr>
        <w:t xml:space="preserve"> following the activated charcoal to speed up its passage through gastrointestinal tract. Later administration of laxatives is controversial. Repeated administration of </w:t>
      </w:r>
      <w:r w:rsidRPr="00331B82">
        <w:rPr>
          <w:rFonts w:ascii="Times New Roman" w:hAnsi="Times New Roman" w:cs="Times New Roman"/>
          <w:b/>
          <w:sz w:val="24"/>
          <w:szCs w:val="24"/>
          <w:lang w:val="en-GB"/>
        </w:rPr>
        <w:t>activated</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charcoal</w:t>
      </w:r>
      <w:r w:rsidRPr="00331B82">
        <w:rPr>
          <w:rFonts w:ascii="Times New Roman" w:hAnsi="Times New Roman" w:cs="Times New Roman"/>
          <w:sz w:val="24"/>
          <w:szCs w:val="24"/>
          <w:lang w:val="en-GB"/>
        </w:rPr>
        <w:t xml:space="preserve"> is preferred in four-hour intervals, also called gastrointestinal dialysis, especially in the cases of intoxication by drugs subjected to enterohepatic circulation. Drugs which are well-adsorbed by activated charcoal are benzodiazepines, antidepressants, barbiturates, paracetamol, digoxin, and salicylates. Drugs with prolonged release of the active substance (e.g., theophylline, calcium channel blockers) require intestinal irrigation with a non-absorbable osmotically active substance (e.g., polyethylene glycol).</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In case of percutaneous intoxication, the first procedure is decontamination of exposed skin using a suitable solution for 30 minutes. Patients exposed via inhalation need to be transported immediately from the contaminated environment and should be provided with an adequate oxygen supply.</w:t>
      </w:r>
    </w:p>
    <w:p w:rsidR="00331B82" w:rsidRPr="00331B82" w:rsidRDefault="00331B82" w:rsidP="004A5EE3">
      <w:pPr>
        <w:pStyle w:val="Nadpis5skripta"/>
        <w:spacing w:line="259" w:lineRule="auto"/>
        <w:rPr>
          <w:sz w:val="24"/>
          <w:lang w:val="en-GB"/>
        </w:rPr>
      </w:pPr>
      <w:r w:rsidRPr="00331B82">
        <w:rPr>
          <w:lang w:val="en-GB"/>
        </w:rPr>
        <w:t>13.1.3.3 Specific antidotes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Table 9: Selected antidotes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*Note: oxims need to be administered before the toxin is bound irreversibly.</w:t>
      </w:r>
    </w:p>
    <w:tbl>
      <w:tblPr>
        <w:tblStyle w:val="Mkatabulky"/>
        <w:tblW w:w="0" w:type="auto"/>
        <w:tblLook w:val="04A0" w:firstRow="1" w:lastRow="0" w:firstColumn="1" w:lastColumn="0" w:noHBand="0" w:noVBand="1"/>
      </w:tblPr>
      <w:tblGrid>
        <w:gridCol w:w="4531"/>
        <w:gridCol w:w="4531"/>
      </w:tblGrid>
      <w:tr w:rsidR="00331B82" w:rsidRPr="00331B82" w:rsidTr="00331B82">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b/>
                <w:sz w:val="24"/>
                <w:szCs w:val="24"/>
                <w:lang w:val="en-GB"/>
              </w:rPr>
              <w:t>Antidote</w:t>
            </w:r>
          </w:p>
        </w:tc>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b/>
                <w:sz w:val="24"/>
                <w:szCs w:val="24"/>
                <w:lang w:val="en-GB"/>
              </w:rPr>
              <w:t>Type of intoxication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b/>
                <w:sz w:val="24"/>
                <w:szCs w:val="24"/>
                <w:lang w:val="en-GB"/>
              </w:rPr>
            </w:pPr>
            <w:r w:rsidRPr="00331B82">
              <w:rPr>
                <w:rFonts w:ascii="Times New Roman" w:hAnsi="Times New Roman" w:cs="Times New Roman"/>
                <w:sz w:val="24"/>
                <w:szCs w:val="24"/>
                <w:lang w:val="en-GB"/>
              </w:rPr>
              <w:t>N-acetylcysteine, methionine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paracetamol</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atropine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carbamates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atropine, *oxims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organophosphates (insecticides)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dimercaprol, penicillamine, succimer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Heavy metals (Au, Pb, As, Hg)</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deferoxamine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iron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EDTA-Ca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lead</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ethanol, ethylene glycol</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methanol</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flumazenil</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benzodiazepines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physostigmine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anticholinergics</w:t>
            </w:r>
          </w:p>
        </w:tc>
      </w:tr>
      <w:tr w:rsidR="00331B82" w:rsidRPr="00331B82" w:rsidTr="00331B82">
        <w:trPr>
          <w:trHeight w:val="283"/>
        </w:trPr>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phytomenadione (vitamin K1)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coumarins, warfarin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G-penicillin </w:t>
            </w:r>
          </w:p>
        </w:tc>
        <w:tc>
          <w:tcPr>
            <w:tcW w:w="4531" w:type="dxa"/>
          </w:tcPr>
          <w:p w:rsidR="00331B82" w:rsidRPr="00331B82" w:rsidRDefault="00331B82" w:rsidP="004A5EE3">
            <w:pPr>
              <w:spacing w:line="259" w:lineRule="auto"/>
              <w:rPr>
                <w:rFonts w:ascii="Times New Roman" w:hAnsi="Times New Roman" w:cs="Times New Roman"/>
                <w:i/>
                <w:sz w:val="24"/>
                <w:szCs w:val="24"/>
                <w:lang w:val="en-GB"/>
              </w:rPr>
            </w:pPr>
            <w:r w:rsidRPr="00331B82">
              <w:rPr>
                <w:rFonts w:ascii="Times New Roman" w:hAnsi="Times New Roman" w:cs="Times New Roman"/>
                <w:i/>
                <w:sz w:val="24"/>
                <w:szCs w:val="24"/>
                <w:lang w:val="en-GB"/>
              </w:rPr>
              <w:t>Amanita phalloides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Digoxin-specific antibody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digoxin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glucagon, beta-mimetic drugs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Beta blockers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glucagon, calcium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calcium channel blockers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calcium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fluorides, oxalates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methylene blue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methemoglobinizing substances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naloxone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opiates, opioids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sodium thiosulfate, hydroxocobalamin, Co</w:t>
            </w:r>
            <w:r w:rsidRPr="00331B82">
              <w:rPr>
                <w:rFonts w:ascii="Times New Roman" w:hAnsi="Times New Roman" w:cs="Times New Roman"/>
                <w:sz w:val="24"/>
                <w:szCs w:val="24"/>
                <w:vertAlign w:val="subscript"/>
                <w:lang w:val="en-GB"/>
              </w:rPr>
              <w:t>2</w:t>
            </w:r>
            <w:r w:rsidRPr="00331B82">
              <w:rPr>
                <w:rFonts w:ascii="Times New Roman" w:hAnsi="Times New Roman" w:cs="Times New Roman"/>
                <w:sz w:val="24"/>
                <w:szCs w:val="24"/>
                <w:lang w:val="en-GB"/>
              </w:rPr>
              <w:t>(EDTA)(H</w:t>
            </w:r>
            <w:r w:rsidRPr="00331B82">
              <w:rPr>
                <w:rFonts w:ascii="Times New Roman" w:hAnsi="Times New Roman" w:cs="Times New Roman"/>
                <w:sz w:val="24"/>
                <w:szCs w:val="24"/>
                <w:vertAlign w:val="subscript"/>
                <w:lang w:val="en-GB"/>
              </w:rPr>
              <w:t>2</w:t>
            </w:r>
            <w:r w:rsidRPr="00331B82">
              <w:rPr>
                <w:rFonts w:ascii="Times New Roman" w:hAnsi="Times New Roman" w:cs="Times New Roman"/>
                <w:sz w:val="24"/>
                <w:szCs w:val="24"/>
                <w:lang w:val="en-GB"/>
              </w:rPr>
              <w:t>O)</w:t>
            </w:r>
            <w:r w:rsidRPr="00331B82">
              <w:rPr>
                <w:rFonts w:ascii="Times New Roman" w:hAnsi="Times New Roman" w:cs="Times New Roman"/>
                <w:sz w:val="24"/>
                <w:szCs w:val="24"/>
                <w:vertAlign w:val="subscript"/>
                <w:lang w:val="en-GB"/>
              </w:rPr>
              <w:t>6</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cyanides</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protamine</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heparin</w:t>
            </w:r>
          </w:p>
        </w:tc>
      </w:tr>
      <w:tr w:rsidR="00331B82" w:rsidRPr="00331B82" w:rsidTr="00331B82">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pyridoxine (vitamin B6) </w:t>
            </w:r>
          </w:p>
        </w:tc>
        <w:tc>
          <w:tcPr>
            <w:tcW w:w="4531" w:type="dxa"/>
          </w:tcPr>
          <w:p w:rsidR="00331B82" w:rsidRPr="00331B82" w:rsidRDefault="00331B82" w:rsidP="004A5EE3">
            <w:pPr>
              <w:spacing w:line="259" w:lineRule="auto"/>
              <w:rPr>
                <w:rFonts w:ascii="Times New Roman" w:hAnsi="Times New Roman" w:cs="Times New Roman"/>
                <w:sz w:val="24"/>
                <w:szCs w:val="24"/>
                <w:lang w:val="en-GB"/>
              </w:rPr>
            </w:pPr>
            <w:r w:rsidRPr="00331B82">
              <w:rPr>
                <w:rFonts w:ascii="Times New Roman" w:hAnsi="Times New Roman" w:cs="Times New Roman"/>
                <w:sz w:val="24"/>
                <w:szCs w:val="24"/>
                <w:lang w:val="en-GB"/>
              </w:rPr>
              <w:t>isoniazid</w:t>
            </w:r>
          </w:p>
        </w:tc>
      </w:tr>
    </w:tbl>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Antidotes decrease or abolish effects of toxins through different specific or non-specific mechanisms. Examples include chelation (e.g., EDTA in lead poisoning), competitive receptor blocking (e.g., flumazenil in benzodiazepine intoxication), enzymatic saturation (e.g., saturation of aldehyde dehydrogenase in methanol poisoning), enzyme reactivation (e.g., oxims after exposure to acetylcholinesterase inhibitors), and supplementation with SH- groups required for metabolite detoxification (e.g., N-acetylcysteine in paracetamol overdose),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Importantly, administration of specific antidotes is based on exact diagnosis. When the intoxication origin is unclear or in cases where no antidote is available, (e.g., alcohol, barbiturates) we use symptomatic treatment. Table 9 shows antidotes used in selected intoxications. </w:t>
      </w:r>
    </w:p>
    <w:p w:rsidR="00331B82" w:rsidRPr="00331B82" w:rsidRDefault="00331B82" w:rsidP="004A5EE3">
      <w:pPr>
        <w:pStyle w:val="Nadpis5skripta"/>
        <w:spacing w:line="259" w:lineRule="auto"/>
        <w:rPr>
          <w:lang w:val="en-GB"/>
        </w:rPr>
      </w:pPr>
      <w:r w:rsidRPr="00331B82">
        <w:rPr>
          <w:lang w:val="en-GB"/>
        </w:rPr>
        <w:t>13.1.3.4 Enhancement of toxin elimination from the body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Elimination of toxins and drugs that are mainly excreted by kidneys can be enhanced by increasing urine production. To this end, a loop diuretic can be administered (e.g., </w:t>
      </w:r>
      <w:r w:rsidRPr="00331B82">
        <w:rPr>
          <w:rFonts w:ascii="Times New Roman" w:hAnsi="Times New Roman" w:cs="Times New Roman"/>
          <w:b/>
          <w:sz w:val="24"/>
          <w:szCs w:val="24"/>
          <w:lang w:val="en-GB"/>
        </w:rPr>
        <w:t>furosemide</w:t>
      </w:r>
      <w:r w:rsidRPr="00331B82">
        <w:rPr>
          <w:rFonts w:ascii="Times New Roman" w:hAnsi="Times New Roman" w:cs="Times New Roman"/>
          <w:sz w:val="24"/>
          <w:szCs w:val="24"/>
          <w:lang w:val="en-GB"/>
        </w:rPr>
        <w:t xml:space="preserve">). In patients with no contraindication (e.g., brain or lung oedema), a </w:t>
      </w:r>
      <w:r w:rsidRPr="00331B82">
        <w:rPr>
          <w:rFonts w:ascii="Times New Roman" w:hAnsi="Times New Roman" w:cs="Times New Roman"/>
          <w:b/>
          <w:sz w:val="24"/>
          <w:szCs w:val="24"/>
          <w:lang w:val="en-GB"/>
        </w:rPr>
        <w:t xml:space="preserve">forced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osmotic</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diuresis</w:t>
      </w:r>
      <w:r w:rsidRPr="00331B82">
        <w:rPr>
          <w:rFonts w:ascii="Times New Roman" w:hAnsi="Times New Roman" w:cs="Times New Roman"/>
          <w:sz w:val="24"/>
          <w:szCs w:val="24"/>
          <w:lang w:val="en-GB"/>
        </w:rPr>
        <w:t xml:space="preserve"> procedure can be initiated by administration of mannitol solution. Furthermore, elimination of weak acids (e.g., salicylates, barbiturates) can be enhanced, for example, by alkalisation of urine using a 5-10% solution of NaHCO</w:t>
      </w:r>
      <w:r w:rsidRPr="00331B82">
        <w:rPr>
          <w:rFonts w:ascii="Times New Roman" w:hAnsi="Times New Roman" w:cs="Times New Roman"/>
          <w:sz w:val="24"/>
          <w:szCs w:val="24"/>
          <w:vertAlign w:val="subscript"/>
          <w:lang w:val="en-GB"/>
        </w:rPr>
        <w:t>3</w:t>
      </w:r>
      <w:r w:rsidRPr="00331B82">
        <w:rPr>
          <w:rFonts w:ascii="Times New Roman" w:hAnsi="Times New Roman" w:cs="Times New Roman"/>
          <w:sz w:val="24"/>
          <w:szCs w:val="24"/>
          <w:lang w:val="en-GB"/>
        </w:rPr>
        <w:t xml:space="preserve">. This method is called </w:t>
      </w:r>
      <w:r w:rsidRPr="00331B82">
        <w:rPr>
          <w:rFonts w:ascii="Times New Roman" w:hAnsi="Times New Roman" w:cs="Times New Roman"/>
          <w:b/>
          <w:sz w:val="24"/>
          <w:szCs w:val="24"/>
          <w:lang w:val="en-GB"/>
        </w:rPr>
        <w:t>forced alkaline diuresis</w:t>
      </w:r>
      <w:r w:rsidRPr="00331B82">
        <w:rPr>
          <w:rFonts w:ascii="Times New Roman" w:hAnsi="Times New Roman" w:cs="Times New Roman"/>
          <w:sz w:val="24"/>
          <w:szCs w:val="24"/>
          <w:lang w:val="en-GB"/>
        </w:rPr>
        <w:t>.</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Intermittent haemodialysis</w:t>
      </w:r>
      <w:r w:rsidRPr="00331B82">
        <w:rPr>
          <w:rFonts w:ascii="Times New Roman" w:hAnsi="Times New Roman" w:cs="Times New Roman"/>
          <w:sz w:val="24"/>
          <w:szCs w:val="24"/>
          <w:lang w:val="en-GB"/>
        </w:rPr>
        <w:t xml:space="preserve"> is a technique that allows extracorporeal removal of toxins or their metabolites from the intravascular compartment. The device is also called an artificial kidney, and it is available in specialised hospital departments. This approach is effective at eliminating salicylates, methanol, barbiturates, lithium, etc.</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Another extracorporeal removal method is </w:t>
      </w:r>
      <w:r w:rsidRPr="00331B82">
        <w:rPr>
          <w:rFonts w:ascii="Times New Roman" w:hAnsi="Times New Roman" w:cs="Times New Roman"/>
          <w:b/>
          <w:sz w:val="24"/>
          <w:szCs w:val="24"/>
          <w:lang w:val="en-GB"/>
        </w:rPr>
        <w:t>hemoperfusion</w:t>
      </w:r>
      <w:r w:rsidRPr="00331B82">
        <w:rPr>
          <w:rFonts w:ascii="Times New Roman" w:hAnsi="Times New Roman" w:cs="Times New Roman"/>
          <w:sz w:val="24"/>
          <w:szCs w:val="24"/>
          <w:lang w:val="en-GB"/>
        </w:rPr>
        <w:t xml:space="preserve"> through a capsule containing activated charcoal and other sorbents. It is suitable for use in intoxications with barbiturates, theophylline, or carbamazepine. On the other hand, using this method comes with a risk of the patient developing thrombocytopenia. Indications for extracorporeal removal techniques are life-threatening intoxications with substances present in the intravascular compartment or patients with decreased clearance due to kidney or liver inadequacy. This approach is </w:t>
      </w:r>
      <w:r w:rsidRPr="00331B82">
        <w:rPr>
          <w:rFonts w:ascii="Times New Roman" w:hAnsi="Times New Roman" w:cs="Times New Roman"/>
          <w:sz w:val="24"/>
          <w:szCs w:val="24"/>
          <w:lang w:val="en-GB"/>
        </w:rPr>
        <w:lastRenderedPageBreak/>
        <w:t>generally only suitable for drugs or toxins that are weakly bound to the peripheral tissues or plasma proteins (low distribution volume), which have a low molecular weight and are soluble in water.</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Peritoneal dialysis</w:t>
      </w:r>
      <w:r w:rsidRPr="00331B82">
        <w:rPr>
          <w:rFonts w:ascii="Times New Roman" w:hAnsi="Times New Roman" w:cs="Times New Roman"/>
          <w:sz w:val="24"/>
          <w:szCs w:val="24"/>
          <w:lang w:val="en-GB"/>
        </w:rPr>
        <w:t xml:space="preserve"> is associated with a risk of infection and is generally only used when forced diuresis or haemodialysis cannot be performed.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Hemofiltration</w:t>
      </w:r>
      <w:r w:rsidRPr="00331B82">
        <w:rPr>
          <w:rFonts w:ascii="Times New Roman" w:hAnsi="Times New Roman" w:cs="Times New Roman"/>
          <w:sz w:val="24"/>
          <w:szCs w:val="24"/>
          <w:lang w:val="en-GB"/>
        </w:rPr>
        <w:t xml:space="preserve"> is based on ultrafiltration through a semipermeable membrane (i.e., 10 to 30 l/h) and is only used for patients with the most severe conditions (e.g., in kidney failure). In drugs or substances with a very low distribution volume a blood transfusion or plasma transfusion (</w:t>
      </w:r>
      <w:r w:rsidRPr="00331B82">
        <w:rPr>
          <w:rFonts w:ascii="Times New Roman" w:hAnsi="Times New Roman" w:cs="Times New Roman"/>
          <w:b/>
          <w:sz w:val="24"/>
          <w:szCs w:val="24"/>
          <w:lang w:val="en-GB"/>
        </w:rPr>
        <w:t>plasmapheresis</w:t>
      </w:r>
      <w:r w:rsidRPr="00331B82">
        <w:rPr>
          <w:rFonts w:ascii="Times New Roman" w:hAnsi="Times New Roman" w:cs="Times New Roman"/>
          <w:sz w:val="24"/>
          <w:szCs w:val="24"/>
          <w:lang w:val="en-GB"/>
        </w:rPr>
        <w:t>) can be used.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Exsanguination transfusion</w:t>
      </w:r>
      <w:r w:rsidRPr="00331B82">
        <w:rPr>
          <w:rFonts w:ascii="Times New Roman" w:hAnsi="Times New Roman" w:cs="Times New Roman"/>
          <w:sz w:val="24"/>
          <w:szCs w:val="24"/>
          <w:lang w:val="en-GB"/>
        </w:rPr>
        <w:t>, which is a complete substitution of the patient’s blood with donor blood, is an exceptional measure. Intravenous administration of lipid microemulsions, which can adsorb lipid micelles (e.g., soybean oil microemulsion) is a new approach. This method enhances elimination of lipophilic substances (e.g., in bradycardia induced by local anaesthetics, calcium channel blockers, β-blockers, or tricyclic antidepressants).</w:t>
      </w:r>
    </w:p>
    <w:p w:rsidR="00331B82" w:rsidRPr="00331B82" w:rsidRDefault="00331B82" w:rsidP="004A5EE3">
      <w:pPr>
        <w:pStyle w:val="Nadpis5skripta"/>
        <w:spacing w:line="259" w:lineRule="auto"/>
        <w:rPr>
          <w:lang w:val="en-GB"/>
        </w:rPr>
      </w:pPr>
      <w:r w:rsidRPr="00331B82">
        <w:rPr>
          <w:lang w:val="en-GB"/>
        </w:rPr>
        <w:t>13.1.3.5 Summary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To assure therapeutic benefit for the treatment of intoxications, this algorithm needs to be followed: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Assure airway patency, respiratory support;</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Controlling pulse, blood pressure, adequate amount of intravascular liquid;</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Maintaining of acid-base and electrolyte homeostasis;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Treatment of heart rate disorders;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 xml:space="preserve">Treatment of seizures; </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Maintaining optimal body temperature;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Toxin identification (i.e., sampling for biochemical and toxicological analyses, consultation with TIS);</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Assessment of the ingested dose;</w:t>
      </w:r>
    </w:p>
    <w:p w:rsidR="00331B82" w:rsidRPr="00331B82" w:rsidRDefault="00331B82" w:rsidP="004A5EE3">
      <w:pPr>
        <w:pStyle w:val="Odstavecseseznamem"/>
        <w:numPr>
          <w:ilvl w:val="0"/>
          <w:numId w:val="31"/>
        </w:numPr>
        <w:spacing w:after="160" w:line="259" w:lineRule="auto"/>
        <w:rPr>
          <w:rFonts w:cs="Times New Roman"/>
          <w:szCs w:val="24"/>
          <w:lang w:val="en-GB"/>
        </w:rPr>
      </w:pPr>
      <w:r w:rsidRPr="00331B82">
        <w:rPr>
          <w:rFonts w:cs="Times New Roman"/>
          <w:szCs w:val="24"/>
          <w:lang w:val="en-GB"/>
        </w:rPr>
        <w:t>Assessment of time since the ingestion of the intoxicating substance(s); and</w:t>
      </w:r>
    </w:p>
    <w:p w:rsidR="00331B82" w:rsidRPr="00992C2E" w:rsidRDefault="00331B82" w:rsidP="004A5EE3">
      <w:pPr>
        <w:pStyle w:val="Odstavecseseznamem"/>
        <w:numPr>
          <w:ilvl w:val="0"/>
          <w:numId w:val="31"/>
        </w:numPr>
        <w:spacing w:after="160" w:line="259" w:lineRule="auto"/>
        <w:rPr>
          <w:lang w:val="en-GB"/>
        </w:rPr>
      </w:pPr>
      <w:r w:rsidRPr="00992C2E">
        <w:rPr>
          <w:rFonts w:cs="Times New Roman"/>
          <w:szCs w:val="24"/>
          <w:lang w:val="en-GB"/>
        </w:rPr>
        <w:t>Initiation of adequate treatment (i.e., stop further toxin absorption, administration of activated charcoal at an amount 5 to 10 times higher than the supposed toxin dose, gastric lavage, enhancement of toxin elimination, and administration of a specific antidote).</w:t>
      </w:r>
    </w:p>
    <w:p w:rsidR="00331B82" w:rsidRPr="00331B82" w:rsidRDefault="00331B82" w:rsidP="004A5EE3">
      <w:pPr>
        <w:pStyle w:val="Nadpis2skripta"/>
        <w:spacing w:line="259" w:lineRule="auto"/>
        <w:outlineLvl w:val="9"/>
        <w:rPr>
          <w:lang w:val="en-GB"/>
        </w:rPr>
      </w:pPr>
      <w:bookmarkStart w:id="266" w:name="_Toc503961966"/>
      <w:r w:rsidRPr="00331B82">
        <w:rPr>
          <w:lang w:val="en-GB"/>
        </w:rPr>
        <w:t>13.2 Therapy of the shock states</w:t>
      </w:r>
      <w:bookmarkEnd w:id="266"/>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Shock reactions, despite their very variable aetiology, are relatively uniform in their symptoms and in the late stages, also have negative consequences for the organism. All types of shock are characterised by circulatory failure resulting in a generalised hypoxia. The damage to the tissues and organs, which occurs in the context of insufficient oxygen saturation, is reversible if treated in the early stages of shock, but irreversible cell damage occurs in the later stages. Therefore, either late diagnosis or delayed therapy worsens the clinical outcome.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sz w:val="24"/>
          <w:szCs w:val="24"/>
          <w:lang w:val="en-GB"/>
        </w:rPr>
      </w:pPr>
      <w:r w:rsidRPr="00331B82">
        <w:rPr>
          <w:rFonts w:ascii="Times New Roman" w:hAnsi="Times New Roman" w:cs="Times New Roman"/>
          <w:b/>
          <w:sz w:val="24"/>
          <w:szCs w:val="24"/>
          <w:lang w:val="en-GB"/>
        </w:rPr>
        <w:t>Treatment should be initiated immediately with the concomitant implementation of the following measures: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1. Apply an oxygen mask for two to five and a half minutes; an ECG monitor should be connected to detect heart arrhythmias, and an O</w:t>
      </w:r>
      <w:r w:rsidRPr="00331B82">
        <w:rPr>
          <w:rFonts w:cs="Times New Roman"/>
          <w:szCs w:val="24"/>
          <w:vertAlign w:val="subscript"/>
          <w:lang w:val="en-GB"/>
        </w:rPr>
        <w:t>2</w:t>
      </w:r>
      <w:r w:rsidRPr="00331B82">
        <w:rPr>
          <w:rFonts w:cs="Times New Roman"/>
          <w:szCs w:val="24"/>
          <w:lang w:val="en-GB"/>
        </w:rPr>
        <w:t xml:space="preserve"> blood saturation monitor should be set up.</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 xml:space="preserve">2. </w:t>
      </w:r>
      <w:r w:rsidRPr="00331B82">
        <w:rPr>
          <w:rFonts w:cs="Times New Roman"/>
          <w:color w:val="2A2A2A"/>
          <w:szCs w:val="24"/>
          <w:lang w:val="en-GB"/>
        </w:rPr>
        <w:t>A</w:t>
      </w:r>
      <w:r w:rsidRPr="00331B82">
        <w:rPr>
          <w:rFonts w:cs="Times New Roman"/>
          <w:szCs w:val="24"/>
          <w:lang w:val="en-GB"/>
        </w:rPr>
        <w:t xml:space="preserve"> catheter should be placed into the central vein and measurements of central venous pressure (CVP) taken.</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3. Placement of a catheter into the peripheral artery to monitor blood pressure and ease sampling of the arterial blood to analyse blood gas and lactic acid should be completed.</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4. Blood sampling should be completed including: Blood type, complete blood count, platelet count, differential leucocyte count, coagulation, minerals, biochemical parameters, albumin, blood gases, and lactic acid, and in case of suspected poisoning, toxicological analysis should be carried out.</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5. In the case of sepsis, sampling of biological material (i.e., blood, urine, stool, sputum, pus, exudate fluids, cerebrospinal fluid, bone marrow, biopsy material) for microbiological analysis should be done.</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6. A urine catheter should be set up for hourly measurement of diuresis. A nasogastric tube should be placed in the GIT as a preventative measure to stop atonic gastric content aspiration as well as to measure fluid losses (i.e., gastric contents) and in case of unconsciousness or intubation, prior to mechanical ventilation.</w:t>
      </w:r>
    </w:p>
    <w:p w:rsidR="00331B82" w:rsidRPr="00331B82" w:rsidRDefault="00331B82" w:rsidP="004A5EE3">
      <w:pPr>
        <w:pStyle w:val="Odstavecseseznamem"/>
        <w:numPr>
          <w:ilvl w:val="0"/>
          <w:numId w:val="32"/>
        </w:numPr>
        <w:autoSpaceDE w:val="0"/>
        <w:autoSpaceDN w:val="0"/>
        <w:adjustRightInd w:val="0"/>
        <w:spacing w:after="0" w:line="259" w:lineRule="auto"/>
        <w:rPr>
          <w:rFonts w:cs="Times New Roman"/>
          <w:szCs w:val="24"/>
          <w:lang w:val="en-GB"/>
        </w:rPr>
      </w:pPr>
      <w:r w:rsidRPr="00331B82">
        <w:rPr>
          <w:rFonts w:cs="Times New Roman"/>
          <w:szCs w:val="24"/>
          <w:lang w:val="en-GB"/>
        </w:rPr>
        <w:t>7. Body temperature should be continuously monitored, preferably by the temperature sensor on a Swan-Ganz catheter.</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priority of therapy in these situations is </w:t>
      </w:r>
      <w:r w:rsidRPr="00331B82">
        <w:rPr>
          <w:rFonts w:ascii="Times New Roman" w:hAnsi="Times New Roman" w:cs="Times New Roman"/>
          <w:b/>
          <w:sz w:val="24"/>
          <w:szCs w:val="24"/>
          <w:lang w:val="en-GB"/>
        </w:rPr>
        <w:t>to restore mean arterial blood pressure</w:t>
      </w:r>
      <w:r w:rsidRPr="00331B82">
        <w:rPr>
          <w:rFonts w:ascii="Times New Roman" w:hAnsi="Times New Roman" w:cs="Times New Roman"/>
          <w:sz w:val="24"/>
          <w:szCs w:val="24"/>
          <w:lang w:val="en-GB"/>
        </w:rPr>
        <w:t xml:space="preserve"> to 75-80 mmHg.  Drugs affecting cardiac output, regulating vascular system volume, or solutions increasing the volume of circulating fluids can be used either alone or in combination to achieve this value. In the case of patients with active bleeding and penetrating trauma, the procedure of so-called "</w:t>
      </w:r>
      <w:r w:rsidRPr="00331B82">
        <w:rPr>
          <w:rFonts w:ascii="Times New Roman" w:hAnsi="Times New Roman" w:cs="Times New Roman"/>
          <w:b/>
          <w:sz w:val="24"/>
          <w:szCs w:val="24"/>
          <w:lang w:val="en-GB"/>
        </w:rPr>
        <w:t>permissive hypotension</w:t>
      </w:r>
      <w:r w:rsidRPr="00331B82">
        <w:rPr>
          <w:rFonts w:ascii="Times New Roman" w:hAnsi="Times New Roman" w:cs="Times New Roman"/>
          <w:sz w:val="24"/>
          <w:szCs w:val="24"/>
          <w:lang w:val="en-GB"/>
        </w:rPr>
        <w:t>" is sometimes appropriate. This involves maintaining a systolic pressure of 80-90 mmHg, subsequent quenching of the cause of blood loss, and finally replacing the volume of blood lost.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Comprehensive shock therapy includes other drugs, which improve the prognostic or the course of shock, such as analgesics, anxiolytics, or oxygen. Because of the rate of the onset of action as well as the variable absorption of drugs due to poorly perfused parts of the drug, a preferable way of administration is intravascularly into the large veins. At the same time, with the onset of therapy, it is also essential to discover the origin of the shock reactions; the next phases of therapy may vary according to the type of shock.</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 </w:t>
      </w:r>
      <w:r w:rsidRPr="00331B82">
        <w:rPr>
          <w:rFonts w:ascii="Times New Roman" w:hAnsi="Times New Roman" w:cs="Times New Roman"/>
          <w:b/>
          <w:sz w:val="24"/>
          <w:szCs w:val="24"/>
          <w:lang w:val="en-GB"/>
        </w:rPr>
        <w:t>non-pharmacological</w:t>
      </w:r>
      <w:r w:rsidRPr="00331B82">
        <w:rPr>
          <w:rFonts w:ascii="Times New Roman" w:hAnsi="Times New Roman" w:cs="Times New Roman"/>
          <w:sz w:val="24"/>
          <w:szCs w:val="24"/>
          <w:lang w:val="en-GB"/>
        </w:rPr>
        <w:t>, therapeutic approach can be used, which is the intra-aortic balloon pump counterpulsation. It is used primarily in case of cardiogenic shock resulting from various aetiologies. The mechanical support for circulation results in reduced left ventricular load and better blood flow to the myocardium, which can ultimately result in increased contractility and has a beneficial impact on hemodynamics, in general.</w:t>
      </w:r>
    </w:p>
    <w:p w:rsidR="00331B82" w:rsidRPr="00331B82" w:rsidRDefault="00331B82" w:rsidP="004A5EE3">
      <w:pPr>
        <w:pStyle w:val="Nadpis2"/>
        <w:spacing w:line="259" w:lineRule="auto"/>
        <w:rPr>
          <w:lang w:val="en-GB"/>
        </w:rPr>
      </w:pPr>
      <w:bookmarkStart w:id="267" w:name="_Toc503961967"/>
      <w:r w:rsidRPr="00331B82">
        <w:rPr>
          <w:lang w:val="en-GB"/>
        </w:rPr>
        <w:lastRenderedPageBreak/>
        <w:t>13.2.1 The volume therapy</w:t>
      </w:r>
      <w:bookmarkEnd w:id="267"/>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Volume replacement is a tool to increase preload and cardiac output. This therapy is crucial for the treatment of hypovolemic, anaphylactic, septic, and obstructive shock. In some cases, this type of cautious volumetric expansion may lead to increased cardiac output even in cardiogenic shock. However, for severe heart failure, diuretics and vasodilators should be used. The administration of volume replacement should be rapid as well as a renewal of cardiac output and perfusion pressure.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general, this therapy is initiated intravenously by the infusion of a physiological or Ringer's solution into a subclavian or jugular vein (e.g., 15-20 mL/min) at a dose of 20-40 mL/kg of body weight. The colloidal solutions can be added later. Continuous bleeding, cardiac tamponade, or tension pneumothorax should be considered if there is no improvement in the clinical state despite the large volume replacement. </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amount of the applied substitutions is mostly slightly underestimated due to the estimated loss, and the replacement amount is mainly managed by the clinical response. After successful volume resuscitation, heart rate should slow down, tissue perfusion should be improved, blood pressure increased, and diuresis increased. In case of significant capillary permeability during septic shock, a combination of volume replacement with inotropic agents and vasopressors is appropriate. Depending on their chemical nature, the solutions for volume substitution can be divided into </w:t>
      </w:r>
      <w:r w:rsidRPr="00331B82">
        <w:rPr>
          <w:rFonts w:ascii="Times New Roman" w:hAnsi="Times New Roman" w:cs="Times New Roman"/>
          <w:b/>
          <w:sz w:val="24"/>
          <w:szCs w:val="24"/>
          <w:lang w:val="en-GB"/>
        </w:rPr>
        <w:t>crystalloids</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colloids</w:t>
      </w:r>
      <w:r w:rsidRPr="00331B82">
        <w:rPr>
          <w:rFonts w:ascii="Times New Roman" w:hAnsi="Times New Roman" w:cs="Times New Roman"/>
          <w:sz w:val="24"/>
          <w:szCs w:val="24"/>
          <w:lang w:val="en-GB"/>
        </w:rPr>
        <w:t>, and</w:t>
      </w:r>
      <w:r w:rsidRPr="00331B82">
        <w:rPr>
          <w:rFonts w:ascii="Times New Roman" w:hAnsi="Times New Roman" w:cs="Times New Roman"/>
          <w:b/>
          <w:sz w:val="24"/>
          <w:szCs w:val="24"/>
          <w:lang w:val="en-GB"/>
        </w:rPr>
        <w:t xml:space="preserve"> blood substitutes.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Crystalloids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The crystalloids, unlike colloids, freely diffuse through the capillary membrane into the interstitium. It is necessary to give a three- to fourfold higher volume than the actual circulating fluid volume to achieve compensation for volume losses in the bloodstream. After the administration of crystalloids, the fluid in the blood stream is increased; concomitantly, crystalloids expand into the interstitial fluid, and associated complications develop.</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Typical complications of crystalloid application are an increase in tissue oedema and body weight. After application of an overestimated dosage amount of isotonic saline (0.9%, F1/1), hyperchloremic metabolic acidosis, impaired renal function, and systemic inflammatory response can occur. Other isotonic solutions can be used, for example Ringer's solution. The administration of hypertonic solutions (e.g., 7.5% NaCl) leads to a redistribution of intracellular fluid and transiently increases intravascular volume. This solution is suitable for the initial phase of volume resuscitation. It is also advantageous to combine it with colloidal solutions. Glucose solutions are not suitable for volume replacement.</w:t>
      </w:r>
    </w:p>
    <w:p w:rsidR="00C15989" w:rsidRDefault="00C15989"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Colloids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Colloidal solutions represent a heterogeneous group of drugs with different compositions and effects on the volume of circulating fluid. Their disadvantage compared to crystalloids is an increased risk of anaphylactic reactions and worsening blood coagulation abilities; therefore, it is often preferred to combine crystalloids with colloids.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According to the effect on the amount of circulating fluid, colloids can be divided into:</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 xml:space="preserve">• Plasma </w:t>
      </w:r>
      <w:r w:rsidRPr="00331B82">
        <w:rPr>
          <w:rFonts w:ascii="Times New Roman" w:hAnsi="Times New Roman" w:cs="Times New Roman"/>
          <w:b/>
          <w:sz w:val="24"/>
          <w:szCs w:val="24"/>
          <w:lang w:val="en-GB"/>
        </w:rPr>
        <w:t>substituents</w:t>
      </w:r>
      <w:r w:rsidRPr="00331B82">
        <w:rPr>
          <w:rFonts w:ascii="Times New Roman" w:hAnsi="Times New Roman" w:cs="Times New Roman"/>
          <w:sz w:val="24"/>
          <w:szCs w:val="24"/>
          <w:lang w:val="en-GB"/>
        </w:rPr>
        <w:t xml:space="preserve"> and</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Plasma </w:t>
      </w:r>
      <w:r w:rsidRPr="00331B82">
        <w:rPr>
          <w:rFonts w:ascii="Times New Roman" w:hAnsi="Times New Roman" w:cs="Times New Roman"/>
          <w:b/>
          <w:sz w:val="24"/>
          <w:szCs w:val="24"/>
          <w:lang w:val="en-GB"/>
        </w:rPr>
        <w:t>expanders</w:t>
      </w:r>
      <w:r w:rsidRPr="00331B82">
        <w:rPr>
          <w:rFonts w:ascii="Times New Roman" w:hAnsi="Times New Roman" w:cs="Times New Roman"/>
          <w:sz w:val="24"/>
          <w:szCs w:val="24"/>
          <w:lang w:val="en-GB"/>
        </w:rPr>
        <w:t xml:space="preserve"> (i.e., increasing plasma volume over the volume of the administered solution).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Colloids can be divided into two groups according to their chemical structure: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Natural</w:t>
      </w:r>
      <w:r w:rsidRPr="00331B82">
        <w:rPr>
          <w:rFonts w:ascii="Times New Roman" w:hAnsi="Times New Roman" w:cs="Times New Roman"/>
          <w:sz w:val="24"/>
          <w:szCs w:val="24"/>
          <w:lang w:val="en-GB"/>
        </w:rPr>
        <w:t>, whose representatives are albumin solutions and</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Synthetic</w:t>
      </w:r>
      <w:r w:rsidRPr="00331B82">
        <w:rPr>
          <w:rFonts w:ascii="Times New Roman" w:hAnsi="Times New Roman" w:cs="Times New Roman"/>
          <w:sz w:val="24"/>
          <w:szCs w:val="24"/>
          <w:lang w:val="en-GB"/>
        </w:rPr>
        <w:t>, including dextrans, gelatin derivatives, and hydroxyethyl starch.</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Albumin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Albumin is currently available in an isotonic (i.e., 5%) or hypertonic (i.e., 20%) solution. Compared to the synthetic colloids, it is only used marginally, especially in conditions with manifesting hypoalbuminemia.</w:t>
      </w: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Dextrans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Dextrans belong to the glucans – the polysaccharide compounds composed of glucose units. Solutions of dextran molecules weighing 40 and 70 kDa are used. Nowadays, preparations with dextrans are considered obsolete due to numerous allergic reactions and the development of hemocoagulation disorders.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Gelatin derivatives</w:t>
      </w:r>
    </w:p>
    <w:p w:rsidR="00331B82" w:rsidRPr="00331B82" w:rsidRDefault="00331B82" w:rsidP="004A5EE3">
      <w:pPr>
        <w:autoSpaceDE w:val="0"/>
        <w:autoSpaceDN w:val="0"/>
        <w:adjustRightInd w:val="0"/>
        <w:spacing w:after="0"/>
        <w:rPr>
          <w:rFonts w:ascii="Times New Roman" w:hAnsi="Times New Roman" w:cs="Times New Roman"/>
          <w:bCs/>
          <w:sz w:val="24"/>
          <w:szCs w:val="24"/>
          <w:lang w:val="en-GB"/>
        </w:rPr>
      </w:pPr>
      <w:r w:rsidRPr="00331B82">
        <w:rPr>
          <w:rFonts w:ascii="Times New Roman" w:hAnsi="Times New Roman" w:cs="Times New Roman"/>
          <w:bCs/>
          <w:sz w:val="24"/>
          <w:szCs w:val="24"/>
          <w:lang w:val="en-GB"/>
        </w:rPr>
        <w:t>These are derived from bovine collagen, and the molecules are increased in size and weight to approximately 30 kDa. Their effect is short, and it can be prolonged by succinylation. Due to their isotonic properties, they act as plasma substitutes rather than expanders. Like dextrans, they often cause allergic reactions (i.e., 0.5-10% of the time). Their effect on blood clotting is insignificant, and rapid renal elimination results in a mild diuretic effect.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Hydroxyethyl starch</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bCs/>
          <w:sz w:val="24"/>
          <w:szCs w:val="24"/>
          <w:lang w:val="en-GB"/>
        </w:rPr>
        <w:t>This is a widely variable group in terms of substance structure, molecule size, and the concentration in solutions used. These properties have a fundamental influence on their pharmacodynamic effects as well as their pharmacokinetic properties. In the body, the molecules are progressively hydrolysed, and their size gradually decreases until they are eliminated by the kidney through glomerular filtration. In the Czech Republic, hypertonic and isotonic solutions with a mean molecular size (i.e., 130 kDa) are used, characterised by a good safety profile and a minimum duration of action of six hours. Anaphylactic reactions are rare; there is a minimal influence of hemostasis, and the influence on renal function is comparable to gelatin derivatives. The application of hydroxyethyl starch leads to an increase in the α amylase concentrations in plasma, which can be misinterpreted as a pancreatic disease.</w:t>
      </w:r>
    </w:p>
    <w:p w:rsidR="00331B82" w:rsidRPr="00331B82" w:rsidRDefault="00331B82" w:rsidP="004A5EE3">
      <w:pPr>
        <w:pStyle w:val="Nadpis2"/>
        <w:spacing w:line="259" w:lineRule="auto"/>
        <w:rPr>
          <w:lang w:val="en-GB"/>
        </w:rPr>
      </w:pPr>
      <w:bookmarkStart w:id="268" w:name="_Toc503961968"/>
      <w:r w:rsidRPr="00331B82">
        <w:rPr>
          <w:lang w:val="en-GB"/>
        </w:rPr>
        <w:t>13.2.2 Blood substitutes</w:t>
      </w:r>
      <w:bookmarkEnd w:id="268"/>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Blood transfusions or blood derivative administration is indicated for shock states with blood loss greater than 30%. The blood may be administered whole or as different blood fractions depending on the desired effect.</w:t>
      </w: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Erythrocyte concentrates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Erythrocytes are applied in haemorrhagic shock to achieve adequate haemoglobin levels.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The whole conserved blood may be used after a patient's blood type has been previously determined, or a blood type of O Rh negative can be administered. In vital indications, the whole blood can also be given. The erythrocyte mass in standard or leukocyte-poor preparations can be administered in shock as well as anaemic conditions.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Plasma derivatives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bCs/>
          <w:sz w:val="24"/>
          <w:szCs w:val="24"/>
          <w:lang w:val="en-GB"/>
        </w:rPr>
        <w:t>Fresh, frozen plasma is indicated for conditions involving deficiency of coagulation factors or plasma proteins and for supplementation of blood volume and is the agent used most often in these scenarios.</w:t>
      </w:r>
    </w:p>
    <w:p w:rsidR="00331B82" w:rsidRPr="00331B82" w:rsidRDefault="00331B82" w:rsidP="004A5EE3">
      <w:pPr>
        <w:pStyle w:val="Nadpis2"/>
        <w:spacing w:line="259" w:lineRule="auto"/>
        <w:rPr>
          <w:lang w:val="en-GB"/>
        </w:rPr>
      </w:pPr>
      <w:bookmarkStart w:id="269" w:name="_Toc503961969"/>
      <w:r w:rsidRPr="00331B82">
        <w:rPr>
          <w:lang w:val="en-GB"/>
        </w:rPr>
        <w:t>13.2.3 Inotropics and vasodilatation</w:t>
      </w:r>
      <w:bookmarkEnd w:id="269"/>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If there is no increase in arterial blood pressure and the restoration of diuresis after the use of volume replacements, application of an inotropic follows. Inotropics may only be given after a previous volume addition. Otherwise, blood pressure in the central arteries increases, but the microcirculation in the peripheral tissues deteriorates. It is also necessary to solve hypoxemia, tachyarrhythmia, and eventual mineral disruption prior to inotropic application. Because of the different mechanisms of action leading to the different final effects on the cardiovascular system, inotropics can be divided into sympathomimetics, phosphodiesterase III (PDE III) inhibitors, and calcium sensitisers.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Sympathomimetics</w:t>
      </w:r>
    </w:p>
    <w:p w:rsidR="00331B82" w:rsidRPr="00331B82" w:rsidRDefault="00331B82" w:rsidP="004A5EE3">
      <w:pPr>
        <w:autoSpaceDE w:val="0"/>
        <w:autoSpaceDN w:val="0"/>
        <w:adjustRightInd w:val="0"/>
        <w:spacing w:after="0"/>
        <w:rPr>
          <w:rFonts w:ascii="Times New Roman" w:hAnsi="Times New Roman" w:cs="Times New Roman"/>
          <w:bCs/>
          <w:sz w:val="24"/>
          <w:szCs w:val="24"/>
          <w:lang w:val="en-GB"/>
        </w:rPr>
      </w:pPr>
      <w:r w:rsidRPr="00331B82">
        <w:rPr>
          <w:rFonts w:ascii="Times New Roman" w:hAnsi="Times New Roman" w:cs="Times New Roman"/>
          <w:bCs/>
          <w:sz w:val="24"/>
          <w:szCs w:val="24"/>
          <w:lang w:val="en-GB"/>
        </w:rPr>
        <w:t xml:space="preserve">This therapy is usually started with an infusion of </w:t>
      </w:r>
      <w:r w:rsidRPr="00331B82">
        <w:rPr>
          <w:rFonts w:ascii="Times New Roman" w:hAnsi="Times New Roman" w:cs="Times New Roman"/>
          <w:b/>
          <w:bCs/>
          <w:sz w:val="24"/>
          <w:szCs w:val="24"/>
          <w:lang w:val="en-GB"/>
        </w:rPr>
        <w:t>dopamine</w:t>
      </w:r>
      <w:r w:rsidRPr="00331B82">
        <w:rPr>
          <w:rFonts w:ascii="Times New Roman" w:hAnsi="Times New Roman" w:cs="Times New Roman"/>
          <w:bCs/>
          <w:sz w:val="24"/>
          <w:szCs w:val="24"/>
          <w:lang w:val="en-GB"/>
        </w:rPr>
        <w:t xml:space="preserve"> at a dose of 0.5-1 mg/kg/min (up to 4 mg/mL/kg). At this dose, dopamine acts positively inotropic and is used to protect the splanchnic area; due to the stimulation of dopaminergic D1 and D2 receptors, the vasodilation of renal vessels is induced. In moderate doses (i.e., up to 10 mg/mL/kg), dopamine is particularly effective at activating the adrenergic β1 receptors increasing the inotropic effect. Another dose increase leads to vasoconstriction due to activation of the α1 receptors.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If the patient does not respond to dopamine treatment, it can be replaced with </w:t>
      </w:r>
      <w:r w:rsidRPr="00331B82">
        <w:rPr>
          <w:rFonts w:ascii="Times New Roman" w:hAnsi="Times New Roman" w:cs="Times New Roman"/>
          <w:b/>
          <w:sz w:val="24"/>
          <w:szCs w:val="24"/>
          <w:lang w:val="en-GB"/>
        </w:rPr>
        <w:t>noradrenaline</w:t>
      </w:r>
      <w:r w:rsidRPr="00331B82">
        <w:rPr>
          <w:rFonts w:ascii="Times New Roman" w:hAnsi="Times New Roman" w:cs="Times New Roman"/>
          <w:sz w:val="24"/>
          <w:szCs w:val="24"/>
          <w:lang w:val="en-GB"/>
        </w:rPr>
        <w:t xml:space="preserve"> at a dose of 2-4 mg/kg/min or in case of septic shock, </w:t>
      </w:r>
      <w:r w:rsidRPr="00331B82">
        <w:rPr>
          <w:rFonts w:ascii="Times New Roman" w:hAnsi="Times New Roman" w:cs="Times New Roman"/>
          <w:b/>
          <w:sz w:val="24"/>
          <w:szCs w:val="24"/>
          <w:lang w:val="en-GB"/>
        </w:rPr>
        <w:t>adrenaline</w:t>
      </w:r>
      <w:r w:rsidRPr="00331B82">
        <w:rPr>
          <w:rFonts w:ascii="Times New Roman" w:hAnsi="Times New Roman" w:cs="Times New Roman"/>
          <w:sz w:val="24"/>
          <w:szCs w:val="24"/>
          <w:lang w:val="en-GB"/>
        </w:rPr>
        <w:t>, at a dose of 0.01-0.02 mg/kg/min can be substituted. Adrenaline at higher doses causes peripheral vasoconstriction, including decreased kidney perfusion.</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In cardiogenic shock and in patients with low cardiac output, a synthetic dopamine analogue with a non-selective betasympatomimetic effect, </w:t>
      </w:r>
      <w:r w:rsidRPr="00331B82">
        <w:rPr>
          <w:rFonts w:ascii="Times New Roman" w:hAnsi="Times New Roman" w:cs="Times New Roman"/>
          <w:b/>
          <w:sz w:val="24"/>
          <w:szCs w:val="24"/>
          <w:lang w:val="en-GB"/>
        </w:rPr>
        <w:t>dobutamine</w:t>
      </w:r>
      <w:r w:rsidRPr="00331B82">
        <w:rPr>
          <w:rFonts w:ascii="Times New Roman" w:hAnsi="Times New Roman" w:cs="Times New Roman"/>
          <w:sz w:val="24"/>
          <w:szCs w:val="24"/>
          <w:lang w:val="en-GB"/>
        </w:rPr>
        <w:t xml:space="preserve">, given at a dose of 2.5-10 mg/kg/min, is added to the dopamine. It increases myocardial inotropy and induces a mild arterial dilatation without affecting the heart rate via β2 receptors. A similar substance with predominant β2 and D1 mimetic effects is </w:t>
      </w:r>
      <w:r w:rsidRPr="00331B82">
        <w:rPr>
          <w:rFonts w:ascii="Times New Roman" w:hAnsi="Times New Roman" w:cs="Times New Roman"/>
          <w:b/>
          <w:sz w:val="24"/>
          <w:szCs w:val="24"/>
          <w:lang w:val="en-GB"/>
        </w:rPr>
        <w:t>dopexamine</w:t>
      </w:r>
      <w:r w:rsidRPr="00331B82">
        <w:rPr>
          <w:rFonts w:ascii="Times New Roman" w:hAnsi="Times New Roman" w:cs="Times New Roman"/>
          <w:sz w:val="24"/>
          <w:szCs w:val="24"/>
          <w:lang w:val="en-GB"/>
        </w:rPr>
        <w: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Sympathomimetic therapy should be terminated if it is not accompanied by an increase in diuresis, a decrease in lactic acid concentration in arterial blood, and the improving mental state of the patient.</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Inhibitors of PDE III</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By blocking phosphodiesterase, the degradation of cAMP is reduced. An elevated level of cAMP results in the activation of calcium channels and the input of calcium into the cell. </w:t>
      </w:r>
      <w:r w:rsidRPr="00331B82">
        <w:rPr>
          <w:rFonts w:ascii="Times New Roman" w:hAnsi="Times New Roman" w:cs="Times New Roman"/>
          <w:b/>
          <w:sz w:val="24"/>
          <w:szCs w:val="24"/>
          <w:lang w:val="en-GB"/>
        </w:rPr>
        <w:lastRenderedPageBreak/>
        <w:t>Milrinone</w:t>
      </w:r>
      <w:r w:rsidRPr="00331B82">
        <w:rPr>
          <w:rFonts w:ascii="Times New Roman" w:hAnsi="Times New Roman" w:cs="Times New Roman"/>
          <w:sz w:val="24"/>
          <w:szCs w:val="24"/>
          <w:lang w:val="en-GB"/>
        </w:rPr>
        <w:t xml:space="preserve"> is used for patients with cardiogenic shock resistant to catecholamine therapy. It has a positive inotropic and vasodilatory effect with minimal influence on heart rate.</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Calcium sensitisers</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Like the PDE III inhibitors, </w:t>
      </w:r>
      <w:r w:rsidRPr="00331B82">
        <w:rPr>
          <w:rFonts w:ascii="Times New Roman" w:hAnsi="Times New Roman" w:cs="Times New Roman"/>
          <w:b/>
          <w:sz w:val="24"/>
          <w:szCs w:val="24"/>
          <w:lang w:val="en-GB"/>
        </w:rPr>
        <w:t>levosimendan</w:t>
      </w:r>
      <w:r w:rsidRPr="00331B82">
        <w:rPr>
          <w:rFonts w:ascii="Times New Roman" w:hAnsi="Times New Roman" w:cs="Times New Roman"/>
          <w:sz w:val="24"/>
          <w:szCs w:val="24"/>
          <w:lang w:val="en-GB"/>
        </w:rPr>
        <w:t xml:space="preserve"> is a drug of choice in case of inadequate patient response to catecholamines. Its mechanism of action is to increase the sensitivity of contractile proteins to calcium, specifically the calcium-dependent binding of levosimendan to troponin C. Besides the positive inotropic effect, levosimendan also acts as a vasodilator.</w:t>
      </w: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b/>
          <w:bCs/>
          <w:sz w:val="24"/>
          <w:szCs w:val="24"/>
          <w:lang w:val="en-GB"/>
        </w:rPr>
      </w:pPr>
      <w:r w:rsidRPr="00331B82">
        <w:rPr>
          <w:rFonts w:ascii="Times New Roman" w:hAnsi="Times New Roman" w:cs="Times New Roman"/>
          <w:b/>
          <w:bCs/>
          <w:sz w:val="24"/>
          <w:szCs w:val="24"/>
          <w:lang w:val="en-GB"/>
        </w:rPr>
        <w:t>Vasodilators</w:t>
      </w:r>
    </w:p>
    <w:p w:rsidR="00331B82" w:rsidRDefault="00331B82" w:rsidP="004A5EE3">
      <w:pPr>
        <w:autoSpaceDE w:val="0"/>
        <w:autoSpaceDN w:val="0"/>
        <w:adjustRightInd w:val="0"/>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Vasodilators are applied similarly to the sympathomimetics after previous circulating fluid supplementation. They are mainly used for cardiogenic shock, wherein the reduction in preload and afterload decreases oxygen consumption in the heart. Another target group is patients whose vasoconstriction persists after correction of blood pressure values. In particular, </w:t>
      </w:r>
      <w:r w:rsidRPr="00331B82">
        <w:rPr>
          <w:rFonts w:ascii="Times New Roman" w:hAnsi="Times New Roman" w:cs="Times New Roman"/>
          <w:b/>
          <w:sz w:val="24"/>
          <w:szCs w:val="24"/>
          <w:lang w:val="en-GB"/>
        </w:rPr>
        <w:t>nitroglycerin</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 xml:space="preserve">isosorbide dinitrate </w:t>
      </w:r>
      <w:r w:rsidRPr="00331B82">
        <w:rPr>
          <w:rFonts w:ascii="Times New Roman" w:hAnsi="Times New Roman" w:cs="Times New Roman"/>
          <w:sz w:val="24"/>
          <w:szCs w:val="24"/>
          <w:lang w:val="en-GB"/>
        </w:rPr>
        <w:t xml:space="preserve">are used. For more information on Nitrates, </w:t>
      </w:r>
      <w:r w:rsidRPr="0032782A">
        <w:rPr>
          <w:rFonts w:ascii="Times New Roman" w:hAnsi="Times New Roman" w:cs="Times New Roman"/>
          <w:sz w:val="24"/>
          <w:szCs w:val="24"/>
          <w:lang w:val="en-GB"/>
        </w:rPr>
        <w:t>see Chapter 5.5 Direct</w:t>
      </w:r>
      <w:r w:rsidR="0032782A" w:rsidRPr="0032782A">
        <w:rPr>
          <w:rFonts w:ascii="Times New Roman" w:hAnsi="Times New Roman" w:cs="Times New Roman"/>
          <w:sz w:val="24"/>
          <w:szCs w:val="24"/>
          <w:lang w:val="en-GB"/>
        </w:rPr>
        <w:t>-acting v</w:t>
      </w:r>
      <w:r w:rsidRPr="0032782A">
        <w:rPr>
          <w:rFonts w:ascii="Times New Roman" w:hAnsi="Times New Roman" w:cs="Times New Roman"/>
          <w:sz w:val="24"/>
          <w:szCs w:val="24"/>
          <w:lang w:val="en-GB"/>
        </w:rPr>
        <w:t>asodilators.</w:t>
      </w:r>
    </w:p>
    <w:p w:rsidR="00331B82" w:rsidRDefault="00331B82" w:rsidP="004A5EE3">
      <w:pPr>
        <w:pStyle w:val="Nadpis2skripta"/>
        <w:spacing w:line="259" w:lineRule="auto"/>
        <w:outlineLvl w:val="9"/>
        <w:rPr>
          <w:lang w:val="en-GB"/>
        </w:rPr>
      </w:pPr>
      <w:bookmarkStart w:id="270" w:name="_Toc503961970"/>
      <w:r w:rsidRPr="009F2AA8">
        <w:rPr>
          <w:lang w:val="en-GB"/>
        </w:rPr>
        <w:t xml:space="preserve">13.3 Pharmacotherapy </w:t>
      </w:r>
      <w:r>
        <w:rPr>
          <w:lang w:val="en-GB"/>
        </w:rPr>
        <w:t>for</w:t>
      </w:r>
      <w:r w:rsidRPr="009F2AA8">
        <w:rPr>
          <w:lang w:val="en-GB"/>
        </w:rPr>
        <w:t xml:space="preserve"> pre-hospital care </w:t>
      </w:r>
      <w:r w:rsidR="007A0765">
        <w:rPr>
          <w:lang w:val="en-GB"/>
        </w:rPr>
        <w:t>in</w:t>
      </w:r>
      <w:r w:rsidRPr="009F2AA8">
        <w:rPr>
          <w:lang w:val="en-GB"/>
        </w:rPr>
        <w:t xml:space="preserve"> patients with polytrauma</w:t>
      </w:r>
      <w:bookmarkEnd w:id="270"/>
    </w:p>
    <w:p w:rsidR="00331B82" w:rsidRPr="009F2AA8" w:rsidRDefault="00331B82" w:rsidP="004A5EE3">
      <w:pPr>
        <w:autoSpaceDE w:val="0"/>
        <w:autoSpaceDN w:val="0"/>
        <w:adjustRightInd w:val="0"/>
        <w:spacing w:after="0"/>
        <w:rPr>
          <w:rFonts w:ascii="Times New Roman" w:hAnsi="Times New Roman" w:cs="Times New Roman"/>
          <w:bCs/>
          <w:sz w:val="24"/>
          <w:szCs w:val="40"/>
          <w:lang w:val="en-GB"/>
        </w:rPr>
      </w:pPr>
      <w:r w:rsidRPr="009F2AA8">
        <w:rPr>
          <w:rFonts w:ascii="Times New Roman" w:hAnsi="Times New Roman" w:cs="Times New Roman"/>
          <w:bCs/>
          <w:sz w:val="24"/>
          <w:szCs w:val="40"/>
          <w:lang w:val="en-GB"/>
        </w:rPr>
        <w:t>Polytrauma is a simultaneous injury of two or more organ systems, at least one of which directly endangering the patient's life. It is the most common cause of death for those in their 40s, and the most common cause of the trauma is a car accident involving head, chest, and abdominal injuries. After checking vital functions at the accident site, the transport of injured patient to hospital follows. Pre-hospital care for a polytraumati</w:t>
      </w:r>
      <w:r>
        <w:rPr>
          <w:rFonts w:ascii="Times New Roman" w:hAnsi="Times New Roman" w:cs="Times New Roman"/>
          <w:bCs/>
          <w:sz w:val="24"/>
          <w:szCs w:val="40"/>
          <w:lang w:val="en-GB"/>
        </w:rPr>
        <w:t>sed</w:t>
      </w:r>
      <w:r w:rsidRPr="009F2AA8">
        <w:rPr>
          <w:rFonts w:ascii="Times New Roman" w:hAnsi="Times New Roman" w:cs="Times New Roman"/>
          <w:bCs/>
          <w:sz w:val="24"/>
          <w:szCs w:val="40"/>
          <w:lang w:val="en-GB"/>
        </w:rPr>
        <w:t xml:space="preserve"> patient in the emergency phase is performed using standard procedures or so-called "protocols of trauma" (for example, the Advanced Trauma Life Support (ATLS)</w:t>
      </w:r>
      <w:r>
        <w:rPr>
          <w:rFonts w:ascii="Times New Roman" w:hAnsi="Times New Roman" w:cs="Times New Roman"/>
          <w:bCs/>
          <w:sz w:val="24"/>
          <w:szCs w:val="40"/>
          <w:lang w:val="en-GB"/>
        </w:rPr>
        <w:t>)</w:t>
      </w:r>
      <w:r w:rsidRPr="009F2AA8">
        <w:rPr>
          <w:rFonts w:ascii="Times New Roman" w:hAnsi="Times New Roman" w:cs="Times New Roman"/>
          <w:bCs/>
          <w:sz w:val="24"/>
          <w:szCs w:val="40"/>
          <w:lang w:val="en-GB"/>
        </w:rPr>
        <w:t>.</w:t>
      </w: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Shock therapy</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Shock therapy occurs concurrently with urgent cardiopulmonary resuscitation. Due to the polytraum</w:t>
      </w:r>
      <w:r>
        <w:rPr>
          <w:rFonts w:ascii="Times New Roman" w:hAnsi="Times New Roman" w:cs="Times New Roman"/>
          <w:sz w:val="24"/>
          <w:szCs w:val="24"/>
          <w:lang w:val="en-GB"/>
        </w:rPr>
        <w:t>atic</w:t>
      </w:r>
      <w:r w:rsidRPr="009F2AA8">
        <w:rPr>
          <w:rFonts w:ascii="Times New Roman" w:hAnsi="Times New Roman" w:cs="Times New Roman"/>
          <w:sz w:val="24"/>
          <w:szCs w:val="24"/>
          <w:lang w:val="en-GB"/>
        </w:rPr>
        <w:t xml:space="preserve"> injury, patients are endangered by the consequences of traumatic, h</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emorrhagic, and related hypovolemic shock. In the patients with circulatory stability, the application of crystalloids at a dose of at least 10 m</w:t>
      </w:r>
      <w:r>
        <w:rPr>
          <w:rFonts w:ascii="Times New Roman" w:hAnsi="Times New Roman" w:cs="Times New Roman"/>
          <w:sz w:val="24"/>
          <w:szCs w:val="24"/>
          <w:lang w:val="en-GB"/>
        </w:rPr>
        <w:t>L</w:t>
      </w:r>
      <w:r w:rsidRPr="009F2AA8">
        <w:rPr>
          <w:rFonts w:ascii="Times New Roman" w:hAnsi="Times New Roman" w:cs="Times New Roman"/>
          <w:sz w:val="24"/>
          <w:szCs w:val="24"/>
          <w:lang w:val="en-GB"/>
        </w:rPr>
        <w:t>/kg/hr is recommended after the exclusion of cavity injury. A 2000 m</w:t>
      </w:r>
      <w:r>
        <w:rPr>
          <w:rFonts w:ascii="Times New Roman" w:hAnsi="Times New Roman" w:cs="Times New Roman"/>
          <w:sz w:val="24"/>
          <w:szCs w:val="24"/>
          <w:lang w:val="en-GB"/>
        </w:rPr>
        <w:t>L</w:t>
      </w:r>
      <w:r w:rsidRPr="009F2AA8">
        <w:rPr>
          <w:rFonts w:ascii="Times New Roman" w:hAnsi="Times New Roman" w:cs="Times New Roman"/>
          <w:sz w:val="24"/>
          <w:szCs w:val="24"/>
          <w:lang w:val="en-GB"/>
        </w:rPr>
        <w:t xml:space="preserve"> mixture of colloids and crystalloids in a ratio of 1:1 for blood loss is recommended</w:t>
      </w:r>
      <w:r>
        <w:rPr>
          <w:rFonts w:ascii="Times New Roman" w:hAnsi="Times New Roman" w:cs="Times New Roman"/>
          <w:sz w:val="24"/>
          <w:szCs w:val="24"/>
          <w:lang w:val="en-GB"/>
        </w:rPr>
        <w:t>. F</w:t>
      </w:r>
      <w:r w:rsidRPr="009F2AA8">
        <w:rPr>
          <w:rFonts w:ascii="Times New Roman" w:hAnsi="Times New Roman" w:cs="Times New Roman"/>
          <w:sz w:val="24"/>
          <w:szCs w:val="24"/>
          <w:lang w:val="en-GB"/>
        </w:rPr>
        <w:t>or burns, a ratio of 1:2</w:t>
      </w:r>
      <w:r>
        <w:rPr>
          <w:rFonts w:ascii="Times New Roman" w:hAnsi="Times New Roman" w:cs="Times New Roman"/>
          <w:sz w:val="24"/>
          <w:szCs w:val="24"/>
          <w:lang w:val="en-GB"/>
        </w:rPr>
        <w:t xml:space="preserve"> colloids to crystalloids, given as a</w:t>
      </w:r>
      <w:r w:rsidRPr="009F2AA8">
        <w:rPr>
          <w:rFonts w:ascii="Times New Roman" w:hAnsi="Times New Roman" w:cs="Times New Roman"/>
          <w:sz w:val="24"/>
          <w:szCs w:val="24"/>
          <w:lang w:val="en-GB"/>
        </w:rPr>
        <w:t xml:space="preserve"> rapid intravenous infusion</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is recommended. In case blood pressure responds inadequately to the administration of volume substitutions, vasopressors are administered.</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Analgesia</w:t>
      </w: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In the case of </w:t>
      </w:r>
      <w:r w:rsidRPr="009F2AA8">
        <w:rPr>
          <w:rFonts w:ascii="Times New Roman" w:hAnsi="Times New Roman" w:cs="Times New Roman"/>
          <w:b/>
          <w:bCs/>
          <w:sz w:val="24"/>
          <w:szCs w:val="28"/>
          <w:lang w:val="en-GB"/>
        </w:rPr>
        <w:t>critical hypotension</w:t>
      </w:r>
      <w:r w:rsidRPr="009F2AA8">
        <w:rPr>
          <w:rFonts w:ascii="Times New Roman" w:hAnsi="Times New Roman" w:cs="Times New Roman"/>
          <w:bCs/>
          <w:sz w:val="24"/>
          <w:szCs w:val="28"/>
          <w:lang w:val="en-GB"/>
        </w:rPr>
        <w:t xml:space="preserve">, </w:t>
      </w:r>
      <w:r w:rsidRPr="009F2AA8">
        <w:rPr>
          <w:rFonts w:ascii="Times New Roman" w:hAnsi="Times New Roman" w:cs="Times New Roman"/>
          <w:b/>
          <w:bCs/>
          <w:sz w:val="24"/>
          <w:szCs w:val="28"/>
          <w:lang w:val="en-GB"/>
        </w:rPr>
        <w:t>ketamine</w:t>
      </w:r>
      <w:r w:rsidRPr="009F2AA8">
        <w:rPr>
          <w:rFonts w:ascii="Times New Roman" w:hAnsi="Times New Roman" w:cs="Times New Roman"/>
          <w:bCs/>
          <w:sz w:val="24"/>
          <w:szCs w:val="28"/>
          <w:lang w:val="en-GB"/>
        </w:rPr>
        <w:t xml:space="preserve"> is a drug of choice (slow intravenous bolus 20-40 mg). It is a dissociated an</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esthetic with a strong analgesic effect on somatic, but not visceral, pain. Unlike opioids, it does not depress the respiratory centr</w:t>
      </w:r>
      <w:r>
        <w:rPr>
          <w:rFonts w:ascii="Times New Roman" w:hAnsi="Times New Roman" w:cs="Times New Roman"/>
          <w:bCs/>
          <w:sz w:val="24"/>
          <w:szCs w:val="28"/>
          <w:lang w:val="en-GB"/>
        </w:rPr>
        <w:t>e</w:t>
      </w:r>
      <w:r w:rsidRPr="009F2AA8">
        <w:rPr>
          <w:rFonts w:ascii="Times New Roman" w:hAnsi="Times New Roman" w:cs="Times New Roman"/>
          <w:bCs/>
          <w:sz w:val="24"/>
          <w:szCs w:val="28"/>
          <w:lang w:val="en-GB"/>
        </w:rPr>
        <w:t xml:space="preserve"> and, in comparison with other an</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esthetic drugs, does not adversely affect hemodynamics. The duration of bolus administration of this dose is approximately 30-45 minutes. Ketamine may also be used for the analgosedation of p</w:t>
      </w:r>
      <w:r>
        <w:rPr>
          <w:rFonts w:ascii="Times New Roman" w:hAnsi="Times New Roman" w:cs="Times New Roman"/>
          <w:bCs/>
          <w:sz w:val="24"/>
          <w:szCs w:val="28"/>
          <w:lang w:val="en-GB"/>
        </w:rPr>
        <w:t>a</w:t>
      </w:r>
      <w:r w:rsidRPr="009F2AA8">
        <w:rPr>
          <w:rFonts w:ascii="Times New Roman" w:hAnsi="Times New Roman" w:cs="Times New Roman"/>
          <w:bCs/>
          <w:sz w:val="24"/>
          <w:szCs w:val="28"/>
          <w:lang w:val="en-GB"/>
        </w:rPr>
        <w:t xml:space="preserve">ediatric patients. A major adverse effect is the hallucinogenic effect, </w:t>
      </w:r>
      <w:r w:rsidRPr="009F2AA8">
        <w:rPr>
          <w:rFonts w:ascii="Times New Roman" w:hAnsi="Times New Roman" w:cs="Times New Roman"/>
          <w:bCs/>
          <w:sz w:val="24"/>
          <w:szCs w:val="28"/>
          <w:lang w:val="en-GB"/>
        </w:rPr>
        <w:lastRenderedPageBreak/>
        <w:t xml:space="preserve">which can be prevented through combination with benzodiazepines. Alternatively, ketamine may be administered transcutaneously or intranasally in a double dose rather than </w:t>
      </w:r>
      <w:r>
        <w:rPr>
          <w:rFonts w:ascii="Times New Roman" w:hAnsi="Times New Roman" w:cs="Times New Roman"/>
          <w:bCs/>
          <w:sz w:val="24"/>
          <w:szCs w:val="28"/>
          <w:lang w:val="en-GB"/>
        </w:rPr>
        <w:t xml:space="preserve">via </w:t>
      </w:r>
      <w:r w:rsidRPr="009F2AA8">
        <w:rPr>
          <w:rFonts w:ascii="Times New Roman" w:hAnsi="Times New Roman" w:cs="Times New Roman"/>
          <w:bCs/>
          <w:sz w:val="24"/>
          <w:szCs w:val="28"/>
          <w:lang w:val="en-GB"/>
        </w:rPr>
        <w:t>intravenous administration to maintain the duration of the effect.</w:t>
      </w: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In other cases, when hypotension of the injured patient is non-critical, fractional opioid analgesics, such as </w:t>
      </w:r>
      <w:r w:rsidRPr="009F2AA8">
        <w:rPr>
          <w:rFonts w:ascii="Times New Roman" w:hAnsi="Times New Roman" w:cs="Times New Roman"/>
          <w:b/>
          <w:bCs/>
          <w:sz w:val="24"/>
          <w:szCs w:val="28"/>
          <w:lang w:val="en-GB"/>
        </w:rPr>
        <w:t>fentanyl</w:t>
      </w:r>
      <w:r w:rsidRPr="009F2AA8">
        <w:rPr>
          <w:rFonts w:ascii="Times New Roman" w:hAnsi="Times New Roman" w:cs="Times New Roman"/>
          <w:bCs/>
          <w:sz w:val="24"/>
          <w:szCs w:val="28"/>
          <w:lang w:val="en-GB"/>
        </w:rPr>
        <w:t xml:space="preserve"> (</w:t>
      </w:r>
      <w:r>
        <w:rPr>
          <w:rFonts w:ascii="Times New Roman" w:hAnsi="Times New Roman" w:cs="Times New Roman"/>
          <w:bCs/>
          <w:sz w:val="24"/>
          <w:szCs w:val="28"/>
          <w:lang w:val="en-GB"/>
        </w:rPr>
        <w:t xml:space="preserve">e.g., </w:t>
      </w:r>
      <w:r w:rsidRPr="009F2AA8">
        <w:rPr>
          <w:rFonts w:ascii="Times New Roman" w:hAnsi="Times New Roman" w:cs="Times New Roman"/>
          <w:bCs/>
          <w:sz w:val="24"/>
          <w:szCs w:val="28"/>
          <w:lang w:val="en-GB"/>
        </w:rPr>
        <w:t xml:space="preserve">0.05-0.1 mg i.v.) or </w:t>
      </w:r>
      <w:r w:rsidRPr="009F2AA8">
        <w:rPr>
          <w:rFonts w:ascii="Times New Roman" w:hAnsi="Times New Roman" w:cs="Times New Roman"/>
          <w:b/>
          <w:bCs/>
          <w:sz w:val="24"/>
          <w:szCs w:val="28"/>
          <w:lang w:val="en-GB"/>
        </w:rPr>
        <w:t>sufentanil</w:t>
      </w:r>
      <w:r w:rsidRPr="009F2AA8">
        <w:rPr>
          <w:rFonts w:ascii="Times New Roman" w:hAnsi="Times New Roman" w:cs="Times New Roman"/>
          <w:bCs/>
          <w:sz w:val="24"/>
          <w:szCs w:val="28"/>
          <w:lang w:val="en-GB"/>
        </w:rPr>
        <w:t xml:space="preserve"> (</w:t>
      </w:r>
      <w:r>
        <w:rPr>
          <w:rFonts w:ascii="Times New Roman" w:hAnsi="Times New Roman" w:cs="Times New Roman"/>
          <w:bCs/>
          <w:sz w:val="24"/>
          <w:szCs w:val="28"/>
          <w:lang w:val="en-GB"/>
        </w:rPr>
        <w:t xml:space="preserve">e.g., </w:t>
      </w:r>
      <w:r w:rsidRPr="009F2AA8">
        <w:rPr>
          <w:rFonts w:ascii="Times New Roman" w:hAnsi="Times New Roman" w:cs="Times New Roman"/>
          <w:bCs/>
          <w:sz w:val="24"/>
          <w:szCs w:val="28"/>
          <w:lang w:val="en-GB"/>
        </w:rPr>
        <w:t>0.01 mg i.v.), are administered.</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The onset of action after intravenous administration of fentanyl is three to four minutes and has an effective duration of approximately 30 minutes. In comparison to other opioids, it is less hypnotic. A significant complication of fentanyl administration is accumulation of the drug, potentially causing respiratory centr</w:t>
      </w:r>
      <w:r>
        <w:rPr>
          <w:rFonts w:ascii="Times New Roman" w:hAnsi="Times New Roman" w:cs="Times New Roman"/>
          <w:bCs/>
          <w:sz w:val="24"/>
          <w:szCs w:val="28"/>
          <w:lang w:val="en-GB"/>
        </w:rPr>
        <w:t>e</w:t>
      </w:r>
      <w:r w:rsidRPr="009F2AA8">
        <w:rPr>
          <w:rFonts w:ascii="Times New Roman" w:hAnsi="Times New Roman" w:cs="Times New Roman"/>
          <w:bCs/>
          <w:sz w:val="24"/>
          <w:szCs w:val="28"/>
          <w:lang w:val="en-GB"/>
        </w:rPr>
        <w:t xml:space="preserve"> depression after the repeated administration. Sufentanil is seven to 10 times more potent than ketamine</w:t>
      </w:r>
      <w:r>
        <w:rPr>
          <w:rFonts w:ascii="Times New Roman" w:hAnsi="Times New Roman" w:cs="Times New Roman"/>
          <w:bCs/>
          <w:sz w:val="24"/>
          <w:szCs w:val="28"/>
          <w:lang w:val="en-GB"/>
        </w:rPr>
        <w:t>;</w:t>
      </w:r>
      <w:r w:rsidRPr="009F2AA8">
        <w:rPr>
          <w:rFonts w:ascii="Times New Roman" w:hAnsi="Times New Roman" w:cs="Times New Roman"/>
          <w:bCs/>
          <w:sz w:val="24"/>
          <w:szCs w:val="28"/>
          <w:lang w:val="en-GB"/>
        </w:rPr>
        <w:t xml:space="preserve"> it has a faster onset of action, but a shorter duration of action. The effects of both substances can be antagoni</w:t>
      </w:r>
      <w:r>
        <w:rPr>
          <w:rFonts w:ascii="Times New Roman" w:hAnsi="Times New Roman" w:cs="Times New Roman"/>
          <w:bCs/>
          <w:sz w:val="24"/>
          <w:szCs w:val="28"/>
          <w:lang w:val="en-GB"/>
        </w:rPr>
        <w:t>s</w:t>
      </w:r>
      <w:r w:rsidRPr="009F2AA8">
        <w:rPr>
          <w:rFonts w:ascii="Times New Roman" w:hAnsi="Times New Roman" w:cs="Times New Roman"/>
          <w:bCs/>
          <w:sz w:val="24"/>
          <w:szCs w:val="28"/>
          <w:lang w:val="en-GB"/>
        </w:rPr>
        <w:t xml:space="preserve">ed by administering </w:t>
      </w:r>
      <w:r w:rsidRPr="009F2AA8">
        <w:rPr>
          <w:rFonts w:ascii="Times New Roman" w:hAnsi="Times New Roman" w:cs="Times New Roman"/>
          <w:b/>
          <w:bCs/>
          <w:sz w:val="24"/>
          <w:szCs w:val="28"/>
          <w:lang w:val="en-GB"/>
        </w:rPr>
        <w:t>naloxone.</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Sedation</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Principally, benzodiazepines are used to induce sedation in a polytrauma patient (see Section 3.1 Psychopharmacology). They are applied by titration intravenously or intramuscularly. Their effect is not only sedative/hypnotic, but also, they have anticonvulsant, anxiolytic, and slightly myorelaxant effects.</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b/>
          <w:sz w:val="24"/>
          <w:szCs w:val="24"/>
          <w:lang w:val="en-GB"/>
        </w:rPr>
        <w:t>Diazepam</w:t>
      </w:r>
      <w:r w:rsidRPr="009F2AA8">
        <w:rPr>
          <w:rFonts w:ascii="Times New Roman" w:hAnsi="Times New Roman" w:cs="Times New Roman"/>
          <w:sz w:val="24"/>
          <w:szCs w:val="24"/>
          <w:lang w:val="en-GB"/>
        </w:rPr>
        <w:t xml:space="preserve"> is given at the dose of 2.5 to 20 mg, which can be given rectally to p</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ediatric patients or adults in case venous access is not possible. For short-term sedation, before intubation</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or as an introduction to general an</w:t>
      </w:r>
      <w:r>
        <w:rPr>
          <w:rFonts w:ascii="Times New Roman" w:hAnsi="Times New Roman" w:cs="Times New Roman"/>
          <w:sz w:val="24"/>
          <w:szCs w:val="24"/>
          <w:lang w:val="en-GB"/>
        </w:rPr>
        <w:t>a</w:t>
      </w:r>
      <w:r w:rsidRPr="009F2AA8">
        <w:rPr>
          <w:rFonts w:ascii="Times New Roman" w:hAnsi="Times New Roman" w:cs="Times New Roman"/>
          <w:sz w:val="24"/>
          <w:szCs w:val="24"/>
          <w:lang w:val="en-GB"/>
        </w:rPr>
        <w:t xml:space="preserve">esthesia, </w:t>
      </w:r>
      <w:r w:rsidRPr="009F2AA8">
        <w:rPr>
          <w:rFonts w:ascii="Times New Roman" w:hAnsi="Times New Roman" w:cs="Times New Roman"/>
          <w:b/>
          <w:sz w:val="24"/>
          <w:szCs w:val="24"/>
          <w:lang w:val="en-GB"/>
        </w:rPr>
        <w:t xml:space="preserve">midazolam </w:t>
      </w:r>
      <w:r w:rsidRPr="009F2AA8">
        <w:rPr>
          <w:rFonts w:ascii="Times New Roman" w:hAnsi="Times New Roman" w:cs="Times New Roman"/>
          <w:sz w:val="24"/>
          <w:szCs w:val="24"/>
          <w:lang w:val="en-GB"/>
        </w:rPr>
        <w:t>(DORMICUM)</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at 2.5-10 mg can be used. It has alternative routes of administration like ketamine, which are transbuc</w:t>
      </w:r>
      <w:r>
        <w:rPr>
          <w:rFonts w:ascii="Times New Roman" w:hAnsi="Times New Roman" w:cs="Times New Roman"/>
          <w:sz w:val="24"/>
          <w:szCs w:val="24"/>
          <w:lang w:val="en-GB"/>
        </w:rPr>
        <w:t>c</w:t>
      </w:r>
      <w:r w:rsidRPr="009F2AA8">
        <w:rPr>
          <w:rFonts w:ascii="Times New Roman" w:hAnsi="Times New Roman" w:cs="Times New Roman"/>
          <w:sz w:val="24"/>
          <w:szCs w:val="24"/>
          <w:lang w:val="en-GB"/>
        </w:rPr>
        <w:t xml:space="preserve">al </w:t>
      </w:r>
      <w:r>
        <w:rPr>
          <w:rFonts w:ascii="Times New Roman" w:hAnsi="Times New Roman" w:cs="Times New Roman"/>
          <w:sz w:val="24"/>
          <w:szCs w:val="24"/>
          <w:lang w:val="en-GB"/>
        </w:rPr>
        <w:t>and</w:t>
      </w:r>
      <w:r w:rsidRPr="009F2AA8">
        <w:rPr>
          <w:rFonts w:ascii="Times New Roman" w:hAnsi="Times New Roman" w:cs="Times New Roman"/>
          <w:sz w:val="24"/>
          <w:szCs w:val="24"/>
          <w:lang w:val="en-GB"/>
        </w:rPr>
        <w:t xml:space="preserve"> intranasal.</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sz w:val="28"/>
          <w:szCs w:val="24"/>
          <w:lang w:val="en-GB"/>
        </w:rPr>
      </w:pPr>
      <w:r w:rsidRPr="009F2AA8">
        <w:rPr>
          <w:rFonts w:ascii="Times New Roman" w:hAnsi="Times New Roman" w:cs="Times New Roman"/>
          <w:b/>
          <w:sz w:val="28"/>
          <w:szCs w:val="24"/>
          <w:lang w:val="en-GB"/>
        </w:rPr>
        <w:t>Corticoids</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r w:rsidRPr="009F2AA8">
        <w:rPr>
          <w:rFonts w:ascii="Times New Roman" w:hAnsi="Times New Roman" w:cs="Times New Roman"/>
          <w:sz w:val="24"/>
          <w:szCs w:val="24"/>
          <w:lang w:val="en-GB"/>
        </w:rPr>
        <w:t>Concentrated single dose or short-term</w:t>
      </w:r>
      <w:r>
        <w:rPr>
          <w:rFonts w:ascii="Times New Roman" w:hAnsi="Times New Roman" w:cs="Times New Roman"/>
          <w:sz w:val="24"/>
          <w:szCs w:val="24"/>
          <w:lang w:val="en-GB"/>
        </w:rPr>
        <w:t>,</w:t>
      </w:r>
      <w:r w:rsidRPr="009F2AA8">
        <w:rPr>
          <w:rFonts w:ascii="Times New Roman" w:hAnsi="Times New Roman" w:cs="Times New Roman"/>
          <w:sz w:val="24"/>
          <w:szCs w:val="24"/>
          <w:lang w:val="en-GB"/>
        </w:rPr>
        <w:t xml:space="preserve"> high-dose glucocorticoid therapy is indicated in shock states not responding to standard therapy, acid aspiration, or for inhalation trauma. Due to their immunosuppressive effects, glucocorticoids are used to prevent the development of anaphylactic and toxic shock. For single use, </w:t>
      </w:r>
      <w:r w:rsidRPr="009F2AA8">
        <w:rPr>
          <w:rFonts w:ascii="Times New Roman" w:hAnsi="Times New Roman" w:cs="Times New Roman"/>
          <w:b/>
          <w:sz w:val="24"/>
          <w:szCs w:val="24"/>
          <w:lang w:val="en-GB"/>
        </w:rPr>
        <w:t>methylprednisolone</w:t>
      </w:r>
      <w:r w:rsidRPr="009F2AA8">
        <w:rPr>
          <w:rFonts w:ascii="Times New Roman" w:hAnsi="Times New Roman" w:cs="Times New Roman"/>
          <w:sz w:val="24"/>
          <w:szCs w:val="24"/>
          <w:lang w:val="en-GB"/>
        </w:rPr>
        <w:t xml:space="preserve"> (SOLU-MEDROL) is administered at a dose of 30 mg/kg as a short i</w:t>
      </w:r>
      <w:r>
        <w:rPr>
          <w:rFonts w:ascii="Times New Roman" w:hAnsi="Times New Roman" w:cs="Times New Roman"/>
          <w:sz w:val="24"/>
          <w:szCs w:val="24"/>
          <w:lang w:val="en-GB"/>
        </w:rPr>
        <w:t>ntravenous</w:t>
      </w:r>
      <w:r w:rsidRPr="009F2AA8">
        <w:rPr>
          <w:rFonts w:ascii="Times New Roman" w:hAnsi="Times New Roman" w:cs="Times New Roman"/>
          <w:sz w:val="24"/>
          <w:szCs w:val="24"/>
          <w:lang w:val="en-GB"/>
        </w:rPr>
        <w:t xml:space="preserve"> infusion.</w:t>
      </w:r>
    </w:p>
    <w:p w:rsidR="00331B82" w:rsidRPr="009F2AA8" w:rsidRDefault="00331B82" w:rsidP="004A5EE3">
      <w:pPr>
        <w:autoSpaceDE w:val="0"/>
        <w:autoSpaceDN w:val="0"/>
        <w:adjustRightInd w:val="0"/>
        <w:spacing w:after="0"/>
        <w:rPr>
          <w:rFonts w:ascii="Times New Roman" w:hAnsi="Times New Roman" w:cs="Times New Roman"/>
          <w:sz w:val="24"/>
          <w:szCs w:val="24"/>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r w:rsidRPr="009F2AA8">
        <w:rPr>
          <w:rFonts w:ascii="Times New Roman" w:hAnsi="Times New Roman" w:cs="Times New Roman"/>
          <w:b/>
          <w:bCs/>
          <w:sz w:val="28"/>
          <w:szCs w:val="28"/>
          <w:lang w:val="en-GB"/>
        </w:rPr>
        <w:t>Antioxidants</w:t>
      </w:r>
    </w:p>
    <w:p w:rsidR="00331B82" w:rsidRDefault="00331B82" w:rsidP="004A5EE3">
      <w:pPr>
        <w:autoSpaceDE w:val="0"/>
        <w:autoSpaceDN w:val="0"/>
        <w:adjustRightInd w:val="0"/>
        <w:spacing w:after="0"/>
        <w:rPr>
          <w:rFonts w:ascii="Times New Roman" w:hAnsi="Times New Roman" w:cs="Times New Roman"/>
          <w:bCs/>
          <w:sz w:val="24"/>
          <w:szCs w:val="28"/>
          <w:lang w:val="en-GB"/>
        </w:rPr>
      </w:pPr>
      <w:r w:rsidRPr="009F2AA8">
        <w:rPr>
          <w:rFonts w:ascii="Times New Roman" w:hAnsi="Times New Roman" w:cs="Times New Roman"/>
          <w:bCs/>
          <w:sz w:val="24"/>
          <w:szCs w:val="28"/>
          <w:lang w:val="en-GB"/>
        </w:rPr>
        <w:t xml:space="preserve">Development of an ischemic state is associated with shock. Further, ischemic-reperfusion injury or systemic inflammatory response are conditions that lead to the production of free radicals and increased consumption of endogenous antioxidants in polytraumatic patients. Therefore, it is appropriate to simultaneously administer drugs that are important for the maintenance of basic vital functions as well as antioxidant substances to the injured patients, which can relieve the damage that develops due to </w:t>
      </w:r>
      <w:r>
        <w:rPr>
          <w:rFonts w:ascii="Times New Roman" w:hAnsi="Times New Roman" w:cs="Times New Roman"/>
          <w:bCs/>
          <w:sz w:val="24"/>
          <w:szCs w:val="28"/>
          <w:lang w:val="en-GB"/>
        </w:rPr>
        <w:t xml:space="preserve">the </w:t>
      </w:r>
      <w:r w:rsidRPr="009F2AA8">
        <w:rPr>
          <w:rFonts w:ascii="Times New Roman" w:hAnsi="Times New Roman" w:cs="Times New Roman"/>
          <w:bCs/>
          <w:sz w:val="24"/>
          <w:szCs w:val="28"/>
          <w:lang w:val="en-GB"/>
        </w:rPr>
        <w:t xml:space="preserve">polytrauma and improve the prognosis of the injured patient. Most frequently, </w:t>
      </w:r>
      <w:r w:rsidRPr="009F2AA8">
        <w:rPr>
          <w:rFonts w:ascii="Times New Roman" w:hAnsi="Times New Roman" w:cs="Times New Roman"/>
          <w:b/>
          <w:bCs/>
          <w:sz w:val="24"/>
          <w:szCs w:val="28"/>
          <w:lang w:val="en-GB"/>
        </w:rPr>
        <w:t>ascorbic acid</w:t>
      </w:r>
      <w:r w:rsidRPr="009F2AA8">
        <w:rPr>
          <w:rFonts w:ascii="Times New Roman" w:hAnsi="Times New Roman" w:cs="Times New Roman"/>
          <w:bCs/>
          <w:sz w:val="24"/>
          <w:szCs w:val="28"/>
          <w:lang w:val="en-GB"/>
        </w:rPr>
        <w:t xml:space="preserve"> is administered intravenously at a dose of 1500 mg.</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7A0765" w:rsidRDefault="00331B82" w:rsidP="004A5EE3">
      <w:pPr>
        <w:pStyle w:val="Nadpis1skripta"/>
        <w:spacing w:line="259" w:lineRule="auto"/>
        <w:outlineLvl w:val="9"/>
        <w:rPr>
          <w:lang w:val="en-GB"/>
        </w:rPr>
      </w:pPr>
      <w:bookmarkStart w:id="271" w:name="_Toc503961971"/>
      <w:r w:rsidRPr="007A0765">
        <w:rPr>
          <w:lang w:val="en-GB"/>
        </w:rPr>
        <w:lastRenderedPageBreak/>
        <w:t>14 Radiopharmaceuticals and radiocontrast agents</w:t>
      </w:r>
      <w:bookmarkEnd w:id="271"/>
    </w:p>
    <w:p w:rsidR="00331B82" w:rsidRPr="007A0765" w:rsidRDefault="00331B82" w:rsidP="004A5EE3">
      <w:pPr>
        <w:pStyle w:val="Nadpis2skripta"/>
        <w:spacing w:line="259" w:lineRule="auto"/>
        <w:outlineLvl w:val="9"/>
        <w:rPr>
          <w:lang w:val="en-GB"/>
        </w:rPr>
      </w:pPr>
      <w:bookmarkStart w:id="272" w:name="_Toc503961972"/>
      <w:r w:rsidRPr="007A0765">
        <w:rPr>
          <w:lang w:val="en-GB"/>
        </w:rPr>
        <w:t>14.1 Radiopharmaceuticals</w:t>
      </w:r>
      <w:bookmarkEnd w:id="272"/>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Radiopharmaceuticals (or medicinal radiocompounds) are unique medicinal formulations containing radioisotopes used in major clinical areas for diagnosis and/or therapy. The main methodological principle of nuclear medicine is the detection of ionizing radiation originating from radioactive conversion of radionuclides using specialised detection devices.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Radiopharmaceuticals consist of a </w:t>
      </w:r>
      <w:r w:rsidRPr="00331B82">
        <w:rPr>
          <w:rFonts w:ascii="Times New Roman" w:hAnsi="Times New Roman" w:cs="Times New Roman"/>
          <w:b/>
          <w:sz w:val="24"/>
          <w:szCs w:val="24"/>
          <w:lang w:val="en-GB"/>
        </w:rPr>
        <w:t>radionuclide</w:t>
      </w:r>
      <w:r w:rsidRPr="00331B82">
        <w:rPr>
          <w:rFonts w:ascii="Times New Roman" w:hAnsi="Times New Roman" w:cs="Times New Roman"/>
          <w:sz w:val="24"/>
          <w:szCs w:val="24"/>
          <w:lang w:val="en-GB"/>
        </w:rPr>
        <w:t xml:space="preserve"> (i.e., the source of radiation itself) and a suitable </w:t>
      </w:r>
      <w:r w:rsidRPr="00331B82">
        <w:rPr>
          <w:rFonts w:ascii="Times New Roman" w:hAnsi="Times New Roman" w:cs="Times New Roman"/>
          <w:b/>
          <w:sz w:val="24"/>
          <w:szCs w:val="24"/>
          <w:lang w:val="en-GB"/>
        </w:rPr>
        <w:t>vehicle</w:t>
      </w:r>
      <w:r w:rsidRPr="00331B82">
        <w:rPr>
          <w:rFonts w:ascii="Times New Roman" w:hAnsi="Times New Roman" w:cs="Times New Roman"/>
          <w:sz w:val="24"/>
          <w:szCs w:val="24"/>
          <w:lang w:val="en-GB"/>
        </w:rPr>
        <w:t xml:space="preserve"> selected for its pharmacokinetic properties. Radionuclides are artificially prepared, most having been synthesised in radionuclide generators, accelerators, or in nuclear reactors.</w:t>
      </w:r>
    </w:p>
    <w:p w:rsidR="00331B82" w:rsidRPr="00C15989" w:rsidRDefault="00331B82" w:rsidP="004A5EE3">
      <w:pPr>
        <w:pStyle w:val="Nadpis2"/>
        <w:spacing w:line="259" w:lineRule="auto"/>
      </w:pPr>
      <w:bookmarkStart w:id="273" w:name="_Toc503961973"/>
      <w:r w:rsidRPr="00C15989">
        <w:t>14.1.1 Classification of radiopharmaceuticals</w:t>
      </w:r>
      <w:bookmarkEnd w:id="273"/>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When radiopharmaceuticals are used for </w:t>
      </w:r>
      <w:r w:rsidRPr="00331B82">
        <w:rPr>
          <w:rFonts w:ascii="Times New Roman" w:hAnsi="Times New Roman" w:cs="Times New Roman"/>
          <w:b/>
          <w:sz w:val="24"/>
          <w:szCs w:val="24"/>
          <w:lang w:val="en-GB"/>
        </w:rPr>
        <w:t>therapeutic application</w:t>
      </w:r>
      <w:r w:rsidRPr="00331B82">
        <w:rPr>
          <w:rFonts w:ascii="Times New Roman" w:hAnsi="Times New Roman" w:cs="Times New Roman"/>
          <w:sz w:val="24"/>
          <w:szCs w:val="24"/>
          <w:lang w:val="en-GB"/>
        </w:rPr>
        <w:t xml:space="preserve">, the carrier compound provides transportation to the desired site, and the radionuclide provides </w:t>
      </w:r>
      <w:r w:rsidRPr="00331B82">
        <w:rPr>
          <w:rFonts w:ascii="Times New Roman" w:hAnsi="Times New Roman" w:cs="Times New Roman"/>
          <w:b/>
          <w:sz w:val="24"/>
          <w:szCs w:val="24"/>
          <w:lang w:val="en-GB"/>
        </w:rPr>
        <w:t>target tissue exposure to radiation</w:t>
      </w:r>
      <w:r w:rsidRPr="00331B82">
        <w:rPr>
          <w:rFonts w:ascii="Times New Roman" w:hAnsi="Times New Roman" w:cs="Times New Roman"/>
          <w:sz w:val="24"/>
          <w:szCs w:val="24"/>
          <w:lang w:val="en-GB"/>
        </w:rPr>
        <w:t>. Generally, the purpose is to destroy cancerous tissue (e.g., application of iodine-131 for the thyroid gland, which is applied orally and absorbed specifically by the thyroid cells) or relieve pain (e.g., Strontium-89 and Samarium-153 in patients with bone metastases).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Diagnostic</w:t>
      </w:r>
      <w:r w:rsidRPr="00331B82">
        <w:rPr>
          <w:rFonts w:ascii="Times New Roman" w:hAnsi="Times New Roman" w:cs="Times New Roman"/>
          <w:sz w:val="24"/>
          <w:szCs w:val="24"/>
          <w:lang w:val="en-GB"/>
        </w:rPr>
        <w:t xml:space="preserve"> radiopharmaceuticals (also called </w:t>
      </w:r>
      <w:r w:rsidRPr="00331B82">
        <w:rPr>
          <w:rFonts w:ascii="Times New Roman" w:hAnsi="Times New Roman" w:cs="Times New Roman"/>
          <w:b/>
          <w:sz w:val="24"/>
          <w:szCs w:val="24"/>
          <w:lang w:val="en-GB"/>
        </w:rPr>
        <w:t>radiotracers</w:t>
      </w:r>
      <w:r w:rsidRPr="00331B82">
        <w:rPr>
          <w:rFonts w:ascii="Times New Roman" w:hAnsi="Times New Roman" w:cs="Times New Roman"/>
          <w:sz w:val="24"/>
          <w:szCs w:val="24"/>
          <w:lang w:val="en-GB"/>
        </w:rPr>
        <w:t xml:space="preserve">) are used for </w:t>
      </w:r>
      <w:r w:rsidRPr="00331B82">
        <w:rPr>
          <w:rFonts w:ascii="Times New Roman" w:hAnsi="Times New Roman" w:cs="Times New Roman"/>
          <w:b/>
          <w:sz w:val="24"/>
          <w:szCs w:val="24"/>
          <w:lang w:val="en-GB"/>
        </w:rPr>
        <w:t xml:space="preserve">non-invasive </w:t>
      </w:r>
      <w:r w:rsidRPr="00331B82">
        <w:rPr>
          <w:rFonts w:ascii="Times New Roman" w:hAnsi="Times New Roman" w:cs="Times New Roman"/>
          <w:b/>
          <w:i/>
          <w:iCs/>
          <w:sz w:val="24"/>
          <w:szCs w:val="24"/>
          <w:lang w:val="en-GB"/>
        </w:rPr>
        <w:t>in vivo</w:t>
      </w:r>
      <w:r w:rsidRPr="00331B82">
        <w:rPr>
          <w:rFonts w:ascii="Times New Roman" w:hAnsi="Times New Roman" w:cs="Times New Roman"/>
          <w:b/>
          <w:sz w:val="24"/>
          <w:szCs w:val="24"/>
          <w:lang w:val="en-GB"/>
        </w:rPr>
        <w:t xml:space="preserve"> monitoring</w:t>
      </w:r>
      <w:r w:rsidRPr="00331B82">
        <w:rPr>
          <w:rFonts w:ascii="Times New Roman" w:hAnsi="Times New Roman" w:cs="Times New Roman"/>
          <w:sz w:val="24"/>
          <w:szCs w:val="24"/>
          <w:lang w:val="en-GB"/>
        </w:rPr>
        <w:t xml:space="preserve"> of biological phenomena. Radioactive labelling for drug distribution visualisation, positron emission tomography (PET), or single photon emission computerised tomography (SPECT) are common practices. The radionuclide (as a radiotracer) is bound to a carrier via a chelating agent. Properties of the carrier guarantee transport to the target site where the radiotracer is supposed to act. A lyophilised mixture of a vehicle and additives (often prepared in the form of a kit) is mixed with the radionuclide solution to form the final radiopharmaceutical in the dosage form suitable for application.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w:t>
      </w:r>
      <w:r w:rsidRPr="00331B82">
        <w:rPr>
          <w:rFonts w:ascii="Times New Roman" w:hAnsi="Times New Roman" w:cs="Times New Roman"/>
          <w:b/>
          <w:sz w:val="24"/>
          <w:szCs w:val="24"/>
          <w:lang w:val="en-GB"/>
        </w:rPr>
        <w:t>route of administration</w:t>
      </w:r>
      <w:r w:rsidRPr="00331B82">
        <w:rPr>
          <w:rFonts w:ascii="Times New Roman" w:hAnsi="Times New Roman" w:cs="Times New Roman"/>
          <w:sz w:val="24"/>
          <w:szCs w:val="24"/>
          <w:lang w:val="en-GB"/>
        </w:rPr>
        <w:t xml:space="preserve"> is also important. The</w:t>
      </w:r>
      <w:r w:rsidRPr="00331B82">
        <w:rPr>
          <w:rFonts w:ascii="Times New Roman" w:hAnsi="Times New Roman" w:cs="Times New Roman"/>
          <w:b/>
          <w:sz w:val="24"/>
          <w:szCs w:val="24"/>
          <w:lang w:val="en-GB"/>
        </w:rPr>
        <w:t xml:space="preserve"> parenteral</w:t>
      </w:r>
      <w:r w:rsidRPr="00331B82">
        <w:rPr>
          <w:rFonts w:ascii="Times New Roman" w:hAnsi="Times New Roman" w:cs="Times New Roman"/>
          <w:sz w:val="24"/>
          <w:szCs w:val="24"/>
          <w:lang w:val="en-GB"/>
        </w:rPr>
        <w:t xml:space="preserve"> route is most commonly used (i.e., intravenous, subcutaneous, or intraluminal). It is possible to administer these preparations </w:t>
      </w:r>
      <w:r w:rsidRPr="00331B82">
        <w:rPr>
          <w:rFonts w:ascii="Times New Roman" w:hAnsi="Times New Roman" w:cs="Times New Roman"/>
          <w:b/>
          <w:sz w:val="24"/>
          <w:szCs w:val="24"/>
          <w:lang w:val="en-GB"/>
        </w:rPr>
        <w:t>orally</w:t>
      </w:r>
      <w:r w:rsidRPr="00331B82">
        <w:rPr>
          <w:rFonts w:ascii="Times New Roman" w:hAnsi="Times New Roman" w:cs="Times New Roman"/>
          <w:sz w:val="24"/>
          <w:szCs w:val="24"/>
          <w:lang w:val="en-GB"/>
        </w:rPr>
        <w:t xml:space="preserve"> in the form of an aqueous solution or gelatine capsules. If required, </w:t>
      </w:r>
      <w:r w:rsidRPr="00331B82">
        <w:rPr>
          <w:rFonts w:ascii="Times New Roman" w:hAnsi="Times New Roman" w:cs="Times New Roman"/>
          <w:b/>
          <w:sz w:val="24"/>
          <w:szCs w:val="24"/>
          <w:lang w:val="en-GB"/>
        </w:rPr>
        <w:t>inhalation</w:t>
      </w:r>
      <w:r w:rsidRPr="00331B82">
        <w:rPr>
          <w:rFonts w:ascii="Times New Roman" w:hAnsi="Times New Roman" w:cs="Times New Roman"/>
          <w:sz w:val="24"/>
          <w:szCs w:val="24"/>
          <w:lang w:val="en-GB"/>
        </w:rPr>
        <w:t xml:space="preserve"> of gas or mist is an option, as well. </w:t>
      </w:r>
      <w:r w:rsidRPr="00331B82">
        <w:rPr>
          <w:rFonts w:ascii="Times New Roman" w:hAnsi="Times New Roman" w:cs="Times New Roman"/>
          <w:b/>
          <w:sz w:val="24"/>
          <w:szCs w:val="24"/>
          <w:lang w:val="en-GB"/>
        </w:rPr>
        <w:t>Locally</w:t>
      </w:r>
      <w:r w:rsidRPr="00331B82">
        <w:rPr>
          <w:rFonts w:ascii="Times New Roman" w:hAnsi="Times New Roman" w:cs="Times New Roman"/>
          <w:sz w:val="24"/>
          <w:szCs w:val="24"/>
          <w:lang w:val="en-GB"/>
        </w:rPr>
        <w:t xml:space="preserve"> applied radiopharmaceuticals are preferred for targeted tumour therapy.</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According to the </w:t>
      </w:r>
      <w:r w:rsidRPr="00331B82">
        <w:rPr>
          <w:rFonts w:ascii="Times New Roman" w:hAnsi="Times New Roman" w:cs="Times New Roman"/>
          <w:b/>
          <w:sz w:val="24"/>
          <w:szCs w:val="24"/>
          <w:lang w:val="en-GB"/>
        </w:rPr>
        <w:t>labelling</w:t>
      </w:r>
      <w:r w:rsidRPr="00331B82">
        <w:rPr>
          <w:rFonts w:ascii="Times New Roman" w:hAnsi="Times New Roman" w:cs="Times New Roman"/>
          <w:sz w:val="24"/>
          <w:szCs w:val="24"/>
          <w:lang w:val="en-GB"/>
        </w:rPr>
        <w:t xml:space="preserve"> and production method, the following radiopharmaceuticals are enumerated:</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Long-term nuclides: Samarium-153 (</w:t>
      </w:r>
      <w:r w:rsidRPr="00331B82">
        <w:rPr>
          <w:rFonts w:cs="Times New Roman"/>
          <w:szCs w:val="24"/>
          <w:vertAlign w:val="superscript"/>
          <w:lang w:val="en-GB"/>
        </w:rPr>
        <w:t>153</w:t>
      </w:r>
      <w:r w:rsidRPr="00331B82">
        <w:rPr>
          <w:rFonts w:cs="Times New Roman"/>
          <w:szCs w:val="24"/>
          <w:lang w:val="en-GB"/>
        </w:rPr>
        <w:t>Sm), Iodine-131 (</w:t>
      </w:r>
      <w:r w:rsidRPr="00331B82">
        <w:rPr>
          <w:rFonts w:cs="Times New Roman"/>
          <w:szCs w:val="24"/>
          <w:vertAlign w:val="superscript"/>
          <w:lang w:val="en-GB"/>
        </w:rPr>
        <w:t>131</w:t>
      </w:r>
      <w:r w:rsidRPr="00331B82">
        <w:rPr>
          <w:rFonts w:cs="Times New Roman"/>
          <w:szCs w:val="24"/>
          <w:lang w:val="en-GB"/>
        </w:rPr>
        <w:t>I), Strontioum-89 (</w:t>
      </w:r>
      <w:r w:rsidRPr="00331B82">
        <w:rPr>
          <w:rFonts w:cs="Times New Roman"/>
          <w:szCs w:val="24"/>
          <w:vertAlign w:val="superscript"/>
          <w:lang w:val="en-GB"/>
        </w:rPr>
        <w:t>89</w:t>
      </w:r>
      <w:r w:rsidRPr="00331B82">
        <w:rPr>
          <w:rFonts w:cs="Times New Roman"/>
          <w:szCs w:val="24"/>
          <w:lang w:val="en-GB"/>
        </w:rPr>
        <w:t>Sr);</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Medium-term nuclides: Rubidium-82 (</w:t>
      </w:r>
      <w:r w:rsidRPr="00331B82">
        <w:rPr>
          <w:rFonts w:cs="Times New Roman"/>
          <w:szCs w:val="24"/>
          <w:vertAlign w:val="superscript"/>
          <w:lang w:val="en-GB"/>
        </w:rPr>
        <w:t>82</w:t>
      </w:r>
      <w:r w:rsidRPr="00331B82">
        <w:rPr>
          <w:rFonts w:cs="Times New Roman"/>
          <w:szCs w:val="24"/>
          <w:lang w:val="en-GB"/>
        </w:rPr>
        <w:t>Rb), Gallium-68 (</w:t>
      </w:r>
      <w:r w:rsidRPr="00331B82">
        <w:rPr>
          <w:rFonts w:cs="Times New Roman"/>
          <w:szCs w:val="24"/>
          <w:vertAlign w:val="superscript"/>
          <w:lang w:val="en-GB"/>
        </w:rPr>
        <w:t>68</w:t>
      </w:r>
      <w:r w:rsidRPr="00331B82">
        <w:rPr>
          <w:rFonts w:cs="Times New Roman"/>
          <w:szCs w:val="24"/>
          <w:lang w:val="en-GB"/>
        </w:rPr>
        <w:t>Ga); and</w:t>
      </w:r>
    </w:p>
    <w:p w:rsidR="00331B82" w:rsidRPr="00331B82" w:rsidRDefault="00331B82" w:rsidP="004A5EE3">
      <w:pPr>
        <w:pStyle w:val="Odstavecseseznamem"/>
        <w:numPr>
          <w:ilvl w:val="0"/>
          <w:numId w:val="33"/>
        </w:numPr>
        <w:spacing w:after="0" w:line="259" w:lineRule="auto"/>
        <w:rPr>
          <w:rFonts w:cs="Times New Roman"/>
          <w:szCs w:val="24"/>
          <w:lang w:val="en-GB"/>
        </w:rPr>
      </w:pPr>
      <w:r w:rsidRPr="00331B82">
        <w:rPr>
          <w:rFonts w:cs="Times New Roman"/>
          <w:szCs w:val="24"/>
          <w:lang w:val="en-GB"/>
        </w:rPr>
        <w:t>Short-term nuclides: Flourine-18 (</w:t>
      </w:r>
      <w:r w:rsidRPr="00331B82">
        <w:rPr>
          <w:rFonts w:cs="Times New Roman"/>
          <w:szCs w:val="24"/>
          <w:vertAlign w:val="superscript"/>
          <w:lang w:val="en-GB"/>
        </w:rPr>
        <w:t>18</w:t>
      </w:r>
      <w:r w:rsidRPr="00331B82">
        <w:rPr>
          <w:rFonts w:cs="Times New Roman"/>
          <w:szCs w:val="24"/>
          <w:lang w:val="en-GB"/>
        </w:rPr>
        <w:t>F), Carbon-11 (</w:t>
      </w:r>
      <w:r w:rsidRPr="00331B82">
        <w:rPr>
          <w:rFonts w:cs="Times New Roman"/>
          <w:szCs w:val="24"/>
          <w:vertAlign w:val="superscript"/>
          <w:lang w:val="en-GB"/>
        </w:rPr>
        <w:t>11</w:t>
      </w:r>
      <w:r w:rsidRPr="00331B82">
        <w:rPr>
          <w:rFonts w:cs="Times New Roman"/>
          <w:szCs w:val="24"/>
          <w:lang w:val="en-GB"/>
        </w:rPr>
        <w:t>C), Nitrogen-13 (</w:t>
      </w:r>
      <w:r w:rsidRPr="00331B82">
        <w:rPr>
          <w:rFonts w:cs="Times New Roman"/>
          <w:szCs w:val="24"/>
          <w:vertAlign w:val="superscript"/>
          <w:lang w:val="en-GB"/>
        </w:rPr>
        <w:t>13</w:t>
      </w:r>
      <w:r w:rsidRPr="00331B82">
        <w:rPr>
          <w:rFonts w:cs="Times New Roman"/>
          <w:szCs w:val="24"/>
          <w:lang w:val="en-GB"/>
        </w:rPr>
        <w:t>N), Oxygen-15 (</w:t>
      </w:r>
      <w:r w:rsidRPr="00331B82">
        <w:rPr>
          <w:rFonts w:cs="Times New Roman"/>
          <w:szCs w:val="24"/>
          <w:vertAlign w:val="superscript"/>
          <w:lang w:val="en-GB"/>
        </w:rPr>
        <w:t>15</w:t>
      </w:r>
      <w:r w:rsidRPr="00331B82">
        <w:rPr>
          <w:rFonts w:cs="Times New Roman"/>
          <w:szCs w:val="24"/>
          <w:lang w:val="en-GB"/>
        </w:rPr>
        <w:t>O).</w:t>
      </w:r>
    </w:p>
    <w:p w:rsidR="00331B82" w:rsidRPr="00C15989" w:rsidRDefault="00331B82" w:rsidP="004A5EE3">
      <w:pPr>
        <w:pStyle w:val="Nadpis2"/>
        <w:spacing w:line="259" w:lineRule="auto"/>
      </w:pPr>
      <w:bookmarkStart w:id="274" w:name="_Toc503961974"/>
      <w:r w:rsidRPr="00C15989">
        <w:lastRenderedPageBreak/>
        <w:t>14.1.2 Diagnostic radionuclides (radiotracers)</w:t>
      </w:r>
      <w:bookmarkEnd w:id="274"/>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Technetium-99m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99m</w:t>
      </w:r>
      <w:r w:rsidRPr="00331B82">
        <w:rPr>
          <w:rFonts w:ascii="Times New Roman" w:hAnsi="Times New Roman" w:cs="Times New Roman"/>
          <w:b/>
          <w:sz w:val="24"/>
          <w:szCs w:val="24"/>
          <w:lang w:val="en-GB"/>
        </w:rPr>
        <w:t>Tc</w:t>
      </w:r>
      <w:r w:rsidRPr="00331B82">
        <w:rPr>
          <w:rFonts w:ascii="Times New Roman" w:hAnsi="Times New Roman" w:cs="Times New Roman"/>
          <w:sz w:val="24"/>
          <w:szCs w:val="24"/>
          <w:lang w:val="en-GB"/>
        </w:rPr>
        <w:t>) is typically used for scintillation assays. The letter, “m”, refers to the metastable state of the nucleus, which, at a higher energy level, emits</w:t>
      </w:r>
      <w:r w:rsidRPr="00331B82">
        <w:rPr>
          <w:rFonts w:ascii="Times New Roman" w:eastAsia="TimesNewRoman" w:hAnsi="Times New Roman" w:cs="Times New Roman"/>
          <w:sz w:val="24"/>
          <w:szCs w:val="24"/>
          <w:lang w:val="en-GB"/>
        </w:rPr>
        <w:t xml:space="preserve"> </w:t>
      </w:r>
      <w:r w:rsidRPr="00331B82">
        <w:rPr>
          <w:rFonts w:ascii="Times New Roman" w:hAnsi="Times New Roman" w:cs="Times New Roman"/>
          <w:sz w:val="24"/>
          <w:szCs w:val="24"/>
          <w:lang w:val="en-GB"/>
        </w:rPr>
        <w:t>γ photons during de-excitation. The half-life of this nuclide is approximately six hours. This relatively short radiation exposure after application is one of the main benefits for diagnostic practice (and also the very limitation for its application therapeutically). The short half-life also allows administration of a “stronger” dose with higher activity in order to achieve better exam results.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Gallium-67</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vertAlign w:val="superscript"/>
          <w:lang w:val="en-GB"/>
        </w:rPr>
        <w:t>67</w:t>
      </w:r>
      <w:r w:rsidRPr="00331B82">
        <w:rPr>
          <w:rFonts w:ascii="Times New Roman" w:hAnsi="Times New Roman" w:cs="Times New Roman"/>
          <w:b/>
          <w:sz w:val="24"/>
          <w:szCs w:val="24"/>
          <w:lang w:val="en-GB"/>
        </w:rPr>
        <w:t>Ga</w:t>
      </w:r>
      <w:r w:rsidRPr="00331B82">
        <w:rPr>
          <w:rFonts w:ascii="Times New Roman" w:hAnsi="Times New Roman" w:cs="Times New Roman"/>
          <w:sz w:val="24"/>
          <w:szCs w:val="24"/>
          <w:lang w:val="en-GB"/>
        </w:rPr>
        <w:t>), as a citrate, is used for tumour testing and to localise areas of inflammation (i.e., so-called gallium scan). Another advantage is particularly high uptake by hepatocellular carcinoma, lymphomas, malignant melanoma, and soft-tissue sarcomas.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Iodine-131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131</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despite being the longest used isotope in practice, is being gradually displaced by technetium (</w:t>
      </w:r>
      <w:r w:rsidRPr="00331B82">
        <w:rPr>
          <w:rFonts w:ascii="Times New Roman" w:hAnsi="Times New Roman" w:cs="Times New Roman"/>
          <w:sz w:val="24"/>
          <w:szCs w:val="24"/>
          <w:vertAlign w:val="superscript"/>
          <w:lang w:val="en-GB"/>
        </w:rPr>
        <w:t>99m</w:t>
      </w:r>
      <w:r w:rsidRPr="00331B82">
        <w:rPr>
          <w:rFonts w:ascii="Times New Roman" w:hAnsi="Times New Roman" w:cs="Times New Roman"/>
          <w:sz w:val="24"/>
          <w:szCs w:val="24"/>
          <w:lang w:val="en-GB"/>
        </w:rPr>
        <w:t>Tc). Radioiodine is a mixed β and γ emitter, which is still widely applied for the treatment of differentiated thyroid carcinoma (due to the high iodine uptake capacity of the thyroid) and thrombus identification. A dosimetrically</w:t>
      </w:r>
      <w:r w:rsidRPr="00331B82">
        <w:rPr>
          <w:rFonts w:ascii="Times New Roman" w:eastAsia="TimesNewRoman" w:hAnsi="Times New Roman" w:cs="Times New Roman"/>
          <w:sz w:val="24"/>
          <w:szCs w:val="24"/>
          <w:lang w:val="en-GB"/>
        </w:rPr>
        <w:t xml:space="preserve"> </w:t>
      </w:r>
      <w:r w:rsidRPr="00331B82">
        <w:rPr>
          <w:rFonts w:ascii="Times New Roman" w:hAnsi="Times New Roman" w:cs="Times New Roman"/>
          <w:sz w:val="24"/>
          <w:szCs w:val="24"/>
          <w:lang w:val="en-GB"/>
        </w:rPr>
        <w:t xml:space="preserve">detectable γ radiation component serves as a tracking signal in the therapy of thyroid disease and metastases location. However, for diagnostic examinations, only </w:t>
      </w:r>
      <w:r w:rsidRPr="00331B82">
        <w:rPr>
          <w:rFonts w:ascii="Times New Roman" w:hAnsi="Times New Roman" w:cs="Times New Roman"/>
          <w:b/>
          <w:sz w:val="24"/>
          <w:szCs w:val="24"/>
          <w:lang w:val="en-GB"/>
        </w:rPr>
        <w:t xml:space="preserve">iodine-123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123</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 xml:space="preserve">iodine-125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125</w:t>
      </w:r>
      <w:r w:rsidRPr="00331B82">
        <w:rPr>
          <w:rFonts w:ascii="Times New Roman" w:hAnsi="Times New Roman" w:cs="Times New Roman"/>
          <w:b/>
          <w:sz w:val="24"/>
          <w:szCs w:val="24"/>
          <w:lang w:val="en-GB"/>
        </w:rPr>
        <w:t>I</w:t>
      </w:r>
      <w:r w:rsidRPr="00331B82">
        <w:rPr>
          <w:rFonts w:ascii="Times New Roman" w:hAnsi="Times New Roman" w:cs="Times New Roman"/>
          <w:sz w:val="24"/>
          <w:szCs w:val="24"/>
          <w:lang w:val="en-GB"/>
        </w:rPr>
        <w:t>) isotopes (for a better ratio of β and γ radiation) are preferred. Likewise, these isotopes are preferable for the labelling of monoclonal antibodies (</w:t>
      </w:r>
      <w:r w:rsidRPr="00331B82">
        <w:rPr>
          <w:rFonts w:ascii="Times New Roman" w:hAnsi="Times New Roman" w:cs="Times New Roman"/>
          <w:sz w:val="24"/>
          <w:szCs w:val="24"/>
          <w:vertAlign w:val="superscript"/>
          <w:lang w:val="en-GB"/>
        </w:rPr>
        <w:t>125</w:t>
      </w:r>
      <w:r w:rsidRPr="00331B82">
        <w:rPr>
          <w:rFonts w:ascii="Times New Roman" w:hAnsi="Times New Roman" w:cs="Times New Roman"/>
          <w:sz w:val="24"/>
          <w:szCs w:val="24"/>
          <w:lang w:val="en-GB"/>
        </w:rPr>
        <w:t>I-MoAb).</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b/>
          <w:sz w:val="24"/>
          <w:szCs w:val="24"/>
          <w:lang w:val="en-GB"/>
        </w:rPr>
        <w:t xml:space="preserve">Flourine-18 </w:t>
      </w:r>
      <w:r w:rsidRPr="00331B82">
        <w:rPr>
          <w:rFonts w:ascii="Times New Roman" w:hAnsi="Times New Roman" w:cs="Times New Roman"/>
          <w:sz w:val="24"/>
          <w:szCs w:val="24"/>
          <w:lang w:val="en-GB"/>
        </w:rPr>
        <w:t>(</w:t>
      </w:r>
      <w:r w:rsidRPr="00331B82">
        <w:rPr>
          <w:rFonts w:ascii="Times New Roman" w:hAnsi="Times New Roman" w:cs="Times New Roman"/>
          <w:b/>
          <w:sz w:val="24"/>
          <w:szCs w:val="24"/>
          <w:vertAlign w:val="superscript"/>
          <w:lang w:val="en-GB"/>
        </w:rPr>
        <w:t>18</w:t>
      </w:r>
      <w:r w:rsidRPr="00331B82">
        <w:rPr>
          <w:rFonts w:ascii="Times New Roman" w:hAnsi="Times New Roman" w:cs="Times New Roman"/>
          <w:b/>
          <w:sz w:val="24"/>
          <w:szCs w:val="24"/>
          <w:lang w:val="en-GB"/>
        </w:rPr>
        <w:t>F</w:t>
      </w:r>
      <w:r w:rsidRPr="00331B82">
        <w:rPr>
          <w:rFonts w:ascii="Times New Roman" w:hAnsi="Times New Roman" w:cs="Times New Roman"/>
          <w:sz w:val="24"/>
          <w:szCs w:val="24"/>
          <w:lang w:val="en-GB"/>
        </w:rPr>
        <w:t xml:space="preserve">) is a </w:t>
      </w:r>
      <w:r w:rsidRPr="00331B82">
        <w:rPr>
          <w:rFonts w:ascii="Times New Roman" w:hAnsi="Times New Roman" w:cs="Times New Roman"/>
          <w:b/>
          <w:sz w:val="24"/>
          <w:szCs w:val="24"/>
          <w:lang w:val="en-GB"/>
        </w:rPr>
        <w:t xml:space="preserve">positron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β</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emitter</w:t>
      </w:r>
      <w:r w:rsidRPr="00331B82">
        <w:rPr>
          <w:rFonts w:ascii="Times New Roman" w:hAnsi="Times New Roman" w:cs="Times New Roman"/>
          <w:sz w:val="24"/>
          <w:szCs w:val="24"/>
          <w:lang w:val="en-GB"/>
        </w:rPr>
        <w:t xml:space="preserve">. However, as a stand-alone drug, its great disadvantages are a short half-life (i.e., approximately 110 min), high energy annihilation radiation, and high requirements for protection from radiation. Instead, </w:t>
      </w:r>
      <w:r w:rsidRPr="00331B82">
        <w:rPr>
          <w:rFonts w:ascii="Times New Roman" w:hAnsi="Times New Roman" w:cs="Times New Roman"/>
          <w:b/>
          <w:sz w:val="24"/>
          <w:szCs w:val="24"/>
          <w:lang w:val="en-GB"/>
        </w:rPr>
        <w:t>fludeoxyglucose</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vertAlign w:val="superscript"/>
          <w:lang w:val="en-GB"/>
        </w:rPr>
        <w:t>18</w:t>
      </w:r>
      <w:r w:rsidRPr="00331B82">
        <w:rPr>
          <w:rFonts w:ascii="Times New Roman" w:hAnsi="Times New Roman" w:cs="Times New Roman"/>
          <w:b/>
          <w:sz w:val="24"/>
          <w:szCs w:val="24"/>
          <w:lang w:val="en-GB"/>
        </w:rPr>
        <w:t>FDG</w:t>
      </w:r>
      <w:r w:rsidRPr="00331B82">
        <w:rPr>
          <w:rFonts w:ascii="Times New Roman" w:hAnsi="Times New Roman" w:cs="Times New Roman"/>
          <w:sz w:val="24"/>
          <w:szCs w:val="24"/>
          <w:lang w:val="en-GB"/>
        </w:rPr>
        <w:t xml:space="preserve">) is the primary radiopharmaceutical used in positron emission tomography (PET). </w:t>
      </w:r>
      <w:r w:rsidRPr="00331B82">
        <w:rPr>
          <w:rFonts w:ascii="Times New Roman" w:hAnsi="Times New Roman" w:cs="Times New Roman"/>
          <w:sz w:val="24"/>
          <w:szCs w:val="24"/>
          <w:vertAlign w:val="superscript"/>
          <w:lang w:val="en-GB"/>
        </w:rPr>
        <w:t>18</w:t>
      </w:r>
      <w:r w:rsidRPr="00331B82">
        <w:rPr>
          <w:rFonts w:ascii="Times New Roman" w:hAnsi="Times New Roman" w:cs="Times New Roman"/>
          <w:sz w:val="24"/>
          <w:szCs w:val="24"/>
          <w:lang w:val="en-GB"/>
        </w:rPr>
        <w:t>FDG</w:t>
      </w:r>
      <w:r w:rsidRPr="00331B82" w:rsidDel="00DE0405">
        <w:rPr>
          <w:rFonts w:ascii="Times New Roman" w:hAnsi="Times New Roman" w:cs="Times New Roman"/>
          <w:sz w:val="24"/>
          <w:szCs w:val="24"/>
          <w:lang w:val="en-GB"/>
        </w:rPr>
        <w:t xml:space="preserve"> </w:t>
      </w:r>
      <w:r w:rsidRPr="00331B82">
        <w:rPr>
          <w:rFonts w:ascii="Times New Roman" w:hAnsi="Times New Roman" w:cs="Times New Roman"/>
          <w:sz w:val="24"/>
          <w:szCs w:val="24"/>
          <w:lang w:val="en-GB"/>
        </w:rPr>
        <w:t xml:space="preserve">is a glucose molecule in which one oxygen atom is replaced with an isotope of fluorine-18 and is transported and phosphorylated as classical glucose. Its advantage is high uptake by metabolically active tissues, especially pathological tissues. </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 overview of the most commonly used radiopharmaceuticals is summarised in Table 10.</w:t>
      </w:r>
    </w:p>
    <w:p w:rsidR="00331B82" w:rsidRPr="00331B82" w:rsidRDefault="00331B82" w:rsidP="004A5EE3">
      <w:pPr>
        <w:rPr>
          <w:rFonts w:ascii="Times New Roman" w:hAnsi="Times New Roman" w:cs="Times New Roman"/>
          <w:b/>
          <w:sz w:val="24"/>
          <w:szCs w:val="24"/>
          <w:lang w:val="en-GB"/>
        </w:rPr>
      </w:pPr>
      <w:r w:rsidRPr="00331B82">
        <w:rPr>
          <w:rFonts w:ascii="Times New Roman" w:hAnsi="Times New Roman" w:cs="Times New Roman"/>
          <w:b/>
          <w:sz w:val="24"/>
          <w:szCs w:val="24"/>
          <w:lang w:val="en-GB"/>
        </w:rPr>
        <w:t>Table 10: Radiopharmaceuticals</w:t>
      </w:r>
    </w:p>
    <w:tbl>
      <w:tblPr>
        <w:tblStyle w:val="Tmavtabulkasmkou5zvraznn1"/>
        <w:tblW w:w="9067" w:type="dxa"/>
        <w:tblLook w:val="04A0" w:firstRow="1" w:lastRow="0" w:firstColumn="1" w:lastColumn="0" w:noHBand="0" w:noVBand="1"/>
      </w:tblPr>
      <w:tblGrid>
        <w:gridCol w:w="984"/>
        <w:gridCol w:w="2385"/>
        <w:gridCol w:w="5698"/>
      </w:tblGrid>
      <w:tr w:rsidR="00331B82" w:rsidRPr="00331B82" w:rsidTr="00331B8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Radiopharmaceuticals in SPECT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99m</w:t>
            </w:r>
            <w:r w:rsidRPr="00331B82">
              <w:rPr>
                <w:rFonts w:ascii="Times New Roman" w:eastAsia="Times New Roman" w:hAnsi="Times New Roman" w:cs="Times New Roman"/>
                <w:sz w:val="24"/>
                <w:szCs w:val="24"/>
                <w:lang w:val="en-GB" w:eastAsia="sk-SK"/>
              </w:rPr>
              <w:t>Tc</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Technetium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broad utility spectrum</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201</w:t>
            </w:r>
            <w:r w:rsidRPr="00331B82">
              <w:rPr>
                <w:rFonts w:ascii="Times New Roman" w:eastAsia="Times New Roman" w:hAnsi="Times New Roman" w:cs="Times New Roman"/>
                <w:sz w:val="24"/>
                <w:szCs w:val="24"/>
                <w:lang w:val="en-GB" w:eastAsia="sk-SK"/>
              </w:rPr>
              <w:t>Tl</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Thallium</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myocardial imaging (i.e., perfusion)</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131</w:t>
            </w:r>
            <w:r w:rsidRPr="00331B82">
              <w:rPr>
                <w:rFonts w:ascii="Times New Roman" w:eastAsia="Times New Roman" w:hAnsi="Times New Roman" w:cs="Times New Roman"/>
                <w:sz w:val="24"/>
                <w:szCs w:val="24"/>
                <w:lang w:val="en-GB" w:eastAsia="sk-SK"/>
              </w:rPr>
              <w:t>I</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Iodine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thyroid carcinoma (i.e., radiation destruction of tissue)</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67</w:t>
            </w:r>
            <w:r w:rsidRPr="00331B82">
              <w:rPr>
                <w:rFonts w:ascii="Times New Roman" w:eastAsia="Times New Roman" w:hAnsi="Times New Roman" w:cs="Times New Roman"/>
                <w:sz w:val="24"/>
                <w:szCs w:val="24"/>
                <w:lang w:val="en-GB" w:eastAsia="sk-SK"/>
              </w:rPr>
              <w:t>Ga</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Gallium</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inflammation and tumours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111</w:t>
            </w:r>
            <w:r w:rsidRPr="00331B82">
              <w:rPr>
                <w:rFonts w:ascii="Times New Roman" w:eastAsia="Times New Roman" w:hAnsi="Times New Roman" w:cs="Times New Roman"/>
                <w:sz w:val="24"/>
                <w:szCs w:val="24"/>
                <w:lang w:val="en-GB" w:eastAsia="sk-SK"/>
              </w:rPr>
              <w:t>In</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Indium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leukocytes – infection/inflammation imaging</w:t>
            </w:r>
          </w:p>
        </w:tc>
      </w:tr>
      <w:tr w:rsidR="00331B82" w:rsidRPr="00331B82" w:rsidTr="00331B82">
        <w:trPr>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Radiopharmaceuticals in PET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FDG</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18F-fludeoxyglucose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primary PET radiopharmaceutical</w:t>
            </w:r>
          </w:p>
        </w:tc>
      </w:tr>
      <w:tr w:rsidR="00331B82" w:rsidRPr="00331B82" w:rsidTr="00331B82">
        <w:trPr>
          <w:trHeight w:val="86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FLT</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18F-fluoro-L-thymidine</w:t>
            </w:r>
          </w:p>
        </w:tc>
        <w:tc>
          <w:tcPr>
            <w:tcW w:w="5698" w:type="dxa"/>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proliferation marker</w:t>
            </w:r>
          </w:p>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visualisation of organs poorly visible otherwise by FDG (brain)</w:t>
            </w:r>
            <w:r w:rsidRPr="00331B82">
              <w:rPr>
                <w:rFonts w:ascii="Times New Roman" w:eastAsia="Times New Roman" w:hAnsi="Times New Roman" w:cs="Times New Roman"/>
                <w:sz w:val="24"/>
                <w:szCs w:val="24"/>
                <w:lang w:val="en-GB" w:eastAsia="sk-SK"/>
              </w:rPr>
              <w:br/>
              <w:t>tumour severity assessment</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FCH</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18F-fluorocholine </w:t>
            </w:r>
          </w:p>
        </w:tc>
        <w:tc>
          <w:tcPr>
            <w:tcW w:w="5698" w:type="dxa"/>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proliferation marker</w:t>
            </w:r>
          </w:p>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lung, prostatic, and oesophageal tumours</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lastRenderedPageBreak/>
              <w:t>18</w:t>
            </w:r>
            <w:r w:rsidRPr="00331B82">
              <w:rPr>
                <w:rFonts w:ascii="Times New Roman" w:eastAsia="Times New Roman" w:hAnsi="Times New Roman" w:cs="Times New Roman"/>
                <w:sz w:val="24"/>
                <w:szCs w:val="24"/>
                <w:lang w:val="en-GB" w:eastAsia="sk-SK"/>
              </w:rPr>
              <w:t>F FET</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18F-fluoroethylthyrosin</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tumour detection (more sensitive than FDG)</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C MET</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11C-methionine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brain tumours</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C Ac</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11C-acetate</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renal, pancreatic, prostatic tumours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18</w:t>
            </w:r>
            <w:r w:rsidRPr="00331B82">
              <w:rPr>
                <w:rFonts w:ascii="Times New Roman" w:eastAsia="Times New Roman" w:hAnsi="Times New Roman" w:cs="Times New Roman"/>
                <w:sz w:val="24"/>
                <w:szCs w:val="24"/>
                <w:lang w:val="en-GB" w:eastAsia="sk-SK"/>
              </w:rPr>
              <w:t>F NaF</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18F-sodium fluoride</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localisation of primary bone tumours and metastases</w:t>
            </w:r>
          </w:p>
        </w:tc>
      </w:tr>
      <w:tr w:rsidR="00331B82" w:rsidRPr="00331B82" w:rsidTr="00331B82">
        <w:trPr>
          <w:trHeight w:val="288"/>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lang w:val="en-GB" w:eastAsia="sk-SK"/>
              </w:rPr>
              <w:t>Other radionuclides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57</w:t>
            </w:r>
            <w:r w:rsidRPr="00331B82">
              <w:rPr>
                <w:rFonts w:ascii="Times New Roman" w:eastAsia="Times New Roman" w:hAnsi="Times New Roman" w:cs="Times New Roman"/>
                <w:sz w:val="24"/>
                <w:szCs w:val="24"/>
                <w:lang w:val="en-GB" w:eastAsia="sk-SK"/>
              </w:rPr>
              <w:t>Co</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Cobalt</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vitamin B12 resorption screening </w:t>
            </w:r>
          </w:p>
        </w:tc>
      </w:tr>
      <w:tr w:rsidR="00331B82" w:rsidRPr="00331B82" w:rsidTr="00331B82">
        <w:trPr>
          <w:trHeight w:val="337"/>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59</w:t>
            </w:r>
            <w:r w:rsidRPr="00331B82">
              <w:rPr>
                <w:rFonts w:ascii="Times New Roman" w:eastAsia="Times New Roman" w:hAnsi="Times New Roman" w:cs="Times New Roman"/>
                <w:sz w:val="24"/>
                <w:szCs w:val="24"/>
                <w:lang w:val="en-GB" w:eastAsia="sk-SK"/>
              </w:rPr>
              <w:t>Fe</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Iron</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haematology</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51</w:t>
            </w:r>
            <w:r w:rsidRPr="00331B82">
              <w:rPr>
                <w:rFonts w:ascii="Times New Roman" w:eastAsia="Times New Roman" w:hAnsi="Times New Roman" w:cs="Times New Roman"/>
                <w:sz w:val="24"/>
                <w:szCs w:val="24"/>
                <w:lang w:val="en-GB" w:eastAsia="sk-SK"/>
              </w:rPr>
              <w:t>Cr</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Chromium</w:t>
            </w:r>
          </w:p>
        </w:tc>
        <w:tc>
          <w:tcPr>
            <w:tcW w:w="5698" w:type="dxa"/>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survivability of erythrocytes</w:t>
            </w:r>
          </w:p>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human plasma albumin labelling</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42</w:t>
            </w:r>
            <w:r w:rsidRPr="00331B82">
              <w:rPr>
                <w:rFonts w:ascii="Times New Roman" w:eastAsia="Times New Roman" w:hAnsi="Times New Roman" w:cs="Times New Roman"/>
                <w:sz w:val="24"/>
                <w:szCs w:val="24"/>
                <w:lang w:val="en-GB" w:eastAsia="sk-SK"/>
              </w:rPr>
              <w:t xml:space="preserve">K, </w:t>
            </w:r>
            <w:r w:rsidRPr="00331B82">
              <w:rPr>
                <w:rFonts w:ascii="Times New Roman" w:eastAsia="Times New Roman" w:hAnsi="Times New Roman" w:cs="Times New Roman"/>
                <w:sz w:val="24"/>
                <w:szCs w:val="24"/>
                <w:vertAlign w:val="superscript"/>
                <w:lang w:val="en-GB" w:eastAsia="sk-SK"/>
              </w:rPr>
              <w:t>22</w:t>
            </w:r>
            <w:r w:rsidRPr="00331B82">
              <w:rPr>
                <w:rFonts w:ascii="Times New Roman" w:eastAsia="Times New Roman" w:hAnsi="Times New Roman" w:cs="Times New Roman"/>
                <w:sz w:val="24"/>
                <w:szCs w:val="24"/>
                <w:lang w:val="en-GB" w:eastAsia="sk-SK"/>
              </w:rPr>
              <w:t xml:space="preserve">Na, </w:t>
            </w:r>
          </w:p>
          <w:p w:rsidR="00331B82" w:rsidRPr="00331B82" w:rsidRDefault="00331B82" w:rsidP="004A5EE3">
            <w:pPr>
              <w:spacing w:line="259" w:lineRule="auto"/>
              <w:rPr>
                <w:rFonts w:ascii="Times New Roman" w:eastAsia="Times New Roman" w:hAnsi="Times New Roman" w:cs="Times New Roman"/>
                <w:b w:val="0"/>
                <w:bCs w:val="0"/>
                <w:sz w:val="24"/>
                <w:szCs w:val="24"/>
                <w:lang w:val="en-GB" w:eastAsia="sk-SK"/>
              </w:rPr>
            </w:pPr>
            <w:r w:rsidRPr="00331B82">
              <w:rPr>
                <w:rFonts w:ascii="Times New Roman" w:eastAsia="Times New Roman" w:hAnsi="Times New Roman" w:cs="Times New Roman"/>
                <w:sz w:val="24"/>
                <w:szCs w:val="24"/>
                <w:vertAlign w:val="superscript"/>
                <w:lang w:val="en-GB" w:eastAsia="sk-SK"/>
              </w:rPr>
              <w:t>24</w:t>
            </w:r>
            <w:r w:rsidRPr="00331B82">
              <w:rPr>
                <w:rFonts w:ascii="Times New Roman" w:eastAsia="Times New Roman" w:hAnsi="Times New Roman" w:cs="Times New Roman"/>
                <w:sz w:val="24"/>
                <w:szCs w:val="24"/>
                <w:lang w:val="en-GB" w:eastAsia="sk-SK"/>
              </w:rPr>
              <w:t xml:space="preserve">Na, </w:t>
            </w:r>
            <w:r w:rsidRPr="00331B82">
              <w:rPr>
                <w:rFonts w:ascii="Times New Roman" w:eastAsia="Times New Roman" w:hAnsi="Times New Roman" w:cs="Times New Roman"/>
                <w:sz w:val="24"/>
                <w:szCs w:val="24"/>
                <w:vertAlign w:val="superscript"/>
                <w:lang w:val="en-GB" w:eastAsia="sk-SK"/>
              </w:rPr>
              <w:t>82</w:t>
            </w:r>
            <w:r w:rsidRPr="00331B82">
              <w:rPr>
                <w:rFonts w:ascii="Times New Roman" w:eastAsia="Times New Roman" w:hAnsi="Times New Roman" w:cs="Times New Roman"/>
                <w:sz w:val="24"/>
                <w:szCs w:val="24"/>
                <w:lang w:val="en-GB" w:eastAsia="sk-SK"/>
              </w:rPr>
              <w:t>Br</w:t>
            </w:r>
          </w:p>
        </w:tc>
        <w:tc>
          <w:tcPr>
            <w:tcW w:w="2385" w:type="dxa"/>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Potassium, Sodium,</w:t>
            </w:r>
          </w:p>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Bromine</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plasma ions</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85</w:t>
            </w:r>
            <w:r w:rsidRPr="00331B82">
              <w:rPr>
                <w:rFonts w:ascii="Times New Roman" w:eastAsia="Times New Roman" w:hAnsi="Times New Roman" w:cs="Times New Roman"/>
                <w:sz w:val="24"/>
                <w:szCs w:val="24"/>
                <w:lang w:val="en-GB" w:eastAsia="sk-SK"/>
              </w:rPr>
              <w:t>Sr</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Strontium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palliative care in bone malignancies</w:t>
            </w:r>
          </w:p>
        </w:tc>
      </w:tr>
      <w:tr w:rsidR="00331B82" w:rsidRPr="00331B82" w:rsidTr="00331B82">
        <w:trPr>
          <w:trHeight w:val="576"/>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11</w:t>
            </w:r>
            <w:r w:rsidRPr="00331B82">
              <w:rPr>
                <w:rFonts w:ascii="Times New Roman" w:eastAsia="Times New Roman" w:hAnsi="Times New Roman" w:cs="Times New Roman"/>
                <w:sz w:val="24"/>
                <w:szCs w:val="24"/>
                <w:lang w:val="en-GB" w:eastAsia="sk-SK"/>
              </w:rPr>
              <w:t xml:space="preserve">C, </w:t>
            </w:r>
            <w:r w:rsidRPr="00331B82">
              <w:rPr>
                <w:rFonts w:ascii="Times New Roman" w:eastAsia="Times New Roman" w:hAnsi="Times New Roman" w:cs="Times New Roman"/>
                <w:sz w:val="24"/>
                <w:szCs w:val="24"/>
                <w:vertAlign w:val="superscript"/>
                <w:lang w:val="en-GB" w:eastAsia="sk-SK"/>
              </w:rPr>
              <w:t>13</w:t>
            </w:r>
            <w:r w:rsidRPr="00331B82">
              <w:rPr>
                <w:rFonts w:ascii="Times New Roman" w:eastAsia="Times New Roman" w:hAnsi="Times New Roman" w:cs="Times New Roman"/>
                <w:sz w:val="24"/>
                <w:szCs w:val="24"/>
                <w:lang w:val="en-GB" w:eastAsia="sk-SK"/>
              </w:rPr>
              <w:t xml:space="preserve">C </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Carbon</w:t>
            </w:r>
          </w:p>
        </w:tc>
        <w:tc>
          <w:tcPr>
            <w:tcW w:w="5698" w:type="dxa"/>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V/Q lung scan (i.e., ventilation/perfusion scintigraphic lung scan) </w:t>
            </w:r>
            <w:r w:rsidRPr="00331B82">
              <w:rPr>
                <w:rFonts w:ascii="Times New Roman" w:eastAsia="Times New Roman" w:hAnsi="Times New Roman" w:cs="Times New Roman"/>
                <w:sz w:val="24"/>
                <w:szCs w:val="24"/>
                <w:lang w:val="en-GB" w:eastAsia="sk-SK"/>
              </w:rPr>
              <w:br/>
              <w:t xml:space="preserve">urea breath test </w:t>
            </w:r>
          </w:p>
        </w:tc>
      </w:tr>
      <w:tr w:rsidR="00331B82" w:rsidRPr="00331B82" w:rsidTr="00331B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45</w:t>
            </w:r>
            <w:r w:rsidRPr="00331B82">
              <w:rPr>
                <w:rFonts w:ascii="Times New Roman" w:eastAsia="Times New Roman" w:hAnsi="Times New Roman" w:cs="Times New Roman"/>
                <w:sz w:val="24"/>
                <w:szCs w:val="24"/>
                <w:lang w:val="en-GB" w:eastAsia="sk-SK"/>
              </w:rPr>
              <w:t xml:space="preserve">Ca </w:t>
            </w:r>
          </w:p>
        </w:tc>
        <w:tc>
          <w:tcPr>
            <w:tcW w:w="2385"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Calcium</w:t>
            </w:r>
          </w:p>
        </w:tc>
        <w:tc>
          <w:tcPr>
            <w:tcW w:w="5698" w:type="dxa"/>
            <w:noWrap/>
            <w:hideMark/>
          </w:tcPr>
          <w:p w:rsidR="00331B82" w:rsidRPr="00331B82" w:rsidRDefault="00331B82" w:rsidP="004A5EE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bone metabolism screening </w:t>
            </w:r>
          </w:p>
        </w:tc>
      </w:tr>
      <w:tr w:rsidR="00331B82" w:rsidRPr="00331B82" w:rsidTr="00331B82">
        <w:trPr>
          <w:trHeight w:val="324"/>
        </w:trPr>
        <w:tc>
          <w:tcPr>
            <w:cnfStyle w:val="001000000000" w:firstRow="0" w:lastRow="0" w:firstColumn="1" w:lastColumn="0" w:oddVBand="0" w:evenVBand="0" w:oddHBand="0" w:evenHBand="0" w:firstRowFirstColumn="0" w:firstRowLastColumn="0" w:lastRowFirstColumn="0" w:lastRowLastColumn="0"/>
            <w:tcW w:w="984" w:type="dxa"/>
            <w:noWrap/>
            <w:hideMark/>
          </w:tcPr>
          <w:p w:rsidR="00331B82" w:rsidRPr="00331B82" w:rsidRDefault="00331B82" w:rsidP="004A5EE3">
            <w:pPr>
              <w:spacing w:line="259" w:lineRule="auto"/>
              <w:rPr>
                <w:rFonts w:ascii="Times New Roman" w:eastAsia="Times New Roman" w:hAnsi="Times New Roman" w:cs="Times New Roman"/>
                <w:color w:val="auto"/>
                <w:sz w:val="24"/>
                <w:szCs w:val="24"/>
                <w:lang w:val="en-GB" w:eastAsia="sk-SK"/>
              </w:rPr>
            </w:pPr>
            <w:r w:rsidRPr="00331B82">
              <w:rPr>
                <w:rFonts w:ascii="Times New Roman" w:eastAsia="Times New Roman" w:hAnsi="Times New Roman" w:cs="Times New Roman"/>
                <w:sz w:val="24"/>
                <w:szCs w:val="24"/>
                <w:vertAlign w:val="superscript"/>
                <w:lang w:val="en-GB" w:eastAsia="sk-SK"/>
              </w:rPr>
              <w:t>32</w:t>
            </w:r>
            <w:r w:rsidRPr="00331B82">
              <w:rPr>
                <w:rFonts w:ascii="Times New Roman" w:eastAsia="Times New Roman" w:hAnsi="Times New Roman" w:cs="Times New Roman"/>
                <w:sz w:val="24"/>
                <w:szCs w:val="24"/>
                <w:lang w:val="en-GB" w:eastAsia="sk-SK"/>
              </w:rPr>
              <w:t xml:space="preserve">P </w:t>
            </w:r>
          </w:p>
        </w:tc>
        <w:tc>
          <w:tcPr>
            <w:tcW w:w="2385"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Phosphorus</w:t>
            </w:r>
          </w:p>
        </w:tc>
        <w:tc>
          <w:tcPr>
            <w:tcW w:w="5698" w:type="dxa"/>
            <w:noWrap/>
            <w:hideMark/>
          </w:tcPr>
          <w:p w:rsidR="00331B82" w:rsidRPr="00331B82" w:rsidRDefault="00331B82" w:rsidP="004A5EE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sk-SK"/>
              </w:rPr>
            </w:pPr>
            <w:r w:rsidRPr="00331B82">
              <w:rPr>
                <w:rFonts w:ascii="Times New Roman" w:eastAsia="Times New Roman" w:hAnsi="Times New Roman" w:cs="Times New Roman"/>
                <w:sz w:val="24"/>
                <w:szCs w:val="24"/>
                <w:lang w:val="en-GB" w:eastAsia="sk-SK"/>
              </w:rPr>
              <w:t xml:space="preserve">radiolabelled DNA and RNA probes for Northern and Southern blots  </w:t>
            </w:r>
          </w:p>
        </w:tc>
      </w:tr>
    </w:tbl>
    <w:p w:rsidR="00331B82" w:rsidRDefault="00331B82" w:rsidP="004A5EE3">
      <w:pPr>
        <w:rPr>
          <w:rFonts w:ascii="Times New Roman" w:hAnsi="Times New Roman" w:cs="Times New Roman"/>
          <w:sz w:val="24"/>
          <w:szCs w:val="24"/>
          <w:lang w:val="en-GB"/>
        </w:rPr>
      </w:pPr>
    </w:p>
    <w:p w:rsidR="00331B82" w:rsidRPr="00331B82" w:rsidRDefault="00331B82" w:rsidP="004A5EE3">
      <w:pPr>
        <w:pStyle w:val="Nadpis2skripta"/>
        <w:spacing w:line="259" w:lineRule="auto"/>
        <w:outlineLvl w:val="9"/>
        <w:rPr>
          <w:lang w:val="en-GB"/>
        </w:rPr>
      </w:pPr>
      <w:bookmarkStart w:id="275" w:name="_Toc503961975"/>
      <w:r w:rsidRPr="00331B82">
        <w:rPr>
          <w:lang w:val="en-GB"/>
        </w:rPr>
        <w:t>14.2 Radiocontrast agents</w:t>
      </w:r>
      <w:bookmarkEnd w:id="275"/>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Contrast agents (i.e., media), used for X-rays, are substances that increase imaging contrast, thereby improving image quality and resolution. Positive contrast media, due to their high atomic number, increase radiation absorption, so they appear in the image as more radiopaque (i.e., "dark spots"). Negative contrast media, of low density, decreases radiation absorption, so their appearance in the image is more radiolucent (i.e., "bright spots").</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There are various possibilities for routes of administration: administration via physiological orifices (e.g., GIT, bile ducts, peritoneal cavity), pathological orifices (e.g., fistula), systemic administration (e.g., intravenous, intra-arterial), or into the spinal canal.</w:t>
      </w:r>
    </w:p>
    <w:p w:rsidR="00331B82" w:rsidRPr="00C15989" w:rsidRDefault="00331B82" w:rsidP="004A5EE3">
      <w:pPr>
        <w:pStyle w:val="Nadpis2"/>
        <w:spacing w:line="259" w:lineRule="auto"/>
      </w:pPr>
      <w:bookmarkStart w:id="276" w:name="_Toc503961976"/>
      <w:r w:rsidRPr="00C15989">
        <w:t>14.2.1 Positive contrast media</w:t>
      </w:r>
      <w:bookmarkEnd w:id="276"/>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basic positive contrast agents include </w:t>
      </w:r>
      <w:r w:rsidRPr="00331B82">
        <w:rPr>
          <w:rFonts w:ascii="Times New Roman" w:hAnsi="Times New Roman" w:cs="Times New Roman"/>
          <w:b/>
          <w:sz w:val="24"/>
          <w:szCs w:val="24"/>
          <w:lang w:val="en-GB"/>
        </w:rPr>
        <w:t>barium compounds</w:t>
      </w:r>
      <w:r w:rsidRPr="00331B82">
        <w:rPr>
          <w:rFonts w:ascii="Times New Roman" w:hAnsi="Times New Roman" w:cs="Times New Roman"/>
          <w:sz w:val="24"/>
          <w:szCs w:val="24"/>
          <w:lang w:val="en-GB"/>
        </w:rPr>
        <w:t xml:space="preserve"> (i.e., barium sulfate (</w:t>
      </w:r>
      <w:r w:rsidRPr="00331B82">
        <w:rPr>
          <w:rFonts w:ascii="Times New Roman" w:hAnsi="Times New Roman" w:cs="Times New Roman"/>
          <w:b/>
          <w:sz w:val="24"/>
          <w:szCs w:val="24"/>
          <w:lang w:val="en-GB"/>
        </w:rPr>
        <w:t>BaSO</w:t>
      </w:r>
      <w:r w:rsidRPr="00331B82">
        <w:rPr>
          <w:rFonts w:ascii="Times New Roman" w:hAnsi="Times New Roman" w:cs="Times New Roman"/>
          <w:b/>
          <w:sz w:val="24"/>
          <w:szCs w:val="24"/>
          <w:vertAlign w:val="subscript"/>
          <w:lang w:val="en-GB"/>
        </w:rPr>
        <w:t>4</w:t>
      </w:r>
      <w:r w:rsidRPr="00331B82">
        <w:rPr>
          <w:rFonts w:ascii="Times New Roman" w:hAnsi="Times New Roman" w:cs="Times New Roman"/>
          <w:sz w:val="24"/>
          <w:szCs w:val="24"/>
          <w:lang w:val="en-GB"/>
        </w:rPr>
        <w:t xml:space="preserve">)). The white suspension of barium sulphate is most commonly used to visualise the digestive tract. Due to the very nature of the suspensions, specifically their tendency to sediment, the preparation should be thoroughly stirred and homogenised prior to application (even RMP). However, this insoluble salt can cause many complications, such as constipation, diarrhoea, </w:t>
      </w:r>
      <w:r w:rsidRPr="00331B82">
        <w:rPr>
          <w:rFonts w:ascii="Times New Roman" w:hAnsi="Times New Roman" w:cs="Times New Roman"/>
          <w:sz w:val="24"/>
          <w:szCs w:val="24"/>
          <w:lang w:val="en-GB"/>
        </w:rPr>
        <w:lastRenderedPageBreak/>
        <w:t>abdominal pain, and rarely, appendicitis. The possible occurrence of barium stones may result in complete bowel obstruction.</w:t>
      </w:r>
    </w:p>
    <w:p w:rsidR="00331B82" w:rsidRPr="00331B82" w:rsidRDefault="00331B82" w:rsidP="004A5EE3">
      <w:pPr>
        <w:pStyle w:val="Nadpis5skripta"/>
        <w:spacing w:line="259" w:lineRule="auto"/>
        <w:rPr>
          <w:lang w:val="en-GB"/>
        </w:rPr>
      </w:pPr>
      <w:r w:rsidRPr="00331B82">
        <w:rPr>
          <w:lang w:val="en-GB"/>
        </w:rPr>
        <w:t>14.2.1.1 Water-insoluble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Iodine contrast agents in a carrier oil have proven to be useful for lymphography and chemoembolisation. Ethyl-iodised poppy oil is also available as an RMP (e.g., Lipiodol Ultra-Fluide).</w:t>
      </w:r>
    </w:p>
    <w:p w:rsidR="00331B82" w:rsidRPr="00331B82" w:rsidRDefault="00331B82" w:rsidP="004A5EE3">
      <w:pPr>
        <w:pStyle w:val="Nadpis5skripta"/>
        <w:spacing w:line="259" w:lineRule="auto"/>
        <w:rPr>
          <w:lang w:val="en-GB"/>
        </w:rPr>
      </w:pPr>
      <w:r w:rsidRPr="00331B82">
        <w:rPr>
          <w:lang w:val="en-GB"/>
        </w:rPr>
        <w:t>14.2.1.2 Water-soluble</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Aqueous contrast media can be divided according to the route of excretion. </w:t>
      </w:r>
      <w:r w:rsidRPr="00331B82">
        <w:rPr>
          <w:rFonts w:ascii="Times New Roman" w:hAnsi="Times New Roman" w:cs="Times New Roman"/>
          <w:b/>
          <w:sz w:val="24"/>
          <w:szCs w:val="24"/>
          <w:lang w:val="en-GB"/>
        </w:rPr>
        <w:t>Hepatotropic</w:t>
      </w:r>
      <w:r w:rsidRPr="00331B82">
        <w:rPr>
          <w:rFonts w:ascii="Times New Roman" w:hAnsi="Times New Roman" w:cs="Times New Roman"/>
          <w:sz w:val="24"/>
          <w:szCs w:val="24"/>
          <w:lang w:val="en-GB"/>
        </w:rPr>
        <w:t xml:space="preserve"> agents are excreted via the liver (i.e., with bile); thus, they are convenient for use in cholangiography and are given intravenously to reduce the risk of side effects. </w:t>
      </w:r>
      <w:r w:rsidRPr="00331B82">
        <w:rPr>
          <w:rFonts w:ascii="Times New Roman" w:hAnsi="Times New Roman" w:cs="Times New Roman"/>
          <w:b/>
          <w:sz w:val="24"/>
          <w:szCs w:val="24"/>
          <w:lang w:val="en-GB"/>
        </w:rPr>
        <w:t>Nephrotropic</w:t>
      </w:r>
      <w:r w:rsidRPr="00331B82">
        <w:rPr>
          <w:rFonts w:ascii="Times New Roman" w:hAnsi="Times New Roman" w:cs="Times New Roman"/>
          <w:sz w:val="24"/>
          <w:szCs w:val="24"/>
          <w:lang w:val="en-GB"/>
        </w:rPr>
        <w:t xml:space="preserve"> agents are excreted via kidneys. An ideal nephrotropic contrast medium would not affect physiological functions, could be rapidly renally eliminated, and allow for intensive contrast. They are classified as high-osmolar (e.g., ioxitalamic acid) and low-osmolar (e.g., iohexol, iopamidol, iopromide, ioversol, iodixanol, iomeprol, iobitridol). They are mainly used for angiography, urography, and as a CT contrast agent. Of the side effects, nausea, vomiting, and feeling overheated are most common.</w:t>
      </w:r>
    </w:p>
    <w:p w:rsidR="00331B82" w:rsidRPr="00331B82" w:rsidRDefault="00331B82" w:rsidP="004A5EE3">
      <w:pPr>
        <w:pStyle w:val="Nadpis2"/>
        <w:spacing w:line="259" w:lineRule="auto"/>
        <w:rPr>
          <w:lang w:val="en-GB"/>
        </w:rPr>
      </w:pPr>
      <w:bookmarkStart w:id="277" w:name="_Toc503961977"/>
      <w:r w:rsidRPr="00331B82">
        <w:rPr>
          <w:lang w:val="en-GB"/>
        </w:rPr>
        <w:t>14.2.2 Negative contrast media</w:t>
      </w:r>
      <w:bookmarkEnd w:id="277"/>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Negative media that reduce radiation absorption are all </w:t>
      </w:r>
      <w:r w:rsidRPr="00331B82">
        <w:rPr>
          <w:rFonts w:ascii="Times New Roman" w:hAnsi="Times New Roman" w:cs="Times New Roman"/>
          <w:b/>
          <w:sz w:val="24"/>
          <w:szCs w:val="24"/>
          <w:lang w:val="en-GB"/>
        </w:rPr>
        <w:t xml:space="preserve">gases </w:t>
      </w:r>
      <w:r w:rsidRPr="00331B82">
        <w:rPr>
          <w:rFonts w:ascii="Times New Roman" w:hAnsi="Times New Roman" w:cs="Times New Roman"/>
          <w:sz w:val="24"/>
          <w:szCs w:val="24"/>
          <w:lang w:val="en-GB"/>
        </w:rPr>
        <w:t>(e.g.,</w:t>
      </w:r>
      <w:r w:rsidRPr="00331B82">
        <w:rPr>
          <w:rFonts w:ascii="Times New Roman" w:hAnsi="Times New Roman" w:cs="Times New Roman"/>
          <w:b/>
          <w:sz w:val="24"/>
          <w:szCs w:val="24"/>
          <w:lang w:val="en-GB"/>
        </w:rPr>
        <w:t xml:space="preserve"> oxygen</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air</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 xml:space="preserve"> carbon dioxide</w:t>
      </w:r>
      <w:r w:rsidRPr="00331B82">
        <w:rPr>
          <w:rFonts w:ascii="Times New Roman" w:hAnsi="Times New Roman" w:cs="Times New Roman"/>
          <w:sz w:val="24"/>
          <w:szCs w:val="24"/>
          <w:lang w:val="en-GB"/>
        </w:rPr>
        <w:t xml:space="preserve">, </w:t>
      </w:r>
      <w:r w:rsidRPr="00331B82">
        <w:rPr>
          <w:rFonts w:ascii="Times New Roman" w:hAnsi="Times New Roman" w:cs="Times New Roman"/>
          <w:b/>
          <w:sz w:val="24"/>
          <w:szCs w:val="24"/>
          <w:lang w:val="en-GB"/>
        </w:rPr>
        <w:t>nitrous oxide</w:t>
      </w:r>
      <w:r w:rsidRPr="00331B82">
        <w:rPr>
          <w:rFonts w:ascii="Times New Roman" w:hAnsi="Times New Roman" w:cs="Times New Roman"/>
          <w:sz w:val="24"/>
          <w:szCs w:val="24"/>
          <w:lang w:val="en-GB"/>
        </w:rPr>
        <w:t xml:space="preserve">). Often, they are applied for colon distention, and their administration does not induce significant complications. </w:t>
      </w:r>
      <w:r w:rsidRPr="00331B82">
        <w:rPr>
          <w:rFonts w:ascii="Times New Roman" w:hAnsi="Times New Roman" w:cs="Times New Roman"/>
          <w:b/>
          <w:sz w:val="24"/>
          <w:szCs w:val="24"/>
          <w:lang w:val="en-GB"/>
        </w:rPr>
        <w:t>Methylcellulose</w:t>
      </w:r>
      <w:r w:rsidRPr="00331B82">
        <w:rPr>
          <w:rFonts w:ascii="Times New Roman" w:hAnsi="Times New Roman" w:cs="Times New Roman"/>
          <w:sz w:val="24"/>
          <w:szCs w:val="24"/>
          <w:lang w:val="en-GB"/>
        </w:rPr>
        <w:t xml:space="preserve"> and </w:t>
      </w:r>
      <w:r w:rsidRPr="00331B82">
        <w:rPr>
          <w:rFonts w:ascii="Times New Roman" w:hAnsi="Times New Roman" w:cs="Times New Roman"/>
          <w:b/>
          <w:sz w:val="24"/>
          <w:szCs w:val="24"/>
          <w:lang w:val="en-GB"/>
        </w:rPr>
        <w:t>mannitol</w:t>
      </w:r>
      <w:r w:rsidRPr="00331B82">
        <w:rPr>
          <w:rFonts w:ascii="Times New Roman" w:hAnsi="Times New Roman" w:cs="Times New Roman"/>
          <w:sz w:val="24"/>
          <w:szCs w:val="24"/>
          <w:lang w:val="en-GB"/>
        </w:rPr>
        <w:t xml:space="preserve"> are administered per os and are not absorbed in the digestive tract. To the contrary, they absorb what water remains in the intestine, so transient diarrhoea after administration is enabled.</w:t>
      </w:r>
    </w:p>
    <w:p w:rsidR="00331B82" w:rsidRPr="00C15989" w:rsidRDefault="00331B82" w:rsidP="004A5EE3">
      <w:pPr>
        <w:pStyle w:val="Nadpis2"/>
        <w:spacing w:line="259" w:lineRule="auto"/>
      </w:pPr>
      <w:bookmarkStart w:id="278" w:name="_Toc503961978"/>
      <w:r w:rsidRPr="00C15989">
        <w:t>14.2.3 Contraindications and side effects</w:t>
      </w:r>
      <w:bookmarkEnd w:id="278"/>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Contrast agents are not suitable for children under 15 years of age. There is also a risk of iodine allergy (for iodine contrast agents), asthma, eczema, and drug allergy. In 2% of patients, delayed response (e.g., fever, nausea, joint pain) 1-7 hours after application can occur and then spontaneously subside. For pregnant women, consideration should be given with regard to the risks/benefits of application as contrast agents are able to pass into foetal circulation. Nursing women are advised to avoid breastfeeding until at least 24 hours after administration. Contraindications also include renal and cardiac insufficiency and severe DM (e.g., caution must be taken especially when given perorally in conjunction with the antidiabetic metformin!).</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The most serious complication is </w:t>
      </w:r>
      <w:r w:rsidRPr="00331B82">
        <w:rPr>
          <w:rFonts w:ascii="Times New Roman" w:hAnsi="Times New Roman" w:cs="Times New Roman"/>
          <w:b/>
          <w:sz w:val="24"/>
          <w:szCs w:val="24"/>
          <w:lang w:val="en-GB"/>
        </w:rPr>
        <w:t xml:space="preserve">contrast medium-induced nephropathy </w:t>
      </w:r>
      <w:r w:rsidRPr="00331B82">
        <w:rPr>
          <w:rFonts w:ascii="Times New Roman" w:hAnsi="Times New Roman" w:cs="Times New Roman"/>
          <w:sz w:val="24"/>
          <w:szCs w:val="24"/>
          <w:lang w:val="en-GB"/>
        </w:rPr>
        <w:t>(</w:t>
      </w:r>
      <w:r w:rsidRPr="00331B82">
        <w:rPr>
          <w:rFonts w:ascii="Times New Roman" w:hAnsi="Times New Roman" w:cs="Times New Roman"/>
          <w:b/>
          <w:sz w:val="24"/>
          <w:szCs w:val="24"/>
          <w:lang w:val="en-GB"/>
        </w:rPr>
        <w:t>CMIN</w:t>
      </w:r>
      <w:r w:rsidRPr="00331B82">
        <w:rPr>
          <w:rFonts w:ascii="Times New Roman" w:hAnsi="Times New Roman" w:cs="Times New Roman"/>
          <w:sz w:val="24"/>
          <w:szCs w:val="24"/>
          <w:lang w:val="en-GB"/>
        </w:rPr>
        <w:t>), which can cause acute renal failure necessitating hospitalisation and haemodialysis. The kidneys may be safely protected by nephroprotective agents, such as acetylcysteine or a sodium bicarbonate infusion.</w:t>
      </w:r>
    </w:p>
    <w:p w:rsidR="00331B82" w:rsidRPr="00C15989" w:rsidRDefault="00331B82" w:rsidP="004A5EE3">
      <w:pPr>
        <w:pStyle w:val="Nadpis2"/>
        <w:spacing w:line="259" w:lineRule="auto"/>
      </w:pPr>
      <w:bookmarkStart w:id="279" w:name="_Toc503961979"/>
      <w:r w:rsidRPr="00C15989">
        <w:lastRenderedPageBreak/>
        <w:t>14.2.4 Application of radiocontrast agents</w:t>
      </w:r>
      <w:bookmarkEnd w:id="279"/>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Prior to administration, thorough education of the patient is necessary. The patient should not eat at least four hours before the procedure, but adequate water intake is required. Informed consent is needed, and allergic anamnesis, urea, and creatinine levels should be closely monitored.</w:t>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sz w:val="24"/>
          <w:szCs w:val="24"/>
          <w:lang w:val="en-GB"/>
        </w:rPr>
        <w:t>After administration, the patient is observed for 30 minutes with vein access kept in place in case of emergency. Steady, sufficient hydration should be secured for 24 hours (i.e., at least half a litre of water before the procedure and half litre after or eventually an infusion should be administered) following the procedure.</w:t>
      </w: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Cs/>
          <w:sz w:val="24"/>
          <w:szCs w:val="28"/>
          <w:lang w:val="en-GB"/>
        </w:rPr>
      </w:pPr>
    </w:p>
    <w:p w:rsidR="00331B82" w:rsidRPr="009F2AA8" w:rsidRDefault="00331B82" w:rsidP="004A5EE3">
      <w:pPr>
        <w:autoSpaceDE w:val="0"/>
        <w:autoSpaceDN w:val="0"/>
        <w:adjustRightInd w:val="0"/>
        <w:spacing w:after="0"/>
        <w:rPr>
          <w:rFonts w:ascii="Times New Roman" w:hAnsi="Times New Roman" w:cs="Times New Roman"/>
          <w:b/>
          <w:bCs/>
          <w:sz w:val="28"/>
          <w:szCs w:val="28"/>
          <w:lang w:val="en-GB"/>
        </w:rPr>
      </w:pPr>
    </w:p>
    <w:p w:rsid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331B82" w:rsidRDefault="00331B82" w:rsidP="004A5EE3">
      <w:pPr>
        <w:autoSpaceDE w:val="0"/>
        <w:autoSpaceDN w:val="0"/>
        <w:adjustRightInd w:val="0"/>
        <w:spacing w:after="0"/>
        <w:rPr>
          <w:rFonts w:ascii="Times New Roman" w:hAnsi="Times New Roman" w:cs="Times New Roman"/>
          <w:sz w:val="24"/>
          <w:szCs w:val="24"/>
          <w:lang w:val="en-GB"/>
        </w:rPr>
      </w:pPr>
    </w:p>
    <w:p w:rsidR="00331B82" w:rsidRPr="00F47FBE" w:rsidRDefault="00331B82" w:rsidP="004A5EE3">
      <w:pPr>
        <w:autoSpaceDE w:val="0"/>
        <w:autoSpaceDN w:val="0"/>
        <w:adjustRightInd w:val="0"/>
        <w:spacing w:after="0"/>
        <w:rPr>
          <w:rFonts w:ascii="Times New Roman" w:hAnsi="Times New Roman" w:cs="Times New Roman"/>
          <w:sz w:val="24"/>
          <w:szCs w:val="24"/>
          <w:lang w:val="en-GB"/>
        </w:rPr>
      </w:pPr>
    </w:p>
    <w:p w:rsidR="00331B82" w:rsidRDefault="00331B82" w:rsidP="004A5EE3">
      <w:pPr>
        <w:rPr>
          <w:lang w:val="en-GB"/>
        </w:rPr>
      </w:pPr>
    </w:p>
    <w:p w:rsidR="00331B82" w:rsidRDefault="00331B82" w:rsidP="004A5EE3">
      <w:pPr>
        <w:rPr>
          <w:lang w:val="en-GB"/>
        </w:rPr>
      </w:pPr>
    </w:p>
    <w:p w:rsidR="00331B82" w:rsidRDefault="00331B82" w:rsidP="004A5EE3">
      <w:pPr>
        <w:rPr>
          <w:lang w:val="en-GB"/>
        </w:rPr>
      </w:pPr>
    </w:p>
    <w:p w:rsidR="00331B82" w:rsidRPr="00C169D4" w:rsidRDefault="00331B82" w:rsidP="004A5EE3">
      <w:pPr>
        <w:pStyle w:val="Nadpis1skripta"/>
        <w:spacing w:line="259" w:lineRule="auto"/>
        <w:outlineLvl w:val="9"/>
        <w:rPr>
          <w:lang w:val="en-GB"/>
        </w:rPr>
      </w:pPr>
      <w:bookmarkStart w:id="280" w:name="_Toc480362777"/>
      <w:bookmarkStart w:id="281" w:name="_Toc503961980"/>
      <w:r w:rsidRPr="00C169D4">
        <w:rPr>
          <w:lang w:val="en-GB"/>
        </w:rPr>
        <w:lastRenderedPageBreak/>
        <w:t>15 Phytopharmacology</w:t>
      </w:r>
      <w:bookmarkEnd w:id="280"/>
      <w:bookmarkEnd w:id="281"/>
    </w:p>
    <w:p w:rsidR="00331B82" w:rsidRPr="00C169D4" w:rsidRDefault="00331B82" w:rsidP="004A5EE3">
      <w:pPr>
        <w:pStyle w:val="Nadpis2skripta"/>
        <w:spacing w:line="259" w:lineRule="auto"/>
        <w:outlineLvl w:val="9"/>
        <w:rPr>
          <w:lang w:val="en-GB"/>
        </w:rPr>
      </w:pPr>
      <w:bookmarkStart w:id="282" w:name="_Toc480362778"/>
      <w:bookmarkStart w:id="283" w:name="_Toc503961981"/>
      <w:r w:rsidRPr="00C169D4">
        <w:rPr>
          <w:lang w:val="en-GB"/>
        </w:rPr>
        <w:t>15.1 Introduction to phytopharmacology</w:t>
      </w:r>
      <w:bookmarkEnd w:id="282"/>
      <w:bookmarkEnd w:id="283"/>
    </w:p>
    <w:p w:rsidR="00331B82" w:rsidRPr="00331B82" w:rsidRDefault="00331B82" w:rsidP="004A5EE3">
      <w:pPr>
        <w:pStyle w:val="normlnskripta"/>
        <w:spacing w:line="259" w:lineRule="auto"/>
        <w:jc w:val="left"/>
        <w:rPr>
          <w:lang w:val="en-GB"/>
        </w:rPr>
      </w:pPr>
      <w:r w:rsidRPr="00331B82">
        <w:rPr>
          <w:lang w:val="en-GB"/>
        </w:rPr>
        <w:t>The use of herbs, animals, their by-products, and minerals is as old as mankind. The first written evidence of healing with natural products can be found in almost all ancient civilisations including Mesopotamia, Egypt, India, Greece, Rome, and China. Well-known Ebers papyrus, dated to approximately 1600 BC, contains hundreds of natural remedies including instructions for their preparation. Ancient natural healing was strongly related to religion; therefore, signs of shamanism (i.e., magical ceremonies and formulas) can be found in the description of remedies.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Natural healing by laymen (i.e., not provided by priests) developed primarily in Greece, and around 400 BC, </w:t>
      </w:r>
      <w:r w:rsidRPr="00331B82">
        <w:rPr>
          <w:b/>
          <w:lang w:val="en-GB"/>
        </w:rPr>
        <w:t>Hippocrates</w:t>
      </w:r>
      <w:r w:rsidRPr="00331B82">
        <w:rPr>
          <w:lang w:val="en-GB"/>
        </w:rPr>
        <w:t xml:space="preserve"> became the most well-known layperson representative. In about 300 BC, the author of first herbariums and famous Greek botanist, </w:t>
      </w:r>
      <w:r w:rsidRPr="00331B82">
        <w:rPr>
          <w:b/>
          <w:lang w:val="en-GB"/>
        </w:rPr>
        <w:t>Theophrastus</w:t>
      </w:r>
      <w:r w:rsidRPr="00331B82">
        <w:rPr>
          <w:lang w:val="en-GB"/>
        </w:rPr>
        <w:t xml:space="preserve">, lived. </w:t>
      </w:r>
      <w:r w:rsidRPr="00331B82">
        <w:rPr>
          <w:b/>
          <w:lang w:val="en-GB"/>
        </w:rPr>
        <w:t>Galen</w:t>
      </w:r>
      <w:r w:rsidRPr="00331B82">
        <w:rPr>
          <w:lang w:val="en-GB"/>
        </w:rPr>
        <w:t xml:space="preserve">, a follower of Hippocrates, lived in ancient Rome 200 AD. He was the first to use the pharmacological terms, agonist and antagonist, which are still used today. Moreover, he designed the framework for quality management systems for remedial preparation purposes. In the same era, </w:t>
      </w:r>
      <w:r w:rsidRPr="00331B82">
        <w:rPr>
          <w:b/>
          <w:lang w:val="en-GB"/>
        </w:rPr>
        <w:t>Dioscorides</w:t>
      </w:r>
      <w:r w:rsidRPr="00331B82">
        <w:rPr>
          <w:lang w:val="en-GB"/>
        </w:rPr>
        <w:t xml:space="preserve"> wrote </w:t>
      </w:r>
      <w:r w:rsidRPr="00331B82">
        <w:rPr>
          <w:i/>
          <w:lang w:val="en-GB"/>
        </w:rPr>
        <w:t>De materia medica</w:t>
      </w:r>
      <w:r w:rsidRPr="00331B82">
        <w:rPr>
          <w:lang w:val="en-GB"/>
        </w:rPr>
        <w:t>, a fundamental pharmacopoeial work summarising remedies prepared from herbs, animals, and minerals, which was used for the preparation of remedies until 17</w:t>
      </w:r>
      <w:r w:rsidRPr="00331B82">
        <w:rPr>
          <w:vertAlign w:val="superscript"/>
          <w:lang w:val="en-GB"/>
        </w:rPr>
        <w:t>th</w:t>
      </w:r>
      <w:r w:rsidRPr="00331B82">
        <w:rPr>
          <w:lang w:val="en-GB"/>
        </w:rPr>
        <w:t xml:space="preserve"> century.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The knowledge of ancient Arabic healers and alchemists enriched European phytopharmacology with new herbs and novel laboratory and preparation techniques. In the middle ages, knowledge and healing services returned to the hands of church. That led to the deceleration of research in the field of pharmacology as the church strictly followed the works of ancient Greek medicine men.  </w:t>
      </w:r>
    </w:p>
    <w:p w:rsidR="001225DF" w:rsidRDefault="001225DF"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In the Renaissance, pharmacological research is revived. First, transatlantic navigations discover new herbs for European pharmacology, and there is a development of alchemy with an increase in the number of chemical compounds. One significant person of this period is alchemist and medicine man, </w:t>
      </w:r>
      <w:r w:rsidRPr="00331B82">
        <w:rPr>
          <w:b/>
          <w:lang w:val="en-GB"/>
        </w:rPr>
        <w:t>Paracelsus</w:t>
      </w:r>
      <w:r w:rsidRPr="00331B82">
        <w:rPr>
          <w:lang w:val="en-GB"/>
        </w:rPr>
        <w:t xml:space="preserve">. The work of Dioscorides was reworked by Pietro Andrea Gregorio Mattioli in Italy, and </w:t>
      </w:r>
      <w:r w:rsidRPr="00331B82">
        <w:rPr>
          <w:b/>
          <w:lang w:val="en-GB"/>
        </w:rPr>
        <w:t>Mattioli’s herbal</w:t>
      </w:r>
      <w:r w:rsidRPr="00331B82">
        <w:rPr>
          <w:lang w:val="en-GB"/>
        </w:rPr>
        <w:t>, which includes the summary of the medical properties of herbs, has been translated in many European countries.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Efforts to critically evaluate the effects of medicinal herbs and to identify compounds responsible for the biological effects prevailed over the empirical and layman’s use of herbs in the 19</w:t>
      </w:r>
      <w:r w:rsidRPr="00331B82">
        <w:rPr>
          <w:vertAlign w:val="superscript"/>
          <w:lang w:val="en-GB"/>
        </w:rPr>
        <w:t>th</w:t>
      </w:r>
      <w:r w:rsidRPr="00331B82">
        <w:rPr>
          <w:lang w:val="en-GB"/>
        </w:rPr>
        <w:t xml:space="preserve"> century. Medical herbs were gradually replaced by their active constituents and more often, with chemical drugs. This practice still endures today; however, the research of medicinal uses of herbs continues.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Ethnopharmacology is focused on, aside from other aspects of plants, herbs used as different ethnic traditional medicines. Researchers cooperate with local shamans and try to discover new medicinal herbs and their active principles. The tropical forests of Amazonia or Africa can hide new herbal antibiotics, antidiabetics, analgesics, or chemotherapeutics.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Ayurveda – medicine typical for the Indian subcontinent as well as traditional Chinese medicine – is based on the use of a variety of herbs. Both types of Ayurvedic practices are used today as a complement to “modern” pharmacology and are subject to further research. The world of medicinal herbs and phytopharmacology is not obsolete, and many new active principles are waiting to be discovered and described.</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Modern </w:t>
      </w:r>
      <w:r w:rsidRPr="00331B82">
        <w:rPr>
          <w:b/>
          <w:lang w:val="en-GB"/>
        </w:rPr>
        <w:t>pharmacognosy</w:t>
      </w:r>
      <w:r w:rsidRPr="00331B82">
        <w:rPr>
          <w:lang w:val="en-GB"/>
        </w:rPr>
        <w:t xml:space="preserve"> is the science of natural (i.e., herbal, animal, and mineral) drugs used as human and veterinary medicines. General pharmacognosy examines the general principles of biosynthesis and the chemistry of natural compounds. A natural drug is a herb, animal, fungi, microbe, or their parts. All natural drugs are referred by their Latin names, and some can also be found in the Czech pharmacopoeia. Examples of the most common parts of herbs and their Latin equivalents can be found in Table 11.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popisobrzkuskripta"/>
        <w:spacing w:line="259" w:lineRule="auto"/>
        <w:jc w:val="left"/>
        <w:rPr>
          <w:i w:val="0"/>
          <w:color w:val="000000"/>
          <w:lang w:val="en-GB"/>
        </w:rPr>
      </w:pPr>
      <w:bookmarkStart w:id="284" w:name="_Ref417908123"/>
      <w:bookmarkStart w:id="285" w:name="_Toc420921995"/>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1</w:t>
      </w:r>
      <w:r w:rsidRPr="00331B82">
        <w:rPr>
          <w:i w:val="0"/>
          <w:lang w:val="en-GB"/>
        </w:rPr>
        <w:fldChar w:fldCharType="end"/>
      </w:r>
      <w:bookmarkEnd w:id="284"/>
      <w:r w:rsidRPr="00331B82">
        <w:rPr>
          <w:i w:val="0"/>
          <w:lang w:val="en-GB"/>
        </w:rPr>
        <w:t>: The most common parts of medicinal herbs used in therapy and their Latin equivalents.</w:t>
      </w:r>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5"/>
        <w:gridCol w:w="2255"/>
        <w:gridCol w:w="2255"/>
      </w:tblGrid>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English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Latin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English name</w:t>
            </w:r>
          </w:p>
        </w:tc>
        <w:tc>
          <w:tcPr>
            <w:tcW w:w="2255" w:type="dxa"/>
          </w:tcPr>
          <w:p w:rsidR="00331B82" w:rsidRPr="00331B82" w:rsidRDefault="00331B82" w:rsidP="004A5EE3">
            <w:pPr>
              <w:spacing w:after="0"/>
              <w:textAlignment w:val="baseline"/>
              <w:rPr>
                <w:rFonts w:ascii="Times New Roman" w:hAnsi="Times New Roman" w:cs="Times New Roman"/>
                <w:b/>
                <w:color w:val="000000"/>
                <w:sz w:val="24"/>
                <w:szCs w:val="24"/>
                <w:lang w:val="en-GB"/>
              </w:rPr>
            </w:pPr>
            <w:r w:rsidRPr="00331B82">
              <w:rPr>
                <w:rFonts w:ascii="Times New Roman" w:hAnsi="Times New Roman" w:cs="Times New Roman"/>
                <w:b/>
                <w:color w:val="000000"/>
                <w:sz w:val="24"/>
                <w:szCs w:val="24"/>
                <w:lang w:val="en-GB"/>
              </w:rPr>
              <w:t>Latin name</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whole plant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Herba</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leave</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Folium</w:t>
            </w:r>
          </w:p>
        </w:tc>
      </w:tr>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flower</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Flos</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fruit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Fructus</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root</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Radix</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rootstock</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Rhizoma</w:t>
            </w:r>
          </w:p>
        </w:tc>
      </w:tr>
      <w:tr w:rsidR="00331B82" w:rsidRPr="00331B82" w:rsidTr="00331B82">
        <w:trPr>
          <w:trHeight w:val="341"/>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bark</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Cortex</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seed</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Semen</w:t>
            </w:r>
          </w:p>
        </w:tc>
      </w:tr>
      <w:tr w:rsidR="00331B82" w:rsidRPr="00331B82" w:rsidTr="00331B82">
        <w:trPr>
          <w:trHeight w:val="324"/>
          <w:jc w:val="center"/>
        </w:trPr>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tuber</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Tuber</w:t>
            </w:r>
          </w:p>
        </w:tc>
        <w:tc>
          <w:tcPr>
            <w:tcW w:w="2255" w:type="dxa"/>
          </w:tcPr>
          <w:p w:rsidR="00331B82" w:rsidRPr="00331B82" w:rsidRDefault="00331B82" w:rsidP="004A5EE3">
            <w:pPr>
              <w:spacing w:after="0"/>
              <w:textAlignment w:val="baseline"/>
              <w:rPr>
                <w:rFonts w:ascii="Times New Roman" w:hAnsi="Times New Roman" w:cs="Times New Roman"/>
                <w:color w:val="000000"/>
                <w:sz w:val="24"/>
                <w:szCs w:val="24"/>
                <w:lang w:val="en-GB"/>
              </w:rPr>
            </w:pPr>
            <w:r w:rsidRPr="00331B82">
              <w:rPr>
                <w:rFonts w:ascii="Times New Roman" w:hAnsi="Times New Roman" w:cs="Times New Roman"/>
                <w:color w:val="000000"/>
                <w:sz w:val="24"/>
                <w:szCs w:val="24"/>
                <w:lang w:val="en-GB"/>
              </w:rPr>
              <w:t>cone</w:t>
            </w:r>
          </w:p>
        </w:tc>
        <w:tc>
          <w:tcPr>
            <w:tcW w:w="2255" w:type="dxa"/>
          </w:tcPr>
          <w:p w:rsidR="00331B82" w:rsidRPr="00331B82" w:rsidRDefault="00331B82" w:rsidP="004A5EE3">
            <w:pPr>
              <w:spacing w:after="0"/>
              <w:textAlignment w:val="baseline"/>
              <w:rPr>
                <w:rFonts w:ascii="Times New Roman" w:hAnsi="Times New Roman" w:cs="Times New Roman"/>
                <w:i/>
                <w:color w:val="000000"/>
                <w:sz w:val="24"/>
                <w:szCs w:val="24"/>
                <w:lang w:val="en-GB"/>
              </w:rPr>
            </w:pPr>
            <w:r w:rsidRPr="00331B82">
              <w:rPr>
                <w:rFonts w:ascii="Times New Roman" w:hAnsi="Times New Roman" w:cs="Times New Roman"/>
                <w:i/>
                <w:color w:val="000000"/>
                <w:sz w:val="24"/>
                <w:szCs w:val="24"/>
                <w:lang w:val="en-GB"/>
              </w:rPr>
              <w:t>Strobilus</w:t>
            </w:r>
          </w:p>
        </w:tc>
      </w:tr>
    </w:tbl>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Medicinal herbs are dried and processed into different drug dosage forms. The most frequent form is different types of tea. Some teas are prepared by </w:t>
      </w:r>
      <w:r w:rsidRPr="00331B82">
        <w:rPr>
          <w:b/>
          <w:lang w:val="en-GB"/>
        </w:rPr>
        <w:t>macerating</w:t>
      </w:r>
      <w:r w:rsidRPr="00331B82">
        <w:rPr>
          <w:lang w:val="en-GB"/>
        </w:rPr>
        <w:t xml:space="preserve"> herbal drugs in cold water, whereas </w:t>
      </w:r>
      <w:r w:rsidRPr="00331B82">
        <w:rPr>
          <w:b/>
          <w:lang w:val="en-GB"/>
        </w:rPr>
        <w:t>infusions</w:t>
      </w:r>
      <w:r w:rsidRPr="00331B82">
        <w:rPr>
          <w:lang w:val="en-GB"/>
        </w:rPr>
        <w:t xml:space="preserve"> are made by pouring hot water overtop plant components, and </w:t>
      </w:r>
      <w:r w:rsidRPr="00331B82">
        <w:rPr>
          <w:b/>
          <w:lang w:val="en-GB"/>
        </w:rPr>
        <w:t xml:space="preserve">decoction </w:t>
      </w:r>
      <w:r w:rsidRPr="00331B82">
        <w:rPr>
          <w:lang w:val="en-GB"/>
        </w:rPr>
        <w:t xml:space="preserve">is possible by boiling the herbs in water. Syrups are prepared by the addition of sucrose to herbal water extracts. The spirituous extracts from herbs are called </w:t>
      </w:r>
      <w:r w:rsidRPr="00331B82">
        <w:rPr>
          <w:b/>
          <w:lang w:val="en-GB"/>
        </w:rPr>
        <w:t>tinctures</w:t>
      </w:r>
      <w:r w:rsidRPr="00331B82">
        <w:rPr>
          <w:lang w:val="en-GB"/>
        </w:rPr>
        <w:t xml:space="preserve">. Different types of </w:t>
      </w:r>
      <w:r w:rsidRPr="00331B82">
        <w:rPr>
          <w:b/>
          <w:lang w:val="en-GB"/>
        </w:rPr>
        <w:t>extracts</w:t>
      </w:r>
      <w:r w:rsidRPr="00331B82">
        <w:rPr>
          <w:lang w:val="en-GB"/>
        </w:rPr>
        <w:t xml:space="preserve"> can be prepared using various solvents, and dry extracts are made when the solvent evaporates. Medicinal herbs or substances isolated therefrom can also be found in the form of tablets, capsules, ointments, drops, and other common drug dosage forms.</w:t>
      </w:r>
    </w:p>
    <w:p w:rsidR="00331B82" w:rsidRPr="001225DF" w:rsidRDefault="00331B82" w:rsidP="004A5EE3">
      <w:pPr>
        <w:pStyle w:val="Nadpis2skripta"/>
        <w:spacing w:line="259" w:lineRule="auto"/>
        <w:outlineLvl w:val="9"/>
        <w:rPr>
          <w:lang w:val="en-GB"/>
        </w:rPr>
      </w:pPr>
      <w:bookmarkStart w:id="286" w:name="_Toc480362779"/>
      <w:bookmarkStart w:id="287" w:name="_Toc503961982"/>
      <w:r w:rsidRPr="001225DF">
        <w:rPr>
          <w:lang w:val="en-GB"/>
        </w:rPr>
        <w:t>15.2 Herbal substances</w:t>
      </w:r>
      <w:bookmarkEnd w:id="286"/>
      <w:bookmarkEnd w:id="287"/>
    </w:p>
    <w:p w:rsidR="00331B82" w:rsidRPr="00331B82" w:rsidRDefault="00331B82" w:rsidP="004A5EE3">
      <w:pPr>
        <w:pStyle w:val="normlnskripta"/>
        <w:spacing w:line="259" w:lineRule="auto"/>
        <w:jc w:val="left"/>
        <w:rPr>
          <w:lang w:val="en-GB"/>
        </w:rPr>
      </w:pPr>
      <w:r w:rsidRPr="00331B82">
        <w:rPr>
          <w:lang w:val="en-GB"/>
        </w:rPr>
        <w:t>Herbal drugs consist of various compounds. In addition to pharmacologically active molecules,</w:t>
      </w:r>
      <w:r w:rsidRPr="00331B82">
        <w:rPr>
          <w:b/>
          <w:lang w:val="en-GB"/>
        </w:rPr>
        <w:t xml:space="preserve"> products of primary metabolism</w:t>
      </w:r>
      <w:r w:rsidRPr="00331B82">
        <w:rPr>
          <w:lang w:val="en-GB"/>
        </w:rPr>
        <w:t xml:space="preserve"> (e.g., carbohydrates, simple sugars, fats, etc.) are contained in herbs. These substances can be found in all herbs and have an essential physiological role in plants. </w:t>
      </w:r>
      <w:r w:rsidRPr="00331B82">
        <w:rPr>
          <w:b/>
          <w:lang w:val="en-GB"/>
        </w:rPr>
        <w:t>Secondary metabolites</w:t>
      </w:r>
      <w:r w:rsidRPr="00331B82">
        <w:rPr>
          <w:lang w:val="en-GB"/>
        </w:rPr>
        <w:t xml:space="preserve"> are produced from primary metabolites and are usually species-specific. Their function in the plant is often unknown, but they are not necessary for the survival of the plant. Some secondary metabolites can be used in pharmacology and are the subject of study in human toxicology.</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Pharmacologically active herbal substances are named herbal </w:t>
      </w:r>
      <w:r w:rsidRPr="00331B82">
        <w:rPr>
          <w:b/>
          <w:lang w:val="en-GB"/>
        </w:rPr>
        <w:t>active principles</w:t>
      </w:r>
      <w:r w:rsidRPr="00331B82">
        <w:rPr>
          <w:lang w:val="en-GB"/>
        </w:rPr>
        <w:t xml:space="preserve">. Either a single substance or a mixture of active principles can be related to the effects of herbal drugs. </w:t>
      </w:r>
      <w:r w:rsidRPr="00331B82">
        <w:rPr>
          <w:lang w:val="en-GB"/>
        </w:rPr>
        <w:lastRenderedPageBreak/>
        <w:t>The content of active principles in herbal drugs varies depending on different factors, such as geographical location, growing season, process of drying, grade of disintegration, storage conditions, etc.</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color w:val="000000"/>
          <w:lang w:val="en-GB"/>
        </w:rPr>
      </w:pPr>
      <w:r w:rsidRPr="00331B82">
        <w:rPr>
          <w:lang w:val="en-GB"/>
        </w:rPr>
        <w:t>Herbal substances can be classified according to their biological origin into the following classes:</w:t>
      </w:r>
    </w:p>
    <w:p w:rsidR="00331B82" w:rsidRPr="00331B82" w:rsidRDefault="00331B82" w:rsidP="004A5EE3">
      <w:pPr>
        <w:pStyle w:val="odrkovn"/>
        <w:spacing w:line="259" w:lineRule="auto"/>
        <w:ind w:left="714" w:hanging="357"/>
        <w:jc w:val="left"/>
        <w:rPr>
          <w:lang w:val="en-GB"/>
        </w:rPr>
      </w:pPr>
      <w:r w:rsidRPr="00331B82">
        <w:rPr>
          <w:lang w:val="en-GB"/>
        </w:rPr>
        <w:t>Carbohydrates,</w:t>
      </w:r>
    </w:p>
    <w:p w:rsidR="00331B82" w:rsidRPr="00331B82" w:rsidRDefault="00331B82" w:rsidP="004A5EE3">
      <w:pPr>
        <w:pStyle w:val="odrkovn"/>
        <w:spacing w:line="259" w:lineRule="auto"/>
        <w:ind w:left="714" w:hanging="357"/>
        <w:jc w:val="left"/>
        <w:rPr>
          <w:lang w:val="en-GB"/>
        </w:rPr>
      </w:pPr>
      <w:r w:rsidRPr="00331B82">
        <w:rPr>
          <w:lang w:val="en-GB"/>
        </w:rPr>
        <w:t>Polyketides,</w:t>
      </w:r>
    </w:p>
    <w:p w:rsidR="00331B82" w:rsidRPr="00331B82" w:rsidRDefault="00331B82" w:rsidP="004A5EE3">
      <w:pPr>
        <w:pStyle w:val="odrkovn"/>
        <w:spacing w:line="259" w:lineRule="auto"/>
        <w:ind w:left="714" w:hanging="357"/>
        <w:jc w:val="left"/>
        <w:rPr>
          <w:lang w:val="en-GB"/>
        </w:rPr>
      </w:pPr>
      <w:r w:rsidRPr="00331B82">
        <w:rPr>
          <w:lang w:val="en-GB"/>
        </w:rPr>
        <w:t>Alkaloids,</w:t>
      </w:r>
    </w:p>
    <w:p w:rsidR="00331B82" w:rsidRPr="00331B82" w:rsidRDefault="00331B82" w:rsidP="004A5EE3">
      <w:pPr>
        <w:pStyle w:val="odrkovn"/>
        <w:spacing w:line="259" w:lineRule="auto"/>
        <w:ind w:left="714" w:hanging="357"/>
        <w:jc w:val="left"/>
        <w:rPr>
          <w:lang w:val="en-GB"/>
        </w:rPr>
      </w:pPr>
      <w:r w:rsidRPr="00331B82">
        <w:rPr>
          <w:lang w:val="en-GB"/>
        </w:rPr>
        <w:t xml:space="preserve">Shikimates, and </w:t>
      </w:r>
    </w:p>
    <w:p w:rsidR="00331B82" w:rsidRPr="00331B82" w:rsidRDefault="00331B82" w:rsidP="004A5EE3">
      <w:pPr>
        <w:pStyle w:val="odrkovn"/>
        <w:spacing w:line="259" w:lineRule="auto"/>
        <w:ind w:left="714" w:hanging="357"/>
        <w:jc w:val="left"/>
        <w:rPr>
          <w:lang w:val="en-GB"/>
        </w:rPr>
      </w:pPr>
      <w:r w:rsidRPr="00331B82">
        <w:rPr>
          <w:lang w:val="en-GB"/>
        </w:rPr>
        <w:t>Mevalonates (terpenoids).</w:t>
      </w:r>
    </w:p>
    <w:p w:rsidR="00331B82" w:rsidRPr="001225DF" w:rsidRDefault="00331B82" w:rsidP="004A5EE3">
      <w:pPr>
        <w:pStyle w:val="Nadpis2"/>
        <w:spacing w:line="259" w:lineRule="auto"/>
        <w:rPr>
          <w:lang w:val="en-GB"/>
        </w:rPr>
      </w:pPr>
      <w:bookmarkStart w:id="288" w:name="_Toc480362780"/>
      <w:bookmarkStart w:id="289" w:name="_Toc503961983"/>
      <w:r w:rsidRPr="001225DF">
        <w:rPr>
          <w:lang w:val="en-GB"/>
        </w:rPr>
        <w:t>15.2.1 Carbohydrates</w:t>
      </w:r>
      <w:bookmarkEnd w:id="288"/>
      <w:bookmarkEnd w:id="289"/>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60288" behindDoc="0" locked="0" layoutInCell="1" allowOverlap="1" wp14:anchorId="224DA9C3" wp14:editId="18766300">
                <wp:simplePos x="0" y="0"/>
                <wp:positionH relativeFrom="column">
                  <wp:posOffset>4961890</wp:posOffset>
                </wp:positionH>
                <wp:positionV relativeFrom="paragraph">
                  <wp:posOffset>1351280</wp:posOffset>
                </wp:positionV>
                <wp:extent cx="809625" cy="350520"/>
                <wp:effectExtent l="0" t="0" r="9525" b="0"/>
                <wp:wrapSquare wrapText="bothSides"/>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rPr>
                                <w:rFonts w:ascii="Arial" w:hAnsi="Arial" w:cs="Arial"/>
                                <w:sz w:val="20"/>
                                <w:szCs w:val="20"/>
                              </w:rPr>
                            </w:pPr>
                            <w:r>
                              <w:rPr>
                                <w:rFonts w:ascii="Arial" w:hAnsi="Arial" w:cs="Arial"/>
                                <w:sz w:val="20"/>
                                <w:szCs w:val="20"/>
                              </w:rPr>
                              <w:t>digitoxose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DA9C3" id="_x0000_t202" coordsize="21600,21600" o:spt="202" path="m,l,21600r21600,l21600,xe">
                <v:stroke joinstyle="miter"/>
                <v:path gradientshapeok="t" o:connecttype="rect"/>
              </v:shapetype>
              <v:shape id="Textové pole 38" o:spid="_x0000_s1026" type="#_x0000_t202" style="position:absolute;margin-left:390.7pt;margin-top:106.4pt;width:63.7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" stroked="f">
                <v:textbox style="mso-fit-shape-to-text:t">
                  <w:txbxContent>
                    <w:p w:rsidR="00FE665A" w:rsidRPr="00B41A46" w:rsidRDefault="00FE665A" w:rsidP="00331B82">
                      <w:pPr>
                        <w:rPr>
                          <w:rFonts w:ascii="Arial" w:hAnsi="Arial" w:cs="Arial"/>
                          <w:sz w:val="20"/>
                          <w:szCs w:val="20"/>
                        </w:rPr>
                      </w:pPr>
                      <w:r>
                        <w:rPr>
                          <w:rFonts w:ascii="Arial" w:hAnsi="Arial" w:cs="Arial"/>
                          <w:sz w:val="20"/>
                          <w:szCs w:val="20"/>
                        </w:rPr>
                        <w:t>digitoxose</w:t>
                      </w:r>
                    </w:p>
                  </w:txbxContent>
                </v:textbox>
                <w10:wrap type="square"/>
              </v:shape>
            </w:pict>
          </mc:Fallback>
        </mc:AlternateContent>
      </w:r>
      <w:r w:rsidRPr="00331B82">
        <w:rPr>
          <w:noProof/>
          <w:lang w:eastAsia="cs-CZ"/>
        </w:rPr>
        <w:drawing>
          <wp:anchor distT="0" distB="0" distL="114300" distR="114300" simplePos="0" relativeHeight="251675648" behindDoc="1" locked="0" layoutInCell="1" allowOverlap="1" wp14:anchorId="10C0C394" wp14:editId="4E1BD0AB">
            <wp:simplePos x="0" y="0"/>
            <wp:positionH relativeFrom="margin">
              <wp:posOffset>4742815</wp:posOffset>
            </wp:positionH>
            <wp:positionV relativeFrom="paragraph">
              <wp:posOffset>724535</wp:posOffset>
            </wp:positionV>
            <wp:extent cx="1115060" cy="615315"/>
            <wp:effectExtent l="0" t="0" r="8890" b="0"/>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060" cy="61531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rPr>
        <w:t xml:space="preserve">Different carbohydrates are produced in primary versus secondary pathway metabolism in plants. The most common monosaccharides, such as glucose, fructose, mannose, and galactose, are primary metabolites and can represent the sugar moiety of secondary metabolite glycosides. Examples of </w:t>
      </w:r>
      <w:r w:rsidRPr="00331B82">
        <w:rPr>
          <w:b/>
          <w:lang w:val="en-GB"/>
        </w:rPr>
        <w:t>specific monosaccharides</w:t>
      </w:r>
      <w:r w:rsidRPr="00331B82">
        <w:rPr>
          <w:lang w:val="en-GB"/>
        </w:rPr>
        <w:t xml:space="preserve"> synthesised in plants are digitalose, digitoxose, and oleandrose. These saccharides contain an acetyl, methyl, or amino group in their molecule and are part of glycosides.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Plants can produce various polysaccharides (e.g., inulin, pectins, gums, and mucilages) beyond the most common cellulose and starches. </w:t>
      </w:r>
      <w:r w:rsidRPr="00331B82">
        <w:rPr>
          <w:b/>
          <w:lang w:val="en-GB"/>
        </w:rPr>
        <w:t>Pectins</w:t>
      </w:r>
      <w:r w:rsidRPr="00331B82">
        <w:rPr>
          <w:lang w:val="en-GB"/>
        </w:rPr>
        <w:t xml:space="preserve"> are formed by α-D-galacturonic acid monomers. Pectins are used in the food industry (e.g., as emulsifiers, thickeners, etc.) and can be used therapeutically for constipation and diarrhoea. They create a hydrated layer on intestinal mucosa through a nonspecific mode of action, which prevents contact of the mucosa with intestinal content. This mechanism lubricates and protects the intestinal mucosa.</w:t>
      </w:r>
    </w:p>
    <w:p w:rsidR="00331B82" w:rsidRPr="00331B82" w:rsidRDefault="00331B82" w:rsidP="004A5EE3">
      <w:pPr>
        <w:pStyle w:val="normlnskripta"/>
        <w:spacing w:line="259" w:lineRule="auto"/>
        <w:jc w:val="left"/>
        <w:rPr>
          <w:b/>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b/>
          <w:color w:val="000000"/>
          <w:lang w:val="en-GB" w:eastAsia="cs-CZ"/>
        </w:rPr>
        <w:t>Mucilages</w:t>
      </w:r>
      <w:r w:rsidRPr="00331B82">
        <w:rPr>
          <w:color w:val="000000"/>
          <w:lang w:val="en-GB" w:eastAsia="cs-CZ"/>
        </w:rPr>
        <w:t xml:space="preserve"> are polysaccharides similar in their osmotic properties to pectins. They can also form protective hydrated layers over mucosal surfaces. Drugs with mucilaginous content are plantain leaves (</w:t>
      </w:r>
      <w:r w:rsidRPr="00331B82">
        <w:rPr>
          <w:i/>
          <w:color w:val="000000"/>
          <w:lang w:val="en-GB" w:eastAsia="cs-CZ"/>
        </w:rPr>
        <w:t>Plantago lanceolata</w:t>
      </w:r>
      <w:r w:rsidRPr="00331B82">
        <w:rPr>
          <w:color w:val="000000"/>
          <w:lang w:val="en-GB" w:eastAsia="cs-CZ"/>
        </w:rPr>
        <w:t xml:space="preserve">), flax seed (linen seed, </w:t>
      </w:r>
      <w:r w:rsidRPr="00331B82">
        <w:rPr>
          <w:i/>
          <w:color w:val="000000"/>
          <w:lang w:val="en-GB" w:eastAsia="cs-CZ"/>
        </w:rPr>
        <w:t>Linum usitatissimum</w:t>
      </w:r>
      <w:r w:rsidRPr="00331B82">
        <w:rPr>
          <w:color w:val="000000"/>
          <w:lang w:val="en-GB" w:eastAsia="cs-CZ"/>
        </w:rPr>
        <w:t>), and hollyhock root (</w:t>
      </w:r>
      <w:r w:rsidRPr="00331B82">
        <w:rPr>
          <w:i/>
          <w:color w:val="000000"/>
          <w:lang w:val="en-GB" w:eastAsia="cs-CZ"/>
        </w:rPr>
        <w:t>Althaea officinalis</w:t>
      </w:r>
      <w:r w:rsidRPr="00331B82">
        <w:rPr>
          <w:color w:val="000000"/>
          <w:lang w:val="en-GB" w:eastAsia="cs-CZ"/>
        </w:rPr>
        <w:t>). These can be used as expectorants, antitussives, laxatives, and to protect the inflamed mucosa of the oral cavity and nasopharynx.</w:t>
      </w:r>
    </w:p>
    <w:p w:rsidR="00331B82" w:rsidRPr="001225DF" w:rsidRDefault="00331B82" w:rsidP="004A5EE3">
      <w:pPr>
        <w:pStyle w:val="Nadpis2"/>
        <w:spacing w:line="259" w:lineRule="auto"/>
        <w:rPr>
          <w:lang w:val="en-GB"/>
        </w:rPr>
      </w:pPr>
      <w:bookmarkStart w:id="290" w:name="_Toc480362781"/>
      <w:bookmarkStart w:id="291" w:name="_Toc503961984"/>
      <w:r w:rsidRPr="001225DF">
        <w:rPr>
          <w:lang w:val="en-GB"/>
        </w:rPr>
        <w:t>15.2.2 Polyketides</w:t>
      </w:r>
      <w:bookmarkEnd w:id="290"/>
      <w:bookmarkEnd w:id="291"/>
    </w:p>
    <w:p w:rsidR="00331B82" w:rsidRPr="00331B82" w:rsidRDefault="00331B82" w:rsidP="004A5EE3">
      <w:pPr>
        <w:pStyle w:val="normlnskripta"/>
        <w:spacing w:line="259" w:lineRule="auto"/>
        <w:jc w:val="left"/>
        <w:rPr>
          <w:lang w:val="en-GB" w:eastAsia="cs-CZ"/>
        </w:rPr>
      </w:pPr>
      <w:r w:rsidRPr="00331B82">
        <w:rPr>
          <w:lang w:val="en-GB" w:eastAsia="cs-CZ"/>
        </w:rPr>
        <w:t xml:space="preserve">Polyketides are compounds whose biosynthesis is based on acetyl coenzyme A. Fatty acids present in seeds (e.g., plant oils) and on the surface of fruits (e.g., waxes) are some of them. Other examples of polyketides are anthraquinones, dianthrones, and anthracyclines, from which many molecules are used therapeutically as laxatives or chemotherapeutics.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lastRenderedPageBreak/>
        <w:t xml:space="preserve">Macrolides and tetracyclines are frequently used antibiotics, which have a polyketide structure produced by moulds.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Cannabinoids</w:t>
      </w:r>
      <w:r w:rsidRPr="00331B82">
        <w:rPr>
          <w:lang w:val="en-GB" w:eastAsia="cs-CZ"/>
        </w:rPr>
        <w:t>, some of the active substances in cannabis (</w:t>
      </w:r>
      <w:r w:rsidRPr="00331B82">
        <w:rPr>
          <w:i/>
          <w:lang w:val="en-GB" w:eastAsia="cs-CZ"/>
        </w:rPr>
        <w:t>Cannabis sativa</w:t>
      </w:r>
      <w:r w:rsidRPr="00331B82">
        <w:rPr>
          <w:lang w:val="en-GB" w:eastAsia="cs-CZ"/>
        </w:rPr>
        <w:t xml:space="preserve"> L.), are polyketides, too. Tetrahydrocannabinol (THC) is a psychoactive cannabinoid with muscle-relaxing properties and cannabidiol (CBD) acts as an anticonvulsant.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t xml:space="preserve">Other examples of polyketides are </w:t>
      </w:r>
      <w:r w:rsidRPr="00331B82">
        <w:rPr>
          <w:b/>
          <w:lang w:val="en-GB" w:eastAsia="cs-CZ"/>
        </w:rPr>
        <w:t>lichen acids</w:t>
      </w:r>
      <w:r w:rsidRPr="00331B82">
        <w:rPr>
          <w:lang w:val="en-GB" w:eastAsia="cs-CZ"/>
        </w:rPr>
        <w:t xml:space="preserve"> (e.g., cetraric acid, protocetraric acid, ursolic acid, etc.). They possess antibacterial activity, and the extract from Iceland moss (</w:t>
      </w:r>
      <w:r w:rsidRPr="00331B82">
        <w:rPr>
          <w:i/>
          <w:lang w:val="en-GB" w:eastAsia="cs-CZ"/>
        </w:rPr>
        <w:t>Cetraria islandica</w:t>
      </w:r>
      <w:r w:rsidRPr="00331B82">
        <w:rPr>
          <w:lang w:val="en-GB" w:eastAsia="cs-CZ"/>
        </w:rPr>
        <w:t>) is a part of preparations against oral cavity infections.</w:t>
      </w:r>
    </w:p>
    <w:p w:rsidR="00331B82" w:rsidRPr="00331B82" w:rsidRDefault="00331B82" w:rsidP="004A5EE3">
      <w:pPr>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noProof/>
          <w:sz w:val="24"/>
          <w:szCs w:val="24"/>
          <w:lang w:eastAsia="cs-CZ"/>
        </w:rPr>
        <w:drawing>
          <wp:anchor distT="0" distB="0" distL="114300" distR="114300" simplePos="0" relativeHeight="251682816" behindDoc="1" locked="0" layoutInCell="1" allowOverlap="1" wp14:anchorId="1C210A0A" wp14:editId="3A8AD3E9">
            <wp:simplePos x="0" y="0"/>
            <wp:positionH relativeFrom="column">
              <wp:posOffset>3958590</wp:posOffset>
            </wp:positionH>
            <wp:positionV relativeFrom="paragraph">
              <wp:posOffset>9525</wp:posOffset>
            </wp:positionV>
            <wp:extent cx="1343025" cy="1343025"/>
            <wp:effectExtent l="0" t="0" r="9525" b="9525"/>
            <wp:wrapTight wrapText="bothSides">
              <wp:wrapPolygon edited="0">
                <wp:start x="0" y="0"/>
                <wp:lineTo x="0" y="21447"/>
                <wp:lineTo x="21447" y="21447"/>
                <wp:lineTo x="21447" y="0"/>
                <wp:lineTo x="0" y="0"/>
              </wp:wrapPolygon>
            </wp:wrapTight>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r w:rsidRPr="00331B82">
        <w:rPr>
          <w:rFonts w:ascii="Times New Roman" w:hAnsi="Times New Roman" w:cs="Times New Roman"/>
          <w:noProof/>
          <w:sz w:val="24"/>
          <w:szCs w:val="24"/>
          <w:lang w:eastAsia="cs-CZ"/>
        </w:rPr>
        <w:drawing>
          <wp:anchor distT="0" distB="0" distL="114300" distR="114300" simplePos="0" relativeHeight="251667456" behindDoc="0" locked="0" layoutInCell="1" allowOverlap="1" wp14:anchorId="7AF066E9" wp14:editId="73A8ED9B">
            <wp:simplePos x="0" y="0"/>
            <wp:positionH relativeFrom="column">
              <wp:posOffset>2145030</wp:posOffset>
            </wp:positionH>
            <wp:positionV relativeFrom="paragraph">
              <wp:posOffset>142875</wp:posOffset>
            </wp:positionV>
            <wp:extent cx="1497965" cy="889000"/>
            <wp:effectExtent l="0" t="0" r="6985" b="6350"/>
            <wp:wrapSquare wrapText="bothSides"/>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965" cy="889000"/>
                    </a:xfrm>
                    <a:prstGeom prst="rect">
                      <a:avLst/>
                    </a:prstGeom>
                    <a:noFill/>
                  </pic:spPr>
                </pic:pic>
              </a:graphicData>
            </a:graphic>
            <wp14:sizeRelH relativeFrom="page">
              <wp14:pctWidth>0</wp14:pctWidth>
            </wp14:sizeRelH>
            <wp14:sizeRelV relativeFrom="page">
              <wp14:pctHeight>0</wp14:pctHeight>
            </wp14:sizeRelV>
          </wp:anchor>
        </w:drawing>
      </w:r>
      <w:r w:rsidRPr="00331B82">
        <w:rPr>
          <w:rFonts w:ascii="Times New Roman" w:hAnsi="Times New Roman" w:cs="Times New Roman"/>
          <w:noProof/>
          <w:sz w:val="24"/>
          <w:szCs w:val="24"/>
          <w:lang w:eastAsia="cs-CZ"/>
        </w:rPr>
        <w:drawing>
          <wp:anchor distT="0" distB="0" distL="114300" distR="114300" simplePos="0" relativeHeight="251668480" behindDoc="0" locked="0" layoutInCell="1" allowOverlap="1" wp14:anchorId="32B041FB" wp14:editId="2EDFF89A">
            <wp:simplePos x="0" y="0"/>
            <wp:positionH relativeFrom="column">
              <wp:posOffset>281305</wp:posOffset>
            </wp:positionH>
            <wp:positionV relativeFrom="paragraph">
              <wp:posOffset>52705</wp:posOffset>
            </wp:positionV>
            <wp:extent cx="1517650" cy="116395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7650" cy="1163955"/>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331B82" w:rsidP="004A5EE3">
      <w:pPr>
        <w:textAlignment w:val="baseline"/>
        <w:rPr>
          <w:rFonts w:ascii="Times New Roman" w:hAnsi="Times New Roman" w:cs="Times New Roman"/>
          <w:color w:val="000000"/>
          <w:sz w:val="24"/>
          <w:szCs w:val="24"/>
          <w:lang w:val="en-GB" w:eastAsia="cs-CZ"/>
        </w:rPr>
      </w:pPr>
    </w:p>
    <w:p w:rsidR="00331B82" w:rsidRPr="00331B82" w:rsidRDefault="001225DF" w:rsidP="004A5EE3">
      <w:pPr>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14:anchorId="6209A581" wp14:editId="271F28B2">
                <wp:simplePos x="0" y="0"/>
                <wp:positionH relativeFrom="column">
                  <wp:posOffset>-242570</wp:posOffset>
                </wp:positionH>
                <wp:positionV relativeFrom="paragraph">
                  <wp:posOffset>104614</wp:posOffset>
                </wp:positionV>
                <wp:extent cx="2324100" cy="485775"/>
                <wp:effectExtent l="0" t="0" r="0" b="952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9525">
                          <a:noFill/>
                          <a:miter lim="800000"/>
                          <a:headEnd/>
                          <a:tailEnd/>
                        </a:ln>
                      </wps:spPr>
                      <wps:txbx>
                        <w:txbxContent>
                          <w:p w:rsidR="00FE665A" w:rsidRPr="00DE416E" w:rsidRDefault="00FE665A" w:rsidP="001225DF">
                            <w:pPr>
                              <w:jc w:val="center"/>
                              <w:rPr>
                                <w:rFonts w:ascii="Times New Roman" w:hAnsi="Times New Roman" w:cs="Times New Roman"/>
                                <w:sz w:val="24"/>
                                <w:szCs w:val="24"/>
                              </w:rPr>
                            </w:pPr>
                            <w:r w:rsidRPr="00DE416E">
                              <w:rPr>
                                <w:rFonts w:ascii="Times New Roman" w:hAnsi="Times New Roman" w:cs="Times New Roman"/>
                                <w:sz w:val="24"/>
                                <w:szCs w:val="24"/>
                              </w:rPr>
                              <w:t xml:space="preserve">doxorubicin </w:t>
                            </w:r>
                            <w:r w:rsidRPr="00DE416E">
                              <w:rPr>
                                <w:rFonts w:ascii="Times New Roman" w:hAnsi="Times New Roman" w:cs="Times New Roman"/>
                                <w:sz w:val="24"/>
                                <w:szCs w:val="24"/>
                              </w:rPr>
                              <w:br/>
                              <w:t>(anthracycline chemotherapeutic)</w:t>
                            </w:r>
                          </w:p>
                          <w:p w:rsidR="00FE665A" w:rsidRPr="00DE416E" w:rsidRDefault="00FE665A" w:rsidP="00331B82">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209A581" id="Textové pole 33" o:spid="_x0000_s1027" type="#_x0000_t202" style="position:absolute;margin-left:-19.1pt;margin-top:8.25pt;width:183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" stroked="f">
                <v:textbox>
                  <w:txbxContent>
                    <w:p w:rsidR="00FE665A" w:rsidRPr="00DE416E" w:rsidRDefault="00FE665A" w:rsidP="001225DF">
                      <w:pPr>
                        <w:jc w:val="center"/>
                        <w:rPr>
                          <w:rFonts w:ascii="Times New Roman" w:hAnsi="Times New Roman" w:cs="Times New Roman"/>
                          <w:sz w:val="24"/>
                          <w:szCs w:val="24"/>
                        </w:rPr>
                      </w:pPr>
                      <w:r w:rsidRPr="00DE416E">
                        <w:rPr>
                          <w:rFonts w:ascii="Times New Roman" w:hAnsi="Times New Roman" w:cs="Times New Roman"/>
                          <w:sz w:val="24"/>
                          <w:szCs w:val="24"/>
                        </w:rPr>
                        <w:t xml:space="preserve">doxorubicin </w:t>
                      </w:r>
                      <w:r w:rsidRPr="00DE416E">
                        <w:rPr>
                          <w:rFonts w:ascii="Times New Roman" w:hAnsi="Times New Roman" w:cs="Times New Roman"/>
                          <w:sz w:val="24"/>
                          <w:szCs w:val="24"/>
                        </w:rPr>
                        <w:br/>
                        <w:t>(anthracycline chemotherapeutic)</w:t>
                      </w:r>
                    </w:p>
                    <w:p w:rsidR="00FE665A" w:rsidRPr="00DE416E" w:rsidRDefault="00FE665A" w:rsidP="00331B82">
                      <w:pPr>
                        <w:jc w:val="center"/>
                        <w:rPr>
                          <w:rFonts w:ascii="Times New Roman" w:hAnsi="Times New Roman" w:cs="Times New Roman"/>
                          <w:sz w:val="24"/>
                          <w:szCs w:val="24"/>
                        </w:rPr>
                      </w:pPr>
                    </w:p>
                  </w:txbxContent>
                </v:textbox>
              </v:shape>
            </w:pict>
          </mc:Fallback>
        </mc:AlternateContent>
      </w:r>
    </w:p>
    <w:p w:rsidR="00331B82" w:rsidRPr="00331B82" w:rsidRDefault="001225DF" w:rsidP="004A5EE3">
      <w:pPr>
        <w:textAlignment w:val="baseline"/>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6150EB2F" wp14:editId="785B4F99">
                <wp:simplePos x="0" y="0"/>
                <wp:positionH relativeFrom="column">
                  <wp:posOffset>1904526</wp:posOffset>
                </wp:positionH>
                <wp:positionV relativeFrom="paragraph">
                  <wp:posOffset>6350</wp:posOffset>
                </wp:positionV>
                <wp:extent cx="1560830" cy="485775"/>
                <wp:effectExtent l="0" t="0" r="1270" b="9525"/>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85775"/>
                        </a:xfrm>
                        <a:prstGeom prst="rect">
                          <a:avLst/>
                        </a:prstGeom>
                        <a:solidFill>
                          <a:srgbClr val="FFFFFF"/>
                        </a:solidFill>
                        <a:ln w="9525">
                          <a:noFill/>
                          <a:miter lim="800000"/>
                          <a:headEnd/>
                          <a:tailEnd/>
                        </a:ln>
                      </wps:spPr>
                      <wps:txb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cannabidiol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50EB2F" id="Textové pole 34" o:spid="_x0000_s1028" type="#_x0000_t202" style="position:absolute;margin-left:149.95pt;margin-top:.5pt;width:122.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" stroked="f">
                <v:textbo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cannabidiol</w:t>
                      </w:r>
                    </w:p>
                  </w:txbxContent>
                </v:textbox>
              </v:shape>
            </w:pict>
          </mc:Fallback>
        </mc:AlternateContent>
      </w:r>
      <w:r w:rsidR="00331B82" w:rsidRPr="00331B82">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7168FE8A" wp14:editId="63F9F814">
                <wp:simplePos x="0" y="0"/>
                <wp:positionH relativeFrom="margin">
                  <wp:align>right</wp:align>
                </wp:positionH>
                <wp:positionV relativeFrom="paragraph">
                  <wp:posOffset>13335</wp:posOffset>
                </wp:positionV>
                <wp:extent cx="2324100" cy="485775"/>
                <wp:effectExtent l="0" t="0" r="0" b="952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9525">
                          <a:noFill/>
                          <a:miter lim="800000"/>
                          <a:headEnd/>
                          <a:tailEnd/>
                        </a:ln>
                      </wps:spPr>
                      <wps:txb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sennosid (dianthrone, active compound of the laxative, senna)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68FE8A" id="Textové pole 307" o:spid="_x0000_s1029" type="#_x0000_t202" style="position:absolute;margin-left:131.8pt;margin-top:1.05pt;width:183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" stroked="f">
                <v:textbox>
                  <w:txbxContent>
                    <w:p w:rsidR="00FE665A" w:rsidRPr="00DE416E" w:rsidRDefault="00FE665A" w:rsidP="00331B82">
                      <w:pPr>
                        <w:jc w:val="center"/>
                        <w:rPr>
                          <w:rFonts w:ascii="Times New Roman" w:hAnsi="Times New Roman" w:cs="Times New Roman"/>
                          <w:sz w:val="24"/>
                          <w:szCs w:val="24"/>
                        </w:rPr>
                      </w:pPr>
                      <w:r w:rsidRPr="00DE416E">
                        <w:rPr>
                          <w:rFonts w:ascii="Times New Roman" w:hAnsi="Times New Roman" w:cs="Times New Roman"/>
                          <w:sz w:val="24"/>
                          <w:szCs w:val="24"/>
                        </w:rPr>
                        <w:t>sennosid (dianthrone, active compound of the laxative, senna)</w:t>
                      </w:r>
                    </w:p>
                  </w:txbxContent>
                </v:textbox>
                <w10:wrap anchorx="margin"/>
              </v:shape>
            </w:pict>
          </mc:Fallback>
        </mc:AlternateContent>
      </w:r>
    </w:p>
    <w:p w:rsidR="00331B82" w:rsidRPr="001225DF" w:rsidRDefault="00331B82" w:rsidP="004A5EE3">
      <w:pPr>
        <w:pStyle w:val="Nadpis2"/>
        <w:spacing w:line="259" w:lineRule="auto"/>
        <w:rPr>
          <w:lang w:val="en-GB"/>
        </w:rPr>
      </w:pPr>
      <w:bookmarkStart w:id="292" w:name="_Toc480362782"/>
      <w:bookmarkStart w:id="293" w:name="_Toc503961985"/>
      <w:r w:rsidRPr="001225DF">
        <w:rPr>
          <w:lang w:val="en-GB"/>
        </w:rPr>
        <w:t>15.2.3 Alkaloids</w:t>
      </w:r>
      <w:bookmarkEnd w:id="292"/>
      <w:bookmarkEnd w:id="293"/>
    </w:p>
    <w:p w:rsidR="00331B82" w:rsidRPr="00331B82" w:rsidRDefault="00331B82" w:rsidP="004A5EE3">
      <w:pPr>
        <w:pStyle w:val="normlnskripta"/>
        <w:spacing w:line="259" w:lineRule="auto"/>
        <w:jc w:val="left"/>
        <w:rPr>
          <w:lang w:val="en-GB"/>
        </w:rPr>
      </w:pPr>
      <w:r w:rsidRPr="00331B82">
        <w:rPr>
          <w:lang w:val="en-GB"/>
        </w:rPr>
        <w:t xml:space="preserve">The name, alkaloids, describes the character of these compounds – all are natural compounds of alkaline nature. Most also possess a bitter taste. </w:t>
      </w:r>
      <w:r w:rsidRPr="00331B82">
        <w:rPr>
          <w:b/>
          <w:lang w:val="en-GB"/>
        </w:rPr>
        <w:t>True alkaloids</w:t>
      </w:r>
      <w:r w:rsidRPr="00331B82">
        <w:rPr>
          <w:lang w:val="en-GB"/>
        </w:rPr>
        <w:t xml:space="preserve"> are natural compounds derived from amino acids, which contain a basic nitrogen in the form of heterocyclic ring. Other molecules with a basic nitrogen in the molecule, but which are not derived from amino acids, are called </w:t>
      </w:r>
      <w:r w:rsidRPr="00331B82">
        <w:rPr>
          <w:b/>
          <w:lang w:val="en-GB"/>
        </w:rPr>
        <w:t>pseudoalkaloids</w:t>
      </w:r>
      <w:r w:rsidRPr="00331B82">
        <w:rPr>
          <w:lang w:val="en-GB"/>
        </w:rPr>
        <w:t xml:space="preserve">. Conversely, those with the nitrogen from an amino acid, but not in the typical heterocyclic ring formation, are termed </w:t>
      </w:r>
      <w:r w:rsidRPr="00331B82">
        <w:rPr>
          <w:b/>
          <w:lang w:val="en-GB"/>
        </w:rPr>
        <w:t>protoalkaloids</w:t>
      </w:r>
      <w:r w:rsidRPr="00331B82">
        <w:rPr>
          <w:lang w:val="en-GB"/>
        </w:rPr>
        <w:t>. Alkaloids can be further subclassified with respect to their chemical structure into molecules with tropane, isoquinoline, indole, pyridine, purine, steroid, or terpenic structures. More than 15,000 alkaloids have been identified to date. Therefore, the following review gives only some examples of alkaloids with significant toxicological or pharmacological importance.</w:t>
      </w:r>
    </w:p>
    <w:p w:rsidR="00331B82" w:rsidRPr="00331B82" w:rsidRDefault="00331B82" w:rsidP="004A5EE3">
      <w:pPr>
        <w:pStyle w:val="Nadpis6skripta"/>
        <w:spacing w:line="259" w:lineRule="auto"/>
        <w:rPr>
          <w:sz w:val="24"/>
          <w:lang w:val="en-GB"/>
        </w:rPr>
      </w:pPr>
      <w:r w:rsidRPr="00331B82">
        <w:rPr>
          <w:noProof/>
          <w:sz w:val="24"/>
          <w:lang w:eastAsia="cs-CZ"/>
        </w:rPr>
        <w:drawing>
          <wp:anchor distT="0" distB="0" distL="114300" distR="114300" simplePos="0" relativeHeight="251676672" behindDoc="1" locked="0" layoutInCell="1" allowOverlap="1" wp14:anchorId="07AF1287" wp14:editId="626670CD">
            <wp:simplePos x="0" y="0"/>
            <wp:positionH relativeFrom="margin">
              <wp:align>right</wp:align>
            </wp:positionH>
            <wp:positionV relativeFrom="paragraph">
              <wp:posOffset>229870</wp:posOffset>
            </wp:positionV>
            <wp:extent cx="1428750" cy="876300"/>
            <wp:effectExtent l="0" t="0" r="0" b="0"/>
            <wp:wrapTight wrapText="bothSides">
              <wp:wrapPolygon edited="0">
                <wp:start x="0" y="0"/>
                <wp:lineTo x="0" y="21130"/>
                <wp:lineTo x="21312" y="21130"/>
                <wp:lineTo x="21312"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pic:spPr>
                </pic:pic>
              </a:graphicData>
            </a:graphic>
            <wp14:sizeRelH relativeFrom="page">
              <wp14:pctWidth>0</wp14:pctWidth>
            </wp14:sizeRelH>
            <wp14:sizeRelV relativeFrom="page">
              <wp14:pctHeight>0</wp14:pctHeight>
            </wp14:sizeRelV>
          </wp:anchor>
        </w:drawing>
      </w:r>
      <w:r w:rsidRPr="00331B82">
        <w:rPr>
          <w:sz w:val="24"/>
          <w:lang w:val="en-GB"/>
        </w:rPr>
        <w:t xml:space="preserve">Tropane alkaloids </w:t>
      </w:r>
    </w:p>
    <w:p w:rsidR="00331B82" w:rsidRPr="00331B82" w:rsidRDefault="00331B82" w:rsidP="004A5EE3">
      <w:pPr>
        <w:pStyle w:val="normlnskripta"/>
        <w:spacing w:line="259" w:lineRule="auto"/>
        <w:jc w:val="left"/>
        <w:rPr>
          <w:iCs/>
          <w:color w:val="000000"/>
          <w:lang w:val="en-GB" w:eastAsia="cs-CZ"/>
        </w:rPr>
      </w:pPr>
      <w:r w:rsidRPr="00331B82">
        <w:rPr>
          <w:lang w:val="en-GB"/>
        </w:rPr>
        <w:t xml:space="preserve">These molecules are derived from ornithine and are present mainly in herbs of the Solanaceae (nightshades) and Erythroxylaceae (coca) families. Parasympatholytic agents, </w:t>
      </w:r>
      <w:r w:rsidRPr="00331B82">
        <w:rPr>
          <w:b/>
          <w:lang w:val="en-GB"/>
        </w:rPr>
        <w:t>atropine</w:t>
      </w:r>
      <w:r w:rsidRPr="00331B82">
        <w:rPr>
          <w:lang w:val="en-GB"/>
        </w:rPr>
        <w:t>,</w:t>
      </w:r>
      <w:r w:rsidRPr="00331B82">
        <w:rPr>
          <w:b/>
          <w:lang w:val="en-GB"/>
        </w:rPr>
        <w:t xml:space="preserve"> hyoscyamine</w:t>
      </w:r>
      <w:r w:rsidRPr="00331B82">
        <w:rPr>
          <w:lang w:val="en-GB"/>
        </w:rPr>
        <w:t>,</w:t>
      </w:r>
      <w:r w:rsidRPr="00331B82">
        <w:rPr>
          <w:b/>
          <w:lang w:val="en-GB"/>
        </w:rPr>
        <w:t xml:space="preserve"> </w:t>
      </w:r>
      <w:r w:rsidRPr="00331B82">
        <w:rPr>
          <w:lang w:val="en-GB"/>
        </w:rPr>
        <w:t>and</w:t>
      </w:r>
      <w:r w:rsidRPr="00331B82">
        <w:rPr>
          <w:b/>
          <w:lang w:val="en-GB"/>
        </w:rPr>
        <w:t xml:space="preserve"> scopolamine</w:t>
      </w:r>
      <w:r w:rsidRPr="00331B82">
        <w:rPr>
          <w:lang w:val="en-GB"/>
        </w:rPr>
        <w:t xml:space="preserve">, are alkaloids from deadly nightshade </w:t>
      </w:r>
      <w:r w:rsidRPr="00331B82">
        <w:rPr>
          <w:color w:val="000000"/>
          <w:lang w:val="en-GB" w:eastAsia="cs-CZ"/>
        </w:rPr>
        <w:t>(</w:t>
      </w:r>
      <w:r w:rsidRPr="00331B82">
        <w:rPr>
          <w:i/>
          <w:iCs/>
          <w:color w:val="000000"/>
          <w:lang w:val="en-GB" w:eastAsia="cs-CZ"/>
        </w:rPr>
        <w:t>Atropa belladonna</w:t>
      </w:r>
      <w:r w:rsidRPr="00331B82">
        <w:rPr>
          <w:iCs/>
          <w:color w:val="000000"/>
          <w:lang w:val="en-GB" w:eastAsia="cs-CZ"/>
        </w:rPr>
        <w:t xml:space="preserve">), </w:t>
      </w:r>
      <w:r w:rsidRPr="00331B82">
        <w:rPr>
          <w:color w:val="000000"/>
          <w:lang w:val="en-GB" w:eastAsia="cs-CZ"/>
        </w:rPr>
        <w:t>black henbane (</w:t>
      </w:r>
      <w:r w:rsidRPr="00331B82">
        <w:rPr>
          <w:i/>
          <w:iCs/>
          <w:color w:val="000000"/>
          <w:lang w:val="en-GB" w:eastAsia="cs-CZ"/>
        </w:rPr>
        <w:t>Hyoscyamus niger</w:t>
      </w:r>
      <w:r w:rsidRPr="00331B82">
        <w:rPr>
          <w:iCs/>
          <w:color w:val="000000"/>
          <w:lang w:val="en-GB" w:eastAsia="cs-CZ"/>
        </w:rPr>
        <w:t xml:space="preserve">), and </w:t>
      </w:r>
      <w:r w:rsidRPr="00331B82">
        <w:rPr>
          <w:color w:val="000000"/>
          <w:lang w:val="en-GB" w:eastAsia="cs-CZ"/>
        </w:rPr>
        <w:t>jimsonweed (</w:t>
      </w:r>
      <w:r w:rsidRPr="00331B82">
        <w:rPr>
          <w:i/>
          <w:iCs/>
          <w:color w:val="000000"/>
          <w:lang w:val="en-GB" w:eastAsia="cs-CZ"/>
        </w:rPr>
        <w:t>Datura stramonium</w:t>
      </w:r>
      <w:r w:rsidRPr="00331B82">
        <w:rPr>
          <w:iCs/>
          <w:color w:val="000000"/>
          <w:lang w:val="en-GB" w:eastAsia="cs-CZ"/>
        </w:rPr>
        <w:t xml:space="preserve">). </w:t>
      </w:r>
      <w:r w:rsidRPr="00331B82">
        <w:rPr>
          <w:b/>
          <w:iCs/>
          <w:color w:val="000000"/>
          <w:lang w:val="en-GB" w:eastAsia="cs-CZ"/>
        </w:rPr>
        <w:t>Cocaine</w:t>
      </w:r>
      <w:r w:rsidRPr="00331B82">
        <w:rPr>
          <w:iCs/>
          <w:color w:val="000000"/>
          <w:lang w:val="en-GB" w:eastAsia="cs-CZ"/>
        </w:rPr>
        <w:t>, found in leaves of the coca plant (</w:t>
      </w:r>
      <w:r w:rsidRPr="00331B82">
        <w:rPr>
          <w:i/>
          <w:iCs/>
          <w:color w:val="000000"/>
          <w:lang w:val="en-GB" w:eastAsia="cs-CZ"/>
        </w:rPr>
        <w:t>Erythroxylum coca</w:t>
      </w:r>
      <w:r w:rsidRPr="00331B82">
        <w:rPr>
          <w:iCs/>
          <w:color w:val="000000"/>
          <w:lang w:val="en-GB" w:eastAsia="cs-CZ"/>
        </w:rPr>
        <w:t xml:space="preserve">), was used as a local anaesthetic agent, for example, in ophthalmology. Today, it is no longer used therapeutically, and it is a subject of abuse. </w:t>
      </w:r>
    </w:p>
    <w:p w:rsidR="00331B82" w:rsidRPr="00331B82" w:rsidRDefault="00331B82" w:rsidP="004A5EE3">
      <w:pPr>
        <w:pStyle w:val="Nadpis6skripta"/>
        <w:spacing w:line="259" w:lineRule="auto"/>
        <w:rPr>
          <w:sz w:val="24"/>
          <w:lang w:val="en-GB" w:eastAsia="cs-CZ"/>
        </w:rPr>
      </w:pPr>
      <w:r w:rsidRPr="00331B82">
        <w:rPr>
          <w:sz w:val="24"/>
          <w:lang w:val="en-GB" w:eastAsia="cs-CZ"/>
        </w:rPr>
        <w:t>Isoquinoline alkaloids</w:t>
      </w:r>
    </w:p>
    <w:p w:rsidR="00331B82" w:rsidRPr="00331B82" w:rsidRDefault="00331B82" w:rsidP="004A5EE3">
      <w:pPr>
        <w:pStyle w:val="normlnskripta"/>
        <w:spacing w:line="259" w:lineRule="auto"/>
        <w:jc w:val="left"/>
        <w:rPr>
          <w:lang w:val="en-GB" w:eastAsia="cs-CZ"/>
        </w:rPr>
      </w:pPr>
      <w:r w:rsidRPr="00331B82">
        <w:rPr>
          <w:noProof/>
          <w:lang w:eastAsia="cs-CZ"/>
        </w:rPr>
        <w:lastRenderedPageBreak/>
        <w:drawing>
          <wp:anchor distT="0" distB="0" distL="114300" distR="114300" simplePos="0" relativeHeight="251677696" behindDoc="1" locked="0" layoutInCell="1" allowOverlap="1" wp14:anchorId="0F024550" wp14:editId="6529C38F">
            <wp:simplePos x="0" y="0"/>
            <wp:positionH relativeFrom="column">
              <wp:posOffset>4465955</wp:posOffset>
            </wp:positionH>
            <wp:positionV relativeFrom="paragraph">
              <wp:posOffset>817245</wp:posOffset>
            </wp:positionV>
            <wp:extent cx="1490980" cy="1266825"/>
            <wp:effectExtent l="0" t="0" r="0" b="9525"/>
            <wp:wrapTight wrapText="bothSides">
              <wp:wrapPolygon edited="0">
                <wp:start x="0" y="0"/>
                <wp:lineTo x="0" y="21438"/>
                <wp:lineTo x="21250" y="21438"/>
                <wp:lineTo x="21250"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0980" cy="126682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eastAsia="cs-CZ"/>
        </w:rPr>
        <w:t xml:space="preserve">These alkaloids are derived from phenylalanine and tyrosine. Well-known isoquinoline alkaloids are opioids from opium, such as </w:t>
      </w:r>
      <w:r w:rsidRPr="00331B82">
        <w:rPr>
          <w:b/>
          <w:lang w:val="en-GB" w:eastAsia="cs-CZ"/>
        </w:rPr>
        <w:t>morphine</w:t>
      </w:r>
      <w:r w:rsidRPr="00331B82">
        <w:rPr>
          <w:lang w:val="en-GB" w:eastAsia="cs-CZ"/>
        </w:rPr>
        <w:t xml:space="preserve"> and</w:t>
      </w:r>
      <w:r w:rsidRPr="00331B82">
        <w:rPr>
          <w:b/>
          <w:lang w:val="en-GB" w:eastAsia="cs-CZ"/>
        </w:rPr>
        <w:t xml:space="preserve"> codeine</w:t>
      </w:r>
      <w:r w:rsidRPr="00331B82">
        <w:rPr>
          <w:lang w:val="en-GB" w:eastAsia="cs-CZ"/>
        </w:rPr>
        <w:t xml:space="preserve">. Morphine is a strong analgesic, whereas codeine has weaker analgesic effects and antitussive activity. Both substances cause constipation and are drugs that are abused. Papaverine, with musculotropic and antispasmodic effects, is a constituent of opium, too.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noProof/>
          <w:lang w:eastAsia="cs-CZ"/>
        </w:rPr>
        <mc:AlternateContent>
          <mc:Choice Requires="wps">
            <w:drawing>
              <wp:anchor distT="0" distB="0" distL="114300" distR="114300" simplePos="0" relativeHeight="251684864" behindDoc="0" locked="0" layoutInCell="1" allowOverlap="1" wp14:anchorId="0E403951" wp14:editId="50E38F46">
                <wp:simplePos x="0" y="0"/>
                <wp:positionH relativeFrom="column">
                  <wp:posOffset>4930487</wp:posOffset>
                </wp:positionH>
                <wp:positionV relativeFrom="paragraph">
                  <wp:posOffset>702664</wp:posOffset>
                </wp:positionV>
                <wp:extent cx="730250" cy="350520"/>
                <wp:effectExtent l="0" t="0" r="0" b="0"/>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rPr>
                                <w:rFonts w:ascii="Arial" w:hAnsi="Arial" w:cs="Arial"/>
                                <w:sz w:val="20"/>
                                <w:szCs w:val="20"/>
                              </w:rPr>
                            </w:pPr>
                            <w:r>
                              <w:rPr>
                                <w:rFonts w:ascii="Arial" w:hAnsi="Arial" w:cs="Arial"/>
                                <w:sz w:val="20"/>
                                <w:szCs w:val="20"/>
                              </w:rPr>
                              <w:t>morphine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03951" id="Textové pole 40" o:spid="_x0000_s1030" type="#_x0000_t202" style="position:absolute;margin-left:388.25pt;margin-top:55.35pt;width:57.5pt;height:2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" stroked="f">
                <v:textbox style="mso-fit-shape-to-text:t">
                  <w:txbxContent>
                    <w:p w:rsidR="00FE665A" w:rsidRPr="00B41A46" w:rsidRDefault="00FE665A" w:rsidP="00331B82">
                      <w:pPr>
                        <w:rPr>
                          <w:rFonts w:ascii="Arial" w:hAnsi="Arial" w:cs="Arial"/>
                          <w:sz w:val="20"/>
                          <w:szCs w:val="20"/>
                        </w:rPr>
                      </w:pPr>
                      <w:r>
                        <w:rPr>
                          <w:rFonts w:ascii="Arial" w:hAnsi="Arial" w:cs="Arial"/>
                          <w:sz w:val="20"/>
                          <w:szCs w:val="20"/>
                        </w:rPr>
                        <w:t>morphine</w:t>
                      </w:r>
                    </w:p>
                  </w:txbxContent>
                </v:textbox>
              </v:shape>
            </w:pict>
          </mc:Fallback>
        </mc:AlternateContent>
      </w:r>
      <w:r w:rsidRPr="00331B82">
        <w:rPr>
          <w:lang w:val="en-GB" w:eastAsia="cs-CZ"/>
        </w:rPr>
        <w:t xml:space="preserve">Another isoquinoline alkaloid is </w:t>
      </w:r>
      <w:r w:rsidRPr="00331B82">
        <w:rPr>
          <w:b/>
          <w:lang w:val="en-GB" w:eastAsia="cs-CZ"/>
        </w:rPr>
        <w:t>tubocurarine</w:t>
      </w:r>
      <w:r w:rsidRPr="00331B82">
        <w:rPr>
          <w:lang w:val="en-GB" w:eastAsia="cs-CZ"/>
        </w:rPr>
        <w:t xml:space="preserve">, a dimer compound isolated from Amazonian Indian arrow poison. The poison is prepared from the climbing shrub, </w:t>
      </w:r>
      <w:r w:rsidRPr="00331B82">
        <w:rPr>
          <w:i/>
          <w:lang w:val="en-GB" w:eastAsia="cs-CZ"/>
        </w:rPr>
        <w:t>Strychnos toxifera</w:t>
      </w:r>
      <w:r w:rsidRPr="00331B82">
        <w:rPr>
          <w:lang w:val="en-GB" w:eastAsia="cs-CZ"/>
        </w:rPr>
        <w:t>, and used for hunting. Tubocurarine has strong muscle relaxant properties.</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 xml:space="preserve">Emetine </w:t>
      </w:r>
      <w:r w:rsidRPr="00331B82">
        <w:rPr>
          <w:lang w:val="en-GB" w:eastAsia="cs-CZ"/>
        </w:rPr>
        <w:t>from the root of ipecacuanha (</w:t>
      </w:r>
      <w:r w:rsidRPr="00331B82">
        <w:rPr>
          <w:i/>
          <w:lang w:val="en-GB" w:eastAsia="cs-CZ"/>
        </w:rPr>
        <w:t>Cephaelis ipecacuanha</w:t>
      </w:r>
      <w:r w:rsidRPr="00331B82">
        <w:rPr>
          <w:lang w:val="en-GB" w:eastAsia="cs-CZ"/>
        </w:rPr>
        <w:t xml:space="preserve">) is a strong irritant of the vagus nerve and induces emesis. Formerly, it was used as an expectorant and appetite stimulator in low doses. </w:t>
      </w:r>
    </w:p>
    <w:p w:rsidR="00331B82" w:rsidRPr="00331B82" w:rsidRDefault="007A0765" w:rsidP="004A5EE3">
      <w:pPr>
        <w:pStyle w:val="Nadpis6skripta"/>
        <w:spacing w:line="259" w:lineRule="auto"/>
        <w:rPr>
          <w:sz w:val="24"/>
          <w:lang w:val="en-GB" w:eastAsia="cs-CZ"/>
        </w:rPr>
      </w:pPr>
      <w:r w:rsidRPr="00331B82">
        <w:rPr>
          <w:noProof/>
          <w:sz w:val="24"/>
          <w:lang w:eastAsia="cs-CZ"/>
        </w:rPr>
        <w:drawing>
          <wp:anchor distT="0" distB="0" distL="114300" distR="114300" simplePos="0" relativeHeight="251678720" behindDoc="1" locked="0" layoutInCell="1" allowOverlap="1" wp14:anchorId="67BA883C" wp14:editId="7A0952E4">
            <wp:simplePos x="0" y="0"/>
            <wp:positionH relativeFrom="column">
              <wp:posOffset>4589145</wp:posOffset>
            </wp:positionH>
            <wp:positionV relativeFrom="paragraph">
              <wp:posOffset>380256</wp:posOffset>
            </wp:positionV>
            <wp:extent cx="1167765" cy="923925"/>
            <wp:effectExtent l="0" t="0" r="0" b="9525"/>
            <wp:wrapTight wrapText="bothSides">
              <wp:wrapPolygon edited="0">
                <wp:start x="0" y="0"/>
                <wp:lineTo x="0" y="21377"/>
                <wp:lineTo x="21142" y="21377"/>
                <wp:lineTo x="21142"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765" cy="923925"/>
                    </a:xfrm>
                    <a:prstGeom prst="rect">
                      <a:avLst/>
                    </a:prstGeom>
                    <a:noFill/>
                  </pic:spPr>
                </pic:pic>
              </a:graphicData>
            </a:graphic>
            <wp14:sizeRelH relativeFrom="page">
              <wp14:pctWidth>0</wp14:pctWidth>
            </wp14:sizeRelH>
            <wp14:sizeRelV relativeFrom="page">
              <wp14:pctHeight>0</wp14:pctHeight>
            </wp14:sizeRelV>
          </wp:anchor>
        </w:drawing>
      </w:r>
      <w:r w:rsidR="00331B82" w:rsidRPr="00331B82">
        <w:rPr>
          <w:noProof/>
          <w:sz w:val="24"/>
          <w:lang w:eastAsia="cs-CZ"/>
        </w:rPr>
        <mc:AlternateContent>
          <mc:Choice Requires="wps">
            <w:drawing>
              <wp:anchor distT="0" distB="0" distL="114300" distR="114300" simplePos="0" relativeHeight="251661312" behindDoc="0" locked="0" layoutInCell="1" allowOverlap="1" wp14:anchorId="44FC48C5" wp14:editId="1D808D54">
                <wp:simplePos x="0" y="0"/>
                <wp:positionH relativeFrom="column">
                  <wp:posOffset>4612005</wp:posOffset>
                </wp:positionH>
                <wp:positionV relativeFrom="paragraph">
                  <wp:posOffset>1422400</wp:posOffset>
                </wp:positionV>
                <wp:extent cx="1131570" cy="258445"/>
                <wp:effectExtent l="0" t="0" r="0" b="8255"/>
                <wp:wrapSquare wrapText="bothSides"/>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58445"/>
                        </a:xfrm>
                        <a:prstGeom prst="rect">
                          <a:avLst/>
                        </a:prstGeom>
                        <a:solidFill>
                          <a:srgbClr val="FFFFFF"/>
                        </a:solidFill>
                        <a:ln w="9525">
                          <a:noFill/>
                          <a:miter lim="800000"/>
                          <a:headEnd/>
                          <a:tailEnd/>
                        </a:ln>
                      </wps:spPr>
                      <wps:txbx>
                        <w:txbxContent>
                          <w:p w:rsidR="00FE665A" w:rsidRPr="00B41A46" w:rsidRDefault="00FE665A" w:rsidP="00331B82">
                            <w:pPr>
                              <w:rPr>
                                <w:rFonts w:ascii="Arial" w:hAnsi="Arial" w:cs="Arial"/>
                                <w:sz w:val="20"/>
                                <w:szCs w:val="20"/>
                              </w:rPr>
                            </w:pPr>
                            <w:r>
                              <w:rPr>
                                <w:rFonts w:ascii="Arial" w:hAnsi="Arial" w:cs="Arial"/>
                                <w:sz w:val="20"/>
                                <w:szCs w:val="20"/>
                              </w:rPr>
                              <w:t>strychnine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FC48C5" id="Textové pole 29" o:spid="_x0000_s1031" type="#_x0000_t202" style="position:absolute;margin-left:363.15pt;margin-top:112pt;width:89.1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" stroked="f">
                <v:textbox>
                  <w:txbxContent>
                    <w:p w:rsidR="00FE665A" w:rsidRPr="00B41A46" w:rsidRDefault="00FE665A" w:rsidP="00331B82">
                      <w:pPr>
                        <w:rPr>
                          <w:rFonts w:ascii="Arial" w:hAnsi="Arial" w:cs="Arial"/>
                          <w:sz w:val="20"/>
                          <w:szCs w:val="20"/>
                        </w:rPr>
                      </w:pPr>
                      <w:r>
                        <w:rPr>
                          <w:rFonts w:ascii="Arial" w:hAnsi="Arial" w:cs="Arial"/>
                          <w:sz w:val="20"/>
                          <w:szCs w:val="20"/>
                        </w:rPr>
                        <w:t>strychnine</w:t>
                      </w:r>
                    </w:p>
                  </w:txbxContent>
                </v:textbox>
                <w10:wrap type="square"/>
              </v:shape>
            </w:pict>
          </mc:Fallback>
        </mc:AlternateContent>
      </w:r>
      <w:r w:rsidR="00331B82" w:rsidRPr="00331B82">
        <w:rPr>
          <w:sz w:val="24"/>
          <w:lang w:val="en-GB" w:eastAsia="cs-CZ"/>
        </w:rPr>
        <w:t xml:space="preserve">Indole alkaloids </w:t>
      </w:r>
    </w:p>
    <w:p w:rsidR="00331B82" w:rsidRPr="00331B82" w:rsidRDefault="00331B82" w:rsidP="004A5EE3">
      <w:pPr>
        <w:pStyle w:val="normlnskripta"/>
        <w:spacing w:line="259" w:lineRule="auto"/>
        <w:jc w:val="left"/>
        <w:rPr>
          <w:lang w:val="en-GB" w:eastAsia="cs-CZ"/>
        </w:rPr>
      </w:pPr>
      <w:r w:rsidRPr="00331B82">
        <w:rPr>
          <w:lang w:val="en-GB" w:eastAsia="cs-CZ"/>
        </w:rPr>
        <w:t xml:space="preserve">Alkaloids derived from tryptophan are called indole alkaloids. </w:t>
      </w:r>
      <w:r w:rsidRPr="00331B82">
        <w:rPr>
          <w:b/>
          <w:lang w:val="en-GB" w:eastAsia="cs-CZ"/>
        </w:rPr>
        <w:t>Physostigmine</w:t>
      </w:r>
      <w:r w:rsidRPr="00331B82">
        <w:rPr>
          <w:lang w:val="en-GB" w:eastAsia="cs-CZ"/>
        </w:rPr>
        <w:t>, with a parasympathomimetic effect, is used for the therapy of glaucoma, and its analogues (e.g., pyridostigmine, distigmine, and others) are used to treat myasthenia gravis. It is isolated from the climbing herb, the Calabar bean (</w:t>
      </w:r>
      <w:r w:rsidRPr="00331B82">
        <w:rPr>
          <w:i/>
          <w:lang w:val="en-GB" w:eastAsia="cs-CZ"/>
        </w:rPr>
        <w:t>Physostigma venenosum</w:t>
      </w:r>
      <w:r w:rsidRPr="00331B82">
        <w:rPr>
          <w:lang w:val="en-GB" w:eastAsia="cs-CZ"/>
        </w:rPr>
        <w:t xml:space="preserve">).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Strychnine</w:t>
      </w:r>
      <w:r w:rsidRPr="00331B82">
        <w:rPr>
          <w:lang w:val="en-GB" w:eastAsia="cs-CZ"/>
        </w:rPr>
        <w:t>, a well-known poison from the books of Agatha Christie, is isolated from the strychnine tree (</w:t>
      </w:r>
      <w:r w:rsidRPr="00331B82">
        <w:rPr>
          <w:i/>
          <w:lang w:val="en-GB" w:eastAsia="cs-CZ"/>
        </w:rPr>
        <w:t>Strychnos nux-vomica</w:t>
      </w:r>
      <w:r w:rsidRPr="00331B82">
        <w:rPr>
          <w:lang w:val="en-GB" w:eastAsia="cs-CZ"/>
        </w:rPr>
        <w:t xml:space="preserve">). It evokes strong muscle contractions and victims die from suffocation.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lang w:val="en-GB" w:eastAsia="cs-CZ"/>
        </w:rPr>
        <w:t xml:space="preserve">Important pharmacological activity is known to occur with the use of </w:t>
      </w:r>
      <w:r w:rsidRPr="00331B82">
        <w:rPr>
          <w:b/>
          <w:i/>
          <w:lang w:val="en-GB" w:eastAsia="cs-CZ"/>
        </w:rPr>
        <w:t>Vinca</w:t>
      </w:r>
      <w:r w:rsidRPr="00331B82">
        <w:rPr>
          <w:b/>
          <w:lang w:val="en-GB" w:eastAsia="cs-CZ"/>
        </w:rPr>
        <w:t xml:space="preserve"> alkaloids</w:t>
      </w:r>
      <w:r w:rsidRPr="00331B82">
        <w:rPr>
          <w:lang w:val="en-GB" w:eastAsia="cs-CZ"/>
        </w:rPr>
        <w:t>, which are isolated from lesser periwinkle (</w:t>
      </w:r>
      <w:r w:rsidRPr="00331B82">
        <w:rPr>
          <w:i/>
          <w:lang w:val="en-GB" w:eastAsia="cs-CZ"/>
        </w:rPr>
        <w:t>Vinca minor</w:t>
      </w:r>
      <w:r w:rsidRPr="00331B82">
        <w:rPr>
          <w:lang w:val="en-GB" w:eastAsia="cs-CZ"/>
        </w:rPr>
        <w:t xml:space="preserve">). Vincristine and vinblastine are effective chemotherapeutics used for the chemotherapy of solid and haematologic tumours. Vinpocetine is alkaloid with vasodilating activity mostly in the CNS. It is used to increase cerebral perfusion and metabolism after head injuries, stroke, or in neurovascular diseases.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t>Ergot alkaloids</w:t>
      </w:r>
      <w:r w:rsidRPr="00331B82">
        <w:rPr>
          <w:lang w:val="en-GB" w:eastAsia="cs-CZ"/>
        </w:rPr>
        <w:t xml:space="preserve"> are a special group among other indole alkaloids. They are isolated from ergot fungus (</w:t>
      </w:r>
      <w:r w:rsidRPr="00331B82">
        <w:rPr>
          <w:i/>
          <w:lang w:val="en-GB" w:eastAsia="cs-CZ"/>
        </w:rPr>
        <w:t>Claviceps purpurea</w:t>
      </w:r>
      <w:r w:rsidRPr="00331B82">
        <w:rPr>
          <w:lang w:val="en-GB" w:eastAsia="cs-CZ"/>
        </w:rPr>
        <w:t xml:space="preserve">), parasitic fungi which grow on different cereals. Intoxications with symptoms of gangrene due to vasoconstriction or hallucinations with convulsions have been described from past use. In the Middle Ages, intoxication was known as “Saint Anthony’s fire”. It was thought that some of </w:t>
      </w:r>
      <w:r w:rsidRPr="00331B82">
        <w:rPr>
          <w:noProof/>
          <w:lang w:eastAsia="cs-CZ"/>
        </w:rPr>
        <w:drawing>
          <wp:anchor distT="0" distB="0" distL="114300" distR="114300" simplePos="0" relativeHeight="251669504" behindDoc="0" locked="0" layoutInCell="1" allowOverlap="1" wp14:anchorId="52BDE0A6" wp14:editId="596028D4">
            <wp:simplePos x="0" y="0"/>
            <wp:positionH relativeFrom="margin">
              <wp:align>right</wp:align>
            </wp:positionH>
            <wp:positionV relativeFrom="paragraph">
              <wp:posOffset>1553210</wp:posOffset>
            </wp:positionV>
            <wp:extent cx="1663700" cy="1431925"/>
            <wp:effectExtent l="0" t="0" r="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700" cy="1431925"/>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eastAsia="cs-CZ"/>
        </w:rPr>
        <w:t xml:space="preserve">the affected persons might have been bewitched. It is postulated that due to this popular notion, epidemics of ergotism may have been the reason for witch trials in the past. </w:t>
      </w:r>
      <w:r w:rsidRPr="00331B82">
        <w:rPr>
          <w:noProof/>
          <w:lang w:eastAsia="cs-CZ"/>
        </w:rPr>
        <mc:AlternateContent>
          <mc:Choice Requires="wps">
            <w:drawing>
              <wp:anchor distT="0" distB="0" distL="114300" distR="114300" simplePos="0" relativeHeight="251670528" behindDoc="0" locked="0" layoutInCell="1" allowOverlap="1" wp14:anchorId="590B35C4" wp14:editId="1E1A777F">
                <wp:simplePos x="0" y="0"/>
                <wp:positionH relativeFrom="column">
                  <wp:posOffset>4670425</wp:posOffset>
                </wp:positionH>
                <wp:positionV relativeFrom="paragraph">
                  <wp:posOffset>3055620</wp:posOffset>
                </wp:positionV>
                <wp:extent cx="879475" cy="258445"/>
                <wp:effectExtent l="0" t="0" r="0" b="8255"/>
                <wp:wrapSquare wrapText="bothSides"/>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58445"/>
                        </a:xfrm>
                        <a:prstGeom prst="rect">
                          <a:avLst/>
                        </a:prstGeom>
                        <a:solidFill>
                          <a:srgbClr val="FFFFFF"/>
                        </a:solidFill>
                        <a:ln w="9525">
                          <a:noFill/>
                          <a:miter lim="800000"/>
                          <a:headEnd/>
                          <a:tailEnd/>
                        </a:ln>
                      </wps:spPr>
                      <wps:txbx>
                        <w:txbxContent>
                          <w:p w:rsidR="00FE665A" w:rsidRPr="00B41A46" w:rsidRDefault="00FE665A" w:rsidP="00331B82">
                            <w:pPr>
                              <w:jc w:val="center"/>
                              <w:rPr>
                                <w:rFonts w:ascii="Arial" w:hAnsi="Arial" w:cs="Arial"/>
                                <w:sz w:val="20"/>
                                <w:szCs w:val="20"/>
                              </w:rPr>
                            </w:pPr>
                            <w:r>
                              <w:rPr>
                                <w:rFonts w:ascii="Arial" w:hAnsi="Arial" w:cs="Arial"/>
                                <w:sz w:val="20"/>
                                <w:szCs w:val="20"/>
                              </w:rPr>
                              <w:t>ergometrine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0B35C4" id="Textové pole 27" o:spid="_x0000_s1032" type="#_x0000_t202" style="position:absolute;margin-left:367.75pt;margin-top:240.6pt;width:69.2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" stroked="f">
                <v:textbox>
                  <w:txbxContent>
                    <w:p w:rsidR="00FE665A" w:rsidRPr="00B41A46" w:rsidRDefault="00FE665A" w:rsidP="00331B82">
                      <w:pPr>
                        <w:jc w:val="center"/>
                        <w:rPr>
                          <w:rFonts w:ascii="Arial" w:hAnsi="Arial" w:cs="Arial"/>
                          <w:sz w:val="20"/>
                          <w:szCs w:val="20"/>
                        </w:rPr>
                      </w:pPr>
                      <w:r>
                        <w:rPr>
                          <w:rFonts w:ascii="Arial" w:hAnsi="Arial" w:cs="Arial"/>
                          <w:sz w:val="20"/>
                          <w:szCs w:val="20"/>
                        </w:rPr>
                        <w:t>ergometrine</w:t>
                      </w:r>
                    </w:p>
                  </w:txbxContent>
                </v:textbox>
                <w10:wrap type="square"/>
              </v:shape>
            </w:pict>
          </mc:Fallback>
        </mc:AlternateContent>
      </w:r>
      <w:r w:rsidRPr="00331B82">
        <w:rPr>
          <w:lang w:val="en-GB" w:eastAsia="cs-CZ"/>
        </w:rPr>
        <w:t xml:space="preserve"> The research of ergot alkaloids led to the development of many drugs including: </w:t>
      </w:r>
      <w:r w:rsidRPr="00331B82">
        <w:rPr>
          <w:b/>
          <w:lang w:val="en-GB" w:eastAsia="cs-CZ"/>
        </w:rPr>
        <w:t>methylergometrine</w:t>
      </w:r>
      <w:r w:rsidRPr="00331B82">
        <w:rPr>
          <w:lang w:val="en-GB" w:eastAsia="cs-CZ"/>
        </w:rPr>
        <w:t xml:space="preserve">, used as an uterotonic agent in gynaecology, </w:t>
      </w:r>
      <w:r w:rsidRPr="00331B82">
        <w:rPr>
          <w:b/>
          <w:lang w:val="en-GB" w:eastAsia="cs-CZ"/>
        </w:rPr>
        <w:t>ergotamine</w:t>
      </w:r>
      <w:r w:rsidRPr="00331B82">
        <w:rPr>
          <w:lang w:val="en-GB" w:eastAsia="cs-CZ"/>
        </w:rPr>
        <w:t xml:space="preserve">, </w:t>
      </w:r>
      <w:r w:rsidRPr="00331B82">
        <w:rPr>
          <w:b/>
          <w:lang w:val="en-GB" w:eastAsia="cs-CZ"/>
        </w:rPr>
        <w:t>dihydroergotoxine</w:t>
      </w:r>
      <w:r w:rsidRPr="00331B82">
        <w:rPr>
          <w:lang w:val="en-GB" w:eastAsia="cs-CZ"/>
        </w:rPr>
        <w:t xml:space="preserve">, used for the therapy of migraines, and other dihydroergotamine derivatives with vasodilating properties. </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eastAsia="cs-CZ"/>
        </w:rPr>
      </w:pPr>
      <w:r w:rsidRPr="00331B82">
        <w:rPr>
          <w:b/>
          <w:lang w:val="en-GB" w:eastAsia="cs-CZ"/>
        </w:rPr>
        <w:lastRenderedPageBreak/>
        <w:t>Diethylamide of lysergic acid</w:t>
      </w:r>
      <w:r w:rsidRPr="00331B82">
        <w:rPr>
          <w:lang w:val="en-GB" w:eastAsia="cs-CZ"/>
        </w:rPr>
        <w:t xml:space="preserve"> (LSD) and other derivatives of lysergic acid are hallucinogens that are misused.</w:t>
      </w:r>
    </w:p>
    <w:p w:rsidR="00331B82" w:rsidRPr="001225DF" w:rsidRDefault="00331B82" w:rsidP="004A5EE3">
      <w:pPr>
        <w:pStyle w:val="Nadpis2"/>
        <w:spacing w:line="259" w:lineRule="auto"/>
        <w:rPr>
          <w:lang w:val="en-GB"/>
        </w:rPr>
      </w:pPr>
      <w:bookmarkStart w:id="294" w:name="_Toc480362783"/>
      <w:bookmarkStart w:id="295" w:name="_Toc503961986"/>
      <w:r w:rsidRPr="001225DF">
        <w:rPr>
          <w:noProof/>
          <w:lang w:eastAsia="cs-CZ"/>
        </w:rPr>
        <w:drawing>
          <wp:anchor distT="0" distB="0" distL="114300" distR="114300" simplePos="0" relativeHeight="251679744" behindDoc="1" locked="0" layoutInCell="1" allowOverlap="1" wp14:anchorId="78670E10" wp14:editId="24936E3B">
            <wp:simplePos x="0" y="0"/>
            <wp:positionH relativeFrom="margin">
              <wp:align>right</wp:align>
            </wp:positionH>
            <wp:positionV relativeFrom="paragraph">
              <wp:posOffset>251460</wp:posOffset>
            </wp:positionV>
            <wp:extent cx="1010285" cy="1048385"/>
            <wp:effectExtent l="0" t="0" r="0" b="0"/>
            <wp:wrapTight wrapText="bothSides">
              <wp:wrapPolygon edited="0">
                <wp:start x="0" y="0"/>
                <wp:lineTo x="0" y="21194"/>
                <wp:lineTo x="21179" y="21194"/>
                <wp:lineTo x="21179"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0285" cy="1048385"/>
                    </a:xfrm>
                    <a:prstGeom prst="rect">
                      <a:avLst/>
                    </a:prstGeom>
                    <a:noFill/>
                  </pic:spPr>
                </pic:pic>
              </a:graphicData>
            </a:graphic>
            <wp14:sizeRelH relativeFrom="page">
              <wp14:pctWidth>0</wp14:pctWidth>
            </wp14:sizeRelH>
            <wp14:sizeRelV relativeFrom="page">
              <wp14:pctHeight>0</wp14:pctHeight>
            </wp14:sizeRelV>
          </wp:anchor>
        </w:drawing>
      </w:r>
      <w:r w:rsidRPr="001225DF">
        <w:rPr>
          <w:lang w:val="en-GB"/>
        </w:rPr>
        <w:t>15.2.4 Shikimates</w:t>
      </w:r>
      <w:bookmarkEnd w:id="294"/>
      <w:bookmarkEnd w:id="295"/>
    </w:p>
    <w:p w:rsidR="00331B82" w:rsidRPr="00331B82" w:rsidRDefault="00331B82" w:rsidP="004A5EE3">
      <w:pPr>
        <w:contextualSpacing/>
        <w:textAlignment w:val="baseline"/>
        <w:rPr>
          <w:rFonts w:ascii="Times New Roman" w:eastAsia="Calibri" w:hAnsi="Times New Roman" w:cs="Times New Roman"/>
          <w:sz w:val="24"/>
          <w:szCs w:val="24"/>
          <w:lang w:val="en-GB" w:eastAsia="cs-CZ"/>
        </w:rPr>
      </w:pPr>
      <w:r w:rsidRPr="00331B82">
        <w:rPr>
          <w:rFonts w:ascii="Times New Roman" w:eastAsia="Calibri" w:hAnsi="Times New Roman" w:cs="Times New Roman"/>
          <w:sz w:val="24"/>
          <w:szCs w:val="24"/>
          <w:lang w:val="en-GB" w:eastAsia="cs-CZ"/>
        </w:rPr>
        <w:t>Shikimic acid is a biosynthetic precursor for most herbal molecules with an aromatic ring in their structure. Coumarins, flavonoids, and tannins are the most important shikimates.</w:t>
      </w:r>
    </w:p>
    <w:p w:rsidR="00331B82" w:rsidRPr="001225DF" w:rsidRDefault="00331B82" w:rsidP="004A5EE3">
      <w:pPr>
        <w:pStyle w:val="Nadpis5skripta"/>
        <w:spacing w:line="259" w:lineRule="auto"/>
        <w:rPr>
          <w:lang w:val="en-GB"/>
        </w:rPr>
      </w:pPr>
      <w:r w:rsidRPr="001225DF">
        <w:rPr>
          <w:noProof/>
          <w:lang w:eastAsia="cs-CZ"/>
        </w:rPr>
        <mc:AlternateContent>
          <mc:Choice Requires="wps">
            <w:drawing>
              <wp:anchor distT="0" distB="0" distL="114300" distR="114300" simplePos="0" relativeHeight="251662336" behindDoc="0" locked="0" layoutInCell="1" allowOverlap="1" wp14:anchorId="46F88EFF" wp14:editId="4892A401">
                <wp:simplePos x="0" y="0"/>
                <wp:positionH relativeFrom="column">
                  <wp:posOffset>4643755</wp:posOffset>
                </wp:positionH>
                <wp:positionV relativeFrom="paragraph">
                  <wp:posOffset>13335</wp:posOffset>
                </wp:positionV>
                <wp:extent cx="1104900" cy="350520"/>
                <wp:effectExtent l="0" t="0" r="0" b="0"/>
                <wp:wrapSquare wrapText="bothSides"/>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B41A46" w:rsidRDefault="00FE665A" w:rsidP="00331B82">
                            <w:pPr>
                              <w:jc w:val="right"/>
                              <w:rPr>
                                <w:rFonts w:ascii="Arial" w:hAnsi="Arial" w:cs="Arial"/>
                                <w:sz w:val="20"/>
                                <w:szCs w:val="20"/>
                              </w:rPr>
                            </w:pPr>
                            <w:r>
                              <w:rPr>
                                <w:rFonts w:ascii="Arial" w:hAnsi="Arial" w:cs="Arial"/>
                                <w:sz w:val="20"/>
                                <w:szCs w:val="20"/>
                              </w:rPr>
                              <w:t>shikimic acid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F88EFF" id="Textové pole 22" o:spid="_x0000_s1033" type="#_x0000_t202" style="position:absolute;margin-left:365.65pt;margin-top:1.05pt;width:87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" stroked="f">
                <v:textbox style="mso-fit-shape-to-text:t">
                  <w:txbxContent>
                    <w:p w:rsidR="00FE665A" w:rsidRPr="00B41A46" w:rsidRDefault="00FE665A" w:rsidP="00331B82">
                      <w:pPr>
                        <w:jc w:val="right"/>
                        <w:rPr>
                          <w:rFonts w:ascii="Arial" w:hAnsi="Arial" w:cs="Arial"/>
                          <w:sz w:val="20"/>
                          <w:szCs w:val="20"/>
                        </w:rPr>
                      </w:pPr>
                      <w:r>
                        <w:rPr>
                          <w:rFonts w:ascii="Arial" w:hAnsi="Arial" w:cs="Arial"/>
                          <w:sz w:val="20"/>
                          <w:szCs w:val="20"/>
                        </w:rPr>
                        <w:t>shikimic acid</w:t>
                      </w:r>
                    </w:p>
                  </w:txbxContent>
                </v:textbox>
                <w10:wrap type="square"/>
              </v:shape>
            </w:pict>
          </mc:Fallback>
        </mc:AlternateContent>
      </w:r>
      <w:r w:rsidRPr="001225DF">
        <w:rPr>
          <w:lang w:val="en-GB"/>
        </w:rPr>
        <w:t>15.2.4.1 Coumarins</w:t>
      </w:r>
    </w:p>
    <w:p w:rsidR="00331B82" w:rsidRPr="00331B82" w:rsidRDefault="00331B82" w:rsidP="004A5EE3">
      <w:pPr>
        <w:pStyle w:val="normlnskripta"/>
        <w:spacing w:line="259" w:lineRule="auto"/>
        <w:jc w:val="left"/>
        <w:rPr>
          <w:lang w:val="en-GB"/>
        </w:rPr>
      </w:pPr>
      <w:r w:rsidRPr="00331B82">
        <w:rPr>
          <w:noProof/>
          <w:lang w:eastAsia="cs-CZ"/>
        </w:rPr>
        <w:drawing>
          <wp:anchor distT="0" distB="0" distL="114300" distR="114300" simplePos="0" relativeHeight="251671552" behindDoc="0" locked="0" layoutInCell="1" allowOverlap="1" wp14:anchorId="3CAA8C43" wp14:editId="75D3AE45">
            <wp:simplePos x="0" y="0"/>
            <wp:positionH relativeFrom="margin">
              <wp:posOffset>3995420</wp:posOffset>
            </wp:positionH>
            <wp:positionV relativeFrom="paragraph">
              <wp:posOffset>570865</wp:posOffset>
            </wp:positionV>
            <wp:extent cx="1698625" cy="761365"/>
            <wp:effectExtent l="0" t="0" r="0" b="63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8625" cy="761365"/>
                    </a:xfrm>
                    <a:prstGeom prst="rect">
                      <a:avLst/>
                    </a:prstGeom>
                    <a:noFill/>
                  </pic:spPr>
                </pic:pic>
              </a:graphicData>
            </a:graphic>
            <wp14:sizeRelH relativeFrom="page">
              <wp14:pctWidth>0</wp14:pctWidth>
            </wp14:sizeRelH>
            <wp14:sizeRelV relativeFrom="page">
              <wp14:pctHeight>0</wp14:pctHeight>
            </wp14:sizeRelV>
          </wp:anchor>
        </w:drawing>
      </w:r>
      <w:r w:rsidRPr="00331B82">
        <w:rPr>
          <w:noProof/>
          <w:lang w:eastAsia="cs-CZ"/>
        </w:rPr>
        <mc:AlternateContent>
          <mc:Choice Requires="wps">
            <w:drawing>
              <wp:anchor distT="0" distB="0" distL="114300" distR="114300" simplePos="0" relativeHeight="251672576" behindDoc="0" locked="0" layoutInCell="1" allowOverlap="1" wp14:anchorId="54D1754A" wp14:editId="028D8B34">
                <wp:simplePos x="0" y="0"/>
                <wp:positionH relativeFrom="margin">
                  <wp:align>right</wp:align>
                </wp:positionH>
                <wp:positionV relativeFrom="paragraph">
                  <wp:posOffset>1308735</wp:posOffset>
                </wp:positionV>
                <wp:extent cx="828675" cy="275590"/>
                <wp:effectExtent l="0" t="0" r="9525" b="0"/>
                <wp:wrapSquare wrapText="bothSides"/>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590"/>
                        </a:xfrm>
                        <a:prstGeom prst="rect">
                          <a:avLst/>
                        </a:prstGeom>
                        <a:solidFill>
                          <a:srgbClr val="FFFFFF"/>
                        </a:solidFill>
                        <a:ln w="9525">
                          <a:noFill/>
                          <a:miter lim="800000"/>
                          <a:headEnd/>
                          <a:tailEnd/>
                        </a:ln>
                      </wps:spPr>
                      <wps:txbx>
                        <w:txbxContent>
                          <w:p w:rsidR="00FE665A" w:rsidRPr="00B41A46" w:rsidRDefault="00FE665A" w:rsidP="00331B82">
                            <w:pPr>
                              <w:jc w:val="right"/>
                              <w:rPr>
                                <w:rFonts w:ascii="Arial" w:hAnsi="Arial" w:cs="Arial"/>
                                <w:sz w:val="20"/>
                                <w:szCs w:val="20"/>
                              </w:rPr>
                            </w:pPr>
                            <w:r>
                              <w:rPr>
                                <w:rFonts w:ascii="Arial" w:hAnsi="Arial" w:cs="Arial"/>
                                <w:sz w:val="20"/>
                                <w:szCs w:val="20"/>
                              </w:rPr>
                              <w:t>dicoumarol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D1754A" id="Textové pole 24" o:spid="_x0000_s1034" type="#_x0000_t202" style="position:absolute;margin-left:14.05pt;margin-top:103.05pt;width:65.25pt;height:21.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" stroked="f">
                <v:textbox>
                  <w:txbxContent>
                    <w:p w:rsidR="00FE665A" w:rsidRPr="00B41A46" w:rsidRDefault="00FE665A" w:rsidP="00331B82">
                      <w:pPr>
                        <w:jc w:val="right"/>
                        <w:rPr>
                          <w:rFonts w:ascii="Arial" w:hAnsi="Arial" w:cs="Arial"/>
                          <w:sz w:val="20"/>
                          <w:szCs w:val="20"/>
                        </w:rPr>
                      </w:pPr>
                      <w:r>
                        <w:rPr>
                          <w:rFonts w:ascii="Arial" w:hAnsi="Arial" w:cs="Arial"/>
                          <w:sz w:val="20"/>
                          <w:szCs w:val="20"/>
                        </w:rPr>
                        <w:t>dicoumarol</w:t>
                      </w:r>
                    </w:p>
                  </w:txbxContent>
                </v:textbox>
                <w10:wrap type="square" anchorx="margin"/>
              </v:shape>
            </w:pict>
          </mc:Fallback>
        </mc:AlternateContent>
      </w:r>
      <w:r w:rsidRPr="00331B82">
        <w:rPr>
          <w:lang w:val="en-GB"/>
        </w:rPr>
        <w:t>Coumarins, lactones of cinnamic acid, can be found, for example, in yellow sweet clover (</w:t>
      </w:r>
      <w:r w:rsidRPr="00331B82">
        <w:rPr>
          <w:i/>
          <w:lang w:val="en-GB"/>
        </w:rPr>
        <w:t>Melilotus officinalis</w:t>
      </w:r>
      <w:r w:rsidRPr="00331B82">
        <w:rPr>
          <w:lang w:val="en-GB"/>
        </w:rPr>
        <w:t>) or sweet-scented bedstraw (</w:t>
      </w:r>
      <w:r w:rsidRPr="00331B82">
        <w:rPr>
          <w:i/>
          <w:lang w:val="en-GB"/>
        </w:rPr>
        <w:t>Galium odoratum</w:t>
      </w:r>
      <w:r w:rsidRPr="00331B82">
        <w:rPr>
          <w:lang w:val="en-GB"/>
        </w:rPr>
        <w:t xml:space="preserve">).  Sweet clover is responsible for cattle intoxication. Flowering herb and fermented hay containing sweet clover contain high amounts of </w:t>
      </w:r>
      <w:r w:rsidRPr="00331B82">
        <w:rPr>
          <w:b/>
          <w:lang w:val="en-GB"/>
        </w:rPr>
        <w:t>coumarin</w:t>
      </w:r>
      <w:r w:rsidRPr="00331B82">
        <w:rPr>
          <w:lang w:val="en-GB"/>
        </w:rPr>
        <w:t xml:space="preserve">, which can be transformed to </w:t>
      </w:r>
      <w:r w:rsidRPr="00331B82">
        <w:rPr>
          <w:b/>
          <w:lang w:val="en-GB"/>
        </w:rPr>
        <w:t>dicoumarol</w:t>
      </w:r>
      <w:r w:rsidRPr="00331B82">
        <w:rPr>
          <w:lang w:val="en-GB"/>
        </w:rPr>
        <w:t xml:space="preserve"> by microbes. In both animals and humans, dicoumarol inhibits the synthesis of prothrombin and other factors in the coagulation cascade. The symptoms of intoxication are bleeding, haematomas, etc. Its mode of action is competitive antagonism of vitamin K.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Today, the safer drug, </w:t>
      </w:r>
      <w:r w:rsidRPr="00331B82">
        <w:rPr>
          <w:b/>
          <w:lang w:val="en-GB"/>
        </w:rPr>
        <w:t>warfarin</w:t>
      </w:r>
      <w:r w:rsidRPr="00331B82">
        <w:rPr>
          <w:lang w:val="en-GB"/>
        </w:rPr>
        <w:t xml:space="preserve">, has replaced dicoumarol. Coumarin is a fragrant substance also used in cosmetics. </w:t>
      </w:r>
      <w:r w:rsidRPr="00331B82">
        <w:rPr>
          <w:b/>
          <w:lang w:val="en-GB"/>
        </w:rPr>
        <w:t>Furanocoumarins</w:t>
      </w:r>
      <w:r w:rsidRPr="00331B82">
        <w:rPr>
          <w:lang w:val="en-GB"/>
        </w:rPr>
        <w:t>,</w:t>
      </w:r>
      <w:r w:rsidRPr="00331B82">
        <w:rPr>
          <w:b/>
          <w:lang w:val="en-GB"/>
        </w:rPr>
        <w:t xml:space="preserve"> derivatives of coumarin</w:t>
      </w:r>
      <w:r w:rsidRPr="00331B82">
        <w:rPr>
          <w:lang w:val="en-GB"/>
        </w:rPr>
        <w:t>,</w:t>
      </w:r>
      <w:r w:rsidRPr="00331B82">
        <w:rPr>
          <w:b/>
          <w:lang w:val="en-GB"/>
        </w:rPr>
        <w:t xml:space="preserve"> </w:t>
      </w:r>
      <w:r w:rsidRPr="00331B82">
        <w:rPr>
          <w:lang w:val="en-GB"/>
        </w:rPr>
        <w:t>are found in rue (</w:t>
      </w:r>
      <w:r w:rsidRPr="00331B82">
        <w:rPr>
          <w:i/>
          <w:lang w:val="en-GB"/>
        </w:rPr>
        <w:t>Ruta graveolens</w:t>
      </w:r>
      <w:r w:rsidRPr="00331B82">
        <w:rPr>
          <w:lang w:val="en-GB"/>
        </w:rPr>
        <w:t>) and hogweed (</w:t>
      </w:r>
      <w:r w:rsidRPr="00331B82">
        <w:rPr>
          <w:i/>
          <w:lang w:val="en-GB"/>
        </w:rPr>
        <w:t>Heracleum spp.</w:t>
      </w:r>
      <w:r w:rsidRPr="00331B82">
        <w:rPr>
          <w:lang w:val="en-GB"/>
        </w:rPr>
        <w:t xml:space="preserve">). They can cause skin irritation and contact dermatitis if skin is exposed to direct sunlight. </w:t>
      </w:r>
    </w:p>
    <w:p w:rsidR="00331B82" w:rsidRPr="001225DF" w:rsidRDefault="00331B82" w:rsidP="004A5EE3">
      <w:pPr>
        <w:pStyle w:val="Nadpis5skripta"/>
        <w:spacing w:line="259" w:lineRule="auto"/>
        <w:rPr>
          <w:lang w:val="en-GB"/>
        </w:rPr>
      </w:pPr>
      <w:r w:rsidRPr="001225DF">
        <w:rPr>
          <w:lang w:val="en-GB"/>
        </w:rPr>
        <w:t>15.2.4.2 Flavonoids</w:t>
      </w:r>
    </w:p>
    <w:p w:rsidR="00331B82" w:rsidRPr="00331B82" w:rsidRDefault="00331B82" w:rsidP="004A5EE3">
      <w:pPr>
        <w:pStyle w:val="normlnskripta"/>
        <w:spacing w:line="259" w:lineRule="auto"/>
        <w:jc w:val="left"/>
        <w:rPr>
          <w:lang w:val="en-GB"/>
        </w:rPr>
      </w:pPr>
      <w:r w:rsidRPr="00331B82">
        <w:rPr>
          <w:lang w:val="en-GB"/>
        </w:rPr>
        <w:t xml:space="preserve">Polyphenolic substances with various biological activities are members of the flavonoids. The activity of flavonoids is determined by their structure, mainly according to the position and number of hydroxyl groups and sugars. Many flavonoids possess antioxidant activity and are used to improve the condition of vascular endothelium. They decrease the permeability and fragility of capillaries, thus preventing oedema and bleeding. Natural flavonoids and their semi-synthetic derivatives are used to treat venous insufficiency, varices, haemorrhoids, and lymphedema. </w:t>
      </w:r>
    </w:p>
    <w:p w:rsidR="00331B82" w:rsidRPr="00331B82" w:rsidRDefault="00331B82" w:rsidP="004A5EE3">
      <w:pPr>
        <w:pStyle w:val="normlnskripta"/>
        <w:spacing w:line="259" w:lineRule="auto"/>
        <w:jc w:val="left"/>
        <w:rPr>
          <w:lang w:val="en-GB"/>
        </w:rPr>
      </w:pPr>
      <w:r w:rsidRPr="00331B82">
        <w:rPr>
          <w:noProof/>
          <w:lang w:eastAsia="cs-CZ"/>
        </w:rPr>
        <w:drawing>
          <wp:anchor distT="0" distB="0" distL="114300" distR="114300" simplePos="0" relativeHeight="251680768" behindDoc="1" locked="0" layoutInCell="1" allowOverlap="1" wp14:anchorId="0B21EBE9" wp14:editId="2F640EF5">
            <wp:simplePos x="0" y="0"/>
            <wp:positionH relativeFrom="column">
              <wp:posOffset>3722370</wp:posOffset>
            </wp:positionH>
            <wp:positionV relativeFrom="paragraph">
              <wp:posOffset>8890</wp:posOffset>
            </wp:positionV>
            <wp:extent cx="2009775" cy="1332230"/>
            <wp:effectExtent l="0" t="0" r="9525" b="127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332230"/>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63360" behindDoc="0" locked="0" layoutInCell="1" allowOverlap="1" wp14:anchorId="2C9E9826" wp14:editId="5B3FBB83">
                <wp:simplePos x="0" y="0"/>
                <wp:positionH relativeFrom="column">
                  <wp:posOffset>3983101</wp:posOffset>
                </wp:positionH>
                <wp:positionV relativeFrom="paragraph">
                  <wp:posOffset>834009</wp:posOffset>
                </wp:positionV>
                <wp:extent cx="654939" cy="284480"/>
                <wp:effectExtent l="0" t="0" r="5715"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 cy="284480"/>
                        </a:xfrm>
                        <a:prstGeom prst="rect">
                          <a:avLst/>
                        </a:prstGeom>
                        <a:solidFill>
                          <a:srgbClr val="FFFFFF"/>
                        </a:solidFill>
                        <a:ln w="9525">
                          <a:noFill/>
                          <a:miter lim="800000"/>
                          <a:headEnd/>
                          <a:tailEnd/>
                        </a:ln>
                      </wps:spPr>
                      <wps:txbx>
                        <w:txbxContent>
                          <w:p w:rsidR="00FE665A" w:rsidRPr="00B41A46" w:rsidRDefault="00FE665A" w:rsidP="00331B82">
                            <w:pPr>
                              <w:rPr>
                                <w:rFonts w:ascii="Arial" w:hAnsi="Arial" w:cs="Arial"/>
                                <w:sz w:val="20"/>
                                <w:szCs w:val="20"/>
                              </w:rPr>
                            </w:pPr>
                            <w:r>
                              <w:rPr>
                                <w:rFonts w:ascii="Arial" w:hAnsi="Arial" w:cs="Arial"/>
                                <w:sz w:val="20"/>
                                <w:szCs w:val="20"/>
                              </w:rPr>
                              <w:t>rutoside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9E9826" id="Textové pole 20" o:spid="_x0000_s1035" type="#_x0000_t202" style="position:absolute;margin-left:313.65pt;margin-top:65.65pt;width:51.5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" stroked="f">
                <v:textbox>
                  <w:txbxContent>
                    <w:p w:rsidR="00FE665A" w:rsidRPr="00B41A46" w:rsidRDefault="00FE665A" w:rsidP="00331B82">
                      <w:pPr>
                        <w:rPr>
                          <w:rFonts w:ascii="Arial" w:hAnsi="Arial" w:cs="Arial"/>
                          <w:sz w:val="20"/>
                          <w:szCs w:val="20"/>
                        </w:rPr>
                      </w:pPr>
                      <w:r>
                        <w:rPr>
                          <w:rFonts w:ascii="Arial" w:hAnsi="Arial" w:cs="Arial"/>
                          <w:sz w:val="20"/>
                          <w:szCs w:val="20"/>
                        </w:rPr>
                        <w:t>rutoside</w:t>
                      </w:r>
                    </w:p>
                  </w:txbxContent>
                </v:textbox>
              </v:shape>
            </w:pict>
          </mc:Fallback>
        </mc:AlternateContent>
      </w:r>
      <w:r w:rsidRPr="00331B82">
        <w:rPr>
          <w:b/>
          <w:lang w:val="en-GB"/>
        </w:rPr>
        <w:t xml:space="preserve">Rutoside </w:t>
      </w:r>
      <w:r w:rsidRPr="00331B82">
        <w:rPr>
          <w:lang w:val="en-GB"/>
        </w:rPr>
        <w:t>(</w:t>
      </w:r>
      <w:r w:rsidRPr="00331B82">
        <w:rPr>
          <w:b/>
          <w:lang w:val="en-GB"/>
        </w:rPr>
        <w:t>rutin</w:t>
      </w:r>
      <w:r w:rsidRPr="00331B82">
        <w:rPr>
          <w:lang w:val="en-GB"/>
        </w:rPr>
        <w:t>) is isolated from the Japanese pagoda tree (</w:t>
      </w:r>
      <w:r w:rsidRPr="00331B82">
        <w:rPr>
          <w:i/>
          <w:lang w:val="en-GB"/>
        </w:rPr>
        <w:t>Sophora japonica</w:t>
      </w:r>
      <w:r w:rsidRPr="00331B82">
        <w:rPr>
          <w:lang w:val="en-GB"/>
        </w:rPr>
        <w:t xml:space="preserve">) for pharmaceutical use. It is also present in food like buckwheat, asparagus, and different fruits (e.g., apple, peach, plum, tomatoes, etc.). It is used orally in combination with ascorbic acid for diseases causing increased fragility of capillaries, haemorrhoids, vitamin C deficiency, after injuries, and for oedema. Similar indications require use of its semi-synthetic analogue, </w:t>
      </w:r>
      <w:r w:rsidRPr="00331B82">
        <w:rPr>
          <w:b/>
          <w:lang w:val="en-GB"/>
        </w:rPr>
        <w:t>troxerutin</w:t>
      </w:r>
      <w:r w:rsidRPr="00331B82">
        <w:rPr>
          <w:lang w:val="en-GB"/>
        </w:rPr>
        <w:t xml:space="preserve">. Products with both rutin and troxerutin are available OTC.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lastRenderedPageBreak/>
        <w:t xml:space="preserve">Another preparation containing a micronised mixture of </w:t>
      </w:r>
      <w:r w:rsidRPr="00331B82">
        <w:rPr>
          <w:b/>
          <w:lang w:val="en-GB"/>
        </w:rPr>
        <w:t>hesperidin</w:t>
      </w:r>
      <w:r w:rsidRPr="00331B82">
        <w:rPr>
          <w:lang w:val="en-GB"/>
        </w:rPr>
        <w:t>,</w:t>
      </w:r>
      <w:r w:rsidRPr="00331B82">
        <w:rPr>
          <w:b/>
          <w:lang w:val="en-GB"/>
        </w:rPr>
        <w:t xml:space="preserve"> diosmin</w:t>
      </w:r>
      <w:r w:rsidRPr="00331B82">
        <w:rPr>
          <w:lang w:val="en-GB"/>
        </w:rPr>
        <w:t>, and</w:t>
      </w:r>
      <w:r w:rsidRPr="00331B82">
        <w:rPr>
          <w:b/>
          <w:lang w:val="en-GB"/>
        </w:rPr>
        <w:t xml:space="preserve"> other flavonoids </w:t>
      </w:r>
      <w:r w:rsidRPr="00331B82">
        <w:rPr>
          <w:lang w:val="en-GB"/>
        </w:rPr>
        <w:t>is a prescription-only medicine (POM) and is used for the therapy of venous insufficiency and lymphedema.  There are many herbs rich in flavonoid content (e.g., quercetin, quercetin, naringenin, and luteolin) including birch leaves (</w:t>
      </w:r>
      <w:r w:rsidRPr="00331B82">
        <w:rPr>
          <w:i/>
          <w:lang w:val="en-GB"/>
        </w:rPr>
        <w:t>Betula pendula</w:t>
      </w:r>
      <w:r w:rsidRPr="00331B82">
        <w:rPr>
          <w:lang w:val="en-GB"/>
        </w:rPr>
        <w:t>), haw (</w:t>
      </w:r>
      <w:r w:rsidRPr="00331B82">
        <w:rPr>
          <w:i/>
          <w:lang w:val="en-GB"/>
        </w:rPr>
        <w:t>Crataegus spp.</w:t>
      </w:r>
      <w:r w:rsidRPr="00331B82">
        <w:rPr>
          <w:lang w:val="en-GB"/>
        </w:rPr>
        <w:t>), the flowers and fruits of elder (</w:t>
      </w:r>
      <w:r w:rsidRPr="00331B82">
        <w:rPr>
          <w:i/>
          <w:lang w:val="en-GB"/>
        </w:rPr>
        <w:t>Sambucus nigra</w:t>
      </w:r>
      <w:r w:rsidRPr="00331B82">
        <w:rPr>
          <w:lang w:val="en-GB"/>
        </w:rPr>
        <w:t>), and flowers of the lime tree (</w:t>
      </w:r>
      <w:r w:rsidRPr="00331B82">
        <w:rPr>
          <w:i/>
          <w:lang w:val="en-GB"/>
        </w:rPr>
        <w:t>Tilia cordata</w:t>
      </w:r>
      <w:r w:rsidRPr="00331B82">
        <w:rPr>
          <w:lang w:val="en-GB"/>
        </w:rPr>
        <w:t>). Citrus fruit, grapes, tea, and other foods can contain significant amounts of flavonoids, too.</w:t>
      </w:r>
    </w:p>
    <w:p w:rsidR="00331B82" w:rsidRPr="001225DF" w:rsidRDefault="00331B82" w:rsidP="004A5EE3">
      <w:pPr>
        <w:pStyle w:val="Nadpis5skripta"/>
        <w:spacing w:line="259" w:lineRule="auto"/>
        <w:rPr>
          <w:lang w:val="en-GB"/>
        </w:rPr>
      </w:pPr>
      <w:r w:rsidRPr="001225DF">
        <w:rPr>
          <w:noProof/>
          <w:lang w:eastAsia="cs-CZ"/>
        </w:rPr>
        <w:drawing>
          <wp:anchor distT="0" distB="0" distL="114300" distR="114300" simplePos="0" relativeHeight="251673600" behindDoc="0" locked="0" layoutInCell="1" allowOverlap="1" wp14:anchorId="370980A5" wp14:editId="02991941">
            <wp:simplePos x="0" y="0"/>
            <wp:positionH relativeFrom="column">
              <wp:posOffset>4618990</wp:posOffset>
            </wp:positionH>
            <wp:positionV relativeFrom="paragraph">
              <wp:posOffset>236855</wp:posOffset>
            </wp:positionV>
            <wp:extent cx="1060450" cy="845185"/>
            <wp:effectExtent l="0" t="0" r="635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0450" cy="845185"/>
                    </a:xfrm>
                    <a:prstGeom prst="rect">
                      <a:avLst/>
                    </a:prstGeom>
                    <a:noFill/>
                  </pic:spPr>
                </pic:pic>
              </a:graphicData>
            </a:graphic>
            <wp14:sizeRelH relativeFrom="page">
              <wp14:pctWidth>0</wp14:pctWidth>
            </wp14:sizeRelH>
            <wp14:sizeRelV relativeFrom="page">
              <wp14:pctHeight>0</wp14:pctHeight>
            </wp14:sizeRelV>
          </wp:anchor>
        </w:drawing>
      </w:r>
      <w:r w:rsidRPr="001225DF">
        <w:rPr>
          <w:lang w:val="en-GB"/>
        </w:rPr>
        <w:t>15.2.4.3 Tannins</w:t>
      </w:r>
    </w:p>
    <w:p w:rsidR="00331B82" w:rsidRPr="00331B82" w:rsidRDefault="00331B82" w:rsidP="004A5EE3">
      <w:pPr>
        <w:pStyle w:val="normlnskripta"/>
        <w:spacing w:line="259" w:lineRule="auto"/>
        <w:jc w:val="left"/>
        <w:rPr>
          <w:lang w:val="en-GB"/>
        </w:rPr>
      </w:pPr>
      <w:r w:rsidRPr="00331B82">
        <w:rPr>
          <w:noProof/>
          <w:lang w:eastAsia="cs-CZ"/>
        </w:rPr>
        <mc:AlternateContent>
          <mc:Choice Requires="wps">
            <w:drawing>
              <wp:anchor distT="0" distB="0" distL="114300" distR="114300" simplePos="0" relativeHeight="251674624" behindDoc="0" locked="0" layoutInCell="1" allowOverlap="1" wp14:anchorId="466A87E3" wp14:editId="7FEBEEEC">
                <wp:simplePos x="0" y="0"/>
                <wp:positionH relativeFrom="margin">
                  <wp:align>right</wp:align>
                </wp:positionH>
                <wp:positionV relativeFrom="paragraph">
                  <wp:posOffset>579120</wp:posOffset>
                </wp:positionV>
                <wp:extent cx="1102360" cy="284480"/>
                <wp:effectExtent l="0" t="0" r="2540" b="1270"/>
                <wp:wrapSquare wrapText="bothSides"/>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84480"/>
                        </a:xfrm>
                        <a:prstGeom prst="rect">
                          <a:avLst/>
                        </a:prstGeom>
                        <a:solidFill>
                          <a:srgbClr val="FFFFFF"/>
                        </a:solidFill>
                        <a:ln w="9525">
                          <a:noFill/>
                          <a:miter lim="800000"/>
                          <a:headEnd/>
                          <a:tailEnd/>
                        </a:ln>
                      </wps:spPr>
                      <wps:txbx>
                        <w:txbxContent>
                          <w:p w:rsidR="00FE665A" w:rsidRPr="00DE416E" w:rsidRDefault="00FE665A" w:rsidP="00331B82">
                            <w:pPr>
                              <w:jc w:val="right"/>
                              <w:rPr>
                                <w:rFonts w:ascii="Times New Roman" w:hAnsi="Times New Roman" w:cs="Times New Roman"/>
                                <w:sz w:val="24"/>
                                <w:szCs w:val="24"/>
                              </w:rPr>
                            </w:pPr>
                            <w:r w:rsidRPr="00DE416E">
                              <w:rPr>
                                <w:rFonts w:ascii="Times New Roman" w:hAnsi="Times New Roman" w:cs="Times New Roman"/>
                                <w:sz w:val="24"/>
                                <w:szCs w:val="24"/>
                              </w:rPr>
                              <w:t>gallic acid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6A87E3" id="Textové pole 26" o:spid="_x0000_s1036" type="#_x0000_t202" style="position:absolute;margin-left:35.6pt;margin-top:45.6pt;width:86.8pt;height:22.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" stroked="f">
                <v:textbox>
                  <w:txbxContent>
                    <w:p w:rsidR="00FE665A" w:rsidRPr="00DE416E" w:rsidRDefault="00FE665A" w:rsidP="00331B82">
                      <w:pPr>
                        <w:jc w:val="right"/>
                        <w:rPr>
                          <w:rFonts w:ascii="Times New Roman" w:hAnsi="Times New Roman" w:cs="Times New Roman"/>
                          <w:sz w:val="24"/>
                          <w:szCs w:val="24"/>
                        </w:rPr>
                      </w:pPr>
                      <w:r w:rsidRPr="00DE416E">
                        <w:rPr>
                          <w:rFonts w:ascii="Times New Roman" w:hAnsi="Times New Roman" w:cs="Times New Roman"/>
                          <w:sz w:val="24"/>
                          <w:szCs w:val="24"/>
                        </w:rPr>
                        <w:t>gallic acid</w:t>
                      </w:r>
                    </w:p>
                  </w:txbxContent>
                </v:textbox>
                <w10:wrap type="square" anchorx="margin"/>
              </v:shape>
            </w:pict>
          </mc:Fallback>
        </mc:AlternateContent>
      </w:r>
      <w:r w:rsidRPr="00331B82">
        <w:rPr>
          <w:lang w:val="en-GB"/>
        </w:rPr>
        <w:t xml:space="preserve">Tannins are polyphenolic compounds comprised of gallic acid subunits, which are derived from flavones (i.e., subgroup of flavonoids). They all possess astringent activity, which means that they coagulate proteins. They are mostly contained in the roots, bark, and leaves and are an herbal barrier against infections.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color w:val="000000"/>
          <w:lang w:val="en-GB" w:eastAsia="cs-CZ"/>
        </w:rPr>
      </w:pPr>
      <w:r w:rsidRPr="00331B82">
        <w:rPr>
          <w:lang w:val="en-GB"/>
        </w:rPr>
        <w:t xml:space="preserve">Tannins are used therapeutically as </w:t>
      </w:r>
      <w:r w:rsidRPr="00331B82">
        <w:rPr>
          <w:b/>
          <w:lang w:val="en-GB"/>
        </w:rPr>
        <w:t xml:space="preserve">local astringents </w:t>
      </w:r>
      <w:r w:rsidRPr="00331B82">
        <w:rPr>
          <w:lang w:val="en-GB"/>
        </w:rPr>
        <w:t>and</w:t>
      </w:r>
      <w:r w:rsidRPr="00331B82">
        <w:rPr>
          <w:b/>
          <w:lang w:val="en-GB"/>
        </w:rPr>
        <w:t xml:space="preserve"> hemostyptics</w:t>
      </w:r>
      <w:r w:rsidRPr="00331B82">
        <w:rPr>
          <w:lang w:val="en-GB"/>
        </w:rPr>
        <w:t xml:space="preserve"> to treat haemorrhoids, skin injuries, and lesions of the oral mucosa (e.g., aphthous stomatitis). Some substances can be administered orally for anti-diarrhoeal purposes. The mode of their anti-diarrhoeal effect is through coagulation of the protein layer on the surface of intestinal mucosa to block contact between chyme and the intestinal wall.</w:t>
      </w:r>
      <w:r w:rsidRPr="00331B82">
        <w:rPr>
          <w:color w:val="000000"/>
          <w:lang w:val="en-GB" w:eastAsia="cs-CZ"/>
        </w:rPr>
        <w:t xml:space="preserve"> </w:t>
      </w:r>
    </w:p>
    <w:p w:rsidR="00331B82" w:rsidRPr="00331B82" w:rsidRDefault="00331B82" w:rsidP="004A5EE3">
      <w:pPr>
        <w:pStyle w:val="normlnskripta"/>
        <w:spacing w:line="259" w:lineRule="auto"/>
        <w:jc w:val="left"/>
        <w:rPr>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color w:val="000000"/>
          <w:lang w:val="en-GB" w:eastAsia="cs-CZ"/>
        </w:rPr>
        <w:t xml:space="preserve">Tinctures prepared from </w:t>
      </w:r>
      <w:r w:rsidRPr="00331B82">
        <w:rPr>
          <w:b/>
          <w:color w:val="000000"/>
          <w:lang w:val="en-GB" w:eastAsia="cs-CZ"/>
        </w:rPr>
        <w:t>oak apples</w:t>
      </w:r>
      <w:r w:rsidRPr="00331B82">
        <w:rPr>
          <w:color w:val="000000"/>
          <w:lang w:val="en-GB" w:eastAsia="cs-CZ"/>
        </w:rPr>
        <w:t xml:space="preserve"> (galla), herb of </w:t>
      </w:r>
      <w:r w:rsidRPr="00331B82">
        <w:rPr>
          <w:b/>
          <w:color w:val="000000"/>
          <w:lang w:val="en-GB" w:eastAsia="cs-CZ"/>
        </w:rPr>
        <w:t>agrimony</w:t>
      </w:r>
      <w:r w:rsidRPr="00331B82">
        <w:rPr>
          <w:color w:val="000000"/>
          <w:lang w:val="en-GB" w:eastAsia="cs-CZ"/>
        </w:rPr>
        <w:t xml:space="preserve"> (</w:t>
      </w:r>
      <w:r w:rsidRPr="00331B82">
        <w:rPr>
          <w:i/>
          <w:color w:val="000000"/>
          <w:lang w:val="en-GB" w:eastAsia="cs-CZ"/>
        </w:rPr>
        <w:t>Agrimonia eupatoria</w:t>
      </w:r>
      <w:r w:rsidRPr="00331B82">
        <w:rPr>
          <w:color w:val="000000"/>
          <w:lang w:val="en-GB" w:eastAsia="cs-CZ"/>
        </w:rPr>
        <w:t xml:space="preserve">), or </w:t>
      </w:r>
      <w:r w:rsidRPr="00331B82">
        <w:rPr>
          <w:b/>
          <w:color w:val="000000"/>
          <w:lang w:val="en-GB" w:eastAsia="cs-CZ"/>
        </w:rPr>
        <w:t>cinquefoils</w:t>
      </w:r>
      <w:r w:rsidRPr="00331B82">
        <w:rPr>
          <w:color w:val="000000"/>
          <w:lang w:val="en-GB" w:eastAsia="cs-CZ"/>
        </w:rPr>
        <w:t xml:space="preserve"> (</w:t>
      </w:r>
      <w:r w:rsidRPr="00331B82">
        <w:rPr>
          <w:i/>
          <w:color w:val="000000"/>
          <w:lang w:val="en-GB" w:eastAsia="cs-CZ"/>
        </w:rPr>
        <w:t>Potentilla spp.</w:t>
      </w:r>
      <w:r w:rsidRPr="00331B82">
        <w:rPr>
          <w:color w:val="000000"/>
          <w:lang w:val="en-GB" w:eastAsia="cs-CZ"/>
        </w:rPr>
        <w:t xml:space="preserve">), and </w:t>
      </w:r>
      <w:r w:rsidRPr="00331B82">
        <w:rPr>
          <w:b/>
          <w:color w:val="000000"/>
          <w:lang w:val="en-GB" w:eastAsia="cs-CZ"/>
        </w:rPr>
        <w:t>oak bark</w:t>
      </w:r>
      <w:r w:rsidRPr="00331B82">
        <w:rPr>
          <w:color w:val="000000"/>
          <w:lang w:val="en-GB" w:eastAsia="cs-CZ"/>
        </w:rPr>
        <w:t xml:space="preserve"> (</w:t>
      </w:r>
      <w:r w:rsidRPr="00331B82">
        <w:rPr>
          <w:i/>
          <w:color w:val="000000"/>
          <w:lang w:val="en-GB" w:eastAsia="cs-CZ"/>
        </w:rPr>
        <w:t>Quercus spp.</w:t>
      </w:r>
      <w:r w:rsidRPr="00331B82">
        <w:rPr>
          <w:color w:val="000000"/>
          <w:lang w:val="en-GB" w:eastAsia="cs-CZ"/>
        </w:rPr>
        <w:t xml:space="preserve">) are used topically for their astringent effect. These preparations contain mostly catechins. </w:t>
      </w:r>
    </w:p>
    <w:p w:rsidR="00331B82" w:rsidRPr="00331B82" w:rsidRDefault="00331B82" w:rsidP="004A5EE3">
      <w:pPr>
        <w:pStyle w:val="normlnskripta"/>
        <w:spacing w:line="259" w:lineRule="auto"/>
        <w:jc w:val="left"/>
        <w:rPr>
          <w:color w:val="000000"/>
          <w:lang w:val="en-GB" w:eastAsia="cs-CZ"/>
        </w:rPr>
      </w:pPr>
    </w:p>
    <w:p w:rsidR="00331B82" w:rsidRPr="00331B82" w:rsidRDefault="00331B82" w:rsidP="004A5EE3">
      <w:pPr>
        <w:pStyle w:val="normlnskripta"/>
        <w:spacing w:line="259" w:lineRule="auto"/>
        <w:jc w:val="left"/>
        <w:rPr>
          <w:color w:val="000000"/>
          <w:lang w:val="en-GB" w:eastAsia="cs-CZ"/>
        </w:rPr>
      </w:pPr>
      <w:r w:rsidRPr="00331B82">
        <w:rPr>
          <w:color w:val="000000"/>
          <w:lang w:val="en-GB" w:eastAsia="cs-CZ"/>
        </w:rPr>
        <w:t xml:space="preserve">Leaves of </w:t>
      </w:r>
      <w:r w:rsidRPr="00331B82">
        <w:rPr>
          <w:b/>
          <w:color w:val="000000"/>
          <w:lang w:val="en-GB" w:eastAsia="cs-CZ"/>
        </w:rPr>
        <w:t>blackberry</w:t>
      </w:r>
      <w:r w:rsidRPr="00331B82">
        <w:rPr>
          <w:color w:val="000000"/>
          <w:lang w:val="en-GB" w:eastAsia="cs-CZ"/>
        </w:rPr>
        <w:t xml:space="preserve"> (</w:t>
      </w:r>
      <w:r w:rsidRPr="00331B82">
        <w:rPr>
          <w:i/>
          <w:color w:val="000000"/>
          <w:lang w:val="en-GB" w:eastAsia="cs-CZ"/>
        </w:rPr>
        <w:t>Rubus fruticosus</w:t>
      </w:r>
      <w:r w:rsidRPr="00331B82">
        <w:rPr>
          <w:color w:val="000000"/>
          <w:lang w:val="en-GB" w:eastAsia="cs-CZ"/>
        </w:rPr>
        <w:t xml:space="preserve">), </w:t>
      </w:r>
      <w:r w:rsidRPr="00331B82">
        <w:rPr>
          <w:b/>
          <w:color w:val="000000"/>
          <w:lang w:val="en-GB" w:eastAsia="cs-CZ"/>
        </w:rPr>
        <w:t>raspberry</w:t>
      </w:r>
      <w:r w:rsidRPr="00331B82">
        <w:rPr>
          <w:color w:val="000000"/>
          <w:lang w:val="en-GB" w:eastAsia="cs-CZ"/>
        </w:rPr>
        <w:t xml:space="preserve"> (</w:t>
      </w:r>
      <w:r w:rsidRPr="00331B82">
        <w:rPr>
          <w:i/>
          <w:color w:val="000000"/>
          <w:lang w:val="en-GB" w:eastAsia="cs-CZ"/>
        </w:rPr>
        <w:t>Rubus idaeus</w:t>
      </w:r>
      <w:r w:rsidRPr="00331B82">
        <w:rPr>
          <w:color w:val="000000"/>
          <w:lang w:val="en-GB" w:eastAsia="cs-CZ"/>
        </w:rPr>
        <w:t>), and</w:t>
      </w:r>
      <w:r w:rsidRPr="00331B82">
        <w:rPr>
          <w:b/>
          <w:color w:val="000000"/>
          <w:lang w:val="en-GB" w:eastAsia="cs-CZ"/>
        </w:rPr>
        <w:t xml:space="preserve"> strawberry</w:t>
      </w:r>
      <w:r w:rsidRPr="00331B82">
        <w:rPr>
          <w:color w:val="000000"/>
          <w:lang w:val="en-GB" w:eastAsia="cs-CZ"/>
        </w:rPr>
        <w:t xml:space="preserve"> (</w:t>
      </w:r>
      <w:r w:rsidRPr="00331B82">
        <w:rPr>
          <w:i/>
          <w:color w:val="000000"/>
          <w:lang w:val="en-GB" w:eastAsia="cs-CZ"/>
        </w:rPr>
        <w:t>Fragaria vesca</w:t>
      </w:r>
      <w:r w:rsidRPr="00331B82">
        <w:rPr>
          <w:color w:val="000000"/>
          <w:lang w:val="en-GB" w:eastAsia="cs-CZ"/>
        </w:rPr>
        <w:t xml:space="preserve">) are for oral use, and the leaves and dried fruits of </w:t>
      </w:r>
      <w:r w:rsidRPr="00331B82">
        <w:rPr>
          <w:b/>
          <w:color w:val="000000"/>
          <w:lang w:val="en-GB" w:eastAsia="cs-CZ"/>
        </w:rPr>
        <w:t>blueberry</w:t>
      </w:r>
      <w:r w:rsidRPr="00331B82">
        <w:rPr>
          <w:color w:val="000000"/>
          <w:lang w:val="en-GB" w:eastAsia="cs-CZ"/>
        </w:rPr>
        <w:t xml:space="preserve"> (</w:t>
      </w:r>
      <w:r w:rsidRPr="00331B82">
        <w:rPr>
          <w:i/>
          <w:color w:val="000000"/>
          <w:lang w:val="en-GB" w:eastAsia="cs-CZ"/>
        </w:rPr>
        <w:t>Vaccinium myrtillus</w:t>
      </w:r>
      <w:r w:rsidRPr="00331B82">
        <w:rPr>
          <w:color w:val="000000"/>
          <w:lang w:val="en-GB" w:eastAsia="cs-CZ"/>
        </w:rPr>
        <w:t xml:space="preserve">), which contain hydrolysable tannins, have weaker effect. </w:t>
      </w:r>
      <w:r w:rsidRPr="00331B82">
        <w:rPr>
          <w:b/>
          <w:color w:val="000000"/>
          <w:lang w:val="en-GB" w:eastAsia="cs-CZ"/>
        </w:rPr>
        <w:t>Black tea</w:t>
      </w:r>
      <w:r w:rsidRPr="00331B82">
        <w:rPr>
          <w:color w:val="000000"/>
          <w:lang w:val="en-GB" w:eastAsia="cs-CZ"/>
        </w:rPr>
        <w:t xml:space="preserve">, which is rich in tannins, has an anti-diarrhoeal effect, too. </w:t>
      </w:r>
    </w:p>
    <w:p w:rsidR="00331B82" w:rsidRPr="001225DF" w:rsidRDefault="00331B82" w:rsidP="004A5EE3">
      <w:pPr>
        <w:pStyle w:val="Nadpis2"/>
        <w:spacing w:line="259" w:lineRule="auto"/>
        <w:rPr>
          <w:lang w:val="en-GB" w:eastAsia="cs-CZ"/>
        </w:rPr>
      </w:pPr>
      <w:bookmarkStart w:id="296" w:name="_Toc480362784"/>
      <w:bookmarkStart w:id="297" w:name="_Toc503961987"/>
      <w:r w:rsidRPr="001225DF">
        <w:rPr>
          <w:lang w:val="en-GB" w:eastAsia="cs-CZ"/>
        </w:rPr>
        <w:t>15.2.5 Mevalonates</w:t>
      </w:r>
      <w:bookmarkEnd w:id="296"/>
      <w:bookmarkEnd w:id="297"/>
    </w:p>
    <w:p w:rsidR="00331B82" w:rsidRPr="00331B82" w:rsidRDefault="00331B82" w:rsidP="004A5EE3">
      <w:pPr>
        <w:pStyle w:val="normlnskripta"/>
        <w:spacing w:line="259" w:lineRule="auto"/>
        <w:jc w:val="left"/>
        <w:rPr>
          <w:lang w:val="en-GB" w:eastAsia="cs-CZ"/>
        </w:rPr>
      </w:pPr>
      <w:r w:rsidRPr="00331B82">
        <w:rPr>
          <w:lang w:val="en-GB" w:eastAsia="cs-CZ"/>
        </w:rPr>
        <w:t xml:space="preserve">Derivatives of the mevalonic acid are called mevalonates or terpenes. Five-carbon chains comprise the basic subunits that create the foundation for the structure of these molecules. An overview of terpenes regarding the number of C5 units they contain is shown in </w:t>
      </w:r>
      <w:r w:rsidRPr="00331B82">
        <w:rPr>
          <w:lang w:val="en-GB" w:eastAsia="cs-CZ"/>
        </w:rPr>
        <w:fldChar w:fldCharType="begin"/>
      </w:r>
      <w:r w:rsidRPr="00331B82">
        <w:rPr>
          <w:lang w:val="en-GB" w:eastAsia="cs-CZ"/>
        </w:rPr>
        <w:instrText xml:space="preserve"> REF _Ref417908192 \h  \* MERGEFORMAT </w:instrText>
      </w:r>
      <w:r w:rsidRPr="00331B82">
        <w:rPr>
          <w:lang w:val="en-GB" w:eastAsia="cs-CZ"/>
        </w:rPr>
      </w:r>
      <w:r w:rsidRPr="00331B82">
        <w:rPr>
          <w:lang w:val="en-GB" w:eastAsia="cs-CZ"/>
        </w:rPr>
        <w:fldChar w:fldCharType="separate"/>
      </w:r>
      <w:r w:rsidR="003F3C55" w:rsidRPr="003F3C55">
        <w:rPr>
          <w:lang w:val="en-GB"/>
        </w:rPr>
        <w:t>Table 2</w:t>
      </w:r>
      <w:r w:rsidRPr="00331B82">
        <w:rPr>
          <w:lang w:val="en-GB" w:eastAsia="cs-CZ"/>
        </w:rPr>
        <w:fldChar w:fldCharType="end"/>
      </w:r>
      <w:r w:rsidRPr="00331B82">
        <w:rPr>
          <w:lang w:val="en-GB" w:eastAsia="cs-CZ"/>
        </w:rPr>
        <w:t>.</w:t>
      </w:r>
    </w:p>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popisobrzkuskripta"/>
        <w:spacing w:line="259" w:lineRule="auto"/>
        <w:jc w:val="left"/>
        <w:rPr>
          <w:i w:val="0"/>
          <w:lang w:val="en-GB" w:eastAsia="cs-CZ"/>
        </w:rPr>
      </w:pPr>
      <w:bookmarkStart w:id="298" w:name="_Ref417908192"/>
      <w:bookmarkStart w:id="299" w:name="_Toc420921996"/>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2</w:t>
      </w:r>
      <w:r w:rsidRPr="00331B82">
        <w:rPr>
          <w:i w:val="0"/>
          <w:lang w:val="en-GB"/>
        </w:rPr>
        <w:fldChar w:fldCharType="end"/>
      </w:r>
      <w:bookmarkEnd w:id="298"/>
      <w:r w:rsidRPr="00331B82">
        <w:rPr>
          <w:i w:val="0"/>
          <w:lang w:val="en-GB"/>
        </w:rPr>
        <w:t>:</w:t>
      </w:r>
      <w:r w:rsidRPr="00331B82">
        <w:rPr>
          <w:i w:val="0"/>
          <w:lang w:val="en-GB" w:eastAsia="cs-CZ"/>
        </w:rPr>
        <w:t xml:space="preserve"> </w:t>
      </w:r>
      <w:bookmarkEnd w:id="299"/>
      <w:r w:rsidRPr="00331B82">
        <w:rPr>
          <w:i w:val="0"/>
          <w:lang w:val="en-GB" w:eastAsia="cs-CZ"/>
        </w:rPr>
        <w:t>Classification of terpenoids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728"/>
        <w:gridCol w:w="5678"/>
      </w:tblGrid>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Name</w:t>
            </w:r>
          </w:p>
        </w:tc>
        <w:tc>
          <w:tcPr>
            <w:tcW w:w="1738"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Number of C5</w:t>
            </w:r>
          </w:p>
        </w:tc>
        <w:tc>
          <w:tcPr>
            <w:tcW w:w="5741" w:type="dxa"/>
          </w:tcPr>
          <w:p w:rsidR="00331B82" w:rsidRPr="00331B82" w:rsidRDefault="00331B82" w:rsidP="004A5EE3">
            <w:pPr>
              <w:spacing w:after="0"/>
              <w:contextualSpacing/>
              <w:textAlignment w:val="baseline"/>
              <w:rPr>
                <w:rFonts w:ascii="Times New Roman" w:hAnsi="Times New Roman" w:cs="Times New Roman"/>
                <w:b/>
                <w:sz w:val="24"/>
                <w:szCs w:val="24"/>
                <w:lang w:val="en-GB" w:eastAsia="cs-CZ"/>
              </w:rPr>
            </w:pPr>
            <w:r w:rsidRPr="00331B82">
              <w:rPr>
                <w:rFonts w:ascii="Times New Roman" w:hAnsi="Times New Roman" w:cs="Times New Roman"/>
                <w:b/>
                <w:sz w:val="24"/>
                <w:szCs w:val="24"/>
                <w:lang w:val="en-GB" w:eastAsia="cs-CZ"/>
              </w:rPr>
              <w:t>Example</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Hemiterpenes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1</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Ergot alkaloids, humulone, and lupulone</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Monoterpenes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2</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(e.g., menthol, camphor, geraniol, etc.)</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Sesquiterpenes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3</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(e.g., azulenes, bisabolene, etc.) and bittering agents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Diterpenes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4</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Essential oils, resins, vitamin A, E, aconitine, and chlorophyll</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Triterpenes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6</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Phytosterols, cardioactive glycosides, and saponins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Tetraterpenes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8</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Carotenoids</w:t>
            </w:r>
          </w:p>
        </w:tc>
      </w:tr>
      <w:tr w:rsidR="00331B82" w:rsidRPr="00331B82" w:rsidTr="00331B82">
        <w:trPr>
          <w:jc w:val="center"/>
        </w:trPr>
        <w:tc>
          <w:tcPr>
            <w:tcW w:w="1656"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lastRenderedPageBreak/>
              <w:t>Polyterpenes</w:t>
            </w:r>
          </w:p>
        </w:tc>
        <w:tc>
          <w:tcPr>
            <w:tcW w:w="1738"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n</w:t>
            </w:r>
          </w:p>
        </w:tc>
        <w:tc>
          <w:tcPr>
            <w:tcW w:w="5741" w:type="dxa"/>
          </w:tcPr>
          <w:p w:rsidR="00331B82" w:rsidRPr="00331B82" w:rsidRDefault="00331B82" w:rsidP="004A5EE3">
            <w:pPr>
              <w:spacing w:after="0"/>
              <w:contextualSpacing/>
              <w:textAlignment w:val="baseline"/>
              <w:rPr>
                <w:rFonts w:ascii="Times New Roman" w:hAnsi="Times New Roman" w:cs="Times New Roman"/>
                <w:sz w:val="24"/>
                <w:szCs w:val="24"/>
                <w:lang w:val="en-GB" w:eastAsia="cs-CZ"/>
              </w:rPr>
            </w:pPr>
            <w:r w:rsidRPr="00331B82">
              <w:rPr>
                <w:rFonts w:ascii="Times New Roman" w:hAnsi="Times New Roman" w:cs="Times New Roman"/>
                <w:sz w:val="24"/>
                <w:szCs w:val="24"/>
                <w:lang w:val="en-GB" w:eastAsia="cs-CZ"/>
              </w:rPr>
              <w:t>Natural rubber</w:t>
            </w:r>
          </w:p>
        </w:tc>
      </w:tr>
    </w:tbl>
    <w:p w:rsidR="00331B82" w:rsidRPr="00331B82" w:rsidRDefault="00331B82" w:rsidP="004A5EE3">
      <w:pPr>
        <w:pStyle w:val="normlnskripta"/>
        <w:spacing w:line="259" w:lineRule="auto"/>
        <w:jc w:val="left"/>
        <w:rPr>
          <w:lang w:val="en-GB" w:eastAsia="cs-CZ"/>
        </w:rPr>
      </w:pPr>
    </w:p>
    <w:p w:rsidR="00331B82" w:rsidRPr="00331B82" w:rsidRDefault="00331B82" w:rsidP="004A5EE3">
      <w:pPr>
        <w:pStyle w:val="normlnskripta"/>
        <w:spacing w:line="259" w:lineRule="auto"/>
        <w:jc w:val="left"/>
        <w:rPr>
          <w:lang w:val="en-GB"/>
        </w:rPr>
      </w:pPr>
      <w:r w:rsidRPr="00331B82">
        <w:rPr>
          <w:lang w:val="en-GB"/>
        </w:rPr>
        <w:t xml:space="preserve">The smaller terpenes are quite volatile; thus, they are prepared by distillation. These terpenes are typical components of essential oils and fragrances often used as herbal medicines. They can also have antiseptic, spasmolytic, antiphlogistic, and other effects. Essential oils are present in many herbs; for example, the essential oil of </w:t>
      </w:r>
      <w:r w:rsidRPr="00331B82">
        <w:rPr>
          <w:b/>
          <w:lang w:val="en-GB"/>
        </w:rPr>
        <w:t>chamomile</w:t>
      </w:r>
      <w:r w:rsidRPr="00331B82">
        <w:rPr>
          <w:lang w:val="en-GB"/>
        </w:rPr>
        <w:t xml:space="preserve"> (</w:t>
      </w:r>
      <w:r w:rsidRPr="00331B82">
        <w:rPr>
          <w:i/>
          <w:lang w:val="en-GB"/>
        </w:rPr>
        <w:t>Matricaria chamomilla</w:t>
      </w:r>
      <w:r w:rsidRPr="00331B82">
        <w:rPr>
          <w:lang w:val="en-GB"/>
        </w:rPr>
        <w:t xml:space="preserve">) is used as a drug with an antiphlogistic and carminative effects. </w:t>
      </w:r>
      <w:r w:rsidRPr="00331B82">
        <w:rPr>
          <w:b/>
          <w:lang w:val="en-GB"/>
        </w:rPr>
        <w:t>Mint</w:t>
      </w:r>
      <w:r w:rsidRPr="00331B82">
        <w:rPr>
          <w:lang w:val="en-GB"/>
        </w:rPr>
        <w:t xml:space="preserve"> (</w:t>
      </w:r>
      <w:r w:rsidRPr="00331B82">
        <w:rPr>
          <w:i/>
          <w:lang w:val="en-GB"/>
        </w:rPr>
        <w:t>Mentha × piperita</w:t>
      </w:r>
      <w:r w:rsidRPr="00331B82">
        <w:rPr>
          <w:lang w:val="en-GB"/>
        </w:rPr>
        <w:t xml:space="preserve">) is another herb with carminative activity and is used as a cholagogue, too.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Caraway seeds</w:t>
      </w:r>
      <w:r w:rsidRPr="00331B82">
        <w:rPr>
          <w:b/>
          <w:lang w:val="en-GB"/>
        </w:rPr>
        <w:t xml:space="preserve"> </w:t>
      </w:r>
      <w:r w:rsidRPr="00331B82">
        <w:rPr>
          <w:lang w:val="en-GB"/>
        </w:rPr>
        <w:t>(</w:t>
      </w:r>
      <w:r w:rsidRPr="00331B82">
        <w:rPr>
          <w:i/>
          <w:lang w:val="en-GB"/>
        </w:rPr>
        <w:t>Carum carvi</w:t>
      </w:r>
      <w:r w:rsidRPr="00331B82">
        <w:rPr>
          <w:lang w:val="en-GB"/>
        </w:rPr>
        <w:t xml:space="preserve">) and </w:t>
      </w:r>
      <w:r w:rsidRPr="00331B82">
        <w:rPr>
          <w:b/>
          <w:lang w:val="en-GB"/>
        </w:rPr>
        <w:t>fennel</w:t>
      </w:r>
      <w:r w:rsidRPr="00331B82">
        <w:rPr>
          <w:lang w:val="en-GB"/>
        </w:rPr>
        <w:t xml:space="preserve"> (</w:t>
      </w:r>
      <w:r w:rsidRPr="00331B82">
        <w:rPr>
          <w:i/>
          <w:lang w:val="en-GB"/>
        </w:rPr>
        <w:t>Foeniculum vulgare</w:t>
      </w:r>
      <w:r w:rsidRPr="00331B82">
        <w:rPr>
          <w:lang w:val="en-GB"/>
        </w:rPr>
        <w:t xml:space="preserve">) can be used as carminatives and spasmolytics in paediatric care.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popisobrzkuskripta"/>
        <w:keepNext/>
        <w:spacing w:line="259" w:lineRule="auto"/>
        <w:jc w:val="left"/>
        <w:rPr>
          <w:lang w:val="en-GB"/>
        </w:rPr>
      </w:pPr>
      <w:bookmarkStart w:id="300" w:name="_Toc420921997"/>
      <w:r w:rsidRPr="00331B82">
        <w:rPr>
          <w:noProof/>
          <w:lang w:eastAsia="cs-CZ"/>
        </w:rPr>
        <w:drawing>
          <wp:anchor distT="0" distB="0" distL="114300" distR="114300" simplePos="0" relativeHeight="251685888" behindDoc="0" locked="0" layoutInCell="1" allowOverlap="1" wp14:anchorId="1939D450" wp14:editId="5A92CF36">
            <wp:simplePos x="0" y="0"/>
            <wp:positionH relativeFrom="margin">
              <wp:align>right</wp:align>
            </wp:positionH>
            <wp:positionV relativeFrom="paragraph">
              <wp:posOffset>43180</wp:posOffset>
            </wp:positionV>
            <wp:extent cx="5767200" cy="2865600"/>
            <wp:effectExtent l="0" t="0" r="508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7200" cy="286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1B82" w:rsidRPr="00331B82" w:rsidRDefault="00331B82" w:rsidP="004A5EE3">
      <w:pPr>
        <w:pStyle w:val="popisobrzkuskripta"/>
        <w:spacing w:line="259" w:lineRule="auto"/>
        <w:jc w:val="left"/>
        <w:rPr>
          <w:i w:val="0"/>
          <w:lang w:val="en-GB"/>
        </w:rPr>
      </w:pPr>
      <w:r w:rsidRPr="00331B82">
        <w:rPr>
          <w:i w:val="0"/>
          <w:lang w:val="en-GB"/>
        </w:rPr>
        <w:t xml:space="preserve">Figure </w:t>
      </w:r>
      <w:r w:rsidRPr="00331B82">
        <w:rPr>
          <w:i w:val="0"/>
          <w:lang w:val="en-GB"/>
        </w:rPr>
        <w:fldChar w:fldCharType="begin"/>
      </w:r>
      <w:r w:rsidRPr="00331B82">
        <w:rPr>
          <w:i w:val="0"/>
          <w:lang w:val="en-GB"/>
        </w:rPr>
        <w:instrText xml:space="preserve"> SEQ Obr. \* ARABIC </w:instrText>
      </w:r>
      <w:r w:rsidRPr="00331B82">
        <w:rPr>
          <w:i w:val="0"/>
          <w:lang w:val="en-GB"/>
        </w:rPr>
        <w:fldChar w:fldCharType="separate"/>
      </w:r>
      <w:r w:rsidR="003F3C55">
        <w:rPr>
          <w:i w:val="0"/>
          <w:noProof/>
          <w:lang w:val="en-GB"/>
        </w:rPr>
        <w:t>1</w:t>
      </w:r>
      <w:r w:rsidRPr="00331B82">
        <w:rPr>
          <w:i w:val="0"/>
          <w:lang w:val="en-GB"/>
        </w:rPr>
        <w:fldChar w:fldCharType="end"/>
      </w:r>
      <w:r w:rsidRPr="00331B82">
        <w:rPr>
          <w:i w:val="0"/>
          <w:lang w:val="en-GB"/>
        </w:rPr>
        <w:t>: Examples of monoterpenes.</w:t>
      </w:r>
      <w:bookmarkEnd w:id="300"/>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Other examples of drugs rich in essential oils, specifically ones which are used for the therapy of rhinitis, are oils from </w:t>
      </w:r>
      <w:r w:rsidRPr="00331B82">
        <w:rPr>
          <w:b/>
          <w:lang w:val="en-GB"/>
        </w:rPr>
        <w:t>pine</w:t>
      </w:r>
      <w:r w:rsidRPr="00331B82">
        <w:rPr>
          <w:lang w:val="en-GB"/>
        </w:rPr>
        <w:t xml:space="preserve"> (</w:t>
      </w:r>
      <w:r w:rsidRPr="00331B82">
        <w:rPr>
          <w:i/>
          <w:lang w:val="en-GB"/>
        </w:rPr>
        <w:t>Pinus spp.</w:t>
      </w:r>
      <w:r w:rsidRPr="00331B82">
        <w:rPr>
          <w:lang w:val="en-GB"/>
        </w:rPr>
        <w:t xml:space="preserve">), </w:t>
      </w:r>
      <w:r w:rsidRPr="00331B82">
        <w:rPr>
          <w:b/>
          <w:lang w:val="en-GB"/>
        </w:rPr>
        <w:t>eucalyptus</w:t>
      </w:r>
      <w:r w:rsidRPr="00331B82">
        <w:rPr>
          <w:lang w:val="en-GB"/>
        </w:rPr>
        <w:t xml:space="preserve"> (</w:t>
      </w:r>
      <w:r w:rsidRPr="00331B82">
        <w:rPr>
          <w:i/>
          <w:lang w:val="en-GB"/>
        </w:rPr>
        <w:t>Eucalyptus globulus</w:t>
      </w:r>
      <w:r w:rsidRPr="00331B82">
        <w:rPr>
          <w:lang w:val="en-GB"/>
        </w:rPr>
        <w:t xml:space="preserve"> – blue gum tree), and </w:t>
      </w:r>
      <w:r w:rsidRPr="00331B82">
        <w:rPr>
          <w:b/>
          <w:lang w:val="en-GB"/>
        </w:rPr>
        <w:t>wild thyme</w:t>
      </w:r>
      <w:r w:rsidRPr="00331B82">
        <w:rPr>
          <w:lang w:val="en-GB"/>
        </w:rPr>
        <w:t xml:space="preserve"> (</w:t>
      </w:r>
      <w:r w:rsidRPr="00331B82">
        <w:rPr>
          <w:i/>
          <w:lang w:val="en-GB"/>
        </w:rPr>
        <w:t>Thymus serpyllum</w:t>
      </w:r>
      <w:r w:rsidRPr="00331B82">
        <w:rPr>
          <w:lang w:val="en-GB"/>
        </w:rPr>
        <w:t xml:space="preserve">). They have secretomotor and antiseptic properties and are present in some nasal drop formulations. </w:t>
      </w:r>
    </w:p>
    <w:p w:rsidR="00331B82" w:rsidRPr="00331B82" w:rsidRDefault="00331B82" w:rsidP="004A5EE3">
      <w:pPr>
        <w:contextualSpacing/>
        <w:textAlignment w:val="baseline"/>
        <w:rPr>
          <w:rFonts w:ascii="Times New Roman" w:hAnsi="Times New Roman" w:cs="Times New Roman"/>
          <w:sz w:val="24"/>
          <w:szCs w:val="24"/>
          <w:lang w:val="en-GB"/>
        </w:rPr>
      </w:pPr>
    </w:p>
    <w:p w:rsidR="00331B82" w:rsidRPr="00331B82" w:rsidRDefault="00331B82" w:rsidP="004A5EE3">
      <w:pPr>
        <w:pStyle w:val="normlnskripta"/>
        <w:spacing w:line="259" w:lineRule="auto"/>
        <w:jc w:val="left"/>
        <w:rPr>
          <w:lang w:val="en-GB"/>
        </w:rPr>
      </w:pPr>
      <w:r w:rsidRPr="00331B82">
        <w:rPr>
          <w:lang w:val="en-GB"/>
        </w:rPr>
        <w:t xml:space="preserve">From the triterpenes, the most therapeutically relevant are </w:t>
      </w:r>
      <w:r w:rsidRPr="00331B82">
        <w:rPr>
          <w:b/>
          <w:lang w:val="en-GB"/>
        </w:rPr>
        <w:t>saponins</w:t>
      </w:r>
      <w:r w:rsidRPr="00331B82">
        <w:rPr>
          <w:lang w:val="en-GB"/>
        </w:rPr>
        <w:t>. These substances are natural surfactants and produce soap-like foaming when shaken (</w:t>
      </w:r>
      <w:r w:rsidRPr="00331B82">
        <w:rPr>
          <w:i/>
          <w:lang w:val="en-GB"/>
        </w:rPr>
        <w:t>sapo</w:t>
      </w:r>
      <w:r w:rsidRPr="00331B82">
        <w:rPr>
          <w:lang w:val="en-GB"/>
        </w:rPr>
        <w:t xml:space="preserve"> – Latin for soap). Naturally, they are present in plants in the form of glycosides. They are used as </w:t>
      </w:r>
      <w:r w:rsidRPr="00331B82">
        <w:rPr>
          <w:b/>
          <w:lang w:val="en-GB"/>
        </w:rPr>
        <w:t>expectorants</w:t>
      </w:r>
      <w:r w:rsidRPr="00331B82">
        <w:rPr>
          <w:lang w:val="en-GB"/>
        </w:rPr>
        <w:t xml:space="preserve"> and </w:t>
      </w:r>
      <w:r w:rsidRPr="00331B82">
        <w:rPr>
          <w:b/>
          <w:lang w:val="en-GB"/>
        </w:rPr>
        <w:t>diuretics</w:t>
      </w:r>
      <w:r w:rsidRPr="00331B82">
        <w:rPr>
          <w:lang w:val="en-GB"/>
        </w:rPr>
        <w:t xml:space="preserve">; their mode of action works through weak irritation of the GIT, upper respiratory tract (i.e., makes mucus less viscous), and kidneys (i.e., increases diuresis).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noProof/>
          <w:lang w:eastAsia="cs-CZ"/>
        </w:rPr>
        <w:lastRenderedPageBreak/>
        <w:drawing>
          <wp:anchor distT="0" distB="0" distL="114300" distR="114300" simplePos="0" relativeHeight="251681792" behindDoc="1" locked="0" layoutInCell="1" allowOverlap="1" wp14:anchorId="4D2435C4" wp14:editId="012F704E">
            <wp:simplePos x="0" y="0"/>
            <wp:positionH relativeFrom="margin">
              <wp:align>right</wp:align>
            </wp:positionH>
            <wp:positionV relativeFrom="paragraph">
              <wp:posOffset>6350</wp:posOffset>
            </wp:positionV>
            <wp:extent cx="2480945" cy="1654810"/>
            <wp:effectExtent l="0" t="0" r="0" b="2540"/>
            <wp:wrapTight wrapText="bothSides">
              <wp:wrapPolygon edited="0">
                <wp:start x="0" y="0"/>
                <wp:lineTo x="0" y="21384"/>
                <wp:lineTo x="21395" y="21384"/>
                <wp:lineTo x="21395"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0945" cy="1654810"/>
                    </a:xfrm>
                    <a:prstGeom prst="rect">
                      <a:avLst/>
                    </a:prstGeom>
                    <a:noFill/>
                  </pic:spPr>
                </pic:pic>
              </a:graphicData>
            </a:graphic>
            <wp14:sizeRelH relativeFrom="page">
              <wp14:pctWidth>0</wp14:pctWidth>
            </wp14:sizeRelH>
            <wp14:sizeRelV relativeFrom="page">
              <wp14:pctHeight>0</wp14:pctHeight>
            </wp14:sizeRelV>
          </wp:anchor>
        </w:drawing>
      </w:r>
      <w:r w:rsidRPr="00331B82">
        <w:rPr>
          <w:lang w:val="en-GB"/>
        </w:rPr>
        <w:t xml:space="preserve">The root of </w:t>
      </w:r>
      <w:r w:rsidRPr="00331B82">
        <w:rPr>
          <w:b/>
          <w:lang w:val="en-GB"/>
        </w:rPr>
        <w:t>liquorice</w:t>
      </w:r>
      <w:r w:rsidRPr="00331B82">
        <w:rPr>
          <w:lang w:val="en-GB"/>
        </w:rPr>
        <w:t xml:space="preserve"> (</w:t>
      </w:r>
      <w:r w:rsidRPr="00331B82">
        <w:rPr>
          <w:i/>
          <w:lang w:val="en-GB"/>
        </w:rPr>
        <w:t>Glycyrrhiza glabra</w:t>
      </w:r>
      <w:r w:rsidRPr="00331B82">
        <w:rPr>
          <w:lang w:val="en-GB"/>
        </w:rPr>
        <w:t>), c</w:t>
      </w:r>
      <w:r w:rsidRPr="00331B82">
        <w:rPr>
          <w:b/>
          <w:lang w:val="en-GB"/>
        </w:rPr>
        <w:t>owslip</w:t>
      </w:r>
      <w:r w:rsidRPr="00331B82">
        <w:rPr>
          <w:lang w:val="en-GB"/>
        </w:rPr>
        <w:t xml:space="preserve"> primrose (</w:t>
      </w:r>
      <w:r w:rsidRPr="00331B82">
        <w:rPr>
          <w:i/>
          <w:lang w:val="en-GB"/>
        </w:rPr>
        <w:t>Primula veris</w:t>
      </w:r>
      <w:r w:rsidRPr="00331B82">
        <w:rPr>
          <w:lang w:val="en-GB"/>
        </w:rPr>
        <w:t xml:space="preserve">), and </w:t>
      </w:r>
      <w:r w:rsidRPr="00331B82">
        <w:rPr>
          <w:b/>
          <w:lang w:val="en-GB"/>
        </w:rPr>
        <w:t>common ivy</w:t>
      </w:r>
      <w:r w:rsidRPr="00331B82">
        <w:rPr>
          <w:lang w:val="en-GB"/>
        </w:rPr>
        <w:t xml:space="preserve"> (</w:t>
      </w:r>
      <w:r w:rsidRPr="00331B82">
        <w:rPr>
          <w:i/>
          <w:lang w:val="en-GB"/>
        </w:rPr>
        <w:t>Hedera helix</w:t>
      </w:r>
      <w:r w:rsidRPr="00331B82">
        <w:rPr>
          <w:lang w:val="en-GB"/>
        </w:rPr>
        <w:t xml:space="preserve">) are used to treat productive cough and inflammation of nasopharynx and/or paranasal cavities. The flower of </w:t>
      </w:r>
      <w:r w:rsidRPr="00331B82">
        <w:rPr>
          <w:b/>
          <w:lang w:val="en-GB"/>
        </w:rPr>
        <w:t>mullein</w:t>
      </w:r>
      <w:r w:rsidRPr="00331B82">
        <w:rPr>
          <w:lang w:val="en-GB"/>
        </w:rPr>
        <w:t xml:space="preserve"> (</w:t>
      </w:r>
      <w:r w:rsidRPr="00331B82">
        <w:rPr>
          <w:i/>
          <w:lang w:val="en-GB"/>
        </w:rPr>
        <w:t>Verbascum phlomoides</w:t>
      </w:r>
      <w:r w:rsidRPr="00331B82">
        <w:rPr>
          <w:lang w:val="en-GB"/>
        </w:rPr>
        <w:t>) has weaker effects. Extracts from cowslip and ivy are components of ready-made medical preparations (e.g., tablets, syrups, and oral drops).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Other important triterpenes are </w:t>
      </w:r>
      <w:r w:rsidRPr="00331B82">
        <w:rPr>
          <w:b/>
          <w:lang w:val="en-GB"/>
        </w:rPr>
        <w:t>cardioactive glycosides</w:t>
      </w:r>
      <w:r w:rsidRPr="00331B82">
        <w:rPr>
          <w:lang w:val="en-GB"/>
        </w:rPr>
        <w:t xml:space="preserve">. Their structure includes a cyclopentanoperhydrophenanthrene (sterane) nucleus with a lactone ring with monosaccharide substitutions. Those compounds possess </w:t>
      </w:r>
      <w:r w:rsidRPr="00331B82">
        <w:rPr>
          <w:b/>
          <w:lang w:val="en-GB"/>
        </w:rPr>
        <w:t>cardiotonic activity</w:t>
      </w:r>
      <w:r w:rsidRPr="00331B82">
        <w:rPr>
          <w:lang w:val="en-GB"/>
        </w:rPr>
        <w:t xml:space="preserve"> by blocking Na</w:t>
      </w:r>
      <w:r w:rsidRPr="00331B82">
        <w:rPr>
          <w:vertAlign w:val="superscript"/>
          <w:lang w:val="en-GB"/>
        </w:rPr>
        <w:t>+</w:t>
      </w:r>
      <w:r w:rsidRPr="00331B82">
        <w:rPr>
          <w:lang w:val="en-GB"/>
        </w:rPr>
        <w:t>/K</w:t>
      </w:r>
      <w:r w:rsidRPr="00331B82">
        <w:rPr>
          <w:vertAlign w:val="superscript"/>
          <w:lang w:val="en-GB"/>
        </w:rPr>
        <w:t>+</w:t>
      </w:r>
      <w:r w:rsidRPr="00331B82">
        <w:rPr>
          <w:lang w:val="en-GB"/>
        </w:rPr>
        <w:t xml:space="preserve">-ATPase activity in myocardial cells. Dysregulation of intracellular sodium levels leads to an increase in intracellular calcium, and the power of contraction increases, too.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Today, most of the herbs containing cardioactive glycosides are only of toxicological significance. </w:t>
      </w:r>
      <w:r w:rsidRPr="00331B82">
        <w:rPr>
          <w:b/>
          <w:lang w:val="en-GB"/>
        </w:rPr>
        <w:t>Lily of the valley</w:t>
      </w:r>
      <w:r w:rsidRPr="00331B82">
        <w:rPr>
          <w:lang w:val="en-GB"/>
        </w:rPr>
        <w:t xml:space="preserve"> (</w:t>
      </w:r>
      <w:r w:rsidRPr="00331B82">
        <w:rPr>
          <w:i/>
          <w:lang w:val="en-GB"/>
        </w:rPr>
        <w:t>Convallaria majalis</w:t>
      </w:r>
      <w:r w:rsidRPr="00331B82">
        <w:rPr>
          <w:lang w:val="en-GB"/>
        </w:rPr>
        <w:t xml:space="preserve">), </w:t>
      </w:r>
      <w:r w:rsidRPr="00331B82">
        <w:rPr>
          <w:b/>
          <w:lang w:val="en-GB"/>
        </w:rPr>
        <w:t>pheasant’s eye</w:t>
      </w:r>
      <w:r w:rsidRPr="00331B82">
        <w:rPr>
          <w:lang w:val="en-GB"/>
        </w:rPr>
        <w:t xml:space="preserve"> (</w:t>
      </w:r>
      <w:r w:rsidRPr="00331B82">
        <w:rPr>
          <w:i/>
          <w:lang w:val="en-GB"/>
        </w:rPr>
        <w:t>Adonis vernalis</w:t>
      </w:r>
      <w:r w:rsidRPr="00331B82">
        <w:rPr>
          <w:lang w:val="en-GB"/>
        </w:rPr>
        <w:t xml:space="preserve">), </w:t>
      </w:r>
      <w:r w:rsidRPr="00331B82">
        <w:rPr>
          <w:b/>
          <w:lang w:val="en-GB"/>
        </w:rPr>
        <w:t>oleander</w:t>
      </w:r>
      <w:r w:rsidRPr="00331B82">
        <w:rPr>
          <w:lang w:val="en-GB"/>
        </w:rPr>
        <w:t xml:space="preserve"> (</w:t>
      </w:r>
      <w:r w:rsidRPr="00331B82">
        <w:rPr>
          <w:i/>
          <w:lang w:val="en-GB"/>
        </w:rPr>
        <w:t>Nerium oleander</w:t>
      </w:r>
      <w:r w:rsidRPr="00331B82">
        <w:rPr>
          <w:lang w:val="en-GB"/>
        </w:rPr>
        <w:t xml:space="preserve">), and </w:t>
      </w:r>
      <w:r w:rsidRPr="00331B82">
        <w:rPr>
          <w:b/>
          <w:lang w:val="en-GB"/>
        </w:rPr>
        <w:t>foxglove</w:t>
      </w:r>
      <w:r w:rsidRPr="00331B82">
        <w:rPr>
          <w:lang w:val="en-GB"/>
        </w:rPr>
        <w:t xml:space="preserve"> (</w:t>
      </w:r>
      <w:r w:rsidRPr="00331B82">
        <w:rPr>
          <w:i/>
          <w:lang w:val="en-GB"/>
        </w:rPr>
        <w:t>Digitalis purpurea</w:t>
      </w:r>
      <w:r w:rsidRPr="00331B82">
        <w:rPr>
          <w:lang w:val="en-GB"/>
        </w:rPr>
        <w:t xml:space="preserve">) are examples of such herbs. </w:t>
      </w:r>
      <w:r w:rsidRPr="00331B82">
        <w:rPr>
          <w:b/>
          <w:lang w:val="en-GB"/>
        </w:rPr>
        <w:t>Woolly foxglove</w:t>
      </w:r>
      <w:r w:rsidRPr="00331B82">
        <w:rPr>
          <w:lang w:val="en-GB"/>
        </w:rPr>
        <w:t xml:space="preserve"> (</w:t>
      </w:r>
      <w:r w:rsidRPr="00331B82">
        <w:rPr>
          <w:i/>
          <w:lang w:val="en-GB"/>
        </w:rPr>
        <w:t>Digitalis lanata</w:t>
      </w:r>
      <w:r w:rsidRPr="00331B82">
        <w:rPr>
          <w:lang w:val="en-GB"/>
        </w:rPr>
        <w:t xml:space="preserve">) is the only herb used as a source of lanatoside C, a substrate used for the synthesis of </w:t>
      </w:r>
      <w:r w:rsidRPr="00331B82">
        <w:rPr>
          <w:b/>
          <w:lang w:val="en-GB"/>
        </w:rPr>
        <w:t>digoxin</w:t>
      </w:r>
      <w:r w:rsidRPr="00331B82">
        <w:rPr>
          <w:lang w:val="en-GB"/>
        </w:rPr>
        <w:t>.</w:t>
      </w:r>
    </w:p>
    <w:p w:rsidR="00331B82" w:rsidRPr="00331B82" w:rsidRDefault="00331B82" w:rsidP="004A5EE3">
      <w:pPr>
        <w:textAlignment w:val="baseline"/>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w:drawing>
          <wp:anchor distT="0" distB="0" distL="114300" distR="114300" simplePos="0" relativeHeight="251683840" behindDoc="1" locked="0" layoutInCell="1" allowOverlap="1" wp14:anchorId="13F41A7C" wp14:editId="16A8B8BA">
            <wp:simplePos x="0" y="0"/>
            <wp:positionH relativeFrom="page">
              <wp:posOffset>899795</wp:posOffset>
            </wp:positionH>
            <wp:positionV relativeFrom="paragraph">
              <wp:posOffset>295275</wp:posOffset>
            </wp:positionV>
            <wp:extent cx="5097780" cy="2303780"/>
            <wp:effectExtent l="0" t="0" r="7620" b="127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7780" cy="2303780"/>
                    </a:xfrm>
                    <a:prstGeom prst="rect">
                      <a:avLst/>
                    </a:prstGeom>
                    <a:noFill/>
                  </pic:spPr>
                </pic:pic>
              </a:graphicData>
            </a:graphic>
            <wp14:sizeRelH relativeFrom="page">
              <wp14:pctWidth>0</wp14:pctWidth>
            </wp14:sizeRelH>
            <wp14:sizeRelV relativeFrom="page">
              <wp14:pctHeight>0</wp14:pctHeight>
            </wp14:sizeRelV>
          </wp:anchor>
        </w:drawing>
      </w:r>
    </w:p>
    <w:p w:rsidR="00331B82" w:rsidRPr="00331B82" w:rsidRDefault="00331B82" w:rsidP="004A5EE3">
      <w:pPr>
        <w:rPr>
          <w:rFonts w:ascii="Times New Roman" w:hAnsi="Times New Roman" w:cs="Times New Roman"/>
          <w:sz w:val="24"/>
          <w:szCs w:val="24"/>
          <w:lang w:val="en-GB"/>
        </w:rPr>
      </w:pPr>
      <w:r w:rsidRPr="00331B82">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61C386F5" wp14:editId="251D3CDC">
                <wp:simplePos x="0" y="0"/>
                <wp:positionH relativeFrom="column">
                  <wp:posOffset>3943350</wp:posOffset>
                </wp:positionH>
                <wp:positionV relativeFrom="paragraph">
                  <wp:posOffset>1875790</wp:posOffset>
                </wp:positionV>
                <wp:extent cx="1190625" cy="350520"/>
                <wp:effectExtent l="4445" t="0" r="0" b="444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65A" w:rsidRPr="005B37DF" w:rsidRDefault="00FE665A" w:rsidP="00331B82">
                            <w:pPr>
                              <w:rPr>
                                <w:rFonts w:ascii="Times New Roman" w:hAnsi="Times New Roman" w:cs="Times New Roman"/>
                                <w:sz w:val="24"/>
                                <w:szCs w:val="24"/>
                              </w:rPr>
                            </w:pPr>
                            <w:r w:rsidRPr="005B37DF">
                              <w:rPr>
                                <w:rFonts w:ascii="Times New Roman" w:hAnsi="Times New Roman" w:cs="Times New Roman"/>
                                <w:sz w:val="24"/>
                                <w:szCs w:val="24"/>
                              </w:rPr>
                              <w:t>lanatoside 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386F5" id="Textové pole 14" o:spid="_x0000_s1037" type="#_x0000_t202" style="position:absolute;margin-left:310.5pt;margin-top:147.7pt;width:93.7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" stroked="f">
                <v:textbox style="mso-fit-shape-to-text:t">
                  <w:txbxContent>
                    <w:p w:rsidR="00FE665A" w:rsidRPr="005B37DF" w:rsidRDefault="00FE665A" w:rsidP="00331B82">
                      <w:pPr>
                        <w:rPr>
                          <w:rFonts w:ascii="Times New Roman" w:hAnsi="Times New Roman" w:cs="Times New Roman"/>
                          <w:sz w:val="24"/>
                          <w:szCs w:val="24"/>
                        </w:rPr>
                      </w:pPr>
                      <w:r w:rsidRPr="005B37DF">
                        <w:rPr>
                          <w:rFonts w:ascii="Times New Roman" w:hAnsi="Times New Roman" w:cs="Times New Roman"/>
                          <w:sz w:val="24"/>
                          <w:szCs w:val="24"/>
                        </w:rPr>
                        <w:t>lanatoside C</w:t>
                      </w:r>
                    </w:p>
                  </w:txbxContent>
                </v:textbox>
              </v:shape>
            </w:pict>
          </mc:Fallback>
        </mc:AlternateContent>
      </w:r>
    </w:p>
    <w:p w:rsidR="00331B82" w:rsidRPr="00C15989" w:rsidRDefault="00331B82" w:rsidP="004A5EE3">
      <w:pPr>
        <w:pStyle w:val="Nadpis2skripta"/>
        <w:spacing w:line="259" w:lineRule="auto"/>
        <w:outlineLvl w:val="9"/>
      </w:pPr>
      <w:bookmarkStart w:id="301" w:name="_Toc480362785"/>
      <w:bookmarkStart w:id="302" w:name="_Toc503961988"/>
      <w:r w:rsidRPr="00C15989">
        <w:t>15.3 Self-treatment of selected diseases with phytotherapy</w:t>
      </w:r>
      <w:bookmarkEnd w:id="301"/>
      <w:bookmarkEnd w:id="302"/>
    </w:p>
    <w:p w:rsidR="00331B82" w:rsidRPr="00331B82" w:rsidRDefault="00331B82" w:rsidP="004A5EE3">
      <w:pPr>
        <w:pStyle w:val="normlnskripta"/>
        <w:spacing w:line="259" w:lineRule="auto"/>
        <w:jc w:val="left"/>
        <w:rPr>
          <w:lang w:val="en-GB"/>
        </w:rPr>
      </w:pPr>
      <w:r w:rsidRPr="00331B82">
        <w:rPr>
          <w:lang w:val="en-GB"/>
        </w:rPr>
        <w:t xml:space="preserve">Many of common illnesses can be treated by patients themselves through </w:t>
      </w:r>
      <w:r w:rsidRPr="00331B82">
        <w:rPr>
          <w:b/>
          <w:lang w:val="en-GB"/>
        </w:rPr>
        <w:t>self-treatment</w:t>
      </w:r>
      <w:r w:rsidRPr="00331B82">
        <w:rPr>
          <w:lang w:val="en-GB"/>
        </w:rPr>
        <w:t xml:space="preserve">. The use of phytotherapy for self-treatment has been increasing recently. Information about the use of herbs for the therapy is tied to many myths and fables, and there are many confusing and sometimes false informational resources regarding herbal therapeutic use found on freely available databases and sources. The most significant trend in laic patients is the rejection of “synthetic” drugs. Medicinal plants contain many substances considered “synthetic” drug xenobiotics with regard to the human body, as has been described previously. At this juncture, </w:t>
      </w:r>
      <w:r w:rsidRPr="00331B82">
        <w:rPr>
          <w:lang w:val="en-GB"/>
        </w:rPr>
        <w:lastRenderedPageBreak/>
        <w:t xml:space="preserve">it is not possible to determine whether phytotherapy is superior to the use of “classical”, “synthetic” drugs. Likewise, it cannot be concluded that use of herbal drugs is related to a decreased risk of adverse reactions. Furthermore, the risk of interactions with co-administered drugs should be carefully evaluated.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Therefore</w:t>
      </w:r>
      <w:r w:rsidRPr="00331B82">
        <w:rPr>
          <w:lang w:val="en-GB"/>
        </w:rPr>
        <w:t>,</w:t>
      </w:r>
      <w:r w:rsidRPr="00331B82">
        <w:rPr>
          <w:b/>
          <w:lang w:val="en-GB"/>
        </w:rPr>
        <w:t xml:space="preserve"> herbal medicines are neither harmless nor omnipotent</w:t>
      </w:r>
      <w:r w:rsidRPr="00331B82">
        <w:rPr>
          <w:lang w:val="en-GB"/>
        </w:rPr>
        <w:t>, and their use should follow the same rules as apply to any other type of self-therapy:</w:t>
      </w:r>
    </w:p>
    <w:p w:rsidR="00331B82" w:rsidRPr="00331B82" w:rsidRDefault="00331B82" w:rsidP="004A5EE3">
      <w:pPr>
        <w:pStyle w:val="odrkovn"/>
        <w:spacing w:line="259" w:lineRule="auto"/>
        <w:ind w:left="714" w:hanging="357"/>
        <w:jc w:val="left"/>
        <w:rPr>
          <w:lang w:val="en-GB"/>
        </w:rPr>
      </w:pPr>
      <w:r w:rsidRPr="00331B82">
        <w:rPr>
          <w:lang w:val="en-GB"/>
        </w:rPr>
        <w:t>The herbal medicine should be selected with respect to the knowledge of active constituents or upon recommendation from a specialist,</w:t>
      </w:r>
    </w:p>
    <w:p w:rsidR="00331B82" w:rsidRPr="00331B82" w:rsidRDefault="00331B82" w:rsidP="004A5EE3">
      <w:pPr>
        <w:pStyle w:val="odrkovn"/>
        <w:spacing w:line="259" w:lineRule="auto"/>
        <w:ind w:left="714" w:hanging="357"/>
        <w:jc w:val="left"/>
        <w:rPr>
          <w:lang w:val="en-GB"/>
        </w:rPr>
      </w:pPr>
      <w:r w:rsidRPr="00331B82">
        <w:rPr>
          <w:lang w:val="en-GB"/>
        </w:rPr>
        <w:t>the patient informational leaflet should be read carefully and instructions followed for use of the preparation, and</w:t>
      </w:r>
    </w:p>
    <w:p w:rsidR="00331B82" w:rsidRPr="00331B82" w:rsidRDefault="00331B82" w:rsidP="004A5EE3">
      <w:pPr>
        <w:pStyle w:val="odrkovn"/>
        <w:spacing w:line="259" w:lineRule="auto"/>
        <w:ind w:left="714" w:hanging="357"/>
        <w:jc w:val="left"/>
        <w:rPr>
          <w:lang w:val="en-GB"/>
        </w:rPr>
      </w:pPr>
      <w:r w:rsidRPr="00331B82">
        <w:rPr>
          <w:lang w:val="en-GB"/>
        </w:rPr>
        <w:t xml:space="preserve">the patient’s physician or pharmacist should be contacted in case of any problems occurring.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lang w:val="en-GB"/>
        </w:rPr>
        <w:t xml:space="preserve">A review of medicinal herbs used for self-treatment and their active constituents are given in </w:t>
      </w:r>
      <w:r w:rsidRPr="00331B82">
        <w:rPr>
          <w:lang w:val="en-GB"/>
        </w:rPr>
        <w:fldChar w:fldCharType="begin"/>
      </w:r>
      <w:r w:rsidRPr="00331B82">
        <w:rPr>
          <w:lang w:val="en-GB"/>
        </w:rPr>
        <w:instrText xml:space="preserve"> REF _Ref417908258 \h  \* MERGEFORMAT </w:instrText>
      </w:r>
      <w:r w:rsidRPr="00331B82">
        <w:rPr>
          <w:lang w:val="en-GB"/>
        </w:rPr>
      </w:r>
      <w:r w:rsidRPr="00331B82">
        <w:rPr>
          <w:lang w:val="en-GB"/>
        </w:rPr>
        <w:fldChar w:fldCharType="separate"/>
      </w:r>
      <w:r w:rsidR="003F3C55" w:rsidRPr="003F3C55">
        <w:rPr>
          <w:lang w:val="en-GB"/>
        </w:rPr>
        <w:t>Table 3</w:t>
      </w:r>
      <w:r w:rsidRPr="00331B82">
        <w:rPr>
          <w:lang w:val="en-GB"/>
        </w:rPr>
        <w:fldChar w:fldCharType="end"/>
      </w:r>
      <w:r w:rsidRPr="00331B82">
        <w:rPr>
          <w:lang w:val="en-GB"/>
        </w:rPr>
        <w:t xml:space="preserve">. </w:t>
      </w:r>
    </w:p>
    <w:p w:rsidR="00C15989" w:rsidRDefault="00C15989" w:rsidP="004A5EE3">
      <w:pPr>
        <w:pStyle w:val="popisobrzkuskripta"/>
        <w:spacing w:line="259" w:lineRule="auto"/>
        <w:jc w:val="left"/>
        <w:rPr>
          <w:i w:val="0"/>
          <w:lang w:val="en-GB"/>
        </w:rPr>
      </w:pPr>
      <w:bookmarkStart w:id="303" w:name="_Ref417908258"/>
      <w:bookmarkStart w:id="304" w:name="_Toc420921998"/>
    </w:p>
    <w:p w:rsidR="00331B82" w:rsidRPr="00331B82" w:rsidRDefault="00331B82" w:rsidP="004A5EE3">
      <w:pPr>
        <w:pStyle w:val="popisobrzkuskripta"/>
        <w:spacing w:line="259" w:lineRule="auto"/>
        <w:jc w:val="left"/>
        <w:rPr>
          <w:i w:val="0"/>
          <w:lang w:val="en-GB"/>
        </w:rPr>
      </w:pPr>
      <w:r w:rsidRPr="00331B82">
        <w:rPr>
          <w:i w:val="0"/>
          <w:lang w:val="en-GB"/>
        </w:rPr>
        <w:t xml:space="preserve">Table </w:t>
      </w:r>
      <w:r w:rsidRPr="00331B82">
        <w:rPr>
          <w:i w:val="0"/>
          <w:lang w:val="en-GB"/>
        </w:rPr>
        <w:fldChar w:fldCharType="begin"/>
      </w:r>
      <w:r w:rsidRPr="00331B82">
        <w:rPr>
          <w:i w:val="0"/>
          <w:lang w:val="en-GB"/>
        </w:rPr>
        <w:instrText xml:space="preserve"> SEQ Tab. \* ARABIC </w:instrText>
      </w:r>
      <w:r w:rsidRPr="00331B82">
        <w:rPr>
          <w:i w:val="0"/>
          <w:lang w:val="en-GB"/>
        </w:rPr>
        <w:fldChar w:fldCharType="separate"/>
      </w:r>
      <w:r w:rsidR="003F3C55">
        <w:rPr>
          <w:i w:val="0"/>
          <w:noProof/>
          <w:lang w:val="en-GB"/>
        </w:rPr>
        <w:t>3</w:t>
      </w:r>
      <w:r w:rsidRPr="00331B82">
        <w:rPr>
          <w:i w:val="0"/>
          <w:lang w:val="en-GB"/>
        </w:rPr>
        <w:fldChar w:fldCharType="end"/>
      </w:r>
      <w:bookmarkEnd w:id="303"/>
      <w:r w:rsidRPr="00331B82">
        <w:rPr>
          <w:i w:val="0"/>
          <w:lang w:val="en-GB"/>
        </w:rPr>
        <w:t xml:space="preserve">: Summary of medicinal herbs for self-therapy and their main active constituents </w:t>
      </w:r>
      <w:bookmarkEnd w:id="304"/>
    </w:p>
    <w:tbl>
      <w:tblPr>
        <w:tblW w:w="95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1982"/>
        <w:gridCol w:w="2052"/>
        <w:gridCol w:w="2061"/>
        <w:gridCol w:w="2016"/>
      </w:tblGrid>
      <w:tr w:rsidR="00331B82" w:rsidRPr="00331B82" w:rsidTr="00331B82">
        <w:trPr>
          <w:trHeight w:val="247"/>
        </w:trPr>
        <w:tc>
          <w:tcPr>
            <w:tcW w:w="1447"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Symptoms</w:t>
            </w:r>
          </w:p>
        </w:tc>
        <w:tc>
          <w:tcPr>
            <w:tcW w:w="1982"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Drug</w:t>
            </w:r>
          </w:p>
        </w:tc>
        <w:tc>
          <w:tcPr>
            <w:tcW w:w="2052"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Medicinal herb</w:t>
            </w:r>
          </w:p>
        </w:tc>
        <w:tc>
          <w:tcPr>
            <w:tcW w:w="2061"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Components</w:t>
            </w:r>
          </w:p>
        </w:tc>
        <w:tc>
          <w:tcPr>
            <w:tcW w:w="2016" w:type="dxa"/>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Note</w:t>
            </w:r>
          </w:p>
        </w:tc>
      </w:tr>
      <w:tr w:rsidR="00331B82" w:rsidRPr="00331B82" w:rsidTr="00331B82">
        <w:tc>
          <w:tcPr>
            <w:tcW w:w="1447" w:type="dxa"/>
            <w:vMerge w:val="restart"/>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Mild psychiatric distress (nervousness, short-term insomnia)</w:t>
            </w: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Melissae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Melissa</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Melissa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Lemon balm</w:t>
            </w:r>
          </w:p>
        </w:tc>
        <w:tc>
          <w:tcPr>
            <w:tcW w:w="2061" w:type="dxa"/>
          </w:tcPr>
          <w:p w:rsidR="00331B82" w:rsidRPr="00331B82" w:rsidRDefault="00331B82" w:rsidP="004A5EE3">
            <w:pPr>
              <w:spacing w:after="0"/>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citronellal, neral, geraniol, linalool, caryophyllene,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Passiflorae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Passion flower</w:t>
            </w:r>
          </w:p>
        </w:tc>
        <w:tc>
          <w:tcPr>
            <w:tcW w:w="2052"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i/>
                <w:sz w:val="24"/>
                <w:szCs w:val="24"/>
                <w:lang w:val="en-GB"/>
              </w:rPr>
              <w:t>Passiflora incarnata</w:t>
            </w:r>
            <w:r w:rsidRPr="00331B82">
              <w:rPr>
                <w:rFonts w:ascii="Times New Roman" w:hAnsi="Times New Roman" w:cs="Times New Roman"/>
                <w:sz w:val="24"/>
                <w:szCs w:val="24"/>
                <w:lang w:val="en-GB"/>
              </w:rPr>
              <w:t xml:space="preserve"> 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Purple passionflower</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Alkaloids: harmane, harmine;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Humuli strobilus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Hop cone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Humulus lupulus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hop</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myrcene, farnesene; bitter acids: humulone, lupulone</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Hyperici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 John’s wort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Hypericum perforatum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 John’s wort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Naftodianthrone hypericin; hyperforin,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CYP3A4 induction</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Valerianae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Valerian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Valeriana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Garden valerian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“valepotriates”: valtrate, isovaltrate; GABA,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Smell attracts cats</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Dry cough, xerostomy</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Althaeae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Marshmallow root</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Althaea officinalis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marshmallow</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pectin</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Leaf can be collected</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Farfarae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Coltsfoot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Tussilago farfara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Coltsfoot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flavonoids, triterpenic substances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Flower can be collected</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Plantaginis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Ribwort plantain</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Plantago lanceolata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English plantain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aucubin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antiphlogistic activity</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Malvae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Mallow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Malva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g. </w:t>
            </w:r>
            <w:r w:rsidRPr="00331B82">
              <w:rPr>
                <w:rFonts w:ascii="Times New Roman" w:hAnsi="Times New Roman" w:cs="Times New Roman"/>
                <w:i/>
                <w:sz w:val="24"/>
                <w:szCs w:val="24"/>
                <w:lang w:val="en-GB"/>
              </w:rPr>
              <w:t>Mallow</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anthocyanins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Productive cough, cold, sinusitis</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Liquiritiae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Liquorice root</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Glycyrrhiza glabra</w:t>
            </w:r>
            <w:r w:rsidRPr="00331B82">
              <w:rPr>
                <w:rFonts w:ascii="Times New Roman" w:hAnsi="Times New Roman" w:cs="Times New Roman"/>
                <w:sz w:val="24"/>
                <w:szCs w:val="24"/>
                <w:lang w:val="en-GB"/>
              </w:rPr>
              <w:t xml:space="preserve"> 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Liquorice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Also, used as a sweetener</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Primulae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Primula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Primula veris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cowslip</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rPr>
          <w:trHeight w:val="679"/>
        </w:trPr>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Verbasci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Mullein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 xml:space="preserve">Verbascum phlomoides </w:t>
            </w:r>
            <w:r w:rsidRPr="00331B82">
              <w:rPr>
                <w:rFonts w:ascii="Times New Roman" w:hAnsi="Times New Roman" w:cs="Times New Roman"/>
                <w:sz w:val="24"/>
                <w:szCs w:val="24"/>
                <w:lang w:val="en-GB"/>
              </w:rPr>
              <w:t>L.</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Woolly mullein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mucilages, flavonoids, aucubin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Hederae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Ivy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Hedera helix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ivy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Thyme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Thymus vulgaris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thyme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thymol, carvacrol, cineol,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Serpylli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Wild thyme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Thymus serpyllum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Wild thyme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thymol, carvacrol, citral, linalool,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Eucalypti aetheroleum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Eucalyptus oil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Eucalyptus globulus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Tasmanian bluegum</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eucalyptol, pinenes, phellandrene, cymene,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antiseptic activity</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Pini aetheroleum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Pine silvetris oil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Pinus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 Pine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bornyl acetate, pinenes, phellandrene,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Has antiseptic activity</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Urinary tract infections, dysuria</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Urticae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Nettle leaf</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Urtica dioica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nettle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Minerals, flavonoids, organic acids, acetylcholine, tannins, silicic acid</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Betulae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Birch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Betula pendula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Silver birch</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Ononidis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Restharrow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Ononis spinosa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Spiny restharrow</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and antiseptic effects</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Equiseti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Equisetum stem</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Equisetum arvense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Field horsetail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silicic acid</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Uvae ursi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Bearberry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Arctostaphylos uva-ursi</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Kinnikinnick/Bearberry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Arbutin, triterpenic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Antiseptic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Vaccinium vitis-idaea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Cranberry</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Vaccinium vitis-idaea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Lingonberry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Proanthocyanidins, organic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Blocks bacterial adhesion to the urinary tract walls</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Solidaginis herba</w:t>
            </w:r>
          </w:p>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Goldenrod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Solidago virgaurea</w:t>
            </w:r>
          </w:p>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European goldenrod</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Saponins, flavonoids,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Diuretic and antiseptic effects</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Flatulence, meteorism</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 leaf</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 × piperita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menthol, piperitone, pinenes, etc.</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Spasmolytic, cholagogue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Matricariae flos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Matricaria flower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Matricaria chamomilla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Chamomile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azulenes, bisabolol; flavonoids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Spasmolytic, antiphlogistic</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Foeniculi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Fennel, bitter</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Foeniculum vulgare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Fennel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fenchone, limonene, 4-anisaldehyde, trans</w:t>
            </w:r>
            <w:r w:rsidRPr="00331B82">
              <w:rPr>
                <w:rFonts w:ascii="Times New Roman" w:hAnsi="Times New Roman" w:cs="Times New Roman"/>
                <w:sz w:val="24"/>
                <w:szCs w:val="24"/>
                <w:lang w:val="en-GB"/>
              </w:rPr>
              <w:noBreakHyphen/>
              <w:t>anethole,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Also, used in paediatry</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Digestive problems (insufficient gastric activity)</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Zingiberis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Ginger</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Zingiber officinale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Ginger</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zingiberene, gingerol, bisabolene; zingerone, etc.</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Stomachic agent, antiemetic, choleretic</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Gentianae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Gentian root</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Gentiana lutea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Great yellow gentian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Bittering agents, tannins, pectin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Amarum</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Absinthii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Wormwood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Artemisia absinthium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Absinthe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Bittering agents, essential oils: thujone, thujol</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Amarum; thujone is a neurotoxin and teratogen</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Cinnamomi cortex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Cinnamon</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Cinnamomum zeylanicum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Ceylon cinnamon</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Essential oils: cinnamon aldehyde, eugenol, pinenes, phellandrene</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Stomachic agent, taste and smell enhancer</w:t>
            </w:r>
          </w:p>
        </w:tc>
      </w:tr>
      <w:tr w:rsidR="00331B82" w:rsidRPr="00331B82" w:rsidTr="00331B82">
        <w:tc>
          <w:tcPr>
            <w:tcW w:w="1447" w:type="dxa"/>
            <w:vMerge w:val="restart"/>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 xml:space="preserve">Digestive problems </w:t>
            </w:r>
            <w:r w:rsidRPr="00331B82">
              <w:rPr>
                <w:rFonts w:ascii="Times New Roman" w:hAnsi="Times New Roman" w:cs="Times New Roman"/>
                <w:b/>
                <w:sz w:val="24"/>
                <w:szCs w:val="24"/>
                <w:lang w:val="en-GB"/>
              </w:rPr>
              <w:lastRenderedPageBreak/>
              <w:t>(insufficient activity of gall bladder)</w:t>
            </w: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lastRenderedPageBreak/>
              <w:t>Menthae herba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Mentha × piperita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Peppermint</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Essential oils: menthol, </w:t>
            </w:r>
            <w:r w:rsidRPr="00331B82">
              <w:rPr>
                <w:rFonts w:ascii="Times New Roman" w:hAnsi="Times New Roman" w:cs="Times New Roman"/>
                <w:sz w:val="24"/>
                <w:szCs w:val="24"/>
                <w:lang w:val="en-GB"/>
              </w:rPr>
              <w:lastRenderedPageBreak/>
              <w:t>piperitone, pinenes, etc.</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lastRenderedPageBreak/>
              <w:t>Spasmolytic, cholagogue</w:t>
            </w:r>
          </w:p>
        </w:tc>
      </w:tr>
      <w:tr w:rsidR="00331B82" w:rsidRPr="00331B82" w:rsidTr="00331B82">
        <w:tc>
          <w:tcPr>
            <w:tcW w:w="1447" w:type="dxa"/>
            <w:vMerge/>
            <w:vAlign w:val="center"/>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Curcumae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Turmeric, javanese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Curcuma xanthorrhiza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Temulawak</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Curcumin, essential oils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Cholagogue, antiseptic</w:t>
            </w:r>
          </w:p>
        </w:tc>
      </w:tr>
      <w:tr w:rsidR="00331B82" w:rsidRPr="00331B82" w:rsidTr="00331B82">
        <w:tc>
          <w:tcPr>
            <w:tcW w:w="1447" w:type="dxa"/>
            <w:vMerge/>
            <w:vAlign w:val="center"/>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Cynarae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Artichoke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Cynara scolymus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Artichoke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Cynarine, organic acids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Liver disease</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Cardui mariae fructus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Milk thistle seed</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Silybum marianum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Milk thistle</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 “Sylimarin” – mixture of flavonolignans and flavonoids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Cholagogue,</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hepatoprotective agent</w:t>
            </w: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Diarrhoea</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Rubi fruticosi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 xml:space="preserve">Blackberry leaf </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Rubus fruticosus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blackberry</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Rubi idaei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Raspberry leaf</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Rubus idaeus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raspberry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Fragariae folium</w:t>
            </w:r>
          </w:p>
          <w:p w:rsidR="00331B82" w:rsidRPr="00331B82" w:rsidRDefault="00331B82" w:rsidP="004A5EE3">
            <w:pPr>
              <w:spacing w:after="0"/>
              <w:textAlignment w:val="baseline"/>
              <w:rPr>
                <w:rFonts w:ascii="Times New Roman" w:hAnsi="Times New Roman" w:cs="Times New Roman"/>
                <w:color w:val="000000"/>
                <w:sz w:val="24"/>
                <w:szCs w:val="24"/>
                <w:lang w:val="en-GB" w:eastAsia="cs-CZ"/>
              </w:rPr>
            </w:pPr>
            <w:r w:rsidRPr="00331B82">
              <w:rPr>
                <w:rFonts w:ascii="Times New Roman" w:hAnsi="Times New Roman" w:cs="Times New Roman"/>
                <w:color w:val="000000"/>
                <w:sz w:val="24"/>
                <w:szCs w:val="24"/>
                <w:lang w:val="en-GB" w:eastAsia="cs-CZ"/>
              </w:rPr>
              <w:t>Strawberry leaf</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Fragaria vesca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Wild strawberry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Hydrolysable gallotannins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Myrtilli folium et fructus siccus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Blueberry leaf and fruit</w:t>
            </w:r>
          </w:p>
        </w:tc>
        <w:tc>
          <w:tcPr>
            <w:tcW w:w="2052" w:type="dxa"/>
          </w:tcPr>
          <w:p w:rsidR="00331B82" w:rsidRPr="00331B82" w:rsidRDefault="00331B82" w:rsidP="004A5EE3">
            <w:pPr>
              <w:spacing w:after="0"/>
              <w:textAlignment w:val="baseline"/>
              <w:rPr>
                <w:rFonts w:ascii="Times New Roman" w:hAnsi="Times New Roman" w:cs="Times New Roman"/>
                <w:i/>
                <w:color w:val="000000"/>
                <w:sz w:val="24"/>
                <w:szCs w:val="24"/>
                <w:lang w:val="en-GB" w:eastAsia="cs-CZ"/>
              </w:rPr>
            </w:pPr>
            <w:r w:rsidRPr="00331B82">
              <w:rPr>
                <w:rFonts w:ascii="Times New Roman" w:hAnsi="Times New Roman" w:cs="Times New Roman"/>
                <w:i/>
                <w:color w:val="000000"/>
                <w:sz w:val="24"/>
                <w:szCs w:val="24"/>
                <w:lang w:val="en-GB" w:eastAsia="cs-CZ"/>
              </w:rPr>
              <w:t>Vaccinium myrtillus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color w:val="000000"/>
                <w:sz w:val="24"/>
                <w:szCs w:val="24"/>
                <w:lang w:val="en-GB" w:eastAsia="cs-CZ"/>
              </w:rPr>
              <w:t>European blueberry</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Theae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Tea, general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Camellia sinensis</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Chamomile tea</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Catechin 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Tormentillae rhizoma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Tormentil</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Potentilla erecta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tormentil</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Catechin tannins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val="restart"/>
            <w:tcBorders>
              <w:top w:val="double" w:sz="4" w:space="0" w:color="auto"/>
            </w:tcBorders>
            <w:vAlign w:val="center"/>
          </w:tcPr>
          <w:p w:rsidR="00331B82" w:rsidRPr="00331B82" w:rsidRDefault="00331B82" w:rsidP="004A5EE3">
            <w:pPr>
              <w:spacing w:after="0"/>
              <w:textAlignment w:val="baseline"/>
              <w:rPr>
                <w:rFonts w:ascii="Times New Roman" w:hAnsi="Times New Roman" w:cs="Times New Roman"/>
                <w:b/>
                <w:sz w:val="24"/>
                <w:szCs w:val="24"/>
                <w:lang w:val="en-GB"/>
              </w:rPr>
            </w:pPr>
            <w:r w:rsidRPr="00331B82">
              <w:rPr>
                <w:rFonts w:ascii="Times New Roman" w:hAnsi="Times New Roman" w:cs="Times New Roman"/>
                <w:b/>
                <w:sz w:val="24"/>
                <w:szCs w:val="24"/>
                <w:lang w:val="en-GB"/>
              </w:rPr>
              <w:t>Obstipation</w:t>
            </w:r>
          </w:p>
        </w:tc>
        <w:tc>
          <w:tcPr>
            <w:tcW w:w="198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Psyllii semen</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Psyllium seed</w:t>
            </w:r>
          </w:p>
        </w:tc>
        <w:tc>
          <w:tcPr>
            <w:tcW w:w="2052" w:type="dxa"/>
            <w:tcBorders>
              <w:top w:val="double" w:sz="4" w:space="0" w:color="auto"/>
            </w:tcBorders>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Plantago ovata/psyllium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Blond plantain/ psyllium</w:t>
            </w:r>
          </w:p>
        </w:tc>
        <w:tc>
          <w:tcPr>
            <w:tcW w:w="2061"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Indigestible swelling polysaccharides, mucilages, aucubin</w:t>
            </w:r>
          </w:p>
        </w:tc>
        <w:tc>
          <w:tcPr>
            <w:tcW w:w="2016" w:type="dxa"/>
            <w:tcBorders>
              <w:top w:val="double" w:sz="4" w:space="0" w:color="auto"/>
            </w:tcBorders>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Volume laxative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Lini semen</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Linseed</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Linum usitatissimum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Common flax</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Mucilages, oils, fresh fruit contains cyanogenic glucoside, linamarin</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Sennae fructus, folium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Senna pods and leaf</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Cassia angustifolia</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Alexandrian senna</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Dianthrones sennosides, flavonoids, mucilages</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Irritating laxative, fruits have weaker effect</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 xml:space="preserve">Aloe </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Aloe</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Aloe spp.</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g. Aloe</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Aloin and aloinosides (A and B)</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Irritating laxative</w:t>
            </w:r>
          </w:p>
        </w:tc>
      </w:tr>
      <w:tr w:rsidR="00331B82" w:rsidRPr="00331B82" w:rsidTr="00331B82">
        <w:tc>
          <w:tcPr>
            <w:tcW w:w="1447" w:type="dxa"/>
            <w:vMerge/>
          </w:tcPr>
          <w:p w:rsidR="00331B82" w:rsidRPr="00331B82" w:rsidRDefault="00331B82" w:rsidP="004A5EE3">
            <w:pPr>
              <w:spacing w:after="0"/>
              <w:textAlignment w:val="baseline"/>
              <w:rPr>
                <w:rFonts w:ascii="Times New Roman" w:hAnsi="Times New Roman" w:cs="Times New Roman"/>
                <w:sz w:val="24"/>
                <w:szCs w:val="24"/>
                <w:lang w:val="en-GB"/>
              </w:rPr>
            </w:pPr>
          </w:p>
        </w:tc>
        <w:tc>
          <w:tcPr>
            <w:tcW w:w="198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Rhei radix</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Rhubarb</w:t>
            </w:r>
          </w:p>
        </w:tc>
        <w:tc>
          <w:tcPr>
            <w:tcW w:w="2052" w:type="dxa"/>
          </w:tcPr>
          <w:p w:rsidR="00331B82" w:rsidRPr="00331B82" w:rsidRDefault="00331B82" w:rsidP="004A5EE3">
            <w:pPr>
              <w:spacing w:after="0"/>
              <w:textAlignment w:val="baseline"/>
              <w:rPr>
                <w:rFonts w:ascii="Times New Roman" w:hAnsi="Times New Roman" w:cs="Times New Roman"/>
                <w:i/>
                <w:sz w:val="24"/>
                <w:szCs w:val="24"/>
                <w:lang w:val="en-GB"/>
              </w:rPr>
            </w:pPr>
            <w:r w:rsidRPr="00331B82">
              <w:rPr>
                <w:rFonts w:ascii="Times New Roman" w:hAnsi="Times New Roman" w:cs="Times New Roman"/>
                <w:i/>
                <w:sz w:val="24"/>
                <w:szCs w:val="24"/>
                <w:lang w:val="en-GB"/>
              </w:rPr>
              <w:t>Rheum palmatum</w:t>
            </w:r>
          </w:p>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Chinese rhubarb</w:t>
            </w:r>
          </w:p>
        </w:tc>
        <w:tc>
          <w:tcPr>
            <w:tcW w:w="2061"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Rhoeo anther glycosides, pectin, oxalic acid</w:t>
            </w:r>
          </w:p>
        </w:tc>
        <w:tc>
          <w:tcPr>
            <w:tcW w:w="2016" w:type="dxa"/>
          </w:tcPr>
          <w:p w:rsidR="00331B82" w:rsidRPr="00331B82" w:rsidRDefault="00331B82" w:rsidP="004A5EE3">
            <w:pPr>
              <w:spacing w:after="0"/>
              <w:textAlignment w:val="baseline"/>
              <w:rPr>
                <w:rFonts w:ascii="Times New Roman" w:hAnsi="Times New Roman" w:cs="Times New Roman"/>
                <w:sz w:val="24"/>
                <w:szCs w:val="24"/>
                <w:lang w:val="en-GB"/>
              </w:rPr>
            </w:pPr>
            <w:r w:rsidRPr="00331B82">
              <w:rPr>
                <w:rFonts w:ascii="Times New Roman" w:hAnsi="Times New Roman" w:cs="Times New Roman"/>
                <w:sz w:val="24"/>
                <w:szCs w:val="24"/>
                <w:lang w:val="en-GB"/>
              </w:rPr>
              <w:t>Low doses antidiarrheal effect, higher doses irritating laxative</w:t>
            </w:r>
          </w:p>
        </w:tc>
      </w:tr>
    </w:tbl>
    <w:p w:rsidR="00331B82" w:rsidRPr="00331B82" w:rsidRDefault="00331B82" w:rsidP="004A5EE3">
      <w:pPr>
        <w:textAlignment w:val="baseline"/>
        <w:rPr>
          <w:rFonts w:ascii="Times New Roman" w:hAnsi="Times New Roman" w:cs="Times New Roman"/>
          <w:sz w:val="24"/>
          <w:szCs w:val="24"/>
          <w:lang w:val="en-GB"/>
        </w:rPr>
      </w:pPr>
    </w:p>
    <w:p w:rsidR="00331B82" w:rsidRPr="001225DF" w:rsidRDefault="00331B82" w:rsidP="004A5EE3">
      <w:pPr>
        <w:pStyle w:val="Nadpis2skripta"/>
        <w:spacing w:line="259" w:lineRule="auto"/>
        <w:outlineLvl w:val="9"/>
        <w:rPr>
          <w:lang w:val="en-GB"/>
        </w:rPr>
      </w:pPr>
      <w:bookmarkStart w:id="305" w:name="_Toc480362786"/>
      <w:bookmarkStart w:id="306" w:name="_Toc503961989"/>
      <w:r w:rsidRPr="001225DF">
        <w:rPr>
          <w:lang w:val="en-GB"/>
        </w:rPr>
        <w:t>15.4 Interactions of phytotherapeutics with co-administered drugs</w:t>
      </w:r>
      <w:bookmarkEnd w:id="305"/>
      <w:bookmarkEnd w:id="306"/>
    </w:p>
    <w:p w:rsidR="00331B82" w:rsidRPr="00331B82" w:rsidRDefault="00331B82" w:rsidP="004A5EE3">
      <w:pPr>
        <w:pStyle w:val="normlnskripta"/>
        <w:spacing w:line="259" w:lineRule="auto"/>
        <w:jc w:val="left"/>
        <w:rPr>
          <w:lang w:val="en-GB"/>
        </w:rPr>
      </w:pPr>
      <w:r w:rsidRPr="00331B82">
        <w:rPr>
          <w:lang w:val="en-GB"/>
        </w:rPr>
        <w:t xml:space="preserve">Active components of herbal drugs are subject to the same biological processes as other xenobiotics. They are absorbed, distributed, biotransformed, and excreted. Pharmacokinetic interactions with co-administered drugs are possible during all these steps. Simultaneously, herbal drugs possess their own biological activity; pharmacodynamic interactions of their active components with co-administered drugs are known, too. The most problematic herbs, in the terms of drug-drug interactions, are St. John’s wort, ginkgo, and garlic.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St. John’s wort</w:t>
      </w:r>
      <w:r w:rsidRPr="00331B82">
        <w:rPr>
          <w:lang w:val="en-GB"/>
        </w:rPr>
        <w:t xml:space="preserve"> (</w:t>
      </w:r>
      <w:r w:rsidRPr="00331B82">
        <w:rPr>
          <w:i/>
          <w:lang w:val="en-GB"/>
        </w:rPr>
        <w:t>Hyperici herba</w:t>
      </w:r>
      <w:r w:rsidRPr="00331B82">
        <w:rPr>
          <w:lang w:val="en-GB"/>
        </w:rPr>
        <w:t xml:space="preserve">, see Table 3) is used for its mild hypnosedative, anxiolytic, and antidepressant effects. One mode of action of St. John’s wort is increasing serotonin levels. Therefore, many of its </w:t>
      </w:r>
      <w:r w:rsidRPr="00331B82">
        <w:rPr>
          <w:b/>
          <w:lang w:val="en-GB"/>
        </w:rPr>
        <w:t>pharmacodynamic interactions</w:t>
      </w:r>
      <w:r w:rsidRPr="00331B82">
        <w:rPr>
          <w:lang w:val="en-GB"/>
        </w:rPr>
        <w:t xml:space="preserve"> are based on the </w:t>
      </w:r>
      <w:r w:rsidRPr="00331B82">
        <w:rPr>
          <w:b/>
          <w:lang w:val="en-GB"/>
        </w:rPr>
        <w:t>potentiation of the serotonergic drugs</w:t>
      </w:r>
      <w:r w:rsidRPr="00331B82">
        <w:rPr>
          <w:lang w:val="en-GB"/>
        </w:rPr>
        <w:t xml:space="preserve"> as well as increasing levels or effects of serotonin at synapses. Its combination with SSRIs, MAOIs, and other antidepressants can evoke serotonin syndrome (e.g., headache, agitation, confusion, hallucinations, tremor, sweating, hypertension, tachycardia, and vomiting); this adverse reaction is classified as serious and can be lethal.  Active components of St. John’s wort, hypericin and hyperforin, are </w:t>
      </w:r>
      <w:r w:rsidRPr="00331B82">
        <w:rPr>
          <w:b/>
          <w:lang w:val="en-GB"/>
        </w:rPr>
        <w:t xml:space="preserve">inducers </w:t>
      </w:r>
      <w:r w:rsidRPr="00331B82">
        <w:rPr>
          <w:lang w:val="en-GB"/>
        </w:rPr>
        <w:t xml:space="preserve">of the liver enzyme, </w:t>
      </w:r>
      <w:r w:rsidRPr="00331B82">
        <w:rPr>
          <w:b/>
          <w:lang w:val="en-GB"/>
        </w:rPr>
        <w:t>CYP3A4</w:t>
      </w:r>
      <w:r w:rsidRPr="00331B82">
        <w:rPr>
          <w:lang w:val="en-GB"/>
        </w:rPr>
        <w:t xml:space="preserve">. Therefore, those substances can decrease plasma levels of co-administered drugs, which are substrates of this enzyme.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 xml:space="preserve">Ginkgo leaves </w:t>
      </w:r>
      <w:r w:rsidRPr="00331B82">
        <w:rPr>
          <w:lang w:val="en-GB"/>
        </w:rPr>
        <w:t>(</w:t>
      </w:r>
      <w:r w:rsidRPr="00331B82">
        <w:rPr>
          <w:i/>
          <w:lang w:val="en-GB"/>
        </w:rPr>
        <w:t>Ginkgo folium</w:t>
      </w:r>
      <w:r w:rsidRPr="00331B82">
        <w:rPr>
          <w:lang w:val="en-GB"/>
        </w:rPr>
        <w:t xml:space="preserve">) are used for their vasodilating effect induced by a complex of active constituents, namely </w:t>
      </w:r>
      <w:r w:rsidRPr="00331B82">
        <w:rPr>
          <w:b/>
          <w:lang w:val="en-GB"/>
        </w:rPr>
        <w:t xml:space="preserve">flavonoids </w:t>
      </w:r>
      <w:r w:rsidRPr="00331B82">
        <w:rPr>
          <w:lang w:val="en-GB"/>
        </w:rPr>
        <w:t>and</w:t>
      </w:r>
      <w:r w:rsidRPr="00331B82">
        <w:rPr>
          <w:b/>
          <w:lang w:val="en-GB"/>
        </w:rPr>
        <w:t xml:space="preserve"> ginkgolides</w:t>
      </w:r>
      <w:r w:rsidRPr="00331B82">
        <w:rPr>
          <w:lang w:val="en-GB"/>
        </w:rPr>
        <w:t>. Likewise, they are used for cerebral and extremity perfusion disorders, in vestibular disorders and tinnitus, and frequently, in geriatrics. Ginkgolides are strong</w:t>
      </w:r>
      <w:r w:rsidRPr="00331B82">
        <w:rPr>
          <w:b/>
          <w:lang w:val="en-GB"/>
        </w:rPr>
        <w:t xml:space="preserve"> inhibitors of PAF</w:t>
      </w:r>
      <w:r w:rsidRPr="00331B82">
        <w:rPr>
          <w:lang w:val="en-GB"/>
        </w:rPr>
        <w:t xml:space="preserve"> (platelet activating factor) and can potentiate the effect of anticoagulants and antiplatelet drugs. Cases of serious bleeding were documented when combined with warfarin. </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Garlic</w:t>
      </w:r>
      <w:r w:rsidRPr="00331B82">
        <w:rPr>
          <w:lang w:val="en-GB"/>
        </w:rPr>
        <w:t xml:space="preserve"> (powder prepared from cloves, </w:t>
      </w:r>
      <w:r w:rsidRPr="00331B82">
        <w:rPr>
          <w:i/>
          <w:lang w:val="en-GB"/>
        </w:rPr>
        <w:t>Allii sativi bulbus pulveratum</w:t>
      </w:r>
      <w:r w:rsidRPr="00331B82">
        <w:rPr>
          <w:lang w:val="en-GB"/>
        </w:rPr>
        <w:t xml:space="preserve">) is used for its immunostimulant, antimicrobial, and anthelmintic effects in the GIT. It is recommended to treat hypertension and atherosclerosis in traditional medicine. It was proven that garlic mildly decreases LDL cholesterol, blood pressure, and activates NO synthase. Its active constituents are essential oils, </w:t>
      </w:r>
      <w:r w:rsidRPr="00331B82">
        <w:rPr>
          <w:b/>
          <w:lang w:val="en-GB"/>
        </w:rPr>
        <w:t xml:space="preserve">allicin </w:t>
      </w:r>
      <w:r w:rsidRPr="00331B82">
        <w:rPr>
          <w:lang w:val="en-GB"/>
        </w:rPr>
        <w:t>and</w:t>
      </w:r>
      <w:r w:rsidRPr="00331B82">
        <w:rPr>
          <w:b/>
          <w:lang w:val="en-GB"/>
        </w:rPr>
        <w:t xml:space="preserve"> ajoene</w:t>
      </w:r>
      <w:r w:rsidRPr="00331B82">
        <w:rPr>
          <w:lang w:val="en-GB"/>
        </w:rPr>
        <w:t>, which influence thrombocyte aggregation, the binding of fibrinogen on activated thrombocytes, and the production of the prothrombotic, thromboxane A</w:t>
      </w:r>
      <w:r w:rsidRPr="00331B82">
        <w:rPr>
          <w:vertAlign w:val="subscript"/>
          <w:lang w:val="en-GB"/>
        </w:rPr>
        <w:t>2</w:t>
      </w:r>
      <w:r w:rsidRPr="00331B82">
        <w:rPr>
          <w:lang w:val="en-GB"/>
        </w:rPr>
        <w:t>. Use of garlic carries a risk of potentiating anticoagulant and antiplatelet drug effects.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rPr>
      </w:pPr>
      <w:r w:rsidRPr="00331B82">
        <w:rPr>
          <w:b/>
          <w:lang w:val="en-GB"/>
        </w:rPr>
        <w:t>Ginseng</w:t>
      </w:r>
      <w:r w:rsidRPr="00331B82">
        <w:rPr>
          <w:lang w:val="en-GB"/>
        </w:rPr>
        <w:t xml:space="preserve"> (</w:t>
      </w:r>
      <w:r w:rsidRPr="00331B82">
        <w:rPr>
          <w:i/>
          <w:lang w:val="en-GB"/>
        </w:rPr>
        <w:t>Panax ginseng</w:t>
      </w:r>
      <w:r w:rsidRPr="00331B82">
        <w:rPr>
          <w:lang w:val="en-GB"/>
        </w:rPr>
        <w:t xml:space="preserve">) is another example of an herb interacting with co-administered drugs. Its roots are a component of preparations used in geriatrics. The active components are </w:t>
      </w:r>
      <w:r w:rsidRPr="00331B82">
        <w:rPr>
          <w:lang w:val="en-GB"/>
        </w:rPr>
        <w:lastRenderedPageBreak/>
        <w:t xml:space="preserve">triterpene </w:t>
      </w:r>
      <w:r w:rsidRPr="00331B82">
        <w:rPr>
          <w:b/>
          <w:lang w:val="en-GB"/>
        </w:rPr>
        <w:t>ginsenosides</w:t>
      </w:r>
      <w:r w:rsidRPr="00331B82">
        <w:rPr>
          <w:lang w:val="en-GB"/>
        </w:rPr>
        <w:t xml:space="preserve">, which act as mild immunostimulants and improve cognition. Cases of a serious decrease in the plasma levels of </w:t>
      </w:r>
      <w:r w:rsidRPr="00331B82">
        <w:rPr>
          <w:b/>
          <w:lang w:val="en-GB"/>
        </w:rPr>
        <w:t>warfarin</w:t>
      </w:r>
      <w:r w:rsidRPr="00331B82">
        <w:rPr>
          <w:lang w:val="en-GB"/>
        </w:rPr>
        <w:t xml:space="preserve"> and </w:t>
      </w:r>
      <w:r w:rsidRPr="00331B82">
        <w:rPr>
          <w:b/>
          <w:lang w:val="en-GB"/>
        </w:rPr>
        <w:t>oral antidiabetics</w:t>
      </w:r>
      <w:r w:rsidRPr="00331B82">
        <w:rPr>
          <w:lang w:val="en-GB"/>
        </w:rPr>
        <w:t xml:space="preserve"> were documented when combined with ginseng. The mechanisms of these interactions have been the subject of recent research.</w:t>
      </w:r>
    </w:p>
    <w:p w:rsidR="00331B82" w:rsidRPr="00331B82" w:rsidRDefault="00331B82" w:rsidP="004A5EE3">
      <w:pPr>
        <w:pStyle w:val="normlnskripta"/>
        <w:spacing w:line="259" w:lineRule="auto"/>
        <w:jc w:val="left"/>
        <w:rPr>
          <w:b/>
          <w:lang w:val="en-GB"/>
        </w:rPr>
      </w:pPr>
    </w:p>
    <w:p w:rsidR="00331B82" w:rsidRPr="00331B82" w:rsidRDefault="00331B82" w:rsidP="004A5EE3">
      <w:pPr>
        <w:pStyle w:val="normlnskripta"/>
        <w:spacing w:line="259" w:lineRule="auto"/>
        <w:jc w:val="left"/>
        <w:rPr>
          <w:lang w:val="en-GB"/>
        </w:rPr>
      </w:pPr>
      <w:r w:rsidRPr="00331B82">
        <w:rPr>
          <w:b/>
          <w:lang w:val="en-GB"/>
        </w:rPr>
        <w:t>Eastern purple coneflower</w:t>
      </w:r>
      <w:r w:rsidRPr="00331B82">
        <w:rPr>
          <w:lang w:val="en-GB"/>
        </w:rPr>
        <w:t xml:space="preserve"> (</w:t>
      </w:r>
      <w:r w:rsidRPr="00331B82">
        <w:rPr>
          <w:i/>
          <w:lang w:val="en-GB"/>
        </w:rPr>
        <w:t>Echinacea purpurea</w:t>
      </w:r>
      <w:r w:rsidRPr="00331B82">
        <w:rPr>
          <w:lang w:val="en-GB"/>
        </w:rPr>
        <w:t xml:space="preserve">) is an herb used as an </w:t>
      </w:r>
      <w:r w:rsidRPr="00331B82">
        <w:rPr>
          <w:b/>
          <w:lang w:val="en-GB"/>
        </w:rPr>
        <w:t>immunostimulator</w:t>
      </w:r>
      <w:r w:rsidRPr="00331B82">
        <w:rPr>
          <w:lang w:val="en-GB"/>
        </w:rPr>
        <w:t xml:space="preserve">. It contains a combination of sesquiterpenic alcohols, tannins, and essential oils, which are responsible for its effects. From a pharmacodynamic point of view, it should not be combined with </w:t>
      </w:r>
      <w:r w:rsidRPr="00331B82">
        <w:rPr>
          <w:b/>
          <w:lang w:val="en-GB"/>
        </w:rPr>
        <w:t xml:space="preserve">immunosuppressives </w:t>
      </w:r>
      <w:r w:rsidRPr="00331B82">
        <w:rPr>
          <w:lang w:val="en-GB"/>
        </w:rPr>
        <w:t xml:space="preserve">due to possible antagonism. High doses are </w:t>
      </w:r>
      <w:r w:rsidRPr="00331B82">
        <w:rPr>
          <w:b/>
          <w:lang w:val="en-GB"/>
        </w:rPr>
        <w:t>hepatotoxic</w:t>
      </w:r>
      <w:r w:rsidRPr="00331B82">
        <w:rPr>
          <w:lang w:val="en-GB"/>
        </w:rPr>
        <w:t xml:space="preserve"> and should not be used chronically or in combination with other hepatotoxic drugs. Coneflower extract </w:t>
      </w:r>
      <w:r w:rsidRPr="00331B82">
        <w:rPr>
          <w:b/>
          <w:lang w:val="en-GB"/>
        </w:rPr>
        <w:t>inhibits CYP3A4</w:t>
      </w:r>
      <w:r w:rsidRPr="00331B82">
        <w:rPr>
          <w:lang w:val="en-GB"/>
        </w:rPr>
        <w:t>; therefore, it can increase the plasma levels of its substrates.</w:t>
      </w:r>
    </w:p>
    <w:p w:rsidR="00331B82" w:rsidRPr="00331B82" w:rsidRDefault="00331B82" w:rsidP="004A5EE3">
      <w:pPr>
        <w:pStyle w:val="normlnskripta"/>
        <w:spacing w:line="259" w:lineRule="auto"/>
        <w:jc w:val="left"/>
        <w:rPr>
          <w:lang w:val="en-GB"/>
        </w:rPr>
      </w:pPr>
    </w:p>
    <w:p w:rsidR="00331B82" w:rsidRPr="00331B82" w:rsidRDefault="00331B82" w:rsidP="004A5EE3">
      <w:pPr>
        <w:pStyle w:val="normlnskripta"/>
        <w:spacing w:line="259" w:lineRule="auto"/>
        <w:jc w:val="left"/>
        <w:rPr>
          <w:lang w:val="en-GB" w:eastAsia="cs-CZ"/>
        </w:rPr>
      </w:pPr>
      <w:r w:rsidRPr="00331B82">
        <w:rPr>
          <w:b/>
          <w:lang w:val="en-GB"/>
        </w:rPr>
        <w:t>Herbal drugs with mucilage content</w:t>
      </w:r>
      <w:r w:rsidRPr="00331B82">
        <w:rPr>
          <w:lang w:val="en-GB"/>
        </w:rPr>
        <w:t>,</w:t>
      </w:r>
      <w:r w:rsidRPr="00331B82">
        <w:rPr>
          <w:b/>
          <w:lang w:val="en-GB"/>
        </w:rPr>
        <w:t xml:space="preserve"> </w:t>
      </w:r>
      <w:r w:rsidRPr="00331B82">
        <w:rPr>
          <w:lang w:val="en-GB"/>
        </w:rPr>
        <w:t>which are used as antitussives and expectorants (e.g., marshmallow root, mallow flower), produce a hydrated layer over the mucosa of the GIT, which can decrease absorption of co-administered drugs. These medicines should neither be used at high doses nor chronically.</w:t>
      </w:r>
    </w:p>
    <w:p w:rsidR="00331B82" w:rsidRPr="00331B82" w:rsidRDefault="00331B82" w:rsidP="004A5EE3">
      <w:pPr>
        <w:pStyle w:val="normlnskripta"/>
        <w:spacing w:line="259" w:lineRule="auto"/>
        <w:jc w:val="left"/>
        <w:rPr>
          <w:lang w:val="en-GB"/>
        </w:rPr>
      </w:pPr>
    </w:p>
    <w:p w:rsidR="00331B82" w:rsidRPr="00331B82" w:rsidRDefault="00331B82" w:rsidP="004A5EE3">
      <w:pPr>
        <w:rPr>
          <w:rFonts w:ascii="Times New Roman" w:hAnsi="Times New Roman" w:cs="Times New Roman"/>
          <w:sz w:val="24"/>
          <w:szCs w:val="24"/>
          <w:lang w:val="en-US"/>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331B82" w:rsidRPr="00331B82" w:rsidRDefault="00331B82" w:rsidP="004A5EE3">
      <w:pPr>
        <w:rPr>
          <w:rFonts w:ascii="Times New Roman" w:hAnsi="Times New Roman" w:cs="Times New Roman"/>
          <w:sz w:val="24"/>
          <w:szCs w:val="2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F57269" w:rsidRDefault="00F5726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C15989" w:rsidRDefault="00C15989" w:rsidP="004A5EE3">
      <w:pPr>
        <w:autoSpaceDE w:val="0"/>
        <w:autoSpaceDN w:val="0"/>
        <w:adjustRightInd w:val="0"/>
        <w:spacing w:after="0"/>
        <w:rPr>
          <w:rFonts w:ascii="Times New Roman" w:hAnsi="Times New Roman" w:cs="Times New Roman"/>
          <w:b/>
          <w:bCs/>
          <w:sz w:val="44"/>
          <w:szCs w:val="44"/>
          <w:lang w:val="en-GB"/>
        </w:rPr>
      </w:pPr>
    </w:p>
    <w:p w:rsidR="009F5473" w:rsidRPr="009870D6" w:rsidRDefault="009F5473" w:rsidP="004A5EE3">
      <w:pPr>
        <w:pStyle w:val="Nadpis1skripta"/>
        <w:spacing w:line="259" w:lineRule="auto"/>
        <w:outlineLvl w:val="9"/>
        <w:rPr>
          <w:rFonts w:cs="Times New Roman"/>
          <w:b w:val="0"/>
          <w:bCs w:val="0"/>
          <w:szCs w:val="40"/>
          <w:lang w:val="en-GB"/>
        </w:rPr>
      </w:pPr>
      <w:bookmarkStart w:id="307" w:name="_Toc503961990"/>
      <w:r w:rsidRPr="009870D6">
        <w:rPr>
          <w:lang w:val="en-GB"/>
        </w:rPr>
        <w:lastRenderedPageBreak/>
        <w:t>16 Drugs used in dentistry</w:t>
      </w:r>
      <w:bookmarkEnd w:id="307"/>
    </w:p>
    <w:p w:rsidR="009F5473" w:rsidRPr="009870D6" w:rsidRDefault="009F5473" w:rsidP="004A5EE3">
      <w:pPr>
        <w:pStyle w:val="Nadpis2skripta"/>
        <w:spacing w:line="259" w:lineRule="auto"/>
        <w:outlineLvl w:val="9"/>
        <w:rPr>
          <w:rFonts w:cs="Times New Roman"/>
          <w:b w:val="0"/>
          <w:bCs w:val="0"/>
          <w:sz w:val="40"/>
          <w:szCs w:val="40"/>
          <w:lang w:val="en-GB"/>
        </w:rPr>
      </w:pPr>
      <w:bookmarkStart w:id="308" w:name="_Toc503961991"/>
      <w:r w:rsidRPr="009870D6">
        <w:rPr>
          <w:lang w:val="en-GB"/>
        </w:rPr>
        <w:t>16.1 Drugs used in prevention and treatment of diseases in dental hard tissues</w:t>
      </w:r>
      <w:bookmarkEnd w:id="308"/>
    </w:p>
    <w:p w:rsidR="009F5473" w:rsidRPr="009870D6" w:rsidRDefault="009F5473" w:rsidP="004A5EE3">
      <w:pPr>
        <w:pStyle w:val="Nadpis2"/>
        <w:spacing w:line="259" w:lineRule="auto"/>
        <w:rPr>
          <w:lang w:val="en-GB"/>
        </w:rPr>
      </w:pPr>
      <w:bookmarkStart w:id="309" w:name="_Toc503961992"/>
      <w:r w:rsidRPr="009870D6">
        <w:rPr>
          <w:lang w:val="en-GB"/>
        </w:rPr>
        <w:t>16.1.1 Enhancement of enamel and dental resistance</w:t>
      </w:r>
      <w:bookmarkEnd w:id="309"/>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Tooth decay is an infectious process that damages hard tooth tissue, which can lead to pulpitis or periodontitis. Its pathogenesis involves several factors: the condition of hard dental tissues, the presence of cariogenic bacteria, the consumption of carbohydrates and acidic foods, the level of oral hygiene, etc. In the Czech Republic, this dental condition is particularly serious in children; under five years of age, at least one tooth decay has occurred in more than 60% of children, but the adult dental condition is not otherwise satisfactory.</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The consumption of acidic foods and the activity of the oral microflora reduce the pH in the mouth, and the gradual demineralisation of the enamel occurs when the critical pH value is exceeded. Proper diet and dental cleaning techniques can reduce the rate of demineralisation. Hypomineralisation of enamel is generally accompanied by a lack of </w:t>
      </w:r>
      <w:r w:rsidRPr="009F5473">
        <w:rPr>
          <w:rFonts w:ascii="Times New Roman" w:hAnsi="Times New Roman" w:cs="Times New Roman"/>
          <w:b/>
          <w:sz w:val="24"/>
          <w:szCs w:val="24"/>
          <w:lang w:val="en-GB"/>
        </w:rPr>
        <w:t>Ca</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P</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Mg</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vitamins D</w:t>
      </w:r>
      <w:r w:rsidRPr="009F5473">
        <w:rPr>
          <w:rFonts w:ascii="Times New Roman" w:hAnsi="Times New Roman" w:cs="Times New Roman"/>
          <w:sz w:val="24"/>
          <w:szCs w:val="24"/>
          <w:lang w:val="en-GB"/>
        </w:rPr>
        <w:t>,</w:t>
      </w:r>
      <w:r w:rsidRPr="009F5473">
        <w:rPr>
          <w:rFonts w:ascii="Times New Roman" w:hAnsi="Times New Roman" w:cs="Times New Roman"/>
          <w:b/>
          <w:sz w:val="24"/>
          <w:szCs w:val="24"/>
          <w:lang w:val="en-GB"/>
        </w:rPr>
        <w:t xml:space="preserve"> C</w:t>
      </w:r>
      <w:r w:rsidRPr="009F5473">
        <w:rPr>
          <w:rFonts w:ascii="Times New Roman" w:hAnsi="Times New Roman" w:cs="Times New Roman"/>
          <w:sz w:val="24"/>
          <w:szCs w:val="24"/>
          <w:lang w:val="en-GB"/>
        </w:rPr>
        <w:t>, and</w:t>
      </w:r>
      <w:r w:rsidRPr="009F5473">
        <w:rPr>
          <w:rFonts w:ascii="Times New Roman" w:hAnsi="Times New Roman" w:cs="Times New Roman"/>
          <w:b/>
          <w:sz w:val="24"/>
          <w:szCs w:val="24"/>
          <w:lang w:val="en-GB"/>
        </w:rPr>
        <w:t xml:space="preserve"> A</w:t>
      </w:r>
      <w:r w:rsidRPr="009F5473">
        <w:rPr>
          <w:rFonts w:ascii="Times New Roman" w:hAnsi="Times New Roman" w:cs="Times New Roman"/>
          <w:sz w:val="24"/>
          <w:szCs w:val="24"/>
          <w:lang w:val="en-GB"/>
        </w:rPr>
        <w:t>, which can be expected under the following circumstances: inadequate diet, GIT disease, some endocrine diseases, some medications, etc.</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The most effective means of enamel remineralisation is </w:t>
      </w:r>
      <w:r w:rsidRPr="009F5473">
        <w:rPr>
          <w:rFonts w:ascii="Times New Roman" w:hAnsi="Times New Roman" w:cs="Times New Roman"/>
          <w:b/>
          <w:sz w:val="24"/>
          <w:szCs w:val="24"/>
          <w:lang w:val="en-GB"/>
        </w:rPr>
        <w:t xml:space="preserve">fluoride </w:t>
      </w:r>
      <w:r w:rsidRPr="009F5473">
        <w:rPr>
          <w:rFonts w:ascii="Times New Roman" w:hAnsi="Times New Roman" w:cs="Times New Roman"/>
          <w:sz w:val="24"/>
          <w:szCs w:val="24"/>
          <w:lang w:val="en-GB"/>
        </w:rPr>
        <w:t>intake/application (F-):</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From diet and water,</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Systemically using drugs, and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Locally using dental hygiene and special dentistry techniques.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Fluorides have an affinity for the hydroxyapatite of hard tooth tissues forming fluorohydroxyapatite, which is more resistant in low pH conditions. Historically, the fluoridation of water or milk has made a significant impact regarding healthy teeth in populations that have been closely studied. For example, in the 1950s, drinking water fluoridation was introduced in the town of Tábor, and the incidence of tooth decay was reduced by 80% as compared to the control city. Only fluoridated salt is available in the Czech Republic, fluoride water and milk are not widely used.</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Sodium fluoride</w:t>
      </w:r>
      <w:r w:rsidRPr="009F5473">
        <w:rPr>
          <w:rFonts w:ascii="Times New Roman" w:hAnsi="Times New Roman" w:cs="Times New Roman"/>
          <w:sz w:val="24"/>
          <w:szCs w:val="24"/>
          <w:lang w:val="en-GB"/>
        </w:rPr>
        <w:t xml:space="preserve"> tablets containing 0.25 mg of F- are used for systemic supplementation. These products are currently available OTC. The tablets dissolve in the mouth (in this case, the local effect is also significant), or they are ingested with plenty of water. Fluorides are absorbed in the duodenum and distributed to, among other places, the saliva, which then has the local effect of promoting enamel remineralisation. Fluorides are excreted via the kidneys.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Systemic tablet supplementation is only indicated individually due to the consideration of fluoride intake via other routes (e.g., drinking water, toothpaste </w:t>
      </w:r>
      <w:r w:rsidRPr="009F5473">
        <w:rPr>
          <w:rStyle w:val="shorttext"/>
          <w:rFonts w:ascii="Times New Roman" w:hAnsi="Times New Roman" w:cs="Times New Roman"/>
          <w:sz w:val="24"/>
          <w:szCs w:val="24"/>
          <w:lang w:val="en-GB"/>
        </w:rPr>
        <w:t>swallowing in children</w:t>
      </w:r>
      <w:r w:rsidRPr="009F5473">
        <w:rPr>
          <w:rFonts w:ascii="Times New Roman" w:hAnsi="Times New Roman" w:cs="Times New Roman"/>
          <w:sz w:val="24"/>
          <w:szCs w:val="24"/>
          <w:lang w:val="en-GB"/>
        </w:rPr>
        <w:t xml:space="preserve">, etc.). </w:t>
      </w:r>
      <w:r w:rsidRPr="009F5473">
        <w:rPr>
          <w:rFonts w:ascii="Times New Roman" w:hAnsi="Times New Roman" w:cs="Times New Roman"/>
          <w:sz w:val="24"/>
          <w:szCs w:val="24"/>
          <w:lang w:val="en-GB"/>
        </w:rPr>
        <w:lastRenderedPageBreak/>
        <w:t xml:space="preserve">The optimal preventative dose of F- is 0.04-0.07 mg/kg/day. High intake for a long time can lead to </w:t>
      </w:r>
      <w:r w:rsidRPr="009F5473">
        <w:rPr>
          <w:rFonts w:ascii="Times New Roman" w:hAnsi="Times New Roman" w:cs="Times New Roman"/>
          <w:b/>
          <w:sz w:val="24"/>
          <w:szCs w:val="24"/>
          <w:lang w:val="en-GB"/>
        </w:rPr>
        <w:t>fluorosis of the enamel</w:t>
      </w:r>
      <w:r w:rsidRPr="009F5473">
        <w:rPr>
          <w:rFonts w:ascii="Times New Roman" w:hAnsi="Times New Roman" w:cs="Times New Roman"/>
          <w:sz w:val="24"/>
          <w:szCs w:val="24"/>
          <w:lang w:val="en-GB"/>
        </w:rPr>
        <w:t xml:space="preserve">, which is the appearance of differently stained areas on the surface of teeth, but this is merely a cosmetic effect. These stains are highly resistant to tooth decay. Typically, higher fluoride intake can cause </w:t>
      </w:r>
      <w:r w:rsidRPr="009F5473">
        <w:rPr>
          <w:rFonts w:ascii="Times New Roman" w:hAnsi="Times New Roman" w:cs="Times New Roman"/>
          <w:b/>
          <w:sz w:val="24"/>
          <w:szCs w:val="24"/>
          <w:lang w:val="en-GB"/>
        </w:rPr>
        <w:t>bone fluorosis</w:t>
      </w:r>
      <w:r w:rsidRPr="009F5473">
        <w:rPr>
          <w:rFonts w:ascii="Times New Roman" w:hAnsi="Times New Roman" w:cs="Times New Roman"/>
          <w:sz w:val="24"/>
          <w:szCs w:val="24"/>
          <w:lang w:val="en-GB"/>
        </w:rPr>
        <w:t>; this involves the remodelling of bone structure, a worsening of the mineralisation of bone mass, and an increased the risk of fractures, for instance, at the femoral neck. Although fluorine supplementation initially activates osteoblasts and reduces the ability of osteoclasts to decompose bone mass, the pathological conversion and manifestations of osteomalacia gradually occur. Therefore, the dose of fluoride administration should always be considered.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A84956"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Fluoridated toothpastes appeared for the first time in the 1970s, and their use has rapidly expanded. They contain </w:t>
      </w:r>
      <w:r w:rsidRPr="009F5473">
        <w:rPr>
          <w:rFonts w:ascii="Times New Roman" w:hAnsi="Times New Roman" w:cs="Times New Roman"/>
          <w:b/>
          <w:sz w:val="24"/>
          <w:szCs w:val="24"/>
          <w:lang w:val="en-GB"/>
        </w:rPr>
        <w:t>sodium fluoride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stannous fluoride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sodium monofluorophosphate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amine fluoride</w:t>
      </w:r>
      <w:r w:rsidRPr="009F5473">
        <w:rPr>
          <w:rFonts w:ascii="Times New Roman" w:hAnsi="Times New Roman" w:cs="Times New Roman"/>
          <w:sz w:val="24"/>
          <w:szCs w:val="24"/>
          <w:lang w:val="en-GB"/>
        </w:rPr>
        <w:t>. The concentration in toothpaste for children (i.e., from two years old and up) and adults is different. Fluoridated toothpaste is not recommended</w:t>
      </w:r>
      <w:r w:rsidRPr="009F5473" w:rsidDel="0040426A">
        <w:rPr>
          <w:rFonts w:ascii="Times New Roman" w:hAnsi="Times New Roman" w:cs="Times New Roman"/>
          <w:sz w:val="24"/>
          <w:szCs w:val="24"/>
          <w:lang w:val="en-GB"/>
        </w:rPr>
        <w:t xml:space="preserve"> </w:t>
      </w:r>
      <w:r w:rsidRPr="009F5473">
        <w:rPr>
          <w:rFonts w:ascii="Times New Roman" w:hAnsi="Times New Roman" w:cs="Times New Roman"/>
          <w:sz w:val="24"/>
          <w:szCs w:val="24"/>
          <w:lang w:val="en-GB"/>
        </w:rPr>
        <w:t>for use on first-cut teeth in infancy or for toddlers. For pre-school and elementary school-aged children, the necessity of adult supervision of dental care is always required to prevent toothpaste swallowing and to demonstrate correct cleaning techniques.</w:t>
      </w:r>
      <w:r w:rsidRPr="009F5473">
        <w:rPr>
          <w:rFonts w:ascii="Times New Roman" w:hAnsi="Times New Roman" w:cs="Times New Roman"/>
          <w:sz w:val="24"/>
          <w:szCs w:val="24"/>
          <w:lang w:val="en-GB"/>
        </w:rPr>
        <w:br/>
      </w:r>
      <w:r w:rsidRPr="009F5473">
        <w:rPr>
          <w:rFonts w:ascii="Times New Roman" w:hAnsi="Times New Roman" w:cs="Times New Roman"/>
          <w:b/>
          <w:sz w:val="24"/>
          <w:szCs w:val="24"/>
          <w:lang w:val="en-GB"/>
        </w:rPr>
        <w:t>Stannous fluoride</w:t>
      </w:r>
      <w:r w:rsidRPr="009F5473">
        <w:rPr>
          <w:rFonts w:ascii="Times New Roman" w:hAnsi="Times New Roman" w:cs="Times New Roman"/>
          <w:sz w:val="24"/>
          <w:szCs w:val="24"/>
          <w:lang w:val="en-GB"/>
        </w:rPr>
        <w:t xml:space="preserve"> reduces short-term proliferation of oral microflora, making it suitable for use in periodontal disease. Some mouthwashes are also fluoridated. Applications for highly concentrated fluoride products exist primarily for use in special dentistry treatments or dental hygiene procedures (e.g., remineralising gels, lacquers, etc.).</w:t>
      </w:r>
    </w:p>
    <w:p w:rsidR="009F5473" w:rsidRPr="009870D6" w:rsidRDefault="009F5473" w:rsidP="004A5EE3">
      <w:pPr>
        <w:pStyle w:val="Nadpis2"/>
        <w:spacing w:line="259" w:lineRule="auto"/>
        <w:rPr>
          <w:lang w:val="en-GB"/>
        </w:rPr>
      </w:pPr>
      <w:bookmarkStart w:id="310" w:name="_Toc503961993"/>
      <w:r w:rsidRPr="009870D6">
        <w:rPr>
          <w:lang w:val="en-GB"/>
        </w:rPr>
        <w:t>16.1.2 Dental desensitisation</w:t>
      </w:r>
      <w:bookmarkEnd w:id="310"/>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By grinding the enamel and revealing the dentin layer, intraoral stimuli such as changes in temperature, pH, etc. may cause significant pain in patients. The status of dentin hypersensitivity is generally poorly therapeutically viable. Sometimes it helps to remineralise the enamel by local application of </w:t>
      </w:r>
      <w:r w:rsidRPr="009F5473">
        <w:rPr>
          <w:rFonts w:ascii="Times New Roman" w:hAnsi="Times New Roman" w:cs="Times New Roman"/>
          <w:b/>
          <w:sz w:val="24"/>
          <w:szCs w:val="24"/>
          <w:lang w:val="en-GB"/>
        </w:rPr>
        <w:t>fluorides</w:t>
      </w:r>
      <w:r w:rsidRPr="009F5473">
        <w:rPr>
          <w:rFonts w:ascii="Times New Roman" w:hAnsi="Times New Roman" w:cs="Times New Roman"/>
          <w:sz w:val="24"/>
          <w:szCs w:val="24"/>
          <w:lang w:val="en-GB"/>
        </w:rPr>
        <w:t>.</w:t>
      </w:r>
      <w:r w:rsidRPr="009F5473">
        <w:rPr>
          <w:rFonts w:ascii="Times New Roman" w:hAnsi="Times New Roman" w:cs="Times New Roman"/>
          <w:sz w:val="24"/>
          <w:szCs w:val="24"/>
          <w:lang w:val="en-GB"/>
        </w:rPr>
        <w:br/>
        <w:t xml:space="preserve">If a cement layer in the teeth is removed and such an action induces significant pain, </w:t>
      </w:r>
      <w:r w:rsidRPr="009F5473">
        <w:rPr>
          <w:rFonts w:ascii="Times New Roman" w:hAnsi="Times New Roman" w:cs="Times New Roman"/>
          <w:b/>
          <w:sz w:val="24"/>
          <w:szCs w:val="24"/>
          <w:lang w:val="en-GB"/>
        </w:rPr>
        <w:t>adhesives</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fillers</w:t>
      </w:r>
      <w:r w:rsidRPr="009F5473">
        <w:rPr>
          <w:rFonts w:ascii="Times New Roman" w:hAnsi="Times New Roman" w:cs="Times New Roman"/>
          <w:sz w:val="24"/>
          <w:szCs w:val="24"/>
          <w:lang w:val="en-GB"/>
        </w:rPr>
        <w:t xml:space="preserve"> suitable for the dental cervix (neck) can be applied. The protein content of dentin tubules can be coagulated through topical application of solutions of </w:t>
      </w:r>
      <w:r w:rsidRPr="009F5473">
        <w:rPr>
          <w:rFonts w:ascii="Times New Roman" w:hAnsi="Times New Roman" w:cs="Times New Roman"/>
          <w:b/>
          <w:sz w:val="24"/>
          <w:szCs w:val="24"/>
          <w:lang w:val="en-GB"/>
        </w:rPr>
        <w:t>zinc chloride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tannin</w:t>
      </w:r>
      <w:r w:rsidRPr="009F5473">
        <w:rPr>
          <w:rFonts w:ascii="Times New Roman" w:hAnsi="Times New Roman" w:cs="Times New Roman"/>
          <w:sz w:val="24"/>
          <w:szCs w:val="24"/>
          <w:lang w:val="en-GB"/>
        </w:rPr>
        <w:t>.</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There is also a product containing </w:t>
      </w:r>
      <w:r w:rsidRPr="009F5473">
        <w:rPr>
          <w:rFonts w:ascii="Times New Roman" w:hAnsi="Times New Roman" w:cs="Times New Roman"/>
          <w:b/>
          <w:sz w:val="24"/>
          <w:szCs w:val="24"/>
          <w:lang w:val="en-GB"/>
        </w:rPr>
        <w:t>arginine</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calcium carbonate</w:t>
      </w:r>
      <w:r w:rsidRPr="009F5473">
        <w:rPr>
          <w:rFonts w:ascii="Times New Roman" w:hAnsi="Times New Roman" w:cs="Times New Roman"/>
          <w:sz w:val="24"/>
          <w:szCs w:val="24"/>
          <w:lang w:val="en-GB"/>
        </w:rPr>
        <w:t>, which, by means of the binding of arginine to dentin, helps to transport calcium carbonate into dentin tubules to form a stuffing. The efficacy of commonly available potassium-containing toothpastes (generally referred to as toothpaste for sensitive teeth) remains controversial.</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Laser dentine treatment</w:t>
      </w:r>
      <w:r w:rsidRPr="009F5473">
        <w:rPr>
          <w:rFonts w:ascii="Times New Roman" w:hAnsi="Times New Roman" w:cs="Times New Roman"/>
          <w:sz w:val="24"/>
          <w:szCs w:val="24"/>
          <w:lang w:val="en-GB"/>
        </w:rPr>
        <w:t xml:space="preserve"> is a modern method that requires some time for testing and optimisation. The laser dries the dentine layer and produces a non-porous layer. However, it is known that unwanted microsprays can be generated in the dentin layer through the action of a laser with an improperly high energy or pulse duration.</w:t>
      </w:r>
    </w:p>
    <w:p w:rsidR="009F5473" w:rsidRPr="009870D6" w:rsidRDefault="009F5473" w:rsidP="004A5EE3">
      <w:pPr>
        <w:pStyle w:val="Nadpis2"/>
        <w:spacing w:line="259" w:lineRule="auto"/>
        <w:rPr>
          <w:rFonts w:eastAsia="TimesNewRoman,Bold"/>
          <w:lang w:val="en-GB"/>
        </w:rPr>
      </w:pPr>
      <w:bookmarkStart w:id="311" w:name="_Toc503961994"/>
      <w:r w:rsidRPr="009870D6">
        <w:rPr>
          <w:lang w:val="en-GB"/>
        </w:rPr>
        <w:t>16.1.3 Treatment of dental pulp and root canals</w:t>
      </w:r>
      <w:bookmarkEnd w:id="311"/>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Extensive carious lesions endanger the pulp of the affected tooth. If the lesions do not penetrate the tooth, the drilled tooth is treated with </w:t>
      </w:r>
      <w:r w:rsidRPr="009F5473">
        <w:rPr>
          <w:rFonts w:ascii="Times New Roman" w:hAnsi="Times New Roman" w:cs="Times New Roman"/>
          <w:b/>
          <w:sz w:val="24"/>
          <w:szCs w:val="24"/>
          <w:lang w:val="en-GB"/>
        </w:rPr>
        <w:t>calcium hydroxide</w:t>
      </w:r>
      <w:r w:rsidRPr="009F5473">
        <w:rPr>
          <w:rFonts w:ascii="Times New Roman" w:hAnsi="Times New Roman" w:cs="Times New Roman"/>
          <w:sz w:val="24"/>
          <w:szCs w:val="24"/>
          <w:lang w:val="en-GB"/>
        </w:rPr>
        <w:t xml:space="preserve">, which has antiseptic </w:t>
      </w:r>
      <w:r w:rsidRPr="009F5473">
        <w:rPr>
          <w:rFonts w:ascii="Times New Roman" w:hAnsi="Times New Roman" w:cs="Times New Roman"/>
          <w:sz w:val="24"/>
          <w:szCs w:val="24"/>
          <w:lang w:val="en-GB"/>
        </w:rPr>
        <w:lastRenderedPageBreak/>
        <w:t xml:space="preserve">effects as well as dentinoplastic effects; meaning, it promotes formation of the tertiary dentin layer and remineralisation of the site. After that, the filler is made. In case of major affection and pulp inflammation, the procedure is performed with local anaesthesia, during which the pulp is amputated and extirpated. </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An alternative procedure (e.g., for paediatric dentistry, acute emergency treatment) is the chemical devitalisation of the pulp by local application of </w:t>
      </w:r>
      <w:r w:rsidRPr="009F5473">
        <w:rPr>
          <w:rFonts w:ascii="Times New Roman" w:hAnsi="Times New Roman" w:cs="Times New Roman"/>
          <w:b/>
          <w:sz w:val="24"/>
          <w:szCs w:val="24"/>
          <w:lang w:val="en-GB"/>
        </w:rPr>
        <w:t>formaldehyde</w:t>
      </w:r>
      <w:r w:rsidRPr="009F5473">
        <w:rPr>
          <w:rFonts w:ascii="Times New Roman" w:hAnsi="Times New Roman" w:cs="Times New Roman"/>
          <w:sz w:val="24"/>
          <w:szCs w:val="24"/>
          <w:lang w:val="en-GB"/>
        </w:rPr>
        <w:t>, local anaesthetics, and Cayenne silica (contains antiseptically and locally aesthetically active eugenol). After 14 days, a new treatment with devitalised pulp extirpation is recommended.</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Long-term pulp inflammation may result in its devitalisation. Generally, the cause of the infection originates as a carious lesion that continues penetration inward into the tooth. Infections can spread through the coronary and root parts and affect the surrounding bone. Often, an inflammatory vesicle is formed around the affected tooth, which can also be a source of systemic infection. The aim of the so-called endodontic treatment is to maintain the devitalised tooth, to remove infectious matter and necrotic tissue, and to close the root with filler material.</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t xml:space="preserve">Powerful </w:t>
      </w:r>
      <w:r w:rsidRPr="009F5473">
        <w:rPr>
          <w:rFonts w:ascii="Times New Roman" w:hAnsi="Times New Roman" w:cs="Times New Roman"/>
          <w:b/>
          <w:sz w:val="24"/>
          <w:szCs w:val="24"/>
          <w:lang w:val="en-GB"/>
        </w:rPr>
        <w:t>antiseptics</w:t>
      </w:r>
      <w:r w:rsidRPr="009F5473">
        <w:rPr>
          <w:rFonts w:ascii="Times New Roman" w:hAnsi="Times New Roman" w:cs="Times New Roman"/>
          <w:sz w:val="24"/>
          <w:szCs w:val="24"/>
          <w:lang w:val="en-GB"/>
        </w:rPr>
        <w:t xml:space="preserve"> are used to reliably kill microorganisms present in dental channels (e.g., </w:t>
      </w:r>
      <w:r w:rsidRPr="009F5473">
        <w:rPr>
          <w:rFonts w:ascii="Times New Roman" w:hAnsi="Times New Roman" w:cs="Times New Roman"/>
          <w:b/>
          <w:sz w:val="24"/>
          <w:szCs w:val="24"/>
          <w:lang w:val="en-GB"/>
        </w:rPr>
        <w:t>chloramine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sodium hypochlorite</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peracetic acid</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hydrogen peroxide</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calcium hydroxide</w:t>
      </w:r>
      <w:r w:rsidRPr="009F5473">
        <w:rPr>
          <w:rFonts w:ascii="Times New Roman" w:hAnsi="Times New Roman" w:cs="Times New Roman"/>
          <w:sz w:val="24"/>
          <w:szCs w:val="24"/>
          <w:lang w:val="en-GB"/>
        </w:rPr>
        <w:t>). For more details, see Chapter 9.1 Disinfect</w:t>
      </w:r>
      <w:r w:rsidR="0032782A">
        <w:rPr>
          <w:rFonts w:ascii="Times New Roman" w:hAnsi="Times New Roman" w:cs="Times New Roman"/>
          <w:sz w:val="24"/>
          <w:szCs w:val="24"/>
          <w:lang w:val="en-GB"/>
        </w:rPr>
        <w:t xml:space="preserve">ants </w:t>
      </w:r>
      <w:r w:rsidRPr="009F5473">
        <w:rPr>
          <w:rFonts w:ascii="Times New Roman" w:hAnsi="Times New Roman" w:cs="Times New Roman"/>
          <w:sz w:val="24"/>
          <w:szCs w:val="24"/>
          <w:lang w:val="en-GB"/>
        </w:rPr>
        <w:t>and antiseptics. Local ozone applications can also be used. The advantage of these treatments is the necrotic tissue (proteins) coagulates, which allows for it to be suctioned off.</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Mechanical fillings</w:t>
      </w:r>
      <w:r w:rsidRPr="009F5473">
        <w:rPr>
          <w:rFonts w:ascii="Times New Roman" w:hAnsi="Times New Roman" w:cs="Times New Roman"/>
          <w:sz w:val="24"/>
          <w:szCs w:val="24"/>
          <w:lang w:val="en-GB"/>
        </w:rPr>
        <w:t xml:space="preserve"> (e.g., gutta-percha pins with sealers aka sealants, epoxy resins, and glass ionomer cements), combined with </w:t>
      </w:r>
      <w:r w:rsidRPr="009F5473">
        <w:rPr>
          <w:rFonts w:ascii="Times New Roman" w:hAnsi="Times New Roman" w:cs="Times New Roman"/>
          <w:b/>
          <w:sz w:val="24"/>
          <w:szCs w:val="24"/>
          <w:lang w:val="en-GB"/>
        </w:rPr>
        <w:t>antiseptics</w:t>
      </w:r>
      <w:r w:rsidRPr="009F5473">
        <w:rPr>
          <w:rFonts w:ascii="Times New Roman" w:hAnsi="Times New Roman" w:cs="Times New Roman"/>
          <w:sz w:val="24"/>
          <w:szCs w:val="24"/>
          <w:lang w:val="en-GB"/>
        </w:rPr>
        <w:t xml:space="preserve"> (e.g., zinc oxide, eugenol, and calcium hydroxide) or </w:t>
      </w:r>
      <w:r w:rsidRPr="009F5473">
        <w:rPr>
          <w:rFonts w:ascii="Times New Roman" w:hAnsi="Times New Roman" w:cs="Times New Roman"/>
          <w:b/>
          <w:sz w:val="24"/>
          <w:szCs w:val="24"/>
          <w:lang w:val="en-GB"/>
        </w:rPr>
        <w:t>anti-inflammatory substances</w:t>
      </w:r>
      <w:r w:rsidRPr="009F5473">
        <w:rPr>
          <w:rFonts w:ascii="Times New Roman" w:hAnsi="Times New Roman" w:cs="Times New Roman"/>
          <w:sz w:val="24"/>
          <w:szCs w:val="24"/>
          <w:lang w:val="en-GB"/>
        </w:rPr>
        <w:t xml:space="preserve"> (e.g., salicylates), are used to fill the cleaned channels.</w:t>
      </w:r>
    </w:p>
    <w:p w:rsidR="009F5473" w:rsidRDefault="009F5473" w:rsidP="004A5EE3">
      <w:pPr>
        <w:autoSpaceDE w:val="0"/>
        <w:autoSpaceDN w:val="0"/>
        <w:adjustRightInd w:val="0"/>
        <w:spacing w:after="0"/>
        <w:rPr>
          <w:rFonts w:ascii="Times New Roman" w:hAnsi="Times New Roman" w:cs="Times New Roman"/>
          <w:sz w:val="24"/>
          <w:szCs w:val="24"/>
          <w:lang w:val="en-GB"/>
        </w:rPr>
      </w:pPr>
    </w:p>
    <w:p w:rsidR="00F57269" w:rsidRDefault="00F57269" w:rsidP="004A5EE3">
      <w:pPr>
        <w:autoSpaceDE w:val="0"/>
        <w:autoSpaceDN w:val="0"/>
        <w:adjustRightInd w:val="0"/>
        <w:spacing w:after="0"/>
        <w:rPr>
          <w:rFonts w:ascii="Times New Roman" w:hAnsi="Times New Roman" w:cs="Times New Roman"/>
          <w:sz w:val="24"/>
          <w:szCs w:val="24"/>
          <w:lang w:val="en-GB"/>
        </w:rPr>
      </w:pPr>
    </w:p>
    <w:p w:rsidR="009F5473" w:rsidRPr="009870D6" w:rsidRDefault="009F5473" w:rsidP="004A5EE3">
      <w:pPr>
        <w:autoSpaceDE w:val="0"/>
        <w:autoSpaceDN w:val="0"/>
        <w:adjustRightInd w:val="0"/>
        <w:spacing w:after="0"/>
        <w:rPr>
          <w:rFonts w:ascii="Times New Roman" w:hAnsi="Times New Roman" w:cs="Times New Roman"/>
          <w:b/>
          <w:bCs/>
          <w:sz w:val="40"/>
          <w:szCs w:val="40"/>
          <w:lang w:val="en-GB"/>
        </w:rPr>
      </w:pPr>
      <w:bookmarkStart w:id="312" w:name="_Toc503961995"/>
      <w:r w:rsidRPr="009870D6">
        <w:rPr>
          <w:rFonts w:ascii="Times New Roman" w:hAnsi="Times New Roman" w:cs="Times New Roman"/>
          <w:b/>
          <w:bCs/>
          <w:sz w:val="40"/>
          <w:szCs w:val="40"/>
          <w:lang w:val="en-GB"/>
        </w:rPr>
        <w:t>16.2 Drugs used to treat oral mucosal and periodontal disease</w:t>
      </w:r>
      <w:bookmarkEnd w:id="312"/>
    </w:p>
    <w:p w:rsidR="009F5473" w:rsidRPr="009870D6"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Depending on the type of disease, anti-inflammatory drugs, astringents, local anaesthetics, antibiotics, antiviral drugs, antifungals, or immunomodulators are used to treat lesions of the oral cavity and periodontium. The use of </w:t>
      </w:r>
      <w:r w:rsidRPr="009F5473">
        <w:rPr>
          <w:rFonts w:ascii="Times New Roman" w:hAnsi="Times New Roman" w:cs="Times New Roman"/>
          <w:b/>
          <w:sz w:val="24"/>
          <w:szCs w:val="24"/>
          <w:lang w:val="en-GB"/>
        </w:rPr>
        <w:t>herbal medicine</w:t>
      </w:r>
      <w:r w:rsidRPr="009F5473">
        <w:rPr>
          <w:rFonts w:ascii="Times New Roman" w:hAnsi="Times New Roman" w:cs="Times New Roman"/>
          <w:sz w:val="24"/>
          <w:szCs w:val="24"/>
          <w:lang w:val="en-GB"/>
        </w:rPr>
        <w:t xml:space="preserve"> (see below) is also popular and effective. Formulations suitable for oral cavity treatment include mouthwash solutions, oral sprays, ointments, adhesive pastes, and gels.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An alternative to, for example, antifungal drugs, is the use of a </w:t>
      </w:r>
      <w:r w:rsidRPr="009F5473">
        <w:rPr>
          <w:rFonts w:ascii="Times New Roman" w:hAnsi="Times New Roman" w:cs="Times New Roman"/>
          <w:b/>
          <w:sz w:val="24"/>
          <w:szCs w:val="24"/>
          <w:lang w:val="en-GB"/>
        </w:rPr>
        <w:t>vaginal tablet</w:t>
      </w:r>
      <w:r w:rsidRPr="009F5473">
        <w:rPr>
          <w:rFonts w:ascii="Times New Roman" w:hAnsi="Times New Roman" w:cs="Times New Roman"/>
          <w:sz w:val="24"/>
          <w:szCs w:val="24"/>
          <w:lang w:val="en-GB"/>
        </w:rPr>
        <w:t xml:space="preserve"> that adheres to the mucous membrane of the mouth (i.e., this use is off-label and outside the approved indication).</w:t>
      </w:r>
      <w:r w:rsidRPr="009F5473">
        <w:rPr>
          <w:rFonts w:ascii="Times New Roman" w:hAnsi="Times New Roman" w:cs="Times New Roman"/>
          <w:sz w:val="24"/>
          <w:szCs w:val="24"/>
          <w:lang w:val="en-GB"/>
        </w:rPr>
        <w:br/>
        <w:t xml:space="preserve">Adhesive dosage forms are very often </w:t>
      </w:r>
      <w:r w:rsidRPr="009F5473">
        <w:rPr>
          <w:rFonts w:ascii="Times New Roman" w:hAnsi="Times New Roman" w:cs="Times New Roman"/>
          <w:b/>
          <w:sz w:val="24"/>
          <w:szCs w:val="24"/>
          <w:lang w:val="en-GB"/>
        </w:rPr>
        <w:t>gels</w:t>
      </w:r>
      <w:r w:rsidRPr="009F5473">
        <w:rPr>
          <w:rFonts w:ascii="Times New Roman" w:hAnsi="Times New Roman" w:cs="Times New Roman"/>
          <w:sz w:val="24"/>
          <w:szCs w:val="24"/>
          <w:lang w:val="en-GB"/>
        </w:rPr>
        <w:t xml:space="preserve"> - colloidal systems formed by gel-forming agents, such as cellulose derivatives (e.g., carboxymethylcellulose) or polyacrylate.</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lastRenderedPageBreak/>
        <w:t xml:space="preserve">Protein-depleted </w:t>
      </w:r>
      <w:r w:rsidRPr="009F5473">
        <w:rPr>
          <w:rFonts w:ascii="Times New Roman" w:hAnsi="Times New Roman" w:cs="Times New Roman"/>
          <w:b/>
          <w:sz w:val="24"/>
          <w:szCs w:val="24"/>
          <w:lang w:val="en-GB"/>
        </w:rPr>
        <w:t>blood plasma extract</w:t>
      </w:r>
      <w:r w:rsidRPr="009F5473">
        <w:rPr>
          <w:rFonts w:ascii="Times New Roman" w:hAnsi="Times New Roman" w:cs="Times New Roman"/>
          <w:sz w:val="24"/>
          <w:szCs w:val="24"/>
          <w:lang w:val="en-GB"/>
        </w:rPr>
        <w:t xml:space="preserve"> with low-molecular peptides, amino acids, and nucleic acids also have adhesive properties; they form a long-lasting coating on the mucous membrane of the mouth.</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Table 14 presents an overview of the pharmacotherapy of selected diseases of the oral cavity and periodontium.</w:t>
      </w:r>
    </w:p>
    <w:p w:rsid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br/>
      </w:r>
    </w:p>
    <w:p w:rsidR="009F5473" w:rsidRDefault="009F5473"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Table 14: Pharmacotherapy of selected diseases of the oral cavity and periodontium</w:t>
      </w:r>
      <w:r w:rsidRPr="009F5473">
        <w:rPr>
          <w:rFonts w:ascii="Times New Roman" w:hAnsi="Times New Roman" w:cs="Times New Roman"/>
          <w:sz w:val="24"/>
          <w:szCs w:val="24"/>
          <w:lang w:val="en-GB"/>
        </w:rPr>
        <w:br/>
      </w:r>
    </w:p>
    <w:tbl>
      <w:tblPr>
        <w:tblStyle w:val="Mkatabulky"/>
        <w:tblW w:w="9590" w:type="dxa"/>
        <w:tblLayout w:type="fixed"/>
        <w:tblLook w:val="04A0" w:firstRow="1" w:lastRow="0" w:firstColumn="1" w:lastColumn="0" w:noHBand="0" w:noVBand="1"/>
      </w:tblPr>
      <w:tblGrid>
        <w:gridCol w:w="1271"/>
        <w:gridCol w:w="1843"/>
        <w:gridCol w:w="2410"/>
        <w:gridCol w:w="2126"/>
        <w:gridCol w:w="1940"/>
      </w:tblGrid>
      <w:tr w:rsidR="009F5473" w:rsidRPr="009F5473" w:rsidTr="00B361FA">
        <w:trPr>
          <w:trHeight w:val="293"/>
        </w:trPr>
        <w:tc>
          <w:tcPr>
            <w:tcW w:w="1271"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Disease</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Drug Class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sz w:val="24"/>
                <w:szCs w:val="24"/>
                <w:lang w:val="en-GB"/>
              </w:rPr>
              <w:t>Drugs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iCs/>
                <w:sz w:val="24"/>
                <w:szCs w:val="24"/>
                <w:lang w:val="en-GB"/>
              </w:rPr>
              <w:t>Drug Dosage Forms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Cs/>
                <w:sz w:val="24"/>
                <w:szCs w:val="24"/>
                <w:lang w:val="en-GB"/>
              </w:rPr>
            </w:pPr>
            <w:r w:rsidRPr="009F5473">
              <w:rPr>
                <w:rFonts w:ascii="Times New Roman" w:hAnsi="Times New Roman" w:cs="Times New Roman"/>
                <w:b/>
                <w:iCs/>
                <w:sz w:val="24"/>
                <w:szCs w:val="24"/>
                <w:lang w:val="en-GB"/>
              </w:rPr>
              <w:t>Note</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Chronic gingivitis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Chlorhexidine, benzydamine and others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Sprays, solutions for rinsing and spreading, lozenges (pastilles)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Aluminium acetate-tartrate, tannin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Aqueous or glycerol solutions for rinsing and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Periodontitis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and others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471"/>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 and chemotherapeutics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Metronidazole, spiramycin, amoxicillin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To manage acute exacerbation</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Acute necrotising ulcerative gingivitis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Hydrogen peroxide, hexetidine, chlorhexidine, iodophors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835"/>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 and chemotherapeutics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Metronidazole, clindamycin, doxycycline, macrolides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 a more difficult treatment course to support local therapy</w:t>
            </w:r>
          </w:p>
        </w:tc>
      </w:tr>
      <w:tr w:rsidR="009F5473" w:rsidRPr="009F5473" w:rsidTr="00B361FA">
        <w:trPr>
          <w:trHeight w:val="309"/>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sz w:val="24"/>
                <w:szCs w:val="24"/>
                <w:lang w:val="en-GB"/>
              </w:rPr>
              <w:t xml:space="preserve">Recurrent </w:t>
            </w:r>
            <w:r w:rsidRPr="009F5473">
              <w:rPr>
                <w:rFonts w:ascii="Times New Roman" w:hAnsi="Times New Roman" w:cs="Times New Roman"/>
                <w:iCs/>
                <w:sz w:val="24"/>
                <w:szCs w:val="24"/>
                <w:lang w:val="en-GB"/>
              </w:rPr>
              <w:t>aphthous stomatitis</w:t>
            </w:r>
          </w:p>
          <w:p w:rsidR="009F5473" w:rsidRPr="009F5473" w:rsidRDefault="009F5473" w:rsidP="004A5EE3">
            <w:pPr>
              <w:autoSpaceDE w:val="0"/>
              <w:autoSpaceDN w:val="0"/>
              <w:adjustRightInd w:val="0"/>
              <w:spacing w:line="259" w:lineRule="auto"/>
              <w:rPr>
                <w:rFonts w:ascii="Times New Roman" w:hAnsi="Times New Roman" w:cs="Times New Roman"/>
                <w:iCs/>
                <w:sz w:val="24"/>
                <w:szCs w:val="24"/>
                <w:lang w:val="en-GB"/>
              </w:rPr>
            </w:pPr>
            <w:r w:rsidRPr="009F5473">
              <w:rPr>
                <w:rFonts w:ascii="Times New Roman" w:hAnsi="Times New Roman" w:cs="Times New Roman"/>
                <w:iCs/>
                <w:sz w:val="24"/>
                <w:szCs w:val="24"/>
                <w:lang w:val="en-GB"/>
              </w:rPr>
              <w:t>(mouth sores)</w:t>
            </w:r>
          </w:p>
        </w:tc>
        <w:tc>
          <w:tcPr>
            <w:tcW w:w="1843"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r w:rsidRPr="009F5473">
              <w:rPr>
                <w:rFonts w:ascii="Times New Roman" w:hAnsi="Times New Roman" w:cs="Times New Roman"/>
                <w:sz w:val="24"/>
                <w:szCs w:val="24"/>
                <w:lang w:val="en-GB"/>
              </w:rPr>
              <w:br/>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benzydamine, hexetidine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706"/>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Gentian violet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Used in paediatrics, but slightly obsolete</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Anti-inflammatory </w:t>
            </w:r>
            <w:r w:rsidRPr="009F5473">
              <w:rPr>
                <w:rFonts w:ascii="Times New Roman" w:hAnsi="Times New Roman" w:cs="Times New Roman"/>
                <w:sz w:val="24"/>
                <w:szCs w:val="24"/>
                <w:lang w:val="en-GB"/>
              </w:rPr>
              <w:lastRenderedPageBreak/>
              <w:t>drugs, analgesics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lastRenderedPageBreak/>
              <w:t xml:space="preserve">Choline salicylate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Gel</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Local anaesthetics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Lidocaine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Gel</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Herpetic gingivo-stomatitis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Carbetopendecinium bromide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 solution</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Application of other antiseptics is painful</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Antivirals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Aciclovir</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 a more difficult course, recurrences</w:t>
            </w: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B-complex, vitamin C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Herpes labialis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Antivirals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Aciclovir, penciclovir, tromantadine, docosanol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Frequent application (every two hours)</w:t>
            </w: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candidiasis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Antifungal drugs </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Clotrimazole, itraconazole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Vaginal tablets, rinse solutions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Chlorhexidine, benzydamine, hexetidine, sodium tetraborate, gentian violet</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Sprays, solutions for rinsing and manual spreading, lozenges</w:t>
            </w:r>
            <w:r w:rsidRPr="009F5473">
              <w:rPr>
                <w:rFonts w:ascii="Times New Roman" w:hAnsi="Times New Roman" w:cs="Times New Roman"/>
                <w:sz w:val="24"/>
                <w:szCs w:val="24"/>
                <w:lang w:val="en-GB"/>
              </w:rPr>
              <w:br/>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Lichen planus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drugs, immune-suppressants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Dexamethasone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B vitamin complex and vitamins C, D, A</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 capsules</w:t>
            </w:r>
            <w:r w:rsidRPr="009F5473">
              <w:rPr>
                <w:rFonts w:ascii="Times New Roman" w:hAnsi="Times New Roman" w:cs="Times New Roman"/>
                <w:sz w:val="24"/>
                <w:szCs w:val="24"/>
                <w:lang w:val="en-GB"/>
              </w:rPr>
              <w:br/>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Angular cheilitis</w:t>
            </w:r>
            <w:r w:rsidRPr="009F5473">
              <w:rPr>
                <w:rFonts w:ascii="Times New Roman" w:hAnsi="Times New Roman" w:cs="Times New Roman"/>
                <w:sz w:val="24"/>
                <w:szCs w:val="24"/>
                <w:lang w:val="en-GB"/>
              </w:rPr>
              <w:br/>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Antifungal drugs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Nystatin, natamycin, econazole, clotrimazole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Antibiotics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Mupirocin, neomycin + bacitracin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Ointment</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Adjuvants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Riboflavin or B-complex vitamins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tablets</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restart"/>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Post-extraction alveolitis</w:t>
            </w: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To clean dental alveoli</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Sterile saline solution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r w:rsidR="009F5473" w:rsidRPr="009F5473" w:rsidTr="00B361FA">
        <w:trPr>
          <w:trHeight w:val="293"/>
        </w:trPr>
        <w:tc>
          <w:tcPr>
            <w:tcW w:w="1271" w:type="dxa"/>
            <w:vMerge/>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c>
          <w:tcPr>
            <w:tcW w:w="1843"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Antiseptics</w:t>
            </w:r>
          </w:p>
        </w:tc>
        <w:tc>
          <w:tcPr>
            <w:tcW w:w="241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Hydrogen peroxide</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Solution for rinsing and manual spreading</w:t>
            </w:r>
          </w:p>
        </w:tc>
        <w:tc>
          <w:tcPr>
            <w:tcW w:w="1940"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p>
        </w:tc>
      </w:tr>
    </w:tbl>
    <w:p w:rsidR="00F57269" w:rsidRDefault="009F5473" w:rsidP="004A5EE3">
      <w:pPr>
        <w:autoSpaceDE w:val="0"/>
        <w:autoSpaceDN w:val="0"/>
        <w:adjustRightInd w:val="0"/>
        <w:spacing w:after="0"/>
        <w:rPr>
          <w:rFonts w:ascii="Times New Roman" w:hAnsi="Times New Roman" w:cs="Times New Roman"/>
          <w:lang w:val="en-GB"/>
        </w:rPr>
      </w:pPr>
      <w:r w:rsidRPr="009870D6">
        <w:rPr>
          <w:rFonts w:ascii="Times New Roman" w:hAnsi="Times New Roman" w:cs="Times New Roman"/>
          <w:lang w:val="en-GB"/>
        </w:rPr>
        <w:br/>
      </w:r>
    </w:p>
    <w:p w:rsidR="009F5473" w:rsidRPr="009870D6" w:rsidRDefault="009F5473" w:rsidP="004A5EE3">
      <w:pPr>
        <w:pStyle w:val="Nadpis2skripta"/>
        <w:spacing w:line="259" w:lineRule="auto"/>
        <w:outlineLvl w:val="9"/>
        <w:rPr>
          <w:lang w:val="en-GB"/>
        </w:rPr>
      </w:pPr>
      <w:bookmarkStart w:id="313" w:name="_Toc503961996"/>
      <w:r w:rsidRPr="009870D6">
        <w:rPr>
          <w:lang w:val="en-GB"/>
        </w:rPr>
        <w:lastRenderedPageBreak/>
        <w:t>16.3 Drugs used in salivary disorders</w:t>
      </w:r>
      <w:bookmarkEnd w:id="313"/>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Saliva within the oral cavity serves an indispensable function; it aids in digesting and grinding food, buffering the oral cavity, remineralising the enamel, repairing soft tissues in the mouth, maintaining the balance of oral microflora, and fulfilling an immune function (e.g., it contains lysozyme, cytokines, defensins, etc.).</w:t>
      </w:r>
    </w:p>
    <w:p w:rsidR="009F5473" w:rsidRPr="009F5473" w:rsidRDefault="009F5473" w:rsidP="004A5EE3">
      <w:pPr>
        <w:autoSpaceDE w:val="0"/>
        <w:autoSpaceDN w:val="0"/>
        <w:adjustRightInd w:val="0"/>
        <w:spacing w:after="0"/>
        <w:rPr>
          <w:rFonts w:ascii="Times New Roman" w:hAnsi="Times New Roman" w:cs="Times New Roman"/>
          <w:b/>
          <w:bCs/>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Increased saliva secretion</w:t>
      </w:r>
    </w:p>
    <w:p w:rsidR="00992C2E" w:rsidRDefault="00992C2E"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Hypersalivation (ptyalism) is present during mechanical irritation of the oral cavity during dental examination and treatment. In addition, it can accompany oral cavity injury, some CNS diseases, and occurs concurrently with heavy metal poisoning. Problems with swallowing saliva are seen in patients with mobility disorders, such as myasthenia gravis or Parkinson's disease. Increased secretion may also be caused by certain drugs, such as parasympathomimetic pilocarpine, acetylcholinesterase inhibitors, iodides, etc.</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Ptyalism can be treated by oral administration of the parasympatholytic, </w:t>
      </w:r>
      <w:r w:rsidRPr="009F5473">
        <w:rPr>
          <w:rFonts w:ascii="Times New Roman" w:hAnsi="Times New Roman" w:cs="Times New Roman"/>
          <w:b/>
          <w:sz w:val="24"/>
          <w:szCs w:val="24"/>
          <w:lang w:val="en-GB"/>
        </w:rPr>
        <w:t>atropine</w:t>
      </w:r>
      <w:r w:rsidRPr="009F5473">
        <w:rPr>
          <w:rFonts w:ascii="Times New Roman" w:hAnsi="Times New Roman" w:cs="Times New Roman"/>
          <w:sz w:val="24"/>
          <w:szCs w:val="24"/>
          <w:lang w:val="en-GB"/>
        </w:rPr>
        <w:t>, which suppresses gland secretion.</w:t>
      </w:r>
    </w:p>
    <w:p w:rsid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Decreased saliva secretion</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Hyposalivation is the cause of xerostomia. Dry mucosa and tongue are susceptible to infections, injuries, increased risk of caries, and food intake is also more difficult.</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Xerostomia often occurs in seniors due to dehydration, metabolic diseases (e.g., diabetes, hypothyroidism), and certain vitamin deficiencies; it is also typical in Sjörgen's autoimmune syndrome. </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Iatrogenic hyposalivation develops after therapeutic head and neck irradiation in oncology or from drug use (e.g., tricyclic antidepressants, parasympatholytics, sympathomimetics, first generation H1 antihistamines, diuretics, sedatives, antipsychotics, opioid analgesics, etc.).</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Therapeutic solutions include the use of toothpastes, mouthwashes, sprays, gels, and chewing gums containing </w:t>
      </w:r>
      <w:r w:rsidRPr="009F5473">
        <w:rPr>
          <w:rFonts w:ascii="Times New Roman" w:hAnsi="Times New Roman" w:cs="Times New Roman"/>
          <w:b/>
          <w:sz w:val="24"/>
          <w:szCs w:val="24"/>
          <w:lang w:val="en-GB"/>
        </w:rPr>
        <w:t>salivary enzymes</w:t>
      </w:r>
      <w:r w:rsidRPr="009F5473">
        <w:rPr>
          <w:rFonts w:ascii="Times New Roman" w:hAnsi="Times New Roman" w:cs="Times New Roman"/>
          <w:sz w:val="24"/>
          <w:szCs w:val="24"/>
          <w:lang w:val="en-GB"/>
        </w:rPr>
        <w:t xml:space="preserve"> (e.g., lysozyme, lactoperoxidase), </w:t>
      </w:r>
      <w:r w:rsidRPr="009F5473">
        <w:rPr>
          <w:rFonts w:ascii="Times New Roman" w:hAnsi="Times New Roman" w:cs="Times New Roman"/>
          <w:b/>
          <w:sz w:val="24"/>
          <w:szCs w:val="24"/>
          <w:lang w:val="en-GB"/>
        </w:rPr>
        <w:t>immunoglobulins</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peptides</w:t>
      </w:r>
      <w:r w:rsidRPr="009F5473">
        <w:rPr>
          <w:rFonts w:ascii="Times New Roman" w:hAnsi="Times New Roman" w:cs="Times New Roman"/>
          <w:sz w:val="24"/>
          <w:szCs w:val="24"/>
          <w:lang w:val="en-GB"/>
        </w:rPr>
        <w:t>, and mucosal moisturising aids.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 xml:space="preserve">Saliva substitutes, like </w:t>
      </w:r>
      <w:r w:rsidRPr="009F5473">
        <w:rPr>
          <w:rFonts w:ascii="Times New Roman" w:hAnsi="Times New Roman" w:cs="Times New Roman"/>
          <w:b/>
          <w:sz w:val="24"/>
          <w:szCs w:val="24"/>
          <w:lang w:val="en-GB"/>
        </w:rPr>
        <w:t>artificial saliva</w:t>
      </w:r>
      <w:r w:rsidRPr="009F5473">
        <w:rPr>
          <w:rFonts w:ascii="Times New Roman" w:hAnsi="Times New Roman" w:cs="Times New Roman"/>
          <w:sz w:val="24"/>
          <w:szCs w:val="24"/>
          <w:lang w:val="en-GB"/>
        </w:rPr>
        <w:t>, are formed through the combination of a salt solution (e.g., KCl, NaCl, MgCl</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 CaCl</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 Na</w:t>
      </w:r>
      <w:r w:rsidRPr="009F5473">
        <w:rPr>
          <w:rFonts w:ascii="Times New Roman" w:hAnsi="Times New Roman" w:cs="Times New Roman"/>
          <w:sz w:val="24"/>
          <w:szCs w:val="24"/>
          <w:vertAlign w:val="subscript"/>
          <w:lang w:val="en-GB"/>
        </w:rPr>
        <w:t>2</w:t>
      </w:r>
      <w:r w:rsidRPr="009F5473">
        <w:rPr>
          <w:rFonts w:ascii="Times New Roman" w:hAnsi="Times New Roman" w:cs="Times New Roman"/>
          <w:sz w:val="24"/>
          <w:szCs w:val="24"/>
          <w:lang w:val="en-GB"/>
        </w:rPr>
        <w:t>HPO</w:t>
      </w:r>
      <w:r w:rsidRPr="009F5473">
        <w:rPr>
          <w:rFonts w:ascii="Times New Roman" w:hAnsi="Times New Roman" w:cs="Times New Roman"/>
          <w:sz w:val="24"/>
          <w:szCs w:val="24"/>
          <w:vertAlign w:val="subscript"/>
          <w:lang w:val="en-GB"/>
        </w:rPr>
        <w:t>4</w:t>
      </w:r>
      <w:r w:rsidRPr="009F5473">
        <w:rPr>
          <w:rFonts w:ascii="Times New Roman" w:hAnsi="Times New Roman" w:cs="Times New Roman"/>
          <w:sz w:val="24"/>
          <w:szCs w:val="24"/>
          <w:lang w:val="en-GB"/>
        </w:rPr>
        <w:t xml:space="preserve">, NaF) with carboxymethylcellulose (i.e., a gel-forming agent) and are used several times a day to rinse the mouth. The possibility of systemic administration of parasympathomimetics, such as </w:t>
      </w:r>
      <w:r w:rsidRPr="009F5473">
        <w:rPr>
          <w:rFonts w:ascii="Times New Roman" w:hAnsi="Times New Roman" w:cs="Times New Roman"/>
          <w:b/>
          <w:sz w:val="24"/>
          <w:szCs w:val="24"/>
          <w:lang w:val="en-GB"/>
        </w:rPr>
        <w:t>pilocarpine</w:t>
      </w:r>
      <w:r w:rsidRPr="009F5473">
        <w:rPr>
          <w:rFonts w:ascii="Times New Roman" w:hAnsi="Times New Roman" w:cs="Times New Roman"/>
          <w:sz w:val="24"/>
          <w:szCs w:val="24"/>
          <w:lang w:val="en-GB"/>
        </w:rPr>
        <w:t xml:space="preserve"> or </w:t>
      </w:r>
      <w:r w:rsidRPr="009F5473">
        <w:rPr>
          <w:rFonts w:ascii="Times New Roman" w:hAnsi="Times New Roman" w:cs="Times New Roman"/>
          <w:b/>
          <w:sz w:val="24"/>
          <w:szCs w:val="24"/>
          <w:lang w:val="en-GB"/>
        </w:rPr>
        <w:t>cevimeline</w:t>
      </w:r>
      <w:r w:rsidRPr="009F5473">
        <w:rPr>
          <w:rFonts w:ascii="Times New Roman" w:hAnsi="Times New Roman" w:cs="Times New Roman"/>
          <w:sz w:val="24"/>
          <w:szCs w:val="24"/>
          <w:lang w:val="en-GB"/>
        </w:rPr>
        <w:t>, should also be considered. Cevimeline is registered abroad for use in patients with Sjörgen's syndrome. The undesirable effects of parasympathomimetics are sweating and acceleration of GIT peristalsis with diarrhoea and nausea.</w:t>
      </w:r>
    </w:p>
    <w:p w:rsidR="009F5473" w:rsidRPr="009870D6" w:rsidRDefault="009F5473" w:rsidP="004A5EE3">
      <w:pPr>
        <w:pStyle w:val="Nadpis2skripta"/>
        <w:spacing w:line="259" w:lineRule="auto"/>
        <w:outlineLvl w:val="9"/>
        <w:rPr>
          <w:lang w:val="en-GB"/>
        </w:rPr>
      </w:pPr>
      <w:bookmarkStart w:id="314" w:name="_Toc503961997"/>
      <w:r w:rsidRPr="009870D6">
        <w:rPr>
          <w:lang w:val="en-GB"/>
        </w:rPr>
        <w:lastRenderedPageBreak/>
        <w:t>16.4 Herbal therapy in dentistry</w:t>
      </w:r>
      <w:bookmarkEnd w:id="314"/>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In dentistry, medicinal plants are mainly used for their anti-inflammatory, antimicrobial, analgesic, astringent, and locally anaesthetic effects. They can be used to rinse the oral cavity, for mucosal lesions, and to treat root canals.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br/>
      </w:r>
      <w:r w:rsidRPr="009F5473">
        <w:rPr>
          <w:rFonts w:ascii="Times New Roman" w:hAnsi="Times New Roman" w:cs="Times New Roman"/>
          <w:b/>
          <w:sz w:val="24"/>
          <w:szCs w:val="24"/>
          <w:lang w:val="en-GB"/>
        </w:rPr>
        <w:t>Drug dosage forms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Vegetable-based drugs may be used in dentistry either unprocessed (less common) or formulated into drug dosage forms. The most common herbs used are tea blends, which are fragmented drugs designed to prepare macerations, decoctions, and creams - se</w:t>
      </w:r>
      <w:r w:rsidR="0032782A">
        <w:rPr>
          <w:rFonts w:ascii="Times New Roman" w:hAnsi="Times New Roman" w:cs="Times New Roman"/>
          <w:sz w:val="24"/>
          <w:szCs w:val="24"/>
          <w:lang w:val="en-GB"/>
        </w:rPr>
        <w:t>e Chapter 15.1 Introduction to p</w:t>
      </w:r>
      <w:r w:rsidRPr="009F5473">
        <w:rPr>
          <w:rFonts w:ascii="Times New Roman" w:hAnsi="Times New Roman" w:cs="Times New Roman"/>
          <w:sz w:val="24"/>
          <w:szCs w:val="24"/>
          <w:lang w:val="en-GB"/>
        </w:rPr>
        <w:t>hytopharmacology. In addition, alcoholic tinctures and extracts are often used; these can be formulated into aerosols (i.e., sprays for the oral mucosa), gels used to massage into gums, or ointments.</w:t>
      </w:r>
      <w:r w:rsidRPr="009F5473">
        <w:rPr>
          <w:rStyle w:val="Znakapoznpodarou"/>
          <w:rFonts w:ascii="Times New Roman" w:hAnsi="Times New Roman" w:cs="Times New Roman"/>
          <w:sz w:val="24"/>
          <w:szCs w:val="24"/>
          <w:lang w:val="en-GB"/>
        </w:rPr>
        <w:footnoteReference w:id="2"/>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Plant extracts are often added to toothpastes and mouthwashes to inhibit the formation of dental plaque, reduce gingivitis, prevent gum bleeding, and reduce tartar production.</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92C2E" w:rsidRDefault="00992C2E"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The effective substances</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sz w:val="24"/>
          <w:szCs w:val="24"/>
          <w:lang w:val="en-GB"/>
        </w:rPr>
        <w:t>The most important components of herbal drugs used in dentistry are flavonoids, essential oils, tannins, coumarins, iridoid glycosides, triterpenes, carotenoids, vitamins, and minerals. For more details on these groups, see Chapter 15.2. Herbal substances.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sz w:val="24"/>
          <w:szCs w:val="24"/>
          <w:lang w:val="en-GB"/>
        </w:rPr>
        <w:br/>
        <w:t xml:space="preserve">Some </w:t>
      </w:r>
      <w:r w:rsidRPr="009F5473">
        <w:rPr>
          <w:rFonts w:ascii="Times New Roman" w:hAnsi="Times New Roman" w:cs="Times New Roman"/>
          <w:b/>
          <w:sz w:val="24"/>
          <w:szCs w:val="24"/>
          <w:lang w:val="en-GB"/>
        </w:rPr>
        <w:t>flavonoids</w:t>
      </w:r>
      <w:r w:rsidRPr="009F5473">
        <w:rPr>
          <w:rFonts w:ascii="Times New Roman" w:hAnsi="Times New Roman" w:cs="Times New Roman"/>
          <w:sz w:val="24"/>
          <w:szCs w:val="24"/>
          <w:lang w:val="en-GB"/>
        </w:rPr>
        <w:t xml:space="preserve"> may act as antibiotics (i.e., by blocking bacterial cell division), anti-inflammatory agents, or anti-oedematous compounds.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r w:rsidRPr="009F5473">
        <w:rPr>
          <w:rFonts w:ascii="Times New Roman" w:hAnsi="Times New Roman" w:cs="Times New Roman"/>
          <w:b/>
          <w:sz w:val="24"/>
          <w:szCs w:val="24"/>
          <w:lang w:val="en-GB"/>
        </w:rPr>
        <w:t>Essential oils</w:t>
      </w:r>
      <w:r w:rsidRPr="009F5473">
        <w:rPr>
          <w:rFonts w:ascii="Times New Roman" w:hAnsi="Times New Roman" w:cs="Times New Roman"/>
          <w:sz w:val="24"/>
          <w:szCs w:val="24"/>
          <w:lang w:val="en-GB"/>
        </w:rPr>
        <w:t xml:space="preserve"> are effective mucosal and skin antiseptics; they act against viruses, bacteria, yeasts, fungi, and protozoa. Their significant feature is that, unlike synthetic antibiotics, microorganisms cannot create resistance. </w:t>
      </w:r>
      <w:r w:rsidRPr="009F5473">
        <w:rPr>
          <w:rFonts w:ascii="Times New Roman" w:hAnsi="Times New Roman" w:cs="Times New Roman"/>
          <w:b/>
          <w:sz w:val="24"/>
          <w:szCs w:val="24"/>
          <w:lang w:val="en-GB"/>
        </w:rPr>
        <w:t>Eugenol</w:t>
      </w:r>
      <w:r w:rsidRPr="009F5473">
        <w:rPr>
          <w:rFonts w:ascii="Times New Roman" w:hAnsi="Times New Roman" w:cs="Times New Roman"/>
          <w:sz w:val="24"/>
          <w:szCs w:val="24"/>
          <w:lang w:val="en-GB"/>
        </w:rPr>
        <w:t xml:space="preserve">, </w:t>
      </w:r>
      <w:r w:rsidRPr="009F5473">
        <w:rPr>
          <w:rFonts w:ascii="Times New Roman" w:hAnsi="Times New Roman" w:cs="Times New Roman"/>
          <w:b/>
          <w:sz w:val="24"/>
          <w:szCs w:val="24"/>
          <w:lang w:val="en-GB"/>
        </w:rPr>
        <w:t>carvacrol</w:t>
      </w:r>
      <w:r w:rsidRPr="009F5473">
        <w:rPr>
          <w:rFonts w:ascii="Times New Roman" w:hAnsi="Times New Roman" w:cs="Times New Roman"/>
          <w:sz w:val="24"/>
          <w:szCs w:val="24"/>
          <w:lang w:val="en-GB"/>
        </w:rPr>
        <w:t xml:space="preserve">, and </w:t>
      </w:r>
      <w:r w:rsidRPr="009F5473">
        <w:rPr>
          <w:rFonts w:ascii="Times New Roman" w:hAnsi="Times New Roman" w:cs="Times New Roman"/>
          <w:b/>
          <w:sz w:val="24"/>
          <w:szCs w:val="24"/>
          <w:lang w:val="en-GB"/>
        </w:rPr>
        <w:t>thymol</w:t>
      </w:r>
      <w:r w:rsidRPr="009F5473">
        <w:rPr>
          <w:rFonts w:ascii="Times New Roman" w:hAnsi="Times New Roman" w:cs="Times New Roman"/>
          <w:sz w:val="24"/>
          <w:szCs w:val="24"/>
          <w:lang w:val="en-GB"/>
        </w:rPr>
        <w:t xml:space="preserve"> have the most powerful effects in this regard. Eugenol and thymol, for their strong antibacterial and slightly anaesthetic action, are used to treat dental cancers during the treatment of dental necrosis.</w:t>
      </w:r>
    </w:p>
    <w:p w:rsidR="009F5473" w:rsidRPr="009F5473" w:rsidRDefault="009F5473" w:rsidP="004A5EE3">
      <w:pPr>
        <w:autoSpaceDE w:val="0"/>
        <w:autoSpaceDN w:val="0"/>
        <w:adjustRightInd w:val="0"/>
        <w:spacing w:after="0"/>
        <w:rPr>
          <w:rFonts w:ascii="Times New Roman" w:hAnsi="Times New Roman" w:cs="Times New Roman"/>
          <w:b/>
          <w:sz w:val="24"/>
          <w:szCs w:val="24"/>
          <w:lang w:val="en-GB"/>
        </w:rPr>
      </w:pPr>
    </w:p>
    <w:p w:rsidR="009F5473" w:rsidRDefault="009F5473" w:rsidP="004A5EE3">
      <w:pPr>
        <w:autoSpaceDE w:val="0"/>
        <w:autoSpaceDN w:val="0"/>
        <w:adjustRightInd w:val="0"/>
        <w:spacing w:after="0"/>
        <w:rPr>
          <w:rFonts w:ascii="Times New Roman" w:hAnsi="Times New Roman" w:cs="Times New Roman"/>
          <w:sz w:val="24"/>
          <w:szCs w:val="24"/>
          <w:lang w:val="en-GB"/>
        </w:rPr>
      </w:pPr>
      <w:r w:rsidRPr="009F5473">
        <w:rPr>
          <w:rFonts w:ascii="Times New Roman" w:hAnsi="Times New Roman" w:cs="Times New Roman"/>
          <w:b/>
          <w:sz w:val="24"/>
          <w:szCs w:val="24"/>
          <w:lang w:val="en-GB"/>
        </w:rPr>
        <w:t>Tannins</w:t>
      </w:r>
      <w:r w:rsidRPr="009F5473">
        <w:rPr>
          <w:rFonts w:ascii="Times New Roman" w:hAnsi="Times New Roman" w:cs="Times New Roman"/>
          <w:sz w:val="24"/>
          <w:szCs w:val="24"/>
          <w:lang w:val="en-GB"/>
        </w:rPr>
        <w:t xml:space="preserve"> can form insoluble compounds with proteins, and they have an astringent effect; hence, they are able to accelerate wound healing as well as act in a haemostyptic manner (i.e., stop minor bleeding). This can be used, for example, to accelerate healing of mouth sores or lesions on the gums. For more detailed information on herbal pharmaceuticals in dentistry, see Table 15.</w:t>
      </w: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bookmarkStart w:id="315" w:name="_Toc503961998"/>
      <w:r w:rsidRPr="009F5473">
        <w:rPr>
          <w:rFonts w:ascii="Times New Roman" w:hAnsi="Times New Roman" w:cs="Times New Roman"/>
          <w:sz w:val="24"/>
          <w:szCs w:val="24"/>
          <w:lang w:val="en-GB"/>
        </w:rPr>
        <w:t>Table 15: Medicinal plants and their use in dentistry</w:t>
      </w:r>
      <w:bookmarkEnd w:id="315"/>
    </w:p>
    <w:p w:rsidR="009F5473" w:rsidRPr="009F5473" w:rsidRDefault="009F5473" w:rsidP="004A5EE3">
      <w:pPr>
        <w:autoSpaceDE w:val="0"/>
        <w:autoSpaceDN w:val="0"/>
        <w:adjustRightInd w:val="0"/>
        <w:spacing w:after="0"/>
        <w:rPr>
          <w:rFonts w:ascii="Times New Roman" w:hAnsi="Times New Roman" w:cs="Times New Roman"/>
          <w:sz w:val="24"/>
          <w:szCs w:val="24"/>
          <w:lang w:val="en-GB"/>
        </w:rPr>
      </w:pPr>
    </w:p>
    <w:tbl>
      <w:tblPr>
        <w:tblStyle w:val="Mkatabulky"/>
        <w:tblW w:w="9076" w:type="dxa"/>
        <w:tblLook w:val="04A0" w:firstRow="1" w:lastRow="0" w:firstColumn="1" w:lastColumn="0" w:noHBand="0" w:noVBand="1"/>
      </w:tblPr>
      <w:tblGrid>
        <w:gridCol w:w="1838"/>
        <w:gridCol w:w="1985"/>
        <w:gridCol w:w="2126"/>
        <w:gridCol w:w="3127"/>
      </w:tblGrid>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Medicinal plant and its part used</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Active substances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Effects of plant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b/>
                <w:i/>
                <w:iCs/>
                <w:sz w:val="24"/>
                <w:szCs w:val="24"/>
                <w:lang w:val="en-GB"/>
              </w:rPr>
            </w:pPr>
            <w:r w:rsidRPr="009F5473">
              <w:rPr>
                <w:rFonts w:ascii="Times New Roman" w:hAnsi="Times New Roman" w:cs="Times New Roman"/>
                <w:b/>
                <w:sz w:val="24"/>
                <w:szCs w:val="24"/>
                <w:lang w:val="en-GB"/>
              </w:rPr>
              <w:t>Use in dentistry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Chamomile flower (</w:t>
            </w:r>
            <w:r w:rsidRPr="009F5473">
              <w:rPr>
                <w:rFonts w:ascii="Times New Roman" w:hAnsi="Times New Roman" w:cs="Times New Roman"/>
                <w:i/>
                <w:sz w:val="24"/>
                <w:szCs w:val="24"/>
                <w:lang w:val="en-GB"/>
              </w:rPr>
              <w:t>Matricaria chamomilla</w:t>
            </w:r>
            <w:r w:rsidRPr="009F5473">
              <w:rPr>
                <w:rFonts w:ascii="Times New Roman" w:hAnsi="Times New Roman" w:cs="Times New Roman"/>
                <w:sz w:val="24"/>
                <w:szCs w:val="24"/>
                <w:lang w:val="en-GB"/>
              </w:rPr>
              <w:t>)</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cavity rinse for wound healing, inflammation treatment, chemically irritated or burned areas</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Arnica montana</w:t>
            </w:r>
            <w:r w:rsidRPr="009F5473">
              <w:rPr>
                <w:rFonts w:ascii="Times New Roman" w:hAnsi="Times New Roman" w:cs="Times New Roman"/>
                <w:sz w:val="24"/>
                <w:szCs w:val="24"/>
                <w:lang w:val="en-GB"/>
              </w:rPr>
              <w:t xml:space="preserve"> (flower)</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 sesquiterpenic lactones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analgesic, increases blood supply to tissues, 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Oral cavity rinse, relieves inflammation, improves wound healing (not to be used internally!)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Salvia officinalis</w:t>
            </w:r>
            <w:r w:rsidRPr="009F5473">
              <w:rPr>
                <w:rFonts w:ascii="Times New Roman" w:hAnsi="Times New Roman" w:cs="Times New Roman"/>
                <w:sz w:val="24"/>
                <w:szCs w:val="24"/>
                <w:lang w:val="en-GB"/>
              </w:rPr>
              <w:t xml:space="preserve"> (leaf)</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antibacterial flavonoid, carnosol, tannins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Infusion for rinsing of oral cavity and throat, gargle, extracts (Florsalmin®) for manual spreading, or after dilution for rinsing</w:t>
            </w:r>
          </w:p>
        </w:tc>
      </w:tr>
      <w:tr w:rsidR="009F5473" w:rsidRPr="009F5473" w:rsidTr="00B361FA">
        <w:trPr>
          <w:trHeight w:val="398"/>
        </w:trPr>
        <w:tc>
          <w:tcPr>
            <w:tcW w:w="1838" w:type="dxa"/>
            <w:vAlign w:val="center"/>
          </w:tcPr>
          <w:p w:rsidR="009F5473" w:rsidRPr="009F5473" w:rsidRDefault="009F5473" w:rsidP="004A5EE3">
            <w:pPr>
              <w:pStyle w:val="Nadpis2"/>
              <w:spacing w:line="259" w:lineRule="auto"/>
              <w:jc w:val="left"/>
              <w:outlineLvl w:val="1"/>
              <w:rPr>
                <w:rFonts w:cs="Times New Roman"/>
                <w:i/>
                <w:iCs/>
                <w:sz w:val="24"/>
                <w:szCs w:val="24"/>
                <w:lang w:val="en-GB"/>
              </w:rPr>
            </w:pPr>
            <w:bookmarkStart w:id="316" w:name="_Toc503961999"/>
            <w:r w:rsidRPr="009F5473">
              <w:rPr>
                <w:rFonts w:eastAsiaTheme="minorHAnsi" w:cs="Times New Roman"/>
                <w:b w:val="0"/>
                <w:bCs w:val="0"/>
                <w:sz w:val="24"/>
                <w:szCs w:val="24"/>
                <w:lang w:val="en-GB"/>
              </w:rPr>
              <w:t xml:space="preserve">Galls on </w:t>
            </w:r>
            <w:r w:rsidRPr="009F5473">
              <w:rPr>
                <w:rFonts w:eastAsiaTheme="minorHAnsi" w:cs="Times New Roman"/>
                <w:b w:val="0"/>
                <w:bCs w:val="0"/>
                <w:i/>
                <w:sz w:val="24"/>
                <w:szCs w:val="24"/>
                <w:lang w:val="en-GB"/>
              </w:rPr>
              <w:t>Quercus robur</w:t>
            </w:r>
            <w:r w:rsidRPr="009F5473">
              <w:rPr>
                <w:rFonts w:cs="Times New Roman"/>
                <w:b w:val="0"/>
                <w:sz w:val="24"/>
                <w:szCs w:val="24"/>
                <w:lang w:val="en-GB"/>
              </w:rPr>
              <w:t xml:space="preserve"> L.</w:t>
            </w:r>
            <w:bookmarkEnd w:id="316"/>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Tannins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manually spreading on gums (see above)</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Krameria root (</w:t>
            </w:r>
            <w:r w:rsidRPr="009F5473">
              <w:rPr>
                <w:rFonts w:ascii="Times New Roman" w:hAnsi="Times New Roman" w:cs="Times New Roman"/>
                <w:i/>
                <w:sz w:val="24"/>
                <w:szCs w:val="24"/>
                <w:lang w:val="en-GB"/>
              </w:rPr>
              <w:t>K. argentea</w:t>
            </w:r>
            <w:r w:rsidRPr="009F5473">
              <w:rPr>
                <w:rFonts w:ascii="Times New Roman" w:hAnsi="Times New Roman" w:cs="Times New Roman"/>
                <w:sz w:val="24"/>
                <w:szCs w:val="24"/>
                <w:lang w:val="en-GB"/>
              </w:rPr>
              <w:t xml:space="preserve"> + </w:t>
            </w:r>
            <w:r w:rsidRPr="009F5473">
              <w:rPr>
                <w:rFonts w:ascii="Times New Roman" w:hAnsi="Times New Roman" w:cs="Times New Roman"/>
                <w:i/>
                <w:sz w:val="24"/>
                <w:szCs w:val="24"/>
                <w:lang w:val="en-GB"/>
              </w:rPr>
              <w:t>K. lappacea</w:t>
            </w:r>
            <w:r w:rsidRPr="009F5473">
              <w:rPr>
                <w:rFonts w:ascii="Times New Roman" w:hAnsi="Times New Roman" w:cs="Times New Roman"/>
                <w:sz w:val="24"/>
                <w:szCs w:val="24"/>
                <w:lang w:val="en-GB"/>
              </w:rPr>
              <w:t>)</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Tannins </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Astringent</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spreading on gums (see above)</w:t>
            </w:r>
          </w:p>
        </w:tc>
      </w:tr>
      <w:tr w:rsidR="009F5473" w:rsidRPr="009F5473" w:rsidTr="00B361FA">
        <w:trPr>
          <w:trHeight w:val="420"/>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Myroxylon</w:t>
            </w:r>
            <w:r w:rsidRPr="009F5473">
              <w:rPr>
                <w:rFonts w:ascii="Times New Roman" w:hAnsi="Times New Roman" w:cs="Times New Roman"/>
                <w:sz w:val="24"/>
                <w:szCs w:val="24"/>
                <w:lang w:val="en-GB"/>
              </w:rPr>
              <w:t xml:space="preserve"> (Peruvian balm)</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Phenolic acids, terpenes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 granulation</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Treatment of complications after tooth extraction (rare)</w:t>
            </w:r>
          </w:p>
        </w:tc>
      </w:tr>
      <w:tr w:rsidR="009F5473" w:rsidRPr="009F5473" w:rsidTr="00B361FA">
        <w:trPr>
          <w:trHeight w:val="706"/>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sz w:val="24"/>
                <w:szCs w:val="24"/>
                <w:lang w:val="en-GB"/>
              </w:rPr>
            </w:pPr>
            <w:r w:rsidRPr="009F5473">
              <w:rPr>
                <w:rFonts w:ascii="Times New Roman" w:hAnsi="Times New Roman" w:cs="Times New Roman"/>
                <w:i/>
                <w:sz w:val="24"/>
                <w:szCs w:val="24"/>
                <w:lang w:val="en-GB"/>
              </w:rPr>
              <w:t>Calendula officinalis</w:t>
            </w:r>
            <w:r w:rsidRPr="009F5473">
              <w:rPr>
                <w:rFonts w:ascii="Times New Roman" w:hAnsi="Times New Roman" w:cs="Times New Roman"/>
                <w:sz w:val="24"/>
                <w:szCs w:val="24"/>
                <w:lang w:val="en-GB"/>
              </w:rPr>
              <w:t>, marigold (flower)</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flavonoids, carotenoids, tannins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Rinsing of the oral cavity, improved healing after surgery, and inflammation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Garlic (onion)</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(alliin)</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Chewing of raw garlic for five minutes sterilises the oral cavity; garlic tincture can be given for infections of the oral cavity</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Gum arabic (</w:t>
            </w:r>
            <w:r w:rsidRPr="009F5473">
              <w:rPr>
                <w:rFonts w:ascii="Times New Roman" w:hAnsi="Times New Roman" w:cs="Times New Roman"/>
                <w:i/>
                <w:sz w:val="24"/>
                <w:szCs w:val="24"/>
                <w:lang w:val="en-GB"/>
              </w:rPr>
              <w:t>Acacia senegal, syn. Senegalia senegal</w:t>
            </w:r>
            <w:r w:rsidRPr="009F5473">
              <w:rPr>
                <w:rFonts w:ascii="Times New Roman" w:hAnsi="Times New Roman" w:cs="Times New Roman"/>
                <w:sz w:val="24"/>
                <w:szCs w:val="24"/>
                <w:lang w:val="en-GB"/>
              </w:rPr>
              <w:t>,</w:t>
            </w:r>
            <w:r w:rsidRPr="009F5473">
              <w:rPr>
                <w:rFonts w:ascii="Times New Roman" w:hAnsi="Times New Roman" w:cs="Times New Roman"/>
                <w:i/>
                <w:sz w:val="24"/>
                <w:szCs w:val="24"/>
                <w:lang w:val="en-GB"/>
              </w:rPr>
              <w:t xml:space="preserve"> </w:t>
            </w:r>
            <w:r w:rsidRPr="009F5473">
              <w:rPr>
                <w:rFonts w:ascii="Times New Roman" w:hAnsi="Times New Roman" w:cs="Times New Roman"/>
                <w:sz w:val="24"/>
                <w:szCs w:val="24"/>
                <w:lang w:val="en-GB"/>
              </w:rPr>
              <w:t>resin)</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Salts (e.g., Ca</w:t>
            </w:r>
            <w:r w:rsidRPr="009F5473">
              <w:rPr>
                <w:rFonts w:ascii="Times New Roman" w:hAnsi="Times New Roman" w:cs="Times New Roman"/>
                <w:sz w:val="24"/>
                <w:szCs w:val="24"/>
                <w:vertAlign w:val="superscript"/>
                <w:lang w:val="en-GB"/>
              </w:rPr>
              <w:t>+</w:t>
            </w:r>
            <w:r w:rsidRPr="009F5473">
              <w:rPr>
                <w:rFonts w:ascii="Times New Roman" w:hAnsi="Times New Roman" w:cs="Times New Roman"/>
                <w:sz w:val="24"/>
                <w:szCs w:val="24"/>
                <w:lang w:val="en-GB"/>
              </w:rPr>
              <w:t>, Mg</w:t>
            </w:r>
            <w:r w:rsidRPr="009F5473">
              <w:rPr>
                <w:rFonts w:ascii="Times New Roman" w:hAnsi="Times New Roman" w:cs="Times New Roman"/>
                <w:sz w:val="24"/>
                <w:szCs w:val="24"/>
                <w:vertAlign w:val="superscript"/>
                <w:lang w:val="en-GB"/>
              </w:rPr>
              <w:t>2</w:t>
            </w:r>
            <w:r w:rsidRPr="009F5473">
              <w:rPr>
                <w:rFonts w:ascii="Times New Roman" w:hAnsi="Times New Roman" w:cs="Times New Roman"/>
                <w:sz w:val="24"/>
                <w:szCs w:val="24"/>
                <w:lang w:val="en-GB"/>
              </w:rPr>
              <w:t>+, K</w:t>
            </w:r>
            <w:r w:rsidRPr="009F5473">
              <w:rPr>
                <w:rFonts w:ascii="Times New Roman" w:hAnsi="Times New Roman" w:cs="Times New Roman"/>
                <w:sz w:val="24"/>
                <w:szCs w:val="24"/>
                <w:vertAlign w:val="superscript"/>
                <w:lang w:val="en-GB"/>
              </w:rPr>
              <w:t>+</w:t>
            </w:r>
            <w:r w:rsidRPr="009F5473">
              <w:rPr>
                <w:rFonts w:ascii="Times New Roman" w:hAnsi="Times New Roman" w:cs="Times New Roman"/>
                <w:sz w:val="24"/>
                <w:szCs w:val="24"/>
                <w:lang w:val="en-GB"/>
              </w:rPr>
              <w:t>) of polysaccharides, cyanogenic glycosides, enzymes</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Remineralising, 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Enhancing enamel remineralisation (i.e., due to high Ca</w:t>
            </w:r>
            <w:r w:rsidRPr="009F5473">
              <w:rPr>
                <w:rFonts w:ascii="Times New Roman" w:hAnsi="Times New Roman" w:cs="Times New Roman"/>
                <w:sz w:val="24"/>
                <w:szCs w:val="24"/>
                <w:vertAlign w:val="superscript"/>
                <w:lang w:val="en-GB"/>
              </w:rPr>
              <w:t>2+</w:t>
            </w:r>
            <w:r w:rsidRPr="009F5473">
              <w:rPr>
                <w:rFonts w:ascii="Times New Roman" w:hAnsi="Times New Roman" w:cs="Times New Roman"/>
                <w:sz w:val="24"/>
                <w:szCs w:val="24"/>
                <w:lang w:val="en-GB"/>
              </w:rPr>
              <w:t xml:space="preserve"> salt of polysaccharides) and inhibition of dental plaque formation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Melaleuca alternifolia</w:t>
            </w:r>
            <w:r w:rsidRPr="009F5473">
              <w:rPr>
                <w:rFonts w:ascii="Times New Roman" w:hAnsi="Times New Roman" w:cs="Times New Roman"/>
                <w:sz w:val="24"/>
                <w:szCs w:val="24"/>
                <w:lang w:val="en-GB"/>
              </w:rPr>
              <w:t xml:space="preserve"> (tea tree oil)</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(cineol)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Antiseptic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 xml:space="preserve">Spreading on infectious lesions in the oral cavity, one </w:t>
            </w:r>
            <w:r w:rsidRPr="009F5473">
              <w:rPr>
                <w:rFonts w:ascii="Times New Roman" w:hAnsi="Times New Roman" w:cs="Times New Roman"/>
                <w:sz w:val="24"/>
                <w:szCs w:val="24"/>
                <w:lang w:val="en-GB"/>
              </w:rPr>
              <w:lastRenderedPageBreak/>
              <w:t>of the strongest natural antiseptics and disinfectants</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lastRenderedPageBreak/>
              <w:t>Commiphora myrrha</w:t>
            </w:r>
            <w:r w:rsidRPr="009F5473">
              <w:rPr>
                <w:rFonts w:ascii="Times New Roman" w:hAnsi="Times New Roman" w:cs="Times New Roman"/>
                <w:sz w:val="24"/>
                <w:szCs w:val="24"/>
                <w:lang w:val="en-GB"/>
              </w:rPr>
              <w:t xml:space="preserve"> (gum myrrh)</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(eugenol)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locally anaesthetic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manual spreading or rinsing (after dilution)</w:t>
            </w:r>
          </w:p>
        </w:tc>
      </w:tr>
      <w:tr w:rsidR="009F5473" w:rsidRPr="009F5473" w:rsidTr="00B361FA">
        <w:trPr>
          <w:trHeight w:val="398"/>
        </w:trPr>
        <w:tc>
          <w:tcPr>
            <w:tcW w:w="1838"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i/>
                <w:sz w:val="24"/>
                <w:szCs w:val="24"/>
                <w:lang w:val="en-GB"/>
              </w:rPr>
              <w:t>Syzygium aromaticum</w:t>
            </w:r>
            <w:r w:rsidRPr="009F5473">
              <w:rPr>
                <w:rFonts w:ascii="Times New Roman" w:hAnsi="Times New Roman" w:cs="Times New Roman"/>
                <w:sz w:val="24"/>
                <w:szCs w:val="24"/>
                <w:lang w:val="en-GB"/>
              </w:rPr>
              <w:t xml:space="preserve"> - cloves (flower bud)</w:t>
            </w:r>
          </w:p>
        </w:tc>
        <w:tc>
          <w:tcPr>
            <w:tcW w:w="1985"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Essential oils (eugenol)</w:t>
            </w:r>
          </w:p>
        </w:tc>
        <w:tc>
          <w:tcPr>
            <w:tcW w:w="2126"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Anti-inflammatory, antiseptic, locally anaesthetic</w:t>
            </w:r>
          </w:p>
        </w:tc>
        <w:tc>
          <w:tcPr>
            <w:tcW w:w="3127" w:type="dxa"/>
            <w:vAlign w:val="center"/>
          </w:tcPr>
          <w:p w:rsidR="009F5473" w:rsidRPr="009F5473" w:rsidRDefault="009F5473" w:rsidP="004A5EE3">
            <w:pPr>
              <w:autoSpaceDE w:val="0"/>
              <w:autoSpaceDN w:val="0"/>
              <w:adjustRightInd w:val="0"/>
              <w:spacing w:line="259" w:lineRule="auto"/>
              <w:rPr>
                <w:rFonts w:ascii="Times New Roman" w:hAnsi="Times New Roman" w:cs="Times New Roman"/>
                <w:i/>
                <w:iCs/>
                <w:sz w:val="24"/>
                <w:szCs w:val="24"/>
                <w:lang w:val="en-GB"/>
              </w:rPr>
            </w:pPr>
            <w:r w:rsidRPr="009F5473">
              <w:rPr>
                <w:rFonts w:ascii="Times New Roman" w:hAnsi="Times New Roman" w:cs="Times New Roman"/>
                <w:sz w:val="24"/>
                <w:szCs w:val="24"/>
                <w:lang w:val="en-GB"/>
              </w:rPr>
              <w:t>Tincture for rinsing and spreading manually on gums</w:t>
            </w:r>
          </w:p>
        </w:tc>
      </w:tr>
    </w:tbl>
    <w:p w:rsidR="009F5473" w:rsidRPr="009F5473" w:rsidRDefault="009F5473" w:rsidP="004A5EE3">
      <w:pPr>
        <w:autoSpaceDE w:val="0"/>
        <w:autoSpaceDN w:val="0"/>
        <w:adjustRightInd w:val="0"/>
        <w:spacing w:after="0"/>
        <w:rPr>
          <w:rFonts w:ascii="Times New Roman" w:hAnsi="Times New Roman" w:cs="Times New Roman"/>
          <w:i/>
          <w:iCs/>
          <w:sz w:val="24"/>
          <w:szCs w:val="24"/>
          <w:lang w:val="en-GB"/>
        </w:rPr>
      </w:pPr>
    </w:p>
    <w:p w:rsidR="009F5473" w:rsidRPr="009F5473" w:rsidRDefault="009F5473" w:rsidP="004A5EE3">
      <w:pPr>
        <w:autoSpaceDE w:val="0"/>
        <w:autoSpaceDN w:val="0"/>
        <w:adjustRightInd w:val="0"/>
        <w:spacing w:after="0"/>
        <w:rPr>
          <w:rFonts w:ascii="Times New Roman" w:hAnsi="Times New Roman" w:cs="Times New Roman"/>
          <w:i/>
          <w:iCs/>
          <w:sz w:val="24"/>
          <w:szCs w:val="24"/>
          <w:lang w:val="en-GB"/>
        </w:rPr>
      </w:pPr>
    </w:p>
    <w:p w:rsidR="00EB35FC" w:rsidRPr="009F5473" w:rsidRDefault="00EB35FC" w:rsidP="004A5EE3">
      <w:pPr>
        <w:rPr>
          <w:rFonts w:ascii="Times New Roman" w:hAnsi="Times New Roman" w:cs="Times New Roman"/>
          <w:sz w:val="24"/>
          <w:szCs w:val="24"/>
          <w:lang w:val="en-GB"/>
        </w:rPr>
      </w:pPr>
    </w:p>
    <w:p w:rsidR="005C4343" w:rsidRPr="00B56FE1" w:rsidRDefault="005C4343" w:rsidP="004A5EE3">
      <w:pPr>
        <w:pStyle w:val="Nadpis1skripta"/>
        <w:spacing w:line="259" w:lineRule="auto"/>
        <w:outlineLvl w:val="9"/>
        <w:rPr>
          <w:lang w:val="en-GB"/>
        </w:rPr>
      </w:pPr>
      <w:bookmarkStart w:id="317" w:name="_Toc416705673"/>
      <w:bookmarkStart w:id="318" w:name="_Toc503962000"/>
      <w:r w:rsidRPr="00B56FE1">
        <w:rPr>
          <w:lang w:val="en-GB"/>
        </w:rPr>
        <w:lastRenderedPageBreak/>
        <w:t xml:space="preserve">17 </w:t>
      </w:r>
      <w:r w:rsidR="00F57269">
        <w:rPr>
          <w:lang w:val="en-GB"/>
        </w:rPr>
        <w:t>Ophthalmologic d</w:t>
      </w:r>
      <w:r>
        <w:rPr>
          <w:lang w:val="en-GB"/>
        </w:rPr>
        <w:t>rugs</w:t>
      </w:r>
      <w:r w:rsidRPr="00B56FE1">
        <w:rPr>
          <w:rStyle w:val="Znakapoznpodarou"/>
          <w:lang w:val="en-GB"/>
        </w:rPr>
        <w:footnoteReference w:id="3"/>
      </w:r>
      <w:bookmarkEnd w:id="317"/>
      <w:bookmarkEnd w:id="318"/>
    </w:p>
    <w:p w:rsidR="005C4343" w:rsidRPr="00B56FE1" w:rsidRDefault="005C4343" w:rsidP="004A5EE3">
      <w:pPr>
        <w:pStyle w:val="Nadpis2skripta"/>
        <w:spacing w:line="259" w:lineRule="auto"/>
        <w:outlineLvl w:val="9"/>
        <w:rPr>
          <w:lang w:val="en-GB"/>
        </w:rPr>
      </w:pPr>
      <w:bookmarkStart w:id="319" w:name="_Toc416705674"/>
      <w:bookmarkStart w:id="320" w:name="_Toc503962001"/>
      <w:r w:rsidRPr="00B56FE1">
        <w:rPr>
          <w:lang w:val="en-GB"/>
        </w:rPr>
        <w:t>17.1 Antimi</w:t>
      </w:r>
      <w:r>
        <w:rPr>
          <w:lang w:val="en-GB"/>
        </w:rPr>
        <w:t>c</w:t>
      </w:r>
      <w:r w:rsidRPr="00B56FE1">
        <w:rPr>
          <w:lang w:val="en-GB"/>
        </w:rPr>
        <w:t>robi</w:t>
      </w:r>
      <w:r>
        <w:rPr>
          <w:lang w:val="en-GB"/>
        </w:rPr>
        <w:t>a</w:t>
      </w:r>
      <w:r w:rsidRPr="00B56FE1">
        <w:rPr>
          <w:lang w:val="en-GB"/>
        </w:rPr>
        <w:t xml:space="preserve">l </w:t>
      </w:r>
      <w:r w:rsidR="00F57269">
        <w:rPr>
          <w:lang w:val="en-GB"/>
        </w:rPr>
        <w:t>s</w:t>
      </w:r>
      <w:r>
        <w:rPr>
          <w:lang w:val="en-GB"/>
        </w:rPr>
        <w:t>ubstances</w:t>
      </w:r>
      <w:bookmarkEnd w:id="319"/>
      <w:bookmarkEnd w:id="320"/>
    </w:p>
    <w:p w:rsidR="005C4343" w:rsidRPr="00B56FE1" w:rsidRDefault="005C4343" w:rsidP="004A5EE3">
      <w:pPr>
        <w:pStyle w:val="normlnskripta"/>
        <w:spacing w:line="259" w:lineRule="auto"/>
        <w:jc w:val="left"/>
        <w:rPr>
          <w:lang w:val="en-GB"/>
        </w:rPr>
      </w:pPr>
      <w:r>
        <w:rPr>
          <w:lang w:val="en-GB"/>
        </w:rPr>
        <w:t xml:space="preserve">Infectious and non-infectious inflammations may attack different parts of the eye, hence their classification to conjunctivitis (conjunctiva inflammation), iridocyclitis (inflammation of the iris and the ciliated column), blepharitis (inflammation of eyelids), keratitis (cornea inflammation), otitis (iris inflammation), vitritis (vitreous body inflammation), </w:t>
      </w:r>
      <w:r w:rsidRPr="00B56FE1">
        <w:rPr>
          <w:lang w:val="en-GB"/>
        </w:rPr>
        <w:t>chorioretiniti</w:t>
      </w:r>
      <w:r>
        <w:rPr>
          <w:lang w:val="en-GB"/>
        </w:rPr>
        <w:t>s</w:t>
      </w:r>
      <w:r w:rsidRPr="00B56FE1">
        <w:rPr>
          <w:lang w:val="en-GB"/>
        </w:rPr>
        <w:t xml:space="preserve"> (</w:t>
      </w:r>
      <w:r>
        <w:rPr>
          <w:lang w:val="en-GB"/>
        </w:rPr>
        <w:t>inflammation of the chorioid and the retina</w:t>
      </w:r>
      <w:r w:rsidRPr="00B56FE1">
        <w:rPr>
          <w:lang w:val="en-GB"/>
        </w:rPr>
        <w:t>), neuroretiniti</w:t>
      </w:r>
      <w:r>
        <w:rPr>
          <w:lang w:val="en-GB"/>
        </w:rPr>
        <w:t>s</w:t>
      </w:r>
      <w:r w:rsidRPr="00B56FE1">
        <w:rPr>
          <w:lang w:val="en-GB"/>
        </w:rPr>
        <w:t xml:space="preserve"> (</w:t>
      </w:r>
      <w:r>
        <w:rPr>
          <w:lang w:val="en-GB"/>
        </w:rPr>
        <w:t>ocular nerve inflammation) etc.</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Substances used in eye infection therapy can be divided to </w:t>
      </w:r>
      <w:r w:rsidRPr="00B56FE1">
        <w:rPr>
          <w:lang w:val="en-GB"/>
        </w:rPr>
        <w:t>antibioti</w:t>
      </w:r>
      <w:r>
        <w:rPr>
          <w:lang w:val="en-GB"/>
        </w:rPr>
        <w:t>c</w:t>
      </w:r>
      <w:r w:rsidRPr="00B56FE1">
        <w:rPr>
          <w:lang w:val="en-GB"/>
        </w:rPr>
        <w:t xml:space="preserve"> a</w:t>
      </w:r>
      <w:r>
        <w:rPr>
          <w:lang w:val="en-GB"/>
        </w:rPr>
        <w:t>nd</w:t>
      </w:r>
      <w:r w:rsidRPr="00B56FE1">
        <w:rPr>
          <w:lang w:val="en-GB"/>
        </w:rPr>
        <w:t xml:space="preserve"> chemot</w:t>
      </w:r>
      <w:r>
        <w:rPr>
          <w:lang w:val="en-GB"/>
        </w:rPr>
        <w:t>h</w:t>
      </w:r>
      <w:r w:rsidRPr="00B56FE1">
        <w:rPr>
          <w:lang w:val="en-GB"/>
        </w:rPr>
        <w:t>erapeuti</w:t>
      </w:r>
      <w:r>
        <w:rPr>
          <w:lang w:val="en-GB"/>
        </w:rPr>
        <w:t>c categories</w:t>
      </w:r>
      <w:r w:rsidRPr="00B56FE1">
        <w:rPr>
          <w:lang w:val="en-GB"/>
        </w:rPr>
        <w:t>, virostati</w:t>
      </w:r>
      <w:r>
        <w:rPr>
          <w:lang w:val="en-GB"/>
        </w:rPr>
        <w:t>cs</w:t>
      </w:r>
      <w:r w:rsidRPr="00B56FE1">
        <w:rPr>
          <w:lang w:val="en-GB"/>
        </w:rPr>
        <w:t>, antimy</w:t>
      </w:r>
      <w:r>
        <w:rPr>
          <w:lang w:val="en-GB"/>
        </w:rPr>
        <w:t>c</w:t>
      </w:r>
      <w:r w:rsidRPr="00B56FE1">
        <w:rPr>
          <w:lang w:val="en-GB"/>
        </w:rPr>
        <w:t>oti</w:t>
      </w:r>
      <w:r>
        <w:rPr>
          <w:lang w:val="en-GB"/>
        </w:rPr>
        <w:t>cs</w:t>
      </w:r>
      <w:r w:rsidRPr="00B56FE1">
        <w:rPr>
          <w:lang w:val="en-GB"/>
        </w:rPr>
        <w:t xml:space="preserve"> a</w:t>
      </w:r>
      <w:r>
        <w:rPr>
          <w:lang w:val="en-GB"/>
        </w:rPr>
        <w:t xml:space="preserve">nd non-specific </w:t>
      </w:r>
      <w:r w:rsidRPr="00B56FE1">
        <w:rPr>
          <w:lang w:val="en-GB"/>
        </w:rPr>
        <w:t>antisepti</w:t>
      </w:r>
      <w:r>
        <w:rPr>
          <w:lang w:val="en-GB"/>
        </w:rPr>
        <w:t>cs</w:t>
      </w:r>
      <w:r w:rsidRPr="00B56FE1">
        <w:rPr>
          <w:lang w:val="en-GB"/>
        </w:rPr>
        <w:t xml:space="preserve">. </w:t>
      </w:r>
      <w:r>
        <w:rPr>
          <w:lang w:val="en-GB"/>
        </w:rPr>
        <w:t>In vast majority of cases local administration in the form of eye drops, ointments, gels, eye inserts or sub-conjunctiva injections is preferred to systemic administration, especially for the sake of achievement of high local concentration of the drug with minimised adverse effects.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 particular medicament selection depends on the infection originator; the originator is often typical of the infection localisation</w:t>
      </w:r>
      <w:r w:rsidRPr="00B56FE1">
        <w:rPr>
          <w:lang w:val="en-GB"/>
        </w:rPr>
        <w:t xml:space="preserve"> – </w:t>
      </w:r>
      <w:r>
        <w:rPr>
          <w:lang w:val="en-GB"/>
        </w:rPr>
        <w:t xml:space="preserve">for example </w:t>
      </w:r>
      <w:r w:rsidRPr="00B56FE1">
        <w:rPr>
          <w:lang w:val="en-GB"/>
        </w:rPr>
        <w:t>keratiti</w:t>
      </w:r>
      <w:r>
        <w:rPr>
          <w:lang w:val="en-GB"/>
        </w:rPr>
        <w:t>s</w:t>
      </w:r>
      <w:r w:rsidRPr="00B56FE1">
        <w:rPr>
          <w:lang w:val="en-GB"/>
        </w:rPr>
        <w:t xml:space="preserve"> </w:t>
      </w:r>
      <w:r>
        <w:rPr>
          <w:lang w:val="en-GB"/>
        </w:rPr>
        <w:t xml:space="preserve">is mostly caused by </w:t>
      </w:r>
      <w:r w:rsidRPr="00B56FE1">
        <w:rPr>
          <w:i/>
          <w:lang w:val="en-GB"/>
        </w:rPr>
        <w:t xml:space="preserve">Staphylococcus aureus </w:t>
      </w:r>
      <w:r>
        <w:rPr>
          <w:i/>
          <w:lang w:val="en-GB"/>
        </w:rPr>
        <w:t>et</w:t>
      </w:r>
      <w:r w:rsidRPr="00B56FE1">
        <w:rPr>
          <w:i/>
          <w:lang w:val="en-GB"/>
        </w:rPr>
        <w:t xml:space="preserve"> epidermidis, Streptococcus pneumonieae, Pseudomonas aeruginosa</w:t>
      </w:r>
      <w:r w:rsidRPr="00B56FE1">
        <w:rPr>
          <w:lang w:val="en-GB"/>
        </w:rPr>
        <w:t xml:space="preserve"> a</w:t>
      </w:r>
      <w:r>
        <w:rPr>
          <w:lang w:val="en-GB"/>
        </w:rPr>
        <w:t>nd</w:t>
      </w:r>
      <w:r w:rsidRPr="00B56FE1">
        <w:rPr>
          <w:lang w:val="en-GB"/>
        </w:rPr>
        <w:t xml:space="preserve"> </w:t>
      </w:r>
      <w:r w:rsidRPr="00B56FE1">
        <w:rPr>
          <w:i/>
          <w:lang w:val="en-GB"/>
        </w:rPr>
        <w:t>Proteus</w:t>
      </w:r>
      <w:r w:rsidRPr="00B56FE1">
        <w:rPr>
          <w:lang w:val="en-GB"/>
        </w:rPr>
        <w:t xml:space="preserve">, </w:t>
      </w:r>
      <w:r>
        <w:rPr>
          <w:lang w:val="en-GB"/>
        </w:rPr>
        <w:t xml:space="preserve">or </w:t>
      </w:r>
      <w:r w:rsidRPr="00B56FE1">
        <w:rPr>
          <w:lang w:val="en-GB"/>
        </w:rPr>
        <w:t>adenovir</w:t>
      </w:r>
      <w:r>
        <w:rPr>
          <w:lang w:val="en-GB"/>
        </w:rPr>
        <w:t>uses</w:t>
      </w:r>
      <w:r w:rsidRPr="00B56FE1">
        <w:rPr>
          <w:lang w:val="en-GB"/>
        </w:rPr>
        <w:t xml:space="preserve"> a</w:t>
      </w:r>
      <w:r>
        <w:rPr>
          <w:lang w:val="en-GB"/>
        </w:rPr>
        <w:t>nd</w:t>
      </w:r>
      <w:r w:rsidRPr="00B56FE1">
        <w:rPr>
          <w:lang w:val="en-GB"/>
        </w:rPr>
        <w:t xml:space="preserve"> </w:t>
      </w:r>
      <w:r w:rsidRPr="00B56FE1">
        <w:rPr>
          <w:i/>
          <w:lang w:val="en-GB"/>
        </w:rPr>
        <w:t>Herpes simplex virus</w:t>
      </w:r>
      <w:r w:rsidRPr="00B56FE1">
        <w:rPr>
          <w:lang w:val="en-GB"/>
        </w:rPr>
        <w:t xml:space="preserve">. </w:t>
      </w:r>
      <w:r>
        <w:rPr>
          <w:lang w:val="en-GB"/>
        </w:rPr>
        <w:t>In lighter cases the drug is chosen empirically on the basis of clinical image of the infection. In more severe cases a swab is analysed and targeted drug selection is performed.</w:t>
      </w:r>
    </w:p>
    <w:p w:rsidR="005C4343" w:rsidRPr="00B56FE1" w:rsidRDefault="005C4343" w:rsidP="004A5EE3">
      <w:pPr>
        <w:pStyle w:val="Nadpis2"/>
        <w:spacing w:line="259" w:lineRule="auto"/>
        <w:jc w:val="left"/>
        <w:rPr>
          <w:lang w:val="en-GB"/>
        </w:rPr>
      </w:pPr>
      <w:bookmarkStart w:id="321" w:name="_Toc503962002"/>
      <w:r w:rsidRPr="00B56FE1">
        <w:rPr>
          <w:lang w:val="en-GB"/>
        </w:rPr>
        <w:t>Antibioti</w:t>
      </w:r>
      <w:r>
        <w:rPr>
          <w:lang w:val="en-GB"/>
        </w:rPr>
        <w:t>cs</w:t>
      </w:r>
      <w:r w:rsidRPr="00B56FE1">
        <w:rPr>
          <w:lang w:val="en-GB"/>
        </w:rPr>
        <w:t xml:space="preserve"> a</w:t>
      </w:r>
      <w:r>
        <w:rPr>
          <w:lang w:val="en-GB"/>
        </w:rPr>
        <w:t>nd</w:t>
      </w:r>
      <w:r w:rsidRPr="00B56FE1">
        <w:rPr>
          <w:lang w:val="en-GB"/>
        </w:rPr>
        <w:t xml:space="preserve"> </w:t>
      </w:r>
      <w:r w:rsidR="00F57269">
        <w:rPr>
          <w:lang w:val="en-GB"/>
        </w:rPr>
        <w:t>c</w:t>
      </w:r>
      <w:r w:rsidRPr="00B56FE1">
        <w:rPr>
          <w:lang w:val="en-GB"/>
        </w:rPr>
        <w:t>hemot</w:t>
      </w:r>
      <w:r>
        <w:rPr>
          <w:lang w:val="en-GB"/>
        </w:rPr>
        <w:t>h</w:t>
      </w:r>
      <w:r w:rsidRPr="00B56FE1">
        <w:rPr>
          <w:lang w:val="en-GB"/>
        </w:rPr>
        <w:t>erapeuti</w:t>
      </w:r>
      <w:r>
        <w:rPr>
          <w:lang w:val="en-GB"/>
        </w:rPr>
        <w:t>cs</w:t>
      </w:r>
      <w:bookmarkEnd w:id="321"/>
    </w:p>
    <w:p w:rsidR="005C4343" w:rsidRPr="00B56FE1" w:rsidRDefault="005C4343" w:rsidP="004A5EE3">
      <w:pPr>
        <w:pStyle w:val="normlnskripta"/>
        <w:spacing w:line="259" w:lineRule="auto"/>
        <w:jc w:val="left"/>
        <w:rPr>
          <w:lang w:val="en-GB"/>
        </w:rPr>
      </w:pPr>
      <w:r>
        <w:rPr>
          <w:lang w:val="en-GB"/>
        </w:rPr>
        <w:t xml:space="preserve">Antibiotics used for bacterial infection therapy include </w:t>
      </w:r>
      <w:r w:rsidRPr="00B56FE1">
        <w:rPr>
          <w:u w:val="single"/>
          <w:lang w:val="en-GB"/>
        </w:rPr>
        <w:t>aminogly</w:t>
      </w:r>
      <w:r>
        <w:rPr>
          <w:u w:val="single"/>
          <w:lang w:val="en-GB"/>
        </w:rPr>
        <w:t>c</w:t>
      </w:r>
      <w:r w:rsidRPr="00B56FE1">
        <w:rPr>
          <w:u w:val="single"/>
          <w:lang w:val="en-GB"/>
        </w:rPr>
        <w:t>osid</w:t>
      </w:r>
      <w:r>
        <w:rPr>
          <w:u w:val="single"/>
          <w:lang w:val="en-GB"/>
        </w:rPr>
        <w:t>e</w:t>
      </w:r>
      <w:r w:rsidRPr="00B56FE1">
        <w:rPr>
          <w:u w:val="single"/>
          <w:lang w:val="en-GB"/>
        </w:rPr>
        <w:t xml:space="preserve"> antibioti</w:t>
      </w:r>
      <w:r>
        <w:rPr>
          <w:u w:val="single"/>
          <w:lang w:val="en-GB"/>
        </w:rPr>
        <w:t>cs</w:t>
      </w:r>
      <w:r w:rsidRPr="00B56FE1">
        <w:rPr>
          <w:lang w:val="en-GB"/>
        </w:rPr>
        <w:t xml:space="preserve"> a</w:t>
      </w:r>
      <w:r>
        <w:rPr>
          <w:lang w:val="en-GB"/>
        </w:rPr>
        <w:t>nd</w:t>
      </w:r>
      <w:r w:rsidRPr="00B56FE1">
        <w:rPr>
          <w:lang w:val="en-GB"/>
        </w:rPr>
        <w:t xml:space="preserve"> fluor</w:t>
      </w:r>
      <w:r>
        <w:rPr>
          <w:lang w:val="en-GB"/>
        </w:rPr>
        <w:t xml:space="preserve">inated </w:t>
      </w:r>
      <w:r>
        <w:rPr>
          <w:u w:val="single"/>
          <w:lang w:val="en-GB"/>
        </w:rPr>
        <w:t>2nd generation qu</w:t>
      </w:r>
      <w:r w:rsidRPr="00B56FE1">
        <w:rPr>
          <w:u w:val="single"/>
          <w:lang w:val="en-GB"/>
        </w:rPr>
        <w:t>inolon</w:t>
      </w:r>
      <w:r>
        <w:rPr>
          <w:u w:val="single"/>
          <w:lang w:val="en-GB"/>
        </w:rPr>
        <w:t>es</w:t>
      </w:r>
      <w:r w:rsidRPr="00B56FE1">
        <w:rPr>
          <w:lang w:val="en-GB"/>
        </w:rPr>
        <w:t xml:space="preserve">. </w:t>
      </w:r>
      <w:r>
        <w:rPr>
          <w:lang w:val="en-GB"/>
        </w:rPr>
        <w:t xml:space="preserve">For severe cases more antibiotics are combined in a preparation for spectrum extension. In the case of inflammations with allergic component antibiotics are sometimes also combined with </w:t>
      </w:r>
      <w:r w:rsidRPr="00B56FE1">
        <w:rPr>
          <w:u w:val="single"/>
          <w:lang w:val="en-GB"/>
        </w:rPr>
        <w:t>glu</w:t>
      </w:r>
      <w:r>
        <w:rPr>
          <w:u w:val="single"/>
          <w:lang w:val="en-GB"/>
        </w:rPr>
        <w:t>c</w:t>
      </w:r>
      <w:r w:rsidRPr="00B56FE1">
        <w:rPr>
          <w:u w:val="single"/>
          <w:lang w:val="en-GB"/>
        </w:rPr>
        <w:t>o</w:t>
      </w:r>
      <w:r>
        <w:rPr>
          <w:u w:val="single"/>
          <w:lang w:val="en-GB"/>
        </w:rPr>
        <w:t>c</w:t>
      </w:r>
      <w:r w:rsidRPr="00B56FE1">
        <w:rPr>
          <w:u w:val="single"/>
          <w:lang w:val="en-GB"/>
        </w:rPr>
        <w:t>orti</w:t>
      </w:r>
      <w:r>
        <w:rPr>
          <w:u w:val="single"/>
          <w:lang w:val="en-GB"/>
        </w:rPr>
        <w:t>c</w:t>
      </w:r>
      <w:r w:rsidRPr="00B56FE1">
        <w:rPr>
          <w:u w:val="single"/>
          <w:lang w:val="en-GB"/>
        </w:rPr>
        <w:t>oid</w:t>
      </w:r>
      <w:r>
        <w:rPr>
          <w:u w:val="single"/>
          <w:lang w:val="en-GB"/>
        </w:rPr>
        <w:t>s</w:t>
      </w:r>
      <w:r w:rsidRPr="00B56FE1">
        <w:rPr>
          <w:lang w:val="en-GB"/>
        </w:rPr>
        <w:t xml:space="preserve">.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The most often used </w:t>
      </w:r>
      <w:r w:rsidRPr="00B56FE1">
        <w:rPr>
          <w:lang w:val="en-GB"/>
        </w:rPr>
        <w:t>aminogly</w:t>
      </w:r>
      <w:r>
        <w:rPr>
          <w:lang w:val="en-GB"/>
        </w:rPr>
        <w:t>c</w:t>
      </w:r>
      <w:r w:rsidRPr="00B56FE1">
        <w:rPr>
          <w:lang w:val="en-GB"/>
        </w:rPr>
        <w:t>osid</w:t>
      </w:r>
      <w:r>
        <w:rPr>
          <w:lang w:val="en-GB"/>
        </w:rPr>
        <w:t>e drugs include</w:t>
      </w:r>
      <w:r w:rsidRPr="00B56FE1">
        <w:rPr>
          <w:lang w:val="en-GB"/>
        </w:rPr>
        <w:t xml:space="preserve"> </w:t>
      </w:r>
      <w:r w:rsidRPr="00B56FE1">
        <w:rPr>
          <w:b/>
          <w:iCs/>
          <w:lang w:val="en-GB"/>
        </w:rPr>
        <w:t>tobramycin, gentamycin, kanamycin a</w:t>
      </w:r>
      <w:r>
        <w:rPr>
          <w:b/>
          <w:iCs/>
          <w:lang w:val="en-GB"/>
        </w:rPr>
        <w:t>nd</w:t>
      </w:r>
      <w:r w:rsidRPr="00B56FE1">
        <w:rPr>
          <w:b/>
          <w:iCs/>
          <w:lang w:val="en-GB"/>
        </w:rPr>
        <w:t xml:space="preserve"> neomycin</w:t>
      </w:r>
      <w:r w:rsidRPr="00B56FE1">
        <w:rPr>
          <w:lang w:val="en-GB"/>
        </w:rPr>
        <w:t xml:space="preserve"> (</w:t>
      </w:r>
      <w:r>
        <w:rPr>
          <w:lang w:val="en-GB"/>
        </w:rPr>
        <w:t>the latter in combination with</w:t>
      </w:r>
      <w:r w:rsidRPr="00B56FE1">
        <w:rPr>
          <w:lang w:val="en-GB"/>
        </w:rPr>
        <w:t xml:space="preserve"> bacitracin), </w:t>
      </w:r>
      <w:r>
        <w:rPr>
          <w:lang w:val="en-GB"/>
        </w:rPr>
        <w:t>or fluorinated qu</w:t>
      </w:r>
      <w:r w:rsidRPr="00B56FE1">
        <w:rPr>
          <w:lang w:val="en-GB"/>
        </w:rPr>
        <w:t>inolon</w:t>
      </w:r>
      <w:r>
        <w:rPr>
          <w:lang w:val="en-GB"/>
        </w:rPr>
        <w:t>es</w:t>
      </w:r>
      <w:r w:rsidRPr="00B56FE1">
        <w:rPr>
          <w:lang w:val="en-GB"/>
        </w:rPr>
        <w:t xml:space="preserve"> </w:t>
      </w:r>
      <w:r w:rsidRPr="00B56FE1">
        <w:rPr>
          <w:b/>
          <w:iCs/>
          <w:lang w:val="en-GB"/>
        </w:rPr>
        <w:t>ofloxacin, levofloxacin a</w:t>
      </w:r>
      <w:r>
        <w:rPr>
          <w:b/>
          <w:iCs/>
          <w:lang w:val="en-GB"/>
        </w:rPr>
        <w:t>nd</w:t>
      </w:r>
      <w:r w:rsidRPr="00B56FE1">
        <w:rPr>
          <w:b/>
          <w:iCs/>
          <w:lang w:val="en-GB"/>
        </w:rPr>
        <w:t xml:space="preserve"> mofloxacin</w:t>
      </w:r>
      <w:r w:rsidRPr="00B56FE1">
        <w:rPr>
          <w:lang w:val="en-GB"/>
        </w:rPr>
        <w:t xml:space="preserve">. </w:t>
      </w:r>
      <w:r>
        <w:rPr>
          <w:b/>
          <w:lang w:val="en-GB"/>
        </w:rPr>
        <w:t>S</w:t>
      </w:r>
      <w:r w:rsidRPr="00B56FE1">
        <w:rPr>
          <w:b/>
          <w:lang w:val="en-GB"/>
        </w:rPr>
        <w:t>ulfacetamid</w:t>
      </w:r>
      <w:r>
        <w:rPr>
          <w:b/>
          <w:lang w:val="en-GB"/>
        </w:rPr>
        <w:t>e</w:t>
      </w:r>
      <w:r w:rsidRPr="00B56FE1">
        <w:rPr>
          <w:lang w:val="en-GB"/>
        </w:rPr>
        <w:t xml:space="preserve"> </w:t>
      </w:r>
      <w:r>
        <w:rPr>
          <w:lang w:val="en-GB"/>
        </w:rPr>
        <w:t>of</w:t>
      </w:r>
      <w:r w:rsidRPr="00B56FE1">
        <w:rPr>
          <w:lang w:val="en-GB"/>
        </w:rPr>
        <w:t xml:space="preserve"> sulfonamid</w:t>
      </w:r>
      <w:r>
        <w:rPr>
          <w:lang w:val="en-GB"/>
        </w:rPr>
        <w:t>e</w:t>
      </w:r>
      <w:r w:rsidRPr="00B56FE1">
        <w:rPr>
          <w:lang w:val="en-GB"/>
        </w:rPr>
        <w:t xml:space="preserve"> </w:t>
      </w:r>
      <w:r>
        <w:rPr>
          <w:lang w:val="en-GB"/>
        </w:rPr>
        <w:t>group or</w:t>
      </w:r>
      <w:r w:rsidRPr="00B56FE1">
        <w:rPr>
          <w:lang w:val="en-GB"/>
        </w:rPr>
        <w:t xml:space="preserve"> </w:t>
      </w:r>
      <w:r w:rsidRPr="00B56FE1">
        <w:rPr>
          <w:b/>
          <w:lang w:val="en-GB"/>
        </w:rPr>
        <w:t>chloram</w:t>
      </w:r>
      <w:r>
        <w:rPr>
          <w:b/>
          <w:lang w:val="en-GB"/>
        </w:rPr>
        <w:t>ph</w:t>
      </w:r>
      <w:r w:rsidRPr="00B56FE1">
        <w:rPr>
          <w:b/>
          <w:lang w:val="en-GB"/>
        </w:rPr>
        <w:t>eni</w:t>
      </w:r>
      <w:r>
        <w:rPr>
          <w:b/>
          <w:lang w:val="en-GB"/>
        </w:rPr>
        <w:t>c</w:t>
      </w:r>
      <w:r w:rsidRPr="00B56FE1">
        <w:rPr>
          <w:b/>
          <w:lang w:val="en-GB"/>
        </w:rPr>
        <w:t>ol</w:t>
      </w:r>
      <w:r>
        <w:rPr>
          <w:lang w:val="en-GB"/>
        </w:rPr>
        <w:t xml:space="preserve"> are used less often. </w:t>
      </w:r>
      <w:r>
        <w:rPr>
          <w:b/>
          <w:lang w:val="en-GB"/>
        </w:rPr>
        <w:t>D</w:t>
      </w:r>
      <w:r w:rsidRPr="00B56FE1">
        <w:rPr>
          <w:b/>
          <w:lang w:val="en-GB"/>
        </w:rPr>
        <w:t>examet</w:t>
      </w:r>
      <w:r>
        <w:rPr>
          <w:b/>
          <w:lang w:val="en-GB"/>
        </w:rPr>
        <w:t xml:space="preserve">hasone </w:t>
      </w:r>
      <w:r w:rsidRPr="00B56FE1">
        <w:rPr>
          <w:lang w:val="en-GB"/>
        </w:rPr>
        <w:t>o</w:t>
      </w:r>
      <w:r>
        <w:rPr>
          <w:lang w:val="en-GB"/>
        </w:rPr>
        <w:t>r</w:t>
      </w:r>
      <w:r w:rsidRPr="00B56FE1">
        <w:rPr>
          <w:lang w:val="en-GB"/>
        </w:rPr>
        <w:t xml:space="preserve"> </w:t>
      </w:r>
      <w:r w:rsidRPr="00B56FE1">
        <w:rPr>
          <w:b/>
          <w:lang w:val="en-GB"/>
        </w:rPr>
        <w:t>betamet</w:t>
      </w:r>
      <w:r>
        <w:rPr>
          <w:b/>
          <w:lang w:val="en-GB"/>
        </w:rPr>
        <w:t>h</w:t>
      </w:r>
      <w:r w:rsidRPr="00B56FE1">
        <w:rPr>
          <w:b/>
          <w:lang w:val="en-GB"/>
        </w:rPr>
        <w:t>a</w:t>
      </w:r>
      <w:r>
        <w:rPr>
          <w:b/>
          <w:lang w:val="en-GB"/>
        </w:rPr>
        <w:t>s</w:t>
      </w:r>
      <w:r w:rsidRPr="00B56FE1">
        <w:rPr>
          <w:b/>
          <w:lang w:val="en-GB"/>
        </w:rPr>
        <w:t>on</w:t>
      </w:r>
      <w:r>
        <w:rPr>
          <w:b/>
          <w:lang w:val="en-GB"/>
        </w:rPr>
        <w:t>e</w:t>
      </w:r>
      <w:r w:rsidRPr="00B56FE1">
        <w:rPr>
          <w:lang w:val="en-GB"/>
        </w:rPr>
        <w:t xml:space="preserve"> </w:t>
      </w:r>
      <w:r>
        <w:rPr>
          <w:lang w:val="en-GB"/>
        </w:rPr>
        <w:t xml:space="preserve">are used in combination with glucocorticoids </w:t>
      </w:r>
      <w:r w:rsidRPr="00B56FE1">
        <w:rPr>
          <w:lang w:val="en-GB"/>
        </w:rPr>
        <w:t>(</w:t>
      </w:r>
      <w:r>
        <w:rPr>
          <w:lang w:val="en-GB"/>
        </w:rPr>
        <w:t xml:space="preserve">in combination with </w:t>
      </w:r>
      <w:r w:rsidRPr="00B56FE1">
        <w:rPr>
          <w:lang w:val="en-GB"/>
        </w:rPr>
        <w:t>aminogly</w:t>
      </w:r>
      <w:r>
        <w:rPr>
          <w:lang w:val="en-GB"/>
        </w:rPr>
        <w:t>c</w:t>
      </w:r>
      <w:r w:rsidRPr="00B56FE1">
        <w:rPr>
          <w:lang w:val="en-GB"/>
        </w:rPr>
        <w:t>osid</w:t>
      </w:r>
      <w:r>
        <w:rPr>
          <w:lang w:val="en-GB"/>
        </w:rPr>
        <w:t>e</w:t>
      </w:r>
      <w:r w:rsidRPr="00B56FE1">
        <w:rPr>
          <w:lang w:val="en-GB"/>
        </w:rPr>
        <w:t xml:space="preserve"> </w:t>
      </w:r>
      <w:r>
        <w:rPr>
          <w:lang w:val="en-GB"/>
        </w:rPr>
        <w:t xml:space="preserve">drugs </w:t>
      </w:r>
      <w:r w:rsidRPr="00B56FE1">
        <w:rPr>
          <w:lang w:val="en-GB"/>
        </w:rPr>
        <w:t>o</w:t>
      </w:r>
      <w:r>
        <w:rPr>
          <w:lang w:val="en-GB"/>
        </w:rPr>
        <w:t>r</w:t>
      </w:r>
      <w:r w:rsidRPr="00B56FE1">
        <w:rPr>
          <w:lang w:val="en-GB"/>
        </w:rPr>
        <w:t xml:space="preserve"> chloram</w:t>
      </w:r>
      <w:r>
        <w:rPr>
          <w:lang w:val="en-GB"/>
        </w:rPr>
        <w:t>ph</w:t>
      </w:r>
      <w:r w:rsidRPr="00B56FE1">
        <w:rPr>
          <w:lang w:val="en-GB"/>
        </w:rPr>
        <w:t>eni</w:t>
      </w:r>
      <w:r>
        <w:rPr>
          <w:lang w:val="en-GB"/>
        </w:rPr>
        <w:t>c</w:t>
      </w:r>
      <w:r w:rsidRPr="00B56FE1">
        <w:rPr>
          <w:lang w:val="en-GB"/>
        </w:rPr>
        <w:t>ol).</w:t>
      </w:r>
    </w:p>
    <w:p w:rsidR="005C4343" w:rsidRPr="00B56FE1" w:rsidRDefault="005C4343" w:rsidP="004A5EE3">
      <w:pPr>
        <w:pStyle w:val="Nadpis2"/>
        <w:spacing w:line="259" w:lineRule="auto"/>
        <w:jc w:val="left"/>
        <w:rPr>
          <w:lang w:val="en-GB"/>
        </w:rPr>
      </w:pPr>
      <w:bookmarkStart w:id="322" w:name="_Toc503962003"/>
      <w:r w:rsidRPr="00B56FE1">
        <w:rPr>
          <w:lang w:val="en-GB"/>
        </w:rPr>
        <w:t>Virostati</w:t>
      </w:r>
      <w:r>
        <w:rPr>
          <w:lang w:val="en-GB"/>
        </w:rPr>
        <w:t>cs</w:t>
      </w:r>
      <w:bookmarkEnd w:id="322"/>
    </w:p>
    <w:p w:rsidR="005C4343" w:rsidRPr="00B56FE1" w:rsidRDefault="005C4343" w:rsidP="004A5EE3">
      <w:pPr>
        <w:pStyle w:val="normlnskripta"/>
        <w:spacing w:line="259" w:lineRule="auto"/>
        <w:jc w:val="left"/>
        <w:rPr>
          <w:lang w:val="en-GB"/>
        </w:rPr>
      </w:pPr>
      <w:r>
        <w:rPr>
          <w:lang w:val="en-GB"/>
        </w:rPr>
        <w:t xml:space="preserve">Viral infections are most often caused by </w:t>
      </w:r>
      <w:r w:rsidRPr="00B56FE1">
        <w:rPr>
          <w:lang w:val="en-GB"/>
        </w:rPr>
        <w:t>adenovir</w:t>
      </w:r>
      <w:r>
        <w:rPr>
          <w:lang w:val="en-GB"/>
        </w:rPr>
        <w:t>uses and</w:t>
      </w:r>
      <w:r w:rsidRPr="00B56FE1">
        <w:rPr>
          <w:lang w:val="en-GB"/>
        </w:rPr>
        <w:t xml:space="preserve"> herpetic vir</w:t>
      </w:r>
      <w:r>
        <w:rPr>
          <w:lang w:val="en-GB"/>
        </w:rPr>
        <w:t>uses.</w:t>
      </w:r>
      <w:r w:rsidRPr="00B56FE1">
        <w:rPr>
          <w:lang w:val="en-GB"/>
        </w:rPr>
        <w:t xml:space="preserve"> </w:t>
      </w:r>
      <w:r>
        <w:rPr>
          <w:lang w:val="en-GB"/>
        </w:rPr>
        <w:t>Virostatics used most frequently for their treatment are administered locally</w:t>
      </w:r>
      <w:r w:rsidRPr="00B56FE1">
        <w:rPr>
          <w:lang w:val="en-GB"/>
        </w:rPr>
        <w:t xml:space="preserve"> (</w:t>
      </w:r>
      <w:r w:rsidRPr="00B56FE1">
        <w:rPr>
          <w:b/>
          <w:lang w:val="en-GB"/>
        </w:rPr>
        <w:t>aci</w:t>
      </w:r>
      <w:r>
        <w:rPr>
          <w:b/>
          <w:lang w:val="en-GB"/>
        </w:rPr>
        <w:t>c</w:t>
      </w:r>
      <w:r w:rsidRPr="00B56FE1">
        <w:rPr>
          <w:b/>
          <w:lang w:val="en-GB"/>
        </w:rPr>
        <w:t>lovir, ganci</w:t>
      </w:r>
      <w:r>
        <w:rPr>
          <w:b/>
          <w:lang w:val="en-GB"/>
        </w:rPr>
        <w:t>c</w:t>
      </w:r>
      <w:r w:rsidRPr="00B56FE1">
        <w:rPr>
          <w:b/>
          <w:lang w:val="en-GB"/>
        </w:rPr>
        <w:t>lovir</w:t>
      </w:r>
      <w:r w:rsidRPr="00B56FE1">
        <w:rPr>
          <w:lang w:val="en-GB"/>
        </w:rPr>
        <w:t xml:space="preserve">), </w:t>
      </w:r>
      <w:r>
        <w:rPr>
          <w:lang w:val="en-GB"/>
        </w:rPr>
        <w:t xml:space="preserve">or for </w:t>
      </w:r>
      <w:r>
        <w:rPr>
          <w:lang w:val="en-GB"/>
        </w:rPr>
        <w:lastRenderedPageBreak/>
        <w:t>immune reaction and cornea vascularisation attenuation corticoids are sometimes added after antivirotic therapy</w:t>
      </w:r>
      <w:r w:rsidRPr="00B56FE1">
        <w:rPr>
          <w:lang w:val="en-GB"/>
        </w:rPr>
        <w:t xml:space="preserve">; </w:t>
      </w:r>
      <w:r>
        <w:rPr>
          <w:lang w:val="en-GB"/>
        </w:rPr>
        <w:t>however, premature corticoid administration</w:t>
      </w:r>
      <w:r w:rsidRPr="00B56FE1">
        <w:rPr>
          <w:lang w:val="en-GB"/>
        </w:rPr>
        <w:t xml:space="preserve"> </w:t>
      </w:r>
      <w:r>
        <w:rPr>
          <w:lang w:val="en-GB"/>
        </w:rPr>
        <w:t xml:space="preserve">may damage the cornea. A new approach is represented by application of vaccines against </w:t>
      </w:r>
      <w:r w:rsidRPr="00B56FE1">
        <w:rPr>
          <w:lang w:val="en-GB"/>
        </w:rPr>
        <w:t>HSV 1 a</w:t>
      </w:r>
      <w:r>
        <w:rPr>
          <w:lang w:val="en-GB"/>
        </w:rPr>
        <w:t>nd</w:t>
      </w:r>
      <w:r w:rsidRPr="00B56FE1">
        <w:rPr>
          <w:lang w:val="en-GB"/>
        </w:rPr>
        <w:t xml:space="preserve"> 2, </w:t>
      </w:r>
      <w:r>
        <w:rPr>
          <w:lang w:val="en-GB"/>
        </w:rPr>
        <w:t>which prevent irreversible changes, although they cannot prevent the infection.</w:t>
      </w:r>
    </w:p>
    <w:p w:rsidR="005C4343" w:rsidRPr="00B56FE1" w:rsidRDefault="005C4343" w:rsidP="004A5EE3">
      <w:pPr>
        <w:pStyle w:val="Nadpis2"/>
        <w:spacing w:line="259" w:lineRule="auto"/>
        <w:jc w:val="left"/>
        <w:rPr>
          <w:lang w:val="en-GB"/>
        </w:rPr>
      </w:pPr>
      <w:bookmarkStart w:id="323" w:name="_Toc503962004"/>
      <w:r w:rsidRPr="00B56FE1">
        <w:rPr>
          <w:lang w:val="en-GB"/>
        </w:rPr>
        <w:t>Antimy</w:t>
      </w:r>
      <w:r>
        <w:rPr>
          <w:lang w:val="en-GB"/>
        </w:rPr>
        <w:t>c</w:t>
      </w:r>
      <w:r w:rsidRPr="00B56FE1">
        <w:rPr>
          <w:lang w:val="en-GB"/>
        </w:rPr>
        <w:t>oti</w:t>
      </w:r>
      <w:r>
        <w:rPr>
          <w:lang w:val="en-GB"/>
        </w:rPr>
        <w:t>cs</w:t>
      </w:r>
      <w:bookmarkEnd w:id="323"/>
    </w:p>
    <w:p w:rsidR="005C4343" w:rsidRPr="00B56FE1" w:rsidRDefault="005C4343" w:rsidP="004A5EE3">
      <w:pPr>
        <w:pStyle w:val="normlnskripta"/>
        <w:spacing w:line="259" w:lineRule="auto"/>
        <w:jc w:val="left"/>
        <w:rPr>
          <w:lang w:val="en-GB"/>
        </w:rPr>
      </w:pPr>
      <w:r>
        <w:rPr>
          <w:lang w:val="en-GB"/>
        </w:rPr>
        <w:t xml:space="preserve">Mycotic infections of the eye are mostly caused by </w:t>
      </w:r>
      <w:r w:rsidRPr="00B56FE1">
        <w:rPr>
          <w:i/>
          <w:iCs/>
          <w:lang w:val="en-GB"/>
        </w:rPr>
        <w:t>Aspergullus</w:t>
      </w:r>
      <w:r w:rsidRPr="00B56FE1">
        <w:rPr>
          <w:lang w:val="en-GB"/>
        </w:rPr>
        <w:t xml:space="preserve"> a</w:t>
      </w:r>
      <w:r>
        <w:rPr>
          <w:lang w:val="en-GB"/>
        </w:rPr>
        <w:t>nd</w:t>
      </w:r>
      <w:r w:rsidRPr="00B56FE1">
        <w:rPr>
          <w:lang w:val="en-GB"/>
        </w:rPr>
        <w:t xml:space="preserve"> </w:t>
      </w:r>
      <w:r w:rsidRPr="00B56FE1">
        <w:rPr>
          <w:i/>
          <w:iCs/>
          <w:lang w:val="en-GB"/>
        </w:rPr>
        <w:t>Candida</w:t>
      </w:r>
      <w:r w:rsidRPr="00B56FE1">
        <w:rPr>
          <w:lang w:val="en-GB"/>
        </w:rPr>
        <w:t xml:space="preserve">. </w:t>
      </w:r>
      <w:r>
        <w:rPr>
          <w:lang w:val="en-GB"/>
        </w:rPr>
        <w:t xml:space="preserve">The administered </w:t>
      </w:r>
      <w:r w:rsidRPr="00B56FE1">
        <w:rPr>
          <w:lang w:val="en-GB"/>
        </w:rPr>
        <w:t>antimy</w:t>
      </w:r>
      <w:r>
        <w:rPr>
          <w:lang w:val="en-GB"/>
        </w:rPr>
        <w:t>c</w:t>
      </w:r>
      <w:r w:rsidRPr="00B56FE1">
        <w:rPr>
          <w:lang w:val="en-GB"/>
        </w:rPr>
        <w:t>oti</w:t>
      </w:r>
      <w:r>
        <w:rPr>
          <w:lang w:val="en-GB"/>
        </w:rPr>
        <w:t>cs</w:t>
      </w:r>
      <w:r w:rsidRPr="00B56FE1">
        <w:rPr>
          <w:lang w:val="en-GB"/>
        </w:rPr>
        <w:t xml:space="preserve"> </w:t>
      </w:r>
      <w:r>
        <w:rPr>
          <w:lang w:val="en-GB"/>
        </w:rPr>
        <w:t>include older</w:t>
      </w:r>
      <w:r w:rsidRPr="00B56FE1">
        <w:rPr>
          <w:lang w:val="en-GB"/>
        </w:rPr>
        <w:t xml:space="preserve"> </w:t>
      </w:r>
      <w:r w:rsidRPr="00B56FE1">
        <w:rPr>
          <w:b/>
          <w:lang w:val="en-GB" w:eastAsia="cs-CZ"/>
        </w:rPr>
        <w:t>am</w:t>
      </w:r>
      <w:r>
        <w:rPr>
          <w:b/>
          <w:lang w:val="en-GB" w:eastAsia="cs-CZ"/>
        </w:rPr>
        <w:t>ph</w:t>
      </w:r>
      <w:r w:rsidRPr="00B56FE1">
        <w:rPr>
          <w:b/>
          <w:lang w:val="en-GB" w:eastAsia="cs-CZ"/>
        </w:rPr>
        <w:t>otericin B, nystatin, natamycin</w:t>
      </w:r>
      <w:r w:rsidRPr="00B56FE1">
        <w:rPr>
          <w:lang w:val="en-GB"/>
        </w:rPr>
        <w:t xml:space="preserve"> a</w:t>
      </w:r>
      <w:r>
        <w:rPr>
          <w:lang w:val="en-GB"/>
        </w:rPr>
        <w:t xml:space="preserve">nd newer azole </w:t>
      </w:r>
      <w:r w:rsidRPr="00B56FE1">
        <w:rPr>
          <w:lang w:val="en-GB"/>
        </w:rPr>
        <w:t>antimy</w:t>
      </w:r>
      <w:r>
        <w:rPr>
          <w:lang w:val="en-GB"/>
        </w:rPr>
        <w:t>c</w:t>
      </w:r>
      <w:r w:rsidRPr="00B56FE1">
        <w:rPr>
          <w:lang w:val="en-GB"/>
        </w:rPr>
        <w:t>oti</w:t>
      </w:r>
      <w:r>
        <w:rPr>
          <w:lang w:val="en-GB"/>
        </w:rPr>
        <w:t>cs such as</w:t>
      </w:r>
      <w:r w:rsidRPr="00B56FE1">
        <w:rPr>
          <w:lang w:val="en-GB"/>
        </w:rPr>
        <w:t xml:space="preserve"> </w:t>
      </w:r>
      <w:r w:rsidRPr="00B56FE1">
        <w:rPr>
          <w:b/>
          <w:lang w:val="en-GB" w:eastAsia="cs-CZ"/>
        </w:rPr>
        <w:t>keto</w:t>
      </w:r>
      <w:r>
        <w:rPr>
          <w:b/>
          <w:lang w:val="en-GB" w:eastAsia="cs-CZ"/>
        </w:rPr>
        <w:t>c</w:t>
      </w:r>
      <w:r w:rsidRPr="00B56FE1">
        <w:rPr>
          <w:b/>
          <w:lang w:val="en-GB" w:eastAsia="cs-CZ"/>
        </w:rPr>
        <w:t>onazol</w:t>
      </w:r>
      <w:r>
        <w:rPr>
          <w:b/>
          <w:lang w:val="en-GB" w:eastAsia="cs-CZ"/>
        </w:rPr>
        <w:t>e, c</w:t>
      </w:r>
      <w:r w:rsidRPr="00B56FE1">
        <w:rPr>
          <w:b/>
          <w:lang w:val="en-GB" w:eastAsia="cs-CZ"/>
        </w:rPr>
        <w:t>lotrimazol</w:t>
      </w:r>
      <w:r>
        <w:rPr>
          <w:b/>
          <w:lang w:val="en-GB" w:eastAsia="cs-CZ"/>
        </w:rPr>
        <w:t>e</w:t>
      </w:r>
      <w:r w:rsidRPr="00B56FE1">
        <w:rPr>
          <w:b/>
          <w:lang w:val="en-GB" w:eastAsia="cs-CZ"/>
        </w:rPr>
        <w:t>, flu</w:t>
      </w:r>
      <w:r>
        <w:rPr>
          <w:b/>
          <w:lang w:val="en-GB" w:eastAsia="cs-CZ"/>
        </w:rPr>
        <w:t>c</w:t>
      </w:r>
      <w:r w:rsidRPr="00B56FE1">
        <w:rPr>
          <w:b/>
          <w:lang w:val="en-GB" w:eastAsia="cs-CZ"/>
        </w:rPr>
        <w:t>onazol</w:t>
      </w:r>
      <w:r>
        <w:rPr>
          <w:b/>
          <w:lang w:val="en-GB" w:eastAsia="cs-CZ"/>
        </w:rPr>
        <w:t>e</w:t>
      </w:r>
      <w:r w:rsidRPr="00B56FE1">
        <w:rPr>
          <w:b/>
          <w:lang w:val="en-GB" w:eastAsia="cs-CZ"/>
        </w:rPr>
        <w:t>, itra</w:t>
      </w:r>
      <w:r>
        <w:rPr>
          <w:b/>
          <w:lang w:val="en-GB" w:eastAsia="cs-CZ"/>
        </w:rPr>
        <w:t>c</w:t>
      </w:r>
      <w:r w:rsidRPr="00B56FE1">
        <w:rPr>
          <w:b/>
          <w:lang w:val="en-GB" w:eastAsia="cs-CZ"/>
        </w:rPr>
        <w:t>onazol</w:t>
      </w:r>
      <w:r>
        <w:rPr>
          <w:b/>
          <w:lang w:val="en-GB" w:eastAsia="cs-CZ"/>
        </w:rPr>
        <w:t>e</w:t>
      </w:r>
      <w:r w:rsidRPr="00B56FE1">
        <w:rPr>
          <w:b/>
          <w:lang w:val="en-GB" w:eastAsia="cs-CZ"/>
        </w:rPr>
        <w:t xml:space="preserve">, </w:t>
      </w:r>
      <w:r>
        <w:rPr>
          <w:b/>
          <w:lang w:val="en-GB" w:eastAsia="cs-CZ"/>
        </w:rPr>
        <w:t xml:space="preserve">or </w:t>
      </w:r>
      <w:r w:rsidRPr="00B56FE1">
        <w:rPr>
          <w:b/>
          <w:lang w:val="en-GB" w:eastAsia="cs-CZ"/>
        </w:rPr>
        <w:t>vori</w:t>
      </w:r>
      <w:r>
        <w:rPr>
          <w:b/>
          <w:lang w:val="en-GB" w:eastAsia="cs-CZ"/>
        </w:rPr>
        <w:t>c</w:t>
      </w:r>
      <w:r w:rsidRPr="00B56FE1">
        <w:rPr>
          <w:b/>
          <w:lang w:val="en-GB" w:eastAsia="cs-CZ"/>
        </w:rPr>
        <w:t>onazol</w:t>
      </w:r>
      <w:r>
        <w:rPr>
          <w:b/>
          <w:lang w:val="en-GB" w:eastAsia="cs-CZ"/>
        </w:rPr>
        <w:t>e)</w:t>
      </w:r>
      <w:r w:rsidRPr="00B56FE1">
        <w:rPr>
          <w:lang w:val="en-GB"/>
        </w:rPr>
        <w:t>.</w:t>
      </w:r>
    </w:p>
    <w:p w:rsidR="005C4343" w:rsidRPr="00B56FE1" w:rsidRDefault="005C4343" w:rsidP="004A5EE3">
      <w:pPr>
        <w:pStyle w:val="Nadpis2"/>
        <w:spacing w:line="259" w:lineRule="auto"/>
        <w:jc w:val="left"/>
        <w:rPr>
          <w:lang w:val="en-GB"/>
        </w:rPr>
      </w:pPr>
      <w:bookmarkStart w:id="324" w:name="_Toc503962005"/>
      <w:r w:rsidRPr="00B56FE1">
        <w:rPr>
          <w:lang w:val="en-GB"/>
        </w:rPr>
        <w:t>Antipara</w:t>
      </w:r>
      <w:r>
        <w:rPr>
          <w:lang w:val="en-GB"/>
        </w:rPr>
        <w:t>s</w:t>
      </w:r>
      <w:r w:rsidRPr="00B56FE1">
        <w:rPr>
          <w:lang w:val="en-GB"/>
        </w:rPr>
        <w:t>iti</w:t>
      </w:r>
      <w:r>
        <w:rPr>
          <w:lang w:val="en-GB"/>
        </w:rPr>
        <w:t>cs</w:t>
      </w:r>
      <w:bookmarkEnd w:id="324"/>
    </w:p>
    <w:p w:rsidR="005C4343" w:rsidRPr="00B56FE1" w:rsidRDefault="005C4343" w:rsidP="004A5EE3">
      <w:pPr>
        <w:pStyle w:val="normlnskripta"/>
        <w:spacing w:line="259" w:lineRule="auto"/>
        <w:jc w:val="left"/>
        <w:rPr>
          <w:lang w:val="en-GB"/>
        </w:rPr>
      </w:pPr>
      <w:r w:rsidRPr="00B56FE1">
        <w:rPr>
          <w:i/>
          <w:iCs/>
          <w:lang w:val="en-GB"/>
        </w:rPr>
        <w:t>Toxoplasama gondii</w:t>
      </w:r>
      <w:r w:rsidRPr="00B56FE1">
        <w:rPr>
          <w:lang w:val="en-GB"/>
        </w:rPr>
        <w:t xml:space="preserve"> </w:t>
      </w:r>
      <w:r>
        <w:rPr>
          <w:lang w:val="en-GB"/>
        </w:rPr>
        <w:t xml:space="preserve">is the most common eye tissue parasite. Therapies include some products not authorised for use in the Czech Republic </w:t>
      </w:r>
      <w:r w:rsidRPr="00B56FE1">
        <w:rPr>
          <w:lang w:val="en-GB"/>
        </w:rPr>
        <w:t xml:space="preserve">(ILPL </w:t>
      </w:r>
      <w:r>
        <w:rPr>
          <w:lang w:val="en-GB"/>
        </w:rPr>
        <w:t>production in pharmacies or individual import</w:t>
      </w:r>
      <w:r w:rsidRPr="00B56FE1">
        <w:rPr>
          <w:lang w:val="en-GB"/>
        </w:rPr>
        <w:t xml:space="preserve">) – </w:t>
      </w:r>
      <w:r w:rsidRPr="00B56FE1">
        <w:rPr>
          <w:b/>
          <w:lang w:val="en-GB"/>
        </w:rPr>
        <w:t>propamidin</w:t>
      </w:r>
      <w:r>
        <w:rPr>
          <w:b/>
          <w:lang w:val="en-GB"/>
        </w:rPr>
        <w:t>e</w:t>
      </w:r>
      <w:r w:rsidRPr="00B56FE1">
        <w:rPr>
          <w:b/>
          <w:lang w:val="en-GB"/>
        </w:rPr>
        <w:t xml:space="preserve"> isethion</w:t>
      </w:r>
      <w:r>
        <w:rPr>
          <w:b/>
          <w:lang w:val="en-GB"/>
        </w:rPr>
        <w:t>a</w:t>
      </w:r>
      <w:r w:rsidRPr="00B56FE1">
        <w:rPr>
          <w:b/>
          <w:lang w:val="en-GB"/>
        </w:rPr>
        <w:t>t</w:t>
      </w:r>
      <w:r>
        <w:rPr>
          <w:b/>
          <w:lang w:val="en-GB"/>
        </w:rPr>
        <w:t>e</w:t>
      </w:r>
      <w:r w:rsidRPr="00B56FE1">
        <w:rPr>
          <w:iCs/>
          <w:lang w:val="en-GB"/>
        </w:rPr>
        <w:t xml:space="preserve"> o</w:t>
      </w:r>
      <w:r>
        <w:rPr>
          <w:iCs/>
          <w:lang w:val="en-GB"/>
        </w:rPr>
        <w:t>r</w:t>
      </w:r>
      <w:r w:rsidRPr="00B56FE1">
        <w:rPr>
          <w:iCs/>
          <w:lang w:val="en-GB"/>
        </w:rPr>
        <w:t xml:space="preserve"> antisepti</w:t>
      </w:r>
      <w:r>
        <w:rPr>
          <w:iCs/>
          <w:lang w:val="en-GB"/>
        </w:rPr>
        <w:t xml:space="preserve">c </w:t>
      </w:r>
      <w:r w:rsidRPr="00B56FE1">
        <w:rPr>
          <w:b/>
          <w:lang w:val="en-GB"/>
        </w:rPr>
        <w:t>chlorhexidin</w:t>
      </w:r>
      <w:r>
        <w:rPr>
          <w:b/>
          <w:lang w:val="en-GB"/>
        </w:rPr>
        <w:t>e</w:t>
      </w:r>
      <w:r w:rsidRPr="00B56FE1">
        <w:rPr>
          <w:lang w:val="en-GB"/>
        </w:rPr>
        <w:t xml:space="preserve"> </w:t>
      </w:r>
      <w:r>
        <w:rPr>
          <w:lang w:val="en-GB"/>
        </w:rPr>
        <w:t xml:space="preserve">in combination with systemic </w:t>
      </w:r>
      <w:r w:rsidRPr="00B56FE1">
        <w:rPr>
          <w:b/>
          <w:lang w:val="en-GB"/>
        </w:rPr>
        <w:t>itra</w:t>
      </w:r>
      <w:r>
        <w:rPr>
          <w:b/>
          <w:lang w:val="en-GB"/>
        </w:rPr>
        <w:t>c</w:t>
      </w:r>
      <w:r w:rsidRPr="00B56FE1">
        <w:rPr>
          <w:b/>
          <w:lang w:val="en-GB"/>
        </w:rPr>
        <w:t>onazole</w:t>
      </w:r>
      <w:r>
        <w:rPr>
          <w:lang w:val="en-GB"/>
        </w:rPr>
        <w:t xml:space="preserve"> therapy.</w:t>
      </w:r>
    </w:p>
    <w:p w:rsidR="005C4343" w:rsidRPr="00B56FE1" w:rsidRDefault="005C4343" w:rsidP="004A5EE3">
      <w:pPr>
        <w:pStyle w:val="Nadpis2"/>
        <w:spacing w:line="259" w:lineRule="auto"/>
        <w:jc w:val="left"/>
        <w:rPr>
          <w:lang w:val="en-GB"/>
        </w:rPr>
      </w:pPr>
      <w:bookmarkStart w:id="325" w:name="_Toc503962006"/>
      <w:r w:rsidRPr="00B56FE1">
        <w:rPr>
          <w:lang w:val="en-GB"/>
        </w:rPr>
        <w:t>Antisepti</w:t>
      </w:r>
      <w:r>
        <w:rPr>
          <w:lang w:val="en-GB"/>
        </w:rPr>
        <w:t>cs</w:t>
      </w:r>
      <w:bookmarkEnd w:id="325"/>
    </w:p>
    <w:p w:rsidR="005C4343" w:rsidRPr="00B56FE1" w:rsidRDefault="005C4343" w:rsidP="004A5EE3">
      <w:pPr>
        <w:pStyle w:val="normlnskripta"/>
        <w:spacing w:line="259" w:lineRule="auto"/>
        <w:jc w:val="left"/>
        <w:rPr>
          <w:lang w:val="en-GB"/>
        </w:rPr>
      </w:pPr>
      <w:r>
        <w:rPr>
          <w:lang w:val="en-GB"/>
        </w:rPr>
        <w:t>These substances are intended for eye infection prevention rather than therapy (for example after contact with a foreign object, swimming in dirty water etc.). The reason is that a</w:t>
      </w:r>
      <w:r w:rsidRPr="00B56FE1">
        <w:rPr>
          <w:lang w:val="en-GB"/>
        </w:rPr>
        <w:t>ntisepti</w:t>
      </w:r>
      <w:r>
        <w:rPr>
          <w:lang w:val="en-GB"/>
        </w:rPr>
        <w:t>c</w:t>
      </w:r>
      <w:r w:rsidRPr="00B56FE1">
        <w:rPr>
          <w:lang w:val="en-GB"/>
        </w:rPr>
        <w:t xml:space="preserve"> prepar</w:t>
      </w:r>
      <w:r>
        <w:rPr>
          <w:lang w:val="en-GB"/>
        </w:rPr>
        <w:t xml:space="preserve">ations show insufficient bactericidal effect and in the case of already progressing (bacterial, viral or parasitic) infection only delay effective therapy. The substances used include </w:t>
      </w:r>
      <w:r w:rsidRPr="00B56FE1">
        <w:rPr>
          <w:b/>
          <w:lang w:val="en-GB"/>
        </w:rPr>
        <w:t>1</w:t>
      </w:r>
      <w:r>
        <w:rPr>
          <w:b/>
          <w:lang w:val="en-GB"/>
        </w:rPr>
        <w:t>.</w:t>
      </w:r>
      <w:r w:rsidRPr="00B56FE1">
        <w:rPr>
          <w:b/>
          <w:lang w:val="en-GB"/>
        </w:rPr>
        <w:t xml:space="preserve">7% </w:t>
      </w:r>
      <w:r>
        <w:rPr>
          <w:b/>
          <w:lang w:val="en-GB"/>
        </w:rPr>
        <w:t>boric acid</w:t>
      </w:r>
      <w:r w:rsidRPr="00B56FE1">
        <w:rPr>
          <w:b/>
          <w:lang w:val="en-GB"/>
        </w:rPr>
        <w:t>, benzododecinium bromid</w:t>
      </w:r>
      <w:r>
        <w:rPr>
          <w:b/>
          <w:lang w:val="en-GB"/>
        </w:rPr>
        <w:t>e</w:t>
      </w:r>
      <w:r w:rsidRPr="00B56FE1">
        <w:rPr>
          <w:lang w:val="en-GB"/>
        </w:rPr>
        <w:t xml:space="preserve"> a</w:t>
      </w:r>
      <w:r>
        <w:rPr>
          <w:lang w:val="en-GB"/>
        </w:rPr>
        <w:t>nd</w:t>
      </w:r>
      <w:r w:rsidRPr="00B56FE1">
        <w:rPr>
          <w:lang w:val="en-GB"/>
        </w:rPr>
        <w:t xml:space="preserve"> </w:t>
      </w:r>
      <w:r>
        <w:rPr>
          <w:b/>
          <w:lang w:val="en-GB"/>
        </w:rPr>
        <w:t>c</w:t>
      </w:r>
      <w:r w:rsidRPr="00B56FE1">
        <w:rPr>
          <w:b/>
          <w:lang w:val="en-GB"/>
        </w:rPr>
        <w:t>arbet</w:t>
      </w:r>
      <w:r>
        <w:rPr>
          <w:b/>
          <w:lang w:val="en-GB"/>
        </w:rPr>
        <w:t>h</w:t>
      </w:r>
      <w:r w:rsidRPr="00B56FE1">
        <w:rPr>
          <w:b/>
          <w:lang w:val="en-GB"/>
        </w:rPr>
        <w:t>opendecinium bromid</w:t>
      </w:r>
      <w:r>
        <w:rPr>
          <w:b/>
          <w:lang w:val="en-GB"/>
        </w:rPr>
        <w:t>e</w:t>
      </w:r>
      <w:r w:rsidRPr="00B56FE1">
        <w:rPr>
          <w:b/>
          <w:lang w:val="en-GB"/>
        </w:rPr>
        <w:t>.</w:t>
      </w:r>
    </w:p>
    <w:p w:rsidR="005C4343" w:rsidRPr="00B56FE1" w:rsidRDefault="005C4343" w:rsidP="004A5EE3">
      <w:pPr>
        <w:pStyle w:val="Nadpis2skripta"/>
        <w:spacing w:line="259" w:lineRule="auto"/>
        <w:jc w:val="left"/>
        <w:outlineLvl w:val="9"/>
        <w:rPr>
          <w:lang w:val="en-GB"/>
        </w:rPr>
      </w:pPr>
      <w:bookmarkStart w:id="326" w:name="_Toc416705675"/>
      <w:bookmarkStart w:id="327" w:name="_Toc503962007"/>
      <w:r w:rsidRPr="00B56FE1">
        <w:rPr>
          <w:lang w:val="en-GB"/>
        </w:rPr>
        <w:t xml:space="preserve">17.2 </w:t>
      </w:r>
      <w:r w:rsidR="00F57269">
        <w:rPr>
          <w:lang w:val="en-GB"/>
        </w:rPr>
        <w:t>Anti-i</w:t>
      </w:r>
      <w:r>
        <w:rPr>
          <w:lang w:val="en-GB"/>
        </w:rPr>
        <w:t>nflammatory</w:t>
      </w:r>
      <w:r w:rsidRPr="00B56FE1">
        <w:rPr>
          <w:lang w:val="en-GB"/>
        </w:rPr>
        <w:t xml:space="preserve">, </w:t>
      </w:r>
      <w:r w:rsidR="00F57269">
        <w:rPr>
          <w:lang w:val="en-GB"/>
        </w:rPr>
        <w:t>a</w:t>
      </w:r>
      <w:r>
        <w:rPr>
          <w:lang w:val="en-GB"/>
        </w:rPr>
        <w:t>nti-</w:t>
      </w:r>
      <w:r w:rsidR="00F57269">
        <w:rPr>
          <w:lang w:val="en-GB"/>
        </w:rPr>
        <w:t>allergic and i</w:t>
      </w:r>
      <w:r>
        <w:rPr>
          <w:lang w:val="en-GB"/>
        </w:rPr>
        <w:t xml:space="preserve">mmunosuppressive </w:t>
      </w:r>
      <w:r w:rsidR="00F57269">
        <w:rPr>
          <w:lang w:val="en-GB"/>
        </w:rPr>
        <w:t>d</w:t>
      </w:r>
      <w:r>
        <w:rPr>
          <w:lang w:val="en-GB"/>
        </w:rPr>
        <w:t>rugs</w:t>
      </w:r>
      <w:bookmarkEnd w:id="326"/>
      <w:bookmarkEnd w:id="327"/>
    </w:p>
    <w:p w:rsidR="005C4343" w:rsidRPr="00B56FE1" w:rsidRDefault="005C4343" w:rsidP="004A5EE3">
      <w:pPr>
        <w:pStyle w:val="normlnskripta"/>
        <w:spacing w:line="259" w:lineRule="auto"/>
        <w:jc w:val="left"/>
        <w:rPr>
          <w:lang w:val="en-GB"/>
        </w:rPr>
      </w:pPr>
      <w:r>
        <w:rPr>
          <w:lang w:val="en-GB"/>
        </w:rPr>
        <w:t xml:space="preserve">Anti-inflammatory therapy in ophthalmology is used for addressing non-infectious inflammations </w:t>
      </w:r>
      <w:r w:rsidRPr="00B56FE1">
        <w:rPr>
          <w:lang w:val="en-GB"/>
        </w:rPr>
        <w:t>(</w:t>
      </w:r>
      <w:r>
        <w:rPr>
          <w:lang w:val="en-GB"/>
        </w:rPr>
        <w:t>most often</w:t>
      </w:r>
      <w:r w:rsidRPr="00B56FE1">
        <w:rPr>
          <w:lang w:val="en-GB"/>
        </w:rPr>
        <w:t xml:space="preserve"> uveiti</w:t>
      </w:r>
      <w:r>
        <w:rPr>
          <w:lang w:val="en-GB"/>
        </w:rPr>
        <w:t>s</w:t>
      </w:r>
      <w:r w:rsidRPr="00B56FE1">
        <w:rPr>
          <w:lang w:val="en-GB"/>
        </w:rPr>
        <w:t>), al</w:t>
      </w:r>
      <w:r>
        <w:rPr>
          <w:lang w:val="en-GB"/>
        </w:rPr>
        <w:t>l</w:t>
      </w:r>
      <w:r w:rsidRPr="00B56FE1">
        <w:rPr>
          <w:lang w:val="en-GB"/>
        </w:rPr>
        <w:t xml:space="preserve">ergic </w:t>
      </w:r>
      <w:r>
        <w:rPr>
          <w:lang w:val="en-GB"/>
        </w:rPr>
        <w:t xml:space="preserve">inflammations </w:t>
      </w:r>
      <w:r w:rsidRPr="00B56FE1">
        <w:rPr>
          <w:lang w:val="en-GB"/>
        </w:rPr>
        <w:t>(</w:t>
      </w:r>
      <w:r>
        <w:rPr>
          <w:lang w:val="en-GB"/>
        </w:rPr>
        <w:t>conjunctivities</w:t>
      </w:r>
      <w:r w:rsidRPr="00B56FE1">
        <w:rPr>
          <w:lang w:val="en-GB"/>
        </w:rPr>
        <w:t>, ble</w:t>
      </w:r>
      <w:r>
        <w:rPr>
          <w:lang w:val="en-GB"/>
        </w:rPr>
        <w:t>ph</w:t>
      </w:r>
      <w:r w:rsidRPr="00B56FE1">
        <w:rPr>
          <w:lang w:val="en-GB"/>
        </w:rPr>
        <w:t>ariti</w:t>
      </w:r>
      <w:r>
        <w:rPr>
          <w:lang w:val="en-GB"/>
        </w:rPr>
        <w:t>s</w:t>
      </w:r>
      <w:r w:rsidRPr="00B56FE1">
        <w:rPr>
          <w:lang w:val="en-GB"/>
        </w:rPr>
        <w:t>) a</w:t>
      </w:r>
      <w:r>
        <w:rPr>
          <w:lang w:val="en-GB"/>
        </w:rPr>
        <w:t xml:space="preserve">nd in some case of infectious inflammations for suppression of pathologic immune reactions, prevention of </w:t>
      </w:r>
      <w:r w:rsidRPr="00B56FE1">
        <w:rPr>
          <w:lang w:val="en-GB"/>
        </w:rPr>
        <w:t>synechi</w:t>
      </w:r>
      <w:r>
        <w:rPr>
          <w:lang w:val="en-GB"/>
        </w:rPr>
        <w:t>a</w:t>
      </w:r>
      <w:r w:rsidRPr="00B56FE1">
        <w:rPr>
          <w:lang w:val="en-GB"/>
        </w:rPr>
        <w:t xml:space="preserve">, </w:t>
      </w:r>
      <w:r>
        <w:rPr>
          <w:lang w:val="en-GB"/>
        </w:rPr>
        <w:t xml:space="preserve">or </w:t>
      </w:r>
      <w:r w:rsidRPr="00B56FE1">
        <w:rPr>
          <w:lang w:val="en-GB"/>
        </w:rPr>
        <w:t>neovas</w:t>
      </w:r>
      <w:r>
        <w:rPr>
          <w:lang w:val="en-GB"/>
        </w:rPr>
        <w:t>cularisation of eye tissues.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Anti-inflammatory and at the same time immunosuppressive therapy is represented by local administration of c</w:t>
      </w:r>
      <w:r w:rsidRPr="00B56FE1">
        <w:rPr>
          <w:lang w:val="en-GB"/>
        </w:rPr>
        <w:t>orti</w:t>
      </w:r>
      <w:r>
        <w:rPr>
          <w:lang w:val="en-GB"/>
        </w:rPr>
        <w:t>c</w:t>
      </w:r>
      <w:r w:rsidRPr="00B56FE1">
        <w:rPr>
          <w:lang w:val="en-GB"/>
        </w:rPr>
        <w:t>oid</w:t>
      </w:r>
      <w:r>
        <w:rPr>
          <w:lang w:val="en-GB"/>
        </w:rPr>
        <w:t xml:space="preserve">s in the form of eye drops and ointments – the drugs used include </w:t>
      </w:r>
      <w:r w:rsidRPr="00B56FE1">
        <w:rPr>
          <w:b/>
          <w:iCs/>
          <w:lang w:val="en-GB" w:eastAsia="cs-CZ"/>
        </w:rPr>
        <w:t>dexamet</w:t>
      </w:r>
      <w:r>
        <w:rPr>
          <w:b/>
          <w:iCs/>
          <w:lang w:val="en-GB" w:eastAsia="cs-CZ"/>
        </w:rPr>
        <w:t>hasone</w:t>
      </w:r>
      <w:r w:rsidRPr="00B56FE1">
        <w:rPr>
          <w:b/>
          <w:iCs/>
          <w:lang w:val="en-GB" w:eastAsia="cs-CZ"/>
        </w:rPr>
        <w:t>, hydro</w:t>
      </w:r>
      <w:r>
        <w:rPr>
          <w:b/>
          <w:iCs/>
          <w:lang w:val="en-GB" w:eastAsia="cs-CZ"/>
        </w:rPr>
        <w:t>c</w:t>
      </w:r>
      <w:r w:rsidRPr="00B56FE1">
        <w:rPr>
          <w:b/>
          <w:iCs/>
          <w:lang w:val="en-GB" w:eastAsia="cs-CZ"/>
        </w:rPr>
        <w:t>orti</w:t>
      </w:r>
      <w:r>
        <w:rPr>
          <w:b/>
          <w:iCs/>
          <w:lang w:val="en-GB" w:eastAsia="cs-CZ"/>
        </w:rPr>
        <w:t>s</w:t>
      </w:r>
      <w:r w:rsidRPr="00B56FE1">
        <w:rPr>
          <w:b/>
          <w:iCs/>
          <w:lang w:val="en-GB" w:eastAsia="cs-CZ"/>
        </w:rPr>
        <w:t>on</w:t>
      </w:r>
      <w:r>
        <w:rPr>
          <w:b/>
          <w:iCs/>
          <w:lang w:val="en-GB" w:eastAsia="cs-CZ"/>
        </w:rPr>
        <w:t>e</w:t>
      </w:r>
      <w:r w:rsidRPr="00B56FE1">
        <w:rPr>
          <w:b/>
          <w:iCs/>
          <w:lang w:val="en-GB" w:eastAsia="cs-CZ"/>
        </w:rPr>
        <w:t xml:space="preserve">, </w:t>
      </w:r>
      <w:r>
        <w:rPr>
          <w:b/>
          <w:iCs/>
          <w:lang w:val="en-GB" w:eastAsia="cs-CZ"/>
        </w:rPr>
        <w:t>c</w:t>
      </w:r>
      <w:r w:rsidRPr="00B56FE1">
        <w:rPr>
          <w:b/>
          <w:iCs/>
          <w:lang w:val="en-GB" w:eastAsia="cs-CZ"/>
        </w:rPr>
        <w:t>ort</w:t>
      </w:r>
      <w:r>
        <w:rPr>
          <w:b/>
          <w:iCs/>
          <w:lang w:val="en-GB" w:eastAsia="cs-CZ"/>
        </w:rPr>
        <w:t>isone</w:t>
      </w:r>
      <w:r w:rsidRPr="00B56FE1">
        <w:rPr>
          <w:b/>
          <w:iCs/>
          <w:lang w:val="en-GB" w:eastAsia="cs-CZ"/>
        </w:rPr>
        <w:t>, predni</w:t>
      </w:r>
      <w:r>
        <w:rPr>
          <w:b/>
          <w:iCs/>
          <w:lang w:val="en-GB" w:eastAsia="cs-CZ"/>
        </w:rPr>
        <w:t>s</w:t>
      </w:r>
      <w:r w:rsidRPr="00B56FE1">
        <w:rPr>
          <w:b/>
          <w:iCs/>
          <w:lang w:val="en-GB" w:eastAsia="cs-CZ"/>
        </w:rPr>
        <w:t>olon</w:t>
      </w:r>
      <w:r>
        <w:rPr>
          <w:b/>
          <w:iCs/>
          <w:lang w:val="en-GB" w:eastAsia="cs-CZ"/>
        </w:rPr>
        <w:t>e</w:t>
      </w:r>
      <w:r>
        <w:rPr>
          <w:lang w:val="en-GB"/>
        </w:rPr>
        <w:t xml:space="preserve">. Where anti-inflammatory corticoid therapy is not responded to there the next options include systemic glucocorticoids followed by systemic immunosuppressive therapy </w:t>
      </w:r>
      <w:r w:rsidRPr="00B56FE1">
        <w:rPr>
          <w:lang w:val="en-GB"/>
        </w:rPr>
        <w:t>(</w:t>
      </w:r>
      <w:r w:rsidRPr="00B56FE1">
        <w:rPr>
          <w:b/>
          <w:iCs/>
          <w:lang w:val="en-GB"/>
        </w:rPr>
        <w:t>cy</w:t>
      </w:r>
      <w:r>
        <w:rPr>
          <w:b/>
          <w:iCs/>
          <w:lang w:val="en-GB"/>
        </w:rPr>
        <w:t>c</w:t>
      </w:r>
      <w:r w:rsidRPr="00B56FE1">
        <w:rPr>
          <w:b/>
          <w:iCs/>
          <w:lang w:val="en-GB"/>
        </w:rPr>
        <w:t>losporin, azathioprin, methotrex</w:t>
      </w:r>
      <w:r>
        <w:rPr>
          <w:b/>
          <w:iCs/>
          <w:lang w:val="en-GB"/>
        </w:rPr>
        <w:t>a</w:t>
      </w:r>
      <w:r w:rsidRPr="00B56FE1">
        <w:rPr>
          <w:b/>
          <w:iCs/>
          <w:lang w:val="en-GB"/>
        </w:rPr>
        <w:t>t</w:t>
      </w:r>
      <w:r>
        <w:rPr>
          <w:b/>
          <w:iCs/>
          <w:lang w:val="en-GB"/>
        </w:rPr>
        <w:t>e</w:t>
      </w:r>
      <w:r w:rsidRPr="00B56FE1">
        <w:rPr>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sidRPr="00B56FE1">
        <w:rPr>
          <w:lang w:val="en-GB"/>
        </w:rPr>
        <w:t>N</w:t>
      </w:r>
      <w:r>
        <w:rPr>
          <w:lang w:val="en-GB"/>
        </w:rPr>
        <w:t>on-</w:t>
      </w:r>
      <w:r w:rsidRPr="00B56FE1">
        <w:rPr>
          <w:lang w:val="en-GB"/>
        </w:rPr>
        <w:t>steroid anti</w:t>
      </w:r>
      <w:r>
        <w:rPr>
          <w:lang w:val="en-GB"/>
        </w:rPr>
        <w:t>ph</w:t>
      </w:r>
      <w:r w:rsidRPr="00B56FE1">
        <w:rPr>
          <w:lang w:val="en-GB"/>
        </w:rPr>
        <w:t>logisti</w:t>
      </w:r>
      <w:r>
        <w:rPr>
          <w:lang w:val="en-GB"/>
        </w:rPr>
        <w:t>cs</w:t>
      </w:r>
      <w:r w:rsidRPr="00B56FE1">
        <w:rPr>
          <w:lang w:val="en-GB"/>
        </w:rPr>
        <w:t xml:space="preserve"> (</w:t>
      </w:r>
      <w:r w:rsidRPr="00B56FE1">
        <w:rPr>
          <w:b/>
          <w:iCs/>
          <w:lang w:val="en-GB"/>
        </w:rPr>
        <w:t>indomet</w:t>
      </w:r>
      <w:r>
        <w:rPr>
          <w:b/>
          <w:iCs/>
          <w:lang w:val="en-GB"/>
        </w:rPr>
        <w:t>h</w:t>
      </w:r>
      <w:r w:rsidRPr="00B56FE1">
        <w:rPr>
          <w:b/>
          <w:iCs/>
          <w:lang w:val="en-GB"/>
        </w:rPr>
        <w:t>acin, nepafena</w:t>
      </w:r>
      <w:r>
        <w:rPr>
          <w:b/>
          <w:iCs/>
          <w:lang w:val="en-GB"/>
        </w:rPr>
        <w:t>c</w:t>
      </w:r>
      <w:r w:rsidRPr="00B56FE1">
        <w:rPr>
          <w:b/>
          <w:iCs/>
          <w:lang w:val="en-GB"/>
        </w:rPr>
        <w:t>, di</w:t>
      </w:r>
      <w:r>
        <w:rPr>
          <w:b/>
          <w:iCs/>
          <w:lang w:val="en-GB"/>
        </w:rPr>
        <w:t>c</w:t>
      </w:r>
      <w:r w:rsidRPr="00B56FE1">
        <w:rPr>
          <w:b/>
          <w:iCs/>
          <w:lang w:val="en-GB"/>
        </w:rPr>
        <w:t>lofena</w:t>
      </w:r>
      <w:r>
        <w:rPr>
          <w:b/>
          <w:iCs/>
          <w:lang w:val="en-GB"/>
        </w:rPr>
        <w:t>c</w:t>
      </w:r>
      <w:r w:rsidRPr="00B56FE1">
        <w:rPr>
          <w:lang w:val="en-GB"/>
        </w:rPr>
        <w:t xml:space="preserve">) </w:t>
      </w:r>
      <w:r>
        <w:rPr>
          <w:lang w:val="en-GB"/>
        </w:rPr>
        <w:t>are used in ophthalmology for attenuation of post-operative pain and prevention of inflammations and inflammatory complications and also for peri-operative suppression of miosis.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lastRenderedPageBreak/>
        <w:t>Allergic inflammation mostly results in bilateral reddening, burning or itching sensation, sometimes even in the wider eye area</w:t>
      </w:r>
      <w:r w:rsidRPr="00B56FE1">
        <w:rPr>
          <w:lang w:val="en-GB"/>
        </w:rPr>
        <w:t>. Typic</w:t>
      </w:r>
      <w:r>
        <w:rPr>
          <w:lang w:val="en-GB"/>
        </w:rPr>
        <w:t xml:space="preserve">al treatment of allergic inflammations includes local </w:t>
      </w:r>
      <w:r w:rsidRPr="00B56FE1">
        <w:rPr>
          <w:lang w:val="en-GB"/>
        </w:rPr>
        <w:t>antihistamini</w:t>
      </w:r>
      <w:r>
        <w:rPr>
          <w:lang w:val="en-GB"/>
        </w:rPr>
        <w:t xml:space="preserve">c drugs </w:t>
      </w:r>
      <w:r w:rsidRPr="00B56FE1">
        <w:rPr>
          <w:b/>
          <w:bCs/>
          <w:lang w:val="en-GB"/>
        </w:rPr>
        <w:t>-</w:t>
      </w:r>
      <w:r w:rsidRPr="00B56FE1">
        <w:rPr>
          <w:b/>
          <w:bCs/>
          <w:iCs/>
          <w:lang w:val="en-GB"/>
        </w:rPr>
        <w:t xml:space="preserve"> antazolin</w:t>
      </w:r>
      <w:r>
        <w:rPr>
          <w:b/>
          <w:bCs/>
          <w:iCs/>
          <w:lang w:val="en-GB"/>
        </w:rPr>
        <w:t>e</w:t>
      </w:r>
      <w:r w:rsidRPr="00B56FE1">
        <w:rPr>
          <w:iCs/>
          <w:lang w:val="en-GB"/>
        </w:rPr>
        <w:t>,</w:t>
      </w:r>
      <w:r w:rsidRPr="00B56FE1">
        <w:rPr>
          <w:b/>
          <w:iCs/>
          <w:lang w:val="en-GB"/>
        </w:rPr>
        <w:t xml:space="preserve"> ketotifen</w:t>
      </w:r>
      <w:r w:rsidRPr="00B56FE1">
        <w:rPr>
          <w:lang w:val="en-GB"/>
        </w:rPr>
        <w:t xml:space="preserve">, </w:t>
      </w:r>
      <w:r>
        <w:rPr>
          <w:lang w:val="en-GB"/>
        </w:rPr>
        <w:t xml:space="preserve">sometimes in combination with </w:t>
      </w:r>
      <w:r w:rsidRPr="00B56FE1">
        <w:rPr>
          <w:lang w:val="en-GB"/>
        </w:rPr>
        <w:t>sympat</w:t>
      </w:r>
      <w:r>
        <w:rPr>
          <w:lang w:val="en-GB"/>
        </w:rPr>
        <w:t>h</w:t>
      </w:r>
      <w:r w:rsidRPr="00B56FE1">
        <w:rPr>
          <w:lang w:val="en-GB"/>
        </w:rPr>
        <w:t>omimeti</w:t>
      </w:r>
      <w:r>
        <w:rPr>
          <w:lang w:val="en-GB"/>
        </w:rPr>
        <w:t>cs</w:t>
      </w:r>
      <w:r w:rsidRPr="00B56FE1">
        <w:rPr>
          <w:lang w:val="en-GB"/>
        </w:rPr>
        <w:t xml:space="preserve"> – </w:t>
      </w:r>
      <w:r w:rsidRPr="00B56FE1">
        <w:rPr>
          <w:b/>
          <w:bCs/>
          <w:iCs/>
          <w:lang w:val="en-GB"/>
        </w:rPr>
        <w:t>tetryzolin</w:t>
      </w:r>
      <w:r>
        <w:rPr>
          <w:b/>
          <w:bCs/>
          <w:iCs/>
          <w:lang w:val="en-GB"/>
        </w:rPr>
        <w:t>e</w:t>
      </w:r>
      <w:r w:rsidRPr="00B56FE1">
        <w:rPr>
          <w:b/>
          <w:bCs/>
          <w:iCs/>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A</w:t>
      </w:r>
      <w:r w:rsidRPr="00B56FE1">
        <w:rPr>
          <w:lang w:val="en-GB"/>
        </w:rPr>
        <w:t>ntihistamini</w:t>
      </w:r>
      <w:r>
        <w:rPr>
          <w:lang w:val="en-GB"/>
        </w:rPr>
        <w:t>c</w:t>
      </w:r>
      <w:r w:rsidRPr="00B56FE1">
        <w:rPr>
          <w:lang w:val="en-GB"/>
        </w:rPr>
        <w:t xml:space="preserve"> </w:t>
      </w:r>
      <w:r>
        <w:rPr>
          <w:lang w:val="en-GB"/>
        </w:rPr>
        <w:t xml:space="preserve">drugs used in ophthalmology include for example </w:t>
      </w:r>
      <w:r w:rsidRPr="00B56FE1">
        <w:rPr>
          <w:b/>
          <w:iCs/>
          <w:lang w:val="en-GB"/>
        </w:rPr>
        <w:t>levo</w:t>
      </w:r>
      <w:r>
        <w:rPr>
          <w:b/>
          <w:iCs/>
          <w:lang w:val="en-GB"/>
        </w:rPr>
        <w:t>c</w:t>
      </w:r>
      <w:r w:rsidRPr="00B56FE1">
        <w:rPr>
          <w:b/>
          <w:iCs/>
          <w:lang w:val="en-GB"/>
        </w:rPr>
        <w:t>abastin</w:t>
      </w:r>
      <w:r>
        <w:rPr>
          <w:b/>
          <w:iCs/>
          <w:lang w:val="en-GB"/>
        </w:rPr>
        <w:t>e</w:t>
      </w:r>
      <w:r w:rsidRPr="00B56FE1">
        <w:rPr>
          <w:b/>
          <w:iCs/>
          <w:lang w:val="en-GB"/>
        </w:rPr>
        <w:t>, antazolin</w:t>
      </w:r>
      <w:r>
        <w:rPr>
          <w:b/>
          <w:iCs/>
          <w:lang w:val="en-GB"/>
        </w:rPr>
        <w:t>e</w:t>
      </w:r>
      <w:r w:rsidRPr="00B56FE1">
        <w:rPr>
          <w:b/>
          <w:lang w:val="en-GB"/>
        </w:rPr>
        <w:t>, epinastin</w:t>
      </w:r>
      <w:r>
        <w:rPr>
          <w:b/>
          <w:lang w:val="en-GB"/>
        </w:rPr>
        <w:t>e</w:t>
      </w:r>
      <w:r w:rsidRPr="00B56FE1">
        <w:rPr>
          <w:lang w:val="en-GB"/>
        </w:rPr>
        <w:t xml:space="preserve"> </w:t>
      </w:r>
      <w:r>
        <w:rPr>
          <w:lang w:val="en-GB"/>
        </w:rPr>
        <w:t>as a substance with combined effect on</w:t>
      </w:r>
      <w:r w:rsidRPr="00B56FE1">
        <w:rPr>
          <w:lang w:val="en-GB"/>
        </w:rPr>
        <w:t xml:space="preserve"> H</w:t>
      </w:r>
      <w:r w:rsidRPr="00B56FE1">
        <w:rPr>
          <w:vertAlign w:val="subscript"/>
          <w:lang w:val="en-GB"/>
        </w:rPr>
        <w:t>1</w:t>
      </w:r>
      <w:r w:rsidRPr="00B56FE1">
        <w:rPr>
          <w:lang w:val="en-GB"/>
        </w:rPr>
        <w:t xml:space="preserve"> receptor</w:t>
      </w:r>
      <w:r>
        <w:rPr>
          <w:lang w:val="en-GB"/>
        </w:rPr>
        <w:t>s</w:t>
      </w:r>
      <w:r w:rsidRPr="00B56FE1">
        <w:rPr>
          <w:lang w:val="en-GB"/>
        </w:rPr>
        <w:t xml:space="preserve"> (antagonist) </w:t>
      </w:r>
      <w:r>
        <w:rPr>
          <w:lang w:val="en-GB"/>
        </w:rPr>
        <w:t>and</w:t>
      </w:r>
      <w:r w:rsidRPr="00B56FE1">
        <w:rPr>
          <w:lang w:val="en-GB"/>
        </w:rPr>
        <w:t xml:space="preserve"> α1 receptor</w:t>
      </w:r>
      <w:r>
        <w:rPr>
          <w:lang w:val="en-GB"/>
        </w:rPr>
        <w:t>s</w:t>
      </w:r>
      <w:r w:rsidRPr="00B56FE1">
        <w:rPr>
          <w:lang w:val="en-GB"/>
        </w:rPr>
        <w:t xml:space="preserve"> (agonist).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Mastocyte stabilisers </w:t>
      </w:r>
      <w:r w:rsidRPr="00B56FE1">
        <w:rPr>
          <w:lang w:val="en-GB"/>
        </w:rPr>
        <w:t xml:space="preserve">- </w:t>
      </w:r>
      <w:r>
        <w:rPr>
          <w:b/>
          <w:iCs/>
          <w:lang w:val="en-GB"/>
        </w:rPr>
        <w:t>cr</w:t>
      </w:r>
      <w:r w:rsidRPr="00B56FE1">
        <w:rPr>
          <w:b/>
          <w:iCs/>
          <w:lang w:val="en-GB"/>
        </w:rPr>
        <w:t>omogly</w:t>
      </w:r>
      <w:r>
        <w:rPr>
          <w:b/>
          <w:iCs/>
          <w:lang w:val="en-GB"/>
        </w:rPr>
        <w:t>cate</w:t>
      </w:r>
      <w:r w:rsidRPr="00B56FE1">
        <w:rPr>
          <w:b/>
          <w:iCs/>
          <w:lang w:val="en-GB"/>
        </w:rPr>
        <w:t xml:space="preserve"> </w:t>
      </w:r>
      <w:r w:rsidRPr="00B56FE1">
        <w:rPr>
          <w:lang w:val="en-GB"/>
        </w:rPr>
        <w:t>(Cromohexal) o</w:t>
      </w:r>
      <w:r>
        <w:rPr>
          <w:lang w:val="en-GB"/>
        </w:rPr>
        <w:t>r</w:t>
      </w:r>
      <w:r w:rsidRPr="00B56FE1">
        <w:rPr>
          <w:lang w:val="en-GB"/>
        </w:rPr>
        <w:t xml:space="preserve"> </w:t>
      </w:r>
      <w:r w:rsidRPr="00B56FE1">
        <w:rPr>
          <w:b/>
          <w:iCs/>
          <w:lang w:val="en-GB"/>
        </w:rPr>
        <w:t>olopatadin</w:t>
      </w:r>
      <w:r>
        <w:rPr>
          <w:b/>
          <w:iCs/>
          <w:lang w:val="en-GB"/>
        </w:rPr>
        <w:t>e</w:t>
      </w:r>
      <w:r w:rsidRPr="00B56FE1">
        <w:rPr>
          <w:lang w:val="en-GB"/>
        </w:rPr>
        <w:t xml:space="preserve"> – </w:t>
      </w:r>
      <w:r>
        <w:rPr>
          <w:lang w:val="en-GB"/>
        </w:rPr>
        <w:t>substances with</w:t>
      </w:r>
      <w:r w:rsidRPr="00B56FE1">
        <w:rPr>
          <w:lang w:val="en-GB"/>
        </w:rPr>
        <w:t xml:space="preserve"> antihistamin</w:t>
      </w:r>
      <w:r>
        <w:rPr>
          <w:lang w:val="en-GB"/>
        </w:rPr>
        <w:t>e</w:t>
      </w:r>
      <w:r w:rsidRPr="00B56FE1">
        <w:rPr>
          <w:lang w:val="en-GB"/>
        </w:rPr>
        <w:t xml:space="preserve"> (H</w:t>
      </w:r>
      <w:r w:rsidRPr="00B56FE1">
        <w:rPr>
          <w:vertAlign w:val="subscript"/>
          <w:lang w:val="en-GB"/>
        </w:rPr>
        <w:t>1</w:t>
      </w:r>
      <w:r w:rsidRPr="00B56FE1">
        <w:rPr>
          <w:lang w:val="en-GB"/>
        </w:rPr>
        <w:t xml:space="preserve">) </w:t>
      </w:r>
      <w:r>
        <w:rPr>
          <w:lang w:val="en-GB"/>
        </w:rPr>
        <w:t>effect at the same time acting as mastocyte stabilisers – may be administered against seasonal – for example pollen – allergies.</w:t>
      </w:r>
    </w:p>
    <w:p w:rsidR="005C4343" w:rsidRPr="00B56FE1" w:rsidRDefault="005C4343" w:rsidP="004A5EE3">
      <w:pPr>
        <w:pStyle w:val="Nadpis2skripta"/>
        <w:spacing w:line="259" w:lineRule="auto"/>
        <w:outlineLvl w:val="9"/>
        <w:rPr>
          <w:lang w:val="en-GB"/>
        </w:rPr>
      </w:pPr>
      <w:bookmarkStart w:id="328" w:name="_Toc503962008"/>
      <w:bookmarkStart w:id="329" w:name="_Toc416705676"/>
      <w:r w:rsidRPr="00B56FE1">
        <w:rPr>
          <w:lang w:val="en-GB"/>
        </w:rPr>
        <w:t xml:space="preserve">17.3 </w:t>
      </w:r>
      <w:r w:rsidR="00F57269">
        <w:rPr>
          <w:lang w:val="en-GB"/>
        </w:rPr>
        <w:t>Substances for treatment of ocular vascular d</w:t>
      </w:r>
      <w:r>
        <w:rPr>
          <w:lang w:val="en-GB"/>
        </w:rPr>
        <w:t>isorders</w:t>
      </w:r>
      <w:bookmarkEnd w:id="328"/>
      <w:r>
        <w:rPr>
          <w:lang w:val="en-GB"/>
        </w:rPr>
        <w:t xml:space="preserve"> </w:t>
      </w:r>
      <w:bookmarkEnd w:id="329"/>
    </w:p>
    <w:p w:rsidR="005C4343" w:rsidRPr="00B56FE1" w:rsidRDefault="005C4343" w:rsidP="004A5EE3">
      <w:pPr>
        <w:pStyle w:val="normlnskripta"/>
        <w:spacing w:line="259" w:lineRule="auto"/>
        <w:jc w:val="left"/>
        <w:rPr>
          <w:lang w:val="en-GB" w:eastAsia="cs-CZ"/>
        </w:rPr>
      </w:pPr>
      <w:r>
        <w:rPr>
          <w:lang w:val="en-GB" w:eastAsia="cs-CZ"/>
        </w:rPr>
        <w:t xml:space="preserve">Targeted therapy has penetrated into many areas, including ophthalmology, in the past decade. In ophthalmology targeted therapy is mainly applied against </w:t>
      </w:r>
      <w:r>
        <w:rPr>
          <w:b/>
          <w:lang w:val="en-GB" w:eastAsia="cs-CZ"/>
        </w:rPr>
        <w:t xml:space="preserve">age-related macular degeneration </w:t>
      </w:r>
      <w:r w:rsidRPr="00B56FE1">
        <w:rPr>
          <w:lang w:val="en-GB" w:eastAsia="cs-CZ"/>
        </w:rPr>
        <w:t>(</w:t>
      </w:r>
      <w:r>
        <w:rPr>
          <w:lang w:val="en-GB" w:eastAsia="cs-CZ"/>
        </w:rPr>
        <w:t>A</w:t>
      </w:r>
      <w:r w:rsidRPr="00B56FE1">
        <w:rPr>
          <w:lang w:val="en-GB" w:eastAsia="cs-CZ"/>
        </w:rPr>
        <w:t>MD) a</w:t>
      </w:r>
      <w:r>
        <w:rPr>
          <w:lang w:val="en-GB" w:eastAsia="cs-CZ"/>
        </w:rPr>
        <w:t xml:space="preserve">nd recently also against other eye disorders resulting from </w:t>
      </w:r>
      <w:r w:rsidRPr="00B56FE1">
        <w:rPr>
          <w:b/>
          <w:lang w:val="en-GB" w:eastAsia="cs-CZ"/>
        </w:rPr>
        <w:t>neovas</w:t>
      </w:r>
      <w:r>
        <w:rPr>
          <w:b/>
          <w:lang w:val="en-GB" w:eastAsia="cs-CZ"/>
        </w:rPr>
        <w:t>c</w:t>
      </w:r>
      <w:r w:rsidRPr="00B56FE1">
        <w:rPr>
          <w:b/>
          <w:lang w:val="en-GB" w:eastAsia="cs-CZ"/>
        </w:rPr>
        <w:t>ulari</w:t>
      </w:r>
      <w:r>
        <w:rPr>
          <w:b/>
          <w:lang w:val="en-GB" w:eastAsia="cs-CZ"/>
        </w:rPr>
        <w:t>sation</w:t>
      </w:r>
      <w:r w:rsidRPr="00B56FE1">
        <w:rPr>
          <w:lang w:val="en-GB" w:eastAsia="cs-CZ"/>
        </w:rPr>
        <w:t xml:space="preserve">, </w:t>
      </w:r>
      <w:r>
        <w:rPr>
          <w:lang w:val="en-GB" w:eastAsia="cs-CZ"/>
        </w:rPr>
        <w:t>such as in the case of d</w:t>
      </w:r>
      <w:r w:rsidRPr="00B56FE1">
        <w:rPr>
          <w:lang w:val="en-GB" w:eastAsia="cs-CZ"/>
        </w:rPr>
        <w:t>iabetic retinop</w:t>
      </w:r>
      <w:r>
        <w:rPr>
          <w:lang w:val="en-GB" w:eastAsia="cs-CZ"/>
        </w:rPr>
        <w:t>a</w:t>
      </w:r>
      <w:r w:rsidRPr="00B56FE1">
        <w:rPr>
          <w:lang w:val="en-GB" w:eastAsia="cs-CZ"/>
        </w:rPr>
        <w:t>t</w:t>
      </w:r>
      <w:r>
        <w:rPr>
          <w:lang w:val="en-GB" w:eastAsia="cs-CZ"/>
        </w:rPr>
        <w:t>hy</w:t>
      </w:r>
      <w:r w:rsidRPr="00B56FE1">
        <w:rPr>
          <w:lang w:val="en-GB" w:eastAsia="cs-CZ"/>
        </w:rPr>
        <w:t>, diabetic ma</w:t>
      </w:r>
      <w:r>
        <w:rPr>
          <w:lang w:val="en-GB" w:eastAsia="cs-CZ"/>
        </w:rPr>
        <w:t>c</w:t>
      </w:r>
      <w:r w:rsidRPr="00B56FE1">
        <w:rPr>
          <w:lang w:val="en-GB" w:eastAsia="cs-CZ"/>
        </w:rPr>
        <w:t>ul</w:t>
      </w:r>
      <w:r>
        <w:rPr>
          <w:lang w:val="en-GB" w:eastAsia="cs-CZ"/>
        </w:rPr>
        <w:t>a</w:t>
      </w:r>
      <w:r w:rsidRPr="00B56FE1">
        <w:rPr>
          <w:lang w:val="en-GB" w:eastAsia="cs-CZ"/>
        </w:rPr>
        <w:t xml:space="preserve">r </w:t>
      </w:r>
      <w:r>
        <w:rPr>
          <w:lang w:val="en-GB" w:eastAsia="cs-CZ"/>
        </w:rPr>
        <w:t>oedema</w:t>
      </w:r>
      <w:r w:rsidRPr="00B56FE1">
        <w:rPr>
          <w:lang w:val="en-GB" w:eastAsia="cs-CZ"/>
        </w:rPr>
        <w:t xml:space="preserve">, </w:t>
      </w:r>
      <w:r>
        <w:rPr>
          <w:lang w:val="en-GB" w:eastAsia="cs-CZ"/>
        </w:rPr>
        <w:t>occlusion of the central retina vein and neovascularisation glaucoma. Uncontrolled neovascularisation related to these diseases may irreversibly damage the eye and result in blindness.</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Age-related macular degeneration</w:t>
      </w:r>
      <w:r w:rsidRPr="00B56FE1">
        <w:rPr>
          <w:lang w:val="en-GB" w:eastAsia="cs-CZ"/>
        </w:rPr>
        <w:t xml:space="preserve"> (</w:t>
      </w:r>
      <w:r>
        <w:rPr>
          <w:lang w:val="en-GB" w:eastAsia="cs-CZ"/>
        </w:rPr>
        <w:t>A</w:t>
      </w:r>
      <w:r w:rsidRPr="00B56FE1">
        <w:rPr>
          <w:lang w:val="en-GB" w:eastAsia="cs-CZ"/>
        </w:rPr>
        <w:t xml:space="preserve">MD) </w:t>
      </w:r>
      <w:r>
        <w:rPr>
          <w:lang w:val="en-GB" w:eastAsia="cs-CZ"/>
        </w:rPr>
        <w:t xml:space="preserve">is the main cause of vision loss in senior population in developed countries. </w:t>
      </w:r>
    </w:p>
    <w:p w:rsidR="005C4343" w:rsidRPr="00B56FE1" w:rsidRDefault="005C4343" w:rsidP="004A5EE3">
      <w:pPr>
        <w:pStyle w:val="odrkovn"/>
        <w:spacing w:line="259" w:lineRule="auto"/>
        <w:ind w:left="714" w:hanging="357"/>
        <w:jc w:val="left"/>
        <w:rPr>
          <w:rStyle w:val="odrkovnChar"/>
          <w:lang w:val="en-GB"/>
        </w:rPr>
      </w:pPr>
      <w:r>
        <w:rPr>
          <w:rStyle w:val="odrkovnChar"/>
          <w:lang w:val="en-GB"/>
        </w:rPr>
        <w:t>Dry form of A</w:t>
      </w:r>
      <w:r w:rsidRPr="00B56FE1">
        <w:rPr>
          <w:rStyle w:val="odrkovnChar"/>
          <w:lang w:val="en-GB"/>
        </w:rPr>
        <w:t xml:space="preserve">MD </w:t>
      </w:r>
      <w:r>
        <w:rPr>
          <w:rStyle w:val="odrkovnChar"/>
          <w:lang w:val="en-GB"/>
        </w:rPr>
        <w:t>os characterised by continuous loss of central acuity with peripheral vision preserved.</w:t>
      </w:r>
    </w:p>
    <w:p w:rsidR="005C4343" w:rsidRPr="00B56FE1" w:rsidRDefault="005C4343" w:rsidP="004A5EE3">
      <w:pPr>
        <w:pStyle w:val="odrkovn"/>
        <w:spacing w:line="259" w:lineRule="auto"/>
        <w:ind w:left="714" w:hanging="357"/>
        <w:jc w:val="left"/>
        <w:rPr>
          <w:rStyle w:val="odrkovnChar"/>
          <w:lang w:val="en-GB"/>
        </w:rPr>
      </w:pPr>
      <w:r>
        <w:rPr>
          <w:rStyle w:val="odrkovnChar"/>
          <w:lang w:val="en-GB"/>
        </w:rPr>
        <w:t>Wet form of A</w:t>
      </w:r>
      <w:r w:rsidRPr="00B56FE1">
        <w:rPr>
          <w:rStyle w:val="odrkovnChar"/>
          <w:lang w:val="en-GB"/>
        </w:rPr>
        <w:t>MD</w:t>
      </w:r>
      <w:r>
        <w:rPr>
          <w:rStyle w:val="odrkovnChar"/>
          <w:lang w:val="en-GB"/>
        </w:rPr>
        <w:t xml:space="preserve"> represented by mere</w:t>
      </w:r>
      <w:r w:rsidRPr="00B56FE1">
        <w:rPr>
          <w:rStyle w:val="odrkovnChar"/>
          <w:lang w:val="en-GB"/>
        </w:rPr>
        <w:t xml:space="preserve"> 10 % </w:t>
      </w:r>
      <w:r>
        <w:rPr>
          <w:rStyle w:val="odrkovnChar"/>
          <w:lang w:val="en-GB"/>
        </w:rPr>
        <w:t xml:space="preserve">of AMD cases is responsible for up to </w:t>
      </w:r>
      <w:r w:rsidRPr="00B56FE1">
        <w:rPr>
          <w:rStyle w:val="odrkovnChar"/>
          <w:lang w:val="en-GB"/>
        </w:rPr>
        <w:t xml:space="preserve">90 % </w:t>
      </w:r>
      <w:r>
        <w:rPr>
          <w:rStyle w:val="odrkovnChar"/>
          <w:lang w:val="en-GB"/>
        </w:rPr>
        <w:t>cases of vision loss</w:t>
      </w:r>
      <w:r w:rsidRPr="00B56FE1">
        <w:rPr>
          <w:rStyle w:val="odrkovnChar"/>
          <w:lang w:val="en-GB"/>
        </w:rPr>
        <w:t xml:space="preserve">. </w:t>
      </w:r>
      <w:r>
        <w:rPr>
          <w:rStyle w:val="odrkovnChar"/>
          <w:lang w:val="en-GB"/>
        </w:rPr>
        <w:t xml:space="preserve">This form is connected with new vessel overgrowing into the space between the pigment epithelium of the retina and the light-sensing uvulas or scotopic cells, followed by sub-retinal bleeding, swell and scarring in the macular area </w:t>
      </w:r>
      <w:r w:rsidRPr="00B56FE1">
        <w:rPr>
          <w:rStyle w:val="odrkovnChar"/>
          <w:lang w:val="en-GB"/>
        </w:rPr>
        <w:t>(</w:t>
      </w:r>
      <w:r>
        <w:rPr>
          <w:rStyle w:val="odrkovnChar"/>
          <w:lang w:val="en-GB"/>
        </w:rPr>
        <w:t>the acuity area of the retina</w:t>
      </w:r>
      <w:r w:rsidRPr="00B56FE1">
        <w:rPr>
          <w:rStyle w:val="odrkovnChar"/>
          <w:lang w:val="en-GB"/>
        </w:rPr>
        <w: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Effective pharmacological treatment of the wet form of AMD did not exist before introduction of biological therapy. Substantial improvement was only brought by medicines attenuating vascular proliferation, i.e. substances acting </w:t>
      </w:r>
      <w:r>
        <w:rPr>
          <w:b/>
          <w:lang w:val="en-GB" w:eastAsia="cs-CZ"/>
        </w:rPr>
        <w:t>against the</w:t>
      </w:r>
      <w:r w:rsidRPr="00B56FE1">
        <w:rPr>
          <w:b/>
          <w:lang w:val="en-GB" w:eastAsia="cs-CZ"/>
        </w:rPr>
        <w:t xml:space="preserve"> vas</w:t>
      </w:r>
      <w:r>
        <w:rPr>
          <w:b/>
          <w:lang w:val="en-GB" w:eastAsia="cs-CZ"/>
        </w:rPr>
        <w:t>c</w:t>
      </w:r>
      <w:r w:rsidRPr="00B56FE1">
        <w:rPr>
          <w:b/>
          <w:lang w:val="en-GB" w:eastAsia="cs-CZ"/>
        </w:rPr>
        <w:t>ul</w:t>
      </w:r>
      <w:r>
        <w:rPr>
          <w:b/>
          <w:lang w:val="en-GB" w:eastAsia="cs-CZ"/>
        </w:rPr>
        <w:t>a</w:t>
      </w:r>
      <w:r w:rsidRPr="00B56FE1">
        <w:rPr>
          <w:b/>
          <w:lang w:val="en-GB" w:eastAsia="cs-CZ"/>
        </w:rPr>
        <w:t>r endot</w:t>
      </w:r>
      <w:r>
        <w:rPr>
          <w:b/>
          <w:lang w:val="en-GB" w:eastAsia="cs-CZ"/>
        </w:rPr>
        <w:t>helial</w:t>
      </w:r>
      <w:r w:rsidRPr="00B56FE1">
        <w:rPr>
          <w:b/>
          <w:lang w:val="en-GB" w:eastAsia="cs-CZ"/>
        </w:rPr>
        <w:t xml:space="preserve"> </w:t>
      </w:r>
      <w:r>
        <w:rPr>
          <w:b/>
          <w:lang w:val="en-GB" w:eastAsia="cs-CZ"/>
        </w:rPr>
        <w:t>growth factor</w:t>
      </w:r>
      <w:r w:rsidRPr="00B56FE1">
        <w:rPr>
          <w:b/>
          <w:lang w:val="en-GB" w:eastAsia="cs-CZ"/>
        </w:rPr>
        <w:t xml:space="preserve"> (VEGF),</w:t>
      </w:r>
      <w:r w:rsidRPr="00B56FE1">
        <w:rPr>
          <w:lang w:val="en-GB" w:eastAsia="cs-CZ"/>
        </w:rPr>
        <w:t xml:space="preserve"> </w:t>
      </w:r>
      <w:r>
        <w:rPr>
          <w:lang w:val="en-GB" w:eastAsia="cs-CZ"/>
        </w:rPr>
        <w:t xml:space="preserve">supporting uncontrolled neovascularisation connected with this disease. This factor takes four main forms, </w:t>
      </w:r>
      <w:r w:rsidRPr="00B56FE1">
        <w:rPr>
          <w:lang w:val="en-GB" w:eastAsia="cs-CZ"/>
        </w:rPr>
        <w:t>A, B, C a</w:t>
      </w:r>
      <w:r>
        <w:rPr>
          <w:lang w:val="en-GB" w:eastAsia="cs-CZ"/>
        </w:rPr>
        <w:t>nd</w:t>
      </w:r>
      <w:r w:rsidRPr="00B56FE1">
        <w:rPr>
          <w:lang w:val="en-GB" w:eastAsia="cs-CZ"/>
        </w:rPr>
        <w:t xml:space="preserve"> D. </w:t>
      </w:r>
      <w:r>
        <w:rPr>
          <w:lang w:val="en-GB" w:eastAsia="cs-CZ"/>
        </w:rPr>
        <w:t xml:space="preserve">The ophthalmology-relevant </w:t>
      </w:r>
      <w:r w:rsidRPr="00B56FE1">
        <w:rPr>
          <w:lang w:val="en-GB" w:eastAsia="cs-CZ"/>
        </w:rPr>
        <w:t>VEGF-A exist</w:t>
      </w:r>
      <w:r>
        <w:rPr>
          <w:lang w:val="en-GB" w:eastAsia="cs-CZ"/>
        </w:rPr>
        <w:t>s</w:t>
      </w:r>
      <w:r w:rsidRPr="00B56FE1">
        <w:rPr>
          <w:lang w:val="en-GB" w:eastAsia="cs-CZ"/>
        </w:rPr>
        <w:t xml:space="preserve"> </w:t>
      </w:r>
      <w:r>
        <w:rPr>
          <w:lang w:val="en-GB" w:eastAsia="cs-CZ"/>
        </w:rPr>
        <w:t>in four isoforms with different numbers of amino acids</w:t>
      </w:r>
      <w:r w:rsidRPr="00B56FE1">
        <w:rPr>
          <w:lang w:val="en-GB" w:eastAsia="cs-CZ"/>
        </w:rPr>
        <w:t>: VEGF121, VEGF165, VEGF189 a</w:t>
      </w:r>
      <w:r>
        <w:rPr>
          <w:lang w:val="en-GB" w:eastAsia="cs-CZ"/>
        </w:rPr>
        <w:t>nd VEGF206.</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Pathological growth of new vascular formations is mainly caused by </w:t>
      </w:r>
      <w:r w:rsidRPr="00B56FE1">
        <w:rPr>
          <w:lang w:val="en-GB" w:eastAsia="cs-CZ"/>
        </w:rPr>
        <w:t>VEGF165. VEGF165 sele</w:t>
      </w:r>
      <w:r>
        <w:rPr>
          <w:lang w:val="en-GB" w:eastAsia="cs-CZ"/>
        </w:rPr>
        <w:t xml:space="preserve">ctively stimulates endothelial cell growth and vascular leak. </w:t>
      </w:r>
      <w:r w:rsidRPr="00B56FE1">
        <w:rPr>
          <w:lang w:val="en-GB" w:eastAsia="cs-CZ"/>
        </w:rPr>
        <w:t>Intravitre</w:t>
      </w:r>
      <w:r>
        <w:rPr>
          <w:lang w:val="en-GB" w:eastAsia="cs-CZ"/>
        </w:rPr>
        <w:t>a</w:t>
      </w:r>
      <w:r w:rsidRPr="00B56FE1">
        <w:rPr>
          <w:lang w:val="en-GB" w:eastAsia="cs-CZ"/>
        </w:rPr>
        <w:t xml:space="preserve">l </w:t>
      </w:r>
      <w:r>
        <w:rPr>
          <w:lang w:val="en-GB" w:eastAsia="cs-CZ"/>
        </w:rPr>
        <w:t>administration of drugs against</w:t>
      </w:r>
      <w:r w:rsidRPr="00B56FE1">
        <w:rPr>
          <w:lang w:val="en-GB" w:eastAsia="cs-CZ"/>
        </w:rPr>
        <w:t xml:space="preserve"> VEGF stabili</w:t>
      </w:r>
      <w:r>
        <w:rPr>
          <w:lang w:val="en-GB" w:eastAsia="cs-CZ"/>
        </w:rPr>
        <w:t>ses the quickly progressing disease and even improves acuity. This disease would progress rapidly without this therapy and would lead to vision loss.</w:t>
      </w:r>
    </w:p>
    <w:p w:rsidR="005C4343" w:rsidRPr="00B56FE1" w:rsidRDefault="005C4343" w:rsidP="004A5EE3">
      <w:pPr>
        <w:pStyle w:val="Nadpis6skripta"/>
        <w:spacing w:line="259" w:lineRule="auto"/>
        <w:rPr>
          <w:lang w:val="en-GB" w:eastAsia="cs-CZ"/>
        </w:rPr>
      </w:pPr>
      <w:r>
        <w:rPr>
          <w:lang w:val="en-GB" w:eastAsia="cs-CZ"/>
        </w:rPr>
        <w:lastRenderedPageBreak/>
        <w:t>Drugs used</w:t>
      </w:r>
      <w:r w:rsidRPr="00B56FE1">
        <w:rPr>
          <w:lang w:val="en-GB" w:eastAsia="cs-CZ"/>
        </w:rPr>
        <w:t>:</w:t>
      </w:r>
    </w:p>
    <w:p w:rsidR="005C4343" w:rsidRPr="00B56FE1" w:rsidRDefault="005C4343" w:rsidP="004A5EE3">
      <w:pPr>
        <w:pStyle w:val="normlnskripta"/>
        <w:spacing w:line="259" w:lineRule="auto"/>
        <w:jc w:val="left"/>
        <w:rPr>
          <w:lang w:val="en-GB" w:eastAsia="cs-CZ"/>
        </w:rPr>
      </w:pPr>
      <w:r w:rsidRPr="00B56FE1">
        <w:rPr>
          <w:b/>
          <w:lang w:val="en-GB" w:eastAsia="cs-CZ"/>
        </w:rPr>
        <w:t xml:space="preserve">Aflibercept </w:t>
      </w:r>
      <w:r w:rsidRPr="00B56FE1">
        <w:rPr>
          <w:lang w:val="en-GB" w:eastAsia="cs-CZ"/>
        </w:rPr>
        <w:t xml:space="preserve">(Eylea) </w:t>
      </w:r>
      <w:r>
        <w:rPr>
          <w:lang w:val="en-GB" w:eastAsia="cs-CZ"/>
        </w:rPr>
        <w:t xml:space="preserve">is a fully human </w:t>
      </w:r>
      <w:r w:rsidRPr="00B56FE1">
        <w:rPr>
          <w:lang w:val="en-GB" w:eastAsia="cs-CZ"/>
        </w:rPr>
        <w:t>receptor f</w:t>
      </w:r>
      <w:r>
        <w:rPr>
          <w:lang w:val="en-GB" w:eastAsia="cs-CZ"/>
        </w:rPr>
        <w:t>usion</w:t>
      </w:r>
      <w:r w:rsidRPr="00B56FE1">
        <w:rPr>
          <w:lang w:val="en-GB" w:eastAsia="cs-CZ"/>
        </w:rPr>
        <w:t xml:space="preserve"> protein, </w:t>
      </w:r>
      <w:r>
        <w:rPr>
          <w:lang w:val="en-GB" w:eastAsia="cs-CZ"/>
        </w:rPr>
        <w:t xml:space="preserve">composed of parts of </w:t>
      </w:r>
      <w:r w:rsidRPr="00B56FE1">
        <w:rPr>
          <w:lang w:val="en-GB" w:eastAsia="cs-CZ"/>
        </w:rPr>
        <w:t>VEGF-receptor</w:t>
      </w:r>
      <w:r>
        <w:rPr>
          <w:lang w:val="en-GB" w:eastAsia="cs-CZ"/>
        </w:rPr>
        <w:t>s</w:t>
      </w:r>
      <w:r w:rsidRPr="00B56FE1">
        <w:rPr>
          <w:lang w:val="en-GB" w:eastAsia="cs-CZ"/>
        </w:rPr>
        <w:t xml:space="preserve"> 1 a</w:t>
      </w:r>
      <w:r>
        <w:rPr>
          <w:lang w:val="en-GB" w:eastAsia="cs-CZ"/>
        </w:rPr>
        <w:t>nd</w:t>
      </w:r>
      <w:r w:rsidRPr="00B56FE1">
        <w:rPr>
          <w:lang w:val="en-GB" w:eastAsia="cs-CZ"/>
        </w:rPr>
        <w:t xml:space="preserve"> 2, </w:t>
      </w:r>
      <w:r>
        <w:rPr>
          <w:lang w:val="en-GB" w:eastAsia="cs-CZ"/>
        </w:rPr>
        <w:t xml:space="preserve">and </w:t>
      </w:r>
      <w:r w:rsidRPr="00B56FE1">
        <w:rPr>
          <w:lang w:val="en-GB" w:eastAsia="cs-CZ"/>
        </w:rPr>
        <w:t>hum</w:t>
      </w:r>
      <w:r>
        <w:rPr>
          <w:lang w:val="en-GB" w:eastAsia="cs-CZ"/>
        </w:rPr>
        <w:t>a</w:t>
      </w:r>
      <w:r w:rsidRPr="00B56FE1">
        <w:rPr>
          <w:lang w:val="en-GB" w:eastAsia="cs-CZ"/>
        </w:rPr>
        <w:t xml:space="preserve">n FcIgG, </w:t>
      </w:r>
      <w:r>
        <w:rPr>
          <w:lang w:val="en-GB" w:eastAsia="cs-CZ"/>
        </w:rPr>
        <w:t>up-taking</w:t>
      </w:r>
      <w:r w:rsidRPr="00B56FE1">
        <w:rPr>
          <w:lang w:val="en-GB" w:eastAsia="cs-CZ"/>
        </w:rPr>
        <w:t xml:space="preserve"> VEGF-A a</w:t>
      </w:r>
      <w:r>
        <w:rPr>
          <w:lang w:val="en-GB" w:eastAsia="cs-CZ"/>
        </w:rPr>
        <w:t>nd</w:t>
      </w:r>
      <w:r w:rsidRPr="00B56FE1">
        <w:rPr>
          <w:lang w:val="en-GB" w:eastAsia="cs-CZ"/>
        </w:rPr>
        <w:t xml:space="preserve"> placent</w:t>
      </w:r>
      <w:r>
        <w:rPr>
          <w:lang w:val="en-GB" w:eastAsia="cs-CZ"/>
        </w:rPr>
        <w:t>al growth factor (PIGF).</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sz w:val="22"/>
          <w:szCs w:val="22"/>
          <w:lang w:val="en-GB"/>
        </w:rPr>
      </w:pPr>
      <w:r w:rsidRPr="00B56FE1">
        <w:rPr>
          <w:b/>
          <w:lang w:val="en-GB" w:eastAsia="cs-CZ"/>
        </w:rPr>
        <w:t>Ranibizumab</w:t>
      </w:r>
      <w:r w:rsidRPr="00B56FE1">
        <w:rPr>
          <w:i/>
          <w:iCs/>
          <w:lang w:val="en-GB" w:eastAsia="cs-CZ"/>
        </w:rPr>
        <w:t xml:space="preserve"> </w:t>
      </w:r>
      <w:r w:rsidRPr="00B56FE1">
        <w:rPr>
          <w:lang w:val="en-GB" w:eastAsia="cs-CZ"/>
        </w:rPr>
        <w:t xml:space="preserve">(Lucentis) </w:t>
      </w:r>
      <w:r>
        <w:rPr>
          <w:lang w:val="en-GB" w:eastAsia="cs-CZ"/>
        </w:rPr>
        <w:t>is a</w:t>
      </w:r>
      <w:r w:rsidRPr="00B56FE1">
        <w:rPr>
          <w:lang w:val="en-GB" w:eastAsia="cs-CZ"/>
        </w:rPr>
        <w:t xml:space="preserve"> fragment </w:t>
      </w:r>
      <w:r>
        <w:rPr>
          <w:lang w:val="en-GB" w:eastAsia="cs-CZ"/>
        </w:rPr>
        <w:t xml:space="preserve">of </w:t>
      </w:r>
      <w:r w:rsidRPr="00B56FE1">
        <w:rPr>
          <w:lang w:val="en-GB" w:eastAsia="cs-CZ"/>
        </w:rPr>
        <w:t>humani</w:t>
      </w:r>
      <w:r>
        <w:rPr>
          <w:lang w:val="en-GB" w:eastAsia="cs-CZ"/>
        </w:rPr>
        <w:t>sed</w:t>
      </w:r>
      <w:r w:rsidRPr="00B56FE1">
        <w:rPr>
          <w:lang w:val="en-GB" w:eastAsia="cs-CZ"/>
        </w:rPr>
        <w:t xml:space="preserve"> mono</w:t>
      </w:r>
      <w:r>
        <w:rPr>
          <w:lang w:val="en-GB" w:eastAsia="cs-CZ"/>
        </w:rPr>
        <w:t>c</w:t>
      </w:r>
      <w:r w:rsidRPr="00B56FE1">
        <w:rPr>
          <w:lang w:val="en-GB" w:eastAsia="cs-CZ"/>
        </w:rPr>
        <w:t>lon</w:t>
      </w:r>
      <w:r>
        <w:rPr>
          <w:lang w:val="en-GB" w:eastAsia="cs-CZ"/>
        </w:rPr>
        <w:t>a</w:t>
      </w:r>
      <w:r w:rsidRPr="00B56FE1">
        <w:rPr>
          <w:lang w:val="en-GB" w:eastAsia="cs-CZ"/>
        </w:rPr>
        <w:t xml:space="preserve">l </w:t>
      </w:r>
      <w:r>
        <w:rPr>
          <w:lang w:val="en-GB" w:eastAsia="cs-CZ"/>
        </w:rPr>
        <w:t>antibody against</w:t>
      </w:r>
      <w:r>
        <w:rPr>
          <w:sz w:val="22"/>
          <w:szCs w:val="22"/>
          <w:lang w:val="en-GB"/>
        </w:rPr>
        <w:t xml:space="preserve"> VEGF-A.</w:t>
      </w:r>
    </w:p>
    <w:p w:rsidR="005C4343" w:rsidRPr="00B56FE1" w:rsidRDefault="005C4343" w:rsidP="004A5EE3">
      <w:pPr>
        <w:pStyle w:val="normlnskripta"/>
        <w:spacing w:line="259" w:lineRule="auto"/>
        <w:jc w:val="left"/>
        <w:rPr>
          <w:sz w:val="22"/>
          <w:szCs w:val="22"/>
          <w:lang w:val="en-GB"/>
        </w:rPr>
      </w:pPr>
    </w:p>
    <w:p w:rsidR="005C4343" w:rsidRPr="00B56FE1" w:rsidRDefault="005C4343" w:rsidP="004A5EE3">
      <w:pPr>
        <w:pStyle w:val="normlnskripta"/>
        <w:spacing w:line="259" w:lineRule="auto"/>
        <w:jc w:val="left"/>
        <w:rPr>
          <w:lang w:val="en-GB" w:eastAsia="cs-CZ"/>
        </w:rPr>
      </w:pPr>
      <w:r w:rsidRPr="00B56FE1">
        <w:rPr>
          <w:b/>
          <w:lang w:val="en-GB" w:eastAsia="cs-CZ"/>
        </w:rPr>
        <w:t>Pegaptanib</w:t>
      </w:r>
      <w:r w:rsidRPr="00B56FE1">
        <w:rPr>
          <w:i/>
          <w:iCs/>
          <w:lang w:val="en-GB" w:eastAsia="cs-CZ"/>
        </w:rPr>
        <w:t xml:space="preserve"> </w:t>
      </w:r>
      <w:r w:rsidRPr="00B56FE1">
        <w:rPr>
          <w:lang w:val="en-GB" w:eastAsia="cs-CZ"/>
        </w:rPr>
        <w:t xml:space="preserve">(Macugen) </w:t>
      </w:r>
      <w:r>
        <w:rPr>
          <w:lang w:val="en-GB" w:eastAsia="cs-CZ"/>
        </w:rPr>
        <w:t>is an</w:t>
      </w:r>
      <w:r w:rsidRPr="00B56FE1">
        <w:rPr>
          <w:lang w:val="en-GB" w:eastAsia="cs-CZ"/>
        </w:rPr>
        <w:t xml:space="preserve"> oligonu</w:t>
      </w:r>
      <w:r>
        <w:rPr>
          <w:lang w:val="en-GB" w:eastAsia="cs-CZ"/>
        </w:rPr>
        <w:t>c</w:t>
      </w:r>
      <w:r w:rsidRPr="00B56FE1">
        <w:rPr>
          <w:lang w:val="en-GB" w:eastAsia="cs-CZ"/>
        </w:rPr>
        <w:t>leotid</w:t>
      </w:r>
      <w:r>
        <w:rPr>
          <w:lang w:val="en-GB" w:eastAsia="cs-CZ"/>
        </w:rPr>
        <w:t>e binding to and inactivating VEGF165.</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b/>
          <w:lang w:val="en-GB" w:eastAsia="cs-CZ"/>
        </w:rPr>
        <w:t xml:space="preserve">Bevacizumab </w:t>
      </w:r>
      <w:r w:rsidRPr="00B56FE1">
        <w:rPr>
          <w:lang w:val="en-GB" w:eastAsia="cs-CZ"/>
        </w:rPr>
        <w:t xml:space="preserve">(Avastin) </w:t>
      </w:r>
      <w:r>
        <w:rPr>
          <w:lang w:val="en-GB" w:eastAsia="cs-CZ"/>
        </w:rPr>
        <w:t>–</w:t>
      </w:r>
      <w:r w:rsidRPr="00B56FE1">
        <w:rPr>
          <w:lang w:val="en-GB" w:eastAsia="cs-CZ"/>
        </w:rPr>
        <w:t xml:space="preserve"> </w:t>
      </w:r>
      <w:r>
        <w:rPr>
          <w:lang w:val="en-GB" w:eastAsia="cs-CZ"/>
        </w:rPr>
        <w:t>a VEGF</w:t>
      </w:r>
      <w:r w:rsidRPr="00B56FE1">
        <w:rPr>
          <w:lang w:val="en-GB" w:eastAsia="cs-CZ"/>
        </w:rPr>
        <w:t xml:space="preserve"> ligand </w:t>
      </w:r>
      <w:r>
        <w:rPr>
          <w:lang w:val="en-GB" w:eastAsia="cs-CZ"/>
        </w:rPr>
        <w:t xml:space="preserve">preventing its binding to its receptors and new vessel generation. </w:t>
      </w:r>
      <w:r w:rsidRPr="00B56FE1">
        <w:rPr>
          <w:lang w:val="en-GB"/>
        </w:rPr>
        <w:t xml:space="preserve">Bevacizumab </w:t>
      </w:r>
      <w:r>
        <w:rPr>
          <w:lang w:val="en-GB"/>
        </w:rPr>
        <w:t xml:space="preserve">is not currently authorised for AMD indication </w:t>
      </w:r>
      <w:r w:rsidRPr="00B56FE1">
        <w:rPr>
          <w:lang w:val="en-GB" w:eastAsia="cs-CZ"/>
        </w:rPr>
        <w:t>(</w:t>
      </w:r>
      <w:r>
        <w:rPr>
          <w:lang w:val="en-GB" w:eastAsia="cs-CZ"/>
        </w:rPr>
        <w:t>only authorised for treatment of colorectal and breast carcinomas</w:t>
      </w:r>
      <w:r w:rsidRPr="00B56FE1">
        <w:rPr>
          <w:lang w:val="en-GB" w:eastAsia="cs-CZ"/>
        </w:rPr>
        <w:t xml:space="preserve">) </w:t>
      </w:r>
      <w:r>
        <w:rPr>
          <w:lang w:val="en-GB" w:eastAsia="cs-CZ"/>
        </w:rPr>
        <w:t xml:space="preserve">and thus is used in the </w:t>
      </w:r>
      <w:r w:rsidRPr="00B56FE1">
        <w:rPr>
          <w:lang w:val="en-GB" w:eastAsia="cs-CZ"/>
        </w:rPr>
        <w:t xml:space="preserve">"off-label" </w:t>
      </w:r>
      <w:r>
        <w:rPr>
          <w:lang w:val="en-GB" w:eastAsia="cs-CZ"/>
        </w:rPr>
        <w:t>manner for AMD treatment</w:t>
      </w:r>
      <w:r w:rsidRPr="00B56FE1">
        <w:rPr>
          <w:lang w:val="en-GB" w:eastAsia="cs-CZ"/>
        </w:rPr>
        <w:t xml:space="preserve">. </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b/>
          <w:lang w:val="en-GB" w:eastAsia="cs-CZ"/>
        </w:rPr>
        <w:t>Vortepofin</w:t>
      </w:r>
      <w:r w:rsidRPr="00B56FE1">
        <w:rPr>
          <w:lang w:val="en-GB" w:eastAsia="cs-CZ"/>
        </w:rPr>
        <w:t xml:space="preserve"> (Visudyne)</w:t>
      </w:r>
      <w:r>
        <w:rPr>
          <w:lang w:val="en-GB" w:eastAsia="cs-CZ"/>
        </w:rPr>
        <w:t>, administered by systemic infusion, damages biological structures within the scope of the diffusion area, following laser activation, leading to local vessel occlusion, cell damage and necrosis under certain conditions. In the Czech Republic this photodynamic therapy is not available at the moment.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 xml:space="preserve">Wider use of drugs against </w:t>
      </w:r>
      <w:r w:rsidRPr="00B56FE1">
        <w:rPr>
          <w:lang w:val="en-GB" w:eastAsia="cs-CZ"/>
        </w:rPr>
        <w:t xml:space="preserve">VEGF </w:t>
      </w:r>
      <w:r>
        <w:rPr>
          <w:lang w:val="en-GB" w:eastAsia="cs-CZ"/>
        </w:rPr>
        <w:t>is so far prevented by their high price.</w:t>
      </w:r>
    </w:p>
    <w:p w:rsidR="005C4343" w:rsidRPr="00B56FE1" w:rsidRDefault="005C4343" w:rsidP="004A5EE3">
      <w:pPr>
        <w:pStyle w:val="Nadpis2skripta"/>
        <w:spacing w:line="259" w:lineRule="auto"/>
        <w:outlineLvl w:val="9"/>
        <w:rPr>
          <w:lang w:val="en-GB"/>
        </w:rPr>
      </w:pPr>
      <w:bookmarkStart w:id="330" w:name="_Toc416705677"/>
      <w:bookmarkStart w:id="331" w:name="_Toc503962009"/>
      <w:r w:rsidRPr="00B56FE1">
        <w:rPr>
          <w:lang w:val="en-GB"/>
        </w:rPr>
        <w:t>17.4 Anti</w:t>
      </w:r>
      <w:r w:rsidR="00F57269">
        <w:rPr>
          <w:lang w:val="en-GB"/>
        </w:rPr>
        <w:t>-g</w:t>
      </w:r>
      <w:r w:rsidRPr="00B56FE1">
        <w:rPr>
          <w:lang w:val="en-GB"/>
        </w:rPr>
        <w:t>lau</w:t>
      </w:r>
      <w:r>
        <w:rPr>
          <w:lang w:val="en-GB"/>
        </w:rPr>
        <w:t>c</w:t>
      </w:r>
      <w:r w:rsidRPr="00B56FE1">
        <w:rPr>
          <w:lang w:val="en-GB"/>
        </w:rPr>
        <w:t xml:space="preserve">oma </w:t>
      </w:r>
      <w:r w:rsidR="00F57269">
        <w:rPr>
          <w:lang w:val="en-GB"/>
        </w:rPr>
        <w:t>and m</w:t>
      </w:r>
      <w:r>
        <w:rPr>
          <w:lang w:val="en-GB"/>
        </w:rPr>
        <w:t xml:space="preserve">iotic </w:t>
      </w:r>
      <w:r w:rsidR="00F57269">
        <w:rPr>
          <w:lang w:val="en-GB"/>
        </w:rPr>
        <w:t>d</w:t>
      </w:r>
      <w:r>
        <w:rPr>
          <w:lang w:val="en-GB"/>
        </w:rPr>
        <w:t>rugs</w:t>
      </w:r>
      <w:bookmarkEnd w:id="330"/>
      <w:bookmarkEnd w:id="331"/>
    </w:p>
    <w:p w:rsidR="005C4343" w:rsidRPr="00B56FE1" w:rsidRDefault="005C4343" w:rsidP="004A5EE3">
      <w:pPr>
        <w:pStyle w:val="normlnskripta"/>
        <w:spacing w:line="259" w:lineRule="auto"/>
        <w:jc w:val="left"/>
        <w:rPr>
          <w:lang w:val="en-GB" w:eastAsia="cs-CZ"/>
        </w:rPr>
      </w:pPr>
      <w:r w:rsidRPr="00B56FE1">
        <w:rPr>
          <w:lang w:val="en-GB" w:eastAsia="cs-CZ"/>
        </w:rPr>
        <w:t>Glau</w:t>
      </w:r>
      <w:r>
        <w:rPr>
          <w:lang w:val="en-GB" w:eastAsia="cs-CZ"/>
        </w:rPr>
        <w:t xml:space="preserve">coma is an ocular disease with unclear etiology, more often affecting women </w:t>
      </w:r>
      <w:r w:rsidRPr="00B56FE1">
        <w:rPr>
          <w:lang w:val="en-GB" w:eastAsia="cs-CZ"/>
        </w:rPr>
        <w:t>(66 %)</w:t>
      </w:r>
      <w:r>
        <w:rPr>
          <w:lang w:val="en-GB" w:eastAsia="cs-CZ"/>
        </w:rPr>
        <w:t xml:space="preserve"> than men</w:t>
      </w:r>
      <w:r w:rsidRPr="00B56FE1">
        <w:rPr>
          <w:lang w:val="en-GB" w:eastAsia="cs-CZ"/>
        </w:rPr>
        <w:t xml:space="preserve">, </w:t>
      </w:r>
      <w:r>
        <w:rPr>
          <w:lang w:val="en-GB" w:eastAsia="cs-CZ"/>
        </w:rPr>
        <w:t>usually after 40</w:t>
      </w:r>
      <w:r w:rsidRPr="00D61324">
        <w:rPr>
          <w:vertAlign w:val="superscript"/>
          <w:lang w:val="en-GB" w:eastAsia="cs-CZ"/>
        </w:rPr>
        <w:t>th</w:t>
      </w:r>
      <w:r>
        <w:rPr>
          <w:lang w:val="en-GB" w:eastAsia="cs-CZ"/>
        </w:rPr>
        <w:t xml:space="preserve"> year of life</w:t>
      </w:r>
      <w:r w:rsidRPr="00B56FE1">
        <w:rPr>
          <w:lang w:val="en-GB" w:eastAsia="cs-CZ"/>
        </w:rPr>
        <w:t xml:space="preserve">. </w:t>
      </w:r>
      <w:r>
        <w:rPr>
          <w:lang w:val="en-GB" w:eastAsia="cs-CZ"/>
        </w:rPr>
        <w:t>The common feature of most glaucoma types is increased intraocular pressure. This symptom is not present in all glaucoma types, though, but represents one of the major risk factors. Intraocular pressure is the cause of eye damage in the case of congenital glaucoma, chronic closed angle glaucoma and other secondary glaucoma types</w:t>
      </w:r>
      <w:r w:rsidRPr="00B56FE1">
        <w:rPr>
          <w:lang w:val="en-GB" w:eastAsia="cs-CZ"/>
        </w:rPr>
        <w:t xml:space="preserve">. </w:t>
      </w:r>
      <w:r>
        <w:rPr>
          <w:lang w:val="en-GB" w:eastAsia="cs-CZ"/>
        </w:rPr>
        <w:t>Normal tension glaucoma</w:t>
      </w:r>
      <w:r w:rsidRPr="00B56FE1">
        <w:rPr>
          <w:lang w:val="en-GB" w:eastAsia="cs-CZ"/>
        </w:rPr>
        <w:t xml:space="preserve"> </w:t>
      </w:r>
      <w:r>
        <w:rPr>
          <w:lang w:val="en-GB" w:eastAsia="cs-CZ"/>
        </w:rPr>
        <w:t>(</w:t>
      </w:r>
      <w:r w:rsidRPr="00B56FE1">
        <w:rPr>
          <w:lang w:val="en-GB" w:eastAsia="cs-CZ"/>
        </w:rPr>
        <w:t>NTG</w:t>
      </w:r>
      <w:r>
        <w:rPr>
          <w:lang w:val="en-GB" w:eastAsia="cs-CZ"/>
        </w:rPr>
        <w:t>) is the cause of</w:t>
      </w:r>
      <w:r w:rsidRPr="00B56FE1">
        <w:rPr>
          <w:lang w:val="en-GB" w:eastAsia="cs-CZ"/>
        </w:rPr>
        <w:t xml:space="preserve"> 1/3-1/2 </w:t>
      </w:r>
      <w:r>
        <w:rPr>
          <w:lang w:val="en-GB" w:eastAsia="cs-CZ"/>
        </w:rPr>
        <w:t>open angle glaucoma cases. Glaucoma is the second most frequent cause of vision loss globally.</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Pr>
          <w:lang w:val="en-GB" w:eastAsia="cs-CZ"/>
        </w:rPr>
        <w:t>Glaucoma therapy is above all aimed at prevention of ocular nerve damage, reduction of intraocular pressure and minimisation of complications and side effects of the therapy. Acute glaucoma attacks require immediate assistance of an ophthalmologist.</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normlnskripta"/>
        <w:spacing w:line="259" w:lineRule="auto"/>
        <w:jc w:val="left"/>
        <w:rPr>
          <w:lang w:val="en-GB" w:eastAsia="cs-CZ"/>
        </w:rPr>
      </w:pPr>
      <w:r w:rsidRPr="00B56FE1">
        <w:rPr>
          <w:lang w:val="en-GB" w:eastAsia="cs-CZ"/>
        </w:rPr>
        <w:t>Anti</w:t>
      </w:r>
      <w:r>
        <w:rPr>
          <w:lang w:val="en-GB" w:eastAsia="cs-CZ"/>
        </w:rPr>
        <w:t>-</w:t>
      </w:r>
      <w:r w:rsidRPr="00B56FE1">
        <w:rPr>
          <w:lang w:val="en-GB" w:eastAsia="cs-CZ"/>
        </w:rPr>
        <w:t>glau</w:t>
      </w:r>
      <w:r>
        <w:rPr>
          <w:lang w:val="en-GB" w:eastAsia="cs-CZ"/>
        </w:rPr>
        <w:t>c</w:t>
      </w:r>
      <w:r w:rsidRPr="00B56FE1">
        <w:rPr>
          <w:lang w:val="en-GB" w:eastAsia="cs-CZ"/>
        </w:rPr>
        <w:t xml:space="preserve">oma </w:t>
      </w:r>
      <w:r>
        <w:rPr>
          <w:lang w:val="en-GB" w:eastAsia="cs-CZ"/>
        </w:rPr>
        <w:t>drugs, with the only exception of</w:t>
      </w:r>
      <w:r w:rsidRPr="00B56FE1">
        <w:rPr>
          <w:lang w:val="en-GB" w:eastAsia="cs-CZ"/>
        </w:rPr>
        <w:t xml:space="preserve"> acetazolamid</w:t>
      </w:r>
      <w:r>
        <w:rPr>
          <w:lang w:val="en-GB" w:eastAsia="cs-CZ"/>
        </w:rPr>
        <w:t xml:space="preserve">e, are only administered </w:t>
      </w:r>
      <w:r w:rsidRPr="00B56FE1">
        <w:rPr>
          <w:b/>
          <w:lang w:val="en-GB" w:eastAsia="cs-CZ"/>
        </w:rPr>
        <w:t>lo</w:t>
      </w:r>
      <w:r>
        <w:rPr>
          <w:b/>
          <w:lang w:val="en-GB" w:eastAsia="cs-CZ"/>
        </w:rPr>
        <w:t>cally</w:t>
      </w:r>
      <w:r w:rsidRPr="00B56FE1">
        <w:rPr>
          <w:lang w:val="en-GB" w:eastAsia="cs-CZ"/>
        </w:rPr>
        <w:t xml:space="preserve"> </w:t>
      </w:r>
      <w:r>
        <w:rPr>
          <w:lang w:val="en-GB" w:eastAsia="cs-CZ"/>
        </w:rPr>
        <w:t>in the form of eye drops, or rarely ointments</w:t>
      </w:r>
      <w:r w:rsidRPr="00B56FE1">
        <w:rPr>
          <w:lang w:val="en-GB" w:eastAsia="cs-CZ"/>
        </w:rPr>
        <w:t xml:space="preserve">. </w:t>
      </w:r>
      <w:r>
        <w:rPr>
          <w:lang w:val="en-GB" w:eastAsia="cs-CZ"/>
        </w:rPr>
        <w:t>According to the principal therapeutic effect they may be categorised as follows</w:t>
      </w:r>
      <w:r w:rsidRPr="00B56FE1">
        <w:rPr>
          <w:lang w:val="en-GB" w:eastAsia="cs-CZ"/>
        </w:rPr>
        <w:t xml:space="preserve">: </w:t>
      </w:r>
    </w:p>
    <w:p w:rsidR="005C4343" w:rsidRPr="00B56FE1" w:rsidRDefault="005C4343" w:rsidP="004A5EE3">
      <w:pPr>
        <w:pStyle w:val="normlnskripta"/>
        <w:spacing w:line="259" w:lineRule="auto"/>
        <w:jc w:val="left"/>
        <w:rPr>
          <w:lang w:val="en-GB" w:eastAsia="cs-CZ"/>
        </w:rPr>
      </w:pPr>
    </w:p>
    <w:p w:rsidR="005C4343" w:rsidRPr="00B56FE1" w:rsidRDefault="005C4343" w:rsidP="004A5EE3">
      <w:pPr>
        <w:pStyle w:val="odrkovn"/>
        <w:spacing w:line="259" w:lineRule="auto"/>
        <w:ind w:left="714" w:hanging="357"/>
        <w:jc w:val="left"/>
        <w:rPr>
          <w:lang w:val="en-GB" w:eastAsia="cs-CZ"/>
        </w:rPr>
      </w:pPr>
      <w:r>
        <w:rPr>
          <w:lang w:val="en-GB" w:eastAsia="cs-CZ"/>
        </w:rPr>
        <w:t xml:space="preserve">Substances </w:t>
      </w:r>
      <w:r>
        <w:rPr>
          <w:b/>
          <w:lang w:val="en-GB" w:eastAsia="cs-CZ"/>
        </w:rPr>
        <w:t>reducing production</w:t>
      </w:r>
      <w:r w:rsidRPr="00B56FE1">
        <w:rPr>
          <w:lang w:val="en-GB" w:eastAsia="cs-CZ"/>
        </w:rPr>
        <w:t xml:space="preserve"> </w:t>
      </w:r>
      <w:r>
        <w:rPr>
          <w:lang w:val="en-GB" w:eastAsia="cs-CZ"/>
        </w:rPr>
        <w:t>of intraocular fluid</w:t>
      </w:r>
    </w:p>
    <w:p w:rsidR="005C4343" w:rsidRPr="00B56FE1" w:rsidRDefault="005C4343" w:rsidP="004A5EE3">
      <w:pPr>
        <w:pStyle w:val="odrkovn"/>
        <w:spacing w:line="259" w:lineRule="auto"/>
        <w:ind w:left="714" w:hanging="357"/>
        <w:jc w:val="left"/>
        <w:rPr>
          <w:lang w:val="en-GB" w:eastAsia="cs-CZ"/>
        </w:rPr>
      </w:pPr>
      <w:r>
        <w:rPr>
          <w:lang w:val="en-GB" w:eastAsia="cs-CZ"/>
        </w:rPr>
        <w:t>Substances</w:t>
      </w:r>
      <w:r w:rsidRPr="00B56FE1">
        <w:rPr>
          <w:lang w:val="en-GB" w:eastAsia="cs-CZ"/>
        </w:rPr>
        <w:t xml:space="preserve"> </w:t>
      </w:r>
      <w:r>
        <w:rPr>
          <w:b/>
          <w:lang w:val="en-GB" w:eastAsia="cs-CZ"/>
        </w:rPr>
        <w:t>affecting outflow</w:t>
      </w:r>
      <w:r w:rsidRPr="00B56FE1">
        <w:rPr>
          <w:lang w:val="en-GB" w:eastAsia="cs-CZ"/>
        </w:rPr>
        <w:t xml:space="preserve"> </w:t>
      </w:r>
      <w:r>
        <w:rPr>
          <w:lang w:val="en-GB" w:eastAsia="cs-CZ"/>
        </w:rPr>
        <w:t>of intraocular fluid</w:t>
      </w:r>
    </w:p>
    <w:p w:rsidR="005C4343" w:rsidRPr="00B56FE1" w:rsidRDefault="005C4343" w:rsidP="004A5EE3">
      <w:pPr>
        <w:pStyle w:val="odrkovn"/>
        <w:spacing w:line="259" w:lineRule="auto"/>
        <w:ind w:left="714" w:hanging="357"/>
        <w:jc w:val="left"/>
        <w:rPr>
          <w:lang w:val="en-GB"/>
        </w:rPr>
      </w:pPr>
      <w:r>
        <w:rPr>
          <w:lang w:val="en-GB"/>
        </w:rPr>
        <w:t>Substances with</w:t>
      </w:r>
      <w:r w:rsidRPr="00B56FE1">
        <w:rPr>
          <w:lang w:val="en-GB"/>
        </w:rPr>
        <w:t xml:space="preserve"> </w:t>
      </w:r>
      <w:r w:rsidRPr="00B56FE1">
        <w:rPr>
          <w:b/>
          <w:lang w:val="en-GB"/>
        </w:rPr>
        <w:t>osmoti</w:t>
      </w:r>
      <w:r>
        <w:rPr>
          <w:b/>
          <w:lang w:val="en-GB"/>
        </w:rPr>
        <w:t>c</w:t>
      </w:r>
      <w:r w:rsidRPr="00B56FE1">
        <w:rPr>
          <w:lang w:val="en-GB"/>
        </w:rPr>
        <w:t xml:space="preserve"> </w:t>
      </w:r>
      <w:r>
        <w:rPr>
          <w:lang w:val="en-GB"/>
        </w:rPr>
        <w:t xml:space="preserve">effect </w:t>
      </w:r>
      <w:r w:rsidRPr="00B56FE1">
        <w:rPr>
          <w:lang w:val="en-GB"/>
        </w:rPr>
        <w:t>– hyperosmoti</w:t>
      </w:r>
      <w:r>
        <w:rPr>
          <w:lang w:val="en-GB"/>
        </w:rPr>
        <w:t>cs</w:t>
      </w:r>
    </w:p>
    <w:p w:rsidR="005C4343" w:rsidRPr="00300A7B" w:rsidRDefault="005C4343" w:rsidP="004A5EE3">
      <w:pPr>
        <w:pStyle w:val="Nadpis2"/>
        <w:spacing w:line="259" w:lineRule="auto"/>
      </w:pPr>
      <w:bookmarkStart w:id="332" w:name="_Toc503962010"/>
      <w:r w:rsidRPr="00300A7B">
        <w:lastRenderedPageBreak/>
        <w:t xml:space="preserve">17.4.1. </w:t>
      </w:r>
      <w:r w:rsidR="00F57269" w:rsidRPr="00300A7B">
        <w:t>Substances reducing p</w:t>
      </w:r>
      <w:r w:rsidRPr="00300A7B">
        <w:t xml:space="preserve">roduction of </w:t>
      </w:r>
      <w:r w:rsidR="00F57269" w:rsidRPr="00300A7B">
        <w:t>i</w:t>
      </w:r>
      <w:r w:rsidRPr="00300A7B">
        <w:t xml:space="preserve">ntraocular </w:t>
      </w:r>
      <w:r w:rsidR="00F57269" w:rsidRPr="00300A7B">
        <w:t>f</w:t>
      </w:r>
      <w:r w:rsidRPr="00300A7B">
        <w:t>luid</w:t>
      </w:r>
      <w:bookmarkEnd w:id="332"/>
    </w:p>
    <w:p w:rsidR="005C4343" w:rsidRPr="00B56FE1" w:rsidRDefault="005C4343" w:rsidP="004A5EE3">
      <w:pPr>
        <w:pStyle w:val="Nadpis5skripta"/>
        <w:spacing w:line="259" w:lineRule="auto"/>
        <w:rPr>
          <w:lang w:val="en-GB" w:eastAsia="cs-CZ"/>
        </w:rPr>
      </w:pPr>
      <w:r>
        <w:rPr>
          <w:lang w:val="en-GB" w:eastAsia="cs-CZ"/>
        </w:rPr>
        <w:t xml:space="preserve">Carboanhydrase </w:t>
      </w:r>
      <w:r w:rsidR="00F57269">
        <w:rPr>
          <w:lang w:val="en-GB" w:eastAsia="cs-CZ"/>
        </w:rPr>
        <w:t>i</w:t>
      </w:r>
      <w:r w:rsidRPr="00B56FE1">
        <w:rPr>
          <w:lang w:val="en-GB" w:eastAsia="cs-CZ"/>
        </w:rPr>
        <w:t>nhibitor</w:t>
      </w:r>
      <w:r>
        <w:rPr>
          <w:lang w:val="en-GB" w:eastAsia="cs-CZ"/>
        </w:rPr>
        <w:t>s</w:t>
      </w:r>
    </w:p>
    <w:p w:rsidR="005C4343" w:rsidRPr="00B56FE1" w:rsidRDefault="005C4343" w:rsidP="004A5EE3">
      <w:pPr>
        <w:pStyle w:val="normlnskripta"/>
        <w:spacing w:line="259" w:lineRule="auto"/>
        <w:jc w:val="left"/>
        <w:rPr>
          <w:lang w:val="en-GB" w:eastAsia="cs-CZ"/>
        </w:rPr>
      </w:pPr>
      <w:r>
        <w:rPr>
          <w:lang w:val="en-GB" w:eastAsia="cs-CZ"/>
        </w:rPr>
        <w:t>Ophthalmology uses as active agent</w:t>
      </w:r>
      <w:r w:rsidRPr="00B56FE1">
        <w:rPr>
          <w:lang w:val="en-GB" w:eastAsia="cs-CZ"/>
        </w:rPr>
        <w:t xml:space="preserve"> </w:t>
      </w:r>
      <w:r w:rsidRPr="00B56FE1">
        <w:rPr>
          <w:b/>
          <w:lang w:val="en-GB" w:eastAsia="cs-CZ"/>
        </w:rPr>
        <w:t>acetazolamid</w:t>
      </w:r>
      <w:r>
        <w:rPr>
          <w:b/>
          <w:lang w:val="en-GB" w:eastAsia="cs-CZ"/>
        </w:rPr>
        <w:t>e</w:t>
      </w:r>
      <w:r w:rsidRPr="00B56FE1">
        <w:rPr>
          <w:b/>
          <w:lang w:val="en-GB" w:eastAsia="cs-CZ"/>
        </w:rPr>
        <w:t xml:space="preserve"> </w:t>
      </w:r>
      <w:r w:rsidRPr="00B56FE1">
        <w:rPr>
          <w:lang w:val="en-GB" w:eastAsia="cs-CZ"/>
        </w:rPr>
        <w:t>(syst</w:t>
      </w:r>
      <w:r>
        <w:rPr>
          <w:lang w:val="en-GB" w:eastAsia="cs-CZ"/>
        </w:rPr>
        <w:t>emically</w:t>
      </w:r>
      <w:r w:rsidRPr="00B56FE1">
        <w:rPr>
          <w:lang w:val="en-GB" w:eastAsia="cs-CZ"/>
        </w:rPr>
        <w:t xml:space="preserve">!) </w:t>
      </w:r>
      <w:r>
        <w:rPr>
          <w:lang w:val="en-GB" w:eastAsia="cs-CZ"/>
        </w:rPr>
        <w:t xml:space="preserve">and further locally administered derivates not used elsewhere such as </w:t>
      </w:r>
      <w:r w:rsidRPr="00B56FE1">
        <w:rPr>
          <w:b/>
          <w:lang w:val="en-GB" w:eastAsia="cs-CZ"/>
        </w:rPr>
        <w:t>dor</w:t>
      </w:r>
      <w:r>
        <w:rPr>
          <w:b/>
          <w:lang w:val="en-GB" w:eastAsia="cs-CZ"/>
        </w:rPr>
        <w:t>z</w:t>
      </w:r>
      <w:r w:rsidRPr="00B56FE1">
        <w:rPr>
          <w:b/>
          <w:lang w:val="en-GB" w:eastAsia="cs-CZ"/>
        </w:rPr>
        <w:t>olamid</w:t>
      </w:r>
      <w:r>
        <w:rPr>
          <w:b/>
          <w:lang w:val="en-GB" w:eastAsia="cs-CZ"/>
        </w:rPr>
        <w:t>e</w:t>
      </w:r>
      <w:r w:rsidRPr="00B56FE1">
        <w:rPr>
          <w:i/>
          <w:lang w:val="en-GB" w:eastAsia="cs-CZ"/>
        </w:rPr>
        <w:t xml:space="preserve"> </w:t>
      </w:r>
      <w:r w:rsidRPr="00B56FE1">
        <w:rPr>
          <w:lang w:val="en-GB" w:eastAsia="cs-CZ"/>
        </w:rPr>
        <w:t>a</w:t>
      </w:r>
      <w:r>
        <w:rPr>
          <w:lang w:val="en-GB" w:eastAsia="cs-CZ"/>
        </w:rPr>
        <w:t>nd</w:t>
      </w:r>
      <w:r w:rsidRPr="00B56FE1">
        <w:rPr>
          <w:lang w:val="en-GB" w:eastAsia="cs-CZ"/>
        </w:rPr>
        <w:t xml:space="preserve"> </w:t>
      </w:r>
      <w:r w:rsidRPr="00B56FE1">
        <w:rPr>
          <w:b/>
          <w:lang w:val="en-GB" w:eastAsia="cs-CZ"/>
        </w:rPr>
        <w:t>brinzolamid</w:t>
      </w:r>
      <w:r>
        <w:rPr>
          <w:b/>
          <w:lang w:val="en-GB" w:eastAsia="cs-CZ"/>
        </w:rPr>
        <w:t>e</w:t>
      </w:r>
      <w:r w:rsidRPr="00B56FE1">
        <w:rPr>
          <w:lang w:val="en-GB" w:eastAsia="cs-CZ"/>
        </w:rPr>
        <w:t>.</w:t>
      </w:r>
    </w:p>
    <w:p w:rsidR="005C4343" w:rsidRPr="00B56FE1" w:rsidRDefault="00F57269" w:rsidP="004A5EE3">
      <w:pPr>
        <w:pStyle w:val="Nadpis5skripta"/>
        <w:spacing w:line="259" w:lineRule="auto"/>
        <w:rPr>
          <w:lang w:val="en-GB"/>
        </w:rPr>
      </w:pPr>
      <w:r>
        <w:rPr>
          <w:lang w:val="en-GB"/>
        </w:rPr>
        <w:t>Beta a</w:t>
      </w:r>
      <w:r w:rsidR="005C4343">
        <w:rPr>
          <w:lang w:val="en-GB"/>
        </w:rPr>
        <w:t xml:space="preserve">drenerg </w:t>
      </w:r>
      <w:r>
        <w:rPr>
          <w:lang w:val="en-GB"/>
        </w:rPr>
        <w:t>r</w:t>
      </w:r>
      <w:r w:rsidR="005C4343">
        <w:rPr>
          <w:lang w:val="en-GB"/>
        </w:rPr>
        <w:t xml:space="preserve">eceptor </w:t>
      </w:r>
      <w:r>
        <w:rPr>
          <w:lang w:val="en-GB"/>
        </w:rPr>
        <w:t>b</w:t>
      </w:r>
      <w:r w:rsidR="005C4343" w:rsidRPr="00B56FE1">
        <w:rPr>
          <w:lang w:val="en-GB"/>
        </w:rPr>
        <w:t>lo</w:t>
      </w:r>
      <w:r w:rsidR="005C4343">
        <w:rPr>
          <w:lang w:val="en-GB"/>
        </w:rPr>
        <w:t>ckers</w:t>
      </w:r>
      <w:r w:rsidR="005C4343" w:rsidRPr="00B56FE1">
        <w:rPr>
          <w:lang w:val="en-GB"/>
        </w:rPr>
        <w:t xml:space="preserve"> – </w:t>
      </w:r>
      <w:r>
        <w:rPr>
          <w:lang w:val="en-GB"/>
        </w:rPr>
        <w:t>b</w:t>
      </w:r>
      <w:r w:rsidR="005C4343" w:rsidRPr="00B56FE1">
        <w:rPr>
          <w:lang w:val="en-GB"/>
        </w:rPr>
        <w:t>eta</w:t>
      </w:r>
      <w:r w:rsidR="005C4343">
        <w:rPr>
          <w:lang w:val="en-GB"/>
        </w:rPr>
        <w:t xml:space="preserve"> </w:t>
      </w:r>
      <w:r>
        <w:rPr>
          <w:lang w:val="en-GB"/>
        </w:rPr>
        <w:t>b</w:t>
      </w:r>
      <w:r w:rsidR="005C4343" w:rsidRPr="00B56FE1">
        <w:rPr>
          <w:lang w:val="en-GB"/>
        </w:rPr>
        <w:t>lo</w:t>
      </w:r>
      <w:r w:rsidR="005C4343">
        <w:rPr>
          <w:lang w:val="en-GB"/>
        </w:rPr>
        <w:t>ckers</w:t>
      </w:r>
    </w:p>
    <w:p w:rsidR="005C4343" w:rsidRPr="00B56FE1" w:rsidRDefault="005C4343" w:rsidP="004A5EE3">
      <w:pPr>
        <w:pStyle w:val="normlnskripta"/>
        <w:spacing w:line="259" w:lineRule="auto"/>
        <w:jc w:val="left"/>
        <w:rPr>
          <w:lang w:val="en-GB" w:eastAsia="cs-CZ"/>
        </w:rPr>
      </w:pPr>
      <w:r>
        <w:rPr>
          <w:lang w:val="en-GB" w:eastAsia="cs-CZ"/>
        </w:rPr>
        <w:t>Substances used in this area include above all</w:t>
      </w:r>
      <w:r w:rsidRPr="00B56FE1">
        <w:rPr>
          <w:lang w:val="en-GB" w:eastAsia="cs-CZ"/>
        </w:rPr>
        <w:t xml:space="preserve"> </w:t>
      </w:r>
      <w:r w:rsidRPr="00B56FE1">
        <w:rPr>
          <w:b/>
          <w:lang w:val="en-GB" w:eastAsia="cs-CZ"/>
        </w:rPr>
        <w:t>timolol</w:t>
      </w:r>
      <w:r w:rsidRPr="00B56FE1">
        <w:rPr>
          <w:i/>
          <w:lang w:val="en-GB" w:eastAsia="cs-CZ"/>
        </w:rPr>
        <w:t xml:space="preserve"> (n</w:t>
      </w:r>
      <w:r>
        <w:rPr>
          <w:i/>
          <w:lang w:val="en-GB" w:eastAsia="cs-CZ"/>
        </w:rPr>
        <w:t>on-selective without</w:t>
      </w:r>
      <w:r w:rsidRPr="00B56FE1">
        <w:rPr>
          <w:i/>
          <w:lang w:val="en-GB" w:eastAsia="cs-CZ"/>
        </w:rPr>
        <w:t xml:space="preserve"> ISA), </w:t>
      </w:r>
      <w:r w:rsidRPr="00B56FE1">
        <w:rPr>
          <w:b/>
          <w:lang w:val="en-GB" w:eastAsia="cs-CZ"/>
        </w:rPr>
        <w:t xml:space="preserve">betaxolol </w:t>
      </w:r>
      <w:r w:rsidRPr="00B56FE1">
        <w:rPr>
          <w:i/>
          <w:lang w:val="en-GB" w:eastAsia="cs-CZ"/>
        </w:rPr>
        <w:t>(beta 1 sele</w:t>
      </w:r>
      <w:r>
        <w:rPr>
          <w:i/>
          <w:lang w:val="en-GB" w:eastAsia="cs-CZ"/>
        </w:rPr>
        <w:t>c</w:t>
      </w:r>
      <w:r w:rsidRPr="00B56FE1">
        <w:rPr>
          <w:i/>
          <w:lang w:val="en-GB" w:eastAsia="cs-CZ"/>
        </w:rPr>
        <w:t>tiv</w:t>
      </w:r>
      <w:r>
        <w:rPr>
          <w:i/>
          <w:lang w:val="en-GB" w:eastAsia="cs-CZ"/>
        </w:rPr>
        <w:t>e</w:t>
      </w:r>
      <w:r w:rsidRPr="00B56FE1">
        <w:rPr>
          <w:i/>
          <w:lang w:val="en-GB" w:eastAsia="cs-CZ"/>
        </w:rPr>
        <w:t>,</w:t>
      </w:r>
      <w:r>
        <w:rPr>
          <w:i/>
          <w:lang w:val="en-GB" w:eastAsia="cs-CZ"/>
        </w:rPr>
        <w:t xml:space="preserve"> without</w:t>
      </w:r>
      <w:r w:rsidRPr="00B56FE1">
        <w:rPr>
          <w:i/>
          <w:lang w:val="en-GB" w:eastAsia="cs-CZ"/>
        </w:rPr>
        <w:t xml:space="preserve"> ISA),</w:t>
      </w:r>
      <w:r w:rsidRPr="00B56FE1">
        <w:rPr>
          <w:lang w:val="en-GB" w:eastAsia="cs-CZ"/>
        </w:rPr>
        <w:t xml:space="preserve"> </w:t>
      </w:r>
      <w:r>
        <w:rPr>
          <w:b/>
          <w:lang w:val="en-GB" w:eastAsia="cs-CZ"/>
        </w:rPr>
        <w:t>c</w:t>
      </w:r>
      <w:r w:rsidRPr="00B56FE1">
        <w:rPr>
          <w:b/>
          <w:lang w:val="en-GB" w:eastAsia="cs-CZ"/>
        </w:rPr>
        <w:t>arteolol</w:t>
      </w:r>
      <w:r w:rsidRPr="00B56FE1">
        <w:rPr>
          <w:i/>
          <w:lang w:val="en-GB" w:eastAsia="cs-CZ"/>
        </w:rPr>
        <w:t xml:space="preserve"> (n</w:t>
      </w:r>
      <w:r>
        <w:rPr>
          <w:i/>
          <w:lang w:val="en-GB" w:eastAsia="cs-CZ"/>
        </w:rPr>
        <w:t>on-selective with</w:t>
      </w:r>
      <w:r w:rsidRPr="00B56FE1">
        <w:rPr>
          <w:i/>
          <w:lang w:val="en-GB" w:eastAsia="cs-CZ"/>
        </w:rPr>
        <w:t xml:space="preserve"> ISA). </w:t>
      </w:r>
      <w:r>
        <w:rPr>
          <w:lang w:val="en-GB" w:eastAsia="cs-CZ"/>
        </w:rPr>
        <w:t xml:space="preserve">These substances (above all </w:t>
      </w:r>
      <w:r w:rsidRPr="00B56FE1">
        <w:rPr>
          <w:i/>
          <w:lang w:val="en-GB" w:eastAsia="cs-CZ"/>
        </w:rPr>
        <w:t>timolol</w:t>
      </w:r>
      <w:r w:rsidRPr="00B56FE1">
        <w:rPr>
          <w:lang w:val="en-GB" w:eastAsia="cs-CZ"/>
        </w:rPr>
        <w:t xml:space="preserve">) </w:t>
      </w:r>
      <w:r>
        <w:rPr>
          <w:lang w:val="en-GB" w:eastAsia="cs-CZ"/>
        </w:rPr>
        <w:t>are often combined with active agents of other groups</w:t>
      </w:r>
      <w:r w:rsidRPr="00B56FE1">
        <w:rPr>
          <w:lang w:val="en-GB" w:eastAsia="cs-CZ"/>
        </w:rPr>
        <w:t xml:space="preserve"> – </w:t>
      </w:r>
      <w:r>
        <w:rPr>
          <w:lang w:val="en-GB" w:eastAsia="cs-CZ"/>
        </w:rPr>
        <w:t>most often with carboanhydrase inhibitors or prostaglandins.</w:t>
      </w:r>
    </w:p>
    <w:p w:rsidR="005C4343" w:rsidRPr="00B56FE1" w:rsidRDefault="005C4343" w:rsidP="004A5EE3">
      <w:pPr>
        <w:pStyle w:val="Nadpis5skripta"/>
        <w:spacing w:line="259" w:lineRule="auto"/>
        <w:rPr>
          <w:lang w:val="en-GB" w:eastAsia="cs-CZ"/>
        </w:rPr>
      </w:pPr>
      <w:r w:rsidRPr="00B56FE1">
        <w:rPr>
          <w:lang w:val="en-GB" w:eastAsia="cs-CZ"/>
        </w:rPr>
        <w:t>N</w:t>
      </w:r>
      <w:r w:rsidR="00F57269">
        <w:rPr>
          <w:lang w:val="en-GB" w:eastAsia="cs-CZ"/>
        </w:rPr>
        <w:t>on-selective and s</w:t>
      </w:r>
      <w:r>
        <w:rPr>
          <w:lang w:val="en-GB" w:eastAsia="cs-CZ"/>
        </w:rPr>
        <w:t xml:space="preserve">elective </w:t>
      </w:r>
      <w:r w:rsidR="00F57269">
        <w:rPr>
          <w:lang w:val="en-GB" w:eastAsia="cs-CZ"/>
        </w:rPr>
        <w:t>s</w:t>
      </w:r>
      <w:r w:rsidRPr="00B56FE1">
        <w:rPr>
          <w:lang w:val="en-GB" w:eastAsia="cs-CZ"/>
        </w:rPr>
        <w:t>ympat</w:t>
      </w:r>
      <w:r>
        <w:rPr>
          <w:lang w:val="en-GB" w:eastAsia="cs-CZ"/>
        </w:rPr>
        <w:t>h</w:t>
      </w:r>
      <w:r w:rsidRPr="00B56FE1">
        <w:rPr>
          <w:lang w:val="en-GB" w:eastAsia="cs-CZ"/>
        </w:rPr>
        <w:t>omimeti</w:t>
      </w:r>
      <w:r>
        <w:rPr>
          <w:lang w:val="en-GB" w:eastAsia="cs-CZ"/>
        </w:rPr>
        <w:t>cs</w:t>
      </w:r>
    </w:p>
    <w:p w:rsidR="005C4343" w:rsidRDefault="005C4343" w:rsidP="004A5EE3">
      <w:pPr>
        <w:pStyle w:val="normlnskripta"/>
        <w:spacing w:line="259" w:lineRule="auto"/>
        <w:jc w:val="left"/>
        <w:rPr>
          <w:lang w:val="en-GB"/>
        </w:rPr>
      </w:pPr>
      <w:r>
        <w:rPr>
          <w:lang w:val="en-GB"/>
        </w:rPr>
        <w:t xml:space="preserve">Out of this rather broad spectrum of medicaments glaucoma therapy uses </w:t>
      </w:r>
      <w:r w:rsidRPr="00B56FE1">
        <w:rPr>
          <w:b/>
          <w:lang w:val="en-GB"/>
        </w:rPr>
        <w:t>brimonidin</w:t>
      </w:r>
      <w:r>
        <w:rPr>
          <w:b/>
          <w:lang w:val="en-GB"/>
        </w:rPr>
        <w:t>e</w:t>
      </w:r>
      <w:r w:rsidRPr="00B56FE1">
        <w:rPr>
          <w:lang w:val="en-GB"/>
        </w:rPr>
        <w:t xml:space="preserve">. </w:t>
      </w:r>
      <w:r>
        <w:rPr>
          <w:lang w:val="en-GB"/>
        </w:rPr>
        <w:t xml:space="preserve">Therapy of neovascular glaucoma also uses a stabilised form of </w:t>
      </w:r>
      <w:r w:rsidRPr="00B56FE1">
        <w:rPr>
          <w:b/>
          <w:lang w:val="en-GB"/>
        </w:rPr>
        <w:t>adrenalin</w:t>
      </w:r>
      <w:r w:rsidRPr="00B56FE1">
        <w:rPr>
          <w:lang w:val="en-GB"/>
        </w:rPr>
        <w:t xml:space="preserve"> </w:t>
      </w:r>
      <w:r>
        <w:rPr>
          <w:lang w:val="en-GB"/>
        </w:rPr>
        <w:t>in drops prepared rarely as an</w:t>
      </w:r>
      <w:r w:rsidRPr="00B56FE1">
        <w:rPr>
          <w:lang w:val="en-GB"/>
        </w:rPr>
        <w:t xml:space="preserve"> IPLP </w:t>
      </w:r>
      <w:r>
        <w:rPr>
          <w:lang w:val="en-GB"/>
        </w:rPr>
        <w:t>compound</w:t>
      </w:r>
      <w:r w:rsidRPr="00B56FE1">
        <w:rPr>
          <w:lang w:val="en-GB"/>
        </w:rPr>
        <w:t>.</w:t>
      </w:r>
    </w:p>
    <w:p w:rsidR="00992C2E" w:rsidRDefault="00992C2E" w:rsidP="004A5EE3">
      <w:pPr>
        <w:pStyle w:val="normlnskripta"/>
        <w:spacing w:line="259" w:lineRule="auto"/>
        <w:jc w:val="left"/>
        <w:rPr>
          <w:lang w:val="en-GB"/>
        </w:rPr>
      </w:pPr>
    </w:p>
    <w:p w:rsidR="00992C2E" w:rsidRPr="00B56FE1" w:rsidRDefault="00992C2E" w:rsidP="004A5EE3">
      <w:pPr>
        <w:pStyle w:val="normlnskripta"/>
        <w:spacing w:line="259" w:lineRule="auto"/>
        <w:jc w:val="left"/>
        <w:rPr>
          <w:lang w:val="en-GB" w:eastAsia="cs-CZ"/>
        </w:rPr>
      </w:pPr>
    </w:p>
    <w:p w:rsidR="005C4343" w:rsidRPr="00300A7B" w:rsidRDefault="005C4343" w:rsidP="004A5EE3">
      <w:pPr>
        <w:pStyle w:val="Nadpis2"/>
        <w:spacing w:line="259" w:lineRule="auto"/>
      </w:pPr>
      <w:bookmarkStart w:id="333" w:name="_Toc503962011"/>
      <w:r w:rsidRPr="00300A7B">
        <w:t xml:space="preserve">17.4.2 </w:t>
      </w:r>
      <w:r w:rsidR="00F57269" w:rsidRPr="00300A7B">
        <w:t>Substances a</w:t>
      </w:r>
      <w:r w:rsidRPr="00300A7B">
        <w:t xml:space="preserve">ffecting </w:t>
      </w:r>
      <w:r w:rsidR="00F57269" w:rsidRPr="00300A7B">
        <w:t>outflow of i</w:t>
      </w:r>
      <w:r w:rsidRPr="00300A7B">
        <w:t xml:space="preserve">ntraocular </w:t>
      </w:r>
      <w:r w:rsidR="00F57269" w:rsidRPr="00300A7B">
        <w:t>f</w:t>
      </w:r>
      <w:r w:rsidRPr="00300A7B">
        <w:t>luid</w:t>
      </w:r>
      <w:bookmarkEnd w:id="333"/>
    </w:p>
    <w:p w:rsidR="005C4343" w:rsidRPr="00B56FE1" w:rsidRDefault="005C4343" w:rsidP="004A5EE3">
      <w:pPr>
        <w:pStyle w:val="Nadpis5skripta"/>
        <w:spacing w:line="259" w:lineRule="auto"/>
        <w:rPr>
          <w:lang w:val="en-GB" w:eastAsia="cs-CZ"/>
        </w:rPr>
      </w:pPr>
      <w:r w:rsidRPr="00B56FE1">
        <w:rPr>
          <w:lang w:val="en-GB" w:eastAsia="cs-CZ"/>
        </w:rPr>
        <w:t>Parasympat</w:t>
      </w:r>
      <w:r>
        <w:rPr>
          <w:lang w:val="en-GB" w:eastAsia="cs-CZ"/>
        </w:rPr>
        <w:t>h</w:t>
      </w:r>
      <w:r w:rsidRPr="00B56FE1">
        <w:rPr>
          <w:lang w:val="en-GB" w:eastAsia="cs-CZ"/>
        </w:rPr>
        <w:t>omimeti</w:t>
      </w:r>
      <w:r>
        <w:rPr>
          <w:lang w:val="en-GB" w:eastAsia="cs-CZ"/>
        </w:rPr>
        <w:t>cs</w:t>
      </w:r>
      <w:r w:rsidRPr="00B56FE1">
        <w:rPr>
          <w:lang w:val="en-GB" w:eastAsia="cs-CZ"/>
        </w:rPr>
        <w:t xml:space="preserve"> (</w:t>
      </w:r>
      <w:r w:rsidR="00F57269">
        <w:rPr>
          <w:lang w:val="en-GB" w:eastAsia="cs-CZ"/>
        </w:rPr>
        <w:t>m</w:t>
      </w:r>
      <w:r w:rsidRPr="00B56FE1">
        <w:rPr>
          <w:lang w:val="en-GB" w:eastAsia="cs-CZ"/>
        </w:rPr>
        <w:t>ioti</w:t>
      </w:r>
      <w:r>
        <w:rPr>
          <w:lang w:val="en-GB" w:eastAsia="cs-CZ"/>
        </w:rPr>
        <w:t>cs)</w:t>
      </w:r>
    </w:p>
    <w:p w:rsidR="005C4343" w:rsidRPr="00B56FE1" w:rsidRDefault="005C4343" w:rsidP="004A5EE3">
      <w:pPr>
        <w:pStyle w:val="normlnskripta"/>
        <w:spacing w:line="259" w:lineRule="auto"/>
        <w:jc w:val="left"/>
        <w:rPr>
          <w:lang w:val="en-GB" w:eastAsia="cs-CZ"/>
        </w:rPr>
      </w:pPr>
      <w:r w:rsidRPr="00B56FE1">
        <w:rPr>
          <w:lang w:val="en-GB" w:eastAsia="cs-CZ"/>
        </w:rPr>
        <w:t>Mioti</w:t>
      </w:r>
      <w:r>
        <w:rPr>
          <w:lang w:val="en-GB" w:eastAsia="cs-CZ"/>
        </w:rPr>
        <w:t xml:space="preserve">c drugs, substances formerly used for open angle glaucoma treatment, reduce intraocular pressure by narrowing the pupil and thus improving intraocular fluid outflow through the trabecular tissue. They are substances of </w:t>
      </w:r>
      <w:r w:rsidRPr="00B56FE1">
        <w:rPr>
          <w:lang w:val="en-GB" w:eastAsia="cs-CZ"/>
        </w:rPr>
        <w:t>parasympat</w:t>
      </w:r>
      <w:r>
        <w:rPr>
          <w:lang w:val="en-GB" w:eastAsia="cs-CZ"/>
        </w:rPr>
        <w:t>h</w:t>
      </w:r>
      <w:r w:rsidRPr="00B56FE1">
        <w:rPr>
          <w:lang w:val="en-GB" w:eastAsia="cs-CZ"/>
        </w:rPr>
        <w:t>omimeti</w:t>
      </w:r>
      <w:r>
        <w:rPr>
          <w:lang w:val="en-GB" w:eastAsia="cs-CZ"/>
        </w:rPr>
        <w:t>c group</w:t>
      </w:r>
      <w:r w:rsidRPr="00B56FE1">
        <w:rPr>
          <w:lang w:val="en-GB" w:eastAsia="cs-CZ"/>
        </w:rPr>
        <w:t xml:space="preserve">. </w:t>
      </w:r>
      <w:r w:rsidRPr="00B56FE1">
        <w:rPr>
          <w:lang w:val="en-GB"/>
        </w:rPr>
        <w:t>Parasympat</w:t>
      </w:r>
      <w:r>
        <w:rPr>
          <w:lang w:val="en-GB"/>
        </w:rPr>
        <w:t>h</w:t>
      </w:r>
      <w:r w:rsidRPr="00B56FE1">
        <w:rPr>
          <w:lang w:val="en-GB"/>
        </w:rPr>
        <w:t>omimeti</w:t>
      </w:r>
      <w:r>
        <w:rPr>
          <w:lang w:val="en-GB"/>
        </w:rPr>
        <w:t>cs</w:t>
      </w:r>
      <w:r w:rsidRPr="00B56FE1">
        <w:rPr>
          <w:lang w:val="en-GB"/>
        </w:rPr>
        <w:t xml:space="preserve"> </w:t>
      </w:r>
      <w:r>
        <w:rPr>
          <w:lang w:val="en-GB"/>
        </w:rPr>
        <w:t xml:space="preserve">reduce intraocular pressure well, but on the other side reduce acuity and worsen vision in darkness (by narrowing the pupil). Patients taking Miotic drugs should not drive. They are not often used for glaucoma treatment and the main reason for their administration is miosis before intraocular surgery. </w:t>
      </w:r>
      <w:r w:rsidRPr="00B56FE1">
        <w:rPr>
          <w:lang w:val="en-GB"/>
        </w:rPr>
        <w:t>Pa</w:t>
      </w:r>
      <w:r w:rsidRPr="00B56FE1">
        <w:rPr>
          <w:lang w:val="en-GB" w:eastAsia="cs-CZ"/>
        </w:rPr>
        <w:t>rasympat</w:t>
      </w:r>
      <w:r>
        <w:rPr>
          <w:lang w:val="en-GB" w:eastAsia="cs-CZ"/>
        </w:rPr>
        <w:t>h</w:t>
      </w:r>
      <w:r w:rsidRPr="00B56FE1">
        <w:rPr>
          <w:lang w:val="en-GB" w:eastAsia="cs-CZ"/>
        </w:rPr>
        <w:t>omimeti</w:t>
      </w:r>
      <w:r>
        <w:rPr>
          <w:lang w:val="en-GB" w:eastAsia="cs-CZ"/>
        </w:rPr>
        <w:t>cs available in the</w:t>
      </w:r>
      <w:r w:rsidRPr="00B56FE1">
        <w:rPr>
          <w:lang w:val="en-GB" w:eastAsia="cs-CZ"/>
        </w:rPr>
        <w:t> </w:t>
      </w:r>
      <w:r>
        <w:rPr>
          <w:lang w:val="en-GB" w:eastAsia="cs-CZ"/>
        </w:rPr>
        <w:t xml:space="preserve">Czech Republic include </w:t>
      </w:r>
      <w:r>
        <w:rPr>
          <w:b/>
          <w:szCs w:val="20"/>
          <w:lang w:val="en-GB" w:eastAsia="cs-CZ"/>
        </w:rPr>
        <w:t>c</w:t>
      </w:r>
      <w:r w:rsidRPr="00B56FE1">
        <w:rPr>
          <w:b/>
          <w:szCs w:val="20"/>
          <w:lang w:val="en-GB" w:eastAsia="cs-CZ"/>
        </w:rPr>
        <w:t>arbachol o</w:t>
      </w:r>
      <w:r>
        <w:rPr>
          <w:b/>
          <w:szCs w:val="20"/>
          <w:lang w:val="en-GB" w:eastAsia="cs-CZ"/>
        </w:rPr>
        <w:t>r</w:t>
      </w:r>
      <w:r w:rsidRPr="00B56FE1">
        <w:rPr>
          <w:b/>
          <w:szCs w:val="20"/>
          <w:lang w:val="en-GB" w:eastAsia="cs-CZ"/>
        </w:rPr>
        <w:t xml:space="preserve"> pilocarpin</w:t>
      </w:r>
      <w:r>
        <w:rPr>
          <w:b/>
          <w:szCs w:val="20"/>
          <w:lang w:val="en-GB" w:eastAsia="cs-CZ"/>
        </w:rPr>
        <w:t>e</w:t>
      </w:r>
      <w:r w:rsidRPr="00B56FE1">
        <w:rPr>
          <w:lang w:val="en-GB" w:eastAsia="cs-CZ"/>
        </w:rPr>
        <w:t xml:space="preserve"> </w:t>
      </w:r>
      <w:r>
        <w:rPr>
          <w:lang w:val="en-GB" w:eastAsia="cs-CZ"/>
        </w:rPr>
        <w:t>as</w:t>
      </w:r>
      <w:r w:rsidRPr="00B56FE1">
        <w:rPr>
          <w:lang w:val="en-GB" w:eastAsia="cs-CZ"/>
        </w:rPr>
        <w:t xml:space="preserve"> HVLP </w:t>
      </w:r>
      <w:r>
        <w:rPr>
          <w:lang w:val="en-GB" w:eastAsia="cs-CZ"/>
        </w:rPr>
        <w:t>product</w:t>
      </w:r>
      <w:r w:rsidRPr="00B56FE1">
        <w:rPr>
          <w:lang w:val="en-GB" w:eastAsia="cs-CZ"/>
        </w:rPr>
        <w:t xml:space="preserve">, </w:t>
      </w:r>
      <w:r>
        <w:rPr>
          <w:lang w:val="en-GB" w:eastAsia="cs-CZ"/>
        </w:rPr>
        <w:t>and further</w:t>
      </w:r>
      <w:r w:rsidRPr="00B56FE1">
        <w:rPr>
          <w:lang w:val="en-GB" w:eastAsia="cs-CZ"/>
        </w:rPr>
        <w:t xml:space="preserve"> IPLP </w:t>
      </w:r>
      <w:r>
        <w:rPr>
          <w:lang w:val="en-GB" w:eastAsia="cs-CZ"/>
        </w:rPr>
        <w:t xml:space="preserve">products with </w:t>
      </w:r>
      <w:r w:rsidRPr="00B56FE1">
        <w:rPr>
          <w:bCs/>
          <w:szCs w:val="20"/>
          <w:lang w:val="en-GB" w:eastAsia="cs-CZ"/>
        </w:rPr>
        <w:t>pilo</w:t>
      </w:r>
      <w:r>
        <w:rPr>
          <w:bCs/>
          <w:szCs w:val="20"/>
          <w:lang w:val="en-GB" w:eastAsia="cs-CZ"/>
        </w:rPr>
        <w:t>c</w:t>
      </w:r>
      <w:r w:rsidRPr="00B56FE1">
        <w:rPr>
          <w:bCs/>
          <w:szCs w:val="20"/>
          <w:lang w:val="en-GB" w:eastAsia="cs-CZ"/>
        </w:rPr>
        <w:t>arpine</w:t>
      </w:r>
      <w:r w:rsidRPr="00B56FE1">
        <w:rPr>
          <w:lang w:val="en-GB" w:eastAsia="cs-CZ"/>
        </w:rPr>
        <w:t xml:space="preserve">, </w:t>
      </w:r>
      <w:r>
        <w:rPr>
          <w:lang w:val="en-GB" w:eastAsia="cs-CZ"/>
        </w:rPr>
        <w:t>or less often with</w:t>
      </w:r>
      <w:r w:rsidRPr="00B56FE1">
        <w:rPr>
          <w:lang w:val="en-GB" w:eastAsia="cs-CZ"/>
        </w:rPr>
        <w:t xml:space="preserve"> </w:t>
      </w:r>
      <w:r>
        <w:rPr>
          <w:b/>
          <w:szCs w:val="20"/>
          <w:lang w:val="en-GB" w:eastAsia="cs-CZ"/>
        </w:rPr>
        <w:t>ph</w:t>
      </w:r>
      <w:r w:rsidRPr="00B56FE1">
        <w:rPr>
          <w:b/>
          <w:szCs w:val="20"/>
          <w:lang w:val="en-GB" w:eastAsia="cs-CZ"/>
        </w:rPr>
        <w:t>y</w:t>
      </w:r>
      <w:r>
        <w:rPr>
          <w:b/>
          <w:szCs w:val="20"/>
          <w:lang w:val="en-GB" w:eastAsia="cs-CZ"/>
        </w:rPr>
        <w:t>s</w:t>
      </w:r>
      <w:r w:rsidRPr="00B56FE1">
        <w:rPr>
          <w:b/>
          <w:szCs w:val="20"/>
          <w:lang w:val="en-GB" w:eastAsia="cs-CZ"/>
        </w:rPr>
        <w:t>ostigmine</w:t>
      </w:r>
      <w:r w:rsidRPr="00B56FE1">
        <w:rPr>
          <w:lang w:val="en-GB" w:eastAsia="cs-CZ"/>
        </w:rPr>
        <w:t xml:space="preserve">. </w:t>
      </w:r>
      <w:r>
        <w:rPr>
          <w:lang w:val="en-GB" w:eastAsia="cs-CZ"/>
        </w:rPr>
        <w:t xml:space="preserve">Effect of </w:t>
      </w:r>
      <w:r w:rsidRPr="00B56FE1">
        <w:rPr>
          <w:lang w:val="en-GB" w:eastAsia="cs-CZ"/>
        </w:rPr>
        <w:t>pilo</w:t>
      </w:r>
      <w:r>
        <w:rPr>
          <w:lang w:val="en-GB" w:eastAsia="cs-CZ"/>
        </w:rPr>
        <w:t>c</w:t>
      </w:r>
      <w:r w:rsidRPr="00B56FE1">
        <w:rPr>
          <w:lang w:val="en-GB" w:eastAsia="cs-CZ"/>
        </w:rPr>
        <w:t>arpin</w:t>
      </w:r>
      <w:r>
        <w:rPr>
          <w:lang w:val="en-GB" w:eastAsia="cs-CZ"/>
        </w:rPr>
        <w:t>e</w:t>
      </w:r>
      <w:r w:rsidRPr="00B56FE1">
        <w:rPr>
          <w:lang w:val="en-GB" w:eastAsia="cs-CZ"/>
        </w:rPr>
        <w:t xml:space="preserve"> </w:t>
      </w:r>
      <w:r>
        <w:rPr>
          <w:lang w:val="en-GB" w:eastAsia="cs-CZ"/>
        </w:rPr>
        <w:t xml:space="preserve">usually manifests itself in </w:t>
      </w:r>
      <w:r w:rsidRPr="00B56FE1">
        <w:rPr>
          <w:lang w:val="en-GB" w:eastAsia="cs-CZ"/>
        </w:rPr>
        <w:t>15 minut</w:t>
      </w:r>
      <w:r>
        <w:rPr>
          <w:lang w:val="en-GB" w:eastAsia="cs-CZ"/>
        </w:rPr>
        <w:t>es and only lasts for</w:t>
      </w:r>
      <w:r w:rsidRPr="00B56FE1">
        <w:rPr>
          <w:lang w:val="en-GB" w:eastAsia="cs-CZ"/>
        </w:rPr>
        <w:t xml:space="preserve"> 3 – 4 ho</w:t>
      </w:r>
      <w:r>
        <w:rPr>
          <w:lang w:val="en-GB" w:eastAsia="cs-CZ"/>
        </w:rPr>
        <w:t>urs</w:t>
      </w:r>
      <w:r w:rsidRPr="00B56FE1">
        <w:rPr>
          <w:lang w:val="en-GB" w:eastAsia="cs-CZ"/>
        </w:rPr>
        <w:t xml:space="preserve">; </w:t>
      </w:r>
      <w:r>
        <w:rPr>
          <w:lang w:val="en-GB" w:eastAsia="cs-CZ"/>
        </w:rPr>
        <w:t>pilocarpine eye gel is applied at bedtime with the effect lasting for up to 24 hours post application</w:t>
      </w:r>
      <w:r w:rsidRPr="00B56FE1">
        <w:rPr>
          <w:lang w:val="en-GB" w:eastAsia="cs-CZ"/>
        </w:rPr>
        <w:t>.</w:t>
      </w:r>
    </w:p>
    <w:p w:rsidR="005C4343" w:rsidRPr="00B56FE1" w:rsidRDefault="005C4343" w:rsidP="004A5EE3">
      <w:pPr>
        <w:pStyle w:val="Nadpis5skripta"/>
        <w:spacing w:line="259" w:lineRule="auto"/>
        <w:rPr>
          <w:lang w:val="en-GB" w:eastAsia="cs-CZ"/>
        </w:rPr>
      </w:pPr>
      <w:r w:rsidRPr="00B56FE1">
        <w:rPr>
          <w:lang w:val="en-GB" w:eastAsia="cs-CZ"/>
        </w:rPr>
        <w:t>Sele</w:t>
      </w:r>
      <w:r>
        <w:rPr>
          <w:lang w:val="en-GB" w:eastAsia="cs-CZ"/>
        </w:rPr>
        <w:t>c</w:t>
      </w:r>
      <w:r w:rsidRPr="00B56FE1">
        <w:rPr>
          <w:lang w:val="en-GB" w:eastAsia="cs-CZ"/>
        </w:rPr>
        <w:t>tiv</w:t>
      </w:r>
      <w:r>
        <w:rPr>
          <w:lang w:val="en-GB" w:eastAsia="cs-CZ"/>
        </w:rPr>
        <w:t>e</w:t>
      </w:r>
      <w:r w:rsidRPr="00B56FE1">
        <w:rPr>
          <w:lang w:val="en-GB" w:eastAsia="cs-CZ"/>
        </w:rPr>
        <w:t xml:space="preserve"> </w:t>
      </w:r>
      <w:r w:rsidR="00F57269">
        <w:rPr>
          <w:lang w:val="en-GB" w:eastAsia="cs-CZ"/>
        </w:rPr>
        <w:t>s</w:t>
      </w:r>
      <w:r w:rsidRPr="00B56FE1">
        <w:rPr>
          <w:lang w:val="en-GB" w:eastAsia="cs-CZ"/>
        </w:rPr>
        <w:t>ympat</w:t>
      </w:r>
      <w:r>
        <w:rPr>
          <w:lang w:val="en-GB" w:eastAsia="cs-CZ"/>
        </w:rPr>
        <w:t>h</w:t>
      </w:r>
      <w:r w:rsidRPr="00B56FE1">
        <w:rPr>
          <w:lang w:val="en-GB" w:eastAsia="cs-CZ"/>
        </w:rPr>
        <w:t>omimeti</w:t>
      </w:r>
      <w:r>
        <w:rPr>
          <w:lang w:val="en-GB" w:eastAsia="cs-CZ"/>
        </w:rPr>
        <w:t>ce</w:t>
      </w:r>
    </w:p>
    <w:p w:rsidR="005C4343" w:rsidRPr="00B56FE1" w:rsidRDefault="005C4343" w:rsidP="004A5EE3">
      <w:pPr>
        <w:pStyle w:val="normlnskripta"/>
        <w:spacing w:line="259" w:lineRule="auto"/>
        <w:jc w:val="left"/>
        <w:rPr>
          <w:lang w:val="en-GB" w:eastAsia="cs-CZ"/>
        </w:rPr>
      </w:pPr>
      <w:r>
        <w:rPr>
          <w:b/>
          <w:szCs w:val="20"/>
          <w:lang w:val="en-GB" w:eastAsia="cs-CZ"/>
        </w:rPr>
        <w:t>C</w:t>
      </w:r>
      <w:r w:rsidRPr="00B56FE1">
        <w:rPr>
          <w:b/>
          <w:szCs w:val="20"/>
          <w:lang w:val="en-GB" w:eastAsia="cs-CZ"/>
        </w:rPr>
        <w:t>lonidin</w:t>
      </w:r>
      <w:r>
        <w:rPr>
          <w:b/>
          <w:szCs w:val="20"/>
          <w:lang w:val="en-GB" w:eastAsia="cs-CZ"/>
        </w:rPr>
        <w:t>e</w:t>
      </w:r>
      <w:r w:rsidRPr="00B56FE1">
        <w:rPr>
          <w:szCs w:val="20"/>
          <w:lang w:val="en-GB" w:eastAsia="cs-CZ"/>
        </w:rPr>
        <w:t xml:space="preserve"> a</w:t>
      </w:r>
      <w:r>
        <w:rPr>
          <w:szCs w:val="20"/>
          <w:lang w:val="en-GB" w:eastAsia="cs-CZ"/>
        </w:rPr>
        <w:t>nd</w:t>
      </w:r>
      <w:r w:rsidRPr="00B56FE1">
        <w:rPr>
          <w:szCs w:val="20"/>
          <w:lang w:val="en-GB" w:eastAsia="cs-CZ"/>
        </w:rPr>
        <w:t xml:space="preserve"> brimonidin</w:t>
      </w:r>
      <w:r>
        <w:rPr>
          <w:szCs w:val="20"/>
          <w:lang w:val="en-GB" w:eastAsia="cs-CZ"/>
        </w:rPr>
        <w:t>e</w:t>
      </w:r>
      <w:r w:rsidRPr="00B56FE1">
        <w:rPr>
          <w:lang w:val="en-GB" w:eastAsia="cs-CZ"/>
        </w:rPr>
        <w:t xml:space="preserve"> </w:t>
      </w:r>
      <w:r>
        <w:rPr>
          <w:lang w:val="en-GB" w:eastAsia="cs-CZ"/>
        </w:rPr>
        <w:t xml:space="preserve">are </w:t>
      </w:r>
      <w:r w:rsidRPr="00B56FE1">
        <w:rPr>
          <w:lang w:val="en-GB" w:eastAsia="cs-CZ"/>
        </w:rPr>
        <w:t>α2 sele</w:t>
      </w:r>
      <w:r>
        <w:rPr>
          <w:lang w:val="en-GB" w:eastAsia="cs-CZ"/>
        </w:rPr>
        <w:t>c</w:t>
      </w:r>
      <w:r w:rsidRPr="00B56FE1">
        <w:rPr>
          <w:lang w:val="en-GB" w:eastAsia="cs-CZ"/>
        </w:rPr>
        <w:t>tiv</w:t>
      </w:r>
      <w:r>
        <w:rPr>
          <w:lang w:val="en-GB" w:eastAsia="cs-CZ"/>
        </w:rPr>
        <w:t>e</w:t>
      </w:r>
      <w:r w:rsidRPr="00B56FE1">
        <w:rPr>
          <w:lang w:val="en-GB" w:eastAsia="cs-CZ"/>
        </w:rPr>
        <w:t xml:space="preserve"> agonist</w:t>
      </w:r>
      <w:r>
        <w:rPr>
          <w:lang w:val="en-GB" w:eastAsia="cs-CZ"/>
        </w:rPr>
        <w:t>s</w:t>
      </w:r>
      <w:r w:rsidRPr="00B56FE1">
        <w:rPr>
          <w:lang w:val="en-GB" w:eastAsia="cs-CZ"/>
        </w:rPr>
        <w:t xml:space="preserve">. </w:t>
      </w:r>
      <w:r>
        <w:rPr>
          <w:lang w:val="en-GB" w:eastAsia="cs-CZ"/>
        </w:rPr>
        <w:t xml:space="preserve">Their mechanism of action is based on reduction of intraocular fluid formation in combination with increased uveoscleral outflow. </w:t>
      </w:r>
    </w:p>
    <w:p w:rsidR="005C4343" w:rsidRPr="00B56FE1" w:rsidRDefault="005C4343" w:rsidP="004A5EE3">
      <w:pPr>
        <w:pStyle w:val="Nadpis5skripta"/>
        <w:spacing w:line="259" w:lineRule="auto"/>
        <w:rPr>
          <w:lang w:val="en-GB" w:eastAsia="cs-CZ"/>
        </w:rPr>
      </w:pPr>
      <w:r w:rsidRPr="00B56FE1">
        <w:rPr>
          <w:lang w:val="en-GB" w:eastAsia="cs-CZ"/>
        </w:rPr>
        <w:t>Prostaglandin</w:t>
      </w:r>
      <w:r>
        <w:rPr>
          <w:lang w:val="en-GB" w:eastAsia="cs-CZ"/>
        </w:rPr>
        <w:t>s</w:t>
      </w:r>
      <w:r w:rsidRPr="00B56FE1">
        <w:rPr>
          <w:lang w:val="en-GB" w:eastAsia="cs-CZ"/>
        </w:rPr>
        <w:t xml:space="preserve"> </w:t>
      </w:r>
      <w:r w:rsidR="00F57269">
        <w:rPr>
          <w:lang w:val="en-GB" w:eastAsia="cs-CZ"/>
        </w:rPr>
        <w:t>and their d</w:t>
      </w:r>
      <w:r>
        <w:rPr>
          <w:lang w:val="en-GB" w:eastAsia="cs-CZ"/>
        </w:rPr>
        <w:t>erivates</w:t>
      </w:r>
    </w:p>
    <w:p w:rsidR="005C4343" w:rsidRPr="00B56FE1" w:rsidRDefault="005C4343" w:rsidP="004A5EE3">
      <w:pPr>
        <w:pStyle w:val="normlnskripta"/>
        <w:spacing w:line="259" w:lineRule="auto"/>
        <w:jc w:val="left"/>
        <w:rPr>
          <w:lang w:val="en-GB" w:eastAsia="cs-CZ"/>
        </w:rPr>
      </w:pPr>
      <w:r>
        <w:rPr>
          <w:lang w:val="en-GB" w:eastAsia="cs-CZ"/>
        </w:rPr>
        <w:t xml:space="preserve">Prostaglandin derivates, analogues to </w:t>
      </w:r>
      <w:r w:rsidRPr="00B56FE1">
        <w:rPr>
          <w:lang w:val="en-GB" w:eastAsia="cs-CZ"/>
        </w:rPr>
        <w:t>prostaglandin F2α</w:t>
      </w:r>
      <w:r>
        <w:rPr>
          <w:lang w:val="en-GB" w:eastAsia="cs-CZ"/>
        </w:rPr>
        <w:t xml:space="preserve">, are selective agonists of </w:t>
      </w:r>
      <w:r w:rsidRPr="00B56FE1">
        <w:rPr>
          <w:lang w:val="en-GB" w:eastAsia="cs-CZ"/>
        </w:rPr>
        <w:t>prostanoid receptor</w:t>
      </w:r>
      <w:r>
        <w:rPr>
          <w:lang w:val="en-GB" w:eastAsia="cs-CZ"/>
        </w:rPr>
        <w:t xml:space="preserve">s reducing intraocular pressure by increased outflow of intraocular fluid form the </w:t>
      </w:r>
      <w:r>
        <w:rPr>
          <w:lang w:val="en-GB" w:eastAsia="cs-CZ"/>
        </w:rPr>
        <w:lastRenderedPageBreak/>
        <w:t xml:space="preserve">anterior eye segment. Authorised substances include </w:t>
      </w:r>
      <w:r w:rsidRPr="00B56FE1">
        <w:rPr>
          <w:b/>
          <w:szCs w:val="20"/>
          <w:lang w:val="en-GB" w:eastAsia="cs-CZ"/>
        </w:rPr>
        <w:t>latanoprost, bimatoprost, travoprost, tafuprost.</w:t>
      </w:r>
      <w:r w:rsidRPr="00B56FE1">
        <w:rPr>
          <w:lang w:val="en-GB" w:eastAsia="cs-CZ"/>
        </w:rPr>
        <w:t xml:space="preserve"> </w:t>
      </w:r>
      <w:r>
        <w:rPr>
          <w:lang w:val="en-GB" w:eastAsia="cs-CZ"/>
        </w:rPr>
        <w:t>An interesting and anecdotic adverse effect related to their long-term use is eyelash lengthening</w:t>
      </w:r>
      <w:r w:rsidRPr="00B56FE1">
        <w:rPr>
          <w:lang w:val="en-GB" w:eastAsia="cs-CZ"/>
        </w:rPr>
        <w:t>.</w:t>
      </w:r>
    </w:p>
    <w:p w:rsidR="005C4343" w:rsidRPr="00300A7B" w:rsidRDefault="005C4343" w:rsidP="004A5EE3">
      <w:pPr>
        <w:pStyle w:val="Nadpis2"/>
        <w:spacing w:line="259" w:lineRule="auto"/>
      </w:pPr>
      <w:bookmarkStart w:id="334" w:name="_Toc503962012"/>
      <w:r w:rsidRPr="00300A7B">
        <w:t xml:space="preserve">17.4.3 </w:t>
      </w:r>
      <w:r w:rsidR="00F57269" w:rsidRPr="00300A7B">
        <w:t>Substances with osmotic e</w:t>
      </w:r>
      <w:r w:rsidRPr="00300A7B">
        <w:t xml:space="preserve">ffect – </w:t>
      </w:r>
      <w:r w:rsidR="00F57269" w:rsidRPr="00300A7B">
        <w:t>h</w:t>
      </w:r>
      <w:r w:rsidRPr="00300A7B">
        <w:t>yperosmotics</w:t>
      </w:r>
      <w:bookmarkEnd w:id="334"/>
    </w:p>
    <w:p w:rsidR="005C4343" w:rsidRPr="00B56FE1" w:rsidRDefault="005C4343" w:rsidP="004A5EE3">
      <w:pPr>
        <w:pStyle w:val="normlnskripta"/>
        <w:spacing w:line="259" w:lineRule="auto"/>
        <w:jc w:val="left"/>
        <w:rPr>
          <w:lang w:val="en-GB"/>
        </w:rPr>
      </w:pPr>
      <w:r w:rsidRPr="00B56FE1">
        <w:rPr>
          <w:lang w:val="en-GB"/>
        </w:rPr>
        <w:t>Hyperosmotic</w:t>
      </w:r>
      <w:r>
        <w:rPr>
          <w:lang w:val="en-GB"/>
        </w:rPr>
        <w:t xml:space="preserve"> substances increase plasma osmolarity, thus inducing water molecule transfer from the eye to the vessels, which significantly reduces intraocular pressure. Representatives worth mentioning include</w:t>
      </w:r>
      <w:r w:rsidRPr="00B56FE1">
        <w:rPr>
          <w:lang w:val="en-GB"/>
        </w:rPr>
        <w:t xml:space="preserve"> </w:t>
      </w:r>
      <w:r w:rsidRPr="00B56FE1">
        <w:rPr>
          <w:b/>
          <w:szCs w:val="20"/>
          <w:lang w:val="en-GB" w:eastAsia="cs-CZ"/>
        </w:rPr>
        <w:t xml:space="preserve">mannitol </w:t>
      </w:r>
      <w:r w:rsidRPr="00B56FE1">
        <w:rPr>
          <w:lang w:val="en-GB"/>
        </w:rPr>
        <w:t>(</w:t>
      </w:r>
      <w:r>
        <w:rPr>
          <w:lang w:val="en-GB"/>
        </w:rPr>
        <w:t xml:space="preserve">for </w:t>
      </w:r>
      <w:r w:rsidRPr="00B56FE1">
        <w:rPr>
          <w:lang w:val="en-GB"/>
        </w:rPr>
        <w:t>peri</w:t>
      </w:r>
      <w:r>
        <w:rPr>
          <w:lang w:val="en-GB"/>
        </w:rPr>
        <w:t>-operative i.v. administration</w:t>
      </w:r>
      <w:r w:rsidRPr="00B56FE1">
        <w:rPr>
          <w:lang w:val="en-GB"/>
        </w:rPr>
        <w:t>) a</w:t>
      </w:r>
      <w:r>
        <w:rPr>
          <w:lang w:val="en-GB"/>
        </w:rPr>
        <w:t>nd</w:t>
      </w:r>
      <w:r w:rsidRPr="00B56FE1">
        <w:rPr>
          <w:lang w:val="en-GB"/>
        </w:rPr>
        <w:t xml:space="preserve"> </w:t>
      </w:r>
      <w:r w:rsidRPr="00B56FE1">
        <w:rPr>
          <w:b/>
          <w:szCs w:val="20"/>
          <w:lang w:val="en-GB" w:eastAsia="cs-CZ"/>
        </w:rPr>
        <w:t>glycerol</w:t>
      </w:r>
      <w:r w:rsidRPr="00B56FE1">
        <w:rPr>
          <w:lang w:val="en-GB"/>
        </w:rPr>
        <w:t xml:space="preserve"> (</w:t>
      </w:r>
      <w:r>
        <w:rPr>
          <w:lang w:val="en-GB"/>
        </w:rPr>
        <w:t xml:space="preserve">administered </w:t>
      </w:r>
      <w:r w:rsidRPr="00B56FE1">
        <w:rPr>
          <w:lang w:val="en-GB"/>
        </w:rPr>
        <w:t xml:space="preserve">p.o.). </w:t>
      </w:r>
      <w:r>
        <w:rPr>
          <w:lang w:val="en-GB"/>
        </w:rPr>
        <w:t>These substances need systemic administration. They burden the cardiovascular system and that is why they are not often used in glaucoma therapy.</w:t>
      </w:r>
    </w:p>
    <w:p w:rsidR="005C4343" w:rsidRPr="00B56FE1" w:rsidRDefault="005C4343" w:rsidP="004A5EE3">
      <w:pPr>
        <w:pStyle w:val="Nadpis2skripta"/>
        <w:spacing w:line="259" w:lineRule="auto"/>
        <w:outlineLvl w:val="9"/>
        <w:rPr>
          <w:lang w:val="en-GB"/>
        </w:rPr>
      </w:pPr>
      <w:bookmarkStart w:id="335" w:name="_Toc416705678"/>
      <w:bookmarkStart w:id="336" w:name="_Toc503962013"/>
      <w:r w:rsidRPr="00B56FE1">
        <w:rPr>
          <w:lang w:val="en-GB"/>
        </w:rPr>
        <w:t>17.5 Mydriati</w:t>
      </w:r>
      <w:r>
        <w:rPr>
          <w:lang w:val="en-GB"/>
        </w:rPr>
        <w:t>cs</w:t>
      </w:r>
      <w:r w:rsidRPr="00B56FE1">
        <w:rPr>
          <w:lang w:val="en-GB"/>
        </w:rPr>
        <w:t xml:space="preserve"> a</w:t>
      </w:r>
      <w:r>
        <w:rPr>
          <w:lang w:val="en-GB"/>
        </w:rPr>
        <w:t>nd</w:t>
      </w:r>
      <w:r w:rsidRPr="00B56FE1">
        <w:rPr>
          <w:lang w:val="en-GB"/>
        </w:rPr>
        <w:t xml:space="preserve"> </w:t>
      </w:r>
      <w:r w:rsidR="00F57269">
        <w:rPr>
          <w:lang w:val="en-GB"/>
        </w:rPr>
        <w:t>c</w:t>
      </w:r>
      <w:r w:rsidRPr="00B56FE1">
        <w:rPr>
          <w:lang w:val="en-GB"/>
        </w:rPr>
        <w:t>y</w:t>
      </w:r>
      <w:r>
        <w:rPr>
          <w:lang w:val="en-GB"/>
        </w:rPr>
        <w:t>c</w:t>
      </w:r>
      <w:r w:rsidRPr="00B56FE1">
        <w:rPr>
          <w:lang w:val="en-GB"/>
        </w:rPr>
        <w:t>lop</w:t>
      </w:r>
      <w:r>
        <w:rPr>
          <w:lang w:val="en-GB"/>
        </w:rPr>
        <w:t>h</w:t>
      </w:r>
      <w:r w:rsidRPr="00B56FE1">
        <w:rPr>
          <w:lang w:val="en-GB"/>
        </w:rPr>
        <w:t>legi</w:t>
      </w:r>
      <w:r>
        <w:rPr>
          <w:lang w:val="en-GB"/>
        </w:rPr>
        <w:t>cs</w:t>
      </w:r>
      <w:bookmarkEnd w:id="335"/>
      <w:bookmarkEnd w:id="336"/>
    </w:p>
    <w:p w:rsidR="005C4343" w:rsidRPr="00B56FE1" w:rsidRDefault="005C4343" w:rsidP="004A5EE3">
      <w:pPr>
        <w:pStyle w:val="normlnskripta"/>
        <w:spacing w:line="259" w:lineRule="auto"/>
        <w:jc w:val="left"/>
        <w:rPr>
          <w:lang w:val="en-GB"/>
        </w:rPr>
      </w:pPr>
      <w:r>
        <w:rPr>
          <w:lang w:val="en-GB"/>
        </w:rPr>
        <w:t xml:space="preserve">These substances widen the pupil and induce transient </w:t>
      </w:r>
      <w:r w:rsidRPr="00B56FE1">
        <w:rPr>
          <w:lang w:val="en-GB"/>
        </w:rPr>
        <w:t>cy</w:t>
      </w:r>
      <w:r>
        <w:rPr>
          <w:lang w:val="en-GB"/>
        </w:rPr>
        <w:t>c</w:t>
      </w:r>
      <w:r w:rsidRPr="00B56FE1">
        <w:rPr>
          <w:lang w:val="en-GB"/>
        </w:rPr>
        <w:t>lop</w:t>
      </w:r>
      <w:r>
        <w:rPr>
          <w:lang w:val="en-GB"/>
        </w:rPr>
        <w:t>h</w:t>
      </w:r>
      <w:r w:rsidRPr="00B56FE1">
        <w:rPr>
          <w:lang w:val="en-GB"/>
        </w:rPr>
        <w:t>legi</w:t>
      </w:r>
      <w:r>
        <w:rPr>
          <w:lang w:val="en-GB"/>
        </w:rPr>
        <w:t>a</w:t>
      </w:r>
      <w:r w:rsidRPr="00B56FE1">
        <w:rPr>
          <w:lang w:val="en-GB"/>
        </w:rPr>
        <w:t xml:space="preserve">, </w:t>
      </w:r>
      <w:r>
        <w:rPr>
          <w:lang w:val="en-GB"/>
        </w:rPr>
        <w:t xml:space="preserve">i.e. paralysis of the ciliary muscle, preventing pupil accommodation. This is used for the purpose of the ocular fundus examination. </w:t>
      </w:r>
      <w:r w:rsidRPr="00B56FE1">
        <w:rPr>
          <w:lang w:val="en-GB"/>
        </w:rPr>
        <w:t>Mydriati</w:t>
      </w:r>
      <w:r>
        <w:rPr>
          <w:lang w:val="en-GB"/>
        </w:rPr>
        <w:t>cs and</w:t>
      </w:r>
      <w:r w:rsidRPr="00B56FE1">
        <w:rPr>
          <w:lang w:val="en-GB"/>
        </w:rPr>
        <w:t xml:space="preserve"> cy</w:t>
      </w:r>
      <w:r>
        <w:rPr>
          <w:lang w:val="en-GB"/>
        </w:rPr>
        <w:t>c</w:t>
      </w:r>
      <w:r w:rsidRPr="00B56FE1">
        <w:rPr>
          <w:lang w:val="en-GB"/>
        </w:rPr>
        <w:t>lop</w:t>
      </w:r>
      <w:r>
        <w:rPr>
          <w:lang w:val="en-GB"/>
        </w:rPr>
        <w:t>h</w:t>
      </w:r>
      <w:r w:rsidRPr="00B56FE1">
        <w:rPr>
          <w:lang w:val="en-GB"/>
        </w:rPr>
        <w:t>legi</w:t>
      </w:r>
      <w:r>
        <w:rPr>
          <w:lang w:val="en-GB"/>
        </w:rPr>
        <w:t>cs may also be used for treatment of intraocular inflammations</w:t>
      </w:r>
      <w:r w:rsidRPr="00B56FE1">
        <w:rPr>
          <w:lang w:val="en-GB"/>
        </w:rPr>
        <w:t xml:space="preserve">. </w:t>
      </w:r>
      <w:r>
        <w:rPr>
          <w:lang w:val="en-GB"/>
        </w:rPr>
        <w:t xml:space="preserve">Accommodation suppression is also beneficial in the case of </w:t>
      </w:r>
      <w:r w:rsidRPr="00B56FE1">
        <w:rPr>
          <w:lang w:val="en-GB"/>
        </w:rPr>
        <w:t>iridocy</w:t>
      </w:r>
      <w:r>
        <w:rPr>
          <w:lang w:val="en-GB"/>
        </w:rPr>
        <w:t>c</w:t>
      </w:r>
      <w:r w:rsidRPr="00B56FE1">
        <w:rPr>
          <w:lang w:val="en-GB"/>
        </w:rPr>
        <w:t>liti</w:t>
      </w:r>
      <w:r>
        <w:rPr>
          <w:lang w:val="en-GB"/>
        </w:rPr>
        <w:t>s where accommodation is painful.</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On the basis of their application these substances are classified as follows</w:t>
      </w:r>
      <w:r w:rsidRPr="00B56FE1">
        <w:rPr>
          <w:lang w:val="en-GB"/>
        </w:rPr>
        <w:t>:</w:t>
      </w:r>
    </w:p>
    <w:p w:rsidR="005C4343" w:rsidRPr="00B56FE1" w:rsidRDefault="005C4343" w:rsidP="004A5EE3">
      <w:pPr>
        <w:pStyle w:val="odrkovn"/>
        <w:spacing w:line="259" w:lineRule="auto"/>
        <w:ind w:left="714" w:hanging="357"/>
        <w:jc w:val="left"/>
        <w:rPr>
          <w:u w:val="single"/>
          <w:lang w:val="en-GB"/>
        </w:rPr>
      </w:pPr>
      <w:r w:rsidRPr="00B56FE1">
        <w:rPr>
          <w:b/>
          <w:lang w:val="en-GB"/>
        </w:rPr>
        <w:t>Diagnostic mydriati</w:t>
      </w:r>
      <w:r>
        <w:rPr>
          <w:b/>
          <w:lang w:val="en-GB"/>
        </w:rPr>
        <w:t>cs</w:t>
      </w:r>
      <w:r w:rsidRPr="00B56FE1">
        <w:rPr>
          <w:lang w:val="en-GB"/>
        </w:rPr>
        <w:t xml:space="preserve"> </w:t>
      </w:r>
      <w:r>
        <w:rPr>
          <w:lang w:val="en-GB"/>
        </w:rPr>
        <w:t>–</w:t>
      </w:r>
      <w:r w:rsidRPr="00B56FE1">
        <w:rPr>
          <w:lang w:val="en-GB"/>
        </w:rPr>
        <w:t xml:space="preserve"> </w:t>
      </w:r>
      <w:r>
        <w:rPr>
          <w:lang w:val="en-GB"/>
        </w:rPr>
        <w:t xml:space="preserve">with short effect and suitability for </w:t>
      </w:r>
      <w:r w:rsidRPr="00B56FE1">
        <w:rPr>
          <w:lang w:val="en-GB"/>
        </w:rPr>
        <w:t xml:space="preserve">diagnostic </w:t>
      </w:r>
      <w:r>
        <w:rPr>
          <w:lang w:val="en-GB"/>
        </w:rPr>
        <w:t>interventions</w:t>
      </w:r>
      <w:r w:rsidRPr="00B56FE1">
        <w:rPr>
          <w:lang w:val="en-GB"/>
        </w:rPr>
        <w:t>.</w:t>
      </w:r>
    </w:p>
    <w:p w:rsidR="005C4343" w:rsidRPr="00B56FE1" w:rsidRDefault="005C4343" w:rsidP="004A5EE3">
      <w:pPr>
        <w:pStyle w:val="odrkovn"/>
        <w:spacing w:line="259" w:lineRule="auto"/>
        <w:ind w:left="714" w:hanging="357"/>
        <w:jc w:val="left"/>
        <w:rPr>
          <w:u w:val="single"/>
          <w:lang w:val="en-GB"/>
        </w:rPr>
      </w:pPr>
      <w:r w:rsidRPr="00B56FE1">
        <w:rPr>
          <w:b/>
          <w:lang w:val="en-GB"/>
        </w:rPr>
        <w:t>T</w:t>
      </w:r>
      <w:r>
        <w:rPr>
          <w:b/>
          <w:lang w:val="en-GB"/>
        </w:rPr>
        <w:t>h</w:t>
      </w:r>
      <w:r w:rsidRPr="00B56FE1">
        <w:rPr>
          <w:b/>
          <w:lang w:val="en-GB"/>
        </w:rPr>
        <w:t>erapeutic mydriati</w:t>
      </w:r>
      <w:r>
        <w:rPr>
          <w:b/>
          <w:lang w:val="en-GB"/>
        </w:rPr>
        <w:t>cs</w:t>
      </w:r>
      <w:r w:rsidRPr="00B56FE1">
        <w:rPr>
          <w:lang w:val="en-GB"/>
        </w:rPr>
        <w:t xml:space="preserve"> </w:t>
      </w:r>
      <w:r>
        <w:rPr>
          <w:lang w:val="en-GB"/>
        </w:rPr>
        <w:t>–</w:t>
      </w:r>
      <w:r w:rsidRPr="00B56FE1">
        <w:rPr>
          <w:lang w:val="en-GB"/>
        </w:rPr>
        <w:t xml:space="preserve"> </w:t>
      </w:r>
      <w:r>
        <w:rPr>
          <w:lang w:val="en-GB"/>
        </w:rPr>
        <w:t xml:space="preserve">with long-term effect and suitability for treatment of </w:t>
      </w:r>
      <w:r w:rsidRPr="00B56FE1">
        <w:rPr>
          <w:lang w:val="en-GB"/>
        </w:rPr>
        <w:t>iridocy</w:t>
      </w:r>
      <w:r>
        <w:rPr>
          <w:lang w:val="en-GB"/>
        </w:rPr>
        <w:t>c</w:t>
      </w:r>
      <w:r w:rsidRPr="00B56FE1">
        <w:rPr>
          <w:lang w:val="en-GB"/>
        </w:rPr>
        <w:t>liti</w:t>
      </w:r>
      <w:r>
        <w:rPr>
          <w:lang w:val="en-GB"/>
        </w:rPr>
        <w:t xml:space="preserve">s for long-term pupil extension leading to prevention of iris-lens symphysis </w:t>
      </w:r>
      <w:r w:rsidRPr="00B56FE1">
        <w:rPr>
          <w:lang w:val="en-GB"/>
        </w:rPr>
        <w:t>(</w:t>
      </w:r>
      <w:r>
        <w:rPr>
          <w:lang w:val="en-GB"/>
        </w:rPr>
        <w:t>fundus synechia</w:t>
      </w:r>
      <w:r w:rsidRPr="00B56FE1">
        <w:rPr>
          <w:lang w:val="en-GB"/>
        </w:rPr>
        <w:t>)</w:t>
      </w:r>
      <w:r>
        <w:rPr>
          <w:lang w:val="en-GB"/>
        </w:rPr>
        <w:t xml:space="preserve"> and for iris inflammation mitigation</w:t>
      </w:r>
      <w:r w:rsidRPr="00B56FE1">
        <w:rPr>
          <w:lang w:val="en-GB"/>
        </w:rPr>
        <w:t>.</w:t>
      </w:r>
    </w:p>
    <w:p w:rsidR="005C4343" w:rsidRPr="00B56FE1" w:rsidRDefault="005C4343" w:rsidP="004A5EE3">
      <w:pPr>
        <w:pStyle w:val="Nadpis5skripta"/>
        <w:spacing w:line="259" w:lineRule="auto"/>
        <w:rPr>
          <w:iCs/>
          <w:lang w:val="en-GB"/>
        </w:rPr>
      </w:pPr>
      <w:r w:rsidRPr="00B56FE1">
        <w:rPr>
          <w:lang w:val="en-GB"/>
        </w:rPr>
        <w:t>Anticholinerg</w:t>
      </w:r>
      <w:r w:rsidR="00F57269">
        <w:rPr>
          <w:lang w:val="en-GB"/>
        </w:rPr>
        <w:t xml:space="preserve"> d</w:t>
      </w:r>
      <w:r>
        <w:rPr>
          <w:lang w:val="en-GB"/>
        </w:rPr>
        <w:t>rugs</w:t>
      </w:r>
    </w:p>
    <w:p w:rsidR="005C4343" w:rsidRPr="00B56FE1" w:rsidRDefault="005C4343" w:rsidP="004A5EE3">
      <w:pPr>
        <w:pStyle w:val="normlnskripta"/>
        <w:spacing w:line="259" w:lineRule="auto"/>
        <w:jc w:val="left"/>
        <w:rPr>
          <w:lang w:val="en-GB"/>
        </w:rPr>
      </w:pPr>
      <w:r>
        <w:rPr>
          <w:lang w:val="en-GB"/>
        </w:rPr>
        <w:t>Dominant drug class in this indication</w:t>
      </w:r>
      <w:r w:rsidRPr="00B56FE1">
        <w:rPr>
          <w:lang w:val="en-GB"/>
        </w:rPr>
        <w:t>:</w:t>
      </w:r>
    </w:p>
    <w:p w:rsidR="005C4343" w:rsidRPr="00B56FE1" w:rsidRDefault="005C4343" w:rsidP="004A5EE3">
      <w:pPr>
        <w:pStyle w:val="odrkovn"/>
        <w:spacing w:line="259" w:lineRule="auto"/>
        <w:ind w:left="714" w:hanging="357"/>
        <w:jc w:val="left"/>
        <w:rPr>
          <w:lang w:val="en-GB"/>
        </w:rPr>
      </w:pPr>
      <w:r>
        <w:rPr>
          <w:b/>
          <w:lang w:val="en-GB"/>
        </w:rPr>
        <w:t>Th</w:t>
      </w:r>
      <w:r w:rsidRPr="00B56FE1">
        <w:rPr>
          <w:b/>
          <w:lang w:val="en-GB"/>
        </w:rPr>
        <w:t>erapeutic mydriati</w:t>
      </w:r>
      <w:r>
        <w:rPr>
          <w:b/>
          <w:lang w:val="en-GB"/>
        </w:rPr>
        <w:t>cs</w:t>
      </w:r>
      <w:r w:rsidRPr="00B56FE1">
        <w:rPr>
          <w:b/>
          <w:iCs/>
          <w:lang w:val="en-GB"/>
        </w:rPr>
        <w:t xml:space="preserve"> - atropin</w:t>
      </w:r>
      <w:r>
        <w:rPr>
          <w:b/>
          <w:iCs/>
          <w:lang w:val="en-GB"/>
        </w:rPr>
        <w:t>e</w:t>
      </w:r>
      <w:r w:rsidRPr="00B56FE1">
        <w:rPr>
          <w:lang w:val="en-GB"/>
        </w:rPr>
        <w:t xml:space="preserve"> (HVLP) a</w:t>
      </w:r>
      <w:r>
        <w:rPr>
          <w:lang w:val="en-GB"/>
        </w:rPr>
        <w:t>nd</w:t>
      </w:r>
      <w:r w:rsidRPr="00B56FE1">
        <w:rPr>
          <w:lang w:val="en-GB"/>
        </w:rPr>
        <w:t xml:space="preserve"> </w:t>
      </w:r>
      <w:r w:rsidRPr="00B56FE1">
        <w:rPr>
          <w:b/>
          <w:iCs/>
          <w:lang w:val="en-GB"/>
        </w:rPr>
        <w:t>s</w:t>
      </w:r>
      <w:r>
        <w:rPr>
          <w:b/>
          <w:iCs/>
          <w:lang w:val="en-GB"/>
        </w:rPr>
        <w:t>c</w:t>
      </w:r>
      <w:r w:rsidRPr="00B56FE1">
        <w:rPr>
          <w:b/>
          <w:iCs/>
          <w:lang w:val="en-GB"/>
        </w:rPr>
        <w:t>opolamin</w:t>
      </w:r>
      <w:r>
        <w:rPr>
          <w:b/>
          <w:iCs/>
          <w:lang w:val="en-GB"/>
        </w:rPr>
        <w:t>e</w:t>
      </w:r>
      <w:r w:rsidRPr="00B56FE1">
        <w:rPr>
          <w:lang w:val="en-GB"/>
        </w:rPr>
        <w:t xml:space="preserve"> (magistraliter p</w:t>
      </w:r>
      <w:r>
        <w:rPr>
          <w:lang w:val="en-GB"/>
        </w:rPr>
        <w:t>reparation</w:t>
      </w:r>
      <w:r w:rsidRPr="00B56FE1">
        <w:rPr>
          <w:lang w:val="en-GB"/>
        </w:rPr>
        <w:t xml:space="preserve">) </w:t>
      </w:r>
      <w:r>
        <w:rPr>
          <w:lang w:val="en-GB"/>
        </w:rPr>
        <w:t>with</w:t>
      </w:r>
      <w:r w:rsidRPr="00B56FE1">
        <w:rPr>
          <w:lang w:val="en-GB"/>
        </w:rPr>
        <w:t xml:space="preserve"> 7-14 d</w:t>
      </w:r>
      <w:r>
        <w:rPr>
          <w:lang w:val="en-GB"/>
        </w:rPr>
        <w:t>ay effect</w:t>
      </w:r>
      <w:r w:rsidRPr="00B56FE1">
        <w:rPr>
          <w:lang w:val="en-GB"/>
        </w:rPr>
        <w:t xml:space="preserve"> </w:t>
      </w:r>
    </w:p>
    <w:p w:rsidR="005C4343" w:rsidRPr="00B56FE1" w:rsidRDefault="005C4343" w:rsidP="004A5EE3">
      <w:pPr>
        <w:pStyle w:val="odrkovn"/>
        <w:spacing w:line="259" w:lineRule="auto"/>
        <w:ind w:left="714" w:hanging="357"/>
        <w:jc w:val="left"/>
        <w:rPr>
          <w:lang w:val="en-GB"/>
        </w:rPr>
      </w:pPr>
      <w:r>
        <w:rPr>
          <w:b/>
          <w:lang w:val="en-GB"/>
        </w:rPr>
        <w:t>D</w:t>
      </w:r>
      <w:r w:rsidRPr="00B56FE1">
        <w:rPr>
          <w:b/>
          <w:lang w:val="en-GB"/>
        </w:rPr>
        <w:t>iagnostic mydriati</w:t>
      </w:r>
      <w:r>
        <w:rPr>
          <w:b/>
          <w:lang w:val="en-GB"/>
        </w:rPr>
        <w:t>cs</w:t>
      </w:r>
      <w:r w:rsidRPr="00B56FE1">
        <w:rPr>
          <w:lang w:val="en-GB"/>
        </w:rPr>
        <w:t xml:space="preserve"> </w:t>
      </w:r>
      <w:r>
        <w:rPr>
          <w:lang w:val="en-GB"/>
        </w:rPr>
        <w:t>–</w:t>
      </w:r>
      <w:r w:rsidRPr="00B56FE1">
        <w:rPr>
          <w:lang w:val="en-GB"/>
        </w:rPr>
        <w:t xml:space="preserve"> </w:t>
      </w:r>
      <w:r>
        <w:rPr>
          <w:lang w:val="en-GB"/>
        </w:rPr>
        <w:t>those with short-term action include</w:t>
      </w:r>
      <w:r w:rsidRPr="00B56FE1">
        <w:rPr>
          <w:lang w:val="en-GB"/>
        </w:rPr>
        <w:t xml:space="preserve"> </w:t>
      </w:r>
      <w:r w:rsidRPr="00B56FE1">
        <w:rPr>
          <w:b/>
          <w:iCs/>
          <w:lang w:val="en-GB"/>
        </w:rPr>
        <w:t>tropi</w:t>
      </w:r>
      <w:r>
        <w:rPr>
          <w:b/>
          <w:iCs/>
          <w:lang w:val="en-GB"/>
        </w:rPr>
        <w:t>c</w:t>
      </w:r>
      <w:r w:rsidRPr="00B56FE1">
        <w:rPr>
          <w:b/>
          <w:iCs/>
          <w:lang w:val="en-GB"/>
        </w:rPr>
        <w:t>amid</w:t>
      </w:r>
      <w:r>
        <w:rPr>
          <w:b/>
          <w:iCs/>
          <w:lang w:val="en-GB"/>
        </w:rPr>
        <w:t>e</w:t>
      </w:r>
      <w:r w:rsidRPr="00B56FE1">
        <w:rPr>
          <w:lang w:val="en-GB"/>
        </w:rPr>
        <w:t xml:space="preserve"> (4-6</w:t>
      </w:r>
      <w:r>
        <w:rPr>
          <w:lang w:val="en-GB"/>
        </w:rPr>
        <w:t xml:space="preserve"> </w:t>
      </w:r>
      <w:r w:rsidRPr="00B56FE1">
        <w:rPr>
          <w:lang w:val="en-GB"/>
        </w:rPr>
        <w:t>h</w:t>
      </w:r>
      <w:r>
        <w:rPr>
          <w:lang w:val="en-GB"/>
        </w:rPr>
        <w:t>r effect</w:t>
      </w:r>
      <w:r w:rsidRPr="00B56FE1">
        <w:rPr>
          <w:lang w:val="en-GB"/>
        </w:rPr>
        <w:t xml:space="preserve">), </w:t>
      </w:r>
      <w:r w:rsidRPr="00B56FE1">
        <w:rPr>
          <w:b/>
          <w:iCs/>
          <w:lang w:val="en-GB"/>
        </w:rPr>
        <w:t>cy</w:t>
      </w:r>
      <w:r>
        <w:rPr>
          <w:b/>
          <w:iCs/>
          <w:lang w:val="en-GB"/>
        </w:rPr>
        <w:t>c</w:t>
      </w:r>
      <w:r w:rsidRPr="00B56FE1">
        <w:rPr>
          <w:b/>
          <w:iCs/>
          <w:lang w:val="en-GB"/>
        </w:rPr>
        <w:t>lopentol</w:t>
      </w:r>
      <w:r>
        <w:rPr>
          <w:b/>
          <w:iCs/>
          <w:lang w:val="en-GB"/>
        </w:rPr>
        <w:t>a</w:t>
      </w:r>
      <w:r w:rsidRPr="00B56FE1">
        <w:rPr>
          <w:b/>
          <w:iCs/>
          <w:lang w:val="en-GB"/>
        </w:rPr>
        <w:t>t</w:t>
      </w:r>
      <w:r>
        <w:rPr>
          <w:b/>
          <w:iCs/>
          <w:lang w:val="en-GB"/>
        </w:rPr>
        <w:t>e</w:t>
      </w:r>
      <w:r w:rsidRPr="00B56FE1">
        <w:rPr>
          <w:lang w:val="en-GB"/>
        </w:rPr>
        <w:t xml:space="preserve"> (1 </w:t>
      </w:r>
      <w:r>
        <w:rPr>
          <w:lang w:val="en-GB"/>
        </w:rPr>
        <w:t>day</w:t>
      </w:r>
      <w:r w:rsidRPr="00B56FE1">
        <w:rPr>
          <w:lang w:val="en-GB"/>
        </w:rPr>
        <w:t xml:space="preserve">, </w:t>
      </w:r>
      <w:r>
        <w:rPr>
          <w:lang w:val="en-GB"/>
        </w:rPr>
        <w:t>both</w:t>
      </w:r>
      <w:r w:rsidRPr="00B56FE1">
        <w:rPr>
          <w:lang w:val="en-GB"/>
        </w:rPr>
        <w:t xml:space="preserve"> HVLP) a</w:t>
      </w:r>
      <w:r>
        <w:rPr>
          <w:lang w:val="en-GB"/>
        </w:rPr>
        <w:t>nd</w:t>
      </w:r>
      <w:r w:rsidRPr="00B56FE1">
        <w:rPr>
          <w:lang w:val="en-GB"/>
        </w:rPr>
        <w:t xml:space="preserve"> </w:t>
      </w:r>
      <w:r w:rsidRPr="00B56FE1">
        <w:rPr>
          <w:b/>
          <w:iCs/>
          <w:lang w:val="en-GB"/>
        </w:rPr>
        <w:t>homatropin</w:t>
      </w:r>
      <w:r>
        <w:rPr>
          <w:b/>
          <w:iCs/>
          <w:lang w:val="en-GB"/>
        </w:rPr>
        <w:t>e</w:t>
      </w:r>
      <w:r>
        <w:rPr>
          <w:lang w:val="en-GB"/>
        </w:rPr>
        <w:t xml:space="preserve"> with up to</w:t>
      </w:r>
      <w:r w:rsidRPr="00B56FE1">
        <w:rPr>
          <w:lang w:val="en-GB"/>
        </w:rPr>
        <w:t xml:space="preserve"> 3</w:t>
      </w:r>
      <w:r>
        <w:rPr>
          <w:lang w:val="en-GB"/>
        </w:rPr>
        <w:t>-day effect</w:t>
      </w:r>
      <w:r w:rsidRPr="00B56FE1">
        <w:rPr>
          <w:lang w:val="en-GB"/>
        </w:rPr>
        <w:t xml:space="preserve"> (magistraliter p</w:t>
      </w:r>
      <w:r>
        <w:rPr>
          <w:lang w:val="en-GB"/>
        </w:rPr>
        <w:t>reparation</w:t>
      </w:r>
      <w:r w:rsidRPr="00B56FE1">
        <w:rPr>
          <w:lang w:val="en-GB"/>
        </w:rPr>
        <w:t>)</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sidRPr="00B56FE1">
        <w:rPr>
          <w:lang w:val="en-GB"/>
        </w:rPr>
        <w:t xml:space="preserve">Anticholinerg </w:t>
      </w:r>
      <w:r>
        <w:rPr>
          <w:lang w:val="en-GB"/>
        </w:rPr>
        <w:t xml:space="preserve">drugs reduce tear production and may cause dry eye sensation. Other logical adverse effects include increased intraocular pressure and blurred vision. Where mydriasis induction together with cyclophlegia is not the aim sympathomimetics are used instead of </w:t>
      </w:r>
      <w:r w:rsidRPr="00B56FE1">
        <w:rPr>
          <w:lang w:val="en-GB"/>
        </w:rPr>
        <w:t>anticholinerg</w:t>
      </w:r>
      <w:r>
        <w:rPr>
          <w:lang w:val="en-GB"/>
        </w:rPr>
        <w:t xml:space="preserve"> drugs</w:t>
      </w:r>
      <w:r w:rsidRPr="00B56FE1">
        <w:rPr>
          <w:lang w:val="en-GB"/>
        </w:rPr>
        <w:t>.</w:t>
      </w:r>
    </w:p>
    <w:p w:rsidR="005C4343" w:rsidRPr="00B56FE1" w:rsidRDefault="005C4343" w:rsidP="004A5EE3">
      <w:pPr>
        <w:pStyle w:val="Nadpis5skripta"/>
        <w:spacing w:line="259" w:lineRule="auto"/>
        <w:rPr>
          <w:lang w:val="en-GB"/>
        </w:rPr>
      </w:pPr>
      <w:r w:rsidRPr="00B56FE1">
        <w:rPr>
          <w:lang w:val="en-GB"/>
        </w:rPr>
        <w:t>Sympat</w:t>
      </w:r>
      <w:r>
        <w:rPr>
          <w:lang w:val="en-GB"/>
        </w:rPr>
        <w:t>h</w:t>
      </w:r>
      <w:r w:rsidRPr="00B56FE1">
        <w:rPr>
          <w:lang w:val="en-GB"/>
        </w:rPr>
        <w:t>omimeti</w:t>
      </w:r>
      <w:r>
        <w:rPr>
          <w:lang w:val="en-GB"/>
        </w:rPr>
        <w:t>cs</w:t>
      </w:r>
    </w:p>
    <w:p w:rsidR="005C4343" w:rsidRPr="00B56FE1" w:rsidRDefault="005C4343" w:rsidP="004A5EE3">
      <w:pPr>
        <w:pStyle w:val="normlnskripta"/>
        <w:spacing w:line="259" w:lineRule="auto"/>
        <w:jc w:val="left"/>
        <w:rPr>
          <w:lang w:val="en-GB"/>
        </w:rPr>
      </w:pP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 xml:space="preserve">applied in the eye reduce hyperaemia and induce mydriasis, not affecting intraocular pressure too much. They are mainly used for fundus examination, in eye surgery, </w:t>
      </w:r>
      <w:r>
        <w:rPr>
          <w:lang w:val="en-GB"/>
        </w:rPr>
        <w:lastRenderedPageBreak/>
        <w:t xml:space="preserve">as </w:t>
      </w:r>
      <w:r w:rsidRPr="00B56FE1">
        <w:rPr>
          <w:lang w:val="en-GB"/>
        </w:rPr>
        <w:t>va</w:t>
      </w:r>
      <w:r>
        <w:rPr>
          <w:lang w:val="en-GB"/>
        </w:rPr>
        <w:t>s</w:t>
      </w:r>
      <w:r w:rsidRPr="00B56FE1">
        <w:rPr>
          <w:lang w:val="en-GB"/>
        </w:rPr>
        <w:t>o</w:t>
      </w:r>
      <w:r>
        <w:rPr>
          <w:lang w:val="en-GB"/>
        </w:rPr>
        <w:t>c</w:t>
      </w:r>
      <w:r w:rsidRPr="00B56FE1">
        <w:rPr>
          <w:lang w:val="en-GB"/>
        </w:rPr>
        <w:t>onstringen</w:t>
      </w:r>
      <w:r>
        <w:rPr>
          <w:lang w:val="en-GB"/>
        </w:rPr>
        <w:t>t</w:t>
      </w:r>
      <w:r w:rsidRPr="00B56FE1">
        <w:rPr>
          <w:lang w:val="en-GB"/>
        </w:rPr>
        <w:t xml:space="preserve"> </w:t>
      </w:r>
      <w:r>
        <w:rPr>
          <w:lang w:val="en-GB"/>
        </w:rPr>
        <w:t xml:space="preserve">preparations for differential diagnostics of conjunctivitis and </w:t>
      </w:r>
      <w:r w:rsidRPr="00B56FE1">
        <w:rPr>
          <w:lang w:val="en-GB"/>
        </w:rPr>
        <w:t>iridocy</w:t>
      </w:r>
      <w:r>
        <w:rPr>
          <w:lang w:val="en-GB"/>
        </w:rPr>
        <w:t>c</w:t>
      </w:r>
      <w:r w:rsidRPr="00B56FE1">
        <w:rPr>
          <w:lang w:val="en-GB"/>
        </w:rPr>
        <w:t>liti</w:t>
      </w:r>
      <w:r>
        <w:rPr>
          <w:lang w:val="en-GB"/>
        </w:rPr>
        <w:t>s</w:t>
      </w:r>
      <w:r w:rsidRPr="00B56FE1">
        <w:rPr>
          <w:lang w:val="en-GB"/>
        </w:rPr>
        <w:t xml:space="preserve">, </w:t>
      </w:r>
      <w:r>
        <w:rPr>
          <w:lang w:val="en-GB"/>
        </w:rPr>
        <w:t>or for disturbance of</w:t>
      </w:r>
      <w:r w:rsidRPr="00B56FE1">
        <w:rPr>
          <w:lang w:val="en-GB"/>
        </w:rPr>
        <w:t xml:space="preserve"> synechi</w:t>
      </w:r>
      <w:r>
        <w:rPr>
          <w:lang w:val="en-GB"/>
        </w:rPr>
        <w:t>a</w:t>
      </w:r>
      <w:r w:rsidRPr="00B56FE1">
        <w:rPr>
          <w:lang w:val="en-GB"/>
        </w:rPr>
        <w:t xml:space="preserve"> </w:t>
      </w:r>
      <w:r>
        <w:rPr>
          <w:lang w:val="en-GB"/>
        </w:rPr>
        <w:t xml:space="preserve">in </w:t>
      </w:r>
      <w:r w:rsidRPr="00B56FE1">
        <w:rPr>
          <w:lang w:val="en-GB"/>
        </w:rPr>
        <w:t>uveiti</w:t>
      </w:r>
      <w:r>
        <w:rPr>
          <w:lang w:val="en-GB"/>
        </w:rPr>
        <w:t>s</w:t>
      </w:r>
      <w:r w:rsidRPr="00B56FE1">
        <w:rPr>
          <w:lang w:val="en-GB"/>
        </w:rPr>
        <w:t xml:space="preserve">.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The ones usable include</w:t>
      </w:r>
      <w:r w:rsidRPr="00B56FE1">
        <w:rPr>
          <w:lang w:val="en-GB"/>
        </w:rPr>
        <w:t xml:space="preserve"> </w:t>
      </w:r>
      <w:r>
        <w:rPr>
          <w:b/>
          <w:iCs/>
          <w:lang w:val="en-GB"/>
        </w:rPr>
        <w:t>ph</w:t>
      </w:r>
      <w:r w:rsidRPr="00B56FE1">
        <w:rPr>
          <w:b/>
          <w:iCs/>
          <w:lang w:val="en-GB"/>
        </w:rPr>
        <w:t>enyle</w:t>
      </w:r>
      <w:r>
        <w:rPr>
          <w:b/>
          <w:iCs/>
          <w:lang w:val="en-GB"/>
        </w:rPr>
        <w:t>ph</w:t>
      </w:r>
      <w:r w:rsidRPr="00B56FE1">
        <w:rPr>
          <w:b/>
          <w:iCs/>
          <w:lang w:val="en-GB"/>
        </w:rPr>
        <w:t>rin</w:t>
      </w:r>
      <w:r>
        <w:rPr>
          <w:b/>
          <w:iCs/>
          <w:lang w:val="en-GB"/>
        </w:rPr>
        <w:t>e</w:t>
      </w:r>
      <w:r w:rsidRPr="00B56FE1">
        <w:rPr>
          <w:b/>
          <w:iCs/>
          <w:lang w:val="en-GB"/>
        </w:rPr>
        <w:t>, e</w:t>
      </w:r>
      <w:r>
        <w:rPr>
          <w:b/>
          <w:iCs/>
          <w:lang w:val="en-GB"/>
        </w:rPr>
        <w:t>ph</w:t>
      </w:r>
      <w:r w:rsidRPr="00B56FE1">
        <w:rPr>
          <w:b/>
          <w:iCs/>
          <w:lang w:val="en-GB"/>
        </w:rPr>
        <w:t>edrin</w:t>
      </w:r>
      <w:r>
        <w:rPr>
          <w:b/>
          <w:iCs/>
          <w:lang w:val="en-GB"/>
        </w:rPr>
        <w:t>e and</w:t>
      </w:r>
      <w:r w:rsidRPr="00B56FE1">
        <w:rPr>
          <w:b/>
          <w:iCs/>
          <w:lang w:val="en-GB"/>
        </w:rPr>
        <w:t xml:space="preserve"> ibopamin</w:t>
      </w:r>
      <w:r>
        <w:rPr>
          <w:b/>
          <w:iCs/>
          <w:lang w:val="en-GB"/>
        </w:rPr>
        <w:t>e</w:t>
      </w:r>
      <w:r w:rsidRPr="00B56FE1">
        <w:rPr>
          <w:lang w:val="en-GB"/>
        </w:rPr>
        <w:t>.</w:t>
      </w:r>
    </w:p>
    <w:p w:rsidR="005C4343" w:rsidRPr="00B56FE1" w:rsidRDefault="005C4343" w:rsidP="004A5EE3">
      <w:pPr>
        <w:pStyle w:val="Nadpis2skripta"/>
        <w:spacing w:line="259" w:lineRule="auto"/>
        <w:outlineLvl w:val="9"/>
        <w:rPr>
          <w:lang w:val="en-GB"/>
        </w:rPr>
      </w:pPr>
      <w:bookmarkStart w:id="337" w:name="_Toc416705679"/>
      <w:bookmarkStart w:id="338" w:name="_Toc503962014"/>
      <w:r w:rsidRPr="00B56FE1">
        <w:rPr>
          <w:lang w:val="en-GB"/>
        </w:rPr>
        <w:t>17.6 O</w:t>
      </w:r>
      <w:r w:rsidR="00F57269">
        <w:rPr>
          <w:lang w:val="en-GB"/>
        </w:rPr>
        <w:t>ther o</w:t>
      </w:r>
      <w:r>
        <w:rPr>
          <w:lang w:val="en-GB"/>
        </w:rPr>
        <w:t xml:space="preserve">phthalmologic </w:t>
      </w:r>
      <w:r w:rsidR="00F57269">
        <w:rPr>
          <w:lang w:val="en-GB"/>
        </w:rPr>
        <w:t>d</w:t>
      </w:r>
      <w:r>
        <w:rPr>
          <w:lang w:val="en-GB"/>
        </w:rPr>
        <w:t>rugs</w:t>
      </w:r>
      <w:bookmarkEnd w:id="337"/>
      <w:bookmarkEnd w:id="338"/>
    </w:p>
    <w:p w:rsidR="005C4343" w:rsidRPr="00300A7B" w:rsidRDefault="005C4343" w:rsidP="004A5EE3">
      <w:pPr>
        <w:pStyle w:val="Nadpis2"/>
        <w:spacing w:line="259" w:lineRule="auto"/>
      </w:pPr>
      <w:bookmarkStart w:id="339" w:name="_Toc503962015"/>
      <w:r w:rsidRPr="00300A7B">
        <w:t>17.6.1 Deconges</w:t>
      </w:r>
      <w:r w:rsidR="00F57269" w:rsidRPr="00300A7B">
        <w:t>tion d</w:t>
      </w:r>
      <w:r w:rsidRPr="00300A7B">
        <w:t>rugs</w:t>
      </w:r>
      <w:bookmarkEnd w:id="339"/>
    </w:p>
    <w:p w:rsidR="005C4343" w:rsidRPr="00B56FE1" w:rsidRDefault="005C4343" w:rsidP="004A5EE3">
      <w:pPr>
        <w:pStyle w:val="normlnskripta"/>
        <w:spacing w:line="259" w:lineRule="auto"/>
        <w:jc w:val="left"/>
        <w:rPr>
          <w:lang w:val="en-GB"/>
        </w:rPr>
      </w:pPr>
      <w:r>
        <w:rPr>
          <w:lang w:val="en-GB"/>
        </w:rPr>
        <w:t xml:space="preserve">Calming of hyperaemic conjunctiva is done with some </w:t>
      </w: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the same as in the case of nasal drops</w:t>
      </w:r>
      <w:r w:rsidRPr="00B56FE1">
        <w:rPr>
          <w:lang w:val="en-GB"/>
        </w:rPr>
        <w:t xml:space="preserve">) – </w:t>
      </w:r>
      <w:r w:rsidRPr="00B56FE1">
        <w:rPr>
          <w:b/>
          <w:iCs/>
          <w:lang w:val="en-GB"/>
        </w:rPr>
        <w:t>na</w:t>
      </w:r>
      <w:r>
        <w:rPr>
          <w:b/>
          <w:iCs/>
          <w:lang w:val="en-GB"/>
        </w:rPr>
        <w:t>ph</w:t>
      </w:r>
      <w:r w:rsidRPr="00B56FE1">
        <w:rPr>
          <w:b/>
          <w:iCs/>
          <w:lang w:val="en-GB"/>
        </w:rPr>
        <w:t>azolin</w:t>
      </w:r>
      <w:r>
        <w:rPr>
          <w:b/>
          <w:iCs/>
          <w:lang w:val="en-GB"/>
        </w:rPr>
        <w:t>e</w:t>
      </w:r>
      <w:r w:rsidRPr="00B56FE1">
        <w:rPr>
          <w:b/>
          <w:iCs/>
          <w:lang w:val="en-GB"/>
        </w:rPr>
        <w:t>, tetryzolin</w:t>
      </w:r>
      <w:r>
        <w:rPr>
          <w:b/>
          <w:iCs/>
          <w:lang w:val="en-GB"/>
        </w:rPr>
        <w:t>e</w:t>
      </w:r>
      <w:r w:rsidRPr="00B56FE1">
        <w:rPr>
          <w:b/>
          <w:iCs/>
          <w:lang w:val="en-GB"/>
        </w:rPr>
        <w:t>, oxymetazolin</w:t>
      </w:r>
      <w:r>
        <w:rPr>
          <w:b/>
          <w:iCs/>
          <w:lang w:val="en-GB"/>
        </w:rPr>
        <w:t>e</w:t>
      </w:r>
      <w:r w:rsidRPr="00B56FE1">
        <w:rPr>
          <w:b/>
          <w:iCs/>
          <w:lang w:val="en-GB"/>
        </w:rPr>
        <w:t>, oxedrin</w:t>
      </w:r>
      <w:r>
        <w:rPr>
          <w:b/>
          <w:iCs/>
          <w:lang w:val="en-GB"/>
        </w:rPr>
        <w:t>e</w:t>
      </w:r>
      <w:r w:rsidRPr="00B56FE1">
        <w:rPr>
          <w:lang w:val="en-GB"/>
        </w:rPr>
        <w:t xml:space="preserve">. </w:t>
      </w:r>
      <w:r>
        <w:rPr>
          <w:lang w:val="en-GB"/>
        </w:rPr>
        <w:t>Some eye drops containing these substances are over-the-counter drugs, however, their inappropriate application may worsen the primary cause (“red eye”)</w:t>
      </w:r>
      <w:r w:rsidRPr="00B56FE1">
        <w:rPr>
          <w:lang w:val="en-GB"/>
        </w:rPr>
        <w:t xml:space="preserve">; </w:t>
      </w:r>
      <w:r>
        <w:rPr>
          <w:lang w:val="en-GB"/>
        </w:rPr>
        <w:t xml:space="preserve">the cause must always be considered and </w:t>
      </w:r>
      <w:r w:rsidRPr="00B56FE1">
        <w:rPr>
          <w:lang w:val="en-GB"/>
        </w:rPr>
        <w:t>sympat</w:t>
      </w:r>
      <w:r>
        <w:rPr>
          <w:lang w:val="en-GB"/>
        </w:rPr>
        <w:t>h</w:t>
      </w:r>
      <w:r w:rsidRPr="00B56FE1">
        <w:rPr>
          <w:lang w:val="en-GB"/>
        </w:rPr>
        <w:t>omimeti</w:t>
      </w:r>
      <w:r>
        <w:rPr>
          <w:lang w:val="en-GB"/>
        </w:rPr>
        <w:t>cs</w:t>
      </w:r>
      <w:r w:rsidRPr="00B56FE1">
        <w:rPr>
          <w:lang w:val="en-GB"/>
        </w:rPr>
        <w:t xml:space="preserve"> </w:t>
      </w:r>
      <w:r>
        <w:rPr>
          <w:lang w:val="en-GB"/>
        </w:rPr>
        <w:t xml:space="preserve">applies in justified cases only. </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The effects of s</w:t>
      </w:r>
      <w:r w:rsidRPr="00B56FE1">
        <w:rPr>
          <w:lang w:val="en-GB"/>
        </w:rPr>
        <w:t>ympat</w:t>
      </w:r>
      <w:r>
        <w:rPr>
          <w:lang w:val="en-GB"/>
        </w:rPr>
        <w:t>h</w:t>
      </w:r>
      <w:r w:rsidRPr="00B56FE1">
        <w:rPr>
          <w:lang w:val="en-GB"/>
        </w:rPr>
        <w:t>omimeti</w:t>
      </w:r>
      <w:r>
        <w:rPr>
          <w:lang w:val="en-GB"/>
        </w:rPr>
        <w:t xml:space="preserve">cs are sometimes supported by other drugs depending on the cause of the hyperaemia </w:t>
      </w:r>
      <w:r w:rsidRPr="00B56FE1">
        <w:rPr>
          <w:lang w:val="en-GB"/>
        </w:rPr>
        <w:t xml:space="preserve">– </w:t>
      </w:r>
      <w:r>
        <w:rPr>
          <w:lang w:val="en-GB"/>
        </w:rPr>
        <w:t>for example</w:t>
      </w:r>
      <w:r w:rsidRPr="00B56FE1">
        <w:rPr>
          <w:lang w:val="en-GB"/>
        </w:rPr>
        <w:t xml:space="preserve"> </w:t>
      </w:r>
      <w:r w:rsidRPr="00B56FE1">
        <w:rPr>
          <w:b/>
          <w:iCs/>
          <w:lang w:val="en-GB"/>
        </w:rPr>
        <w:t>es</w:t>
      </w:r>
      <w:r>
        <w:rPr>
          <w:b/>
          <w:iCs/>
          <w:lang w:val="en-GB"/>
        </w:rPr>
        <w:t>c</w:t>
      </w:r>
      <w:r w:rsidRPr="00B56FE1">
        <w:rPr>
          <w:b/>
          <w:iCs/>
          <w:lang w:val="en-GB"/>
        </w:rPr>
        <w:t>ulin</w:t>
      </w:r>
      <w:r w:rsidRPr="00B56FE1">
        <w:rPr>
          <w:lang w:val="en-GB"/>
        </w:rPr>
        <w:t xml:space="preserve"> </w:t>
      </w:r>
      <w:r>
        <w:rPr>
          <w:lang w:val="en-GB"/>
        </w:rPr>
        <w:t xml:space="preserve">reducing capillary break rate or </w:t>
      </w:r>
      <w:r w:rsidRPr="00B56FE1">
        <w:rPr>
          <w:b/>
          <w:iCs/>
          <w:lang w:val="en-GB"/>
        </w:rPr>
        <w:t>antazolin</w:t>
      </w:r>
      <w:r>
        <w:rPr>
          <w:b/>
          <w:iCs/>
          <w:lang w:val="en-GB"/>
        </w:rPr>
        <w:t>e</w:t>
      </w:r>
      <w:r w:rsidRPr="00B56FE1">
        <w:rPr>
          <w:lang w:val="en-GB"/>
        </w:rPr>
        <w:t xml:space="preserve"> – antihistamini</w:t>
      </w:r>
      <w:r>
        <w:rPr>
          <w:lang w:val="en-GB"/>
        </w:rPr>
        <w:t>c</w:t>
      </w:r>
      <w:r w:rsidRPr="00B56FE1">
        <w:rPr>
          <w:lang w:val="en-GB"/>
        </w:rPr>
        <w:t xml:space="preserve"> </w:t>
      </w:r>
      <w:r>
        <w:rPr>
          <w:lang w:val="en-GB"/>
        </w:rPr>
        <w:t>with anti-allergic effect.</w:t>
      </w:r>
    </w:p>
    <w:p w:rsidR="005C4343" w:rsidRPr="00300A7B" w:rsidRDefault="005C4343" w:rsidP="004A5EE3">
      <w:pPr>
        <w:pStyle w:val="Nadpis2"/>
        <w:spacing w:line="259" w:lineRule="auto"/>
      </w:pPr>
      <w:bookmarkStart w:id="340" w:name="_Toc503962016"/>
      <w:r w:rsidRPr="00300A7B">
        <w:t xml:space="preserve">17.6.2 Local </w:t>
      </w:r>
      <w:r w:rsidR="00F57269" w:rsidRPr="00300A7B">
        <w:t>a</w:t>
      </w:r>
      <w:r w:rsidRPr="00300A7B">
        <w:t>naesthetics</w:t>
      </w:r>
      <w:bookmarkEnd w:id="340"/>
    </w:p>
    <w:p w:rsidR="005C4343" w:rsidRPr="00B56FE1" w:rsidRDefault="005C4343" w:rsidP="004A5EE3">
      <w:pPr>
        <w:pStyle w:val="normlnskripta"/>
        <w:spacing w:line="259" w:lineRule="auto"/>
        <w:jc w:val="left"/>
        <w:rPr>
          <w:lang w:val="en-GB"/>
        </w:rPr>
      </w:pPr>
      <w:r>
        <w:rPr>
          <w:lang w:val="en-GB"/>
        </w:rPr>
        <w:t xml:space="preserve">Local anaesthetics are used in ophthalmology for desensitisation before surgery or various diagnostic interferences. They may be applied locally in the form of drops </w:t>
      </w:r>
      <w:r w:rsidRPr="00B56FE1">
        <w:rPr>
          <w:lang w:val="en-GB"/>
        </w:rPr>
        <w:t>(topic</w:t>
      </w:r>
      <w:r>
        <w:rPr>
          <w:lang w:val="en-GB"/>
        </w:rPr>
        <w:t>al</w:t>
      </w:r>
      <w:r w:rsidRPr="00B56FE1">
        <w:rPr>
          <w:lang w:val="en-GB"/>
        </w:rPr>
        <w:t xml:space="preserve"> an</w:t>
      </w:r>
      <w:r>
        <w:rPr>
          <w:lang w:val="en-GB"/>
        </w:rPr>
        <w:t>a</w:t>
      </w:r>
      <w:r w:rsidRPr="00B56FE1">
        <w:rPr>
          <w:lang w:val="en-GB"/>
        </w:rPr>
        <w:t>est</w:t>
      </w:r>
      <w:r>
        <w:rPr>
          <w:lang w:val="en-GB"/>
        </w:rPr>
        <w:t>h</w:t>
      </w:r>
      <w:r w:rsidRPr="00B56FE1">
        <w:rPr>
          <w:lang w:val="en-GB"/>
        </w:rPr>
        <w:t>e</w:t>
      </w:r>
      <w:r>
        <w:rPr>
          <w:lang w:val="en-GB"/>
        </w:rPr>
        <w:t>sia</w:t>
      </w:r>
      <w:r w:rsidRPr="00B56FE1">
        <w:rPr>
          <w:lang w:val="en-GB"/>
        </w:rPr>
        <w:t>) - gel</w:t>
      </w:r>
      <w:r>
        <w:rPr>
          <w:lang w:val="en-GB"/>
        </w:rPr>
        <w:t>s</w:t>
      </w:r>
      <w:r w:rsidRPr="00B56FE1">
        <w:rPr>
          <w:lang w:val="en-GB"/>
        </w:rPr>
        <w:t xml:space="preserve">, </w:t>
      </w:r>
      <w:r>
        <w:rPr>
          <w:lang w:val="en-GB"/>
        </w:rPr>
        <w:t>ointments or injections</w:t>
      </w:r>
      <w:r w:rsidRPr="00B56FE1">
        <w:rPr>
          <w:lang w:val="en-GB"/>
        </w:rPr>
        <w:t xml:space="preserve"> (infiltra</w:t>
      </w:r>
      <w:r>
        <w:rPr>
          <w:lang w:val="en-GB"/>
        </w:rPr>
        <w:t xml:space="preserve">tion </w:t>
      </w:r>
      <w:r w:rsidRPr="00B56FE1">
        <w:rPr>
          <w:lang w:val="en-GB"/>
        </w:rPr>
        <w:t>an</w:t>
      </w:r>
      <w:r>
        <w:rPr>
          <w:lang w:val="en-GB"/>
        </w:rPr>
        <w:t>aesthesia</w:t>
      </w:r>
      <w:r w:rsidRPr="00B56FE1">
        <w:rPr>
          <w:lang w:val="en-GB"/>
        </w:rPr>
        <w:t xml:space="preserve"> – retrobulb</w:t>
      </w:r>
      <w:r>
        <w:rPr>
          <w:lang w:val="en-GB"/>
        </w:rPr>
        <w:t>a</w:t>
      </w:r>
      <w:r w:rsidRPr="00B56FE1">
        <w:rPr>
          <w:lang w:val="en-GB"/>
        </w:rPr>
        <w:t xml:space="preserve">r – </w:t>
      </w:r>
      <w:r>
        <w:rPr>
          <w:lang w:val="en-GB"/>
        </w:rPr>
        <w:t>behind the</w:t>
      </w:r>
      <w:r w:rsidRPr="00B56FE1">
        <w:rPr>
          <w:lang w:val="en-GB"/>
        </w:rPr>
        <w:t xml:space="preserve"> bulb, peribulb</w:t>
      </w:r>
      <w:r>
        <w:rPr>
          <w:lang w:val="en-GB"/>
        </w:rPr>
        <w:t>a</w:t>
      </w:r>
      <w:r w:rsidRPr="00B56FE1">
        <w:rPr>
          <w:lang w:val="en-GB"/>
        </w:rPr>
        <w:t xml:space="preserve">r – </w:t>
      </w:r>
      <w:r>
        <w:rPr>
          <w:lang w:val="en-GB"/>
        </w:rPr>
        <w:t>with a shorter needle</w:t>
      </w:r>
      <w:r w:rsidRPr="00B56FE1">
        <w:rPr>
          <w:lang w:val="en-GB"/>
        </w:rPr>
        <w:t xml:space="preserve">, </w:t>
      </w:r>
      <w:r>
        <w:rPr>
          <w:lang w:val="en-GB"/>
        </w:rPr>
        <w:t>or</w:t>
      </w:r>
      <w:r w:rsidRPr="00B56FE1">
        <w:rPr>
          <w:lang w:val="en-GB"/>
        </w:rPr>
        <w:t xml:space="preserve"> intra</w:t>
      </w:r>
      <w:r>
        <w:rPr>
          <w:lang w:val="en-GB"/>
        </w:rPr>
        <w:t>c</w:t>
      </w:r>
      <w:r w:rsidRPr="00B56FE1">
        <w:rPr>
          <w:lang w:val="en-GB"/>
        </w:rPr>
        <w:t>amer</w:t>
      </w:r>
      <w:r>
        <w:rPr>
          <w:lang w:val="en-GB"/>
        </w:rPr>
        <w:t>a</w:t>
      </w:r>
      <w:r w:rsidRPr="00B56FE1">
        <w:rPr>
          <w:lang w:val="en-GB"/>
        </w:rPr>
        <w:t xml:space="preserve">l – </w:t>
      </w:r>
      <w:r>
        <w:rPr>
          <w:lang w:val="en-GB"/>
        </w:rPr>
        <w:t>in the anterior chamber</w:t>
      </w:r>
      <w:r w:rsidRPr="00B56FE1">
        <w:rPr>
          <w:lang w:val="en-GB"/>
        </w:rPr>
        <w:t>). Retrobulb</w:t>
      </w:r>
      <w:r>
        <w:rPr>
          <w:lang w:val="en-GB"/>
        </w:rPr>
        <w:t>a</w:t>
      </w:r>
      <w:r w:rsidRPr="00B56FE1">
        <w:rPr>
          <w:lang w:val="en-GB"/>
        </w:rPr>
        <w:t>r an</w:t>
      </w:r>
      <w:r>
        <w:rPr>
          <w:lang w:val="en-GB"/>
        </w:rPr>
        <w:t xml:space="preserve">aesthesia is rarely used for the risk of the bulb and the ocular nerve injury. Recent about 2 decades have witnessed return towards topical anaesthesia at the </w:t>
      </w:r>
      <w:r w:rsidRPr="00B56FE1">
        <w:rPr>
          <w:lang w:val="en-GB"/>
        </w:rPr>
        <w:t>e</w:t>
      </w:r>
      <w:r>
        <w:rPr>
          <w:lang w:val="en-GB"/>
        </w:rPr>
        <w:t>xpense of injection anaesthesia.</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Local anaesthetics used in ophthalmology include esters </w:t>
      </w:r>
      <w:r w:rsidRPr="00B56FE1">
        <w:rPr>
          <w:b/>
          <w:iCs/>
          <w:szCs w:val="28"/>
          <w:lang w:val="en-GB"/>
        </w:rPr>
        <w:t>oxybupro</w:t>
      </w:r>
      <w:r>
        <w:rPr>
          <w:b/>
          <w:iCs/>
          <w:szCs w:val="28"/>
          <w:lang w:val="en-GB"/>
        </w:rPr>
        <w:t>caine</w:t>
      </w:r>
      <w:r w:rsidRPr="00B56FE1">
        <w:rPr>
          <w:b/>
          <w:iCs/>
          <w:szCs w:val="28"/>
          <w:lang w:val="en-GB"/>
        </w:rPr>
        <w:t>, tetra</w:t>
      </w:r>
      <w:r>
        <w:rPr>
          <w:b/>
          <w:iCs/>
          <w:szCs w:val="28"/>
          <w:lang w:val="en-GB"/>
        </w:rPr>
        <w:t>c</w:t>
      </w:r>
      <w:r w:rsidRPr="00B56FE1">
        <w:rPr>
          <w:b/>
          <w:iCs/>
          <w:szCs w:val="28"/>
          <w:lang w:val="en-GB"/>
        </w:rPr>
        <w:t>ain</w:t>
      </w:r>
      <w:r>
        <w:rPr>
          <w:b/>
          <w:iCs/>
          <w:szCs w:val="28"/>
          <w:lang w:val="en-GB"/>
        </w:rPr>
        <w:t>e</w:t>
      </w:r>
      <w:r w:rsidRPr="00B56FE1">
        <w:rPr>
          <w:i/>
          <w:iCs/>
          <w:lang w:val="en-GB"/>
        </w:rPr>
        <w:t xml:space="preserve">, </w:t>
      </w:r>
      <w:r w:rsidRPr="00B56FE1">
        <w:rPr>
          <w:lang w:val="en-GB"/>
        </w:rPr>
        <w:t>a</w:t>
      </w:r>
      <w:r>
        <w:rPr>
          <w:lang w:val="en-GB"/>
        </w:rPr>
        <w:t>nd</w:t>
      </w:r>
      <w:r w:rsidRPr="00B56FE1">
        <w:rPr>
          <w:lang w:val="en-GB"/>
        </w:rPr>
        <w:t xml:space="preserve"> amid</w:t>
      </w:r>
      <w:r>
        <w:rPr>
          <w:lang w:val="en-GB"/>
        </w:rPr>
        <w:t>es</w:t>
      </w:r>
      <w:r w:rsidRPr="00B56FE1">
        <w:rPr>
          <w:i/>
          <w:iCs/>
          <w:lang w:val="en-GB"/>
        </w:rPr>
        <w:t xml:space="preserve"> </w:t>
      </w:r>
      <w:r w:rsidRPr="00B56FE1">
        <w:rPr>
          <w:b/>
          <w:iCs/>
          <w:szCs w:val="28"/>
          <w:lang w:val="en-GB"/>
        </w:rPr>
        <w:t>bupiva</w:t>
      </w:r>
      <w:r>
        <w:rPr>
          <w:b/>
          <w:iCs/>
          <w:szCs w:val="28"/>
          <w:lang w:val="en-GB"/>
        </w:rPr>
        <w:t>c</w:t>
      </w:r>
      <w:r w:rsidRPr="00B56FE1">
        <w:rPr>
          <w:b/>
          <w:iCs/>
          <w:szCs w:val="28"/>
          <w:lang w:val="en-GB"/>
        </w:rPr>
        <w:t>ain</w:t>
      </w:r>
      <w:r>
        <w:rPr>
          <w:b/>
          <w:iCs/>
          <w:szCs w:val="28"/>
          <w:lang w:val="en-GB"/>
        </w:rPr>
        <w:t>e</w:t>
      </w:r>
      <w:r w:rsidRPr="00B56FE1">
        <w:rPr>
          <w:b/>
          <w:iCs/>
          <w:szCs w:val="28"/>
          <w:lang w:val="en-GB"/>
        </w:rPr>
        <w:t>, lido</w:t>
      </w:r>
      <w:r>
        <w:rPr>
          <w:b/>
          <w:iCs/>
          <w:szCs w:val="28"/>
          <w:lang w:val="en-GB"/>
        </w:rPr>
        <w:t>c</w:t>
      </w:r>
      <w:r w:rsidRPr="00B56FE1">
        <w:rPr>
          <w:b/>
          <w:iCs/>
          <w:szCs w:val="28"/>
          <w:lang w:val="en-GB"/>
        </w:rPr>
        <w:t>ain</w:t>
      </w:r>
      <w:r>
        <w:rPr>
          <w:b/>
          <w:iCs/>
          <w:szCs w:val="28"/>
          <w:lang w:val="en-GB"/>
        </w:rPr>
        <w:t>e</w:t>
      </w:r>
      <w:r w:rsidRPr="00B56FE1">
        <w:rPr>
          <w:i/>
          <w:iCs/>
          <w:lang w:val="en-GB"/>
        </w:rPr>
        <w:t xml:space="preserve">. </w:t>
      </w:r>
      <w:r>
        <w:rPr>
          <w:lang w:val="en-GB"/>
        </w:rPr>
        <w:t xml:space="preserve">Other local anaesthetics used abroad include </w:t>
      </w:r>
      <w:r w:rsidRPr="00B56FE1">
        <w:rPr>
          <w:lang w:val="en-GB"/>
        </w:rPr>
        <w:t>arti</w:t>
      </w:r>
      <w:r>
        <w:rPr>
          <w:lang w:val="en-GB"/>
        </w:rPr>
        <w:t>c</w:t>
      </w:r>
      <w:r w:rsidRPr="00B56FE1">
        <w:rPr>
          <w:lang w:val="en-GB"/>
        </w:rPr>
        <w:t>ain</w:t>
      </w:r>
      <w:r>
        <w:rPr>
          <w:lang w:val="en-GB"/>
        </w:rPr>
        <w:t>e</w:t>
      </w:r>
      <w:r w:rsidRPr="00B56FE1">
        <w:rPr>
          <w:lang w:val="en-GB"/>
        </w:rPr>
        <w:t>.</w:t>
      </w:r>
    </w:p>
    <w:p w:rsidR="005C4343" w:rsidRPr="00300A7B" w:rsidRDefault="005C4343" w:rsidP="004A5EE3">
      <w:pPr>
        <w:pStyle w:val="Nadpis2"/>
        <w:spacing w:line="259" w:lineRule="auto"/>
      </w:pPr>
      <w:bookmarkStart w:id="341" w:name="_Toc503962017"/>
      <w:r w:rsidRPr="00300A7B">
        <w:t>17.6.3 Diagnostics</w:t>
      </w:r>
      <w:bookmarkEnd w:id="341"/>
    </w:p>
    <w:p w:rsidR="005C4343" w:rsidRPr="00B56FE1" w:rsidRDefault="005C4343" w:rsidP="004A5EE3">
      <w:pPr>
        <w:pStyle w:val="normlnskripta"/>
        <w:spacing w:line="259" w:lineRule="auto"/>
        <w:jc w:val="left"/>
        <w:rPr>
          <w:lang w:val="en-GB"/>
        </w:rPr>
      </w:pPr>
      <w:r w:rsidRPr="00B56FE1">
        <w:rPr>
          <w:b/>
          <w:iCs/>
          <w:szCs w:val="28"/>
          <w:lang w:val="en-GB"/>
        </w:rPr>
        <w:t>Fluorescein</w:t>
      </w:r>
      <w:r w:rsidRPr="00B56FE1">
        <w:rPr>
          <w:lang w:val="en-GB"/>
        </w:rPr>
        <w:t xml:space="preserve"> sod</w:t>
      </w:r>
      <w:r>
        <w:rPr>
          <w:lang w:val="en-GB"/>
        </w:rPr>
        <w:t>ium salt</w:t>
      </w:r>
      <w:r w:rsidRPr="00B56FE1">
        <w:rPr>
          <w:lang w:val="en-GB"/>
        </w:rPr>
        <w:t xml:space="preserve"> – </w:t>
      </w:r>
      <w:r w:rsidRPr="00B56FE1">
        <w:rPr>
          <w:i/>
          <w:iCs/>
          <w:lang w:val="en-GB"/>
        </w:rPr>
        <w:t>Fluoresceinum natricum 1–2%</w:t>
      </w:r>
      <w:r w:rsidRPr="00B56FE1">
        <w:rPr>
          <w:b/>
          <w:bCs/>
          <w:lang w:val="en-GB"/>
        </w:rPr>
        <w:t xml:space="preserve"> - </w:t>
      </w:r>
      <w:r w:rsidRPr="00B56FE1">
        <w:rPr>
          <w:lang w:val="en-GB"/>
        </w:rPr>
        <w:t xml:space="preserve">HVLP </w:t>
      </w:r>
      <w:r>
        <w:rPr>
          <w:lang w:val="en-GB"/>
        </w:rPr>
        <w:t>and</w:t>
      </w:r>
      <w:r w:rsidRPr="00B56FE1">
        <w:rPr>
          <w:lang w:val="en-GB"/>
        </w:rPr>
        <w:t xml:space="preserve"> IPLP</w:t>
      </w:r>
      <w:r w:rsidRPr="00B56FE1">
        <w:rPr>
          <w:b/>
          <w:bCs/>
          <w:lang w:val="en-GB"/>
        </w:rPr>
        <w:t xml:space="preserve"> </w:t>
      </w:r>
      <w:r w:rsidRPr="00B56FE1">
        <w:rPr>
          <w:lang w:val="en-GB"/>
        </w:rPr>
        <w:t>a</w:t>
      </w:r>
      <w:r>
        <w:rPr>
          <w:lang w:val="en-GB"/>
        </w:rPr>
        <w:t xml:space="preserve">nd the unofficial </w:t>
      </w:r>
      <w:r>
        <w:rPr>
          <w:b/>
          <w:lang w:val="en-GB"/>
        </w:rPr>
        <w:t xml:space="preserve">Bengali red </w:t>
      </w:r>
      <w:r w:rsidRPr="00B56FE1">
        <w:rPr>
          <w:i/>
          <w:iCs/>
          <w:lang w:val="en-GB"/>
        </w:rPr>
        <w:t xml:space="preserve">(Roseum bengalense natricum 2%) </w:t>
      </w:r>
      <w:r>
        <w:rPr>
          <w:lang w:val="en-GB"/>
        </w:rPr>
        <w:t xml:space="preserve">are used in diagnostic procedures such as for examination of cornea disintegration with epithelium damage. </w:t>
      </w:r>
      <w:r w:rsidRPr="00B56FE1">
        <w:rPr>
          <w:lang w:val="en-GB"/>
        </w:rPr>
        <w:t>Beng</w:t>
      </w:r>
      <w:r>
        <w:rPr>
          <w:lang w:val="en-GB"/>
        </w:rPr>
        <w:t>ali</w:t>
      </w:r>
      <w:r w:rsidRPr="00B56FE1">
        <w:rPr>
          <w:lang w:val="en-GB"/>
        </w:rPr>
        <w:t xml:space="preserve"> </w:t>
      </w:r>
      <w:r>
        <w:rPr>
          <w:lang w:val="en-GB"/>
        </w:rPr>
        <w:t>red</w:t>
      </w:r>
      <w:r w:rsidRPr="00B56FE1">
        <w:rPr>
          <w:lang w:val="en-GB"/>
        </w:rPr>
        <w:t xml:space="preserve"> </w:t>
      </w:r>
      <w:r>
        <w:rPr>
          <w:lang w:val="en-GB"/>
        </w:rPr>
        <w:t xml:space="preserve">is suitable in the case of conjunctiva epithelium damage. Both substances are prescribed n the form of </w:t>
      </w:r>
      <w:r w:rsidRPr="00B56FE1">
        <w:rPr>
          <w:lang w:val="en-GB"/>
        </w:rPr>
        <w:t xml:space="preserve">IPLP </w:t>
      </w:r>
      <w:r>
        <w:rPr>
          <w:lang w:val="en-GB"/>
        </w:rPr>
        <w:t>eye drops.</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b/>
          <w:bCs/>
          <w:lang w:val="en-GB"/>
        </w:rPr>
      </w:pPr>
      <w:r>
        <w:rPr>
          <w:lang w:val="en-GB"/>
        </w:rPr>
        <w:t xml:space="preserve">To prevent microbial contamination of aqueous solutions of the colours there are the </w:t>
      </w:r>
      <w:r w:rsidRPr="00B56FE1">
        <w:rPr>
          <w:b/>
          <w:lang w:val="en-GB"/>
        </w:rPr>
        <w:t>diagnostic filtra</w:t>
      </w:r>
      <w:r>
        <w:rPr>
          <w:b/>
          <w:lang w:val="en-GB"/>
        </w:rPr>
        <w:t>tion</w:t>
      </w:r>
      <w:r w:rsidRPr="00B56FE1">
        <w:rPr>
          <w:b/>
          <w:lang w:val="en-GB"/>
        </w:rPr>
        <w:t xml:space="preserve"> </w:t>
      </w:r>
      <w:r>
        <w:rPr>
          <w:b/>
          <w:lang w:val="en-GB"/>
        </w:rPr>
        <w:t>strips</w:t>
      </w:r>
      <w:r w:rsidRPr="00B56FE1">
        <w:rPr>
          <w:lang w:val="en-GB"/>
        </w:rPr>
        <w:t xml:space="preserve"> – </w:t>
      </w:r>
      <w:r>
        <w:rPr>
          <w:lang w:val="en-GB"/>
        </w:rPr>
        <w:t xml:space="preserve">they are pieces of dry filtration paper saturated with </w:t>
      </w:r>
      <w:r w:rsidRPr="00B56FE1">
        <w:rPr>
          <w:lang w:val="en-GB"/>
        </w:rPr>
        <w:t xml:space="preserve">diagnostic </w:t>
      </w:r>
      <w:r>
        <w:rPr>
          <w:lang w:val="en-GB"/>
        </w:rPr>
        <w:t>colour</w:t>
      </w:r>
      <w:r w:rsidRPr="00B56FE1">
        <w:rPr>
          <w:lang w:val="en-GB"/>
        </w:rPr>
        <w:t xml:space="preserve"> (fluorescein, </w:t>
      </w:r>
      <w:r>
        <w:rPr>
          <w:lang w:val="en-GB"/>
        </w:rPr>
        <w:t>Bengali red</w:t>
      </w:r>
      <w:r w:rsidRPr="00B56FE1">
        <w:rPr>
          <w:lang w:val="en-GB"/>
        </w:rPr>
        <w:t>, li</w:t>
      </w:r>
      <w:r>
        <w:rPr>
          <w:lang w:val="en-GB"/>
        </w:rPr>
        <w:t>s</w:t>
      </w:r>
      <w:r w:rsidRPr="00B56FE1">
        <w:rPr>
          <w:lang w:val="en-GB"/>
        </w:rPr>
        <w:t>samin</w:t>
      </w:r>
      <w:r>
        <w:rPr>
          <w:lang w:val="en-GB"/>
        </w:rPr>
        <w:t>e</w:t>
      </w:r>
      <w:r w:rsidRPr="00B56FE1">
        <w:rPr>
          <w:lang w:val="en-GB"/>
        </w:rPr>
        <w:t xml:space="preserve"> </w:t>
      </w:r>
      <w:r>
        <w:rPr>
          <w:lang w:val="en-GB"/>
        </w:rPr>
        <w:t>green</w:t>
      </w:r>
      <w:r w:rsidRPr="00B56FE1">
        <w:rPr>
          <w:lang w:val="en-GB"/>
        </w:rPr>
        <w:t xml:space="preserve"> - </w:t>
      </w:r>
      <w:r>
        <w:rPr>
          <w:lang w:val="en-GB"/>
        </w:rPr>
        <w:t>unofficial</w:t>
      </w:r>
      <w:r w:rsidRPr="00B56FE1">
        <w:rPr>
          <w:lang w:val="en-GB"/>
        </w:rPr>
        <w:t xml:space="preserve">). </w:t>
      </w:r>
      <w:r>
        <w:rPr>
          <w:lang w:val="en-GB"/>
        </w:rPr>
        <w:t>The strip is then inserted in the conjunctiva and the colour is diluted by tears.</w:t>
      </w:r>
    </w:p>
    <w:p w:rsidR="005C4343" w:rsidRPr="00300A7B" w:rsidRDefault="005C4343" w:rsidP="004A5EE3">
      <w:pPr>
        <w:pStyle w:val="Nadpis2"/>
        <w:spacing w:line="259" w:lineRule="auto"/>
      </w:pPr>
      <w:bookmarkStart w:id="342" w:name="_Toc503962018"/>
      <w:r w:rsidRPr="00300A7B">
        <w:lastRenderedPageBreak/>
        <w:t xml:space="preserve">17.6.4 </w:t>
      </w:r>
      <w:r w:rsidR="00F57269" w:rsidRPr="00300A7B">
        <w:t>Tear s</w:t>
      </w:r>
      <w:r w:rsidRPr="00300A7B">
        <w:t xml:space="preserve">ubstitution in </w:t>
      </w:r>
      <w:r w:rsidR="00F57269" w:rsidRPr="00300A7B">
        <w:t>case of d</w:t>
      </w:r>
      <w:r w:rsidRPr="00300A7B">
        <w:t xml:space="preserve">ry </w:t>
      </w:r>
      <w:r w:rsidR="00F57269" w:rsidRPr="00300A7B">
        <w:t>e</w:t>
      </w:r>
      <w:r w:rsidRPr="00300A7B">
        <w:t xml:space="preserve">ye </w:t>
      </w:r>
      <w:r w:rsidR="00F57269" w:rsidRPr="00300A7B">
        <w:t>s</w:t>
      </w:r>
      <w:r w:rsidRPr="00300A7B">
        <w:t>yndrome</w:t>
      </w:r>
      <w:bookmarkEnd w:id="342"/>
    </w:p>
    <w:p w:rsidR="005C4343" w:rsidRPr="00B56FE1" w:rsidRDefault="005C4343" w:rsidP="004A5EE3">
      <w:pPr>
        <w:pStyle w:val="normlnskripta"/>
        <w:spacing w:line="259" w:lineRule="auto"/>
        <w:jc w:val="left"/>
        <w:rPr>
          <w:lang w:val="en-GB"/>
        </w:rPr>
      </w:pPr>
      <w:r>
        <w:rPr>
          <w:lang w:val="en-GB"/>
        </w:rPr>
        <w:t>Dry eye syndrome is a c</w:t>
      </w:r>
      <w:r w:rsidRPr="00B56FE1">
        <w:rPr>
          <w:lang w:val="en-GB"/>
        </w:rPr>
        <w:t>omplex pat</w:t>
      </w:r>
      <w:r>
        <w:rPr>
          <w:lang w:val="en-GB"/>
        </w:rPr>
        <w:t>h</w:t>
      </w:r>
      <w:r w:rsidRPr="00B56FE1">
        <w:rPr>
          <w:lang w:val="en-GB"/>
        </w:rPr>
        <w:t>o</w:t>
      </w:r>
      <w:r>
        <w:rPr>
          <w:lang w:val="en-GB"/>
        </w:rPr>
        <w:t xml:space="preserve">physiological term demoting one of the most common eye disorders. Dry eye syndrome means hyperosmolar or unstable tear </w:t>
      </w:r>
      <w:r w:rsidRPr="00B56FE1">
        <w:rPr>
          <w:lang w:val="en-GB"/>
        </w:rPr>
        <w:t xml:space="preserve">film. </w:t>
      </w:r>
      <w:r>
        <w:rPr>
          <w:lang w:val="en-GB"/>
        </w:rPr>
        <w:t>Dry eye syndrome can have several causes</w:t>
      </w:r>
      <w:r w:rsidRPr="00B56FE1">
        <w:rPr>
          <w:lang w:val="en-GB"/>
        </w:rPr>
        <w:t xml:space="preserve"> (</w:t>
      </w:r>
      <w:r>
        <w:rPr>
          <w:lang w:val="en-GB"/>
        </w:rPr>
        <w:t>age-related</w:t>
      </w:r>
      <w:r w:rsidRPr="00B56FE1">
        <w:rPr>
          <w:lang w:val="en-GB"/>
        </w:rPr>
        <w:t>, hormonal, im</w:t>
      </w:r>
      <w:r>
        <w:rPr>
          <w:lang w:val="en-GB"/>
        </w:rPr>
        <w:t>munological</w:t>
      </w:r>
      <w:r w:rsidRPr="00B56FE1">
        <w:rPr>
          <w:lang w:val="en-GB"/>
        </w:rPr>
        <w:t xml:space="preserve">, </w:t>
      </w:r>
      <w:r>
        <w:rPr>
          <w:lang w:val="en-GB"/>
        </w:rPr>
        <w:t>pharmacological</w:t>
      </w:r>
      <w:r w:rsidRPr="00B56FE1">
        <w:rPr>
          <w:lang w:val="en-GB"/>
        </w:rPr>
        <w:t>, hypo</w:t>
      </w:r>
      <w:r>
        <w:rPr>
          <w:lang w:val="en-GB"/>
        </w:rPr>
        <w:t>-</w:t>
      </w:r>
      <w:r w:rsidRPr="00B56FE1">
        <w:rPr>
          <w:lang w:val="en-GB"/>
        </w:rPr>
        <w:t>nutri</w:t>
      </w:r>
      <w:r>
        <w:rPr>
          <w:lang w:val="en-GB"/>
        </w:rPr>
        <w:t>tional</w:t>
      </w:r>
      <w:r w:rsidRPr="00B56FE1">
        <w:rPr>
          <w:lang w:val="en-GB"/>
        </w:rPr>
        <w:t>, post</w:t>
      </w:r>
      <w:r>
        <w:rPr>
          <w:lang w:val="en-GB"/>
        </w:rPr>
        <w:t>-</w:t>
      </w:r>
      <w:r w:rsidRPr="00B56FE1">
        <w:rPr>
          <w:lang w:val="en-GB"/>
        </w:rPr>
        <w:t xml:space="preserve">traumatic, </w:t>
      </w:r>
      <w:r>
        <w:rPr>
          <w:lang w:val="en-GB"/>
        </w:rPr>
        <w:t>inflammatory etc</w:t>
      </w:r>
      <w:r w:rsidRPr="00B56FE1">
        <w:rPr>
          <w:lang w:val="en-GB"/>
        </w:rPr>
        <w:t xml:space="preserve">.). </w:t>
      </w:r>
      <w:r>
        <w:rPr>
          <w:lang w:val="en-GB"/>
        </w:rPr>
        <w:t>Accompanying symptoms include burning or tingling sensation, painful twinkling etc.</w:t>
      </w:r>
    </w:p>
    <w:p w:rsidR="005C4343" w:rsidRPr="00B56FE1" w:rsidRDefault="005C4343" w:rsidP="004A5EE3">
      <w:pPr>
        <w:pStyle w:val="normlnskripta"/>
        <w:spacing w:line="259" w:lineRule="auto"/>
        <w:jc w:val="left"/>
        <w:rPr>
          <w:lang w:val="en-GB"/>
        </w:rPr>
      </w:pPr>
    </w:p>
    <w:p w:rsidR="005C4343" w:rsidRPr="00B56FE1" w:rsidRDefault="005C4343" w:rsidP="004A5EE3">
      <w:pPr>
        <w:pStyle w:val="normlnskripta"/>
        <w:spacing w:line="259" w:lineRule="auto"/>
        <w:jc w:val="left"/>
        <w:rPr>
          <w:lang w:val="en-GB"/>
        </w:rPr>
      </w:pPr>
      <w:r>
        <w:rPr>
          <w:lang w:val="en-GB"/>
        </w:rPr>
        <w:t xml:space="preserve">Therapy is based on non-irritant biologically compatible </w:t>
      </w:r>
      <w:r w:rsidRPr="00B56FE1">
        <w:rPr>
          <w:lang w:val="en-GB"/>
        </w:rPr>
        <w:t>polymer</w:t>
      </w:r>
      <w:r>
        <w:rPr>
          <w:lang w:val="en-GB"/>
        </w:rPr>
        <w:t>s such as</w:t>
      </w:r>
      <w:r w:rsidRPr="00B56FE1">
        <w:rPr>
          <w:lang w:val="en-GB"/>
        </w:rPr>
        <w:t xml:space="preserve"> </w:t>
      </w:r>
      <w:r w:rsidRPr="00B56FE1">
        <w:rPr>
          <w:b/>
          <w:lang w:val="en-GB"/>
        </w:rPr>
        <w:t>polyvinylal</w:t>
      </w:r>
      <w:r>
        <w:rPr>
          <w:b/>
          <w:lang w:val="en-GB"/>
        </w:rPr>
        <w:t>c</w:t>
      </w:r>
      <w:r w:rsidRPr="00B56FE1">
        <w:rPr>
          <w:b/>
          <w:lang w:val="en-GB"/>
        </w:rPr>
        <w:t>ohol</w:t>
      </w:r>
      <w:r w:rsidRPr="00B56FE1">
        <w:rPr>
          <w:lang w:val="en-GB"/>
        </w:rPr>
        <w:t xml:space="preserve"> (PVA), </w:t>
      </w:r>
      <w:r w:rsidRPr="00B56FE1">
        <w:rPr>
          <w:b/>
          <w:lang w:val="en-GB"/>
        </w:rPr>
        <w:t>polyvinylpy</w:t>
      </w:r>
      <w:r>
        <w:rPr>
          <w:b/>
          <w:lang w:val="en-GB"/>
        </w:rPr>
        <w:t>r</w:t>
      </w:r>
      <w:r w:rsidRPr="00B56FE1">
        <w:rPr>
          <w:b/>
          <w:lang w:val="en-GB"/>
        </w:rPr>
        <w:t>rolidon</w:t>
      </w:r>
      <w:r>
        <w:rPr>
          <w:b/>
          <w:lang w:val="en-GB"/>
        </w:rPr>
        <w:t>e</w:t>
      </w:r>
      <w:r w:rsidRPr="00B56FE1">
        <w:rPr>
          <w:lang w:val="en-GB"/>
        </w:rPr>
        <w:t xml:space="preserve"> (PVP), </w:t>
      </w:r>
      <w:r w:rsidRPr="00B56FE1">
        <w:rPr>
          <w:b/>
          <w:lang w:val="en-GB"/>
        </w:rPr>
        <w:t>hydroxypropylmethylcel</w:t>
      </w:r>
      <w:r>
        <w:rPr>
          <w:b/>
          <w:lang w:val="en-GB"/>
        </w:rPr>
        <w:t>l</w:t>
      </w:r>
      <w:r w:rsidRPr="00B56FE1">
        <w:rPr>
          <w:b/>
          <w:lang w:val="en-GB"/>
        </w:rPr>
        <w:t>ulos</w:t>
      </w:r>
      <w:r>
        <w:rPr>
          <w:b/>
          <w:lang w:val="en-GB"/>
        </w:rPr>
        <w:t>e</w:t>
      </w:r>
      <w:r w:rsidRPr="00B56FE1">
        <w:rPr>
          <w:lang w:val="en-GB"/>
        </w:rPr>
        <w:t xml:space="preserve"> (HPMC), </w:t>
      </w:r>
      <w:r>
        <w:rPr>
          <w:b/>
          <w:lang w:val="en-GB"/>
        </w:rPr>
        <w:t>c</w:t>
      </w:r>
      <w:r w:rsidRPr="00B56FE1">
        <w:rPr>
          <w:b/>
          <w:lang w:val="en-GB"/>
        </w:rPr>
        <w:t>arbomer, hyaluron</w:t>
      </w:r>
      <w:r>
        <w:rPr>
          <w:b/>
          <w:lang w:val="en-GB"/>
        </w:rPr>
        <w:t xml:space="preserve">ic acid, </w:t>
      </w:r>
      <w:r w:rsidRPr="00B56FE1">
        <w:rPr>
          <w:b/>
          <w:lang w:val="en-GB"/>
        </w:rPr>
        <w:t>xyloglu</w:t>
      </w:r>
      <w:r>
        <w:rPr>
          <w:b/>
          <w:lang w:val="en-GB"/>
        </w:rPr>
        <w:t>c</w:t>
      </w:r>
      <w:r w:rsidRPr="00B56FE1">
        <w:rPr>
          <w:b/>
          <w:lang w:val="en-GB"/>
        </w:rPr>
        <w:t>an</w:t>
      </w:r>
      <w:r>
        <w:rPr>
          <w:b/>
          <w:lang w:val="en-GB"/>
        </w:rPr>
        <w:t>e</w:t>
      </w:r>
      <w:r w:rsidRPr="00B56FE1">
        <w:rPr>
          <w:b/>
          <w:lang w:val="en-GB"/>
        </w:rPr>
        <w:t>, dexpanthenol</w:t>
      </w:r>
      <w:r w:rsidRPr="00B56FE1">
        <w:rPr>
          <w:lang w:val="en-GB"/>
        </w:rPr>
        <w:t xml:space="preserve"> o</w:t>
      </w:r>
      <w:r>
        <w:rPr>
          <w:lang w:val="en-GB"/>
        </w:rPr>
        <w:t>r their combinations</w:t>
      </w:r>
      <w:r w:rsidRPr="00B56FE1">
        <w:rPr>
          <w:lang w:val="en-GB"/>
        </w:rPr>
        <w:t>.</w:t>
      </w:r>
    </w:p>
    <w:p w:rsidR="005C4343" w:rsidRPr="00300A7B" w:rsidRDefault="005C4343" w:rsidP="004A5EE3">
      <w:pPr>
        <w:pStyle w:val="Nadpis2"/>
        <w:spacing w:line="259" w:lineRule="auto"/>
      </w:pPr>
      <w:bookmarkStart w:id="343" w:name="_Toc503962019"/>
      <w:r w:rsidRPr="00300A7B">
        <w:t xml:space="preserve">17.6.5 Other </w:t>
      </w:r>
      <w:r w:rsidR="00F57269" w:rsidRPr="00300A7B">
        <w:t>o</w:t>
      </w:r>
      <w:r w:rsidRPr="00300A7B">
        <w:t xml:space="preserve">phthalmologic </w:t>
      </w:r>
      <w:r w:rsidR="00F57269" w:rsidRPr="00300A7B">
        <w:t>d</w:t>
      </w:r>
      <w:r w:rsidRPr="00300A7B">
        <w:t>rugs</w:t>
      </w:r>
      <w:bookmarkEnd w:id="343"/>
    </w:p>
    <w:p w:rsidR="005C4343" w:rsidRPr="00B56FE1" w:rsidRDefault="005C4343" w:rsidP="004A5EE3">
      <w:pPr>
        <w:pStyle w:val="normlnskripta"/>
        <w:spacing w:line="259" w:lineRule="auto"/>
        <w:jc w:val="left"/>
        <w:rPr>
          <w:lang w:val="en-GB"/>
        </w:rPr>
      </w:pPr>
      <w:r>
        <w:rPr>
          <w:lang w:val="en-GB"/>
        </w:rPr>
        <w:t>Cornea damage of various etiology is addressed by auxiliary medicinal products supporting metabolic and resorption processes in the eye. Intraocular resorption</w:t>
      </w:r>
      <w:r w:rsidRPr="00B56FE1">
        <w:rPr>
          <w:lang w:val="en-GB"/>
        </w:rPr>
        <w:t xml:space="preserve"> (resorp</w:t>
      </w:r>
      <w:r>
        <w:rPr>
          <w:lang w:val="en-GB"/>
        </w:rPr>
        <w:t xml:space="preserve">tion of </w:t>
      </w:r>
      <w:r w:rsidRPr="00B56FE1">
        <w:rPr>
          <w:lang w:val="en-GB"/>
        </w:rPr>
        <w:t>exud</w:t>
      </w:r>
      <w:r>
        <w:rPr>
          <w:lang w:val="en-GB"/>
        </w:rPr>
        <w:t>ate</w:t>
      </w:r>
      <w:r w:rsidRPr="00B56FE1">
        <w:rPr>
          <w:lang w:val="en-GB"/>
        </w:rPr>
        <w:t xml:space="preserve">, </w:t>
      </w:r>
      <w:r>
        <w:rPr>
          <w:lang w:val="en-GB"/>
        </w:rPr>
        <w:t>minor bleeding etc</w:t>
      </w:r>
      <w:r w:rsidRPr="00B56FE1">
        <w:rPr>
          <w:lang w:val="en-GB"/>
        </w:rPr>
        <w:t xml:space="preserve">.) </w:t>
      </w:r>
      <w:r>
        <w:rPr>
          <w:lang w:val="en-GB"/>
        </w:rPr>
        <w:t>is accelerated for example by</w:t>
      </w:r>
      <w:r w:rsidRPr="00B56FE1">
        <w:rPr>
          <w:lang w:val="en-GB"/>
        </w:rPr>
        <w:t xml:space="preserve"> i</w:t>
      </w:r>
      <w:r>
        <w:rPr>
          <w:lang w:val="en-GB"/>
        </w:rPr>
        <w:t>s</w:t>
      </w:r>
      <w:r w:rsidRPr="00B56FE1">
        <w:rPr>
          <w:lang w:val="en-GB"/>
        </w:rPr>
        <w:t xml:space="preserve">otonic </w:t>
      </w:r>
      <w:r>
        <w:rPr>
          <w:lang w:val="en-GB"/>
        </w:rPr>
        <w:t>solutions of inorganic iodine salts</w:t>
      </w:r>
      <w:r w:rsidRPr="00B56FE1">
        <w:rPr>
          <w:lang w:val="en-GB"/>
        </w:rPr>
        <w:t xml:space="preserve"> (</w:t>
      </w:r>
      <w:r>
        <w:rPr>
          <w:lang w:val="en-GB"/>
        </w:rPr>
        <w:t>such as the pharmacopoeia eye drops with potassium iodide -</w:t>
      </w:r>
      <w:r w:rsidRPr="00B56FE1">
        <w:rPr>
          <w:lang w:val="en-GB"/>
        </w:rPr>
        <w:t xml:space="preserve"> </w:t>
      </w:r>
      <w:r w:rsidRPr="00B56FE1">
        <w:rPr>
          <w:bCs/>
          <w:lang w:val="en-GB"/>
        </w:rPr>
        <w:t>Kalii iodidi oculoguttae</w:t>
      </w:r>
      <w:r w:rsidRPr="00B56FE1">
        <w:rPr>
          <w:lang w:val="en-GB"/>
        </w:rPr>
        <w:t xml:space="preserve">). </w:t>
      </w:r>
      <w:r>
        <w:rPr>
          <w:lang w:val="en-GB"/>
        </w:rPr>
        <w:t xml:space="preserve">Mechanism of action is apparently based on histamine release causing vasodilation. Stronger anabolic effect on cornea cells is manifested by </w:t>
      </w:r>
      <w:r w:rsidRPr="00B56FE1">
        <w:rPr>
          <w:lang w:val="en-GB"/>
        </w:rPr>
        <w:t>androgen</w:t>
      </w:r>
      <w:r>
        <w:rPr>
          <w:lang w:val="en-GB"/>
        </w:rPr>
        <w:t>s</w:t>
      </w:r>
      <w:r w:rsidRPr="00B56FE1">
        <w:rPr>
          <w:lang w:val="en-GB"/>
        </w:rPr>
        <w:t xml:space="preserve"> </w:t>
      </w:r>
      <w:r>
        <w:rPr>
          <w:lang w:val="en-GB"/>
        </w:rPr>
        <w:t>or</w:t>
      </w:r>
      <w:r w:rsidRPr="00B56FE1">
        <w:rPr>
          <w:lang w:val="en-GB"/>
        </w:rPr>
        <w:t xml:space="preserve"> synt</w:t>
      </w:r>
      <w:r>
        <w:rPr>
          <w:lang w:val="en-GB"/>
        </w:rPr>
        <w:t>h</w:t>
      </w:r>
      <w:r w:rsidRPr="00B56FE1">
        <w:rPr>
          <w:lang w:val="en-GB"/>
        </w:rPr>
        <w:t>etic anaboli</w:t>
      </w:r>
      <w:r>
        <w:rPr>
          <w:lang w:val="en-GB"/>
        </w:rPr>
        <w:t xml:space="preserve">c drugs </w:t>
      </w:r>
      <w:r w:rsidRPr="00B56FE1">
        <w:rPr>
          <w:lang w:val="en-GB"/>
        </w:rPr>
        <w:t>(HVLP).</w:t>
      </w:r>
    </w:p>
    <w:p w:rsidR="005C4343" w:rsidRPr="00B56FE1" w:rsidRDefault="005C4343" w:rsidP="004A5EE3">
      <w:pPr>
        <w:pStyle w:val="normlntext"/>
        <w:spacing w:line="259" w:lineRule="auto"/>
        <w:rPr>
          <w:i/>
          <w:iCs/>
          <w:lang w:val="en-GB"/>
        </w:rPr>
      </w:pPr>
    </w:p>
    <w:p w:rsidR="005C4343" w:rsidRPr="00B56FE1" w:rsidRDefault="005C4343" w:rsidP="004A5EE3">
      <w:pPr>
        <w:pStyle w:val="normlntext"/>
        <w:spacing w:line="259" w:lineRule="auto"/>
        <w:rPr>
          <w:i/>
          <w:iCs/>
          <w:lang w:val="en-GB"/>
        </w:rPr>
      </w:pPr>
      <w:r>
        <w:rPr>
          <w:i/>
          <w:iCs/>
          <w:lang w:val="en-GB"/>
        </w:rPr>
        <w:t>Note:</w:t>
      </w:r>
      <w:r w:rsidRPr="00B56FE1">
        <w:rPr>
          <w:i/>
          <w:iCs/>
          <w:lang w:val="en-GB"/>
        </w:rPr>
        <w:t xml:space="preserve"> </w:t>
      </w:r>
      <w:r w:rsidRPr="009B7977">
        <w:rPr>
          <w:i/>
          <w:lang w:val="en-GB"/>
        </w:rPr>
        <w:t>This chapter summarises specific of pharmacotherapy in ophthalmology; most of the drugs are also used for other indications, though. Mechanisms of action, adverse effects and other specifics are summarised in the relevant chapters (antibiotics, chemotherapy drugs, glucocorticoids, non-steroid antiphlogistics, local anaesthetics</w:t>
      </w:r>
      <w:r w:rsidRPr="00B56FE1">
        <w:rPr>
          <w:i/>
          <w:iCs/>
          <w:lang w:val="en-GB"/>
        </w:rPr>
        <w:t>).</w:t>
      </w:r>
    </w:p>
    <w:p w:rsidR="00EB35FC" w:rsidRDefault="00EB35FC" w:rsidP="004A5EE3">
      <w:pPr>
        <w:rPr>
          <w:rFonts w:ascii="Times New Roman" w:hAnsi="Times New Roman" w:cs="Times New Roman"/>
          <w:sz w:val="24"/>
          <w:szCs w:val="24"/>
          <w:lang w:val="en-GB"/>
        </w:rPr>
      </w:pPr>
    </w:p>
    <w:p w:rsidR="00EB35FC" w:rsidRDefault="00EB35FC" w:rsidP="004A5EE3">
      <w:pPr>
        <w:rPr>
          <w:rFonts w:ascii="Times New Roman" w:hAnsi="Times New Roman" w:cs="Times New Roman"/>
          <w:sz w:val="24"/>
          <w:szCs w:val="24"/>
          <w:lang w:val="en-GB"/>
        </w:rPr>
      </w:pPr>
    </w:p>
    <w:p w:rsidR="00EB35FC" w:rsidRDefault="00EB35FC"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Default="0097361A" w:rsidP="004A5EE3">
      <w:pPr>
        <w:rPr>
          <w:rFonts w:ascii="Times New Roman" w:hAnsi="Times New Roman" w:cs="Times New Roman"/>
          <w:sz w:val="24"/>
          <w:szCs w:val="24"/>
          <w:lang w:val="en-GB"/>
        </w:rPr>
      </w:pPr>
    </w:p>
    <w:p w:rsidR="0097361A" w:rsidRPr="00563B12" w:rsidRDefault="00033547" w:rsidP="00563B12">
      <w:pPr>
        <w:pStyle w:val="Nadpis1skripta"/>
        <w:rPr>
          <w:lang w:val="en-GB"/>
        </w:rPr>
      </w:pPr>
      <w:r>
        <w:rPr>
          <w:lang w:val="en-GB"/>
        </w:rPr>
        <w:lastRenderedPageBreak/>
        <w:t>References</w:t>
      </w:r>
    </w:p>
    <w:p w:rsidR="00A62301" w:rsidRDefault="00A62301" w:rsidP="0097361A">
      <w:pPr>
        <w:pStyle w:val="reference"/>
        <w:numPr>
          <w:ilvl w:val="0"/>
          <w:numId w:val="0"/>
        </w:numPr>
      </w:pPr>
    </w:p>
    <w:p w:rsidR="00FE665A" w:rsidRDefault="00FE665A" w:rsidP="00FE665A">
      <w:r>
        <w:t>Adam Z, Fojtík Z. Neopioidní analgetika - farmakologie a léčebné využití. Postgraduální Medicína. 2006;8(3):277–86.</w:t>
      </w:r>
    </w:p>
    <w:p w:rsidR="00FE665A" w:rsidRDefault="00FE665A" w:rsidP="00FE665A">
      <w:r>
        <w:t xml:space="preserve">Adam Z, Pour L, Vorlíček J, Hájek R, Koptíková J, Šmardová J. Cílená léčba v onkologii. Remedia Farmakoter Dvouměsíčník Lékaře Farm. 2005;15(4-5):390–404. </w:t>
      </w:r>
    </w:p>
    <w:p w:rsidR="00FE665A" w:rsidRDefault="00FE665A" w:rsidP="00FE665A">
      <w:r>
        <w:t>Andělová K. Diabetes a těhotenství. Sanquis. 2008; 59:71-73.</w:t>
      </w:r>
    </w:p>
    <w:p w:rsidR="00FE665A" w:rsidRDefault="00FE665A" w:rsidP="00FE665A">
      <w:r>
        <w:t xml:space="preserve">Bednaříková D, Kocák I. Hand-foot syndrom po podání inhibitorů tyrozinkinázové aktivity. Klin Onkol Časopis Čes Slov Onkol Spol. 2010;23(5):300–5. </w:t>
      </w:r>
    </w:p>
    <w:p w:rsidR="00FE665A" w:rsidRDefault="00FE665A" w:rsidP="00FE665A">
      <w:r>
        <w:t>Binder F. Farmakoterapie v graviditě. Interní medicína pro praxi. 2006;10:447-450.</w:t>
      </w:r>
    </w:p>
    <w:p w:rsidR="00FE665A" w:rsidRDefault="00FE665A" w:rsidP="00FE665A">
      <w:r>
        <w:t>Bortlík M. Spasmolytika v gastroenterologii. Remedia. 2002;12(1):41–9.</w:t>
      </w:r>
    </w:p>
    <w:p w:rsidR="00FE665A" w:rsidRDefault="00FE665A" w:rsidP="00FE665A">
      <w:r>
        <w:t xml:space="preserve">Broukal Z, Merglová V, Janda J, Cabrnochová H, Gojišová E, Pekárek J, et al. Prevence zubního kazu u dětí a mládeže. LKS Časopis Čes Stomatol Komory. 2011;21(2):34–41. </w:t>
      </w:r>
    </w:p>
    <w:p w:rsidR="00FE665A" w:rsidRDefault="00FE665A" w:rsidP="00FE665A">
      <w:r>
        <w:t>Bystroň J. Alergenová imunoterapie. Remedia. 2012;22(4):264–8.</w:t>
      </w:r>
    </w:p>
    <w:p w:rsidR="00FE665A" w:rsidRDefault="00FE665A" w:rsidP="00FE665A">
      <w:r>
        <w:t>Bystroň J. Antihistaminika v léčbě alergického zánětu. Remedia. 2014;24(4):272–8.</w:t>
      </w:r>
    </w:p>
    <w:p w:rsidR="00FE665A" w:rsidRDefault="00FE665A" w:rsidP="00FE665A">
      <w:r>
        <w:t xml:space="preserve">Cífková R. Léčba hypertenze v těhotenství. Remedia. 2007;17(3):258-262. </w:t>
      </w:r>
    </w:p>
    <w:p w:rsidR="00FE665A" w:rsidRDefault="00FE665A" w:rsidP="00FE665A">
      <w:r>
        <w:t>Cvachovec K. Problematika tekutinové resuscitace - koloidy a krystaloidy. Lékařské listy [Internet]. 2010; (12). Dostupné z: http://zdravi.e15.cz/clanek/priloha-lekarske-listy/problematika-tekutinove-resuscitace-koloidy-a-krystaloidy-452593.</w:t>
      </w:r>
    </w:p>
    <w:p w:rsidR="00FE665A" w:rsidRDefault="00FE665A" w:rsidP="00FE665A">
      <w:r>
        <w:t>Čepický P, Líbalová Z. Vulvovaginitidy pro farmaceuty. Praha: Levret a.s.; 2009.</w:t>
      </w:r>
    </w:p>
    <w:p w:rsidR="00FE665A" w:rsidRDefault="00FE665A" w:rsidP="00FE665A">
      <w:r>
        <w:t xml:space="preserve">Černý V. Oběhové selhání a šokové stavy. Postgraduální medicína [Internet]. 2012; (5). Dostupné z: http://zdravi.e15.cz/clanek/postgradualni-medicina/obehove-selhani-a-sokove-stavy-464718. </w:t>
      </w:r>
    </w:p>
    <w:p w:rsidR="00FE665A" w:rsidRDefault="00FE665A" w:rsidP="00FE665A">
      <w:r>
        <w:t>Červený P, Koblihová H. Inhibitory angiotenzin konvertujícího enzymu: přehled a porovnání základních údajů. Remedia. 2009;19(3):215-219.</w:t>
      </w:r>
    </w:p>
    <w:p w:rsidR="00FE665A" w:rsidRDefault="00FE665A" w:rsidP="00FE665A">
      <w:r>
        <w:t>Červený P. Inhibitory protonové pumpy: přehled a porovnání základních údajů. Remedia. 2009;19(6):432–7.</w:t>
      </w:r>
    </w:p>
    <w:p w:rsidR="00FE665A" w:rsidRDefault="00FE665A" w:rsidP="00FE665A">
      <w:r>
        <w:t>Češka R, Kvasilová M, Procházková R, Šmelková G, Vrablík M. Hyperlipoproteinemie a dyslipoproteinemie I. Klasifikace, diagnostika, kardiovaskulární, kardiometabolické a reziduální riziko. Vnitřní lékařství. 2010;56(6):526-531.</w:t>
      </w:r>
    </w:p>
    <w:p w:rsidR="00FE665A" w:rsidRDefault="00FE665A" w:rsidP="00FE665A">
      <w:r>
        <w:t>Doležal T, Hakl M, Kozák J, Kršiak M, Lejčko J, Skála B, et al. Metodické pokyny pro farmakoterapii nádorové bolesti. Klinická onkologie. 2004;17(3):106-113.</w:t>
      </w:r>
    </w:p>
    <w:p w:rsidR="00FE665A" w:rsidRDefault="00FE665A" w:rsidP="00FE665A">
      <w:r>
        <w:t xml:space="preserve">Dortová E, Dort J. Kožní a slizniční kandidóza u novorozence a kojence. Pediatr Praxi. 2012;13(3):153–4. </w:t>
      </w:r>
    </w:p>
    <w:p w:rsidR="00FE665A" w:rsidRDefault="00FE665A" w:rsidP="00FE665A">
      <w:r>
        <w:t>Doseděl M, Malý J, Rudolf K. OTC léčiva a samoléčení průjmu a zácpy. Prakt Lékárenství. 2010;6(6):306–11.</w:t>
      </w:r>
    </w:p>
    <w:p w:rsidR="00FE665A" w:rsidRDefault="00FE665A" w:rsidP="00FE665A">
      <w:r>
        <w:lastRenderedPageBreak/>
        <w:t>Dostálová Z, Gerychová R. Vulvovaginitidy - záněty vulvy a pochvy. Interní Medicína. 2011;13(6):262-4.</w:t>
      </w:r>
    </w:p>
    <w:p w:rsidR="00FE665A" w:rsidRDefault="00FE665A" w:rsidP="00FE665A">
      <w:r>
        <w:t xml:space="preserve">Dušek L, Mužík J, Malúšková D, Májek O, Pavlík T, Koptíková J, et al. Cancer Incidence and Mortality in the Czech Republic. Klin Onkol Časopis Čes Slov Onkol Spol. 2014;27(6):406–23. </w:t>
      </w:r>
    </w:p>
    <w:p w:rsidR="00FE665A" w:rsidRDefault="00FE665A" w:rsidP="00FE665A">
      <w:r>
        <w:t xml:space="preserve">Ehler E. Současná terapie spasticity se zaměřením na lokální aplikaci botulotoxinu. Neurol Praxi. 2001;2(3):128–32. </w:t>
      </w:r>
    </w:p>
    <w:p w:rsidR="00FE665A" w:rsidRDefault="00FE665A" w:rsidP="00FE665A">
      <w:r>
        <w:t>Fojtů H. Kašel – diferenciální diagnostika a terapie. Remedia. 2013;23(3):180–5.</w:t>
      </w:r>
    </w:p>
    <w:p w:rsidR="00FE665A" w:rsidRDefault="00FE665A" w:rsidP="00FE665A">
      <w:r>
        <w:t>Frič P. Probiotika a prebiotika - renesance terapeutického principu : I. Teorie a experimentální doklady. Postgraduální Medicína. 2005;7(5):472–7.</w:t>
      </w:r>
    </w:p>
    <w:p w:rsidR="00FE665A" w:rsidRDefault="00FE665A" w:rsidP="00FE665A">
      <w:r>
        <w:t xml:space="preserve">Fugh-Berman A. Herb-drug interactions. The Lancet. 2000 Jan 8;355(9198):134–8. </w:t>
      </w:r>
    </w:p>
    <w:p w:rsidR="00FE665A" w:rsidRDefault="00FE665A" w:rsidP="00FE665A">
      <w:r>
        <w:t>Fusek, M. 2012. Biologická léčiva: teoretické základy a klinická praxe. Praha: Grada.</w:t>
      </w:r>
    </w:p>
    <w:p w:rsidR="00FE665A" w:rsidRDefault="00FE665A" w:rsidP="00FE665A">
      <w:r>
        <w:t>Groppo FC, Bergamaschi C de C, Cogo K, Franz-Montan M, Motta RHL, de Andrade ED. Use of phytotherapy in dentistry. Phytother Res PTR. 2008;22(8):993–8.</w:t>
      </w:r>
    </w:p>
    <w:p w:rsidR="00FE665A" w:rsidRDefault="00FE665A" w:rsidP="00FE665A">
      <w:r>
        <w:t>Hájek Z. Farmakoterapie předčasného porodu - tokolytika, kortikosteroidy. Klinická Farmakologie a Farmacie. 2008;22(4):142-4.</w:t>
      </w:r>
    </w:p>
    <w:p w:rsidR="00FE665A" w:rsidRDefault="00FE665A" w:rsidP="00FE665A">
      <w:r>
        <w:t>Hakl M, Ševčík P. Opioidní analgetika v léčbě chronické bolesti. Remedia. 2012;22(6):408-411.</w:t>
      </w:r>
    </w:p>
    <w:p w:rsidR="00FE665A" w:rsidRDefault="00FE665A" w:rsidP="00FE665A">
      <w:r>
        <w:t>Hrdina V, Hrdina R, Jahodář L, Martinec Z, Měrka V. Přírodní toxiny a jedy.  Praha: Galén; 2004.</w:t>
      </w:r>
    </w:p>
    <w:p w:rsidR="00FE665A" w:rsidRDefault="00FE665A" w:rsidP="00FE665A">
      <w:r>
        <w:t xml:space="preserve">Hubková V. K úloze fluoridů v prevenci zubního kazu. Pediatr Praxi. 2001;2(4):180–2. </w:t>
      </w:r>
    </w:p>
    <w:p w:rsidR="00FE665A" w:rsidRDefault="00FE665A" w:rsidP="00FE665A">
      <w:r>
        <w:t xml:space="preserve">Husa P. Současné možnosti léčby virových hepatitid. Interní Medicína Praxi. 2005;7(7-8):342–5. </w:t>
      </w:r>
    </w:p>
    <w:p w:rsidR="00FE665A" w:rsidRDefault="00FE665A" w:rsidP="00FE665A">
      <w:r>
        <w:t xml:space="preserve">Chrapek O. Současné možnosti léčby vlhké formy věkem podmíněné makulární degenerace. Remedia 2007; 17 (6) 610-616. </w:t>
      </w:r>
    </w:p>
    <w:p w:rsidR="00FE665A" w:rsidRDefault="00FE665A" w:rsidP="00FE665A">
      <w:r>
        <w:t>InfoPharm. Mikroverze AISLP. 2013.</w:t>
      </w:r>
    </w:p>
    <w:p w:rsidR="00FE665A" w:rsidRDefault="00FE665A" w:rsidP="00FE665A">
      <w:r>
        <w:t>Isidoro, L., P. Pires, L. Rito, a G. Cordeiro. 2014. „Progressive Multifocal Leukoencephalopathy in a Patient with Chronic Lymphocytic Leukaemia Treated with Alemtuzumab". Case Reports 2014 (jan08 1): bcr2013201781-bcr2013201781. doi:10.1136/bcr-2013-201781.</w:t>
      </w:r>
    </w:p>
    <w:p w:rsidR="00FE665A" w:rsidRDefault="00FE665A" w:rsidP="00FE665A">
      <w:r>
        <w:t xml:space="preserve">Jandík J. K nejčastější poruše vedoucí k šoku patří hypovolemie. Lékařské listy [Internet]. 2000; (20). Dostupné z: http://zdravi.e15.cz/clanek/priloha-lekarske-listy/k-nejcastejsi-poruse-vedouci-k-soku-patri-hypovolemie-126649. </w:t>
      </w:r>
    </w:p>
    <w:p w:rsidR="00FE665A" w:rsidRDefault="00FE665A" w:rsidP="00FE665A">
      <w:r>
        <w:t xml:space="preserve">Jeřábek J, Kalitová P. Současné možnosti léčby závratí. Neurol Praxi. 2011;12(5):340–3. </w:t>
      </w:r>
    </w:p>
    <w:p w:rsidR="00FE665A" w:rsidRDefault="00FE665A" w:rsidP="00FE665A">
      <w:r>
        <w:t xml:space="preserve">Jirkova B., Chrapek O. Červené oko v ambulanci praktického lékaře. Medicína pro praxi 2009; 6(suppl. G), 14-23. </w:t>
      </w:r>
    </w:p>
    <w:p w:rsidR="00FE665A" w:rsidRDefault="00FE665A" w:rsidP="00FE665A">
      <w:r>
        <w:t xml:space="preserve">Jirsová E. Bezpečnost léčiv během kojení. Medical Tribune. 2012;13:C1-C2. </w:t>
      </w:r>
    </w:p>
    <w:p w:rsidR="00FE665A" w:rsidRDefault="00FE665A" w:rsidP="00FE665A">
      <w:r>
        <w:t>Jirsová E. Farmakoterapie při kojení. Interní medicína pro praxi. 2006;4:198-200.</w:t>
      </w:r>
    </w:p>
    <w:p w:rsidR="00FE665A" w:rsidRDefault="00FE665A" w:rsidP="00FE665A">
      <w:r>
        <w:t xml:space="preserve">Juřica J. Moderní terapie kašle. Pediatr Praxi. 2013;14(1):30–8. </w:t>
      </w:r>
    </w:p>
    <w:p w:rsidR="00FE665A" w:rsidRDefault="00FE665A" w:rsidP="00FE665A">
      <w:r>
        <w:t>Katzung B., Masters S., Trevor A. Basic and Clinical Pharmacology 12th Ed. New York: McGraw Hill Professional. 2012.</w:t>
      </w:r>
    </w:p>
    <w:p w:rsidR="00FE665A" w:rsidRDefault="00FE665A" w:rsidP="00FE665A">
      <w:r>
        <w:lastRenderedPageBreak/>
        <w:t xml:space="preserve">Klempíř J, Roth J. Diferenciální diagnostika a léčba polékových extrapyramidových syndromů. Lékařské Listy Prevence - Diagn - Ter - Péče - Teor - Praxe Příloha Zdr Novin. 2008;57(18):26–9. </w:t>
      </w:r>
    </w:p>
    <w:p w:rsidR="00FE665A" w:rsidRDefault="00FE665A" w:rsidP="00FE665A">
      <w:r>
        <w:t>Klener P. Epoetin theta. Remedia. 2011;21(3):212–4.</w:t>
      </w:r>
    </w:p>
    <w:p w:rsidR="00FE665A" w:rsidRDefault="00FE665A" w:rsidP="00FE665A">
      <w:r>
        <w:t xml:space="preserve">Koberová Ivančaková R, Slezák R. Infekce ústní sliznice. Medicína Praxi Časopis Prakt Lékařů. 2006;3(6):288–90. </w:t>
      </w:r>
    </w:p>
    <w:p w:rsidR="00FE665A" w:rsidRDefault="00FE665A" w:rsidP="00FE665A">
      <w:r>
        <w:t>Kozák J. Nové názory na dlouhodobou léčbu opioidy. Neurologie pro praxi. 2008;9(1):42-46.</w:t>
      </w:r>
    </w:p>
    <w:p w:rsidR="00FE665A" w:rsidRDefault="00FE665A" w:rsidP="00FE665A">
      <w:r>
        <w:t>Kriška M, et al. Memorix klinickej farmakológie. Bratislava: Slovak Academic Press; 2002.</w:t>
      </w:r>
    </w:p>
    <w:p w:rsidR="00FE665A" w:rsidRDefault="00FE665A" w:rsidP="00FE665A">
      <w:r>
        <w:t xml:space="preserve">Król E, Rych\lowska M, Szewczyk B. Antivirals-current trends in fighting influenza. Acta Biochim Pol. 2014;61(3):495–504. </w:t>
      </w:r>
    </w:p>
    <w:p w:rsidR="00FE665A" w:rsidRDefault="00FE665A" w:rsidP="00FE665A">
      <w:r>
        <w:t>Kršiak M. Pokroky ve farmakoterapii bolesti. Interní medicína. 2008;10(6):298-304.</w:t>
      </w:r>
    </w:p>
    <w:p w:rsidR="00FE665A" w:rsidRDefault="00FE665A" w:rsidP="00FE665A">
      <w:r>
        <w:t xml:space="preserve">Kubiczková L, Matějíková J, Sedlaříková L, Kryukov F, Hájek R, Ševčíková S. Inhibitory proteazomu v léčbě mnohočetného myelomu. Klin Onkol Časopis Čes Slov Onkol Spol. 2013;26(1):11–8. </w:t>
      </w:r>
    </w:p>
    <w:p w:rsidR="00FE665A" w:rsidRDefault="00FE665A" w:rsidP="00FE665A">
      <w:r>
        <w:t xml:space="preserve">Kuchyňka P. Oční lékařství.  Praha.: Grada Publishing a.s., 2007.  </w:t>
      </w:r>
    </w:p>
    <w:p w:rsidR="00FE665A" w:rsidRDefault="00FE665A" w:rsidP="00FE665A">
      <w:r>
        <w:t xml:space="preserve">Kvapil M. Premixované inzuliny v léčbě diabetu. Remedia Farmakoter Dvouměsíčník Lékaře Farm. 2013;23(5):345–53. </w:t>
      </w:r>
    </w:p>
    <w:p w:rsidR="00FE665A" w:rsidRDefault="00FE665A" w:rsidP="00FE665A">
      <w:r>
        <w:t xml:space="preserve">Lapčík O, Sosvorová L. Fytoestrogeny a jejich využití v menopauze. Interní Medicína Praxi. 2011;13(1):38–42. </w:t>
      </w:r>
    </w:p>
    <w:p w:rsidR="00FE665A" w:rsidRDefault="00FE665A" w:rsidP="00FE665A">
      <w:r>
        <w:t xml:space="preserve">Látalová K. Tardivní dyskineze vyvolaná atypickými antipsychotiky u rizikových skupin pacientů. Psychiatr Praxi. 2005;6(5):246–51. </w:t>
      </w:r>
    </w:p>
    <w:p w:rsidR="00FE665A" w:rsidRDefault="00FE665A" w:rsidP="00FE665A">
      <w:r>
        <w:t>Lejčko J. Přehled opioidních analgetik. Praktické lékárenství. 2009;5(4):172-175.</w:t>
      </w:r>
    </w:p>
    <w:p w:rsidR="00FE665A" w:rsidRDefault="00FE665A" w:rsidP="00FE665A">
      <w:r>
        <w:t>Lejsek J. Terapie šokových stavů [citováno 2015 2.6.]. Dostupné z: http://stary.lf2.cuni.cz/Projekty/mua/fm/f3y5.htm.</w:t>
      </w:r>
    </w:p>
    <w:p w:rsidR="00FE665A" w:rsidRDefault="00FE665A" w:rsidP="00FE665A">
      <w:r>
        <w:t>Leštianský B, Hakl M. Strategie opioidní léčby. Neurologie pro praxi. 2010;11(1):50-54.</w:t>
      </w:r>
    </w:p>
    <w:p w:rsidR="00FE665A" w:rsidRDefault="00FE665A" w:rsidP="00FE665A">
      <w:r>
        <w:t xml:space="preserve">Lincová D, Farghali H. Základní a aplikovaná farmakologie. Praha: Galén; 2007. </w:t>
      </w:r>
    </w:p>
    <w:p w:rsidR="00FE665A" w:rsidRDefault="00FE665A" w:rsidP="00FE665A">
      <w:r>
        <w:t>Lukáš K, Žák A. Gastroenterologie a hepatologie. Praha: Grada; 2007.</w:t>
      </w:r>
    </w:p>
    <w:p w:rsidR="00FE665A" w:rsidRDefault="00FE665A" w:rsidP="00FE665A">
      <w:r>
        <w:t>Lüllmann K, Mohr K, Weihling M. Farmakologie a toxikologie. Praha: Grada Publishing 2004.</w:t>
      </w:r>
    </w:p>
    <w:p w:rsidR="00FE665A" w:rsidRDefault="00FE665A" w:rsidP="00FE665A">
      <w:r>
        <w:t xml:space="preserve">Marambio-Jones C, Hoek EMV. A review of the antibacterial effects of silver nanomaterials and potential implications for human health and the environment. J Nanoparticle Res. 2010 Mar 23;12(5):1531–51. </w:t>
      </w:r>
    </w:p>
    <w:p w:rsidR="00FE665A" w:rsidRDefault="00FE665A" w:rsidP="00FE665A">
      <w:r>
        <w:t>Marek J. Farmakoterapie vnitřních nemocí - 4. zcela přepracované a doplněné vydání. Grada Publishing a.s.; 2010.</w:t>
      </w:r>
    </w:p>
    <w:p w:rsidR="00FE665A" w:rsidRDefault="00FE665A" w:rsidP="00FE665A">
      <w:r>
        <w:t>Marek J. Léčba kortikoidy. ČSL JEP. Doporučené postupy pro praktické lékaře, 2002.</w:t>
      </w:r>
    </w:p>
    <w:p w:rsidR="00FE665A" w:rsidRDefault="00FE665A" w:rsidP="00FE665A">
      <w:r>
        <w:t>Martínková J., Farmakologie pro studenty zdravotnických oborů. Praha: Grada Publishing a.s., 2007.</w:t>
      </w:r>
    </w:p>
    <w:p w:rsidR="00FE665A" w:rsidRDefault="00FE665A" w:rsidP="00FE665A">
      <w:r>
        <w:t xml:space="preserve">Masteiková R. Aplikační systémy pro léčení onemocnění vnitřního oka Praktické lékárenství 2005; 2. 100-102. </w:t>
      </w:r>
    </w:p>
    <w:p w:rsidR="00FE665A" w:rsidRDefault="00FE665A" w:rsidP="00FE665A">
      <w:r>
        <w:lastRenderedPageBreak/>
        <w:t>Mohr P, Hnídek D, Hanka J, Čermák J, Bravermanová A, Melicher T. Psychofarmaka v těhotenství a laktaci. Postgraduální medicína. 2012:14(1):17-23.</w:t>
      </w:r>
    </w:p>
    <w:p w:rsidR="00FE665A" w:rsidRDefault="00FE665A" w:rsidP="00FE665A">
      <w:r>
        <w:t>Moravcová M. Farmakoterapie v těhotenství. Practicus. 2009;1:23-26.</w:t>
      </w:r>
    </w:p>
    <w:p w:rsidR="00FE665A" w:rsidRDefault="00FE665A" w:rsidP="00FE665A">
      <w:r>
        <w:t xml:space="preserve">Muchová M. Botulotoxin A v léčbě dětské mozkové obrny. Pediatr Praxi. 2011;12(3):194–8. </w:t>
      </w:r>
    </w:p>
    <w:p w:rsidR="00FE665A" w:rsidRDefault="00FE665A" w:rsidP="00FE665A">
      <w:r>
        <w:t>Murray RK. Harperova biochemie. Jinočany: H H, 2002.</w:t>
      </w:r>
    </w:p>
    <w:p w:rsidR="00FE665A" w:rsidRDefault="00FE665A" w:rsidP="00FE665A">
      <w:r>
        <w:t>Nováková J, Ondráčková B, Šulcová A. Základy receptury léčivých přípravků [Internet]. 2010 [cited 2015 Jun 1]. Available from: http://portal.med.muni.cz/clanek-553-zaklady-receptury-lecivych-pripravku.html</w:t>
      </w:r>
    </w:p>
    <w:p w:rsidR="00FE665A" w:rsidRDefault="00FE665A" w:rsidP="00FE665A">
      <w:r>
        <w:t>Nožinová E. Doporučený postup ČLK: Léky v těhotenství a při kojení. [Internet]. 2010. verze 1.1 [citováno 2014 2.12.]. Dostupné na http://www.lekarnici.cz/getattachment/Pro-verejnost/PORADENSTVI---KONZULTACE/PORADENSTVI---KONZULTACE/Doporuceny-postup---Leky-v-tehotenstvi-a-pri-kojen/DP_tehotenstvi_V1-1.pdf.aspx.</w:t>
      </w:r>
    </w:p>
    <w:p w:rsidR="00FE665A" w:rsidRDefault="00FE665A" w:rsidP="00FE665A">
      <w:r>
        <w:t xml:space="preserve">Onishi T, Umemura S, Yanagawa M, Matsumura M, Sasaki Y, Ogasawara T, et al. Remineralization effects of gum arabic on caries-like enamel lesions. Arch Oral Biol. 2008;53(3):257–60. </w:t>
      </w:r>
    </w:p>
    <w:p w:rsidR="00FE665A" w:rsidRDefault="00FE665A" w:rsidP="00FE665A">
      <w:r>
        <w:t>Opavský J. Stručný přehled analgeticky účinných léčiv pro klinickou praxi. Remedia. 2002;12(6):409–23.</w:t>
      </w:r>
    </w:p>
    <w:p w:rsidR="00FE665A" w:rsidRDefault="00FE665A" w:rsidP="00FE665A">
      <w:r>
        <w:t xml:space="preserve">Opichalová D, Horák P, Vavrdová V, Tichý M. Kostní fluoróza. Interní Medicína Praxi. 2004;6(4):214–7. </w:t>
      </w:r>
    </w:p>
    <w:p w:rsidR="00FE665A" w:rsidRDefault="00FE665A" w:rsidP="00FE665A">
      <w:r>
        <w:t xml:space="preserve">Papežová H. Farmakoterapie poruch příjmu potravy. Remedia Farmakoter Dvouměsíčník Lékaře Farm. 2007;17(6):557–9. </w:t>
      </w:r>
    </w:p>
    <w:p w:rsidR="00FE665A" w:rsidRDefault="00FE665A" w:rsidP="00FE665A">
      <w:r>
        <w:t>Penka M, Buliková A. Neonkologická hematologie. Praha: Grada; 2009.</w:t>
      </w:r>
    </w:p>
    <w:p w:rsidR="00FE665A" w:rsidRDefault="00FE665A" w:rsidP="00FE665A">
      <w:r>
        <w:t xml:space="preserve">Pernicova I, Korbonits M. Metformin - mode of action and clinical implications for diabetes and cancer. Nat Rev Endocrinol. 2014 Mar;10(3):143–56. </w:t>
      </w:r>
    </w:p>
    <w:p w:rsidR="00FE665A" w:rsidRDefault="00FE665A" w:rsidP="00FE665A">
      <w:r>
        <w:t xml:space="preserve">Piťha J, Bednařík J, Zapletalová O, Schützner J, Zámečník J, Ambler Z, et al. Klinický standard pro diagnostiku a léčbu myasthenia gravis. Čes Slov Neurol Neurochir Časopis Čes Slov Neurol Neurochir. 2012;75(2):244–52. </w:t>
      </w:r>
    </w:p>
    <w:p w:rsidR="00FE665A" w:rsidRDefault="00FE665A" w:rsidP="00FE665A">
      <w:r>
        <w:t>Piťhová P. Inzulinové režimy z klinického pohledu. Interní Medicína Praxi. 2010;12(11):531–4.</w:t>
      </w:r>
    </w:p>
    <w:p w:rsidR="00FE665A" w:rsidRDefault="00FE665A" w:rsidP="00FE665A">
      <w:r>
        <w:t xml:space="preserve">Polák J. Farmakoterapie obezity. Interní Medicína Praxi. 2006;8(2):54–7. </w:t>
      </w:r>
    </w:p>
    <w:p w:rsidR="00FE665A" w:rsidRDefault="00FE665A" w:rsidP="00FE665A">
      <w:r>
        <w:t xml:space="preserve">Rahman K. Effects of garlic on platelet biochemistry and physiology. Mol Nutr Food Res. 2007 Nov 1;51(11):1335–44. </w:t>
      </w:r>
    </w:p>
    <w:p w:rsidR="00FE665A" w:rsidRDefault="00FE665A" w:rsidP="00FE665A">
      <w:r>
        <w:t xml:space="preserve">Rang HP. Rang and Dale’s Pharmacology, Churchill Livingstone. Elsevier publications; 2007. </w:t>
      </w:r>
    </w:p>
    <w:p w:rsidR="00FE665A" w:rsidRDefault="00FE665A" w:rsidP="00FE665A">
      <w:r>
        <w:t xml:space="preserve">Ritter J. A Textbook of Clinical Pharmacology. Arnold publishers; 1999. </w:t>
      </w:r>
    </w:p>
    <w:p w:rsidR="00FE665A" w:rsidRDefault="00FE665A" w:rsidP="00FE665A">
      <w:r>
        <w:t xml:space="preserve">Roth J, Klempíř J. Choreatické dyskineze. Neurol Praxi. 2011;12(1):16–7. </w:t>
      </w:r>
    </w:p>
    <w:p w:rsidR="00FE665A" w:rsidRDefault="00FE665A" w:rsidP="00FE665A">
      <w:r>
        <w:t>Roth J, Klempíř J. Terapie choreatických dyskinezí. Neurol Praxi. 2009;10(6):353–5.</w:t>
      </w:r>
    </w:p>
    <w:p w:rsidR="00FE665A" w:rsidRDefault="00FE665A" w:rsidP="00FE665A">
      <w:r>
        <w:t xml:space="preserve">Říhová E., Šišková A. Léčba neinfekční uveitidy, Remedia 2002; 12 (3):179–184. </w:t>
      </w:r>
    </w:p>
    <w:p w:rsidR="00FE665A" w:rsidRDefault="00FE665A" w:rsidP="00FE665A">
      <w:r>
        <w:lastRenderedPageBreak/>
        <w:t>Salajka F. Asthma bronchiale. Doporučený diagnostický a léčebný postup pro všeobecné praktické lékaře. Centrum doporučených postupů pro praktické lékaře. Novelizace, 2013. Dostupné z: http://www.svl.cz/files/files/Doporucene-postupy-od-2013/Astma_Bronchiale.pdf</w:t>
      </w:r>
    </w:p>
    <w:p w:rsidR="00FE665A" w:rsidRDefault="00FE665A" w:rsidP="00FE665A">
      <w:r>
        <w:t xml:space="preserve">Sobotková M, Bartůňková J. Monoklonální protilátky a další biologická léčiva užívaná v imunosupresivní léčbě. Remedia Farmakoter Dvouměsíčník Lékaře Farm. 2008;18(5):356–64. </w:t>
      </w:r>
    </w:p>
    <w:p w:rsidR="00FE665A" w:rsidRDefault="00FE665A" w:rsidP="00FE665A">
      <w:r>
        <w:t xml:space="preserve">Soška V, Vaverková H, Vrablík M. Stanovisko výboru ČSAT k doporučením ESC/EAS pro diagnostiku a léčbu dyslipidemií z roku 2011. Interní Medicína Praxi. 2013; 15(10): 322-326. </w:t>
      </w:r>
    </w:p>
    <w:p w:rsidR="00FE665A" w:rsidRDefault="00FE665A" w:rsidP="00FE665A">
      <w:r>
        <w:t xml:space="preserve">Souček M, Kára T. Klinická patofyziologie hypertenze. Grada Pub.; 2002. </w:t>
      </w:r>
    </w:p>
    <w:p w:rsidR="00FE665A" w:rsidRDefault="00FE665A" w:rsidP="00FE665A">
      <w:r>
        <w:t xml:space="preserve">Souček M, Špinar J, Vorlíček J. Vnitřní lékařství. Grada; 2011. </w:t>
      </w:r>
    </w:p>
    <w:p w:rsidR="00FE665A" w:rsidRDefault="00FE665A" w:rsidP="00FE665A">
      <w:r>
        <w:t>Soukoulis S, Hirsch R. The effects of a tea tree oil-containing gel on plaque and chronic gingivitis. Aust Dent J. 2004;49(2):78–83.</w:t>
      </w:r>
    </w:p>
    <w:p w:rsidR="00FE665A" w:rsidRDefault="00FE665A" w:rsidP="00FE665A">
      <w:r>
        <w:t>SPC léčivých přípravků dostupná z: www.sukl.cz.</w:t>
      </w:r>
    </w:p>
    <w:p w:rsidR="00FE665A" w:rsidRDefault="00FE665A" w:rsidP="00FE665A">
      <w:r>
        <w:t xml:space="preserve">Staňková M, Skokanová V. Historie a perspektivy antiretrovirové terapie infekce HIV/AIDS. Remedia Farmakoter Dvouměsíčník Lékaře Farm. 2007;17(2):175–80. </w:t>
      </w:r>
    </w:p>
    <w:p w:rsidR="00FE665A" w:rsidRDefault="00FE665A" w:rsidP="00FE665A">
      <w:r>
        <w:t xml:space="preserve">Suchý V. Farmakognosie: Část speciální 1. Univerzita Komenského; 1993. </w:t>
      </w:r>
    </w:p>
    <w:p w:rsidR="00FE665A" w:rsidRDefault="00FE665A" w:rsidP="00FE665A">
      <w:r>
        <w:t xml:space="preserve">Suchý V. Farmakognosie: Část všeobecná. Univerzita Komenského; 1994. </w:t>
      </w:r>
    </w:p>
    <w:p w:rsidR="00FE665A" w:rsidRDefault="00FE665A" w:rsidP="00FE665A">
      <w:r>
        <w:t>SÚKL. Farmakoterapeutické informace 2009 (2) 1-4. Praha: Státní ústav pro kontrolu léčiv.</w:t>
      </w:r>
    </w:p>
    <w:p w:rsidR="00FE665A" w:rsidRDefault="00FE665A" w:rsidP="00FE665A">
      <w:r>
        <w:t>SÚKL. Farmakoterapeutické informace 2014 (5) 1-4. Praha: Státní ústav pro kontrolu léčiv.</w:t>
      </w:r>
    </w:p>
    <w:p w:rsidR="00FE665A" w:rsidRDefault="00FE665A" w:rsidP="00FE665A">
      <w:r>
        <w:t xml:space="preserve">Svačina Š. Farmakoterapie obezity. Remedia Farmakoter Dvouměsíčník Lékaře Farm. 2002;12(4):247–51. </w:t>
      </w:r>
    </w:p>
    <w:p w:rsidR="00FE665A" w:rsidRDefault="00FE665A" w:rsidP="00FE665A">
      <w:r>
        <w:t xml:space="preserve">Svačina Š. Potenciální nová antidiabetika pro příští desetiletí. Vnitř Lékařství Orgán Českoslov Spol Vnitř Lékařství Sekce Českoslov Lékařské Spol J E Purkyně. 2009;55(4):429–33. </w:t>
      </w:r>
    </w:p>
    <w:p w:rsidR="00FE665A" w:rsidRDefault="00FE665A" w:rsidP="00FE665A">
      <w:r>
        <w:t xml:space="preserve">Svačina Š. Současný stav farmakoterapie obezity – úspěchy, zklamání i naděje. Kapitoly Z Kardiologie Prakt Lékaře. 2009;1(3):82–5. </w:t>
      </w:r>
    </w:p>
    <w:p w:rsidR="00FE665A" w:rsidRDefault="00FE665A" w:rsidP="00FE665A">
      <w:r>
        <w:t xml:space="preserve">Svobodová M., Palos M. Diagnostika a léčba červeného oka. Interní medicína pro praxi 2013; 15(2) 69-74. </w:t>
      </w:r>
    </w:p>
    <w:p w:rsidR="00FE665A" w:rsidRDefault="00FE665A" w:rsidP="00FE665A">
      <w:r>
        <w:t xml:space="preserve">Svozílková P., Říhová E., Heissigerová J., Brichová M., Jeníčková D., Kalvodová B. Farmakoterapie uveitid. Klinická Farmakologie a Farmacie 2009; 23(3): 115–119. </w:t>
      </w:r>
    </w:p>
    <w:p w:rsidR="00FE665A" w:rsidRDefault="00FE665A" w:rsidP="00FE665A">
      <w:r>
        <w:t xml:space="preserve">Synek S. Biologická léčba v oftalmologii. Acta Medicinae 2014;(1):75-76. </w:t>
      </w:r>
    </w:p>
    <w:p w:rsidR="00FE665A" w:rsidRDefault="00FE665A" w:rsidP="00FE665A">
      <w:r>
        <w:t xml:space="preserve">Szyszkowska A, Koper J, Szczerba J, Pulawska M, Zajdel D. The use of medicinal plants in dental treatment. Herba Pol. 2010;56(1):10. </w:t>
      </w:r>
    </w:p>
    <w:p w:rsidR="00FE665A" w:rsidRDefault="00FE665A" w:rsidP="00FE665A">
      <w:r>
        <w:t>Škorňák O, Škorňáková A. Analgosedace pro posádky RZP.  IV Konference KZ ZZS ČR; Olomouc, 2012.</w:t>
      </w:r>
    </w:p>
    <w:p w:rsidR="00FE665A" w:rsidRDefault="00FE665A" w:rsidP="00FE665A">
      <w:r>
        <w:t xml:space="preserve">Šrámek V, Pavlík M, Ševčík P. Polytraumata [citováno 2015 3.4.]. Dostupné z: http://www.med.muni.cz/Traumatologie/ark_sv_Anna/Trauma.htm. </w:t>
      </w:r>
    </w:p>
    <w:p w:rsidR="00FE665A" w:rsidRDefault="00FE665A" w:rsidP="00FE665A">
      <w:r>
        <w:t xml:space="preserve">Štejfa M. Kardiologie - 3., přepracované a doplněné vydání. Grada Publishing a.s.; 2007. </w:t>
      </w:r>
    </w:p>
    <w:p w:rsidR="00FE665A" w:rsidRDefault="00FE665A" w:rsidP="00FE665A">
      <w:r>
        <w:t>Švestka T. Funkční poruchy trávicího traktu: dráždivý tračník. Remedia. 2007;17(4):362–6.</w:t>
      </w:r>
    </w:p>
    <w:p w:rsidR="00FE665A" w:rsidRDefault="00FE665A" w:rsidP="00FE665A">
      <w:r>
        <w:lastRenderedPageBreak/>
        <w:t xml:space="preserve">Taheri JB, Azimi S, Rafieian N, Zanjani HA. Herbs in dentistry. Int Dent J. 2011;61(6):287–96. </w:t>
      </w:r>
    </w:p>
    <w:p w:rsidR="00FE665A" w:rsidRDefault="00FE665A" w:rsidP="00FE665A">
      <w:r>
        <w:t>Thompson R g., Gottlieb A, Organ K, Koda J, Kisicki J, Kolterman O g. Pramlintide: A Human Amylin Analogue Reduced Postprandial Plasma Glucose, Insulin, and C-peptide Concentrations in Patients with Type 2 Diabetes. Diabet Med. 1997 Jul 1;14(7):547–55.</w:t>
      </w:r>
    </w:p>
    <w:p w:rsidR="00FE665A" w:rsidRDefault="00FE665A" w:rsidP="00FE665A">
      <w:r>
        <w:t>Tomíška M. Aprepitant. Remedia. 2009;19(1):3–8.</w:t>
      </w:r>
    </w:p>
    <w:p w:rsidR="00FE665A" w:rsidRDefault="00FE665A" w:rsidP="00FE665A">
      <w:r>
        <w:t xml:space="preserve">Tomko J, Kresánek J, Hubík J, Suchý V, Felklová M, Sikyta B, et al. Farmakognózia: Učebnica pre farmaceutické fakulty. Osveta; 1989. </w:t>
      </w:r>
    </w:p>
    <w:p w:rsidR="00FE665A" w:rsidRDefault="00FE665A" w:rsidP="00FE665A">
      <w:r>
        <w:t xml:space="preserve">Uchálová Vrcholová D. Současné možnosti v substituční terapii syndromu suchého oka. Remedia 2006; 16 (5), 503-508. </w:t>
      </w:r>
    </w:p>
    <w:p w:rsidR="00FE665A" w:rsidRDefault="00FE665A" w:rsidP="00FE665A">
      <w:r>
        <w:t>Valha P. Vulvovaginitidy. Posgraduální medicína. 2010;12(2):222-4.</w:t>
      </w:r>
    </w:p>
    <w:p w:rsidR="00FE665A" w:rsidRDefault="00FE665A" w:rsidP="00FE665A">
      <w:r>
        <w:t>Virk MS, Arttamangkul S, Birdsong WT, Williams JT. Buprenorphine is a weak partial agonist that inhibits opioid receptor desensitization. The Journal of Neuroscience. 2009; 29(22):7341-7348.</w:t>
      </w:r>
    </w:p>
    <w:p w:rsidR="00FE665A" w:rsidRDefault="00FE665A" w:rsidP="00FE665A">
      <w:r>
        <w:t>Vrablík M, Šnejdrlová M. Farmakoterapie dyslipidemií. Medicína pro praxi. 2010;7(1):6-8.</w:t>
      </w:r>
    </w:p>
    <w:p w:rsidR="00FE665A" w:rsidRDefault="00FE665A" w:rsidP="00FE665A">
      <w:r>
        <w:t xml:space="preserve">Vyhnánková L. Kašel při onemocnění horních cest dýchacích. Pediatr Praxi. 2006;7(1):8–12. </w:t>
      </w:r>
    </w:p>
    <w:p w:rsidR="00FE665A" w:rsidRDefault="00FE665A" w:rsidP="00FE665A">
      <w:r>
        <w:t>Vyzula R. Modrá kniha České onkologické společnosti. Masarykův onkologický ústav; 18th ed., 2015, 302 p.</w:t>
      </w:r>
    </w:p>
    <w:p w:rsidR="00FE665A" w:rsidRDefault="00FE665A" w:rsidP="00FE665A">
      <w:r>
        <w:t>Zazula R, Rakovcová H. Současné trendy v léčbě intoxikací. Interní medicína pro praxi. 2004;9:454-458.</w:t>
      </w:r>
    </w:p>
    <w:p w:rsidR="00FE665A" w:rsidRDefault="00FE665A" w:rsidP="00FE665A">
      <w:r>
        <w:t>Zazula R. Akutní intoxikace a jejich léčba. Praktické lékárenství, 2006;4:176-178.</w:t>
      </w:r>
    </w:p>
    <w:p w:rsidR="00FE665A" w:rsidRDefault="00FE665A" w:rsidP="00FE665A">
      <w:r>
        <w:t>Zimandlová D, Bureš J. Současné možnosti léčby peptických vředů. Interní Medicína Praxi. 2012;14(2):51–4.</w:t>
      </w:r>
    </w:p>
    <w:p w:rsidR="00FE665A" w:rsidRDefault="00FE665A" w:rsidP="00FE665A">
      <w:r>
        <w:t>Živný J. Stárnutí ženy a hormonální substituční terapie. Interní Medicína Praxi. 2004;6(8):403–9.</w:t>
      </w:r>
    </w:p>
    <w:p w:rsidR="00FE665A" w:rsidRDefault="00FE665A" w:rsidP="0097361A">
      <w:pPr>
        <w:pStyle w:val="reference"/>
        <w:numPr>
          <w:ilvl w:val="0"/>
          <w:numId w:val="0"/>
        </w:numPr>
      </w:pPr>
    </w:p>
    <w:sectPr w:rsidR="00FE665A" w:rsidSect="0075316E">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C3" w:rsidRDefault="00BD51C3" w:rsidP="00B62D5F">
      <w:pPr>
        <w:spacing w:after="0" w:line="240" w:lineRule="auto"/>
      </w:pPr>
      <w:r>
        <w:separator/>
      </w:r>
    </w:p>
  </w:endnote>
  <w:endnote w:type="continuationSeparator" w:id="0">
    <w:p w:rsidR="00BD51C3" w:rsidRDefault="00BD51C3" w:rsidP="00B6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EE"/>
    <w:family w:val="auto"/>
    <w:pitch w:val="variable"/>
  </w:font>
  <w:font w:name="Helvetica">
    <w:panose1 w:val="020B0604020202020204"/>
    <w:charset w:val="EE"/>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57363"/>
      <w:docPartObj>
        <w:docPartGallery w:val="Page Numbers (Bottom of Page)"/>
        <w:docPartUnique/>
      </w:docPartObj>
    </w:sdtPr>
    <w:sdtContent>
      <w:p w:rsidR="00FE665A" w:rsidRDefault="00FE665A">
        <w:pPr>
          <w:pStyle w:val="Zpat"/>
          <w:jc w:val="center"/>
        </w:pPr>
        <w:r>
          <w:fldChar w:fldCharType="begin"/>
        </w:r>
        <w:r>
          <w:instrText>PAGE   \* MERGEFORMAT</w:instrText>
        </w:r>
        <w:r>
          <w:fldChar w:fldCharType="separate"/>
        </w:r>
        <w:r w:rsidR="0054740A">
          <w:rPr>
            <w:noProof/>
          </w:rPr>
          <w:t>273</w:t>
        </w:r>
        <w:r>
          <w:fldChar w:fldCharType="end"/>
        </w:r>
      </w:p>
    </w:sdtContent>
  </w:sdt>
  <w:p w:rsidR="00FE665A" w:rsidRDefault="00FE6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C3" w:rsidRDefault="00BD51C3" w:rsidP="00B62D5F">
      <w:pPr>
        <w:spacing w:after="0" w:line="240" w:lineRule="auto"/>
      </w:pPr>
      <w:r>
        <w:separator/>
      </w:r>
    </w:p>
  </w:footnote>
  <w:footnote w:type="continuationSeparator" w:id="0">
    <w:p w:rsidR="00BD51C3" w:rsidRDefault="00BD51C3" w:rsidP="00B62D5F">
      <w:pPr>
        <w:spacing w:after="0" w:line="240" w:lineRule="auto"/>
      </w:pPr>
      <w:r>
        <w:continuationSeparator/>
      </w:r>
    </w:p>
  </w:footnote>
  <w:footnote w:id="1">
    <w:p w:rsidR="00FE665A" w:rsidRPr="00FA21BF" w:rsidRDefault="00FE665A" w:rsidP="00B62D5F">
      <w:pPr>
        <w:pStyle w:val="Textpoznpodarou"/>
        <w:rPr>
          <w:lang w:val="en-GB"/>
        </w:rPr>
      </w:pPr>
      <w:r w:rsidRPr="00FA21BF">
        <w:rPr>
          <w:rStyle w:val="Znakapoznpodarou"/>
          <w:lang w:val="en-GB"/>
        </w:rPr>
        <w:footnoteRef/>
      </w:r>
      <w:r w:rsidRPr="00FA21BF">
        <w:rPr>
          <w:lang w:val="en-GB"/>
        </w:rPr>
        <w:t xml:space="preserve"> Niacin at high doses has a particular</w:t>
      </w:r>
      <w:r>
        <w:rPr>
          <w:lang w:val="en-GB"/>
        </w:rPr>
        <w:t>ly</w:t>
      </w:r>
      <w:r w:rsidRPr="00FA21BF">
        <w:rPr>
          <w:lang w:val="en-GB"/>
        </w:rPr>
        <w:t xml:space="preserve"> adverse reaction – skin </w:t>
      </w:r>
      <w:r>
        <w:rPr>
          <w:lang w:val="en-GB"/>
        </w:rPr>
        <w:t>flush, probably caused by prostaglandin release. For this reason, it is always combined with prostaglandin antagonist laropiprant.</w:t>
      </w:r>
    </w:p>
  </w:footnote>
  <w:footnote w:id="2">
    <w:p w:rsidR="00FE665A" w:rsidRPr="003C2F04" w:rsidRDefault="00FE665A" w:rsidP="009F5473">
      <w:pPr>
        <w:autoSpaceDE w:val="0"/>
        <w:autoSpaceDN w:val="0"/>
        <w:adjustRightInd w:val="0"/>
        <w:spacing w:after="0" w:line="240" w:lineRule="auto"/>
        <w:rPr>
          <w:rFonts w:ascii="Times New Roman" w:hAnsi="Times New Roman" w:cs="Times New Roman"/>
          <w:sz w:val="20"/>
          <w:szCs w:val="20"/>
        </w:rPr>
      </w:pPr>
      <w:r w:rsidRPr="003C2F04">
        <w:rPr>
          <w:rStyle w:val="Znakapoznpodarou"/>
          <w:rFonts w:ascii="Times New Roman" w:hAnsi="Times New Roman" w:cs="Times New Roman"/>
          <w:sz w:val="20"/>
          <w:szCs w:val="20"/>
        </w:rPr>
        <w:footnoteRef/>
      </w:r>
      <w:r w:rsidRPr="003C2F04">
        <w:rPr>
          <w:rFonts w:ascii="Times New Roman" w:hAnsi="Times New Roman" w:cs="Times New Roman"/>
          <w:sz w:val="20"/>
          <w:szCs w:val="20"/>
        </w:rPr>
        <w:t xml:space="preserve"> </w:t>
      </w:r>
      <w:r w:rsidRPr="003C2F04">
        <w:rPr>
          <w:rFonts w:ascii="Times New Roman" w:hAnsi="Times New Roman" w:cs="Times New Roman"/>
          <w:sz w:val="20"/>
          <w:szCs w:val="20"/>
          <w:lang w:val="en"/>
        </w:rPr>
        <w:t xml:space="preserve">In some </w:t>
      </w:r>
      <w:r>
        <w:rPr>
          <w:rFonts w:ascii="Times New Roman" w:hAnsi="Times New Roman" w:cs="Times New Roman"/>
          <w:sz w:val="20"/>
          <w:szCs w:val="20"/>
          <w:lang w:val="en"/>
        </w:rPr>
        <w:t xml:space="preserve">Third World </w:t>
      </w:r>
      <w:r w:rsidRPr="003C2F04">
        <w:rPr>
          <w:rFonts w:ascii="Times New Roman" w:hAnsi="Times New Roman" w:cs="Times New Roman"/>
          <w:sz w:val="20"/>
          <w:szCs w:val="20"/>
          <w:lang w:val="en"/>
        </w:rPr>
        <w:t>countries</w:t>
      </w:r>
      <w:r>
        <w:rPr>
          <w:rFonts w:ascii="Times New Roman" w:hAnsi="Times New Roman" w:cs="Times New Roman"/>
          <w:sz w:val="20"/>
          <w:szCs w:val="20"/>
          <w:lang w:val="en"/>
        </w:rPr>
        <w:t xml:space="preserve"> </w:t>
      </w:r>
      <w:r w:rsidRPr="003C2F04">
        <w:rPr>
          <w:rFonts w:ascii="Times New Roman" w:hAnsi="Times New Roman" w:cs="Times New Roman"/>
          <w:sz w:val="20"/>
          <w:szCs w:val="20"/>
          <w:lang w:val="en"/>
        </w:rPr>
        <w:t>(</w:t>
      </w:r>
      <w:r>
        <w:rPr>
          <w:rFonts w:ascii="Times New Roman" w:hAnsi="Times New Roman" w:cs="Times New Roman"/>
          <w:sz w:val="20"/>
          <w:szCs w:val="20"/>
          <w:lang w:val="en"/>
        </w:rPr>
        <w:t xml:space="preserve">e.g., </w:t>
      </w:r>
      <w:r w:rsidRPr="003C2F04">
        <w:rPr>
          <w:rFonts w:ascii="Times New Roman" w:hAnsi="Times New Roman" w:cs="Times New Roman"/>
          <w:sz w:val="20"/>
          <w:szCs w:val="20"/>
          <w:lang w:val="en"/>
        </w:rPr>
        <w:t>Kenya, Ta</w:t>
      </w:r>
      <w:r>
        <w:rPr>
          <w:rFonts w:ascii="Times New Roman" w:hAnsi="Times New Roman" w:cs="Times New Roman"/>
          <w:sz w:val="20"/>
          <w:szCs w:val="20"/>
          <w:lang w:val="en"/>
        </w:rPr>
        <w:t>nzania), the local inhabitants chew</w:t>
      </w:r>
      <w:r w:rsidRPr="003C2F04">
        <w:rPr>
          <w:rFonts w:ascii="Times New Roman" w:hAnsi="Times New Roman" w:cs="Times New Roman"/>
          <w:sz w:val="20"/>
          <w:szCs w:val="20"/>
          <w:lang w:val="en"/>
        </w:rPr>
        <w:t xml:space="preserve"> extracts called Miswaki. This natural "toothbrush" is the only form of </w:t>
      </w:r>
      <w:r>
        <w:rPr>
          <w:rFonts w:ascii="Times New Roman" w:hAnsi="Times New Roman" w:cs="Times New Roman"/>
          <w:sz w:val="20"/>
          <w:szCs w:val="20"/>
          <w:lang w:val="en"/>
        </w:rPr>
        <w:t xml:space="preserve">dental </w:t>
      </w:r>
      <w:r w:rsidRPr="003C2F04">
        <w:rPr>
          <w:rFonts w:ascii="Times New Roman" w:hAnsi="Times New Roman" w:cs="Times New Roman"/>
          <w:sz w:val="20"/>
          <w:szCs w:val="20"/>
          <w:lang w:val="en"/>
        </w:rPr>
        <w:t xml:space="preserve">hygiene in many regions. It has been shown that some of the ingredients </w:t>
      </w:r>
      <w:r>
        <w:rPr>
          <w:rFonts w:ascii="Times New Roman" w:hAnsi="Times New Roman" w:cs="Times New Roman"/>
          <w:sz w:val="20"/>
          <w:szCs w:val="20"/>
          <w:lang w:val="en"/>
        </w:rPr>
        <w:t>in these Chewing sticks</w:t>
      </w:r>
      <w:r w:rsidRPr="003C2F04">
        <w:rPr>
          <w:rFonts w:ascii="Times New Roman" w:hAnsi="Times New Roman" w:cs="Times New Roman"/>
          <w:sz w:val="20"/>
          <w:szCs w:val="20"/>
          <w:lang w:val="en"/>
        </w:rPr>
        <w:t xml:space="preserve"> </w:t>
      </w:r>
      <w:r>
        <w:rPr>
          <w:rFonts w:ascii="Times New Roman" w:hAnsi="Times New Roman" w:cs="Times New Roman"/>
          <w:sz w:val="20"/>
          <w:szCs w:val="20"/>
          <w:lang w:val="en"/>
        </w:rPr>
        <w:t xml:space="preserve">(Miswak in English) </w:t>
      </w:r>
      <w:r w:rsidRPr="003C2F04">
        <w:rPr>
          <w:rFonts w:ascii="Times New Roman" w:hAnsi="Times New Roman" w:cs="Times New Roman"/>
          <w:sz w:val="20"/>
          <w:szCs w:val="20"/>
          <w:lang w:val="en"/>
        </w:rPr>
        <w:t>have the ability to prevent gingivitis and tooth decay.</w:t>
      </w:r>
    </w:p>
    <w:p w:rsidR="00FE665A" w:rsidRDefault="00FE665A" w:rsidP="009F5473">
      <w:pPr>
        <w:pStyle w:val="Textpoznpodarou"/>
      </w:pPr>
    </w:p>
  </w:footnote>
  <w:footnote w:id="3">
    <w:p w:rsidR="00FE665A" w:rsidRPr="00DC6D94" w:rsidRDefault="00FE665A" w:rsidP="005C4343">
      <w:pPr>
        <w:pStyle w:val="Textpoznpodarou"/>
        <w:rPr>
          <w:lang w:val="en-GB"/>
        </w:rPr>
      </w:pPr>
      <w:r w:rsidRPr="00DC6D94">
        <w:rPr>
          <w:rStyle w:val="Znakapoznpodarou"/>
          <w:lang w:val="en-GB"/>
        </w:rPr>
        <w:footnoteRef/>
      </w:r>
      <w:r w:rsidRPr="00DC6D94">
        <w:rPr>
          <w:lang w:val="en-GB"/>
        </w:rPr>
        <w:t xml:space="preserve"> </w:t>
      </w:r>
      <w:r>
        <w:rPr>
          <w:lang w:val="en-GB"/>
        </w:rPr>
        <w:t>Note:</w:t>
      </w:r>
      <w:r w:rsidRPr="009B7977">
        <w:rPr>
          <w:lang w:val="en-GB"/>
        </w:rPr>
        <w:t xml:space="preserve"> </w:t>
      </w:r>
      <w:r>
        <w:rPr>
          <w:lang w:val="en-GB"/>
        </w:rPr>
        <w:t>This chapter summarises specific of pharmacotherapy in ophthalmology</w:t>
      </w:r>
      <w:r w:rsidRPr="00DC6D94">
        <w:rPr>
          <w:lang w:val="en-GB"/>
        </w:rPr>
        <w:t xml:space="preserve">; </w:t>
      </w:r>
      <w:r>
        <w:rPr>
          <w:lang w:val="en-GB"/>
        </w:rPr>
        <w:t>most of the drugs are also used for other indications, though</w:t>
      </w:r>
      <w:r w:rsidRPr="00DC6D94">
        <w:rPr>
          <w:lang w:val="en-GB"/>
        </w:rPr>
        <w:t>. Mechanism</w:t>
      </w:r>
      <w:r>
        <w:rPr>
          <w:lang w:val="en-GB"/>
        </w:rPr>
        <w:t>s of action</w:t>
      </w:r>
      <w:r w:rsidRPr="00DC6D94">
        <w:rPr>
          <w:lang w:val="en-GB"/>
        </w:rPr>
        <w:t xml:space="preserve">, </w:t>
      </w:r>
      <w:r>
        <w:rPr>
          <w:lang w:val="en-GB"/>
        </w:rPr>
        <w:t>adverse effects and other specifics are summarised in the relevant chapters</w:t>
      </w:r>
      <w:r w:rsidRPr="00DC6D94">
        <w:rPr>
          <w:lang w:val="en-GB"/>
        </w:rPr>
        <w:t xml:space="preserve"> (antibioti</w:t>
      </w:r>
      <w:r>
        <w:rPr>
          <w:lang w:val="en-GB"/>
        </w:rPr>
        <w:t>cs</w:t>
      </w:r>
      <w:r w:rsidRPr="00DC6D94">
        <w:rPr>
          <w:lang w:val="en-GB"/>
        </w:rPr>
        <w:t>, chemot</w:t>
      </w:r>
      <w:r>
        <w:rPr>
          <w:lang w:val="en-GB"/>
        </w:rPr>
        <w:t>h</w:t>
      </w:r>
      <w:r w:rsidRPr="00DC6D94">
        <w:rPr>
          <w:lang w:val="en-GB"/>
        </w:rPr>
        <w:t>erap</w:t>
      </w:r>
      <w:r>
        <w:rPr>
          <w:lang w:val="en-GB"/>
        </w:rPr>
        <w:t>y drugs</w:t>
      </w:r>
      <w:r w:rsidRPr="00DC6D94">
        <w:rPr>
          <w:lang w:val="en-GB"/>
        </w:rPr>
        <w:t>, glu</w:t>
      </w:r>
      <w:r>
        <w:rPr>
          <w:lang w:val="en-GB"/>
        </w:rPr>
        <w:t>c</w:t>
      </w:r>
      <w:r w:rsidRPr="00DC6D94">
        <w:rPr>
          <w:lang w:val="en-GB"/>
        </w:rPr>
        <w:t>o</w:t>
      </w:r>
      <w:r>
        <w:rPr>
          <w:lang w:val="en-GB"/>
        </w:rPr>
        <w:t>c</w:t>
      </w:r>
      <w:r w:rsidRPr="00DC6D94">
        <w:rPr>
          <w:lang w:val="en-GB"/>
        </w:rPr>
        <w:t>orti</w:t>
      </w:r>
      <w:r>
        <w:rPr>
          <w:lang w:val="en-GB"/>
        </w:rPr>
        <w:t>c</w:t>
      </w:r>
      <w:r w:rsidRPr="00DC6D94">
        <w:rPr>
          <w:lang w:val="en-GB"/>
        </w:rPr>
        <w:t>oid</w:t>
      </w:r>
      <w:r>
        <w:rPr>
          <w:lang w:val="en-GB"/>
        </w:rPr>
        <w:t>s</w:t>
      </w:r>
      <w:r w:rsidRPr="00DC6D94">
        <w:rPr>
          <w:lang w:val="en-GB"/>
        </w:rPr>
        <w:t>, n</w:t>
      </w:r>
      <w:r>
        <w:rPr>
          <w:lang w:val="en-GB"/>
        </w:rPr>
        <w:t>on-</w:t>
      </w:r>
      <w:r w:rsidRPr="00DC6D94">
        <w:rPr>
          <w:lang w:val="en-GB"/>
        </w:rPr>
        <w:t>steroid anti</w:t>
      </w:r>
      <w:r>
        <w:rPr>
          <w:lang w:val="en-GB"/>
        </w:rPr>
        <w:t>ph</w:t>
      </w:r>
      <w:r w:rsidRPr="00DC6D94">
        <w:rPr>
          <w:lang w:val="en-GB"/>
        </w:rPr>
        <w:t>logisti</w:t>
      </w:r>
      <w:r>
        <w:rPr>
          <w:lang w:val="en-GB"/>
        </w:rPr>
        <w:t>cs</w:t>
      </w:r>
      <w:r w:rsidRPr="00DC6D94">
        <w:rPr>
          <w:lang w:val="en-GB"/>
        </w:rPr>
        <w:t>, lo</w:t>
      </w:r>
      <w:r>
        <w:rPr>
          <w:lang w:val="en-GB"/>
        </w:rPr>
        <w:t>ca</w:t>
      </w:r>
      <w:r w:rsidRPr="00DC6D94">
        <w:rPr>
          <w:lang w:val="en-GB"/>
        </w:rPr>
        <w:t>l an</w:t>
      </w:r>
      <w:r>
        <w:rPr>
          <w:lang w:val="en-GB"/>
        </w:rPr>
        <w:t>a</w:t>
      </w:r>
      <w:r w:rsidRPr="00DC6D94">
        <w:rPr>
          <w:lang w:val="en-GB"/>
        </w:rPr>
        <w:t>est</w:t>
      </w:r>
      <w:r>
        <w:rPr>
          <w:lang w:val="en-GB"/>
        </w:rPr>
        <w:t>h</w:t>
      </w:r>
      <w:r w:rsidRPr="00DC6D94">
        <w:rPr>
          <w:lang w:val="en-GB"/>
        </w:rPr>
        <w:t>eti</w:t>
      </w:r>
      <w:r>
        <w:rPr>
          <w:lang w:val="en-GB"/>
        </w:rPr>
        <w:t>cs</w:t>
      </w:r>
      <w:r w:rsidRPr="00DC6D94">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3808E002"/>
    <w:name w:val="WW8Num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cs="Wingdings"/>
      </w:rPr>
    </w:lvl>
    <w:lvl w:ilvl="3">
      <w:start w:val="1"/>
      <w:numFmt w:val="bullet"/>
      <w:lvlText w:val=""/>
      <w:lvlJc w:val="left"/>
      <w:pPr>
        <w:tabs>
          <w:tab w:val="num" w:pos="66"/>
        </w:tabs>
        <w:ind w:left="2946" w:hanging="360"/>
      </w:pPr>
      <w:rPr>
        <w:rFonts w:ascii="Symbol" w:hAnsi="Symbol" w:cs="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cs="Wingdings"/>
      </w:rPr>
    </w:lvl>
    <w:lvl w:ilvl="6">
      <w:start w:val="1"/>
      <w:numFmt w:val="bullet"/>
      <w:lvlText w:val=""/>
      <w:lvlJc w:val="left"/>
      <w:pPr>
        <w:tabs>
          <w:tab w:val="num" w:pos="66"/>
        </w:tabs>
        <w:ind w:left="5106" w:hanging="360"/>
      </w:pPr>
      <w:rPr>
        <w:rFonts w:ascii="Symbol" w:hAnsi="Symbol" w:cs="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cs="Wingdings"/>
      </w:rPr>
    </w:lvl>
  </w:abstractNum>
  <w:abstractNum w:abstractNumId="5" w15:restartNumberingAfterBreak="0">
    <w:nsid w:val="014139C2"/>
    <w:multiLevelType w:val="hybridMultilevel"/>
    <w:tmpl w:val="EE888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2F3E0B"/>
    <w:multiLevelType w:val="hybridMultilevel"/>
    <w:tmpl w:val="DA5487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466C88"/>
    <w:multiLevelType w:val="hybridMultilevel"/>
    <w:tmpl w:val="E1668D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756184"/>
    <w:multiLevelType w:val="hybridMultilevel"/>
    <w:tmpl w:val="AD24F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B20F32"/>
    <w:multiLevelType w:val="hybridMultilevel"/>
    <w:tmpl w:val="D076C2A8"/>
    <w:lvl w:ilvl="0" w:tplc="0B5878FC">
      <w:start w:val="1"/>
      <w:numFmt w:val="upperLetter"/>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10" w15:restartNumberingAfterBreak="0">
    <w:nsid w:val="12382EEA"/>
    <w:multiLevelType w:val="hybridMultilevel"/>
    <w:tmpl w:val="00E47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3B4372"/>
    <w:multiLevelType w:val="hybridMultilevel"/>
    <w:tmpl w:val="614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62B1B"/>
    <w:multiLevelType w:val="hybridMultilevel"/>
    <w:tmpl w:val="D8AA7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3A5AB1"/>
    <w:multiLevelType w:val="hybridMultilevel"/>
    <w:tmpl w:val="F342D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361ECC"/>
    <w:multiLevelType w:val="hybridMultilevel"/>
    <w:tmpl w:val="9B489C04"/>
    <w:lvl w:ilvl="0" w:tplc="E9088EAA">
      <w:start w:val="1"/>
      <w:numFmt w:val="decimal"/>
      <w:lvlText w:val="%1)"/>
      <w:lvlJc w:val="left"/>
      <w:pPr>
        <w:ind w:left="555" w:hanging="360"/>
      </w:pPr>
      <w:rPr>
        <w:rFonts w:hint="default"/>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5" w15:restartNumberingAfterBreak="0">
    <w:nsid w:val="28173098"/>
    <w:multiLevelType w:val="hybridMultilevel"/>
    <w:tmpl w:val="49466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811D13"/>
    <w:multiLevelType w:val="hybridMultilevel"/>
    <w:tmpl w:val="1AD4A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000A12"/>
    <w:multiLevelType w:val="hybridMultilevel"/>
    <w:tmpl w:val="28FA82F2"/>
    <w:lvl w:ilvl="0" w:tplc="FB64D7FC">
      <w:start w:val="1"/>
      <w:numFmt w:val="bullet"/>
      <w:pStyle w:val="reference"/>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F4771E"/>
    <w:multiLevelType w:val="hybridMultilevel"/>
    <w:tmpl w:val="342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5799F"/>
    <w:multiLevelType w:val="hybridMultilevel"/>
    <w:tmpl w:val="5C2C7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0807FB"/>
    <w:multiLevelType w:val="hybridMultilevel"/>
    <w:tmpl w:val="8EACF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CF7B70"/>
    <w:multiLevelType w:val="hybridMultilevel"/>
    <w:tmpl w:val="09DA5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B18E7"/>
    <w:multiLevelType w:val="hybridMultilevel"/>
    <w:tmpl w:val="A1A813C8"/>
    <w:lvl w:ilvl="0" w:tplc="33024544">
      <w:start w:val="1"/>
      <w:numFmt w:val="bullet"/>
      <w:pStyle w:val="odrkov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C0F0F"/>
    <w:multiLevelType w:val="hybridMultilevel"/>
    <w:tmpl w:val="C8E8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4467E2"/>
    <w:multiLevelType w:val="multilevel"/>
    <w:tmpl w:val="4856A108"/>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5" w15:restartNumberingAfterBreak="0">
    <w:nsid w:val="4E4C0FAB"/>
    <w:multiLevelType w:val="hybridMultilevel"/>
    <w:tmpl w:val="76144FB4"/>
    <w:lvl w:ilvl="0" w:tplc="A11072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4951D7"/>
    <w:multiLevelType w:val="hybridMultilevel"/>
    <w:tmpl w:val="B68C9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FF0E2F"/>
    <w:multiLevelType w:val="hybridMultilevel"/>
    <w:tmpl w:val="82FC9000"/>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A13D0"/>
    <w:multiLevelType w:val="hybridMultilevel"/>
    <w:tmpl w:val="7C622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7A1157"/>
    <w:multiLevelType w:val="hybridMultilevel"/>
    <w:tmpl w:val="B59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256D1"/>
    <w:multiLevelType w:val="hybridMultilevel"/>
    <w:tmpl w:val="CD6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76B3F"/>
    <w:multiLevelType w:val="hybridMultilevel"/>
    <w:tmpl w:val="5ACCBA44"/>
    <w:lvl w:ilvl="0" w:tplc="50321A90">
      <w:start w:val="4"/>
      <w:numFmt w:val="upperLetter"/>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32" w15:restartNumberingAfterBreak="0">
    <w:nsid w:val="5F0E6C00"/>
    <w:multiLevelType w:val="hybridMultilevel"/>
    <w:tmpl w:val="2E721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BC543B"/>
    <w:multiLevelType w:val="hybridMultilevel"/>
    <w:tmpl w:val="54F48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76C44"/>
    <w:multiLevelType w:val="hybridMultilevel"/>
    <w:tmpl w:val="68E8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A14219"/>
    <w:multiLevelType w:val="multilevel"/>
    <w:tmpl w:val="D69236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6A5C198D"/>
    <w:multiLevelType w:val="hybridMultilevel"/>
    <w:tmpl w:val="D4DA4E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B44E53"/>
    <w:multiLevelType w:val="hybridMultilevel"/>
    <w:tmpl w:val="F57C2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5624B9"/>
    <w:multiLevelType w:val="hybridMultilevel"/>
    <w:tmpl w:val="0CE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04232"/>
    <w:multiLevelType w:val="hybridMultilevel"/>
    <w:tmpl w:val="5180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E6EBC"/>
    <w:multiLevelType w:val="hybridMultilevel"/>
    <w:tmpl w:val="D14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B67CF"/>
    <w:multiLevelType w:val="multilevel"/>
    <w:tmpl w:val="831C66A0"/>
    <w:lvl w:ilvl="0">
      <w:start w:val="5"/>
      <w:numFmt w:val="decimal"/>
      <w:lvlText w:val="%1"/>
      <w:lvlJc w:val="left"/>
      <w:pPr>
        <w:ind w:left="360" w:hanging="360"/>
      </w:pPr>
      <w:rPr>
        <w:rFonts w:hint="default"/>
      </w:rPr>
    </w:lvl>
    <w:lvl w:ilvl="1">
      <w:start w:val="6"/>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42" w15:restartNumberingAfterBreak="0">
    <w:nsid w:val="7D963490"/>
    <w:multiLevelType w:val="hybridMultilevel"/>
    <w:tmpl w:val="68EE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E50A2"/>
    <w:multiLevelType w:val="hybridMultilevel"/>
    <w:tmpl w:val="215C23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6"/>
  </w:num>
  <w:num w:numId="3">
    <w:abstractNumId w:val="20"/>
  </w:num>
  <w:num w:numId="4">
    <w:abstractNumId w:val="21"/>
  </w:num>
  <w:num w:numId="5">
    <w:abstractNumId w:val="24"/>
  </w:num>
  <w:num w:numId="6">
    <w:abstractNumId w:val="5"/>
  </w:num>
  <w:num w:numId="7">
    <w:abstractNumId w:val="23"/>
  </w:num>
  <w:num w:numId="8">
    <w:abstractNumId w:val="33"/>
  </w:num>
  <w:num w:numId="9">
    <w:abstractNumId w:val="12"/>
  </w:num>
  <w:num w:numId="10">
    <w:abstractNumId w:val="28"/>
  </w:num>
  <w:num w:numId="11">
    <w:abstractNumId w:val="8"/>
  </w:num>
  <w:num w:numId="12">
    <w:abstractNumId w:val="13"/>
  </w:num>
  <w:num w:numId="13">
    <w:abstractNumId w:val="40"/>
  </w:num>
  <w:num w:numId="14">
    <w:abstractNumId w:val="42"/>
  </w:num>
  <w:num w:numId="15">
    <w:abstractNumId w:val="11"/>
  </w:num>
  <w:num w:numId="16">
    <w:abstractNumId w:val="38"/>
  </w:num>
  <w:num w:numId="17">
    <w:abstractNumId w:val="34"/>
  </w:num>
  <w:num w:numId="18">
    <w:abstractNumId w:val="10"/>
  </w:num>
  <w:num w:numId="19">
    <w:abstractNumId w:val="26"/>
  </w:num>
  <w:num w:numId="20">
    <w:abstractNumId w:val="35"/>
  </w:num>
  <w:num w:numId="21">
    <w:abstractNumId w:val="25"/>
  </w:num>
  <w:num w:numId="22">
    <w:abstractNumId w:val="27"/>
  </w:num>
  <w:num w:numId="23">
    <w:abstractNumId w:val="7"/>
  </w:num>
  <w:num w:numId="24">
    <w:abstractNumId w:val="18"/>
  </w:num>
  <w:num w:numId="25">
    <w:abstractNumId w:val="30"/>
  </w:num>
  <w:num w:numId="26">
    <w:abstractNumId w:val="6"/>
  </w:num>
  <w:num w:numId="27">
    <w:abstractNumId w:val="19"/>
  </w:num>
  <w:num w:numId="28">
    <w:abstractNumId w:val="17"/>
  </w:num>
  <w:num w:numId="29">
    <w:abstractNumId w:val="37"/>
  </w:num>
  <w:num w:numId="30">
    <w:abstractNumId w:val="32"/>
  </w:num>
  <w:num w:numId="31">
    <w:abstractNumId w:val="16"/>
  </w:num>
  <w:num w:numId="32">
    <w:abstractNumId w:val="29"/>
  </w:num>
  <w:num w:numId="33">
    <w:abstractNumId w:val="39"/>
  </w:num>
  <w:num w:numId="34">
    <w:abstractNumId w:val="43"/>
  </w:num>
  <w:num w:numId="35">
    <w:abstractNumId w:val="14"/>
  </w:num>
  <w:num w:numId="36">
    <w:abstractNumId w:val="9"/>
  </w:num>
  <w:num w:numId="37">
    <w:abstractNumId w:val="31"/>
  </w:num>
  <w:num w:numId="38">
    <w:abstractNumId w:val="41"/>
  </w:num>
  <w:num w:numId="3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01"/>
    <w:rsid w:val="000260CA"/>
    <w:rsid w:val="00033547"/>
    <w:rsid w:val="00090F50"/>
    <w:rsid w:val="00097CE2"/>
    <w:rsid w:val="000C49B7"/>
    <w:rsid w:val="000D0A09"/>
    <w:rsid w:val="000D784A"/>
    <w:rsid w:val="000E1497"/>
    <w:rsid w:val="000E5BEB"/>
    <w:rsid w:val="000E5D63"/>
    <w:rsid w:val="000F52AD"/>
    <w:rsid w:val="000F675B"/>
    <w:rsid w:val="001205E8"/>
    <w:rsid w:val="001225DF"/>
    <w:rsid w:val="00160BA6"/>
    <w:rsid w:val="00192402"/>
    <w:rsid w:val="001D2866"/>
    <w:rsid w:val="001F4FF9"/>
    <w:rsid w:val="00203455"/>
    <w:rsid w:val="002259A7"/>
    <w:rsid w:val="00243876"/>
    <w:rsid w:val="00246150"/>
    <w:rsid w:val="002768E8"/>
    <w:rsid w:val="00287D4F"/>
    <w:rsid w:val="002A7D91"/>
    <w:rsid w:val="002B33C0"/>
    <w:rsid w:val="002F1991"/>
    <w:rsid w:val="00300A7B"/>
    <w:rsid w:val="00316884"/>
    <w:rsid w:val="0032782A"/>
    <w:rsid w:val="0033133B"/>
    <w:rsid w:val="00331B82"/>
    <w:rsid w:val="00334BCC"/>
    <w:rsid w:val="00351D21"/>
    <w:rsid w:val="003702AB"/>
    <w:rsid w:val="003851B7"/>
    <w:rsid w:val="003A3057"/>
    <w:rsid w:val="003C2801"/>
    <w:rsid w:val="003E7675"/>
    <w:rsid w:val="003F3C55"/>
    <w:rsid w:val="00401C4F"/>
    <w:rsid w:val="00412BBC"/>
    <w:rsid w:val="00425369"/>
    <w:rsid w:val="004266B3"/>
    <w:rsid w:val="0043544F"/>
    <w:rsid w:val="00437501"/>
    <w:rsid w:val="00441111"/>
    <w:rsid w:val="00450EC7"/>
    <w:rsid w:val="004A5EE3"/>
    <w:rsid w:val="004C7F25"/>
    <w:rsid w:val="0053167B"/>
    <w:rsid w:val="0054740A"/>
    <w:rsid w:val="00547C8A"/>
    <w:rsid w:val="00563B12"/>
    <w:rsid w:val="005C4343"/>
    <w:rsid w:val="005C6C0B"/>
    <w:rsid w:val="005D5315"/>
    <w:rsid w:val="006266BC"/>
    <w:rsid w:val="006450AF"/>
    <w:rsid w:val="006520CE"/>
    <w:rsid w:val="006E433D"/>
    <w:rsid w:val="006E7AB7"/>
    <w:rsid w:val="00704F8F"/>
    <w:rsid w:val="00706A31"/>
    <w:rsid w:val="0075316E"/>
    <w:rsid w:val="007A0765"/>
    <w:rsid w:val="007A148C"/>
    <w:rsid w:val="007F4A1E"/>
    <w:rsid w:val="007F7517"/>
    <w:rsid w:val="00806D7A"/>
    <w:rsid w:val="008C1869"/>
    <w:rsid w:val="008D6874"/>
    <w:rsid w:val="008D6CC1"/>
    <w:rsid w:val="008E27DF"/>
    <w:rsid w:val="008F735C"/>
    <w:rsid w:val="00943567"/>
    <w:rsid w:val="0097361A"/>
    <w:rsid w:val="00984E26"/>
    <w:rsid w:val="00992C2E"/>
    <w:rsid w:val="009B31C4"/>
    <w:rsid w:val="009F5473"/>
    <w:rsid w:val="00A03F8F"/>
    <w:rsid w:val="00A06C4E"/>
    <w:rsid w:val="00A141A0"/>
    <w:rsid w:val="00A279E6"/>
    <w:rsid w:val="00A62301"/>
    <w:rsid w:val="00A66876"/>
    <w:rsid w:val="00A7243A"/>
    <w:rsid w:val="00AA46A7"/>
    <w:rsid w:val="00B15097"/>
    <w:rsid w:val="00B2266C"/>
    <w:rsid w:val="00B31315"/>
    <w:rsid w:val="00B361FA"/>
    <w:rsid w:val="00B62D5F"/>
    <w:rsid w:val="00B7515B"/>
    <w:rsid w:val="00B7782D"/>
    <w:rsid w:val="00B85C9D"/>
    <w:rsid w:val="00BD51C3"/>
    <w:rsid w:val="00BF33DE"/>
    <w:rsid w:val="00C15989"/>
    <w:rsid w:val="00C3005B"/>
    <w:rsid w:val="00C40928"/>
    <w:rsid w:val="00C56849"/>
    <w:rsid w:val="00CF39FF"/>
    <w:rsid w:val="00D008FB"/>
    <w:rsid w:val="00D2443E"/>
    <w:rsid w:val="00D80E43"/>
    <w:rsid w:val="00DB09FC"/>
    <w:rsid w:val="00DD4F04"/>
    <w:rsid w:val="00E038B3"/>
    <w:rsid w:val="00EB35FC"/>
    <w:rsid w:val="00EB4DD8"/>
    <w:rsid w:val="00EB7B0A"/>
    <w:rsid w:val="00EE4CA0"/>
    <w:rsid w:val="00F17807"/>
    <w:rsid w:val="00F240F1"/>
    <w:rsid w:val="00F331FF"/>
    <w:rsid w:val="00F54BB6"/>
    <w:rsid w:val="00F57269"/>
    <w:rsid w:val="00F80EA2"/>
    <w:rsid w:val="00FA0541"/>
    <w:rsid w:val="00FB3FA4"/>
    <w:rsid w:val="00FB6B8A"/>
    <w:rsid w:val="00FD681F"/>
    <w:rsid w:val="00FE665A"/>
    <w:rsid w:val="00FF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C04F"/>
  <w15:chartTrackingRefBased/>
  <w15:docId w15:val="{18B11E2D-3F7A-4F4A-ADE5-3F047866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3 skripta"/>
    <w:basedOn w:val="Normln"/>
    <w:next w:val="normlnskripta"/>
    <w:link w:val="Nadpis1Char"/>
    <w:uiPriority w:val="9"/>
    <w:qFormat/>
    <w:rsid w:val="008D6CC1"/>
    <w:pPr>
      <w:keepNext/>
      <w:keepLines/>
      <w:pageBreakBefore/>
      <w:spacing w:before="480" w:after="200" w:line="240" w:lineRule="auto"/>
      <w:jc w:val="both"/>
      <w:outlineLvl w:val="0"/>
    </w:pPr>
    <w:rPr>
      <w:rFonts w:ascii="Times New Roman" w:eastAsiaTheme="majorEastAsia" w:hAnsi="Times New Roman" w:cstheme="majorBidi"/>
      <w:b/>
      <w:bCs/>
      <w:sz w:val="36"/>
      <w:szCs w:val="28"/>
    </w:rPr>
  </w:style>
  <w:style w:type="paragraph" w:styleId="Nadpis2">
    <w:name w:val="heading 2"/>
    <w:aliases w:val="Nadpis 4 skripta"/>
    <w:basedOn w:val="Normln"/>
    <w:next w:val="normlnskripta"/>
    <w:link w:val="Nadpis2Char"/>
    <w:uiPriority w:val="9"/>
    <w:unhideWhenUsed/>
    <w:qFormat/>
    <w:rsid w:val="008D6CC1"/>
    <w:pPr>
      <w:keepNext/>
      <w:keepLines/>
      <w:spacing w:before="360" w:after="120" w:line="240" w:lineRule="auto"/>
      <w:jc w:val="both"/>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441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D681F"/>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kripta">
    <w:name w:val="normální skripta"/>
    <w:basedOn w:val="Normln"/>
    <w:link w:val="normlnskriptaChar"/>
    <w:qFormat/>
    <w:rsid w:val="008D6CC1"/>
    <w:pPr>
      <w:spacing w:after="0" w:line="300" w:lineRule="auto"/>
      <w:jc w:val="both"/>
    </w:pPr>
    <w:rPr>
      <w:rFonts w:ascii="Times New Roman" w:eastAsia="Calibri" w:hAnsi="Times New Roman" w:cs="Times New Roman"/>
      <w:sz w:val="24"/>
      <w:szCs w:val="24"/>
    </w:rPr>
  </w:style>
  <w:style w:type="character" w:customStyle="1" w:styleId="normlnskriptaChar">
    <w:name w:val="normální skripta Char"/>
    <w:basedOn w:val="Standardnpsmoodstavce"/>
    <w:link w:val="normlnskripta"/>
    <w:locked/>
    <w:rsid w:val="008D6CC1"/>
    <w:rPr>
      <w:rFonts w:ascii="Times New Roman" w:eastAsia="Calibri" w:hAnsi="Times New Roman" w:cs="Times New Roman"/>
      <w:sz w:val="24"/>
      <w:szCs w:val="24"/>
    </w:rPr>
  </w:style>
  <w:style w:type="character" w:customStyle="1" w:styleId="Nadpis1Char">
    <w:name w:val="Nadpis 1 Char"/>
    <w:aliases w:val="Nadpis 3 skripta Char"/>
    <w:basedOn w:val="Standardnpsmoodstavce"/>
    <w:link w:val="Nadpis1"/>
    <w:uiPriority w:val="9"/>
    <w:rsid w:val="008D6CC1"/>
    <w:rPr>
      <w:rFonts w:ascii="Times New Roman" w:eastAsiaTheme="majorEastAsia" w:hAnsi="Times New Roman" w:cstheme="majorBidi"/>
      <w:b/>
      <w:bCs/>
      <w:sz w:val="36"/>
      <w:szCs w:val="28"/>
    </w:rPr>
  </w:style>
  <w:style w:type="character" w:customStyle="1" w:styleId="Nadpis2Char">
    <w:name w:val="Nadpis 2 Char"/>
    <w:aliases w:val="Nadpis 4 skripta Char"/>
    <w:basedOn w:val="Standardnpsmoodstavce"/>
    <w:link w:val="Nadpis2"/>
    <w:uiPriority w:val="9"/>
    <w:rsid w:val="008D6CC1"/>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44111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FD681F"/>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8D6CC1"/>
    <w:pPr>
      <w:spacing w:after="200" w:line="276" w:lineRule="auto"/>
      <w:ind w:left="720"/>
      <w:contextualSpacing/>
    </w:pPr>
    <w:rPr>
      <w:rFonts w:ascii="Times New Roman" w:hAnsi="Times New Roman"/>
      <w:sz w:val="24"/>
    </w:rPr>
  </w:style>
  <w:style w:type="paragraph" w:customStyle="1" w:styleId="Nadpis5skripta">
    <w:name w:val="Nadpis 5 skripta"/>
    <w:basedOn w:val="Normln"/>
    <w:next w:val="normlnskripta"/>
    <w:link w:val="Nadpis5skriptaChar"/>
    <w:qFormat/>
    <w:rsid w:val="008D6CC1"/>
    <w:pPr>
      <w:spacing w:before="360" w:after="120" w:line="276" w:lineRule="auto"/>
    </w:pPr>
    <w:rPr>
      <w:rFonts w:ascii="Times New Roman" w:eastAsia="Calibri" w:hAnsi="Times New Roman" w:cs="Times New Roman"/>
      <w:b/>
      <w:sz w:val="28"/>
      <w:szCs w:val="24"/>
    </w:rPr>
  </w:style>
  <w:style w:type="character" w:customStyle="1" w:styleId="Nadpis5skriptaChar">
    <w:name w:val="Nadpis 5 skripta Char"/>
    <w:basedOn w:val="Standardnpsmoodstavce"/>
    <w:link w:val="Nadpis5skripta"/>
    <w:rsid w:val="008D6CC1"/>
    <w:rPr>
      <w:rFonts w:ascii="Times New Roman" w:eastAsia="Calibri" w:hAnsi="Times New Roman" w:cs="Times New Roman"/>
      <w:b/>
      <w:sz w:val="28"/>
      <w:szCs w:val="24"/>
    </w:rPr>
  </w:style>
  <w:style w:type="paragraph" w:customStyle="1" w:styleId="odrkovn">
    <w:name w:val="odrážkování"/>
    <w:basedOn w:val="normlnskripta"/>
    <w:link w:val="odrkovnChar"/>
    <w:qFormat/>
    <w:rsid w:val="008D6CC1"/>
    <w:pPr>
      <w:numPr>
        <w:numId w:val="1"/>
      </w:numPr>
      <w:spacing w:before="120"/>
    </w:pPr>
  </w:style>
  <w:style w:type="character" w:customStyle="1" w:styleId="odrkovnChar">
    <w:name w:val="odrážkování Char"/>
    <w:basedOn w:val="normlnskriptaChar"/>
    <w:link w:val="odrkovn"/>
    <w:rsid w:val="008D6CC1"/>
    <w:rPr>
      <w:rFonts w:ascii="Times New Roman" w:eastAsia="Calibri" w:hAnsi="Times New Roman" w:cs="Times New Roman"/>
      <w:sz w:val="24"/>
      <w:szCs w:val="24"/>
    </w:rPr>
  </w:style>
  <w:style w:type="paragraph" w:customStyle="1" w:styleId="Nadpis1skripta">
    <w:name w:val="Nadpis 1 skripta"/>
    <w:basedOn w:val="Nadpis1"/>
    <w:next w:val="Normln"/>
    <w:link w:val="Nadpis1skriptaChar"/>
    <w:qFormat/>
    <w:rsid w:val="008D6CC1"/>
    <w:rPr>
      <w:sz w:val="40"/>
      <w:szCs w:val="36"/>
    </w:rPr>
  </w:style>
  <w:style w:type="character" w:customStyle="1" w:styleId="Nadpis1skriptaChar">
    <w:name w:val="Nadpis 1 skripta Char"/>
    <w:basedOn w:val="Nadpis1Char"/>
    <w:link w:val="Nadpis1skripta"/>
    <w:rsid w:val="008D6CC1"/>
    <w:rPr>
      <w:rFonts w:ascii="Times New Roman" w:eastAsiaTheme="majorEastAsia" w:hAnsi="Times New Roman" w:cstheme="majorBidi"/>
      <w:b/>
      <w:bCs/>
      <w:sz w:val="40"/>
      <w:szCs w:val="36"/>
    </w:rPr>
  </w:style>
  <w:style w:type="paragraph" w:customStyle="1" w:styleId="Nadpis2skripta">
    <w:name w:val="Nadpis 2 skripta"/>
    <w:basedOn w:val="Nadpis1"/>
    <w:link w:val="Nadpis2skriptaChar"/>
    <w:qFormat/>
    <w:rsid w:val="008D6CC1"/>
    <w:pPr>
      <w:pageBreakBefore w:val="0"/>
    </w:pPr>
  </w:style>
  <w:style w:type="character" w:customStyle="1" w:styleId="Nadpis2skriptaChar">
    <w:name w:val="Nadpis 2 skripta Char"/>
    <w:basedOn w:val="Nadpis1Char"/>
    <w:link w:val="Nadpis2skripta"/>
    <w:rsid w:val="008D6CC1"/>
    <w:rPr>
      <w:rFonts w:ascii="Times New Roman" w:eastAsiaTheme="majorEastAsia" w:hAnsi="Times New Roman" w:cstheme="majorBidi"/>
      <w:b/>
      <w:bCs/>
      <w:sz w:val="36"/>
      <w:szCs w:val="28"/>
    </w:rPr>
  </w:style>
  <w:style w:type="paragraph" w:customStyle="1" w:styleId="oddl">
    <w:name w:val="oddíl"/>
    <w:basedOn w:val="Nadpis1skripta"/>
    <w:link w:val="oddlChar"/>
    <w:qFormat/>
    <w:rsid w:val="008D6CC1"/>
    <w:rPr>
      <w:sz w:val="44"/>
    </w:rPr>
  </w:style>
  <w:style w:type="character" w:customStyle="1" w:styleId="oddlChar">
    <w:name w:val="oddíl Char"/>
    <w:basedOn w:val="Nadpis1skriptaChar"/>
    <w:link w:val="oddl"/>
    <w:rsid w:val="008D6CC1"/>
    <w:rPr>
      <w:rFonts w:ascii="Times New Roman" w:eastAsiaTheme="majorEastAsia" w:hAnsi="Times New Roman" w:cstheme="majorBidi"/>
      <w:b/>
      <w:bCs/>
      <w:sz w:val="44"/>
      <w:szCs w:val="36"/>
    </w:rPr>
  </w:style>
  <w:style w:type="character" w:customStyle="1" w:styleId="ZhlavChar">
    <w:name w:val="Záhlaví Char"/>
    <w:basedOn w:val="Standardnpsmoodstavce"/>
    <w:link w:val="Zhlav"/>
    <w:uiPriority w:val="99"/>
    <w:rsid w:val="006520CE"/>
  </w:style>
  <w:style w:type="paragraph" w:styleId="Zhlav">
    <w:name w:val="header"/>
    <w:basedOn w:val="Normln"/>
    <w:link w:val="ZhlavChar"/>
    <w:uiPriority w:val="99"/>
    <w:unhideWhenUsed/>
    <w:rsid w:val="00652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0CE"/>
  </w:style>
  <w:style w:type="paragraph" w:styleId="Zpat">
    <w:name w:val="footer"/>
    <w:basedOn w:val="Normln"/>
    <w:link w:val="ZpatChar"/>
    <w:uiPriority w:val="99"/>
    <w:unhideWhenUsed/>
    <w:rsid w:val="006520CE"/>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qFormat/>
    <w:rsid w:val="006520CE"/>
    <w:rPr>
      <w:rFonts w:ascii="Times New Roman" w:hAnsi="Times New Roman" w:cs="Times New Roman"/>
      <w:sz w:val="18"/>
      <w:szCs w:val="18"/>
    </w:rPr>
  </w:style>
  <w:style w:type="paragraph" w:styleId="Textbubliny">
    <w:name w:val="Balloon Text"/>
    <w:basedOn w:val="Normln"/>
    <w:link w:val="TextbublinyChar"/>
    <w:uiPriority w:val="99"/>
    <w:semiHidden/>
    <w:unhideWhenUsed/>
    <w:rsid w:val="006520CE"/>
    <w:pPr>
      <w:spacing w:after="0" w:line="240" w:lineRule="auto"/>
    </w:pPr>
    <w:rPr>
      <w:rFonts w:ascii="Times New Roman" w:hAnsi="Times New Roman" w:cs="Times New Roman"/>
      <w:sz w:val="18"/>
      <w:szCs w:val="18"/>
    </w:rPr>
  </w:style>
  <w:style w:type="character" w:customStyle="1" w:styleId="TextkomenteChar">
    <w:name w:val="Text komentáře Char"/>
    <w:basedOn w:val="Standardnpsmoodstavce"/>
    <w:link w:val="Textkomente"/>
    <w:uiPriority w:val="99"/>
    <w:semiHidden/>
    <w:rsid w:val="006520CE"/>
    <w:rPr>
      <w:sz w:val="24"/>
      <w:szCs w:val="24"/>
    </w:rPr>
  </w:style>
  <w:style w:type="paragraph" w:styleId="Textkomente">
    <w:name w:val="annotation text"/>
    <w:basedOn w:val="Normln"/>
    <w:link w:val="TextkomenteChar"/>
    <w:uiPriority w:val="99"/>
    <w:semiHidden/>
    <w:unhideWhenUsed/>
    <w:rsid w:val="006520CE"/>
    <w:pPr>
      <w:spacing w:line="240" w:lineRule="auto"/>
    </w:pPr>
    <w:rPr>
      <w:sz w:val="24"/>
      <w:szCs w:val="24"/>
    </w:rPr>
  </w:style>
  <w:style w:type="character" w:customStyle="1" w:styleId="PedmtkomenteChar">
    <w:name w:val="Předmět komentáře Char"/>
    <w:basedOn w:val="TextkomenteChar"/>
    <w:link w:val="Pedmtkomente"/>
    <w:uiPriority w:val="99"/>
    <w:semiHidden/>
    <w:rsid w:val="006520CE"/>
    <w:rPr>
      <w:b/>
      <w:bCs/>
      <w:sz w:val="20"/>
      <w:szCs w:val="20"/>
    </w:rPr>
  </w:style>
  <w:style w:type="paragraph" w:styleId="Pedmtkomente">
    <w:name w:val="annotation subject"/>
    <w:basedOn w:val="Textkomente"/>
    <w:next w:val="Textkomente"/>
    <w:link w:val="PedmtkomenteChar"/>
    <w:uiPriority w:val="99"/>
    <w:semiHidden/>
    <w:unhideWhenUsed/>
    <w:rsid w:val="006520CE"/>
    <w:rPr>
      <w:b/>
      <w:bCs/>
      <w:sz w:val="20"/>
      <w:szCs w:val="20"/>
    </w:rPr>
  </w:style>
  <w:style w:type="character" w:customStyle="1" w:styleId="st">
    <w:name w:val="st"/>
    <w:basedOn w:val="Standardnpsmoodstavce"/>
    <w:rsid w:val="006520CE"/>
  </w:style>
  <w:style w:type="character" w:styleId="Zdraznn">
    <w:name w:val="Emphasis"/>
    <w:basedOn w:val="Standardnpsmoodstavce"/>
    <w:uiPriority w:val="20"/>
    <w:qFormat/>
    <w:rsid w:val="006520CE"/>
    <w:rPr>
      <w:i/>
      <w:iCs/>
    </w:rPr>
  </w:style>
  <w:style w:type="table" w:styleId="Mkatabulky">
    <w:name w:val="Table Grid"/>
    <w:basedOn w:val="Normlntabulka"/>
    <w:uiPriority w:val="39"/>
    <w:rsid w:val="00B6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62D5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2D5F"/>
    <w:rPr>
      <w:sz w:val="20"/>
      <w:szCs w:val="20"/>
    </w:rPr>
  </w:style>
  <w:style w:type="character" w:styleId="Znakapoznpodarou">
    <w:name w:val="footnote reference"/>
    <w:basedOn w:val="Standardnpsmoodstavce"/>
    <w:uiPriority w:val="99"/>
    <w:semiHidden/>
    <w:unhideWhenUsed/>
    <w:rsid w:val="00B62D5F"/>
    <w:rPr>
      <w:vertAlign w:val="superscript"/>
    </w:rPr>
  </w:style>
  <w:style w:type="character" w:customStyle="1" w:styleId="w">
    <w:name w:val="w"/>
    <w:basedOn w:val="Standardnpsmoodstavce"/>
    <w:rsid w:val="008F735C"/>
  </w:style>
  <w:style w:type="character" w:styleId="Odkaznakoment">
    <w:name w:val="annotation reference"/>
    <w:basedOn w:val="Standardnpsmoodstavce"/>
    <w:uiPriority w:val="99"/>
    <w:semiHidden/>
    <w:unhideWhenUsed/>
    <w:rsid w:val="008F735C"/>
    <w:rPr>
      <w:sz w:val="18"/>
      <w:szCs w:val="18"/>
    </w:rPr>
  </w:style>
  <w:style w:type="character" w:customStyle="1" w:styleId="alt-edited1">
    <w:name w:val="alt-edited1"/>
    <w:basedOn w:val="Standardnpsmoodstavce"/>
    <w:rsid w:val="008F735C"/>
    <w:rPr>
      <w:color w:val="4D90F0"/>
    </w:rPr>
  </w:style>
  <w:style w:type="character" w:customStyle="1" w:styleId="shorttext">
    <w:name w:val="short_text"/>
    <w:basedOn w:val="Standardnpsmoodstavce"/>
    <w:rsid w:val="008F735C"/>
  </w:style>
  <w:style w:type="paragraph" w:customStyle="1" w:styleId="Nzevkapitoly">
    <w:name w:val="Název kapitoly"/>
    <w:basedOn w:val="Normln"/>
    <w:next w:val="normlnskripta"/>
    <w:link w:val="NzevkapitolyChar"/>
    <w:autoRedefine/>
    <w:qFormat/>
    <w:rsid w:val="00DD4F04"/>
    <w:pPr>
      <w:spacing w:after="200" w:line="276" w:lineRule="auto"/>
    </w:pPr>
    <w:rPr>
      <w:rFonts w:ascii="Times New Roman" w:eastAsia="Calibri" w:hAnsi="Times New Roman" w:cs="Times New Roman"/>
      <w:b/>
      <w:sz w:val="32"/>
      <w:szCs w:val="28"/>
    </w:rPr>
  </w:style>
  <w:style w:type="character" w:customStyle="1" w:styleId="NzevkapitolyChar">
    <w:name w:val="Název kapitoly Char"/>
    <w:basedOn w:val="Standardnpsmoodstavce"/>
    <w:link w:val="Nzevkapitoly"/>
    <w:locked/>
    <w:rsid w:val="00DD4F04"/>
    <w:rPr>
      <w:rFonts w:ascii="Times New Roman" w:eastAsia="Calibri" w:hAnsi="Times New Roman" w:cs="Times New Roman"/>
      <w:b/>
      <w:sz w:val="32"/>
      <w:szCs w:val="28"/>
    </w:rPr>
  </w:style>
  <w:style w:type="paragraph" w:customStyle="1" w:styleId="Nadpis6skripta">
    <w:name w:val="Nadpis 6 skripta"/>
    <w:basedOn w:val="Normln"/>
    <w:next w:val="normlnskripta"/>
    <w:link w:val="Nadpis6skriptaChar"/>
    <w:qFormat/>
    <w:rsid w:val="00DD4F04"/>
    <w:pPr>
      <w:spacing w:before="360" w:after="120" w:line="276" w:lineRule="auto"/>
    </w:pPr>
    <w:rPr>
      <w:rFonts w:ascii="Times New Roman" w:eastAsia="Calibri" w:hAnsi="Times New Roman" w:cs="Times New Roman"/>
      <w:b/>
      <w:sz w:val="26"/>
      <w:szCs w:val="24"/>
    </w:rPr>
  </w:style>
  <w:style w:type="character" w:customStyle="1" w:styleId="Nadpis6skriptaChar">
    <w:name w:val="Nadpis 6 skripta Char"/>
    <w:basedOn w:val="Standardnpsmoodstavce"/>
    <w:link w:val="Nadpis6skripta"/>
    <w:locked/>
    <w:rsid w:val="00DD4F04"/>
    <w:rPr>
      <w:rFonts w:ascii="Times New Roman" w:eastAsia="Calibri" w:hAnsi="Times New Roman" w:cs="Times New Roman"/>
      <w:b/>
      <w:sz w:val="26"/>
      <w:szCs w:val="24"/>
    </w:rPr>
  </w:style>
  <w:style w:type="paragraph" w:styleId="Bibliografie">
    <w:name w:val="Bibliography"/>
    <w:basedOn w:val="normlnskripta"/>
    <w:uiPriority w:val="99"/>
    <w:rsid w:val="00DD4F04"/>
    <w:pPr>
      <w:spacing w:line="240" w:lineRule="auto"/>
      <w:ind w:left="720" w:hanging="720"/>
    </w:pPr>
  </w:style>
  <w:style w:type="paragraph" w:customStyle="1" w:styleId="podnadpis1rovn">
    <w:name w:val="podnadpis 1. úrovně"/>
    <w:basedOn w:val="Normln"/>
    <w:link w:val="podnadpis1rovnChar"/>
    <w:qFormat/>
    <w:rsid w:val="00DD4F04"/>
    <w:pPr>
      <w:suppressAutoHyphens/>
      <w:spacing w:before="480" w:after="200" w:line="276" w:lineRule="auto"/>
    </w:pPr>
    <w:rPr>
      <w:rFonts w:ascii="Times New Roman" w:eastAsia="SimSun" w:hAnsi="Times New Roman" w:cs="font298"/>
      <w:b/>
      <w:sz w:val="28"/>
      <w:szCs w:val="28"/>
      <w:lang w:eastAsia="ar-SA"/>
    </w:rPr>
  </w:style>
  <w:style w:type="character" w:customStyle="1" w:styleId="podnadpis1rovnChar">
    <w:name w:val="podnadpis 1. úrovně Char"/>
    <w:link w:val="podnadpis1rovn"/>
    <w:locked/>
    <w:rsid w:val="00DD4F04"/>
    <w:rPr>
      <w:rFonts w:ascii="Times New Roman" w:eastAsia="SimSun" w:hAnsi="Times New Roman" w:cs="font298"/>
      <w:b/>
      <w:sz w:val="28"/>
      <w:szCs w:val="28"/>
      <w:lang w:eastAsia="ar-SA"/>
    </w:rPr>
  </w:style>
  <w:style w:type="paragraph" w:customStyle="1" w:styleId="Odstavecseseznamem1">
    <w:name w:val="Odstavec se seznamem1"/>
    <w:basedOn w:val="Normln"/>
    <w:rsid w:val="00DD4F04"/>
    <w:pPr>
      <w:suppressAutoHyphens/>
      <w:spacing w:after="200" w:line="276" w:lineRule="auto"/>
      <w:ind w:left="720"/>
    </w:pPr>
    <w:rPr>
      <w:rFonts w:ascii="Times New Roman" w:eastAsia="SimSun" w:hAnsi="Times New Roman" w:cs="font298"/>
      <w:sz w:val="24"/>
      <w:lang w:eastAsia="ar-SA"/>
    </w:rPr>
  </w:style>
  <w:style w:type="paragraph" w:customStyle="1" w:styleId="Bezmezer1">
    <w:name w:val="Bez mezer1"/>
    <w:rsid w:val="00DD4F04"/>
    <w:pPr>
      <w:suppressAutoHyphens/>
      <w:spacing w:after="0" w:line="100" w:lineRule="atLeast"/>
    </w:pPr>
    <w:rPr>
      <w:rFonts w:ascii="Times New Roman" w:eastAsia="SimSun" w:hAnsi="Times New Roman" w:cs="font298"/>
      <w:sz w:val="24"/>
      <w:lang w:eastAsia="ar-SA"/>
    </w:rPr>
  </w:style>
  <w:style w:type="paragraph" w:customStyle="1" w:styleId="radka4">
    <w:name w:val="radka4"/>
    <w:basedOn w:val="Normln"/>
    <w:rsid w:val="00DD4F04"/>
    <w:pPr>
      <w:suppressAutoHyphens/>
      <w:spacing w:after="0" w:line="100" w:lineRule="atLeast"/>
      <w:jc w:val="both"/>
    </w:pPr>
    <w:rPr>
      <w:rFonts w:ascii="Times New Roman" w:eastAsia="Times New Roman" w:hAnsi="Times New Roman" w:cs="Times New Roman"/>
      <w:b/>
      <w:sz w:val="24"/>
      <w:szCs w:val="24"/>
      <w:lang w:eastAsia="ar-SA"/>
    </w:rPr>
  </w:style>
  <w:style w:type="paragraph" w:styleId="Bezmezer">
    <w:name w:val="No Spacing"/>
    <w:link w:val="BezmezerChar"/>
    <w:uiPriority w:val="1"/>
    <w:qFormat/>
    <w:rsid w:val="00DD4F04"/>
    <w:pPr>
      <w:spacing w:after="0" w:line="240" w:lineRule="auto"/>
    </w:pPr>
    <w:rPr>
      <w:rFonts w:ascii="Times New Roman" w:hAnsi="Times New Roman"/>
      <w:sz w:val="24"/>
    </w:rPr>
  </w:style>
  <w:style w:type="character" w:customStyle="1" w:styleId="BezmezerChar">
    <w:name w:val="Bez mezer Char"/>
    <w:basedOn w:val="Standardnpsmoodstavce"/>
    <w:link w:val="Bezmezer"/>
    <w:uiPriority w:val="1"/>
    <w:rsid w:val="00DD4F04"/>
    <w:rPr>
      <w:rFonts w:ascii="Times New Roman" w:hAnsi="Times New Roman"/>
      <w:sz w:val="24"/>
    </w:rPr>
  </w:style>
  <w:style w:type="character" w:styleId="Hypertextovodkaz">
    <w:name w:val="Hyperlink"/>
    <w:basedOn w:val="Standardnpsmoodstavce"/>
    <w:uiPriority w:val="99"/>
    <w:unhideWhenUsed/>
    <w:rsid w:val="00DD4F04"/>
    <w:rPr>
      <w:color w:val="0563C1" w:themeColor="hyperlink"/>
      <w:u w:val="single"/>
    </w:rPr>
  </w:style>
  <w:style w:type="character" w:customStyle="1" w:styleId="cit">
    <w:name w:val="cit"/>
    <w:basedOn w:val="Standardnpsmoodstavce"/>
    <w:uiPriority w:val="99"/>
    <w:rsid w:val="00DD4F04"/>
    <w:rPr>
      <w:rFonts w:cs="Times New Roman"/>
    </w:rPr>
  </w:style>
  <w:style w:type="paragraph" w:customStyle="1" w:styleId="popisobrzkuskripta">
    <w:name w:val="popis obrázku skripta"/>
    <w:basedOn w:val="normlnskripta"/>
    <w:next w:val="normlnskripta"/>
    <w:link w:val="popisobrzkuskriptaChar"/>
    <w:qFormat/>
    <w:rsid w:val="00DD4F04"/>
    <w:pPr>
      <w:spacing w:line="240" w:lineRule="auto"/>
    </w:pPr>
    <w:rPr>
      <w:i/>
    </w:rPr>
  </w:style>
  <w:style w:type="character" w:customStyle="1" w:styleId="popisobrzkuskriptaChar">
    <w:name w:val="popis obrázku skripta Char"/>
    <w:basedOn w:val="Nadpis6skriptaChar"/>
    <w:link w:val="popisobrzkuskripta"/>
    <w:rsid w:val="00DD4F04"/>
    <w:rPr>
      <w:rFonts w:ascii="Times New Roman" w:eastAsia="Calibri" w:hAnsi="Times New Roman" w:cs="Times New Roman"/>
      <w:b w:val="0"/>
      <w:i/>
      <w:sz w:val="24"/>
      <w:szCs w:val="24"/>
    </w:rPr>
  </w:style>
  <w:style w:type="paragraph" w:customStyle="1" w:styleId="podnadpis2rovn">
    <w:name w:val="podnadpis 2. úrovně"/>
    <w:basedOn w:val="Normln"/>
    <w:next w:val="normlntext"/>
    <w:link w:val="podnadpis2rovnChar"/>
    <w:qFormat/>
    <w:rsid w:val="00DD4F04"/>
    <w:pPr>
      <w:spacing w:before="360" w:after="120" w:line="276" w:lineRule="auto"/>
    </w:pPr>
    <w:rPr>
      <w:rFonts w:ascii="Times New Roman" w:hAnsi="Times New Roman"/>
      <w:b/>
      <w:sz w:val="24"/>
      <w:szCs w:val="24"/>
    </w:rPr>
  </w:style>
  <w:style w:type="paragraph" w:customStyle="1" w:styleId="normlntext">
    <w:name w:val="normální text"/>
    <w:basedOn w:val="podnadpis2rovn"/>
    <w:link w:val="normlntextChar"/>
    <w:uiPriority w:val="99"/>
    <w:qFormat/>
    <w:rsid w:val="00DD4F04"/>
    <w:pPr>
      <w:spacing w:before="0" w:after="0"/>
    </w:pPr>
    <w:rPr>
      <w:b w:val="0"/>
    </w:rPr>
  </w:style>
  <w:style w:type="character" w:customStyle="1" w:styleId="normlntextChar">
    <w:name w:val="normální text Char"/>
    <w:basedOn w:val="Standardnpsmoodstavce"/>
    <w:link w:val="normlntext"/>
    <w:uiPriority w:val="99"/>
    <w:rsid w:val="00DD4F04"/>
    <w:rPr>
      <w:rFonts w:ascii="Times New Roman" w:hAnsi="Times New Roman"/>
      <w:sz w:val="24"/>
      <w:szCs w:val="24"/>
    </w:rPr>
  </w:style>
  <w:style w:type="character" w:customStyle="1" w:styleId="podnadpis2rovnChar">
    <w:name w:val="podnadpis 2. úrovně Char"/>
    <w:basedOn w:val="Standardnpsmoodstavce"/>
    <w:link w:val="podnadpis2rovn"/>
    <w:rsid w:val="00DD4F04"/>
    <w:rPr>
      <w:rFonts w:ascii="Times New Roman" w:hAnsi="Times New Roman"/>
      <w:b/>
      <w:sz w:val="24"/>
      <w:szCs w:val="24"/>
    </w:rPr>
  </w:style>
  <w:style w:type="paragraph" w:styleId="Nadpisobsahu">
    <w:name w:val="TOC Heading"/>
    <w:basedOn w:val="Nadpis1"/>
    <w:next w:val="Normln"/>
    <w:uiPriority w:val="39"/>
    <w:unhideWhenUsed/>
    <w:qFormat/>
    <w:rsid w:val="00DD4F04"/>
    <w:pPr>
      <w:pageBreakBefore w:val="0"/>
      <w:spacing w:before="240" w:after="0" w:line="259" w:lineRule="auto"/>
      <w:jc w:val="left"/>
      <w:outlineLvl w:val="9"/>
    </w:pPr>
    <w:rPr>
      <w:rFonts w:asciiTheme="majorHAnsi" w:hAnsiTheme="majorHAnsi"/>
      <w:b w:val="0"/>
      <w:bCs w:val="0"/>
      <w:color w:val="2E74B5" w:themeColor="accent1" w:themeShade="BF"/>
      <w:sz w:val="32"/>
      <w:szCs w:val="32"/>
      <w:lang w:eastAsia="cs-CZ"/>
    </w:rPr>
  </w:style>
  <w:style w:type="paragraph" w:styleId="Obsah2">
    <w:name w:val="toc 2"/>
    <w:basedOn w:val="Normln"/>
    <w:next w:val="Normln"/>
    <w:autoRedefine/>
    <w:uiPriority w:val="39"/>
    <w:unhideWhenUsed/>
    <w:rsid w:val="00DD4F04"/>
    <w:pPr>
      <w:tabs>
        <w:tab w:val="right" w:leader="dot" w:pos="9062"/>
      </w:tabs>
      <w:spacing w:after="100"/>
      <w:ind w:left="284" w:hanging="64"/>
    </w:pPr>
    <w:rPr>
      <w:rFonts w:ascii="Times New Roman" w:eastAsiaTheme="minorEastAsia" w:hAnsi="Times New Roman" w:cs="Times New Roman"/>
      <w:lang w:eastAsia="cs-CZ"/>
    </w:rPr>
  </w:style>
  <w:style w:type="paragraph" w:styleId="Obsah1">
    <w:name w:val="toc 1"/>
    <w:basedOn w:val="Normln"/>
    <w:next w:val="Normln"/>
    <w:autoRedefine/>
    <w:uiPriority w:val="39"/>
    <w:unhideWhenUsed/>
    <w:rsid w:val="00DD4F04"/>
    <w:pPr>
      <w:spacing w:after="100"/>
    </w:pPr>
    <w:rPr>
      <w:rFonts w:ascii="Times New Roman" w:eastAsiaTheme="minorEastAsia" w:hAnsi="Times New Roman" w:cs="Times New Roman"/>
      <w:b/>
      <w:lang w:eastAsia="cs-CZ"/>
    </w:rPr>
  </w:style>
  <w:style w:type="paragraph" w:styleId="Obsah3">
    <w:name w:val="toc 3"/>
    <w:basedOn w:val="Normln"/>
    <w:next w:val="Normln"/>
    <w:autoRedefine/>
    <w:uiPriority w:val="39"/>
    <w:unhideWhenUsed/>
    <w:rsid w:val="00DD4F04"/>
    <w:pPr>
      <w:spacing w:after="100"/>
      <w:ind w:left="440"/>
    </w:pPr>
    <w:rPr>
      <w:rFonts w:ascii="Times New Roman" w:eastAsiaTheme="minorEastAsia" w:hAnsi="Times New Roman" w:cs="Times New Roman"/>
      <w:lang w:eastAsia="cs-CZ"/>
    </w:rPr>
  </w:style>
  <w:style w:type="paragraph" w:customStyle="1" w:styleId="zvraznn">
    <w:name w:val="zvýraznění"/>
    <w:basedOn w:val="normlntext"/>
    <w:link w:val="zvraznnChar"/>
    <w:rsid w:val="00DD4F04"/>
    <w:rPr>
      <w:u w:val="single"/>
    </w:rPr>
  </w:style>
  <w:style w:type="character" w:customStyle="1" w:styleId="zvraznnChar">
    <w:name w:val="zvýraznění Char"/>
    <w:basedOn w:val="Standardnpsmoodstavce"/>
    <w:link w:val="zvraznn"/>
    <w:rsid w:val="00DD4F04"/>
    <w:rPr>
      <w:rFonts w:ascii="Times New Roman" w:hAnsi="Times New Roman"/>
      <w:sz w:val="24"/>
      <w:szCs w:val="24"/>
      <w:u w:val="single"/>
    </w:rPr>
  </w:style>
  <w:style w:type="paragraph" w:styleId="Normlnweb">
    <w:name w:val="Normal (Web)"/>
    <w:basedOn w:val="Normln"/>
    <w:uiPriority w:val="99"/>
    <w:rsid w:val="00DD4F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itulek">
    <w:name w:val="caption"/>
    <w:basedOn w:val="Normln"/>
    <w:next w:val="Normln"/>
    <w:uiPriority w:val="99"/>
    <w:rsid w:val="00DD4F04"/>
    <w:pPr>
      <w:spacing w:after="200" w:line="276" w:lineRule="auto"/>
    </w:pPr>
    <w:rPr>
      <w:rFonts w:ascii="Times New Roman" w:eastAsia="Calibri" w:hAnsi="Times New Roman" w:cs="Times New Roman"/>
      <w:b/>
      <w:bCs/>
      <w:sz w:val="20"/>
      <w:szCs w:val="20"/>
    </w:rPr>
  </w:style>
  <w:style w:type="paragraph" w:styleId="Citt">
    <w:name w:val="Quote"/>
    <w:basedOn w:val="Normln"/>
    <w:next w:val="Normln"/>
    <w:link w:val="CittChar"/>
    <w:uiPriority w:val="29"/>
    <w:rsid w:val="00DD4F04"/>
    <w:pPr>
      <w:spacing w:after="200" w:line="276" w:lineRule="auto"/>
    </w:pPr>
    <w:rPr>
      <w:rFonts w:ascii="Times New Roman" w:hAnsi="Times New Roman"/>
      <w:i/>
      <w:iCs/>
      <w:color w:val="000000" w:themeColor="text1"/>
      <w:sz w:val="24"/>
    </w:rPr>
  </w:style>
  <w:style w:type="character" w:customStyle="1" w:styleId="CittChar">
    <w:name w:val="Citát Char"/>
    <w:basedOn w:val="Standardnpsmoodstavce"/>
    <w:link w:val="Citt"/>
    <w:uiPriority w:val="29"/>
    <w:rsid w:val="00DD4F04"/>
    <w:rPr>
      <w:rFonts w:ascii="Times New Roman" w:hAnsi="Times New Roman"/>
      <w:i/>
      <w:iCs/>
      <w:color w:val="000000" w:themeColor="text1"/>
      <w:sz w:val="24"/>
    </w:rPr>
  </w:style>
  <w:style w:type="paragraph" w:styleId="Obsah4">
    <w:name w:val="toc 4"/>
    <w:basedOn w:val="Normln"/>
    <w:next w:val="Normln"/>
    <w:autoRedefine/>
    <w:uiPriority w:val="39"/>
    <w:unhideWhenUsed/>
    <w:rsid w:val="00DD4F04"/>
    <w:pPr>
      <w:spacing w:after="100"/>
      <w:ind w:left="660"/>
    </w:pPr>
    <w:rPr>
      <w:rFonts w:eastAsiaTheme="minorEastAsia"/>
      <w:lang w:eastAsia="cs-CZ"/>
    </w:rPr>
  </w:style>
  <w:style w:type="paragraph" w:styleId="Obsah5">
    <w:name w:val="toc 5"/>
    <w:basedOn w:val="Normln"/>
    <w:next w:val="Normln"/>
    <w:autoRedefine/>
    <w:uiPriority w:val="39"/>
    <w:unhideWhenUsed/>
    <w:rsid w:val="00DD4F04"/>
    <w:pPr>
      <w:spacing w:after="100"/>
      <w:ind w:left="880"/>
    </w:pPr>
    <w:rPr>
      <w:rFonts w:eastAsiaTheme="minorEastAsia"/>
      <w:lang w:eastAsia="cs-CZ"/>
    </w:rPr>
  </w:style>
  <w:style w:type="paragraph" w:styleId="Obsah6">
    <w:name w:val="toc 6"/>
    <w:basedOn w:val="Normln"/>
    <w:next w:val="Normln"/>
    <w:autoRedefine/>
    <w:uiPriority w:val="39"/>
    <w:unhideWhenUsed/>
    <w:rsid w:val="00DD4F04"/>
    <w:pPr>
      <w:spacing w:after="100"/>
      <w:ind w:left="1100"/>
    </w:pPr>
    <w:rPr>
      <w:rFonts w:eastAsiaTheme="minorEastAsia"/>
      <w:lang w:eastAsia="cs-CZ"/>
    </w:rPr>
  </w:style>
  <w:style w:type="paragraph" w:styleId="Obsah7">
    <w:name w:val="toc 7"/>
    <w:basedOn w:val="Normln"/>
    <w:next w:val="Normln"/>
    <w:autoRedefine/>
    <w:uiPriority w:val="39"/>
    <w:unhideWhenUsed/>
    <w:rsid w:val="00DD4F04"/>
    <w:pPr>
      <w:spacing w:after="100"/>
      <w:ind w:left="1320"/>
    </w:pPr>
    <w:rPr>
      <w:rFonts w:eastAsiaTheme="minorEastAsia"/>
      <w:lang w:eastAsia="cs-CZ"/>
    </w:rPr>
  </w:style>
  <w:style w:type="paragraph" w:styleId="Obsah8">
    <w:name w:val="toc 8"/>
    <w:basedOn w:val="Normln"/>
    <w:next w:val="Normln"/>
    <w:autoRedefine/>
    <w:uiPriority w:val="39"/>
    <w:unhideWhenUsed/>
    <w:rsid w:val="00DD4F04"/>
    <w:pPr>
      <w:spacing w:after="100"/>
      <w:ind w:left="1540"/>
    </w:pPr>
    <w:rPr>
      <w:rFonts w:eastAsiaTheme="minorEastAsia"/>
      <w:lang w:eastAsia="cs-CZ"/>
    </w:rPr>
  </w:style>
  <w:style w:type="paragraph" w:styleId="Obsah9">
    <w:name w:val="toc 9"/>
    <w:basedOn w:val="Normln"/>
    <w:next w:val="Normln"/>
    <w:autoRedefine/>
    <w:uiPriority w:val="39"/>
    <w:unhideWhenUsed/>
    <w:rsid w:val="00DD4F04"/>
    <w:pPr>
      <w:spacing w:after="100"/>
      <w:ind w:left="1760"/>
    </w:pPr>
    <w:rPr>
      <w:rFonts w:eastAsiaTheme="minorEastAsia"/>
      <w:lang w:eastAsia="cs-CZ"/>
    </w:rPr>
  </w:style>
  <w:style w:type="character" w:styleId="Siln">
    <w:name w:val="Strong"/>
    <w:basedOn w:val="Standardnpsmoodstavce"/>
    <w:uiPriority w:val="22"/>
    <w:qFormat/>
    <w:rsid w:val="00DD4F04"/>
    <w:rPr>
      <w:b/>
      <w:bCs/>
    </w:rPr>
  </w:style>
  <w:style w:type="paragraph" w:customStyle="1" w:styleId="Styl2">
    <w:name w:val="Styl 2."/>
    <w:basedOn w:val="Normln"/>
    <w:link w:val="Styl2Char"/>
    <w:uiPriority w:val="99"/>
    <w:rsid w:val="00DD4F04"/>
    <w:pPr>
      <w:spacing w:after="0" w:line="320" w:lineRule="atLeast"/>
      <w:jc w:val="both"/>
    </w:pPr>
    <w:rPr>
      <w:rFonts w:ascii="Times New Roman" w:eastAsia="Times New Roman" w:hAnsi="Times New Roman" w:cs="Times New Roman"/>
      <w:sz w:val="24"/>
      <w:szCs w:val="20"/>
      <w:lang w:eastAsia="cs-CZ"/>
    </w:rPr>
  </w:style>
  <w:style w:type="character" w:customStyle="1" w:styleId="Styl2Char">
    <w:name w:val="Styl 2. Char"/>
    <w:link w:val="Styl2"/>
    <w:uiPriority w:val="99"/>
    <w:locked/>
    <w:rsid w:val="00DD4F04"/>
    <w:rPr>
      <w:rFonts w:ascii="Times New Roman" w:eastAsia="Times New Roman" w:hAnsi="Times New Roman" w:cs="Times New Roman"/>
      <w:sz w:val="24"/>
      <w:szCs w:val="20"/>
      <w:lang w:eastAsia="cs-CZ"/>
    </w:rPr>
  </w:style>
  <w:style w:type="paragraph" w:styleId="Seznamobrzk">
    <w:name w:val="table of figures"/>
    <w:basedOn w:val="Normln"/>
    <w:next w:val="Normln"/>
    <w:uiPriority w:val="99"/>
    <w:unhideWhenUsed/>
    <w:rsid w:val="00DD4F04"/>
    <w:pPr>
      <w:spacing w:after="0"/>
    </w:pPr>
  </w:style>
  <w:style w:type="paragraph" w:customStyle="1" w:styleId="reference">
    <w:name w:val="reference"/>
    <w:basedOn w:val="podnadpis2rovn"/>
    <w:link w:val="referenceChar"/>
    <w:qFormat/>
    <w:rsid w:val="00DD4F04"/>
    <w:pPr>
      <w:numPr>
        <w:numId w:val="28"/>
      </w:numPr>
      <w:spacing w:before="0" w:after="0" w:line="240" w:lineRule="auto"/>
      <w:ind w:left="360"/>
    </w:pPr>
    <w:rPr>
      <w:b w:val="0"/>
    </w:rPr>
  </w:style>
  <w:style w:type="character" w:customStyle="1" w:styleId="referenceChar">
    <w:name w:val="reference Char"/>
    <w:basedOn w:val="Standardnpsmoodstavce"/>
    <w:link w:val="reference"/>
    <w:rsid w:val="00DD4F04"/>
    <w:rPr>
      <w:rFonts w:ascii="Times New Roman" w:hAnsi="Times New Roman"/>
      <w:sz w:val="24"/>
      <w:szCs w:val="24"/>
    </w:rPr>
  </w:style>
  <w:style w:type="table" w:styleId="Tmavtabulkasmkou5zvraznn1">
    <w:name w:val="Grid Table 5 Dark Accent 1"/>
    <w:basedOn w:val="Normlntabulka"/>
    <w:uiPriority w:val="50"/>
    <w:rsid w:val="00331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zev">
    <w:name w:val="Title"/>
    <w:basedOn w:val="Normln"/>
    <w:next w:val="Normln"/>
    <w:link w:val="NzevChar"/>
    <w:uiPriority w:val="10"/>
    <w:qFormat/>
    <w:rsid w:val="00331B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1B82"/>
    <w:rPr>
      <w:rFonts w:asciiTheme="majorHAnsi" w:eastAsiaTheme="majorEastAsia" w:hAnsiTheme="majorHAnsi" w:cstheme="majorBidi"/>
      <w:spacing w:val="-10"/>
      <w:kern w:val="28"/>
      <w:sz w:val="56"/>
      <w:szCs w:val="56"/>
    </w:rPr>
  </w:style>
  <w:style w:type="character" w:customStyle="1" w:styleId="alt-edited">
    <w:name w:val="alt-edited"/>
    <w:basedOn w:val="Standardnpsmoodstavce"/>
    <w:rsid w:val="009F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Vertical_transmission" TargetMode="Externa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yperlink" Target="https://en.wikipedia.org/wiki/Human_sexual_activity"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988</TotalTime>
  <Pages>1</Pages>
  <Words>110233</Words>
  <Characters>650381</Characters>
  <Application>Microsoft Office Word</Application>
  <DocSecurity>0</DocSecurity>
  <Lines>5419</Lines>
  <Paragraphs>1518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759096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Leoš Landa</dc:creator>
  <cp:keywords/>
  <dc:description/>
  <cp:lastModifiedBy>Leoš Landa</cp:lastModifiedBy>
  <cp:revision>67</cp:revision>
  <cp:lastPrinted>2018-01-16T11:20:00Z</cp:lastPrinted>
  <dcterms:created xsi:type="dcterms:W3CDTF">2018-01-04T08:32:00Z</dcterms:created>
  <dcterms:modified xsi:type="dcterms:W3CDTF">2018-01-25T12:49:00Z</dcterms:modified>
</cp:coreProperties>
</file>