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C6" w:rsidRPr="00913A8E" w:rsidRDefault="00736F1F">
      <w:pPr>
        <w:pStyle w:val="Nadpis1"/>
      </w:pPr>
      <w:r w:rsidRPr="00913A8E"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-897255</wp:posOffset>
            </wp:positionV>
            <wp:extent cx="1828800" cy="1828800"/>
            <wp:effectExtent l="0" t="0" r="0" b="0"/>
            <wp:wrapNone/>
            <wp:docPr id="232" name="obrázek 232" descr="Borr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orre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C6" w:rsidRPr="00913A8E">
        <w:t xml:space="preserve">Téma P09: Diagnostika </w:t>
      </w:r>
      <w:proofErr w:type="spellStart"/>
      <w:r w:rsidR="00E321C6" w:rsidRPr="00913A8E">
        <w:t>spirochetálních</w:t>
      </w:r>
      <w:proofErr w:type="spellEnd"/>
      <w:r w:rsidR="00E321C6" w:rsidRPr="00913A8E">
        <w:t xml:space="preserve"> infekcí</w:t>
      </w:r>
    </w:p>
    <w:p w:rsidR="00E321C6" w:rsidRPr="00913A8E" w:rsidRDefault="00E321C6">
      <w:r w:rsidRPr="00913A8E">
        <w:rPr>
          <w:b/>
        </w:rPr>
        <w:t>K nastudování:</w:t>
      </w:r>
      <w:r w:rsidRPr="00913A8E">
        <w:t xml:space="preserve"> </w:t>
      </w:r>
      <w:proofErr w:type="spellStart"/>
      <w:r w:rsidRPr="00913A8E">
        <w:rPr>
          <w:i/>
        </w:rPr>
        <w:t>Borrelia</w:t>
      </w:r>
      <w:proofErr w:type="spellEnd"/>
      <w:r w:rsidRPr="00913A8E">
        <w:rPr>
          <w:i/>
        </w:rPr>
        <w:t>, Leptospira,</w:t>
      </w:r>
      <w:r w:rsidR="00913A8E">
        <w:rPr>
          <w:i/>
        </w:rPr>
        <w:t xml:space="preserve"> </w:t>
      </w:r>
      <w:r w:rsidRPr="00913A8E">
        <w:rPr>
          <w:i/>
        </w:rPr>
        <w:t xml:space="preserve">Treponema </w:t>
      </w:r>
      <w:r w:rsidRPr="00913A8E">
        <w:t>(z učebnic, WWW atd.)</w:t>
      </w:r>
    </w:p>
    <w:p w:rsidR="00E321C6" w:rsidRPr="00913A8E" w:rsidRDefault="00E321C6">
      <w:r w:rsidRPr="00913A8E">
        <w:rPr>
          <w:b/>
        </w:rPr>
        <w:t>Z jarního semestru:</w:t>
      </w:r>
      <w:r w:rsidRPr="00913A8E">
        <w:t xml:space="preserve"> Mikroskopie, PCR, průkazy antigenů a protilátek</w:t>
      </w:r>
    </w:p>
    <w:p w:rsidR="00E321C6" w:rsidRPr="00913A8E" w:rsidRDefault="00E321C6">
      <w:pPr>
        <w:pStyle w:val="Nadpis2"/>
      </w:pPr>
      <w:proofErr w:type="spellStart"/>
      <w:r w:rsidRPr="00913A8E">
        <w:t>Lymeská</w:t>
      </w:r>
      <w:proofErr w:type="spellEnd"/>
      <w:r w:rsidRPr="00913A8E">
        <w:t xml:space="preserve"> </w:t>
      </w:r>
      <w:proofErr w:type="spellStart"/>
      <w:r w:rsidRPr="00913A8E">
        <w:t>borrelióza</w:t>
      </w:r>
      <w:proofErr w:type="spellEnd"/>
    </w:p>
    <w:p w:rsidR="00CD6225" w:rsidRPr="00913A8E" w:rsidRDefault="00CD6225" w:rsidP="00CD6225">
      <w:r w:rsidRPr="00913A8E">
        <w:t xml:space="preserve">Společná tabulka pro úkoly 1, 2 a 3. </w:t>
      </w:r>
      <w:proofErr w:type="spellStart"/>
      <w:r w:rsidRPr="00913A8E">
        <w:t>Abs</w:t>
      </w:r>
      <w:proofErr w:type="spellEnd"/>
      <w:r w:rsidRPr="00913A8E">
        <w:t>. = hodnota absorbance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857"/>
        <w:gridCol w:w="589"/>
        <w:gridCol w:w="712"/>
        <w:gridCol w:w="638"/>
        <w:gridCol w:w="622"/>
        <w:gridCol w:w="820"/>
        <w:gridCol w:w="692"/>
        <w:gridCol w:w="696"/>
        <w:gridCol w:w="1744"/>
      </w:tblGrid>
      <w:tr w:rsidR="00A14644" w:rsidRPr="00913A8E" w:rsidTr="00A14644">
        <w:trPr>
          <w:cantSplit/>
          <w:trHeight w:val="289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A14644" w:rsidRPr="00913A8E" w:rsidRDefault="00A14644" w:rsidP="00A14644">
            <w:pPr>
              <w:ind w:left="113" w:right="113"/>
            </w:pPr>
            <w:bookmarkStart w:id="0" w:name="_GoBack" w:colFirst="2" w:colLast="3"/>
            <w:r w:rsidRPr="00913A8E">
              <w:t>Písmeno pacienta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644" w:rsidRPr="00913A8E" w:rsidRDefault="00A14644" w:rsidP="00A14644">
            <w:pPr>
              <w:jc w:val="left"/>
            </w:pPr>
            <w:r w:rsidRPr="00913A8E">
              <w:t>Krátký klinický popis</w:t>
            </w:r>
          </w:p>
          <w:p w:rsidR="00A14644" w:rsidRPr="00913A8E" w:rsidRDefault="00A14644" w:rsidP="00A14644">
            <w:pPr>
              <w:jc w:val="left"/>
            </w:pPr>
            <w:r w:rsidRPr="00913A8E">
              <w:t>(1–3 slova charakterizující situaci)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644" w:rsidRPr="008C2E84" w:rsidRDefault="00A14644" w:rsidP="00A14644">
            <w:pPr>
              <w:jc w:val="center"/>
            </w:pPr>
            <w:r w:rsidRPr="008C2E84">
              <w:t>ELISA (Úkol 1)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644" w:rsidRPr="008C2E84" w:rsidRDefault="00A14644" w:rsidP="00A14644">
            <w:proofErr w:type="spellStart"/>
            <w:r>
              <w:t>Blot</w:t>
            </w:r>
            <w:proofErr w:type="spellEnd"/>
            <w:r>
              <w:t xml:space="preserve"> </w:t>
            </w:r>
            <w:r w:rsidRPr="008C2E84">
              <w:t>(Ú</w:t>
            </w:r>
            <w:r>
              <w:t xml:space="preserve">kol </w:t>
            </w:r>
            <w:r w:rsidRPr="008C2E84">
              <w:t>2)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644" w:rsidRPr="00913A8E" w:rsidRDefault="00A14644" w:rsidP="00A14644">
            <w:r w:rsidRPr="00913A8E">
              <w:t>PCR</w:t>
            </w:r>
          </w:p>
          <w:p w:rsidR="00A14644" w:rsidRPr="00913A8E" w:rsidRDefault="00A14644" w:rsidP="00A14644">
            <w:r w:rsidRPr="00913A8E">
              <w:t>(Ú3)</w:t>
            </w:r>
          </w:p>
          <w:p w:rsidR="00A14644" w:rsidRPr="00913A8E" w:rsidRDefault="00A14644" w:rsidP="00A14644">
            <w:r w:rsidRPr="00913A8E">
              <w:t>(+/–)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14644" w:rsidRPr="00913A8E" w:rsidRDefault="00A14644" w:rsidP="00A14644">
            <w:r w:rsidRPr="00913A8E">
              <w:t>Závěr:</w:t>
            </w:r>
          </w:p>
          <w:p w:rsidR="00A14644" w:rsidRPr="00913A8E" w:rsidRDefault="00A14644" w:rsidP="00A14644">
            <w:pPr>
              <w:jc w:val="left"/>
            </w:pPr>
            <w:r w:rsidRPr="00913A8E">
              <w:t xml:space="preserve">konečná interpretace, </w:t>
            </w:r>
            <w:proofErr w:type="spellStart"/>
            <w:r w:rsidRPr="00913A8E">
              <w:t>dopor</w:t>
            </w:r>
            <w:proofErr w:type="spellEnd"/>
            <w:r w:rsidRPr="00913A8E">
              <w:t>. případné léčby</w:t>
            </w:r>
          </w:p>
        </w:tc>
      </w:tr>
      <w:bookmarkEnd w:id="0"/>
      <w:tr w:rsidR="00E321C6" w:rsidTr="00A14644">
        <w:trPr>
          <w:cantSplit/>
          <w:trHeight w:val="32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</w:tr>
      <w:tr w:rsidR="00E321C6" w:rsidTr="00A14644">
        <w:trPr>
          <w:cantSplit/>
          <w:trHeight w:val="23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  <w:p w:rsidR="00E321C6" w:rsidRDefault="00E321C6">
            <w:pPr>
              <w:jc w:val="center"/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</w:tr>
      <w:tr w:rsidR="00E321C6" w:rsidTr="00A1464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J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44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 w:rsidTr="00A1464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K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2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20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6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44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 w:rsidTr="00A1464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2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20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6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44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 w:rsidTr="00A1464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2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20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6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44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 w:rsidTr="00A1464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2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20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6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44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</w:tbl>
    <w:p w:rsidR="00E321C6" w:rsidRDefault="00E321C6">
      <w:pPr>
        <w:pStyle w:val="Nadpis2"/>
      </w:pPr>
      <w:r>
        <w:t xml:space="preserve">Úkol 1: Průkaz protilátek proti </w:t>
      </w:r>
      <w:proofErr w:type="spellStart"/>
      <w:r>
        <w:rPr>
          <w:i/>
        </w:rPr>
        <w:t>Borrelia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garinii</w:t>
      </w:r>
      <w:proofErr w:type="spellEnd"/>
      <w:r>
        <w:t xml:space="preserve"> metodou ELISA</w:t>
      </w:r>
    </w:p>
    <w:p w:rsidR="00E321C6" w:rsidRDefault="00E321C6">
      <w:r>
        <w:t xml:space="preserve">Odečtěte podle výkladu vyučujícího výsledek reakce u pacientů s podezřením na </w:t>
      </w:r>
      <w:proofErr w:type="spellStart"/>
      <w:r>
        <w:t>lymeskou</w:t>
      </w:r>
      <w:proofErr w:type="spellEnd"/>
      <w:r>
        <w:t xml:space="preserve"> </w:t>
      </w:r>
      <w:proofErr w:type="spellStart"/>
      <w:r>
        <w:t>borreliózu</w:t>
      </w:r>
      <w:proofErr w:type="spellEnd"/>
      <w:r>
        <w:t xml:space="preserve">. Určujeme protilátky ve třídě </w:t>
      </w:r>
      <w:proofErr w:type="spellStart"/>
      <w:r>
        <w:t>IgG</w:t>
      </w:r>
      <w:proofErr w:type="spellEnd"/>
      <w:r>
        <w:t xml:space="preserve"> a </w:t>
      </w:r>
      <w:proofErr w:type="spellStart"/>
      <w:r>
        <w:t>IgM</w:t>
      </w:r>
      <w:proofErr w:type="spellEnd"/>
      <w:r>
        <w:t>. V poli A1 (odpovídá důlku A1 v </w:t>
      </w:r>
      <w:proofErr w:type="spellStart"/>
      <w:r>
        <w:t>mikrotitrační</w:t>
      </w:r>
      <w:proofErr w:type="spellEnd"/>
      <w:r>
        <w:t xml:space="preserve"> destičce) naleznete hodnotu CAL (</w:t>
      </w:r>
      <w:r w:rsidR="00990CBD">
        <w:t>= v </w:t>
      </w:r>
      <w:proofErr w:type="spellStart"/>
      <w:r w:rsidR="00990CBD">
        <w:t>postatě</w:t>
      </w:r>
      <w:proofErr w:type="spellEnd"/>
      <w:r w:rsidR="00990CBD">
        <w:t xml:space="preserve"> </w:t>
      </w:r>
      <w:proofErr w:type="spellStart"/>
      <w:r w:rsidR="00990CBD">
        <w:t>cut-off</w:t>
      </w:r>
      <w:proofErr w:type="spellEnd"/>
      <w:r>
        <w:t>; všechny hodnoty absorbance nad CAL jsou pozitivní, vše pod CAL budiž negativní). V polích B1 a C1 jsou kontroly. Pacienti označení písmeny J až N jsou v barevně označených polích.</w:t>
      </w:r>
    </w:p>
    <w:p w:rsidR="00E321C6" w:rsidRDefault="00E321C6">
      <w:r>
        <w:t>Zapište hodnotu CAL, zkontrolujte, jestli negativní a pozitivní kontrola je v pořádku. Pak odečtěte a vyhodnoťte výsledky ELISA reakce pro pacienty No. J, K, L, M, N (ty nepište sem, použijte hlavní tabulku nahoře).</w:t>
      </w:r>
    </w:p>
    <w:tbl>
      <w:tblPr>
        <w:tblW w:w="9288" w:type="dxa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249"/>
        <w:gridCol w:w="909"/>
        <w:gridCol w:w="1784"/>
        <w:gridCol w:w="1242"/>
      </w:tblGrid>
      <w:tr w:rsidR="00E321C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r>
              <w:t>Hodnota CAL 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pStyle w:val="Zhlav"/>
              <w:tabs>
                <w:tab w:val="clear" w:pos="4536"/>
                <w:tab w:val="clear" w:pos="9072"/>
              </w:tabs>
            </w:pPr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proofErr w:type="spellStart"/>
            <w:r>
              <w:rPr>
                <w:b/>
                <w:sz w:val="40"/>
                <w:szCs w:val="40"/>
              </w:rPr>
              <w:t>IgM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</w:tc>
      </w:tr>
      <w:tr w:rsidR="00E321C6">
        <w:trPr>
          <w:cantSplit/>
          <w:trHeight w:val="9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8"/>
              </w:rPr>
            </w:pPr>
          </w:p>
        </w:tc>
      </w:tr>
      <w:tr w:rsidR="00E321C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r>
              <w:t>Hodnota CAL</w:t>
            </w:r>
          </w:p>
          <w:p w:rsidR="00E321C6" w:rsidRDefault="00E321C6">
            <w:pPr>
              <w:jc w:val="left"/>
            </w:pPr>
            <w:r>
              <w:t>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  <w:rPr>
                <w:color w:val="FFFFFF"/>
              </w:rPr>
            </w:pPr>
            <w:proofErr w:type="spellStart"/>
            <w:r>
              <w:rPr>
                <w:b/>
                <w:sz w:val="40"/>
                <w:szCs w:val="40"/>
              </w:rPr>
              <w:t>IgG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</w:tc>
      </w:tr>
    </w:tbl>
    <w:p w:rsidR="00E321C6" w:rsidRDefault="00E321C6">
      <w:pPr>
        <w:pStyle w:val="Nadpis2"/>
      </w:pPr>
      <w:r>
        <w:t xml:space="preserve">Úkol 2: Průkaz protilátek proti </w:t>
      </w:r>
      <w:proofErr w:type="spellStart"/>
      <w:r>
        <w:rPr>
          <w:i/>
        </w:rPr>
        <w:t>Borrelia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garinii</w:t>
      </w:r>
      <w:proofErr w:type="spellEnd"/>
      <w:r>
        <w:t xml:space="preserve"> pomocí </w:t>
      </w:r>
      <w:proofErr w:type="spellStart"/>
      <w:r w:rsidR="00A14644">
        <w:t>imunoblotu</w:t>
      </w:r>
      <w:proofErr w:type="spellEnd"/>
    </w:p>
    <w:p w:rsidR="00E321C6" w:rsidRDefault="00E321C6">
      <w:r>
        <w:t xml:space="preserve">U pacientů řešených v úkolu č. 1 se vzorky séra či </w:t>
      </w:r>
      <w:proofErr w:type="spellStart"/>
      <w:r>
        <w:t>likvoru</w:t>
      </w:r>
      <w:proofErr w:type="spellEnd"/>
      <w:r>
        <w:t xml:space="preserve"> testovaly také </w:t>
      </w:r>
      <w:proofErr w:type="spellStart"/>
      <w:r w:rsidR="00A14644">
        <w:t>imunoblotem</w:t>
      </w:r>
      <w:proofErr w:type="spellEnd"/>
      <w:r>
        <w:t xml:space="preserve">. Odečtěte výsledky dle instrukcí. Pro odečtení reakce použijte kontrolní proužek. Diagnostické schéma je vždy stejné: ELISA je použita ke </w:t>
      </w:r>
      <w:proofErr w:type="spellStart"/>
      <w:r>
        <w:t>screeningu</w:t>
      </w:r>
      <w:proofErr w:type="spellEnd"/>
      <w:r>
        <w:t xml:space="preserve">, Western </w:t>
      </w:r>
      <w:proofErr w:type="spellStart"/>
      <w:r>
        <w:t>blot</w:t>
      </w:r>
      <w:proofErr w:type="spellEnd"/>
      <w:r>
        <w:t xml:space="preserve"> ke konfirmaci jejích výsledků. Odečtěte </w:t>
      </w:r>
      <w:proofErr w:type="spellStart"/>
      <w:r w:rsidR="00A14644">
        <w:t>imunoblot</w:t>
      </w:r>
      <w:proofErr w:type="spellEnd"/>
      <w:r>
        <w:t xml:space="preserve"> u pacientů J až N a zapište výsledky do hlavní tabulky.</w:t>
      </w:r>
    </w:p>
    <w:p w:rsidR="00E321C6" w:rsidRDefault="00E321C6">
      <w:pPr>
        <w:pStyle w:val="Nadpis2"/>
      </w:pPr>
      <w:r>
        <w:t xml:space="preserve">Úkol 3: Diagnostika </w:t>
      </w:r>
      <w:proofErr w:type="spellStart"/>
      <w:r>
        <w:t>Lymeské</w:t>
      </w:r>
      <w:proofErr w:type="spellEnd"/>
      <w:r>
        <w:t xml:space="preserve"> </w:t>
      </w:r>
      <w:proofErr w:type="spellStart"/>
      <w:r>
        <w:t>borreliózy</w:t>
      </w:r>
      <w:proofErr w:type="spellEnd"/>
      <w:r>
        <w:t xml:space="preserve"> pomocí PCR</w:t>
      </w:r>
    </w:p>
    <w:p w:rsidR="00E321C6" w:rsidRDefault="00E321C6">
      <w:r>
        <w:t xml:space="preserve">Pomocí dané fotografie PCR produktu na </w:t>
      </w:r>
      <w:proofErr w:type="spellStart"/>
      <w:r>
        <w:t>agarózovém</w:t>
      </w:r>
      <w:proofErr w:type="spellEnd"/>
      <w:r>
        <w:t xml:space="preserve"> gelu zakreslete a zaznamenejte, který z testovaných vzorků je pozitivní. </w:t>
      </w:r>
      <w:r w:rsidR="005E7604">
        <w:t xml:space="preserve">PCR diagnostika se prováděla s ohledem na závažnost anamnézy pouze u dvou z pěti řešených pacientů. </w:t>
      </w:r>
      <w:r>
        <w:t>Poté proveďte celkové zhodnocení všech tří úkolů a zapište závěr.</w:t>
      </w:r>
    </w:p>
    <w:p w:rsidR="00E321C6" w:rsidRDefault="00E321C6">
      <w:pPr>
        <w:pStyle w:val="Nadpis2"/>
      </w:pPr>
      <w:r>
        <w:t>Syfilis</w:t>
      </w:r>
    </w:p>
    <w:p w:rsidR="00E321C6" w:rsidRDefault="00E321C6">
      <w:pPr>
        <w:pStyle w:val="Nadpis2"/>
      </w:pPr>
      <w:r>
        <w:t>Úkol 4: Přímý průkaz syfilis.</w:t>
      </w:r>
    </w:p>
    <w:p w:rsidR="00E321C6" w:rsidRDefault="00913A8E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283845</wp:posOffset>
            </wp:positionV>
            <wp:extent cx="1891030" cy="1155700"/>
            <wp:effectExtent l="0" t="0" r="0" b="0"/>
            <wp:wrapSquare wrapText="bothSides"/>
            <wp:docPr id="220" name="obrázek 220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1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152400</wp:posOffset>
            </wp:positionV>
            <wp:extent cx="1061720" cy="1257300"/>
            <wp:effectExtent l="0" t="0" r="0" b="0"/>
            <wp:wrapNone/>
            <wp:docPr id="231" name="obrázek 231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new zea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C6">
        <w:t>Přímý průkaz syfilis je možný pouze v případě zaslání vhodných vzorků do laboratoře. V některých stádiích nemoci však není k mání žádný vhodný vzorek pro tento účel.</w:t>
      </w:r>
    </w:p>
    <w:p w:rsidR="00E321C6" w:rsidRDefault="00E321C6">
      <w:pPr>
        <w:pStyle w:val="Nadpis2"/>
      </w:pPr>
      <w:r>
        <w:t xml:space="preserve">a) </w:t>
      </w:r>
      <w:proofErr w:type="spellStart"/>
      <w:r>
        <w:t>Rabbit</w:t>
      </w:r>
      <w:proofErr w:type="spellEnd"/>
      <w:r>
        <w:t xml:space="preserve"> </w:t>
      </w:r>
      <w:proofErr w:type="spellStart"/>
      <w:r>
        <w:t>infectivity</w:t>
      </w:r>
      <w:proofErr w:type="spellEnd"/>
      <w:r>
        <w:t xml:space="preserve"> test – RIT</w:t>
      </w:r>
    </w:p>
    <w:p w:rsidR="00E321C6" w:rsidRDefault="00E321C6">
      <w:pPr>
        <w:ind w:right="1134"/>
      </w:pPr>
      <w:r>
        <w:t>Zapište název králíka používaného pro tento test.</w:t>
      </w:r>
    </w:p>
    <w:p w:rsidR="00E321C6" w:rsidRDefault="00E321C6">
      <w:pPr>
        <w:ind w:right="1134"/>
      </w:pPr>
      <w:r>
        <w:t xml:space="preserve">(Je odvozen z tohoto souostroví: </w:t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t>.)</w:t>
      </w:r>
    </w:p>
    <w:p w:rsidR="00E321C6" w:rsidRDefault="00736F1F">
      <w:pPr>
        <w:ind w:righ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3407887</wp:posOffset>
                </wp:positionH>
                <wp:positionV relativeFrom="paragraph">
                  <wp:posOffset>491579</wp:posOffset>
                </wp:positionV>
                <wp:extent cx="1828800" cy="243205"/>
                <wp:effectExtent l="0" t="0" r="0" b="0"/>
                <wp:wrapNone/>
                <wp:docPr id="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7555D" id="Rectangle 236" o:spid="_x0000_s1026" style="position:absolute;margin-left:268.35pt;margin-top:38.7pt;width:2in;height:1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a/IwIAAD4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"/>
            </w:pict>
          </mc:Fallback>
        </mc:AlternateContent>
      </w:r>
      <w:proofErr w:type="spellStart"/>
      <w:r w:rsidR="00E321C6">
        <w:t>Exudát</w:t>
      </w:r>
      <w:proofErr w:type="spellEnd"/>
      <w:r w:rsidR="00E321C6">
        <w:t xml:space="preserve"> z podezřelého vředu je zpravidla vyhodnocován </w:t>
      </w:r>
      <w:proofErr w:type="spellStart"/>
      <w:r w:rsidR="00E321C6">
        <w:t>zástinovou</w:t>
      </w:r>
      <w:proofErr w:type="spellEnd"/>
      <w:r w:rsidR="00E321C6">
        <w:t xml:space="preserve"> mikroskopií a očkován do králičích varlat. Testované zvíře začíná trpět orchitidou 10 dní po naočkování. Název králíka:</w:t>
      </w:r>
    </w:p>
    <w:p w:rsidR="00E321C6" w:rsidRDefault="00E321C6">
      <w:pPr>
        <w:pStyle w:val="Nadpis2"/>
      </w:pPr>
      <w:r>
        <w:lastRenderedPageBreak/>
        <w:t>b) Mikroskopie v zástinu</w:t>
      </w:r>
    </w:p>
    <w:p w:rsidR="00E321C6" w:rsidRDefault="00E321C6">
      <w:r>
        <w:t xml:space="preserve">Podívejte se na mikrofotografii </w:t>
      </w:r>
      <w:proofErr w:type="spellStart"/>
      <w:r>
        <w:t>treponemat</w:t>
      </w:r>
      <w:proofErr w:type="spellEnd"/>
      <w:r>
        <w:t xml:space="preserve"> ze </w:t>
      </w:r>
      <w:proofErr w:type="spellStart"/>
      <w:r>
        <w:t>zástinové</w:t>
      </w:r>
      <w:proofErr w:type="spellEnd"/>
      <w:r>
        <w:t xml:space="preserve"> mikroskopie, zakreslete princip </w:t>
      </w:r>
      <w:proofErr w:type="spellStart"/>
      <w:r>
        <w:t>zástinové</w:t>
      </w:r>
      <w:proofErr w:type="spellEnd"/>
      <w:r>
        <w:t xml:space="preserve"> mikroskopie a zaznamenejte výsledek svého pozorování.</w:t>
      </w:r>
    </w:p>
    <w:p w:rsidR="00E321C6" w:rsidRDefault="00E321C6">
      <w:pPr>
        <w:pStyle w:val="Nadpis2"/>
      </w:pPr>
      <w:r>
        <w:t>c) Přímá imunofluorescence</w:t>
      </w:r>
    </w:p>
    <w:p w:rsidR="00E321C6" w:rsidRDefault="00E321C6">
      <w:r>
        <w:t xml:space="preserve">Podívejte se na mikrofotografii </w:t>
      </w:r>
      <w:proofErr w:type="spellStart"/>
      <w:r>
        <w:t>treponemat</w:t>
      </w:r>
      <w:proofErr w:type="spellEnd"/>
      <w:r>
        <w:t xml:space="preserve"> získanou z fluorescenčního mikroskopu a zaznamenejte výsledek.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107"/>
        <w:gridCol w:w="3108"/>
      </w:tblGrid>
      <w:tr w:rsidR="00E321C6">
        <w:tc>
          <w:tcPr>
            <w:tcW w:w="3107" w:type="dxa"/>
          </w:tcPr>
          <w:p w:rsidR="00E321C6" w:rsidRDefault="00E321C6">
            <w:r>
              <w:t>4b) princip</w:t>
            </w:r>
          </w:p>
          <w:p w:rsidR="00E321C6" w:rsidRDefault="00E321C6"/>
          <w:p w:rsidR="00E321C6" w:rsidRDefault="00E321C6"/>
          <w:p w:rsidR="00E321C6" w:rsidRDefault="00E321C6"/>
          <w:p w:rsidR="00E321C6" w:rsidRDefault="00E321C6"/>
          <w:p w:rsidR="00E321C6" w:rsidRDefault="00E321C6"/>
        </w:tc>
        <w:tc>
          <w:tcPr>
            <w:tcW w:w="3107" w:type="dxa"/>
          </w:tcPr>
          <w:p w:rsidR="00E321C6" w:rsidRDefault="00E321C6">
            <w:r>
              <w:t>4b) výsledek</w:t>
            </w:r>
          </w:p>
        </w:tc>
        <w:tc>
          <w:tcPr>
            <w:tcW w:w="3108" w:type="dxa"/>
          </w:tcPr>
          <w:p w:rsidR="00E321C6" w:rsidRDefault="00E321C6">
            <w:r>
              <w:t>4c)</w:t>
            </w:r>
          </w:p>
        </w:tc>
      </w:tr>
    </w:tbl>
    <w:p w:rsidR="005E7604" w:rsidRDefault="005E7604" w:rsidP="005E7604">
      <w:pPr>
        <w:rPr>
          <w:b/>
          <w:iCs/>
          <w:sz w:val="16"/>
          <w:szCs w:val="16"/>
        </w:rPr>
      </w:pPr>
      <w:r>
        <w:rPr>
          <w:sz w:val="16"/>
          <w:szCs w:val="16"/>
        </w:rPr>
        <w:t xml:space="preserve">Původce syfilis, </w:t>
      </w:r>
      <w:r>
        <w:rPr>
          <w:i/>
          <w:sz w:val="16"/>
          <w:szCs w:val="16"/>
        </w:rPr>
        <w:t xml:space="preserve">Treponema </w:t>
      </w:r>
      <w:proofErr w:type="spellStart"/>
      <w:r>
        <w:rPr>
          <w:i/>
          <w:sz w:val="16"/>
          <w:szCs w:val="16"/>
        </w:rPr>
        <w:t>pallidum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subsp</w:t>
      </w:r>
      <w:proofErr w:type="spellEnd"/>
      <w:r>
        <w:rPr>
          <w:sz w:val="16"/>
          <w:szCs w:val="16"/>
        </w:rPr>
        <w:t>.</w:t>
      </w:r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pallidum</w:t>
      </w:r>
      <w:proofErr w:type="spellEnd"/>
      <w:r>
        <w:rPr>
          <w:sz w:val="16"/>
          <w:szCs w:val="16"/>
        </w:rPr>
        <w:t xml:space="preserve">, </w:t>
      </w:r>
      <w:r w:rsidR="00F750C9">
        <w:rPr>
          <w:b/>
          <w:sz w:val="16"/>
          <w:szCs w:val="16"/>
        </w:rPr>
        <w:t>není</w:t>
      </w:r>
      <w:r>
        <w:rPr>
          <w:sz w:val="16"/>
          <w:szCs w:val="16"/>
        </w:rPr>
        <w:t xml:space="preserve"> kultivovatelný organismus. Diagnostika závisí na stádiu nemoci. </w:t>
      </w:r>
    </w:p>
    <w:p w:rsidR="00E321C6" w:rsidRDefault="00E321C6">
      <w:pPr>
        <w:pStyle w:val="Nadpis2"/>
      </w:pPr>
      <w:r>
        <w:t>Nepřímý průkaz syfilis</w:t>
      </w:r>
    </w:p>
    <w:p w:rsidR="00E321C6" w:rsidRPr="00990CBD" w:rsidRDefault="00736F1F">
      <w:pPr>
        <w:ind w:left="2268" w:firstLine="1134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69215</wp:posOffset>
            </wp:positionV>
            <wp:extent cx="1434465" cy="1485900"/>
            <wp:effectExtent l="0" t="0" r="0" b="0"/>
            <wp:wrapNone/>
            <wp:docPr id="237" name="obrázek 237" descr="Treponema palli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Treponema pallid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C6">
        <w:rPr>
          <w:noProof/>
        </w:rPr>
        <w:t>Společná tabulka pro ú</w:t>
      </w:r>
      <w:r w:rsidR="00E321C6" w:rsidRPr="00990CBD">
        <w:t>koly 5 a 6.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51"/>
        <w:gridCol w:w="284"/>
        <w:gridCol w:w="708"/>
        <w:gridCol w:w="284"/>
        <w:gridCol w:w="567"/>
        <w:gridCol w:w="283"/>
        <w:gridCol w:w="567"/>
        <w:gridCol w:w="284"/>
        <w:gridCol w:w="283"/>
        <w:gridCol w:w="284"/>
        <w:gridCol w:w="2551"/>
      </w:tblGrid>
      <w:tr w:rsidR="00E321C6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r w:rsidRPr="00A14644">
              <w:t>Písmeno pacienta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r w:rsidRPr="00A14644">
              <w:t>Krátká</w:t>
            </w:r>
          </w:p>
          <w:p w:rsidR="00E321C6" w:rsidRPr="00A14644" w:rsidRDefault="00E321C6">
            <w:r w:rsidRPr="00A14644">
              <w:t>klinická</w:t>
            </w:r>
          </w:p>
          <w:p w:rsidR="00E321C6" w:rsidRPr="00A14644" w:rsidRDefault="00E321C6">
            <w:r w:rsidRPr="00A14644">
              <w:t>charakterizace případu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rPr>
                <w:b/>
              </w:rPr>
            </w:pPr>
            <w:r w:rsidRPr="00A14644">
              <w:rPr>
                <w:b/>
              </w:rPr>
              <w:t>Úkol 5</w:t>
            </w:r>
          </w:p>
          <w:p w:rsidR="00E321C6" w:rsidRPr="00A14644" w:rsidRDefault="00E321C6">
            <w:pPr>
              <w:rPr>
                <w:b/>
              </w:rPr>
            </w:pPr>
            <w:proofErr w:type="spellStart"/>
            <w:r w:rsidRPr="00A14644">
              <w:rPr>
                <w:b/>
              </w:rPr>
              <w:t>screening</w:t>
            </w:r>
            <w:proofErr w:type="spellEnd"/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rPr>
                <w:b/>
              </w:rPr>
            </w:pPr>
            <w:r w:rsidRPr="00A14644">
              <w:rPr>
                <w:b/>
              </w:rPr>
              <w:t>Úkol 6</w:t>
            </w:r>
          </w:p>
          <w:p w:rsidR="00E321C6" w:rsidRPr="00A14644" w:rsidRDefault="00E321C6">
            <w:pPr>
              <w:rPr>
                <w:b/>
              </w:rPr>
            </w:pPr>
            <w:r w:rsidRPr="00A14644">
              <w:rPr>
                <w:b/>
              </w:rPr>
              <w:t>konfirmace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ind w:left="142"/>
              <w:jc w:val="left"/>
            </w:pPr>
          </w:p>
          <w:p w:rsidR="00E321C6" w:rsidRPr="00A14644" w:rsidRDefault="00E321C6">
            <w:r w:rsidRPr="00A14644">
              <w:t>Závěr:</w:t>
            </w:r>
          </w:p>
          <w:p w:rsidR="00E321C6" w:rsidRPr="00A14644" w:rsidRDefault="00E321C6">
            <w:pPr>
              <w:ind w:left="142"/>
              <w:jc w:val="left"/>
            </w:pPr>
            <w:r w:rsidRPr="00A14644">
              <w:t>konečná interpretace, doporučení případné léčby</w:t>
            </w:r>
          </w:p>
        </w:tc>
      </w:tr>
      <w:tr w:rsidR="00E321C6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E321C6" w:rsidRPr="00A14644" w:rsidRDefault="00E321C6">
            <w:pPr>
              <w:ind w:left="113" w:right="113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r w:rsidRPr="00A14644"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</w:p>
          <w:p w:rsidR="00E321C6" w:rsidRPr="00A14644" w:rsidRDefault="00E321C6">
            <w:pPr>
              <w:ind w:left="113" w:right="113"/>
            </w:pPr>
            <w:r w:rsidRPr="00A14644">
              <w:t>TPHA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r w:rsidRPr="00A14644">
              <w:t>FTA-ABS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r w:rsidRPr="00A14644"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 w:rsidP="00A14644">
            <w:r w:rsidRPr="00A14644">
              <w:t xml:space="preserve"> </w:t>
            </w:r>
            <w:proofErr w:type="spellStart"/>
            <w:r w:rsidR="00A14644" w:rsidRPr="00A14644">
              <w:t>Blot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left"/>
              <w:rPr>
                <w:color w:val="FFFFFF"/>
              </w:rPr>
            </w:pPr>
          </w:p>
        </w:tc>
      </w:tr>
      <w:tr w:rsidR="00E321C6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A14644" w:rsidRDefault="00E321C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A14644" w:rsidRDefault="00E321C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A14644" w:rsidRDefault="00E321C6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A14644" w:rsidRDefault="00E321C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proofErr w:type="spellStart"/>
            <w:r w:rsidRPr="00A14644">
              <w:t>IgM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proofErr w:type="spellStart"/>
            <w:r w:rsidRPr="00A14644">
              <w:t>IgG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proofErr w:type="spellStart"/>
            <w:r w:rsidRPr="00A14644">
              <w:t>IgM</w:t>
            </w:r>
            <w:proofErr w:type="spellEnd"/>
            <w:r w:rsidRPr="00A14644">
              <w:t xml:space="preserve">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proofErr w:type="spellStart"/>
            <w:r w:rsidRPr="00A14644">
              <w:t>IgG</w:t>
            </w:r>
            <w:proofErr w:type="spellEnd"/>
            <w:r w:rsidRPr="00A14644">
              <w:t xml:space="preserve">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</w:tr>
      <w:tr w:rsidR="00E321C6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A14644" w:rsidRDefault="00E321C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  <w:jc w:val="center"/>
            </w:pPr>
            <w:proofErr w:type="spellStart"/>
            <w:r w:rsidRPr="00A14644">
              <w:t>Absor</w:t>
            </w:r>
            <w:proofErr w:type="spellEnd"/>
            <w:r w:rsidRPr="00A14644">
              <w:t>- bance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  <w:jc w:val="center"/>
            </w:pPr>
            <w:r w:rsidRPr="00A14644"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  <w:jc w:val="center"/>
            </w:pPr>
            <w:proofErr w:type="spellStart"/>
            <w:r w:rsidRPr="00A14644">
              <w:t>Absor</w:t>
            </w:r>
            <w:proofErr w:type="spellEnd"/>
            <w:r w:rsidRPr="00A14644">
              <w:t>- bance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  <w:jc w:val="center"/>
            </w:pPr>
            <w:r w:rsidRPr="00A14644">
              <w:t>(+/–)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21C6" w:rsidRPr="00A14644" w:rsidRDefault="00E321C6">
            <w:pPr>
              <w:ind w:left="113" w:right="113"/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21C6" w:rsidRPr="00A14644" w:rsidRDefault="00E321C6">
            <w:pPr>
              <w:ind w:left="113" w:right="113"/>
              <w:rPr>
                <w:color w:val="FFFFF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jc w:val="center"/>
              <w:rPr>
                <w:sz w:val="36"/>
                <w:szCs w:val="36"/>
              </w:rPr>
            </w:pPr>
            <w:r w:rsidRPr="00A14644">
              <w:rPr>
                <w:sz w:val="36"/>
                <w:szCs w:val="36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/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jc w:val="center"/>
              <w:rPr>
                <w:sz w:val="36"/>
                <w:szCs w:val="36"/>
              </w:rPr>
            </w:pPr>
            <w:r w:rsidRPr="00A14644">
              <w:rPr>
                <w:sz w:val="36"/>
                <w:szCs w:val="36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/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</w:tbl>
    <w:p w:rsidR="00E321C6" w:rsidRDefault="00E321C6">
      <w:pPr>
        <w:pStyle w:val="Nadpis2"/>
      </w:pPr>
      <w:r>
        <w:t xml:space="preserve">Úkol 5: </w:t>
      </w:r>
      <w:proofErr w:type="spellStart"/>
      <w:r>
        <w:t>Screening</w:t>
      </w:r>
      <w:proofErr w:type="spellEnd"/>
      <w:r>
        <w:t xml:space="preserve"> syfilis – RRR a TPHA</w:t>
      </w:r>
    </w:p>
    <w:p w:rsidR="00E321C6" w:rsidRDefault="00E321C6">
      <w:r>
        <w:t xml:space="preserve">Těhotné ženy a dárci krve jsou </w:t>
      </w:r>
      <w:proofErr w:type="spellStart"/>
      <w:r>
        <w:t>screeningově</w:t>
      </w:r>
      <w:proofErr w:type="spellEnd"/>
      <w:r>
        <w:t xml:space="preserve"> vyšetřováni rychlou </w:t>
      </w:r>
      <w:proofErr w:type="spellStart"/>
      <w:r>
        <w:t>reaginovou</w:t>
      </w:r>
      <w:proofErr w:type="spellEnd"/>
      <w:r>
        <w:t xml:space="preserve"> reakcí (RRR) a </w:t>
      </w:r>
      <w:r>
        <w:rPr>
          <w:i/>
        </w:rPr>
        <w:t xml:space="preserve">Treponema </w:t>
      </w:r>
      <w:proofErr w:type="spellStart"/>
      <w:r>
        <w:rPr>
          <w:i/>
        </w:rPr>
        <w:t>pallidum</w:t>
      </w:r>
      <w:proofErr w:type="spellEnd"/>
      <w:r>
        <w:t xml:space="preserve"> pasivní hemaglutinací (TPHA). Posuďte výsledky </w:t>
      </w:r>
      <w:proofErr w:type="spellStart"/>
      <w:r>
        <w:t>screeningu</w:t>
      </w:r>
      <w:proofErr w:type="spellEnd"/>
      <w:r>
        <w:t xml:space="preserve"> u předložené skupiny osob a stanovte, u koho je třeba ještě zajistit podrobnější, tzv. konfirmační (potvrzovací) vyšetření. Výsledky zapište přímo do tabulky.</w:t>
      </w:r>
    </w:p>
    <w:p w:rsidR="00E321C6" w:rsidRDefault="00E321C6">
      <w:r>
        <w:t xml:space="preserve">RRR: pozitivní je vyvločkování. TPHA: pozitivní je tvorba </w:t>
      </w:r>
      <w:proofErr w:type="spellStart"/>
      <w:r>
        <w:t>aglutinátu</w:t>
      </w:r>
      <w:proofErr w:type="spellEnd"/>
      <w:r>
        <w:t>. Více viz praktikum J0</w:t>
      </w:r>
      <w:r w:rsidR="00F750C9">
        <w:t>8</w:t>
      </w:r>
      <w:r>
        <w:t>.</w:t>
      </w:r>
    </w:p>
    <w:p w:rsidR="00E321C6" w:rsidRDefault="00E321C6">
      <w:pPr>
        <w:pStyle w:val="Nadpis2"/>
      </w:pPr>
      <w:r>
        <w:t xml:space="preserve">Úkol 6: Konfirmace syfilis – FTA-ABS, ELISA a </w:t>
      </w:r>
      <w:proofErr w:type="spellStart"/>
      <w:r w:rsidR="00A14644">
        <w:t>imuno</w:t>
      </w:r>
      <w:r w:rsidR="00913A8E">
        <w:t>blo</w:t>
      </w:r>
      <w:r w:rsidR="00F750C9">
        <w:t>t</w:t>
      </w:r>
      <w:r w:rsidR="00913A8E">
        <w:t>t</w:t>
      </w:r>
      <w:r>
        <w:t>ing</w:t>
      </w:r>
      <w:proofErr w:type="spellEnd"/>
    </w:p>
    <w:p w:rsidR="00E321C6" w:rsidRDefault="00E321C6">
      <w:r>
        <w:t xml:space="preserve">Vyhodnoťte výsledky FTA-ABS, ELISA a </w:t>
      </w:r>
      <w:proofErr w:type="spellStart"/>
      <w:r w:rsidR="00A14644">
        <w:t>imuno</w:t>
      </w:r>
      <w:r w:rsidR="00913A8E">
        <w:t>blot</w:t>
      </w:r>
      <w:r w:rsidR="00F750C9">
        <w:t>t</w:t>
      </w:r>
      <w:r>
        <w:t>ingu</w:t>
      </w:r>
      <w:proofErr w:type="spellEnd"/>
      <w:r>
        <w:t xml:space="preserve"> (WB) u pacientů se suspektní syfilis (viz předchozí úkol). Spočítejte </w:t>
      </w:r>
      <w:proofErr w:type="spellStart"/>
      <w:r>
        <w:t>cut-off</w:t>
      </w:r>
      <w:proofErr w:type="spellEnd"/>
      <w:r>
        <w:t xml:space="preserve"> a porovnejte s ním hodnoty pozitivní a negativní kontroly a výsledky pacientů.</w:t>
      </w:r>
    </w:p>
    <w:p w:rsidR="00E321C6" w:rsidRDefault="00E321C6">
      <w:pPr>
        <w:rPr>
          <w:b/>
          <w:iCs/>
        </w:rPr>
      </w:pPr>
      <w:r>
        <w:t xml:space="preserve">V poli/důlku A1 je přítomen </w:t>
      </w:r>
      <w:proofErr w:type="spellStart"/>
      <w:r>
        <w:t>blank</w:t>
      </w:r>
      <w:proofErr w:type="spellEnd"/>
      <w: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249"/>
        <w:gridCol w:w="909"/>
        <w:gridCol w:w="1784"/>
        <w:gridCol w:w="1242"/>
      </w:tblGrid>
      <w:tr w:rsidR="00E321C6">
        <w:trPr>
          <w:cantSplit/>
        </w:trPr>
        <w:tc>
          <w:tcPr>
            <w:tcW w:w="1578" w:type="dxa"/>
            <w:shd w:val="clear" w:color="auto" w:fill="E6E6E6"/>
          </w:tcPr>
          <w:p w:rsidR="00E321C6" w:rsidRDefault="00E321C6">
            <w:r>
              <w:t xml:space="preserve">Hodnota </w:t>
            </w:r>
            <w:proofErr w:type="spellStart"/>
            <w:r>
              <w:t>cut</w:t>
            </w:r>
            <w:proofErr w:type="spellEnd"/>
            <w:r>
              <w:t xml:space="preserve"> </w:t>
            </w:r>
            <w:proofErr w:type="spellStart"/>
            <w:r>
              <w:t>off</w:t>
            </w:r>
            <w:proofErr w:type="spellEnd"/>
            <w:r>
              <w:t xml:space="preserve"> (C1 + D1) / 2</w:t>
            </w:r>
          </w:p>
        </w:tc>
        <w:tc>
          <w:tcPr>
            <w:tcW w:w="1526" w:type="dxa"/>
          </w:tcPr>
          <w:p w:rsidR="00E321C6" w:rsidRDefault="00E321C6"/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K– (pole/důlek B1):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 w:val="restart"/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E321C6" w:rsidRDefault="00E321C6">
            <w:proofErr w:type="spellStart"/>
            <w:r>
              <w:rPr>
                <w:b/>
                <w:sz w:val="40"/>
                <w:szCs w:val="40"/>
              </w:rPr>
              <w:t>IgM</w:t>
            </w:r>
            <w:proofErr w:type="spellEnd"/>
          </w:p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K+ (pole/důlek E1):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E321C6" w:rsidRDefault="00E321C6"/>
        </w:tc>
      </w:tr>
      <w:tr w:rsidR="00E321C6">
        <w:trPr>
          <w:cantSplit/>
        </w:trPr>
        <w:tc>
          <w:tcPr>
            <w:tcW w:w="1578" w:type="dxa"/>
            <w:shd w:val="clear" w:color="auto" w:fill="E6E6E6"/>
          </w:tcPr>
          <w:p w:rsidR="00E321C6" w:rsidRDefault="00E321C6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Hodnota </w:t>
            </w:r>
            <w:proofErr w:type="spellStart"/>
            <w:r>
              <w:t>cut</w:t>
            </w:r>
            <w:proofErr w:type="spellEnd"/>
            <w:r>
              <w:t xml:space="preserve"> </w:t>
            </w:r>
            <w:proofErr w:type="spellStart"/>
            <w:r>
              <w:t>off</w:t>
            </w:r>
            <w:proofErr w:type="spellEnd"/>
            <w:r>
              <w:t xml:space="preserve"> (C1 + D1) / 2</w:t>
            </w:r>
          </w:p>
        </w:tc>
        <w:tc>
          <w:tcPr>
            <w:tcW w:w="1526" w:type="dxa"/>
          </w:tcPr>
          <w:p w:rsidR="00E321C6" w:rsidRDefault="00E321C6"/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K– (pole/důlek B1):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 w:val="restart"/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E321C6" w:rsidRDefault="00E321C6">
            <w:pPr>
              <w:rPr>
                <w:i/>
                <w:color w:val="FFFFFF"/>
              </w:rPr>
            </w:pPr>
            <w:proofErr w:type="spellStart"/>
            <w:r>
              <w:rPr>
                <w:b/>
                <w:sz w:val="40"/>
                <w:szCs w:val="40"/>
              </w:rPr>
              <w:t>IgG</w:t>
            </w:r>
            <w:proofErr w:type="spellEnd"/>
          </w:p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K+ (pole/důlek E1):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E321C6" w:rsidRDefault="00E321C6"/>
        </w:tc>
      </w:tr>
    </w:tbl>
    <w:p w:rsidR="00E321C6" w:rsidRDefault="00E321C6">
      <w:pPr>
        <w:rPr>
          <w:b/>
          <w:iCs/>
          <w:sz w:val="24"/>
        </w:rPr>
      </w:pPr>
    </w:p>
    <w:p w:rsidR="00E321C6" w:rsidRDefault="00E321C6">
      <w:pPr>
        <w:rPr>
          <w:b/>
          <w:iCs/>
          <w:sz w:val="24"/>
        </w:rPr>
      </w:pPr>
      <w:r>
        <w:rPr>
          <w:b/>
          <w:iCs/>
          <w:sz w:val="24"/>
        </w:rPr>
        <w:br w:type="page"/>
      </w:r>
      <w:r>
        <w:rPr>
          <w:b/>
          <w:iCs/>
          <w:sz w:val="24"/>
        </w:rPr>
        <w:lastRenderedPageBreak/>
        <w:t>Leptospiróza</w:t>
      </w:r>
    </w:p>
    <w:p w:rsidR="00E321C6" w:rsidRDefault="00E321C6">
      <w:pPr>
        <w:rPr>
          <w:b/>
          <w:iCs/>
          <w:sz w:val="24"/>
        </w:rPr>
      </w:pPr>
      <w:r>
        <w:rPr>
          <w:b/>
          <w:iCs/>
          <w:sz w:val="24"/>
        </w:rPr>
        <w:t xml:space="preserve">Úkol 7: Přímý průkaz </w:t>
      </w:r>
      <w:r>
        <w:rPr>
          <w:b/>
          <w:i/>
          <w:iCs/>
          <w:sz w:val="24"/>
        </w:rPr>
        <w:t>Leptospira</w:t>
      </w:r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sp</w:t>
      </w:r>
      <w:proofErr w:type="spellEnd"/>
      <w:r>
        <w:rPr>
          <w:b/>
          <w:iCs/>
          <w:sz w:val="24"/>
        </w:rPr>
        <w:t>.</w:t>
      </w:r>
    </w:p>
    <w:p w:rsidR="00E321C6" w:rsidRDefault="00E321C6">
      <w:r>
        <w:t xml:space="preserve">Podle daného obrázku popište a zakreslete morfologii leptospir kultivovaných na tekutém </w:t>
      </w:r>
      <w:proofErr w:type="spellStart"/>
      <w:r>
        <w:t>Korthoffově</w:t>
      </w:r>
      <w:proofErr w:type="spellEnd"/>
      <w:r>
        <w:t xml:space="preserve"> médiu po dva týdny. Pro test byla použita moč pacienta s podezřením na leptospirózu.</w:t>
      </w:r>
    </w:p>
    <w:p w:rsidR="00E321C6" w:rsidRDefault="00736F1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3810</wp:posOffset>
            </wp:positionV>
            <wp:extent cx="2133600" cy="1887220"/>
            <wp:effectExtent l="0" t="0" r="0" b="0"/>
            <wp:wrapNone/>
            <wp:docPr id="233" name="obrázek 233" descr="Leptos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Leptospi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noProof/>
        </w:rPr>
        <mc:AlternateContent>
          <mc:Choice Requires="wps">
            <w:drawing>
              <wp:inline distT="0" distB="0" distL="0" distR="0">
                <wp:extent cx="2795270" cy="1513840"/>
                <wp:effectExtent l="13970" t="7620" r="10160" b="12065"/>
                <wp:docPr id="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BD19FE" id="Rectangle 228" o:spid="_x0000_s1026" style="width:220.1pt;height:1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E2IgIAAD8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">
                <w10:anchorlock/>
              </v:rect>
            </w:pict>
          </mc:Fallback>
        </mc:AlternateContent>
      </w:r>
    </w:p>
    <w:sectPr w:rsidR="00E321C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EB" w:rsidRDefault="00C905EB">
      <w:r>
        <w:separator/>
      </w:r>
    </w:p>
  </w:endnote>
  <w:endnote w:type="continuationSeparator" w:id="0">
    <w:p w:rsidR="00C905EB" w:rsidRDefault="00C9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C6" w:rsidRDefault="00E321C6" w:rsidP="00CD622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  <w:szCs w:val="24"/>
      </w:rPr>
      <w:t>Jméno _____________________</w:t>
    </w:r>
    <w:r>
      <w:rPr>
        <w:sz w:val="24"/>
        <w:szCs w:val="24"/>
      </w:rPr>
      <w:tab/>
      <w:t>Všeobecné lékařství</w:t>
    </w:r>
    <w:r>
      <w:rPr>
        <w:sz w:val="24"/>
        <w:szCs w:val="24"/>
      </w:rPr>
      <w:tab/>
      <w:t>Datum ___. 11. 201</w:t>
    </w:r>
    <w:r w:rsidR="00736F1F">
      <w:rPr>
        <w:sz w:val="24"/>
        <w:szCs w:val="24"/>
      </w:rPr>
      <w:t>8</w:t>
    </w:r>
    <w:r>
      <w:rPr>
        <w:sz w:val="24"/>
        <w:szCs w:val="24"/>
      </w:rPr>
      <w:t xml:space="preserve"> </w:t>
    </w:r>
    <w:r>
      <w:rPr>
        <w:sz w:val="24"/>
        <w:szCs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14644">
      <w:rPr>
        <w:rStyle w:val="slostrnky"/>
        <w:noProof/>
      </w:rPr>
      <w:t>3</w:t>
    </w:r>
    <w:r>
      <w:rPr>
        <w:rStyle w:val="slostrnky"/>
      </w:rPr>
      <w:fldChar w:fldCharType="end"/>
    </w:r>
    <w:r w:rsidR="006A0B1A">
      <w:rPr>
        <w:rStyle w:val="slostrnky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EB" w:rsidRDefault="00C905EB">
      <w:r>
        <w:separator/>
      </w:r>
    </w:p>
  </w:footnote>
  <w:footnote w:type="continuationSeparator" w:id="0">
    <w:p w:rsidR="00C905EB" w:rsidRDefault="00C9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90" w:rsidRDefault="000218CD" w:rsidP="000218CD">
    <w:pPr>
      <w:rPr>
        <w:sz w:val="24"/>
        <w:szCs w:val="24"/>
      </w:rPr>
    </w:pPr>
    <w:r w:rsidRPr="00ED50A9">
      <w:rPr>
        <w:sz w:val="24"/>
        <w:szCs w:val="24"/>
      </w:rPr>
      <w:t xml:space="preserve">VLLM0522c – Lékařská mikrobiologie II, praktická cvičení. </w:t>
    </w:r>
  </w:p>
  <w:p w:rsidR="000218CD" w:rsidRPr="00ED50A9" w:rsidRDefault="000218CD" w:rsidP="000218CD">
    <w:pPr>
      <w:rPr>
        <w:sz w:val="24"/>
        <w:szCs w:val="24"/>
      </w:rPr>
    </w:pPr>
    <w:r w:rsidRPr="00ED50A9">
      <w:rPr>
        <w:sz w:val="24"/>
        <w:szCs w:val="24"/>
      </w:rPr>
      <w:t>Protokol k tématu P0</w:t>
    </w:r>
    <w:r>
      <w:rPr>
        <w:sz w:val="24"/>
        <w:szCs w:val="24"/>
      </w:rPr>
      <w:t>9</w:t>
    </w:r>
  </w:p>
  <w:p w:rsidR="00E321C6" w:rsidRPr="000218CD" w:rsidRDefault="00E321C6" w:rsidP="000218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C6"/>
    <w:rsid w:val="000218CD"/>
    <w:rsid w:val="001960A6"/>
    <w:rsid w:val="00411B90"/>
    <w:rsid w:val="005E7604"/>
    <w:rsid w:val="005F69E6"/>
    <w:rsid w:val="00632690"/>
    <w:rsid w:val="006A0B1A"/>
    <w:rsid w:val="006A784C"/>
    <w:rsid w:val="00736F1F"/>
    <w:rsid w:val="0084142E"/>
    <w:rsid w:val="00913A8E"/>
    <w:rsid w:val="00990CBD"/>
    <w:rsid w:val="009E27C7"/>
    <w:rsid w:val="00A14644"/>
    <w:rsid w:val="00A37170"/>
    <w:rsid w:val="00A85C21"/>
    <w:rsid w:val="00B42D09"/>
    <w:rsid w:val="00C905EB"/>
    <w:rsid w:val="00CD6225"/>
    <w:rsid w:val="00DE03D9"/>
    <w:rsid w:val="00E321C6"/>
    <w:rsid w:val="00F07052"/>
    <w:rsid w:val="00F5207A"/>
    <w:rsid w:val="00F750C9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C2C7A"/>
  <w15:chartTrackingRefBased/>
  <w15:docId w15:val="{C5D10B87-9819-4921-B305-9481533A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Zkladntext">
    <w:name w:val="Body Text"/>
    <w:basedOn w:val="Normln"/>
    <w:rPr>
      <w:i/>
      <w:iCs/>
      <w:lang w:val="en-US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3</cp:revision>
  <dcterms:created xsi:type="dcterms:W3CDTF">2018-11-05T14:38:00Z</dcterms:created>
  <dcterms:modified xsi:type="dcterms:W3CDTF">2018-11-05T15:16:00Z</dcterms:modified>
</cp:coreProperties>
</file>