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8" w:rsidRDefault="004A43E8" w:rsidP="008C33B3">
      <w:r>
        <w:t>Genitiv – domácí úkol</w:t>
      </w:r>
    </w:p>
    <w:p w:rsidR="00A82EB9" w:rsidRDefault="008C33B3" w:rsidP="008C33B3">
      <w:pPr>
        <w:pStyle w:val="Odstavecseseznamem"/>
        <w:numPr>
          <w:ilvl w:val="0"/>
          <w:numId w:val="1"/>
        </w:numPr>
      </w:pPr>
      <w:r>
        <w:t>Chrupu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proofErr w:type="spellStart"/>
      <w:r>
        <w:t>Parodontu</w:t>
      </w:r>
      <w:proofErr w:type="spellEnd"/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Sliznic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Měkkých tkání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Diagnózy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Léčebného plánu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Zubního kazu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Kořenových kanálků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Chronických onemocnění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proofErr w:type="spellStart"/>
      <w:r>
        <w:t>Parodontu</w:t>
      </w:r>
      <w:proofErr w:type="spellEnd"/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Fixních náhrad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Korunek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Můstků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Snímacích náhrad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Anestetických přípravků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Akutních stavů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Stavu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Chrupu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Dásní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Dentálních pomůcek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Zubů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>Safírových kamínků</w:t>
      </w:r>
    </w:p>
    <w:p w:rsidR="008C33B3" w:rsidRDefault="008C33B3" w:rsidP="008C33B3">
      <w:pPr>
        <w:pStyle w:val="Odstavecseseznamem"/>
        <w:numPr>
          <w:ilvl w:val="0"/>
          <w:numId w:val="1"/>
        </w:numPr>
      </w:pPr>
      <w:r>
        <w:t xml:space="preserve">Kosmetických fazet </w:t>
      </w:r>
    </w:p>
    <w:p w:rsidR="008C33B3" w:rsidRDefault="008C33B3" w:rsidP="008C33B3"/>
    <w:p w:rsidR="008C33B3" w:rsidRDefault="008C33B3" w:rsidP="00E96F2E">
      <w:pPr>
        <w:spacing w:line="240" w:lineRule="auto"/>
      </w:pPr>
      <w:r>
        <w:t>Nástroje</w:t>
      </w:r>
      <w:r w:rsidR="00080CA7">
        <w:t xml:space="preserve"> k extrakci</w:t>
      </w:r>
      <w:r>
        <w:t>:</w:t>
      </w:r>
    </w:p>
    <w:p w:rsidR="00E96F2E" w:rsidRDefault="008C33B3" w:rsidP="00080CA7">
      <w:pPr>
        <w:spacing w:line="240" w:lineRule="auto"/>
      </w:pPr>
      <w:r>
        <w:t>Kleště</w:t>
      </w:r>
      <w:r w:rsidR="00080CA7">
        <w:t>, s</w:t>
      </w:r>
      <w:r w:rsidR="00E96F2E">
        <w:t>kalpel</w:t>
      </w:r>
      <w:r w:rsidR="00080CA7">
        <w:t>, p</w:t>
      </w:r>
      <w:r>
        <w:t>áka</w:t>
      </w:r>
      <w:r w:rsidR="00080CA7">
        <w:t>, j</w:t>
      </w:r>
      <w:r>
        <w:t>ehla</w:t>
      </w:r>
      <w:r w:rsidR="00080CA7">
        <w:t>, nit, i</w:t>
      </w:r>
      <w:r>
        <w:t>njekční stříkačka</w:t>
      </w:r>
      <w:r w:rsidR="00080CA7">
        <w:t xml:space="preserve">, </w:t>
      </w:r>
      <w:r>
        <w:t>(tampón, kelímek, rukavice, plášť</w:t>
      </w:r>
      <w:r w:rsidR="00E96F2E">
        <w:t>)</w:t>
      </w:r>
      <w:r w:rsidR="00080CA7">
        <w:t>, s</w:t>
      </w:r>
      <w:r w:rsidR="00E96F2E">
        <w:t>avka</w:t>
      </w:r>
      <w:r w:rsidR="00080CA7">
        <w:t>, p</w:t>
      </w:r>
      <w:r w:rsidR="00E96F2E">
        <w:t>inzeta</w:t>
      </w:r>
      <w:r w:rsidR="00080CA7">
        <w:t>, n</w:t>
      </w:r>
      <w:r w:rsidR="00E96F2E">
        <w:t>ůžky</w:t>
      </w:r>
      <w:r w:rsidR="00080CA7">
        <w:t>, r</w:t>
      </w:r>
      <w:r w:rsidR="00E96F2E">
        <w:t>oztahovák</w:t>
      </w:r>
    </w:p>
    <w:p w:rsidR="00E96F2E" w:rsidRDefault="00E96F2E" w:rsidP="00E96F2E">
      <w:pPr>
        <w:pStyle w:val="Odstavecseseznamem"/>
        <w:numPr>
          <w:ilvl w:val="0"/>
          <w:numId w:val="2"/>
        </w:numPr>
        <w:spacing w:line="240" w:lineRule="auto"/>
      </w:pPr>
      <w:r>
        <w:t>Dezinfikovat, dát anestezii injekční stříkačkou, začít s procedurou, uvolnit vazivo kolem zubu, chytit zub kleštěmi a pohybovat zubem ze strany na stranu (=</w:t>
      </w:r>
      <w:r w:rsidR="00080CA7">
        <w:t xml:space="preserve"> </w:t>
      </w:r>
      <w:r>
        <w:t xml:space="preserve">vyviklat zub), zastavit krvácení, </w:t>
      </w:r>
      <w:r w:rsidR="00080CA7">
        <w:t>pacient může tvář ledovat</w:t>
      </w:r>
    </w:p>
    <w:p w:rsidR="004A43E8" w:rsidRDefault="004A43E8" w:rsidP="004A43E8">
      <w:pPr>
        <w:spacing w:line="240" w:lineRule="auto"/>
      </w:pPr>
    </w:p>
    <w:p w:rsidR="004A43E8" w:rsidRDefault="004A43E8" w:rsidP="004A43E8">
      <w:pPr>
        <w:spacing w:line="240" w:lineRule="auto"/>
      </w:pPr>
      <w:r>
        <w:t>Extrakce – cvičení 2: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Jíst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Svléct, sundat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Dezinfikujeme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Řežeme (rozřízneme)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Stříháme (</w:t>
      </w:r>
      <w:proofErr w:type="spellStart"/>
      <w:r>
        <w:t>rozstříhneme</w:t>
      </w:r>
      <w:proofErr w:type="spellEnd"/>
      <w:r>
        <w:t>)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 xml:space="preserve">Polknul, vdechnul, dusit 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Zvednout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Vyhnout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 xml:space="preserve">Zalomit </w:t>
      </w:r>
    </w:p>
    <w:p w:rsidR="004A43E8" w:rsidRDefault="004A43E8" w:rsidP="004A43E8">
      <w:pPr>
        <w:pStyle w:val="Odstavecseseznamem"/>
        <w:numPr>
          <w:ilvl w:val="0"/>
          <w:numId w:val="3"/>
        </w:numPr>
        <w:spacing w:line="240" w:lineRule="auto"/>
      </w:pPr>
      <w:r>
        <w:t>Chladit</w:t>
      </w:r>
    </w:p>
    <w:p w:rsidR="004A43E8" w:rsidRDefault="004A43E8" w:rsidP="004A43E8">
      <w:pPr>
        <w:pStyle w:val="Odstavecseseznamem"/>
        <w:spacing w:line="240" w:lineRule="auto"/>
      </w:pPr>
      <w:bookmarkStart w:id="0" w:name="_GoBack"/>
      <w:bookmarkEnd w:id="0"/>
    </w:p>
    <w:p w:rsidR="004A43E8" w:rsidRDefault="004A43E8" w:rsidP="004A43E8">
      <w:pPr>
        <w:pStyle w:val="Odstavecseseznamem"/>
        <w:spacing w:line="240" w:lineRule="auto"/>
      </w:pPr>
    </w:p>
    <w:p w:rsidR="004A43E8" w:rsidRDefault="004A43E8" w:rsidP="004A43E8">
      <w:pPr>
        <w:spacing w:line="240" w:lineRule="auto"/>
      </w:pPr>
    </w:p>
    <w:p w:rsidR="00E96F2E" w:rsidRDefault="00E96F2E" w:rsidP="00E96F2E">
      <w:pPr>
        <w:spacing w:line="240" w:lineRule="auto"/>
      </w:pPr>
    </w:p>
    <w:p w:rsidR="00E96F2E" w:rsidRDefault="00E96F2E" w:rsidP="008C33B3"/>
    <w:p w:rsidR="008C33B3" w:rsidRDefault="008C33B3"/>
    <w:sectPr w:rsidR="008C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D15"/>
    <w:multiLevelType w:val="hybridMultilevel"/>
    <w:tmpl w:val="85BE2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7AEF"/>
    <w:multiLevelType w:val="hybridMultilevel"/>
    <w:tmpl w:val="A82C5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72BC"/>
    <w:multiLevelType w:val="hybridMultilevel"/>
    <w:tmpl w:val="F5600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B3"/>
    <w:rsid w:val="00080CA7"/>
    <w:rsid w:val="004A43E8"/>
    <w:rsid w:val="008C33B3"/>
    <w:rsid w:val="00A82EB9"/>
    <w:rsid w:val="00E26484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D0FB"/>
  <w15:chartTrackingRefBased/>
  <w15:docId w15:val="{0DBD59B1-3B5A-4D29-97FA-7FCFE4B3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2018-12-03T13:27:00Z</dcterms:created>
  <dcterms:modified xsi:type="dcterms:W3CDTF">2018-12-03T14:35:00Z</dcterms:modified>
</cp:coreProperties>
</file>