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2DEE" w:rsidRDefault="00582DEE" w:rsidP="00983D1F">
      <w:pPr>
        <w:pStyle w:val="Nadpis2"/>
      </w:pPr>
      <w:bookmarkStart w:id="0" w:name="_Toc298940622"/>
    </w:p>
    <w:p w:rsidR="00582DEE" w:rsidRDefault="00582DEE" w:rsidP="00983D1F">
      <w:pPr>
        <w:pStyle w:val="Nadpis2"/>
      </w:pPr>
    </w:p>
    <w:p w:rsidR="00983D1F" w:rsidRDefault="00921DC1" w:rsidP="00983D1F">
      <w:pPr>
        <w:pStyle w:val="Nadpis2"/>
      </w:pPr>
      <w:proofErr w:type="gramStart"/>
      <w:r>
        <w:t xml:space="preserve">8  </w:t>
      </w:r>
      <w:r w:rsidR="00983D1F" w:rsidRPr="00A01770">
        <w:t>Poruchy</w:t>
      </w:r>
      <w:proofErr w:type="gramEnd"/>
      <w:r w:rsidR="00983D1F" w:rsidRPr="00A01770">
        <w:t xml:space="preserve"> integrity kůže</w:t>
      </w:r>
      <w:bookmarkEnd w:id="0"/>
    </w:p>
    <w:p w:rsidR="006E7D01" w:rsidRDefault="006E7D01" w:rsidP="006E7D01"/>
    <w:p w:rsidR="006E7D01" w:rsidRDefault="006E7D01" w:rsidP="006E7D01">
      <w:pPr>
        <w:rPr>
          <w:b/>
        </w:rPr>
      </w:pPr>
      <w:r w:rsidRPr="006E7D01">
        <w:rPr>
          <w:b/>
        </w:rPr>
        <w:t>Po prostudování kapitoly byste měli být schopni:</w:t>
      </w:r>
    </w:p>
    <w:p w:rsidR="00560FEF" w:rsidRPr="006E7D01" w:rsidRDefault="00560FEF" w:rsidP="006E7D01">
      <w:pPr>
        <w:rPr>
          <w:b/>
        </w:rPr>
      </w:pPr>
    </w:p>
    <w:p w:rsidR="00983D1F" w:rsidRDefault="00560FEF" w:rsidP="00950C8C">
      <w:pPr>
        <w:jc w:val="right"/>
        <w:rPr>
          <w:b/>
        </w:rPr>
      </w:pPr>
      <w:r>
        <w:rPr>
          <w:b/>
          <w:noProof/>
        </w:rPr>
        <w:drawing>
          <wp:inline distT="0" distB="0" distL="0" distR="0">
            <wp:extent cx="446227" cy="435984"/>
            <wp:effectExtent l="114300" t="114300" r="106680" b="116840"/>
            <wp:docPr id="8" name="Obrázek 8" descr="C:\Users\Hana\Documents\NAP\e-learning\komp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ana\Documents\NAP\e-learning\kompas.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2247" cy="441866"/>
                    </a:xfrm>
                    <a:prstGeom prst="rect">
                      <a:avLst/>
                    </a:prstGeom>
                    <a:noFill/>
                    <a:ln>
                      <a:noFill/>
                    </a:ln>
                    <a:effectLst>
                      <a:glow rad="101600">
                        <a:schemeClr val="accent1">
                          <a:satMod val="175000"/>
                          <a:alpha val="40000"/>
                        </a:schemeClr>
                      </a:glow>
                    </a:effectLst>
                  </pic:spPr>
                </pic:pic>
              </a:graphicData>
            </a:graphic>
          </wp:inline>
        </w:drawing>
      </w:r>
    </w:p>
    <w:p w:rsidR="006E7D01" w:rsidRDefault="006E7D01" w:rsidP="006E7D01">
      <w:pPr>
        <w:pStyle w:val="Odstavecseseznamem"/>
        <w:numPr>
          <w:ilvl w:val="0"/>
          <w:numId w:val="3"/>
        </w:numPr>
        <w:jc w:val="both"/>
        <w:rPr>
          <w:b/>
        </w:rPr>
      </w:pPr>
      <w:r>
        <w:rPr>
          <w:b/>
        </w:rPr>
        <w:t>definovat změny kůže přinášené stárnutím</w:t>
      </w:r>
      <w:r w:rsidR="00726A34">
        <w:rPr>
          <w:b/>
        </w:rPr>
        <w:t xml:space="preserve">                                        </w:t>
      </w:r>
    </w:p>
    <w:p w:rsidR="006E7D01" w:rsidRDefault="006E7D01" w:rsidP="00726A34">
      <w:pPr>
        <w:pStyle w:val="Odstavecseseznamem"/>
        <w:numPr>
          <w:ilvl w:val="0"/>
          <w:numId w:val="3"/>
        </w:numPr>
        <w:jc w:val="both"/>
        <w:rPr>
          <w:b/>
        </w:rPr>
      </w:pPr>
      <w:r>
        <w:rPr>
          <w:b/>
        </w:rPr>
        <w:t>vyjmenovat rizikové faktory zhoršující vlastnosti kůže</w:t>
      </w:r>
    </w:p>
    <w:p w:rsidR="006E7D01" w:rsidRDefault="006E7D01" w:rsidP="006E7D01">
      <w:pPr>
        <w:pStyle w:val="Odstavecseseznamem"/>
        <w:numPr>
          <w:ilvl w:val="0"/>
          <w:numId w:val="3"/>
        </w:numPr>
        <w:jc w:val="both"/>
        <w:rPr>
          <w:b/>
        </w:rPr>
      </w:pPr>
      <w:r>
        <w:rPr>
          <w:b/>
        </w:rPr>
        <w:t>vysvětlit zevní faktory ovlivňující vznik a průběh dekubitů</w:t>
      </w:r>
      <w:r w:rsidR="00726A34">
        <w:rPr>
          <w:b/>
        </w:rPr>
        <w:t xml:space="preserve">      </w:t>
      </w:r>
    </w:p>
    <w:p w:rsidR="006E7D01" w:rsidRDefault="006E7D01" w:rsidP="006E7D01">
      <w:pPr>
        <w:pStyle w:val="Odstavecseseznamem"/>
        <w:numPr>
          <w:ilvl w:val="0"/>
          <w:numId w:val="3"/>
        </w:numPr>
        <w:jc w:val="both"/>
        <w:rPr>
          <w:b/>
        </w:rPr>
      </w:pPr>
      <w:r>
        <w:rPr>
          <w:b/>
        </w:rPr>
        <w:t>klasifikovat závažnost dekubitů</w:t>
      </w:r>
    </w:p>
    <w:p w:rsidR="006E7D01" w:rsidRDefault="006E7D01" w:rsidP="006E7D01">
      <w:pPr>
        <w:pStyle w:val="Odstavecseseznamem"/>
        <w:numPr>
          <w:ilvl w:val="0"/>
          <w:numId w:val="3"/>
        </w:numPr>
        <w:jc w:val="both"/>
        <w:rPr>
          <w:b/>
        </w:rPr>
      </w:pPr>
      <w:r>
        <w:rPr>
          <w:b/>
        </w:rPr>
        <w:t>vysvětlit principy léčby dekubitů</w:t>
      </w:r>
    </w:p>
    <w:p w:rsidR="006E7D01" w:rsidRDefault="006E7D01" w:rsidP="006E7D01">
      <w:pPr>
        <w:pStyle w:val="Odstavecseseznamem"/>
        <w:numPr>
          <w:ilvl w:val="0"/>
          <w:numId w:val="3"/>
        </w:numPr>
        <w:jc w:val="both"/>
        <w:rPr>
          <w:b/>
        </w:rPr>
      </w:pPr>
      <w:r>
        <w:rPr>
          <w:b/>
        </w:rPr>
        <w:t>definovat a popsat typy bércových vředů</w:t>
      </w:r>
    </w:p>
    <w:p w:rsidR="006E7D01" w:rsidRDefault="006E7D01" w:rsidP="006E7D01">
      <w:pPr>
        <w:pStyle w:val="Odstavecseseznamem"/>
        <w:numPr>
          <w:ilvl w:val="0"/>
          <w:numId w:val="3"/>
        </w:numPr>
        <w:jc w:val="both"/>
        <w:rPr>
          <w:b/>
        </w:rPr>
      </w:pPr>
      <w:r>
        <w:rPr>
          <w:b/>
        </w:rPr>
        <w:t>vysvětlit principy terapie různých typů bércových vředů</w:t>
      </w:r>
    </w:p>
    <w:p w:rsidR="006E7D01" w:rsidRDefault="00726A34" w:rsidP="00950C8C">
      <w:pPr>
        <w:jc w:val="right"/>
        <w:rPr>
          <w:b/>
        </w:rPr>
      </w:pPr>
      <w:r>
        <w:rPr>
          <w:b/>
          <w:noProof/>
        </w:rPr>
        <w:drawing>
          <wp:inline distT="0" distB="0" distL="0" distR="0" wp14:anchorId="545ED543" wp14:editId="55284C39">
            <wp:extent cx="494861" cy="475488"/>
            <wp:effectExtent l="114300" t="114300" r="114935" b="115570"/>
            <wp:docPr id="5" name="Obrázek 5" descr="C:\Users\Hana\Documents\NAP\e-learning\klíč.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na\Documents\NAP\e-learning\klíč.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4879" cy="475505"/>
                    </a:xfrm>
                    <a:prstGeom prst="rect">
                      <a:avLst/>
                    </a:prstGeom>
                    <a:noFill/>
                    <a:ln>
                      <a:noFill/>
                    </a:ln>
                    <a:effectLst>
                      <a:glow rad="101600">
                        <a:schemeClr val="accent2">
                          <a:satMod val="175000"/>
                          <a:alpha val="40000"/>
                        </a:schemeClr>
                      </a:glow>
                    </a:effectLst>
                  </pic:spPr>
                </pic:pic>
              </a:graphicData>
            </a:graphic>
          </wp:inline>
        </w:drawing>
      </w:r>
    </w:p>
    <w:p w:rsidR="00582DEE" w:rsidRDefault="00582DEE" w:rsidP="006E7D01">
      <w:pPr>
        <w:jc w:val="both"/>
        <w:rPr>
          <w:b/>
        </w:rPr>
      </w:pPr>
      <w:r>
        <w:rPr>
          <w:b/>
        </w:rPr>
        <w:t xml:space="preserve">Klíčová slova: </w:t>
      </w:r>
      <w:r w:rsidRPr="00582DEE">
        <w:t>dekubitus, bércový vřed, ischemie, žilní nedostatečnost, tlak, tření, střih</w:t>
      </w:r>
      <w:r>
        <w:rPr>
          <w:b/>
        </w:rPr>
        <w:t xml:space="preserve">, </w:t>
      </w:r>
      <w:r w:rsidRPr="00582DEE">
        <w:t>vlhké hojení, granulace, epitelizace</w:t>
      </w:r>
      <w:r>
        <w:rPr>
          <w:b/>
        </w:rPr>
        <w:t xml:space="preserve">, </w:t>
      </w:r>
      <w:r>
        <w:t>angioplastika</w:t>
      </w:r>
      <w:r>
        <w:rPr>
          <w:b/>
        </w:rPr>
        <w:t xml:space="preserve"> </w:t>
      </w:r>
    </w:p>
    <w:p w:rsidR="00582DEE" w:rsidRPr="006E7D01" w:rsidRDefault="00582DEE" w:rsidP="006E7D01">
      <w:pPr>
        <w:jc w:val="both"/>
        <w:rPr>
          <w:b/>
        </w:rPr>
      </w:pPr>
    </w:p>
    <w:p w:rsidR="00983D1F" w:rsidRPr="00A01770" w:rsidRDefault="00921DC1" w:rsidP="00983D1F">
      <w:pPr>
        <w:pStyle w:val="Nadpis3"/>
      </w:pPr>
      <w:bookmarkStart w:id="1" w:name="_Toc298940623"/>
      <w:r>
        <w:t xml:space="preserve">8.1 </w:t>
      </w:r>
      <w:r w:rsidR="00983D1F" w:rsidRPr="00A01770">
        <w:t>Dekubity</w:t>
      </w:r>
      <w:bookmarkEnd w:id="1"/>
    </w:p>
    <w:p w:rsidR="00983D1F" w:rsidRPr="00A01770" w:rsidRDefault="00921DC1" w:rsidP="00983D1F">
      <w:pPr>
        <w:jc w:val="both"/>
        <w:rPr>
          <w:b/>
          <w:i/>
        </w:rPr>
      </w:pPr>
      <w:r>
        <w:rPr>
          <w:b/>
          <w:i/>
          <w:noProof/>
        </w:rPr>
        <w:drawing>
          <wp:anchor distT="0" distB="0" distL="114300" distR="114300" simplePos="0" relativeHeight="251661312" behindDoc="1" locked="0" layoutInCell="0" allowOverlap="0" wp14:anchorId="4C539314" wp14:editId="3D3E50E4">
            <wp:simplePos x="0" y="0"/>
            <wp:positionH relativeFrom="margin">
              <wp:posOffset>5166995</wp:posOffset>
            </wp:positionH>
            <wp:positionV relativeFrom="line">
              <wp:posOffset>72390</wp:posOffset>
            </wp:positionV>
            <wp:extent cx="450850" cy="450850"/>
            <wp:effectExtent l="114300" t="114300" r="120650" b="120650"/>
            <wp:wrapTight wrapText="bothSides">
              <wp:wrapPolygon edited="0">
                <wp:start x="-3651" y="-5476"/>
                <wp:lineTo x="-5476" y="-3651"/>
                <wp:lineTo x="-5476" y="20079"/>
                <wp:lineTo x="-3651" y="26468"/>
                <wp:lineTo x="24642" y="26468"/>
                <wp:lineTo x="26468" y="11865"/>
                <wp:lineTo x="26468" y="10952"/>
                <wp:lineTo x="24642" y="-2738"/>
                <wp:lineTo x="24642" y="-5476"/>
                <wp:lineTo x="-3651" y="-5476"/>
              </wp:wrapPolygon>
            </wp:wrapTight>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0850" cy="450850"/>
                    </a:xfrm>
                    <a:prstGeom prst="rect">
                      <a:avLst/>
                    </a:prstGeom>
                    <a:noFill/>
                    <a:ln>
                      <a:noFill/>
                    </a:ln>
                    <a:effectLst>
                      <a:glow rad="101600">
                        <a:schemeClr val="accent2">
                          <a:satMod val="175000"/>
                          <a:alpha val="40000"/>
                        </a:schemeClr>
                      </a:glow>
                    </a:effectLst>
                  </pic:spPr>
                </pic:pic>
              </a:graphicData>
            </a:graphic>
            <wp14:sizeRelH relativeFrom="page">
              <wp14:pctWidth>0</wp14:pctWidth>
            </wp14:sizeRelH>
            <wp14:sizeRelV relativeFrom="page">
              <wp14:pctHeight>0</wp14:pctHeight>
            </wp14:sizeRelV>
          </wp:anchor>
        </w:drawing>
      </w:r>
    </w:p>
    <w:p w:rsidR="00983D1F" w:rsidRPr="00A01770" w:rsidRDefault="00983D1F" w:rsidP="00983D1F">
      <w:pPr>
        <w:jc w:val="both"/>
      </w:pPr>
      <w:r w:rsidRPr="00A01770">
        <w:rPr>
          <w:b/>
          <w:i/>
        </w:rPr>
        <w:t>Definice:</w:t>
      </w:r>
      <w:r w:rsidRPr="00A01770">
        <w:t xml:space="preserve"> ischemické poškození tkáně s následnou nekrózou tkáně způsobené intenzivním nebo protrahovaným působením tlaku.</w:t>
      </w:r>
    </w:p>
    <w:p w:rsidR="008D2B4D" w:rsidRDefault="00983D1F" w:rsidP="00983D1F">
      <w:pPr>
        <w:jc w:val="both"/>
      </w:pPr>
      <w:r w:rsidRPr="00A01770">
        <w:rPr>
          <w:i/>
        </w:rPr>
        <w:t>Etiologie:</w:t>
      </w:r>
      <w:r w:rsidRPr="00A01770">
        <w:rPr>
          <w:b/>
        </w:rPr>
        <w:t xml:space="preserve"> </w:t>
      </w:r>
      <w:r w:rsidRPr="008D2B4D">
        <w:t xml:space="preserve">věk – a s ním spojené změny kožního tělního krytu vytváří příhodnější podmínky pro vznik dekubitů – v epidermis oploštění dermo-epidermální </w:t>
      </w:r>
      <w:proofErr w:type="spellStart"/>
      <w:r w:rsidRPr="008D2B4D">
        <w:t>junkce</w:t>
      </w:r>
      <w:proofErr w:type="spellEnd"/>
      <w:r w:rsidRPr="008D2B4D">
        <w:t xml:space="preserve">, změny vlastností </w:t>
      </w:r>
      <w:proofErr w:type="spellStart"/>
      <w:r w:rsidRPr="008D2B4D">
        <w:t>keratinocytů</w:t>
      </w:r>
      <w:proofErr w:type="spellEnd"/>
      <w:r w:rsidRPr="008D2B4D">
        <w:t xml:space="preserve">, </w:t>
      </w:r>
      <w:r w:rsidR="008D2B4D" w:rsidRPr="008D2B4D">
        <w:t xml:space="preserve">snížení počtu melanocytů, </w:t>
      </w:r>
      <w:r w:rsidRPr="008D2B4D">
        <w:t xml:space="preserve">v dermis </w:t>
      </w:r>
      <w:r w:rsidR="00EB41D6" w:rsidRPr="008D2B4D">
        <w:rPr>
          <w:bCs/>
        </w:rPr>
        <w:t>atrofie</w:t>
      </w:r>
      <w:r w:rsidR="008D2B4D" w:rsidRPr="008D2B4D">
        <w:t xml:space="preserve">, </w:t>
      </w:r>
      <w:r w:rsidR="00EB41D6" w:rsidRPr="008D2B4D">
        <w:rPr>
          <w:bCs/>
        </w:rPr>
        <w:t xml:space="preserve">snížena </w:t>
      </w:r>
      <w:proofErr w:type="spellStart"/>
      <w:r w:rsidR="00EB41D6" w:rsidRPr="008D2B4D">
        <w:rPr>
          <w:bCs/>
        </w:rPr>
        <w:t>celularita</w:t>
      </w:r>
      <w:proofErr w:type="spellEnd"/>
      <w:r w:rsidR="00EB41D6" w:rsidRPr="008D2B4D">
        <w:rPr>
          <w:bCs/>
        </w:rPr>
        <w:t xml:space="preserve"> a vaskularizace</w:t>
      </w:r>
      <w:r w:rsidR="008D2B4D" w:rsidRPr="008D2B4D">
        <w:t xml:space="preserve">, </w:t>
      </w:r>
      <w:r w:rsidR="00EB41D6" w:rsidRPr="008D2B4D">
        <w:rPr>
          <w:bCs/>
        </w:rPr>
        <w:t>degenerace elastinových vláken</w:t>
      </w:r>
      <w:r w:rsidR="008D2B4D" w:rsidRPr="008D2B4D">
        <w:rPr>
          <w:bCs/>
        </w:rPr>
        <w:t>,</w:t>
      </w:r>
      <w:r w:rsidR="00EB41D6" w:rsidRPr="008D2B4D">
        <w:rPr>
          <w:bCs/>
        </w:rPr>
        <w:t xml:space="preserve"> méně fibroblastů a mastocytů</w:t>
      </w:r>
      <w:r w:rsidR="008D2B4D" w:rsidRPr="008D2B4D">
        <w:t xml:space="preserve">, </w:t>
      </w:r>
      <w:r w:rsidR="00EB41D6" w:rsidRPr="008D2B4D">
        <w:rPr>
          <w:bCs/>
        </w:rPr>
        <w:t>snížené množství a změněná struktura nervových zakončení</w:t>
      </w:r>
      <w:r w:rsidR="008D2B4D" w:rsidRPr="008D2B4D">
        <w:t xml:space="preserve">, </w:t>
      </w:r>
      <w:r w:rsidRPr="008D2B4D">
        <w:t>v podkoží snížené množství a změny distribuce podkožního tuku.</w:t>
      </w:r>
      <w:r w:rsidRPr="00A01770">
        <w:t xml:space="preserve"> </w:t>
      </w:r>
    </w:p>
    <w:p w:rsidR="00983D1F" w:rsidRPr="00A01770" w:rsidRDefault="008D2B4D" w:rsidP="00983D1F">
      <w:pPr>
        <w:jc w:val="both"/>
      </w:pPr>
      <w:r>
        <w:t xml:space="preserve">    </w:t>
      </w:r>
      <w:r w:rsidR="00983D1F" w:rsidRPr="00A01770">
        <w:t xml:space="preserve">Celkově tyto kožní změny znamenají zpomalené obnovování buněk epidermis, snížení bariérové funkce kůže, zpomalené hojení ran, sníženou imunologickou odpověď, </w:t>
      </w:r>
      <w:r>
        <w:t xml:space="preserve">nižší produkci vitaminu D, </w:t>
      </w:r>
      <w:r w:rsidR="00983D1F" w:rsidRPr="00A01770">
        <w:t xml:space="preserve">méně účinnou termoregulaci a sníženou mechanickou odolnost vůči nárazům a tlaku, snižuje se i schopnost perkutánní resorpce léků. Dále se podílí </w:t>
      </w:r>
      <w:r w:rsidR="00983D1F" w:rsidRPr="00A01770">
        <w:rPr>
          <w:b/>
        </w:rPr>
        <w:t>stav výživy</w:t>
      </w:r>
      <w:r w:rsidR="00983D1F" w:rsidRPr="00A01770">
        <w:t xml:space="preserve"> – katabolismus, nízká hladina albuminu, vitaminu C, vitaminu D, vitaminu B</w:t>
      </w:r>
      <w:r w:rsidR="00983D1F" w:rsidRPr="00A01770">
        <w:rPr>
          <w:vertAlign w:val="subscript"/>
        </w:rPr>
        <w:t>2</w:t>
      </w:r>
      <w:r w:rsidR="00983D1F" w:rsidRPr="00A01770">
        <w:t xml:space="preserve">, zinku přispívají k rychlejšímu rozvoji dekubitů.  Povaha </w:t>
      </w:r>
      <w:r w:rsidR="00983D1F" w:rsidRPr="00A01770">
        <w:rPr>
          <w:b/>
        </w:rPr>
        <w:t>základního onemocnění</w:t>
      </w:r>
      <w:r w:rsidR="00983D1F" w:rsidRPr="00A01770">
        <w:t xml:space="preserve"> má rozhodující vliv na vývoj dekubitů – komatózní a delirantní nemocní, nemocní s parézami a plegiemi, s Parkinsonovou chorobou s inkontinencí moči a stolice, nemocní léčení steroidy a kuřác</w:t>
      </w:r>
      <w:r w:rsidR="00983D1F">
        <w:t>i</w:t>
      </w:r>
      <w:r w:rsidR="00983D1F" w:rsidRPr="00A01770">
        <w:t xml:space="preserve">. </w:t>
      </w:r>
      <w:r w:rsidR="00983D1F" w:rsidRPr="00A01770">
        <w:rPr>
          <w:b/>
        </w:rPr>
        <w:t>Vnitřní rizikové faktory</w:t>
      </w:r>
      <w:r w:rsidR="00983D1F" w:rsidRPr="00A01770">
        <w:t xml:space="preserve"> shrnuje tabulka:</w:t>
      </w:r>
    </w:p>
    <w:p w:rsidR="00983D1F" w:rsidRPr="00A01770" w:rsidRDefault="00983D1F" w:rsidP="00983D1F">
      <w:pPr>
        <w:jc w:val="both"/>
        <w:rPr>
          <w:b/>
        </w:rPr>
      </w:pPr>
    </w:p>
    <w:p w:rsidR="00BD3BEE" w:rsidRDefault="00983D1F" w:rsidP="00BD3BEE">
      <w:pPr>
        <w:pStyle w:val="Zkladntext"/>
        <w:spacing w:after="0"/>
        <w:rPr>
          <w:sz w:val="22"/>
          <w:szCs w:val="22"/>
        </w:rPr>
      </w:pPr>
      <w:r w:rsidRPr="00A52C83">
        <w:rPr>
          <w:sz w:val="22"/>
          <w:szCs w:val="22"/>
        </w:rPr>
        <w:t>Vnitřní faktory podporující vznik dekubitů</w:t>
      </w:r>
      <w:r w:rsidR="00BD3BEE">
        <w:rPr>
          <w:sz w:val="22"/>
          <w:szCs w:val="22"/>
        </w:rPr>
        <w:t xml:space="preserve">                                                                                </w:t>
      </w:r>
    </w:p>
    <w:p w:rsidR="00983D1F" w:rsidRPr="00A52C83" w:rsidRDefault="00BD3BEE" w:rsidP="00BD3BEE">
      <w:pPr>
        <w:pStyle w:val="Zkladntext"/>
        <w:spacing w:after="0"/>
        <w:jc w:val="right"/>
        <w:rPr>
          <w:sz w:val="22"/>
          <w:szCs w:val="22"/>
        </w:rPr>
      </w:pPr>
      <w:r>
        <w:rPr>
          <w:sz w:val="22"/>
          <w:szCs w:val="22"/>
        </w:rPr>
        <w:t xml:space="preserve">                                                                            </w:t>
      </w:r>
    </w:p>
    <w:p w:rsidR="00983D1F" w:rsidRPr="00A01770" w:rsidRDefault="00983D1F" w:rsidP="00983D1F">
      <w:pPr>
        <w:pStyle w:val="Zkladntext"/>
        <w:spacing w:after="0"/>
        <w:jc w:val="center"/>
        <w:rPr>
          <w:b/>
        </w:rPr>
      </w:pPr>
    </w:p>
    <w:tbl>
      <w:tblPr>
        <w:tblW w:w="6240" w:type="dxa"/>
        <w:tblLayout w:type="fixed"/>
        <w:tblCellMar>
          <w:left w:w="70" w:type="dxa"/>
          <w:right w:w="70" w:type="dxa"/>
        </w:tblCellMar>
        <w:tblLook w:val="0000" w:firstRow="0" w:lastRow="0" w:firstColumn="0" w:lastColumn="0" w:noHBand="0" w:noVBand="0"/>
      </w:tblPr>
      <w:tblGrid>
        <w:gridCol w:w="2860"/>
        <w:gridCol w:w="3380"/>
      </w:tblGrid>
      <w:tr w:rsidR="00983D1F" w:rsidRPr="00A01770" w:rsidTr="00746990">
        <w:trPr>
          <w:trHeight w:val="645"/>
        </w:trPr>
        <w:tc>
          <w:tcPr>
            <w:tcW w:w="2860" w:type="dxa"/>
            <w:tcBorders>
              <w:top w:val="single" w:sz="8" w:space="0" w:color="000000"/>
              <w:left w:val="single" w:sz="8" w:space="0" w:color="000000"/>
              <w:bottom w:val="single" w:sz="8" w:space="0" w:color="000000"/>
              <w:right w:val="nil"/>
            </w:tcBorders>
            <w:shd w:val="clear" w:color="auto" w:fill="auto"/>
          </w:tcPr>
          <w:p w:rsidR="00983D1F" w:rsidRPr="00A01770" w:rsidRDefault="00983D1F" w:rsidP="00746990">
            <w:pPr>
              <w:jc w:val="both"/>
              <w:rPr>
                <w:b/>
                <w:bCs/>
              </w:rPr>
            </w:pPr>
            <w:r w:rsidRPr="00A01770">
              <w:rPr>
                <w:b/>
                <w:bCs/>
              </w:rPr>
              <w:t>Vnitřní rizikové faktory</w:t>
            </w:r>
          </w:p>
        </w:tc>
        <w:tc>
          <w:tcPr>
            <w:tcW w:w="3380" w:type="dxa"/>
            <w:tcBorders>
              <w:top w:val="single" w:sz="4" w:space="0" w:color="000000"/>
              <w:left w:val="single" w:sz="4" w:space="0" w:color="000000"/>
              <w:bottom w:val="single" w:sz="4" w:space="0" w:color="000000"/>
              <w:right w:val="single" w:sz="4" w:space="0" w:color="000000"/>
            </w:tcBorders>
            <w:shd w:val="clear" w:color="auto" w:fill="auto"/>
          </w:tcPr>
          <w:p w:rsidR="00983D1F" w:rsidRPr="00A01770" w:rsidRDefault="00983D1F" w:rsidP="00746990">
            <w:pPr>
              <w:jc w:val="both"/>
              <w:rPr>
                <w:b/>
                <w:bCs/>
              </w:rPr>
            </w:pPr>
            <w:r w:rsidRPr="00A01770">
              <w:rPr>
                <w:b/>
                <w:bCs/>
              </w:rPr>
              <w:t>Stavy spojené s vnitřními rizikovými faktory</w:t>
            </w:r>
          </w:p>
        </w:tc>
      </w:tr>
      <w:tr w:rsidR="00983D1F" w:rsidRPr="00A01770" w:rsidTr="00746990">
        <w:trPr>
          <w:trHeight w:val="315"/>
        </w:trPr>
        <w:tc>
          <w:tcPr>
            <w:tcW w:w="2860" w:type="dxa"/>
            <w:tcBorders>
              <w:top w:val="nil"/>
              <w:left w:val="single" w:sz="8" w:space="0" w:color="000000"/>
              <w:bottom w:val="nil"/>
              <w:right w:val="nil"/>
            </w:tcBorders>
            <w:shd w:val="clear" w:color="auto" w:fill="auto"/>
          </w:tcPr>
          <w:p w:rsidR="00983D1F" w:rsidRPr="00A01770" w:rsidRDefault="00983D1F" w:rsidP="00746990">
            <w:pPr>
              <w:jc w:val="both"/>
            </w:pPr>
            <w:r w:rsidRPr="00A01770">
              <w:t>imobilizace</w:t>
            </w:r>
          </w:p>
        </w:tc>
        <w:tc>
          <w:tcPr>
            <w:tcW w:w="3380" w:type="dxa"/>
            <w:tcBorders>
              <w:top w:val="nil"/>
              <w:left w:val="single" w:sz="8" w:space="0" w:color="000000"/>
              <w:bottom w:val="nil"/>
              <w:right w:val="single" w:sz="8" w:space="0" w:color="000000"/>
            </w:tcBorders>
            <w:shd w:val="clear" w:color="auto" w:fill="auto"/>
          </w:tcPr>
          <w:p w:rsidR="00983D1F" w:rsidRPr="00A01770" w:rsidRDefault="00983D1F" w:rsidP="00746990">
            <w:pPr>
              <w:jc w:val="both"/>
            </w:pPr>
            <w:r w:rsidRPr="00A01770">
              <w:t>anemie (hemoglobin pod 120g/l)</w:t>
            </w:r>
          </w:p>
        </w:tc>
      </w:tr>
      <w:tr w:rsidR="00983D1F" w:rsidRPr="00A01770" w:rsidTr="00746990">
        <w:trPr>
          <w:trHeight w:val="375"/>
        </w:trPr>
        <w:tc>
          <w:tcPr>
            <w:tcW w:w="2860" w:type="dxa"/>
            <w:tcBorders>
              <w:top w:val="nil"/>
              <w:left w:val="single" w:sz="8" w:space="0" w:color="000000"/>
              <w:bottom w:val="nil"/>
              <w:right w:val="nil"/>
            </w:tcBorders>
            <w:shd w:val="clear" w:color="auto" w:fill="auto"/>
          </w:tcPr>
          <w:p w:rsidR="00983D1F" w:rsidRPr="00A01770" w:rsidRDefault="00983D1F" w:rsidP="00746990">
            <w:pPr>
              <w:jc w:val="both"/>
            </w:pPr>
            <w:proofErr w:type="spellStart"/>
            <w:r w:rsidRPr="00A01770">
              <w:lastRenderedPageBreak/>
              <w:t>inaktivita</w:t>
            </w:r>
            <w:proofErr w:type="spellEnd"/>
          </w:p>
        </w:tc>
        <w:tc>
          <w:tcPr>
            <w:tcW w:w="3380" w:type="dxa"/>
            <w:tcBorders>
              <w:top w:val="nil"/>
              <w:left w:val="single" w:sz="8" w:space="0" w:color="000000"/>
              <w:bottom w:val="nil"/>
              <w:right w:val="single" w:sz="8" w:space="0" w:color="000000"/>
            </w:tcBorders>
            <w:shd w:val="clear" w:color="auto" w:fill="auto"/>
          </w:tcPr>
          <w:p w:rsidR="00983D1F" w:rsidRPr="00A01770" w:rsidRDefault="00983D1F" w:rsidP="00746990">
            <w:pPr>
              <w:jc w:val="both"/>
            </w:pPr>
            <w:r w:rsidRPr="00A01770">
              <w:t>lymfocytopenie (pod 1,2x10</w:t>
            </w:r>
            <w:r w:rsidRPr="00A01770">
              <w:rPr>
                <w:vertAlign w:val="superscript"/>
              </w:rPr>
              <w:t>9</w:t>
            </w:r>
            <w:r w:rsidRPr="00A01770">
              <w:t>/l)</w:t>
            </w:r>
          </w:p>
        </w:tc>
      </w:tr>
      <w:tr w:rsidR="00983D1F" w:rsidRPr="00A01770" w:rsidTr="00746990">
        <w:trPr>
          <w:trHeight w:val="315"/>
        </w:trPr>
        <w:tc>
          <w:tcPr>
            <w:tcW w:w="2860" w:type="dxa"/>
            <w:tcBorders>
              <w:top w:val="nil"/>
              <w:left w:val="single" w:sz="8" w:space="0" w:color="000000"/>
              <w:bottom w:val="nil"/>
              <w:right w:val="nil"/>
            </w:tcBorders>
            <w:shd w:val="clear" w:color="auto" w:fill="auto"/>
          </w:tcPr>
          <w:p w:rsidR="00983D1F" w:rsidRPr="00A01770" w:rsidRDefault="00983D1F" w:rsidP="00746990">
            <w:pPr>
              <w:jc w:val="both"/>
            </w:pPr>
            <w:r w:rsidRPr="00A01770">
              <w:t>inkontinence moči a stolice</w:t>
            </w:r>
          </w:p>
        </w:tc>
        <w:tc>
          <w:tcPr>
            <w:tcW w:w="3380" w:type="dxa"/>
            <w:tcBorders>
              <w:top w:val="nil"/>
              <w:left w:val="single" w:sz="8" w:space="0" w:color="000000"/>
              <w:bottom w:val="nil"/>
              <w:right w:val="single" w:sz="8" w:space="0" w:color="000000"/>
            </w:tcBorders>
            <w:shd w:val="clear" w:color="auto" w:fill="auto"/>
          </w:tcPr>
          <w:p w:rsidR="00983D1F" w:rsidRPr="00A01770" w:rsidRDefault="00983D1F" w:rsidP="00746990">
            <w:pPr>
              <w:jc w:val="both"/>
            </w:pPr>
            <w:r w:rsidRPr="00A01770">
              <w:t>infekce</w:t>
            </w:r>
          </w:p>
        </w:tc>
      </w:tr>
      <w:tr w:rsidR="00983D1F" w:rsidRPr="00A01770" w:rsidTr="00746990">
        <w:trPr>
          <w:trHeight w:val="630"/>
        </w:trPr>
        <w:tc>
          <w:tcPr>
            <w:tcW w:w="2860" w:type="dxa"/>
            <w:tcBorders>
              <w:top w:val="nil"/>
              <w:left w:val="single" w:sz="8" w:space="0" w:color="000000"/>
              <w:bottom w:val="nil"/>
              <w:right w:val="nil"/>
            </w:tcBorders>
            <w:shd w:val="clear" w:color="auto" w:fill="auto"/>
          </w:tcPr>
          <w:p w:rsidR="00983D1F" w:rsidRPr="00A01770" w:rsidRDefault="00983D1F" w:rsidP="00746990">
            <w:pPr>
              <w:jc w:val="both"/>
            </w:pPr>
            <w:r w:rsidRPr="00A01770">
              <w:t>malnutrice (albumin pod 35g/l)</w:t>
            </w:r>
          </w:p>
        </w:tc>
        <w:tc>
          <w:tcPr>
            <w:tcW w:w="3380" w:type="dxa"/>
            <w:tcBorders>
              <w:top w:val="nil"/>
              <w:left w:val="single" w:sz="8" w:space="0" w:color="000000"/>
              <w:bottom w:val="nil"/>
              <w:right w:val="single" w:sz="8" w:space="0" w:color="000000"/>
            </w:tcBorders>
            <w:shd w:val="clear" w:color="auto" w:fill="auto"/>
          </w:tcPr>
          <w:p w:rsidR="00983D1F" w:rsidRPr="00A01770" w:rsidRDefault="00983D1F" w:rsidP="00746990">
            <w:pPr>
              <w:jc w:val="both"/>
            </w:pPr>
            <w:r w:rsidRPr="00A01770">
              <w:t>onemocnění periferních tepen</w:t>
            </w:r>
          </w:p>
        </w:tc>
      </w:tr>
      <w:tr w:rsidR="00983D1F" w:rsidRPr="00A01770" w:rsidTr="00746990">
        <w:trPr>
          <w:trHeight w:val="315"/>
        </w:trPr>
        <w:tc>
          <w:tcPr>
            <w:tcW w:w="2860" w:type="dxa"/>
            <w:tcBorders>
              <w:top w:val="nil"/>
              <w:left w:val="single" w:sz="8" w:space="0" w:color="000000"/>
              <w:bottom w:val="nil"/>
              <w:right w:val="nil"/>
            </w:tcBorders>
            <w:shd w:val="clear" w:color="auto" w:fill="auto"/>
          </w:tcPr>
          <w:p w:rsidR="00983D1F" w:rsidRPr="00A01770" w:rsidRDefault="00983D1F" w:rsidP="00746990">
            <w:pPr>
              <w:jc w:val="both"/>
            </w:pPr>
            <w:r w:rsidRPr="00A01770">
              <w:t>poruchy vědomí</w:t>
            </w:r>
          </w:p>
        </w:tc>
        <w:tc>
          <w:tcPr>
            <w:tcW w:w="3380" w:type="dxa"/>
            <w:tcBorders>
              <w:top w:val="nil"/>
              <w:left w:val="single" w:sz="8" w:space="0" w:color="000000"/>
              <w:bottom w:val="nil"/>
              <w:right w:val="single" w:sz="8" w:space="0" w:color="000000"/>
            </w:tcBorders>
            <w:shd w:val="clear" w:color="auto" w:fill="auto"/>
          </w:tcPr>
          <w:p w:rsidR="00983D1F" w:rsidRPr="00A01770" w:rsidRDefault="00983D1F" w:rsidP="00746990">
            <w:pPr>
              <w:jc w:val="both"/>
            </w:pPr>
            <w:r w:rsidRPr="00A01770">
              <w:t>otoky</w:t>
            </w:r>
          </w:p>
        </w:tc>
      </w:tr>
      <w:tr w:rsidR="00983D1F" w:rsidRPr="00A01770" w:rsidTr="00746990">
        <w:trPr>
          <w:trHeight w:val="315"/>
        </w:trPr>
        <w:tc>
          <w:tcPr>
            <w:tcW w:w="2860" w:type="dxa"/>
            <w:tcBorders>
              <w:top w:val="nil"/>
              <w:left w:val="single" w:sz="8" w:space="0" w:color="000000"/>
              <w:bottom w:val="nil"/>
              <w:right w:val="nil"/>
            </w:tcBorders>
            <w:shd w:val="clear" w:color="auto" w:fill="auto"/>
          </w:tcPr>
          <w:p w:rsidR="00983D1F" w:rsidRPr="00A01770" w:rsidRDefault="00983D1F" w:rsidP="00746990">
            <w:pPr>
              <w:jc w:val="both"/>
            </w:pPr>
            <w:r w:rsidRPr="00A01770">
              <w:t>léčba steroidy</w:t>
            </w:r>
          </w:p>
        </w:tc>
        <w:tc>
          <w:tcPr>
            <w:tcW w:w="3380" w:type="dxa"/>
            <w:tcBorders>
              <w:top w:val="nil"/>
              <w:left w:val="single" w:sz="8" w:space="0" w:color="000000"/>
              <w:bottom w:val="nil"/>
              <w:right w:val="single" w:sz="8" w:space="0" w:color="000000"/>
            </w:tcBorders>
            <w:shd w:val="clear" w:color="auto" w:fill="auto"/>
          </w:tcPr>
          <w:p w:rsidR="00983D1F" w:rsidRPr="00A01770" w:rsidRDefault="00983D1F" w:rsidP="00746990">
            <w:pPr>
              <w:jc w:val="both"/>
            </w:pPr>
            <w:r w:rsidRPr="00A01770">
              <w:t xml:space="preserve">diabetes </w:t>
            </w:r>
            <w:proofErr w:type="spellStart"/>
            <w:r w:rsidRPr="00A01770">
              <w:t>mellitus</w:t>
            </w:r>
            <w:proofErr w:type="spellEnd"/>
          </w:p>
        </w:tc>
      </w:tr>
      <w:tr w:rsidR="00983D1F" w:rsidRPr="00A01770" w:rsidTr="00746990">
        <w:trPr>
          <w:trHeight w:val="315"/>
        </w:trPr>
        <w:tc>
          <w:tcPr>
            <w:tcW w:w="2860" w:type="dxa"/>
            <w:tcBorders>
              <w:top w:val="nil"/>
              <w:left w:val="single" w:sz="8" w:space="0" w:color="000000"/>
              <w:bottom w:val="nil"/>
              <w:right w:val="nil"/>
            </w:tcBorders>
            <w:shd w:val="clear" w:color="auto" w:fill="auto"/>
          </w:tcPr>
          <w:p w:rsidR="00983D1F" w:rsidRPr="00A01770" w:rsidRDefault="00983D1F" w:rsidP="00746990">
            <w:pPr>
              <w:jc w:val="both"/>
            </w:pPr>
            <w:r w:rsidRPr="00A01770">
              <w:t>kouření</w:t>
            </w:r>
          </w:p>
        </w:tc>
        <w:tc>
          <w:tcPr>
            <w:tcW w:w="3380" w:type="dxa"/>
            <w:tcBorders>
              <w:top w:val="nil"/>
              <w:left w:val="single" w:sz="8" w:space="0" w:color="000000"/>
              <w:bottom w:val="nil"/>
              <w:right w:val="single" w:sz="8" w:space="0" w:color="000000"/>
            </w:tcBorders>
            <w:shd w:val="clear" w:color="auto" w:fill="auto"/>
          </w:tcPr>
          <w:p w:rsidR="00983D1F" w:rsidRPr="00A01770" w:rsidRDefault="00983D1F" w:rsidP="00746990">
            <w:pPr>
              <w:jc w:val="both"/>
            </w:pPr>
            <w:r w:rsidRPr="00A01770">
              <w:t>mozková příhoda</w:t>
            </w:r>
          </w:p>
        </w:tc>
      </w:tr>
      <w:tr w:rsidR="00983D1F" w:rsidRPr="00A01770" w:rsidTr="00746990">
        <w:trPr>
          <w:trHeight w:val="315"/>
        </w:trPr>
        <w:tc>
          <w:tcPr>
            <w:tcW w:w="2860" w:type="dxa"/>
            <w:tcBorders>
              <w:top w:val="nil"/>
              <w:left w:val="single" w:sz="8" w:space="0" w:color="000000"/>
              <w:bottom w:val="nil"/>
              <w:right w:val="nil"/>
            </w:tcBorders>
            <w:shd w:val="clear" w:color="auto" w:fill="auto"/>
          </w:tcPr>
          <w:p w:rsidR="00983D1F" w:rsidRPr="00A01770" w:rsidRDefault="00983D1F" w:rsidP="00746990">
            <w:pPr>
              <w:rPr>
                <w:rFonts w:ascii="Arial" w:hAnsi="Arial" w:cs="Arial"/>
              </w:rPr>
            </w:pPr>
            <w:r w:rsidRPr="00A01770">
              <w:rPr>
                <w:rFonts w:ascii="Arial" w:hAnsi="Arial" w:cs="Arial"/>
              </w:rPr>
              <w:t> </w:t>
            </w:r>
          </w:p>
        </w:tc>
        <w:tc>
          <w:tcPr>
            <w:tcW w:w="3380" w:type="dxa"/>
            <w:tcBorders>
              <w:top w:val="nil"/>
              <w:left w:val="single" w:sz="8" w:space="0" w:color="000000"/>
              <w:bottom w:val="nil"/>
              <w:right w:val="single" w:sz="8" w:space="0" w:color="000000"/>
            </w:tcBorders>
            <w:shd w:val="clear" w:color="auto" w:fill="auto"/>
          </w:tcPr>
          <w:p w:rsidR="00983D1F" w:rsidRPr="00A01770" w:rsidRDefault="00983D1F" w:rsidP="00746990">
            <w:pPr>
              <w:jc w:val="both"/>
            </w:pPr>
            <w:r w:rsidRPr="00A01770">
              <w:t>demence</w:t>
            </w:r>
          </w:p>
        </w:tc>
      </w:tr>
      <w:tr w:rsidR="00983D1F" w:rsidRPr="00A01770" w:rsidTr="00746990">
        <w:trPr>
          <w:trHeight w:val="315"/>
        </w:trPr>
        <w:tc>
          <w:tcPr>
            <w:tcW w:w="2860" w:type="dxa"/>
            <w:tcBorders>
              <w:top w:val="nil"/>
              <w:left w:val="single" w:sz="8" w:space="0" w:color="000000"/>
              <w:bottom w:val="nil"/>
              <w:right w:val="nil"/>
            </w:tcBorders>
            <w:shd w:val="clear" w:color="auto" w:fill="auto"/>
          </w:tcPr>
          <w:p w:rsidR="00983D1F" w:rsidRPr="00A01770" w:rsidRDefault="00983D1F" w:rsidP="00746990">
            <w:pPr>
              <w:rPr>
                <w:rFonts w:ascii="Arial" w:hAnsi="Arial" w:cs="Arial"/>
              </w:rPr>
            </w:pPr>
            <w:r w:rsidRPr="00A01770">
              <w:rPr>
                <w:rFonts w:ascii="Arial" w:hAnsi="Arial" w:cs="Arial"/>
              </w:rPr>
              <w:t> </w:t>
            </w:r>
          </w:p>
        </w:tc>
        <w:tc>
          <w:tcPr>
            <w:tcW w:w="3380" w:type="dxa"/>
            <w:tcBorders>
              <w:top w:val="nil"/>
              <w:left w:val="single" w:sz="8" w:space="0" w:color="000000"/>
              <w:bottom w:val="nil"/>
              <w:right w:val="single" w:sz="8" w:space="0" w:color="000000"/>
            </w:tcBorders>
            <w:shd w:val="clear" w:color="auto" w:fill="auto"/>
          </w:tcPr>
          <w:p w:rsidR="00983D1F" w:rsidRPr="00A01770" w:rsidRDefault="00983D1F" w:rsidP="00746990">
            <w:pPr>
              <w:jc w:val="both"/>
            </w:pPr>
            <w:r w:rsidRPr="00A01770">
              <w:t>fraktury</w:t>
            </w:r>
          </w:p>
        </w:tc>
      </w:tr>
      <w:tr w:rsidR="00983D1F" w:rsidRPr="00A01770" w:rsidTr="00746990">
        <w:trPr>
          <w:trHeight w:val="315"/>
        </w:trPr>
        <w:tc>
          <w:tcPr>
            <w:tcW w:w="2860" w:type="dxa"/>
            <w:tcBorders>
              <w:top w:val="nil"/>
              <w:left w:val="single" w:sz="8" w:space="0" w:color="000000"/>
              <w:bottom w:val="nil"/>
              <w:right w:val="nil"/>
            </w:tcBorders>
            <w:shd w:val="clear" w:color="auto" w:fill="auto"/>
          </w:tcPr>
          <w:p w:rsidR="00983D1F" w:rsidRPr="00A01770" w:rsidRDefault="00983D1F" w:rsidP="00746990">
            <w:pPr>
              <w:rPr>
                <w:rFonts w:ascii="Arial" w:hAnsi="Arial" w:cs="Arial"/>
              </w:rPr>
            </w:pPr>
            <w:r w:rsidRPr="00A01770">
              <w:rPr>
                <w:rFonts w:ascii="Arial" w:hAnsi="Arial" w:cs="Arial"/>
              </w:rPr>
              <w:t> </w:t>
            </w:r>
          </w:p>
        </w:tc>
        <w:tc>
          <w:tcPr>
            <w:tcW w:w="3380" w:type="dxa"/>
            <w:tcBorders>
              <w:top w:val="nil"/>
              <w:left w:val="single" w:sz="8" w:space="0" w:color="000000"/>
              <w:bottom w:val="nil"/>
              <w:right w:val="single" w:sz="8" w:space="0" w:color="000000"/>
            </w:tcBorders>
            <w:shd w:val="clear" w:color="auto" w:fill="auto"/>
          </w:tcPr>
          <w:p w:rsidR="00983D1F" w:rsidRPr="00A01770" w:rsidRDefault="00983D1F" w:rsidP="00746990">
            <w:pPr>
              <w:jc w:val="both"/>
            </w:pPr>
            <w:r w:rsidRPr="00A01770">
              <w:t>alkoholismus</w:t>
            </w:r>
          </w:p>
        </w:tc>
      </w:tr>
      <w:tr w:rsidR="00983D1F" w:rsidRPr="00A01770" w:rsidTr="00746990">
        <w:trPr>
          <w:trHeight w:val="330"/>
        </w:trPr>
        <w:tc>
          <w:tcPr>
            <w:tcW w:w="2860" w:type="dxa"/>
            <w:tcBorders>
              <w:top w:val="nil"/>
              <w:left w:val="single" w:sz="8" w:space="0" w:color="000000"/>
              <w:bottom w:val="single" w:sz="8" w:space="0" w:color="000000"/>
              <w:right w:val="nil"/>
            </w:tcBorders>
            <w:shd w:val="clear" w:color="auto" w:fill="auto"/>
          </w:tcPr>
          <w:p w:rsidR="00983D1F" w:rsidRPr="00A01770" w:rsidRDefault="00983D1F" w:rsidP="00746990">
            <w:pPr>
              <w:rPr>
                <w:rFonts w:ascii="Arial" w:hAnsi="Arial" w:cs="Arial"/>
              </w:rPr>
            </w:pPr>
            <w:r w:rsidRPr="00A01770">
              <w:rPr>
                <w:rFonts w:ascii="Arial" w:hAnsi="Arial" w:cs="Arial"/>
              </w:rPr>
              <w:t> </w:t>
            </w:r>
          </w:p>
        </w:tc>
        <w:tc>
          <w:tcPr>
            <w:tcW w:w="3380" w:type="dxa"/>
            <w:tcBorders>
              <w:top w:val="nil"/>
              <w:left w:val="single" w:sz="8" w:space="0" w:color="000000"/>
              <w:bottom w:val="single" w:sz="8" w:space="0" w:color="000000"/>
              <w:right w:val="single" w:sz="8" w:space="0" w:color="000000"/>
            </w:tcBorders>
            <w:shd w:val="clear" w:color="auto" w:fill="auto"/>
          </w:tcPr>
          <w:p w:rsidR="00983D1F" w:rsidRPr="00A01770" w:rsidRDefault="00983D1F" w:rsidP="00746990">
            <w:pPr>
              <w:jc w:val="both"/>
            </w:pPr>
            <w:r w:rsidRPr="00A01770">
              <w:t>malignity</w:t>
            </w:r>
          </w:p>
        </w:tc>
      </w:tr>
    </w:tbl>
    <w:p w:rsidR="00983D1F" w:rsidRPr="00A01770" w:rsidRDefault="00983D1F" w:rsidP="00983D1F">
      <w:pPr>
        <w:pStyle w:val="Zkladntext"/>
        <w:spacing w:after="0"/>
        <w:rPr>
          <w:b/>
        </w:rPr>
      </w:pPr>
    </w:p>
    <w:p w:rsidR="00983D1F" w:rsidRDefault="00921DC1" w:rsidP="00983D1F">
      <w:pPr>
        <w:pStyle w:val="Zkladntext"/>
        <w:spacing w:after="0"/>
        <w:jc w:val="both"/>
        <w:rPr>
          <w:b/>
          <w:sz w:val="24"/>
          <w:szCs w:val="24"/>
        </w:rPr>
      </w:pPr>
      <w:r>
        <w:rPr>
          <w:b/>
          <w:i/>
          <w:noProof/>
        </w:rPr>
        <w:drawing>
          <wp:anchor distT="0" distB="0" distL="114300" distR="114300" simplePos="0" relativeHeight="251673600" behindDoc="1" locked="0" layoutInCell="0" allowOverlap="0" wp14:anchorId="1F7CB6DF" wp14:editId="0E8042A3">
            <wp:simplePos x="0" y="0"/>
            <wp:positionH relativeFrom="margin">
              <wp:posOffset>5173980</wp:posOffset>
            </wp:positionH>
            <wp:positionV relativeFrom="line">
              <wp:posOffset>12700</wp:posOffset>
            </wp:positionV>
            <wp:extent cx="450850" cy="450850"/>
            <wp:effectExtent l="114300" t="114300" r="120650" b="120650"/>
            <wp:wrapTight wrapText="bothSides">
              <wp:wrapPolygon edited="0">
                <wp:start x="-3651" y="-5476"/>
                <wp:lineTo x="-5476" y="-3651"/>
                <wp:lineTo x="-5476" y="20079"/>
                <wp:lineTo x="-3651" y="26468"/>
                <wp:lineTo x="24642" y="26468"/>
                <wp:lineTo x="26468" y="11865"/>
                <wp:lineTo x="26468" y="10952"/>
                <wp:lineTo x="24642" y="-2738"/>
                <wp:lineTo x="24642" y="-5476"/>
                <wp:lineTo x="-3651" y="-5476"/>
              </wp:wrapPolygon>
            </wp:wrapTight>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0850" cy="450850"/>
                    </a:xfrm>
                    <a:prstGeom prst="rect">
                      <a:avLst/>
                    </a:prstGeom>
                    <a:noFill/>
                    <a:ln>
                      <a:noFill/>
                    </a:ln>
                    <a:effectLst>
                      <a:glow rad="101600">
                        <a:schemeClr val="accent2">
                          <a:satMod val="175000"/>
                          <a:alpha val="40000"/>
                        </a:schemeClr>
                      </a:glow>
                    </a:effectLst>
                  </pic:spPr>
                </pic:pic>
              </a:graphicData>
            </a:graphic>
            <wp14:sizeRelH relativeFrom="page">
              <wp14:pctWidth>0</wp14:pctWidth>
            </wp14:sizeRelH>
            <wp14:sizeRelV relativeFrom="page">
              <wp14:pctHeight>0</wp14:pctHeight>
            </wp14:sizeRelV>
          </wp:anchor>
        </w:drawing>
      </w:r>
      <w:r>
        <w:rPr>
          <w:b/>
          <w:sz w:val="24"/>
          <w:szCs w:val="24"/>
        </w:rPr>
        <w:t xml:space="preserve">8.1.1 </w:t>
      </w:r>
      <w:r w:rsidR="00983D1F" w:rsidRPr="00A01770">
        <w:rPr>
          <w:b/>
          <w:sz w:val="24"/>
          <w:szCs w:val="24"/>
        </w:rPr>
        <w:t>Zevní faktory ovlivňující vznik a průběh dekubitů</w:t>
      </w:r>
    </w:p>
    <w:p w:rsidR="00921DC1" w:rsidRPr="00A01770" w:rsidRDefault="00921DC1" w:rsidP="00921DC1">
      <w:pPr>
        <w:pStyle w:val="Zkladntext"/>
        <w:spacing w:after="0"/>
        <w:jc w:val="right"/>
        <w:rPr>
          <w:b/>
          <w:sz w:val="24"/>
          <w:szCs w:val="24"/>
        </w:rPr>
      </w:pPr>
    </w:p>
    <w:p w:rsidR="00983D1F" w:rsidRPr="0027130B" w:rsidRDefault="00983D1F" w:rsidP="00983D1F">
      <w:pPr>
        <w:jc w:val="both"/>
      </w:pPr>
      <w:r w:rsidRPr="00A01770">
        <w:rPr>
          <w:b/>
        </w:rPr>
        <w:t xml:space="preserve">Tlak </w:t>
      </w:r>
      <w:r w:rsidRPr="00A01770">
        <w:t>– normální tlak v kožních </w:t>
      </w:r>
      <w:proofErr w:type="gramStart"/>
      <w:r w:rsidRPr="00A01770">
        <w:t>kapilárách  je</w:t>
      </w:r>
      <w:proofErr w:type="gramEnd"/>
      <w:r w:rsidRPr="00A01770">
        <w:t xml:space="preserve"> 32 </w:t>
      </w:r>
      <w:proofErr w:type="spellStart"/>
      <w:r w:rsidRPr="00A01770">
        <w:t>mmHg</w:t>
      </w:r>
      <w:proofErr w:type="spellEnd"/>
      <w:r w:rsidRPr="00A01770">
        <w:t xml:space="preserve">, Tlak působící </w:t>
      </w:r>
      <w:r w:rsidRPr="0027130B">
        <w:t>zvenčí na exponovaná místa může 70mmHg a více způsobuje přerušení cirkulace v kapilárním řečišti, vývoj ischemie př</w:t>
      </w:r>
      <w:r>
        <w:t>í</w:t>
      </w:r>
      <w:r w:rsidRPr="0027130B">
        <w:t>slušného okrsku tkáně a znemožňuje lymfatickou drenáž. Tento tlak může na velmi exponovaných místech dosahovat až 300mmHg. Místní edém může však být způsoben již tlakem přesahujícím 12mmHg, který vede k převýšení žilního kapilárního tlaku.</w:t>
      </w:r>
    </w:p>
    <w:p w:rsidR="00983D1F" w:rsidRPr="0027130B" w:rsidRDefault="00983D1F" w:rsidP="00983D1F">
      <w:proofErr w:type="gramStart"/>
      <w:r w:rsidRPr="006D5537">
        <w:rPr>
          <w:b/>
        </w:rPr>
        <w:t>Tření</w:t>
      </w:r>
      <w:r w:rsidRPr="006D5537">
        <w:t xml:space="preserve"> </w:t>
      </w:r>
      <w:r>
        <w:t xml:space="preserve"> </w:t>
      </w:r>
      <w:r w:rsidRPr="0027130B">
        <w:t>– pokožka</w:t>
      </w:r>
      <w:proofErr w:type="gramEnd"/>
      <w:r w:rsidRPr="0027130B">
        <w:t xml:space="preserve"> se pohybuje po jiném materiálu, což vede ke zvýšenému otírání epidermálních buněk.</w:t>
      </w:r>
    </w:p>
    <w:p w:rsidR="00983D1F" w:rsidRPr="0027130B" w:rsidRDefault="00983D1F" w:rsidP="00983D1F">
      <w:pPr>
        <w:jc w:val="both"/>
      </w:pPr>
      <w:r w:rsidRPr="0027130B">
        <w:rPr>
          <w:b/>
        </w:rPr>
        <w:t xml:space="preserve">Střih (nůžkový mechanismus) – </w:t>
      </w:r>
      <w:r w:rsidRPr="0027130B">
        <w:t>dvě vrstvy kůže (kožní záhyb) po sobě kloužou v opačném směru, přičemž jsou poškozovány vrstvy uložené pod kožním povrchem. Stejná situace nastává v okamžiku, kdy pokožka přilne k hladkému povrchu a následný pohyb kůži svraští.</w:t>
      </w:r>
    </w:p>
    <w:p w:rsidR="00983D1F" w:rsidRPr="00A01770" w:rsidRDefault="00983D1F" w:rsidP="00983D1F">
      <w:pPr>
        <w:jc w:val="both"/>
      </w:pPr>
      <w:r w:rsidRPr="0027130B">
        <w:rPr>
          <w:b/>
        </w:rPr>
        <w:t xml:space="preserve"> Vlhkost – </w:t>
      </w:r>
      <w:r w:rsidRPr="0027130B">
        <w:t xml:space="preserve">původem z perspirace, pocení, ze </w:t>
      </w:r>
      <w:proofErr w:type="spellStart"/>
      <w:r w:rsidRPr="0027130B">
        <w:t>secernujících</w:t>
      </w:r>
      <w:proofErr w:type="spellEnd"/>
      <w:r w:rsidRPr="0027130B">
        <w:t xml:space="preserve"> ran nebo z inkontinence moči a/nebo stolice. Vlhkost nadměrně změkčuje </w:t>
      </w:r>
      <w:proofErr w:type="gramStart"/>
      <w:r w:rsidRPr="0027130B">
        <w:t>pokožku,  může</w:t>
      </w:r>
      <w:proofErr w:type="gramEnd"/>
      <w:r w:rsidRPr="0027130B">
        <w:t xml:space="preserve"> podstatně snížit její mechanickou odolnost (macerace) až k poruše integrity</w:t>
      </w:r>
      <w:r w:rsidRPr="00A01770">
        <w:t>.</w:t>
      </w:r>
    </w:p>
    <w:p w:rsidR="00983D1F" w:rsidRPr="00A01770" w:rsidRDefault="00983D1F" w:rsidP="00983D1F">
      <w:pPr>
        <w:jc w:val="both"/>
      </w:pPr>
      <w:r w:rsidRPr="00A01770">
        <w:rPr>
          <w:b/>
        </w:rPr>
        <w:t>Infekce</w:t>
      </w:r>
      <w:r w:rsidRPr="00A01770">
        <w:t xml:space="preserve"> – nejčastějšími agens infikujícími spodinu dekubitů jsou </w:t>
      </w:r>
      <w:proofErr w:type="spellStart"/>
      <w:r w:rsidRPr="00A01770">
        <w:t>Staphylococcus</w:t>
      </w:r>
      <w:proofErr w:type="spellEnd"/>
      <w:r w:rsidRPr="00A01770">
        <w:t xml:space="preserve"> aureus, </w:t>
      </w:r>
      <w:proofErr w:type="spellStart"/>
      <w:r w:rsidRPr="00A01770">
        <w:t>Escherichia</w:t>
      </w:r>
      <w:proofErr w:type="spellEnd"/>
      <w:r w:rsidRPr="00A01770">
        <w:t xml:space="preserve"> coli, Proteus </w:t>
      </w:r>
      <w:proofErr w:type="spellStart"/>
      <w:r w:rsidRPr="00A01770">
        <w:t>mirabilis</w:t>
      </w:r>
      <w:proofErr w:type="spellEnd"/>
      <w:r w:rsidRPr="00A01770">
        <w:t>. Je-li nalezena koncentrace mikrobů vyšší než 10</w:t>
      </w:r>
      <w:r w:rsidRPr="00A01770">
        <w:rPr>
          <w:vertAlign w:val="superscript"/>
        </w:rPr>
        <w:t>5</w:t>
      </w:r>
      <w:r w:rsidRPr="00A01770">
        <w:t xml:space="preserve">/ml a/nebo má-li nemocný příznaky celkové infekce, je nutno podat náležitou ATB terapii. Problémovým kmenem je </w:t>
      </w:r>
      <w:proofErr w:type="spellStart"/>
      <w:r w:rsidRPr="00A01770">
        <w:t>Staphylococcus</w:t>
      </w:r>
      <w:proofErr w:type="spellEnd"/>
      <w:r w:rsidRPr="00A01770">
        <w:t xml:space="preserve"> aureus, zvláště jeho </w:t>
      </w:r>
      <w:proofErr w:type="spellStart"/>
      <w:r w:rsidRPr="00A01770">
        <w:t>methicilin</w:t>
      </w:r>
      <w:proofErr w:type="spellEnd"/>
      <w:r w:rsidRPr="00A01770">
        <w:t xml:space="preserve"> resistentní forma (MRSA).</w:t>
      </w:r>
    </w:p>
    <w:p w:rsidR="00921DC1" w:rsidRDefault="00921DC1" w:rsidP="00983D1F">
      <w:pPr>
        <w:jc w:val="both"/>
        <w:rPr>
          <w:b/>
          <w:i/>
        </w:rPr>
      </w:pPr>
    </w:p>
    <w:p w:rsidR="00983D1F" w:rsidRPr="00921DC1" w:rsidRDefault="00921DC1" w:rsidP="00983D1F">
      <w:pPr>
        <w:jc w:val="both"/>
      </w:pPr>
      <w:r w:rsidRPr="00921DC1">
        <w:rPr>
          <w:b/>
        </w:rPr>
        <w:t xml:space="preserve">8.1.2 </w:t>
      </w:r>
      <w:r w:rsidR="00983D1F" w:rsidRPr="00921DC1">
        <w:rPr>
          <w:b/>
        </w:rPr>
        <w:t>Diagnostika:</w:t>
      </w:r>
      <w:r w:rsidR="00983D1F" w:rsidRPr="00921DC1">
        <w:t xml:space="preserve"> </w:t>
      </w:r>
      <w:r w:rsidR="00983D1F" w:rsidRPr="00921DC1">
        <w:rPr>
          <w:b/>
        </w:rPr>
        <w:t>fáze dekubitů</w:t>
      </w:r>
      <w:r w:rsidR="00983D1F" w:rsidRPr="00921DC1">
        <w:t xml:space="preserve"> (stupně) :</w:t>
      </w:r>
    </w:p>
    <w:p w:rsidR="00983D1F" w:rsidRPr="00A01770" w:rsidRDefault="00983D1F" w:rsidP="00983D1F">
      <w:pPr>
        <w:numPr>
          <w:ilvl w:val="0"/>
          <w:numId w:val="1"/>
        </w:numPr>
        <w:tabs>
          <w:tab w:val="left" w:pos="720"/>
        </w:tabs>
        <w:suppressAutoHyphens/>
        <w:jc w:val="both"/>
      </w:pPr>
      <w:r w:rsidRPr="00A01770">
        <w:t>stupeň – zarudnutí, po stlačení prsty dojde ke zblednutí a vzápětí k návratu prokrvení.</w:t>
      </w:r>
    </w:p>
    <w:p w:rsidR="00983D1F" w:rsidRPr="00A01770" w:rsidRDefault="00983D1F" w:rsidP="00983D1F">
      <w:pPr>
        <w:numPr>
          <w:ilvl w:val="0"/>
          <w:numId w:val="1"/>
        </w:numPr>
        <w:tabs>
          <w:tab w:val="left" w:pos="720"/>
        </w:tabs>
        <w:suppressAutoHyphens/>
        <w:jc w:val="both"/>
      </w:pPr>
      <w:r w:rsidRPr="00A01770">
        <w:t>stupeň -  povrchní poškození kůže, puchýře, případně s prosakující tekutinou, se známkami infekce, v podkožním tuku a svalech se vytváří první nekrotické okrsky.</w:t>
      </w:r>
    </w:p>
    <w:p w:rsidR="00983D1F" w:rsidRPr="00A01770" w:rsidRDefault="00983D1F" w:rsidP="00983D1F">
      <w:pPr>
        <w:numPr>
          <w:ilvl w:val="0"/>
          <w:numId w:val="1"/>
        </w:numPr>
        <w:tabs>
          <w:tab w:val="left" w:pos="720"/>
        </w:tabs>
        <w:suppressAutoHyphens/>
        <w:jc w:val="both"/>
      </w:pPr>
      <w:r w:rsidRPr="00A01770">
        <w:t>stupeň – vytvoří se defekt s </w:t>
      </w:r>
      <w:proofErr w:type="spellStart"/>
      <w:r w:rsidRPr="00A01770">
        <w:t>nekrotizací</w:t>
      </w:r>
      <w:proofErr w:type="spellEnd"/>
      <w:r w:rsidRPr="00A01770">
        <w:t xml:space="preserve"> kůže, podkoží až po fascii – rozpad a odlučování nekrotické tkáně. V této fázi již začíná celková zánětlivá reakce s možností vzniku dekubitální sepse.</w:t>
      </w:r>
    </w:p>
    <w:p w:rsidR="00983D1F" w:rsidRPr="00A01770" w:rsidRDefault="00983D1F" w:rsidP="00983D1F">
      <w:pPr>
        <w:numPr>
          <w:ilvl w:val="0"/>
          <w:numId w:val="1"/>
        </w:numPr>
        <w:tabs>
          <w:tab w:val="left" w:pos="720"/>
        </w:tabs>
        <w:suppressAutoHyphens/>
        <w:jc w:val="both"/>
      </w:pPr>
      <w:r w:rsidRPr="00A01770">
        <w:t xml:space="preserve">stupeň -  nekróza se šíří </w:t>
      </w:r>
      <w:proofErr w:type="spellStart"/>
      <w:r w:rsidRPr="00A01770">
        <w:t>subfasciálně</w:t>
      </w:r>
      <w:proofErr w:type="spellEnd"/>
      <w:r w:rsidRPr="00A01770">
        <w:t xml:space="preserve"> - rozpad tkání, vznik dekubitálního vředu, který může zasahovat i periost a kostní tkáň - osteomyelitida. </w:t>
      </w:r>
    </w:p>
    <w:p w:rsidR="00983D1F" w:rsidRPr="00A01770" w:rsidRDefault="00983D1F" w:rsidP="00983D1F">
      <w:pPr>
        <w:tabs>
          <w:tab w:val="left" w:pos="720"/>
        </w:tabs>
        <w:jc w:val="both"/>
      </w:pPr>
      <w:r w:rsidRPr="00A01770">
        <w:t>Hlavním příznakem prezentovaným samotným nemocným je v počátečních dvou stádiích bolest, při hlubokých nekrózách zůstává bolestivý okraj dekubitu. Z hlediska přístupu k léčbě je nutné zjištění stavu výživy, bakteriologické vyšetření – stěr ze spodiny dekubitu, případně hemokultury při podezření na sepsi.</w:t>
      </w:r>
    </w:p>
    <w:p w:rsidR="00983D1F" w:rsidRPr="00A01770" w:rsidRDefault="00983D1F" w:rsidP="00983D1F">
      <w:pPr>
        <w:jc w:val="both"/>
      </w:pPr>
      <w:r w:rsidRPr="00A01770">
        <w:rPr>
          <w:b/>
          <w:i/>
        </w:rPr>
        <w:t>Komplikace:</w:t>
      </w:r>
      <w:r w:rsidRPr="00A01770">
        <w:t xml:space="preserve"> osteomyelitida při </w:t>
      </w:r>
      <w:proofErr w:type="spellStart"/>
      <w:r w:rsidRPr="00A01770">
        <w:t>nekrotizaci</w:t>
      </w:r>
      <w:proofErr w:type="spellEnd"/>
      <w:r w:rsidRPr="00A01770">
        <w:t xml:space="preserve"> kosti, celková sepse – dekubitální sepse až s možností multiorgánového selhání a smrti. </w:t>
      </w:r>
    </w:p>
    <w:p w:rsidR="00921DC1" w:rsidRPr="00921DC1" w:rsidRDefault="00921DC1" w:rsidP="00983D1F">
      <w:pPr>
        <w:jc w:val="both"/>
      </w:pPr>
      <w:r w:rsidRPr="00921DC1">
        <w:rPr>
          <w:b/>
        </w:rPr>
        <w:lastRenderedPageBreak/>
        <w:t>8.1.3 Léčba</w:t>
      </w:r>
    </w:p>
    <w:p w:rsidR="00983D1F" w:rsidRDefault="00921DC1" w:rsidP="00983D1F">
      <w:pPr>
        <w:jc w:val="both"/>
      </w:pPr>
      <w:r>
        <w:t>N</w:t>
      </w:r>
      <w:r w:rsidR="00983D1F" w:rsidRPr="00A01770">
        <w:t xml:space="preserve">a základě vyhodnocení všech parametrů je nutno zavést profylaktická opatření zahrnující tři hlavní aktivity -  redukci působení tlaku pravidelným polohováním a použitím různých typů matrací a podložek, dále omezení vlivu vlhkosti aktivní ochranou okolní kůže a zlepšení stavu výživy zvýšenou dodávkou bílkovin a </w:t>
      </w:r>
      <w:proofErr w:type="spellStart"/>
      <w:r w:rsidR="00983D1F" w:rsidRPr="00A01770">
        <w:t>mikronutrientů</w:t>
      </w:r>
      <w:proofErr w:type="spellEnd"/>
      <w:r w:rsidR="00983D1F" w:rsidRPr="00A01770">
        <w:t xml:space="preserve">. </w:t>
      </w:r>
    </w:p>
    <w:p w:rsidR="00B275BB" w:rsidRDefault="008D2B4D" w:rsidP="008D2B4D">
      <w:pPr>
        <w:jc w:val="both"/>
        <w:rPr>
          <w:bCs/>
        </w:rPr>
      </w:pPr>
      <w:r w:rsidRPr="008D2B4D">
        <w:rPr>
          <w:b/>
        </w:rPr>
        <w:t>Zásady polohování</w:t>
      </w:r>
      <w:r>
        <w:t xml:space="preserve">: polohu nemocného měníme nejdéle </w:t>
      </w:r>
      <w:r w:rsidR="00EB41D6" w:rsidRPr="008D2B4D">
        <w:rPr>
          <w:bCs/>
        </w:rPr>
        <w:t>po 2 hodinách,</w:t>
      </w:r>
      <w:r w:rsidRPr="008D2B4D">
        <w:rPr>
          <w:bCs/>
        </w:rPr>
        <w:t xml:space="preserve"> po</w:t>
      </w:r>
      <w:r w:rsidR="00EB41D6" w:rsidRPr="008D2B4D">
        <w:rPr>
          <w:bCs/>
        </w:rPr>
        <w:t xml:space="preserve"> 30</w:t>
      </w:r>
      <w:r w:rsidRPr="008D2B4D">
        <w:rPr>
          <w:bCs/>
        </w:rPr>
        <w:t>°</w:t>
      </w:r>
      <w:r w:rsidR="00EB41D6" w:rsidRPr="008D2B4D">
        <w:rPr>
          <w:bCs/>
        </w:rPr>
        <w:t xml:space="preserve"> </w:t>
      </w:r>
      <w:r w:rsidRPr="008D2B4D">
        <w:rPr>
          <w:bCs/>
        </w:rPr>
        <w:t xml:space="preserve">postupně </w:t>
      </w:r>
      <w:r w:rsidR="00EB41D6" w:rsidRPr="008D2B4D">
        <w:rPr>
          <w:bCs/>
        </w:rPr>
        <w:t>na boky, ne</w:t>
      </w:r>
      <w:r w:rsidRPr="008D2B4D">
        <w:rPr>
          <w:bCs/>
        </w:rPr>
        <w:t>pokládáme nemocného</w:t>
      </w:r>
      <w:r w:rsidR="00EB41D6" w:rsidRPr="008D2B4D">
        <w:rPr>
          <w:bCs/>
        </w:rPr>
        <w:t xml:space="preserve"> na dekubitus</w:t>
      </w:r>
      <w:r w:rsidRPr="008D2B4D">
        <w:rPr>
          <w:bCs/>
        </w:rPr>
        <w:t>, tedy vyhýbáme se poloze na zádech</w:t>
      </w:r>
      <w:r>
        <w:rPr>
          <w:bCs/>
        </w:rPr>
        <w:t>.</w:t>
      </w:r>
      <w:r>
        <w:t xml:space="preserve"> Horní polovinu </w:t>
      </w:r>
      <w:r w:rsidRPr="006740D2">
        <w:t xml:space="preserve">těla </w:t>
      </w:r>
      <w:r w:rsidR="00EB41D6" w:rsidRPr="006740D2">
        <w:rPr>
          <w:bCs/>
        </w:rPr>
        <w:t>nezved</w:t>
      </w:r>
      <w:r w:rsidRPr="006740D2">
        <w:rPr>
          <w:bCs/>
        </w:rPr>
        <w:t>áme</w:t>
      </w:r>
      <w:r w:rsidR="00EB41D6" w:rsidRPr="006740D2">
        <w:rPr>
          <w:bCs/>
        </w:rPr>
        <w:t xml:space="preserve"> nad 30</w:t>
      </w:r>
      <w:r w:rsidRPr="006740D2">
        <w:rPr>
          <w:bCs/>
        </w:rPr>
        <w:t>°</w:t>
      </w:r>
      <w:r w:rsidR="00EB41D6" w:rsidRPr="006740D2">
        <w:rPr>
          <w:bCs/>
        </w:rPr>
        <w:t>, vyjma</w:t>
      </w:r>
      <w:r w:rsidRPr="006740D2">
        <w:rPr>
          <w:bCs/>
        </w:rPr>
        <w:t xml:space="preserve"> doby podávání</w:t>
      </w:r>
      <w:r w:rsidR="00EB41D6" w:rsidRPr="006740D2">
        <w:rPr>
          <w:bCs/>
        </w:rPr>
        <w:t xml:space="preserve"> jídla</w:t>
      </w:r>
      <w:r w:rsidRPr="006740D2">
        <w:t xml:space="preserve">, pokud je nemocného možno </w:t>
      </w:r>
      <w:r w:rsidR="00EB41D6" w:rsidRPr="006740D2">
        <w:rPr>
          <w:bCs/>
        </w:rPr>
        <w:t>posazovat do křesla</w:t>
      </w:r>
      <w:r w:rsidRPr="006740D2">
        <w:rPr>
          <w:bCs/>
        </w:rPr>
        <w:t xml:space="preserve">, využíváme této možnosti, ale ne na dobu delší než </w:t>
      </w:r>
      <w:r w:rsidR="00EB41D6" w:rsidRPr="006740D2">
        <w:rPr>
          <w:bCs/>
        </w:rPr>
        <w:t>2 hod</w:t>
      </w:r>
      <w:r w:rsidRPr="006740D2">
        <w:rPr>
          <w:bCs/>
        </w:rPr>
        <w:t xml:space="preserve"> – je přetěžována sakrální oblast. Pokud je nemocný schopen samostatného pohybu na lůžku, motivujeme </w:t>
      </w:r>
      <w:r w:rsidR="006740D2">
        <w:rPr>
          <w:bCs/>
        </w:rPr>
        <w:t>jej ke změně polohy</w:t>
      </w:r>
      <w:r w:rsidRPr="006740D2">
        <w:rPr>
          <w:bCs/>
        </w:rPr>
        <w:t xml:space="preserve"> po 15 minutách</w:t>
      </w:r>
      <w:r w:rsidRPr="006740D2">
        <w:t xml:space="preserve">, je-li nemocný později schopen chůze, </w:t>
      </w:r>
      <w:r w:rsidR="006740D2" w:rsidRPr="006740D2">
        <w:t xml:space="preserve">měl by udělat </w:t>
      </w:r>
      <w:r w:rsidR="00EB41D6" w:rsidRPr="006740D2">
        <w:rPr>
          <w:bCs/>
        </w:rPr>
        <w:t>několik kroků každých několik hodin</w:t>
      </w:r>
      <w:r w:rsidR="006740D2" w:rsidRPr="006740D2">
        <w:rPr>
          <w:bCs/>
        </w:rPr>
        <w:t>.</w:t>
      </w:r>
    </w:p>
    <w:p w:rsidR="006740D2" w:rsidRDefault="006740D2" w:rsidP="006740D2">
      <w:pPr>
        <w:jc w:val="both"/>
        <w:rPr>
          <w:bCs/>
        </w:rPr>
      </w:pPr>
      <w:r w:rsidRPr="006740D2">
        <w:rPr>
          <w:b/>
          <w:bCs/>
        </w:rPr>
        <w:t>Matrace a podložky</w:t>
      </w:r>
      <w:r>
        <w:rPr>
          <w:bCs/>
        </w:rPr>
        <w:t xml:space="preserve"> - </w:t>
      </w:r>
      <w:r w:rsidR="00EB41D6" w:rsidRPr="006740D2">
        <w:rPr>
          <w:b/>
          <w:bCs/>
        </w:rPr>
        <w:t>statické podložky</w:t>
      </w:r>
      <w:r w:rsidR="00EB41D6" w:rsidRPr="006740D2">
        <w:rPr>
          <w:bCs/>
        </w:rPr>
        <w:t xml:space="preserve"> </w:t>
      </w:r>
      <w:r>
        <w:rPr>
          <w:bCs/>
        </w:rPr>
        <w:t xml:space="preserve">- </w:t>
      </w:r>
      <w:r w:rsidR="00EB41D6" w:rsidRPr="006740D2">
        <w:rPr>
          <w:bCs/>
        </w:rPr>
        <w:t>pěnová (kaučuková) matrace</w:t>
      </w:r>
      <w:r>
        <w:rPr>
          <w:bCs/>
        </w:rPr>
        <w:t>,</w:t>
      </w:r>
      <w:r w:rsidR="00EB41D6" w:rsidRPr="006740D2">
        <w:rPr>
          <w:bCs/>
        </w:rPr>
        <w:t xml:space="preserve"> vodní </w:t>
      </w:r>
      <w:proofErr w:type="gramStart"/>
      <w:r w:rsidR="00EB41D6" w:rsidRPr="006740D2">
        <w:rPr>
          <w:bCs/>
        </w:rPr>
        <w:t>či  vzduchové</w:t>
      </w:r>
      <w:proofErr w:type="gramEnd"/>
      <w:r w:rsidR="00EB41D6" w:rsidRPr="006740D2">
        <w:rPr>
          <w:bCs/>
        </w:rPr>
        <w:t xml:space="preserve"> matrace</w:t>
      </w:r>
      <w:r>
        <w:rPr>
          <w:bCs/>
        </w:rPr>
        <w:t>,</w:t>
      </w:r>
      <w:r w:rsidR="00EB41D6" w:rsidRPr="006740D2">
        <w:rPr>
          <w:bCs/>
        </w:rPr>
        <w:t> </w:t>
      </w:r>
      <w:r w:rsidR="00EB41D6" w:rsidRPr="006740D2">
        <w:rPr>
          <w:b/>
          <w:bCs/>
        </w:rPr>
        <w:t>dynamické podložky</w:t>
      </w:r>
      <w:r>
        <w:rPr>
          <w:bCs/>
        </w:rPr>
        <w:t xml:space="preserve"> - </w:t>
      </w:r>
      <w:r w:rsidR="00EB41D6" w:rsidRPr="006740D2">
        <w:rPr>
          <w:bCs/>
        </w:rPr>
        <w:t>matrace s proudícím vzduchem</w:t>
      </w:r>
      <w:r>
        <w:rPr>
          <w:bCs/>
        </w:rPr>
        <w:t>,</w:t>
      </w:r>
      <w:r w:rsidR="00EB41D6" w:rsidRPr="006740D2">
        <w:rPr>
          <w:bCs/>
        </w:rPr>
        <w:t> matrace s vířícím vzduchem</w:t>
      </w:r>
      <w:r>
        <w:rPr>
          <w:bCs/>
        </w:rPr>
        <w:t>,</w:t>
      </w:r>
      <w:r w:rsidR="00EB41D6" w:rsidRPr="006740D2">
        <w:rPr>
          <w:bCs/>
        </w:rPr>
        <w:t xml:space="preserve"> vzduchové lůžko </w:t>
      </w:r>
    </w:p>
    <w:p w:rsidR="00B275BB" w:rsidRPr="006740D2" w:rsidRDefault="006740D2" w:rsidP="006740D2">
      <w:pPr>
        <w:jc w:val="both"/>
        <w:rPr>
          <w:bCs/>
        </w:rPr>
      </w:pPr>
      <w:r w:rsidRPr="006740D2">
        <w:rPr>
          <w:b/>
          <w:bCs/>
        </w:rPr>
        <w:t>Omezení vlivu vlhkosti</w:t>
      </w:r>
      <w:r>
        <w:rPr>
          <w:bCs/>
        </w:rPr>
        <w:t xml:space="preserve">, ochrana kůže </w:t>
      </w:r>
      <w:r w:rsidRPr="006740D2">
        <w:rPr>
          <w:b/>
          <w:bCs/>
        </w:rPr>
        <w:t xml:space="preserve">- </w:t>
      </w:r>
      <w:proofErr w:type="spellStart"/>
      <w:r w:rsidR="00EB41D6" w:rsidRPr="006740D2">
        <w:rPr>
          <w:bCs/>
        </w:rPr>
        <w:t>nežmolkující</w:t>
      </w:r>
      <w:proofErr w:type="spellEnd"/>
      <w:r w:rsidR="00EB41D6" w:rsidRPr="006740D2">
        <w:rPr>
          <w:bCs/>
        </w:rPr>
        <w:t xml:space="preserve"> pudr</w:t>
      </w:r>
      <w:r w:rsidRPr="006740D2">
        <w:rPr>
          <w:bCs/>
        </w:rPr>
        <w:t xml:space="preserve">, </w:t>
      </w:r>
      <w:r w:rsidR="00EB41D6" w:rsidRPr="006740D2">
        <w:rPr>
          <w:bCs/>
        </w:rPr>
        <w:t>lehký krém na okolí</w:t>
      </w:r>
      <w:r w:rsidRPr="006740D2">
        <w:rPr>
          <w:bCs/>
        </w:rPr>
        <w:t xml:space="preserve">, </w:t>
      </w:r>
      <w:r w:rsidR="00EB41D6" w:rsidRPr="006740D2">
        <w:rPr>
          <w:bCs/>
        </w:rPr>
        <w:t>řešení inkontinence</w:t>
      </w:r>
    </w:p>
    <w:p w:rsidR="006740D2" w:rsidRPr="006740D2" w:rsidRDefault="006740D2" w:rsidP="008D2B4D">
      <w:pPr>
        <w:jc w:val="both"/>
        <w:rPr>
          <w:bCs/>
        </w:rPr>
      </w:pPr>
      <w:r>
        <w:rPr>
          <w:b/>
          <w:bCs/>
        </w:rPr>
        <w:t>P</w:t>
      </w:r>
      <w:r w:rsidR="00EB41D6" w:rsidRPr="006740D2">
        <w:rPr>
          <w:b/>
          <w:bCs/>
        </w:rPr>
        <w:t>odpora výživy</w:t>
      </w:r>
      <w:r>
        <w:rPr>
          <w:bCs/>
        </w:rPr>
        <w:t xml:space="preserve"> - </w:t>
      </w:r>
      <w:r w:rsidR="00EB41D6" w:rsidRPr="006740D2">
        <w:rPr>
          <w:bCs/>
        </w:rPr>
        <w:t>bílkoviny 1,2 – 1,5 g/kg</w:t>
      </w:r>
      <w:r w:rsidRPr="006740D2">
        <w:rPr>
          <w:bCs/>
        </w:rPr>
        <w:t xml:space="preserve">, </w:t>
      </w:r>
      <w:r w:rsidR="00EB41D6" w:rsidRPr="006740D2">
        <w:rPr>
          <w:bCs/>
        </w:rPr>
        <w:t>energie 30-35 kcal/kg</w:t>
      </w:r>
      <w:r w:rsidRPr="006740D2">
        <w:rPr>
          <w:bCs/>
        </w:rPr>
        <w:t xml:space="preserve">, </w:t>
      </w:r>
      <w:r w:rsidR="00EB41D6" w:rsidRPr="006740D2">
        <w:rPr>
          <w:bCs/>
        </w:rPr>
        <w:t>vitamin C</w:t>
      </w:r>
      <w:r w:rsidRPr="006740D2">
        <w:rPr>
          <w:bCs/>
        </w:rPr>
        <w:t xml:space="preserve">, D, </w:t>
      </w:r>
      <w:r w:rsidR="00EB41D6" w:rsidRPr="006740D2">
        <w:rPr>
          <w:bCs/>
        </w:rPr>
        <w:t>zinek 12 – 15mg/den</w:t>
      </w:r>
    </w:p>
    <w:p w:rsidR="008D2B4D" w:rsidRPr="00A01770" w:rsidRDefault="008D2B4D" w:rsidP="00983D1F">
      <w:pPr>
        <w:jc w:val="both"/>
      </w:pPr>
    </w:p>
    <w:p w:rsidR="00983D1F" w:rsidRPr="00A01770" w:rsidRDefault="00921DC1" w:rsidP="00983D1F">
      <w:pPr>
        <w:jc w:val="both"/>
      </w:pPr>
      <w:r>
        <w:rPr>
          <w:b/>
          <w:i/>
          <w:noProof/>
        </w:rPr>
        <w:drawing>
          <wp:anchor distT="0" distB="0" distL="114300" distR="114300" simplePos="0" relativeHeight="251664384" behindDoc="1" locked="0" layoutInCell="0" allowOverlap="0" wp14:anchorId="15A66AFE" wp14:editId="2C635DF4">
            <wp:simplePos x="0" y="0"/>
            <wp:positionH relativeFrom="margin">
              <wp:posOffset>5173980</wp:posOffset>
            </wp:positionH>
            <wp:positionV relativeFrom="line">
              <wp:posOffset>17780</wp:posOffset>
            </wp:positionV>
            <wp:extent cx="450850" cy="450850"/>
            <wp:effectExtent l="114300" t="114300" r="120650" b="120650"/>
            <wp:wrapTight wrapText="bothSides">
              <wp:wrapPolygon edited="0">
                <wp:start x="-3651" y="-5476"/>
                <wp:lineTo x="-5476" y="-3651"/>
                <wp:lineTo x="-5476" y="20079"/>
                <wp:lineTo x="-3651" y="26468"/>
                <wp:lineTo x="24642" y="26468"/>
                <wp:lineTo x="26468" y="11865"/>
                <wp:lineTo x="26468" y="10952"/>
                <wp:lineTo x="24642" y="-2738"/>
                <wp:lineTo x="24642" y="-5476"/>
                <wp:lineTo x="-3651" y="-5476"/>
              </wp:wrapPolygon>
            </wp:wrapTight>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0850" cy="450850"/>
                    </a:xfrm>
                    <a:prstGeom prst="rect">
                      <a:avLst/>
                    </a:prstGeom>
                    <a:noFill/>
                    <a:ln>
                      <a:noFill/>
                    </a:ln>
                    <a:effectLst>
                      <a:glow rad="101600">
                        <a:schemeClr val="accent2">
                          <a:satMod val="175000"/>
                          <a:alpha val="40000"/>
                        </a:schemeClr>
                      </a:glow>
                    </a:effectLst>
                  </pic:spPr>
                </pic:pic>
              </a:graphicData>
            </a:graphic>
            <wp14:sizeRelH relativeFrom="page">
              <wp14:pctWidth>0</wp14:pctWidth>
            </wp14:sizeRelH>
            <wp14:sizeRelV relativeFrom="page">
              <wp14:pctHeight>0</wp14:pctHeight>
            </wp14:sizeRelV>
          </wp:anchor>
        </w:drawing>
      </w:r>
      <w:r w:rsidR="00983D1F" w:rsidRPr="00A01770">
        <w:rPr>
          <w:b/>
        </w:rPr>
        <w:t xml:space="preserve">Vlastní léčba dekubitů </w:t>
      </w:r>
      <w:r w:rsidR="00983D1F" w:rsidRPr="00A01770">
        <w:t>se řídí st</w:t>
      </w:r>
      <w:r w:rsidR="00983D1F">
        <w:t>á</w:t>
      </w:r>
      <w:r w:rsidR="00983D1F" w:rsidRPr="00A01770">
        <w:t xml:space="preserve">diem dekubitu – v I. stadiu omýváme zarudlé místo fyziologickým roztokem s mírnými desinfekčními přísadami a potíráme indiferentní olejem nebo krémy. Ve II. stadiu stejný postup, po omytí aplikujeme epitelizační prostředky – chlorofyl, různé pěny, nověji vlhké krytí. Ve III. A IV stadiu zahrnuje léčba 4 základní kroky: </w:t>
      </w:r>
    </w:p>
    <w:p w:rsidR="00983D1F" w:rsidRPr="00A01770" w:rsidRDefault="00983D1F" w:rsidP="00983D1F">
      <w:pPr>
        <w:numPr>
          <w:ilvl w:val="0"/>
          <w:numId w:val="2"/>
        </w:numPr>
        <w:tabs>
          <w:tab w:val="left" w:pos="720"/>
        </w:tabs>
        <w:suppressAutoHyphens/>
        <w:jc w:val="both"/>
      </w:pPr>
      <w:r w:rsidRPr="00A01770">
        <w:t xml:space="preserve">vyčištění spodiny rány, odstranění nekróz – hydrolyzující enzymy, </w:t>
      </w:r>
      <w:proofErr w:type="spellStart"/>
      <w:r w:rsidRPr="00A01770">
        <w:t>hydrogely</w:t>
      </w:r>
      <w:proofErr w:type="spellEnd"/>
      <w:r w:rsidRPr="00A01770">
        <w:t>, obvazy obsahující aktivní uhlí, další absorpční obvazy</w:t>
      </w:r>
    </w:p>
    <w:p w:rsidR="00983D1F" w:rsidRPr="00A01770" w:rsidRDefault="00983D1F" w:rsidP="00983D1F">
      <w:pPr>
        <w:numPr>
          <w:ilvl w:val="0"/>
          <w:numId w:val="2"/>
        </w:numPr>
        <w:tabs>
          <w:tab w:val="left" w:pos="720"/>
        </w:tabs>
        <w:suppressAutoHyphens/>
        <w:jc w:val="both"/>
      </w:pPr>
      <w:r w:rsidRPr="00A01770">
        <w:t>léčba infekce – antiseptické, antibakteriální látky</w:t>
      </w:r>
    </w:p>
    <w:p w:rsidR="00983D1F" w:rsidRPr="00A01770" w:rsidRDefault="00983D1F" w:rsidP="00983D1F">
      <w:pPr>
        <w:numPr>
          <w:ilvl w:val="0"/>
          <w:numId w:val="2"/>
        </w:numPr>
        <w:tabs>
          <w:tab w:val="left" w:pos="720"/>
        </w:tabs>
        <w:suppressAutoHyphens/>
        <w:jc w:val="both"/>
      </w:pPr>
      <w:r w:rsidRPr="00A01770">
        <w:t xml:space="preserve">podpora granulace – </w:t>
      </w:r>
      <w:proofErr w:type="spellStart"/>
      <w:r w:rsidRPr="00A01770">
        <w:t>povidon</w:t>
      </w:r>
      <w:proofErr w:type="spellEnd"/>
      <w:r w:rsidRPr="00A01770">
        <w:t xml:space="preserve">, kyselina </w:t>
      </w:r>
      <w:proofErr w:type="spellStart"/>
      <w:r w:rsidRPr="00A01770">
        <w:t>peroctová</w:t>
      </w:r>
      <w:proofErr w:type="spellEnd"/>
      <w:r w:rsidRPr="00A01770">
        <w:t xml:space="preserve">, </w:t>
      </w:r>
    </w:p>
    <w:p w:rsidR="00983D1F" w:rsidRPr="00A01770" w:rsidRDefault="00983D1F" w:rsidP="00983D1F">
      <w:pPr>
        <w:numPr>
          <w:ilvl w:val="0"/>
          <w:numId w:val="2"/>
        </w:numPr>
        <w:tabs>
          <w:tab w:val="left" w:pos="720"/>
        </w:tabs>
        <w:suppressAutoHyphens/>
        <w:jc w:val="both"/>
      </w:pPr>
      <w:r w:rsidRPr="00A01770">
        <w:t xml:space="preserve">podpora epitelizace – </w:t>
      </w:r>
      <w:proofErr w:type="spellStart"/>
      <w:r w:rsidRPr="00A01770">
        <w:t>hydropolymery</w:t>
      </w:r>
      <w:proofErr w:type="spellEnd"/>
      <w:r w:rsidRPr="00A01770">
        <w:t>, kolagen</w:t>
      </w:r>
    </w:p>
    <w:p w:rsidR="00983D1F" w:rsidRPr="00A01770" w:rsidRDefault="00983D1F" w:rsidP="00983D1F">
      <w:pPr>
        <w:jc w:val="both"/>
      </w:pPr>
      <w:r w:rsidRPr="00A01770">
        <w:t xml:space="preserve">Další léčebné možnosti poskytuje cévní chirurgie – transplantace kožních laloků či </w:t>
      </w:r>
      <w:proofErr w:type="spellStart"/>
      <w:r w:rsidRPr="00A01770">
        <w:t>keratinocytů</w:t>
      </w:r>
      <w:proofErr w:type="spellEnd"/>
      <w:r w:rsidRPr="00A01770">
        <w:t>.</w:t>
      </w:r>
    </w:p>
    <w:p w:rsidR="00983D1F" w:rsidRPr="00A01770" w:rsidRDefault="00983D1F" w:rsidP="00983D1F">
      <w:pPr>
        <w:jc w:val="both"/>
      </w:pPr>
      <w:r w:rsidRPr="00A01770">
        <w:t xml:space="preserve">     Z hlediska prevence vývoje dekubitů jsou dnes jako součást ošetřovatelského procesu vyhodnocovány rizikové faktory rozvoje dekubitů v podobě skórovacích tabulek, nejznámější je schéma podle Nortonové či </w:t>
      </w:r>
      <w:proofErr w:type="spellStart"/>
      <w:r w:rsidRPr="00A01770">
        <w:t>Bradenové</w:t>
      </w:r>
      <w:proofErr w:type="spellEnd"/>
      <w:r w:rsidRPr="00A01770">
        <w:t xml:space="preserve"> – tyto tabulky jsou dnes</w:t>
      </w:r>
      <w:r w:rsidR="006E7D01">
        <w:t xml:space="preserve"> již nedílnou součástí</w:t>
      </w:r>
      <w:r w:rsidRPr="00A01770">
        <w:t xml:space="preserve"> dokumentace na mnoha geriatrických odděleních.</w:t>
      </w:r>
    </w:p>
    <w:p w:rsidR="00983D1F" w:rsidRDefault="00983D1F" w:rsidP="00983D1F">
      <w:pPr>
        <w:jc w:val="both"/>
      </w:pPr>
    </w:p>
    <w:p w:rsidR="00983D1F" w:rsidRPr="00A01770" w:rsidRDefault="00983D1F" w:rsidP="00983D1F">
      <w:pPr>
        <w:jc w:val="both"/>
      </w:pPr>
    </w:p>
    <w:p w:rsidR="00983D1F" w:rsidRPr="00A52C83" w:rsidRDefault="00983D1F" w:rsidP="00983D1F">
      <w:pPr>
        <w:rPr>
          <w:sz w:val="22"/>
          <w:szCs w:val="22"/>
        </w:rPr>
      </w:pPr>
      <w:r w:rsidRPr="00A52C83">
        <w:rPr>
          <w:sz w:val="22"/>
          <w:szCs w:val="22"/>
        </w:rPr>
        <w:t>Škála hodnocení rizika vzniku dekubitů podle Nortonové</w:t>
      </w:r>
    </w:p>
    <w:p w:rsidR="00983D1F" w:rsidRPr="00A01770" w:rsidRDefault="00983D1F" w:rsidP="00BD3BEE">
      <w:pPr>
        <w:jc w:val="right"/>
      </w:pPr>
    </w:p>
    <w:tbl>
      <w:tblPr>
        <w:tblW w:w="8380" w:type="dxa"/>
        <w:tblLayout w:type="fixed"/>
        <w:tblCellMar>
          <w:left w:w="70" w:type="dxa"/>
          <w:right w:w="70" w:type="dxa"/>
        </w:tblCellMar>
        <w:tblLook w:val="0000" w:firstRow="0" w:lastRow="0" w:firstColumn="0" w:lastColumn="0" w:noHBand="0" w:noVBand="0"/>
      </w:tblPr>
      <w:tblGrid>
        <w:gridCol w:w="520"/>
        <w:gridCol w:w="1000"/>
        <w:gridCol w:w="580"/>
        <w:gridCol w:w="800"/>
        <w:gridCol w:w="1080"/>
        <w:gridCol w:w="820"/>
        <w:gridCol w:w="860"/>
        <w:gridCol w:w="800"/>
        <w:gridCol w:w="920"/>
        <w:gridCol w:w="1000"/>
      </w:tblGrid>
      <w:tr w:rsidR="00983D1F" w:rsidRPr="00A01770" w:rsidTr="00746990">
        <w:trPr>
          <w:trHeight w:val="255"/>
        </w:trPr>
        <w:tc>
          <w:tcPr>
            <w:tcW w:w="520" w:type="dxa"/>
            <w:vMerge w:val="restart"/>
            <w:tcBorders>
              <w:top w:val="single" w:sz="8" w:space="0" w:color="auto"/>
              <w:left w:val="single" w:sz="8" w:space="0" w:color="auto"/>
              <w:bottom w:val="single" w:sz="8" w:space="0" w:color="000000"/>
              <w:right w:val="single" w:sz="8" w:space="0" w:color="auto"/>
            </w:tcBorders>
            <w:shd w:val="clear" w:color="auto" w:fill="auto"/>
          </w:tcPr>
          <w:p w:rsidR="00983D1F" w:rsidRPr="00A01770" w:rsidRDefault="00983D1F" w:rsidP="00746990">
            <w:pPr>
              <w:jc w:val="both"/>
              <w:rPr>
                <w:sz w:val="18"/>
                <w:szCs w:val="18"/>
              </w:rPr>
            </w:pPr>
            <w:r w:rsidRPr="00A01770">
              <w:rPr>
                <w:sz w:val="18"/>
                <w:szCs w:val="18"/>
              </w:rPr>
              <w:t>body</w:t>
            </w:r>
          </w:p>
        </w:tc>
        <w:tc>
          <w:tcPr>
            <w:tcW w:w="1000" w:type="dxa"/>
            <w:tcBorders>
              <w:top w:val="single" w:sz="8" w:space="0" w:color="auto"/>
              <w:left w:val="nil"/>
              <w:bottom w:val="nil"/>
              <w:right w:val="single" w:sz="8" w:space="0" w:color="auto"/>
            </w:tcBorders>
            <w:shd w:val="clear" w:color="auto" w:fill="auto"/>
          </w:tcPr>
          <w:p w:rsidR="00983D1F" w:rsidRPr="00A01770" w:rsidRDefault="00983D1F" w:rsidP="00746990">
            <w:pPr>
              <w:jc w:val="both"/>
              <w:rPr>
                <w:sz w:val="18"/>
                <w:szCs w:val="18"/>
              </w:rPr>
            </w:pPr>
            <w:r w:rsidRPr="00A01770">
              <w:rPr>
                <w:sz w:val="18"/>
                <w:szCs w:val="18"/>
              </w:rPr>
              <w:t>schopnost</w:t>
            </w:r>
          </w:p>
        </w:tc>
        <w:tc>
          <w:tcPr>
            <w:tcW w:w="580" w:type="dxa"/>
            <w:vMerge w:val="restart"/>
            <w:tcBorders>
              <w:top w:val="single" w:sz="8" w:space="0" w:color="auto"/>
              <w:left w:val="single" w:sz="8" w:space="0" w:color="auto"/>
              <w:bottom w:val="single" w:sz="8" w:space="0" w:color="000000"/>
              <w:right w:val="single" w:sz="8" w:space="0" w:color="auto"/>
            </w:tcBorders>
            <w:shd w:val="clear" w:color="auto" w:fill="auto"/>
          </w:tcPr>
          <w:p w:rsidR="00983D1F" w:rsidRPr="00A01770" w:rsidRDefault="00983D1F" w:rsidP="00746990">
            <w:pPr>
              <w:jc w:val="both"/>
              <w:rPr>
                <w:sz w:val="18"/>
                <w:szCs w:val="18"/>
              </w:rPr>
            </w:pPr>
            <w:r w:rsidRPr="00A01770">
              <w:rPr>
                <w:sz w:val="18"/>
                <w:szCs w:val="18"/>
              </w:rPr>
              <w:t>věk</w:t>
            </w:r>
          </w:p>
        </w:tc>
        <w:tc>
          <w:tcPr>
            <w:tcW w:w="800" w:type="dxa"/>
            <w:vMerge w:val="restart"/>
            <w:tcBorders>
              <w:top w:val="single" w:sz="8" w:space="0" w:color="auto"/>
              <w:left w:val="single" w:sz="8" w:space="0" w:color="auto"/>
              <w:bottom w:val="single" w:sz="8" w:space="0" w:color="000000"/>
              <w:right w:val="single" w:sz="8" w:space="0" w:color="auto"/>
            </w:tcBorders>
            <w:shd w:val="clear" w:color="auto" w:fill="auto"/>
          </w:tcPr>
          <w:p w:rsidR="00983D1F" w:rsidRPr="00A01770" w:rsidRDefault="00983D1F" w:rsidP="00746990">
            <w:pPr>
              <w:jc w:val="both"/>
              <w:rPr>
                <w:sz w:val="18"/>
                <w:szCs w:val="18"/>
              </w:rPr>
            </w:pPr>
            <w:r w:rsidRPr="00A01770">
              <w:rPr>
                <w:sz w:val="18"/>
                <w:szCs w:val="18"/>
              </w:rPr>
              <w:t>stav pokožky</w:t>
            </w:r>
          </w:p>
        </w:tc>
        <w:tc>
          <w:tcPr>
            <w:tcW w:w="1080" w:type="dxa"/>
            <w:tcBorders>
              <w:top w:val="single" w:sz="8" w:space="0" w:color="auto"/>
              <w:left w:val="nil"/>
              <w:bottom w:val="nil"/>
              <w:right w:val="single" w:sz="8" w:space="0" w:color="auto"/>
            </w:tcBorders>
            <w:shd w:val="clear" w:color="auto" w:fill="auto"/>
          </w:tcPr>
          <w:p w:rsidR="00983D1F" w:rsidRPr="00A01770" w:rsidRDefault="00983D1F" w:rsidP="00746990">
            <w:pPr>
              <w:jc w:val="both"/>
              <w:rPr>
                <w:sz w:val="18"/>
                <w:szCs w:val="18"/>
              </w:rPr>
            </w:pPr>
            <w:r w:rsidRPr="00A01770">
              <w:rPr>
                <w:sz w:val="18"/>
                <w:szCs w:val="18"/>
              </w:rPr>
              <w:t>každé</w:t>
            </w:r>
          </w:p>
        </w:tc>
        <w:tc>
          <w:tcPr>
            <w:tcW w:w="820" w:type="dxa"/>
            <w:tcBorders>
              <w:top w:val="single" w:sz="8" w:space="0" w:color="auto"/>
              <w:left w:val="nil"/>
              <w:bottom w:val="nil"/>
              <w:right w:val="single" w:sz="8" w:space="0" w:color="auto"/>
            </w:tcBorders>
            <w:shd w:val="clear" w:color="auto" w:fill="auto"/>
          </w:tcPr>
          <w:p w:rsidR="00983D1F" w:rsidRPr="00A01770" w:rsidRDefault="00983D1F" w:rsidP="00746990">
            <w:pPr>
              <w:jc w:val="both"/>
              <w:rPr>
                <w:sz w:val="18"/>
                <w:szCs w:val="18"/>
              </w:rPr>
            </w:pPr>
            <w:r w:rsidRPr="00A01770">
              <w:rPr>
                <w:sz w:val="18"/>
                <w:szCs w:val="18"/>
              </w:rPr>
              <w:t>fyzický</w:t>
            </w:r>
          </w:p>
        </w:tc>
        <w:tc>
          <w:tcPr>
            <w:tcW w:w="860" w:type="dxa"/>
            <w:tcBorders>
              <w:top w:val="single" w:sz="8" w:space="0" w:color="auto"/>
              <w:left w:val="nil"/>
              <w:bottom w:val="nil"/>
              <w:right w:val="single" w:sz="8" w:space="0" w:color="auto"/>
            </w:tcBorders>
            <w:shd w:val="clear" w:color="auto" w:fill="auto"/>
          </w:tcPr>
          <w:p w:rsidR="00983D1F" w:rsidRPr="00A01770" w:rsidRDefault="00983D1F" w:rsidP="00746990">
            <w:pPr>
              <w:jc w:val="both"/>
              <w:rPr>
                <w:sz w:val="18"/>
                <w:szCs w:val="18"/>
              </w:rPr>
            </w:pPr>
            <w:r w:rsidRPr="00A01770">
              <w:rPr>
                <w:sz w:val="18"/>
                <w:szCs w:val="18"/>
              </w:rPr>
              <w:t>stav</w:t>
            </w:r>
          </w:p>
        </w:tc>
        <w:tc>
          <w:tcPr>
            <w:tcW w:w="800" w:type="dxa"/>
            <w:vMerge w:val="restart"/>
            <w:tcBorders>
              <w:top w:val="single" w:sz="8" w:space="0" w:color="auto"/>
              <w:left w:val="single" w:sz="8" w:space="0" w:color="auto"/>
              <w:bottom w:val="single" w:sz="8" w:space="0" w:color="000000"/>
              <w:right w:val="single" w:sz="8" w:space="0" w:color="auto"/>
            </w:tcBorders>
            <w:shd w:val="clear" w:color="auto" w:fill="auto"/>
          </w:tcPr>
          <w:p w:rsidR="00983D1F" w:rsidRPr="00A01770" w:rsidRDefault="00983D1F" w:rsidP="00746990">
            <w:pPr>
              <w:jc w:val="both"/>
              <w:rPr>
                <w:sz w:val="18"/>
                <w:szCs w:val="18"/>
              </w:rPr>
            </w:pPr>
            <w:r w:rsidRPr="00A01770">
              <w:rPr>
                <w:sz w:val="18"/>
                <w:szCs w:val="18"/>
              </w:rPr>
              <w:t>aktivita</w:t>
            </w:r>
          </w:p>
        </w:tc>
        <w:tc>
          <w:tcPr>
            <w:tcW w:w="920" w:type="dxa"/>
            <w:vMerge w:val="restart"/>
            <w:tcBorders>
              <w:top w:val="single" w:sz="8" w:space="0" w:color="auto"/>
              <w:left w:val="single" w:sz="8" w:space="0" w:color="auto"/>
              <w:bottom w:val="single" w:sz="8" w:space="0" w:color="000000"/>
              <w:right w:val="single" w:sz="8" w:space="0" w:color="auto"/>
            </w:tcBorders>
            <w:shd w:val="clear" w:color="auto" w:fill="auto"/>
          </w:tcPr>
          <w:p w:rsidR="00983D1F" w:rsidRPr="00A01770" w:rsidRDefault="00983D1F" w:rsidP="00746990">
            <w:pPr>
              <w:jc w:val="both"/>
              <w:rPr>
                <w:sz w:val="18"/>
                <w:szCs w:val="18"/>
              </w:rPr>
            </w:pPr>
            <w:r w:rsidRPr="00A01770">
              <w:rPr>
                <w:sz w:val="18"/>
                <w:szCs w:val="18"/>
              </w:rPr>
              <w:t>mobilita</w:t>
            </w:r>
          </w:p>
        </w:tc>
        <w:tc>
          <w:tcPr>
            <w:tcW w:w="1000" w:type="dxa"/>
            <w:vMerge w:val="restart"/>
            <w:tcBorders>
              <w:top w:val="single" w:sz="8" w:space="0" w:color="auto"/>
              <w:left w:val="single" w:sz="8" w:space="0" w:color="auto"/>
              <w:bottom w:val="single" w:sz="8" w:space="0" w:color="000000"/>
              <w:right w:val="single" w:sz="8" w:space="0" w:color="auto"/>
            </w:tcBorders>
            <w:shd w:val="clear" w:color="auto" w:fill="auto"/>
          </w:tcPr>
          <w:p w:rsidR="00983D1F" w:rsidRPr="00A01770" w:rsidRDefault="00983D1F" w:rsidP="00746990">
            <w:pPr>
              <w:jc w:val="both"/>
              <w:rPr>
                <w:sz w:val="18"/>
                <w:szCs w:val="18"/>
              </w:rPr>
            </w:pPr>
            <w:r w:rsidRPr="00A01770">
              <w:rPr>
                <w:sz w:val="18"/>
                <w:szCs w:val="18"/>
              </w:rPr>
              <w:t>inkontinence</w:t>
            </w:r>
          </w:p>
        </w:tc>
      </w:tr>
      <w:tr w:rsidR="00983D1F" w:rsidRPr="00A01770" w:rsidTr="00746990">
        <w:trPr>
          <w:trHeight w:val="255"/>
        </w:trPr>
        <w:tc>
          <w:tcPr>
            <w:tcW w:w="520"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983D1F" w:rsidRPr="00A01770" w:rsidRDefault="00983D1F" w:rsidP="00746990">
            <w:pPr>
              <w:rPr>
                <w:sz w:val="18"/>
                <w:szCs w:val="18"/>
              </w:rPr>
            </w:pPr>
          </w:p>
        </w:tc>
        <w:tc>
          <w:tcPr>
            <w:tcW w:w="1000" w:type="dxa"/>
            <w:tcBorders>
              <w:top w:val="nil"/>
              <w:left w:val="nil"/>
              <w:bottom w:val="nil"/>
              <w:right w:val="single" w:sz="8" w:space="0" w:color="auto"/>
            </w:tcBorders>
            <w:shd w:val="clear" w:color="auto" w:fill="auto"/>
          </w:tcPr>
          <w:p w:rsidR="00983D1F" w:rsidRPr="00A01770" w:rsidRDefault="00983D1F" w:rsidP="00746990">
            <w:pPr>
              <w:jc w:val="both"/>
              <w:rPr>
                <w:sz w:val="18"/>
                <w:szCs w:val="18"/>
              </w:rPr>
            </w:pPr>
            <w:r w:rsidRPr="00A01770">
              <w:rPr>
                <w:sz w:val="18"/>
                <w:szCs w:val="18"/>
              </w:rPr>
              <w:t>spolupráce</w:t>
            </w:r>
          </w:p>
        </w:tc>
        <w:tc>
          <w:tcPr>
            <w:tcW w:w="580"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983D1F" w:rsidRPr="00A01770" w:rsidRDefault="00983D1F" w:rsidP="00746990">
            <w:pPr>
              <w:rPr>
                <w:sz w:val="18"/>
                <w:szCs w:val="18"/>
              </w:rPr>
            </w:pPr>
          </w:p>
        </w:tc>
        <w:tc>
          <w:tcPr>
            <w:tcW w:w="800"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983D1F" w:rsidRPr="00A01770" w:rsidRDefault="00983D1F" w:rsidP="00746990">
            <w:pPr>
              <w:rPr>
                <w:sz w:val="18"/>
                <w:szCs w:val="18"/>
              </w:rPr>
            </w:pPr>
          </w:p>
        </w:tc>
        <w:tc>
          <w:tcPr>
            <w:tcW w:w="1080" w:type="dxa"/>
            <w:tcBorders>
              <w:top w:val="nil"/>
              <w:left w:val="nil"/>
              <w:bottom w:val="nil"/>
              <w:right w:val="single" w:sz="8" w:space="0" w:color="auto"/>
            </w:tcBorders>
            <w:shd w:val="clear" w:color="auto" w:fill="auto"/>
          </w:tcPr>
          <w:p w:rsidR="00983D1F" w:rsidRPr="00A01770" w:rsidRDefault="00983D1F" w:rsidP="00746990">
            <w:pPr>
              <w:jc w:val="both"/>
              <w:rPr>
                <w:sz w:val="18"/>
                <w:szCs w:val="18"/>
              </w:rPr>
            </w:pPr>
            <w:r w:rsidRPr="00A01770">
              <w:rPr>
                <w:sz w:val="18"/>
                <w:szCs w:val="18"/>
              </w:rPr>
              <w:t>další</w:t>
            </w:r>
          </w:p>
        </w:tc>
        <w:tc>
          <w:tcPr>
            <w:tcW w:w="820" w:type="dxa"/>
            <w:tcBorders>
              <w:top w:val="nil"/>
              <w:left w:val="nil"/>
              <w:bottom w:val="nil"/>
              <w:right w:val="single" w:sz="8" w:space="0" w:color="auto"/>
            </w:tcBorders>
            <w:shd w:val="clear" w:color="auto" w:fill="auto"/>
          </w:tcPr>
          <w:p w:rsidR="00983D1F" w:rsidRPr="00A01770" w:rsidRDefault="00983D1F" w:rsidP="00746990">
            <w:pPr>
              <w:jc w:val="both"/>
              <w:rPr>
                <w:sz w:val="18"/>
                <w:szCs w:val="18"/>
              </w:rPr>
            </w:pPr>
            <w:r w:rsidRPr="00A01770">
              <w:rPr>
                <w:sz w:val="18"/>
                <w:szCs w:val="18"/>
              </w:rPr>
              <w:t>stav</w:t>
            </w:r>
          </w:p>
        </w:tc>
        <w:tc>
          <w:tcPr>
            <w:tcW w:w="860" w:type="dxa"/>
            <w:tcBorders>
              <w:top w:val="nil"/>
              <w:left w:val="nil"/>
              <w:bottom w:val="nil"/>
              <w:right w:val="single" w:sz="8" w:space="0" w:color="auto"/>
            </w:tcBorders>
            <w:shd w:val="clear" w:color="auto" w:fill="auto"/>
          </w:tcPr>
          <w:p w:rsidR="00983D1F" w:rsidRPr="00A01770" w:rsidRDefault="00983D1F" w:rsidP="00746990">
            <w:pPr>
              <w:jc w:val="both"/>
              <w:rPr>
                <w:sz w:val="18"/>
                <w:szCs w:val="18"/>
              </w:rPr>
            </w:pPr>
            <w:r w:rsidRPr="00A01770">
              <w:rPr>
                <w:sz w:val="18"/>
                <w:szCs w:val="18"/>
              </w:rPr>
              <w:t>vědomí</w:t>
            </w:r>
          </w:p>
        </w:tc>
        <w:tc>
          <w:tcPr>
            <w:tcW w:w="800"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983D1F" w:rsidRPr="00A01770" w:rsidRDefault="00983D1F" w:rsidP="00746990">
            <w:pPr>
              <w:rPr>
                <w:sz w:val="18"/>
                <w:szCs w:val="18"/>
              </w:rPr>
            </w:pPr>
          </w:p>
        </w:tc>
        <w:tc>
          <w:tcPr>
            <w:tcW w:w="920"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983D1F" w:rsidRPr="00A01770" w:rsidRDefault="00983D1F" w:rsidP="00746990">
            <w:pPr>
              <w:rPr>
                <w:sz w:val="18"/>
                <w:szCs w:val="18"/>
              </w:rPr>
            </w:pPr>
          </w:p>
        </w:tc>
        <w:tc>
          <w:tcPr>
            <w:tcW w:w="1000"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983D1F" w:rsidRPr="00A01770" w:rsidRDefault="00983D1F" w:rsidP="00746990">
            <w:pPr>
              <w:rPr>
                <w:sz w:val="18"/>
                <w:szCs w:val="18"/>
              </w:rPr>
            </w:pPr>
          </w:p>
        </w:tc>
      </w:tr>
      <w:tr w:rsidR="00983D1F" w:rsidRPr="00A01770" w:rsidTr="00746990">
        <w:trPr>
          <w:trHeight w:val="270"/>
        </w:trPr>
        <w:tc>
          <w:tcPr>
            <w:tcW w:w="520"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983D1F" w:rsidRPr="00A01770" w:rsidRDefault="00983D1F" w:rsidP="00746990">
            <w:pPr>
              <w:rPr>
                <w:sz w:val="18"/>
                <w:szCs w:val="18"/>
              </w:rPr>
            </w:pPr>
          </w:p>
        </w:tc>
        <w:tc>
          <w:tcPr>
            <w:tcW w:w="1000" w:type="dxa"/>
            <w:tcBorders>
              <w:top w:val="nil"/>
              <w:left w:val="nil"/>
              <w:bottom w:val="single" w:sz="8" w:space="0" w:color="auto"/>
              <w:right w:val="single" w:sz="8" w:space="0" w:color="auto"/>
            </w:tcBorders>
            <w:shd w:val="clear" w:color="auto" w:fill="auto"/>
          </w:tcPr>
          <w:p w:rsidR="00983D1F" w:rsidRPr="00A01770" w:rsidRDefault="00983D1F" w:rsidP="00746990">
            <w:pPr>
              <w:rPr>
                <w:sz w:val="18"/>
                <w:szCs w:val="18"/>
              </w:rPr>
            </w:pPr>
            <w:r w:rsidRPr="00A01770">
              <w:rPr>
                <w:sz w:val="18"/>
                <w:szCs w:val="18"/>
              </w:rPr>
              <w:t> </w:t>
            </w:r>
          </w:p>
        </w:tc>
        <w:tc>
          <w:tcPr>
            <w:tcW w:w="580"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983D1F" w:rsidRPr="00A01770" w:rsidRDefault="00983D1F" w:rsidP="00746990">
            <w:pPr>
              <w:rPr>
                <w:sz w:val="18"/>
                <w:szCs w:val="18"/>
              </w:rPr>
            </w:pPr>
          </w:p>
        </w:tc>
        <w:tc>
          <w:tcPr>
            <w:tcW w:w="800"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983D1F" w:rsidRPr="00A01770" w:rsidRDefault="00983D1F" w:rsidP="00746990">
            <w:pPr>
              <w:rPr>
                <w:sz w:val="18"/>
                <w:szCs w:val="18"/>
              </w:rPr>
            </w:pPr>
          </w:p>
        </w:tc>
        <w:tc>
          <w:tcPr>
            <w:tcW w:w="1080" w:type="dxa"/>
            <w:tcBorders>
              <w:top w:val="nil"/>
              <w:left w:val="nil"/>
              <w:bottom w:val="single" w:sz="8" w:space="0" w:color="auto"/>
              <w:right w:val="single" w:sz="8" w:space="0" w:color="auto"/>
            </w:tcBorders>
            <w:shd w:val="clear" w:color="auto" w:fill="auto"/>
          </w:tcPr>
          <w:p w:rsidR="00983D1F" w:rsidRPr="00A01770" w:rsidRDefault="00983D1F" w:rsidP="00746990">
            <w:pPr>
              <w:jc w:val="both"/>
              <w:rPr>
                <w:sz w:val="18"/>
                <w:szCs w:val="18"/>
              </w:rPr>
            </w:pPr>
            <w:r w:rsidRPr="00A01770">
              <w:rPr>
                <w:sz w:val="18"/>
                <w:szCs w:val="18"/>
              </w:rPr>
              <w:t>onemocnění</w:t>
            </w:r>
          </w:p>
        </w:tc>
        <w:tc>
          <w:tcPr>
            <w:tcW w:w="820" w:type="dxa"/>
            <w:tcBorders>
              <w:top w:val="nil"/>
              <w:left w:val="nil"/>
              <w:bottom w:val="single" w:sz="8" w:space="0" w:color="auto"/>
              <w:right w:val="single" w:sz="8" w:space="0" w:color="auto"/>
            </w:tcBorders>
            <w:shd w:val="clear" w:color="auto" w:fill="auto"/>
          </w:tcPr>
          <w:p w:rsidR="00983D1F" w:rsidRPr="00A01770" w:rsidRDefault="00983D1F" w:rsidP="00746990">
            <w:pPr>
              <w:rPr>
                <w:sz w:val="18"/>
                <w:szCs w:val="18"/>
              </w:rPr>
            </w:pPr>
            <w:r w:rsidRPr="00A01770">
              <w:rPr>
                <w:sz w:val="18"/>
                <w:szCs w:val="18"/>
              </w:rPr>
              <w:t> </w:t>
            </w:r>
          </w:p>
        </w:tc>
        <w:tc>
          <w:tcPr>
            <w:tcW w:w="860" w:type="dxa"/>
            <w:tcBorders>
              <w:top w:val="nil"/>
              <w:left w:val="nil"/>
              <w:bottom w:val="single" w:sz="8" w:space="0" w:color="auto"/>
              <w:right w:val="single" w:sz="8" w:space="0" w:color="auto"/>
            </w:tcBorders>
            <w:shd w:val="clear" w:color="auto" w:fill="auto"/>
          </w:tcPr>
          <w:p w:rsidR="00983D1F" w:rsidRPr="00A01770" w:rsidRDefault="00983D1F" w:rsidP="00746990">
            <w:pPr>
              <w:rPr>
                <w:sz w:val="18"/>
                <w:szCs w:val="18"/>
              </w:rPr>
            </w:pPr>
            <w:r w:rsidRPr="00A01770">
              <w:rPr>
                <w:sz w:val="18"/>
                <w:szCs w:val="18"/>
              </w:rPr>
              <w:t> </w:t>
            </w:r>
          </w:p>
        </w:tc>
        <w:tc>
          <w:tcPr>
            <w:tcW w:w="800"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983D1F" w:rsidRPr="00A01770" w:rsidRDefault="00983D1F" w:rsidP="00746990">
            <w:pPr>
              <w:rPr>
                <w:sz w:val="18"/>
                <w:szCs w:val="18"/>
              </w:rPr>
            </w:pPr>
          </w:p>
        </w:tc>
        <w:tc>
          <w:tcPr>
            <w:tcW w:w="920"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983D1F" w:rsidRPr="00A01770" w:rsidRDefault="00983D1F" w:rsidP="00746990">
            <w:pPr>
              <w:rPr>
                <w:sz w:val="18"/>
                <w:szCs w:val="18"/>
              </w:rPr>
            </w:pPr>
          </w:p>
        </w:tc>
        <w:tc>
          <w:tcPr>
            <w:tcW w:w="1000"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983D1F" w:rsidRPr="00A01770" w:rsidRDefault="00983D1F" w:rsidP="00746990">
            <w:pPr>
              <w:rPr>
                <w:sz w:val="18"/>
                <w:szCs w:val="18"/>
              </w:rPr>
            </w:pPr>
          </w:p>
        </w:tc>
      </w:tr>
      <w:tr w:rsidR="00983D1F" w:rsidRPr="00A01770" w:rsidTr="00746990">
        <w:trPr>
          <w:trHeight w:val="495"/>
        </w:trPr>
        <w:tc>
          <w:tcPr>
            <w:tcW w:w="520" w:type="dxa"/>
            <w:tcBorders>
              <w:top w:val="nil"/>
              <w:left w:val="single" w:sz="8" w:space="0" w:color="auto"/>
              <w:bottom w:val="single" w:sz="8" w:space="0" w:color="auto"/>
              <w:right w:val="single" w:sz="8" w:space="0" w:color="auto"/>
            </w:tcBorders>
            <w:shd w:val="clear" w:color="auto" w:fill="auto"/>
          </w:tcPr>
          <w:p w:rsidR="00983D1F" w:rsidRPr="00A01770" w:rsidRDefault="00983D1F" w:rsidP="00746990">
            <w:pPr>
              <w:jc w:val="both"/>
              <w:rPr>
                <w:b/>
                <w:bCs/>
                <w:sz w:val="18"/>
                <w:szCs w:val="18"/>
              </w:rPr>
            </w:pPr>
            <w:r w:rsidRPr="00A01770">
              <w:rPr>
                <w:b/>
                <w:bCs/>
                <w:sz w:val="18"/>
                <w:szCs w:val="18"/>
              </w:rPr>
              <w:t>4</w:t>
            </w:r>
          </w:p>
        </w:tc>
        <w:tc>
          <w:tcPr>
            <w:tcW w:w="1000" w:type="dxa"/>
            <w:tcBorders>
              <w:top w:val="nil"/>
              <w:left w:val="nil"/>
              <w:bottom w:val="single" w:sz="8" w:space="0" w:color="auto"/>
              <w:right w:val="single" w:sz="8" w:space="0" w:color="auto"/>
            </w:tcBorders>
            <w:shd w:val="clear" w:color="auto" w:fill="auto"/>
          </w:tcPr>
          <w:p w:rsidR="00983D1F" w:rsidRPr="00A01770" w:rsidRDefault="008D2B4D" w:rsidP="00746990">
            <w:pPr>
              <w:jc w:val="both"/>
              <w:rPr>
                <w:sz w:val="18"/>
                <w:szCs w:val="18"/>
              </w:rPr>
            </w:pPr>
            <w:r w:rsidRPr="00A01770">
              <w:rPr>
                <w:sz w:val="18"/>
                <w:szCs w:val="18"/>
              </w:rPr>
              <w:t>Ú</w:t>
            </w:r>
            <w:r w:rsidR="00983D1F" w:rsidRPr="00A01770">
              <w:rPr>
                <w:sz w:val="18"/>
                <w:szCs w:val="18"/>
              </w:rPr>
              <w:t>plná</w:t>
            </w:r>
          </w:p>
        </w:tc>
        <w:tc>
          <w:tcPr>
            <w:tcW w:w="580" w:type="dxa"/>
            <w:tcBorders>
              <w:top w:val="nil"/>
              <w:left w:val="nil"/>
              <w:bottom w:val="single" w:sz="8" w:space="0" w:color="auto"/>
              <w:right w:val="single" w:sz="8" w:space="0" w:color="auto"/>
            </w:tcBorders>
            <w:shd w:val="clear" w:color="auto" w:fill="auto"/>
          </w:tcPr>
          <w:p w:rsidR="00983D1F" w:rsidRPr="00A01770" w:rsidRDefault="00983D1F" w:rsidP="00746990">
            <w:pPr>
              <w:jc w:val="both"/>
              <w:rPr>
                <w:sz w:val="18"/>
                <w:szCs w:val="18"/>
              </w:rPr>
            </w:pPr>
            <w:r w:rsidRPr="00A01770">
              <w:rPr>
                <w:sz w:val="18"/>
                <w:szCs w:val="18"/>
              </w:rPr>
              <w:t>pod 10</w:t>
            </w:r>
          </w:p>
        </w:tc>
        <w:tc>
          <w:tcPr>
            <w:tcW w:w="800" w:type="dxa"/>
            <w:tcBorders>
              <w:top w:val="nil"/>
              <w:left w:val="nil"/>
              <w:bottom w:val="single" w:sz="8" w:space="0" w:color="auto"/>
              <w:right w:val="single" w:sz="8" w:space="0" w:color="auto"/>
            </w:tcBorders>
            <w:shd w:val="clear" w:color="auto" w:fill="auto"/>
          </w:tcPr>
          <w:p w:rsidR="00983D1F" w:rsidRPr="00A01770" w:rsidRDefault="00983D1F" w:rsidP="00746990">
            <w:pPr>
              <w:jc w:val="both"/>
              <w:rPr>
                <w:sz w:val="18"/>
                <w:szCs w:val="18"/>
              </w:rPr>
            </w:pPr>
            <w:r w:rsidRPr="00A01770">
              <w:rPr>
                <w:sz w:val="18"/>
                <w:szCs w:val="18"/>
              </w:rPr>
              <w:t>normální</w:t>
            </w:r>
          </w:p>
        </w:tc>
        <w:tc>
          <w:tcPr>
            <w:tcW w:w="1080" w:type="dxa"/>
            <w:tcBorders>
              <w:top w:val="nil"/>
              <w:left w:val="nil"/>
              <w:bottom w:val="single" w:sz="8" w:space="0" w:color="auto"/>
              <w:right w:val="single" w:sz="8" w:space="0" w:color="auto"/>
            </w:tcBorders>
            <w:shd w:val="clear" w:color="auto" w:fill="auto"/>
          </w:tcPr>
          <w:p w:rsidR="00983D1F" w:rsidRPr="00A01770" w:rsidRDefault="00983D1F" w:rsidP="00746990">
            <w:pPr>
              <w:jc w:val="both"/>
              <w:rPr>
                <w:sz w:val="18"/>
                <w:szCs w:val="18"/>
              </w:rPr>
            </w:pPr>
            <w:r w:rsidRPr="00A01770">
              <w:rPr>
                <w:sz w:val="18"/>
                <w:szCs w:val="18"/>
              </w:rPr>
              <w:t>žádné</w:t>
            </w:r>
          </w:p>
        </w:tc>
        <w:tc>
          <w:tcPr>
            <w:tcW w:w="820" w:type="dxa"/>
            <w:tcBorders>
              <w:top w:val="nil"/>
              <w:left w:val="nil"/>
              <w:bottom w:val="single" w:sz="8" w:space="0" w:color="auto"/>
              <w:right w:val="single" w:sz="8" w:space="0" w:color="auto"/>
            </w:tcBorders>
            <w:shd w:val="clear" w:color="auto" w:fill="auto"/>
          </w:tcPr>
          <w:p w:rsidR="00983D1F" w:rsidRPr="00A01770" w:rsidRDefault="00983D1F" w:rsidP="00746990">
            <w:pPr>
              <w:jc w:val="both"/>
              <w:rPr>
                <w:sz w:val="18"/>
                <w:szCs w:val="18"/>
              </w:rPr>
            </w:pPr>
            <w:r w:rsidRPr="00A01770">
              <w:rPr>
                <w:sz w:val="18"/>
                <w:szCs w:val="18"/>
              </w:rPr>
              <w:t>dobrý</w:t>
            </w:r>
          </w:p>
        </w:tc>
        <w:tc>
          <w:tcPr>
            <w:tcW w:w="860" w:type="dxa"/>
            <w:tcBorders>
              <w:top w:val="nil"/>
              <w:left w:val="nil"/>
              <w:bottom w:val="single" w:sz="8" w:space="0" w:color="auto"/>
              <w:right w:val="single" w:sz="8" w:space="0" w:color="auto"/>
            </w:tcBorders>
            <w:shd w:val="clear" w:color="auto" w:fill="auto"/>
          </w:tcPr>
          <w:p w:rsidR="00983D1F" w:rsidRPr="00A01770" w:rsidRDefault="00983D1F" w:rsidP="00746990">
            <w:pPr>
              <w:jc w:val="both"/>
              <w:rPr>
                <w:sz w:val="18"/>
                <w:szCs w:val="18"/>
              </w:rPr>
            </w:pPr>
            <w:r w:rsidRPr="00A01770">
              <w:rPr>
                <w:sz w:val="18"/>
                <w:szCs w:val="18"/>
              </w:rPr>
              <w:t>dobrý</w:t>
            </w:r>
          </w:p>
        </w:tc>
        <w:tc>
          <w:tcPr>
            <w:tcW w:w="800" w:type="dxa"/>
            <w:tcBorders>
              <w:top w:val="nil"/>
              <w:left w:val="nil"/>
              <w:bottom w:val="single" w:sz="8" w:space="0" w:color="auto"/>
              <w:right w:val="single" w:sz="8" w:space="0" w:color="auto"/>
            </w:tcBorders>
            <w:shd w:val="clear" w:color="auto" w:fill="auto"/>
          </w:tcPr>
          <w:p w:rsidR="00983D1F" w:rsidRPr="00A01770" w:rsidRDefault="00983D1F" w:rsidP="00746990">
            <w:pPr>
              <w:jc w:val="both"/>
              <w:rPr>
                <w:sz w:val="18"/>
                <w:szCs w:val="18"/>
              </w:rPr>
            </w:pPr>
            <w:r w:rsidRPr="00A01770">
              <w:rPr>
                <w:sz w:val="18"/>
                <w:szCs w:val="18"/>
              </w:rPr>
              <w:t>chodí</w:t>
            </w:r>
          </w:p>
        </w:tc>
        <w:tc>
          <w:tcPr>
            <w:tcW w:w="920" w:type="dxa"/>
            <w:tcBorders>
              <w:top w:val="nil"/>
              <w:left w:val="nil"/>
              <w:bottom w:val="single" w:sz="8" w:space="0" w:color="auto"/>
              <w:right w:val="single" w:sz="8" w:space="0" w:color="auto"/>
            </w:tcBorders>
            <w:shd w:val="clear" w:color="auto" w:fill="auto"/>
          </w:tcPr>
          <w:p w:rsidR="00983D1F" w:rsidRPr="00A01770" w:rsidRDefault="00983D1F" w:rsidP="00746990">
            <w:pPr>
              <w:jc w:val="both"/>
              <w:rPr>
                <w:sz w:val="18"/>
                <w:szCs w:val="18"/>
              </w:rPr>
            </w:pPr>
            <w:r w:rsidRPr="00A01770">
              <w:rPr>
                <w:sz w:val="18"/>
                <w:szCs w:val="18"/>
              </w:rPr>
              <w:t>úplná</w:t>
            </w:r>
          </w:p>
        </w:tc>
        <w:tc>
          <w:tcPr>
            <w:tcW w:w="1000" w:type="dxa"/>
            <w:tcBorders>
              <w:top w:val="nil"/>
              <w:left w:val="nil"/>
              <w:bottom w:val="single" w:sz="8" w:space="0" w:color="auto"/>
              <w:right w:val="single" w:sz="8" w:space="0" w:color="auto"/>
            </w:tcBorders>
            <w:shd w:val="clear" w:color="auto" w:fill="auto"/>
          </w:tcPr>
          <w:p w:rsidR="00983D1F" w:rsidRPr="00A01770" w:rsidRDefault="00983D1F" w:rsidP="00746990">
            <w:pPr>
              <w:jc w:val="both"/>
              <w:rPr>
                <w:sz w:val="18"/>
                <w:szCs w:val="18"/>
              </w:rPr>
            </w:pPr>
            <w:r w:rsidRPr="00A01770">
              <w:rPr>
                <w:sz w:val="18"/>
                <w:szCs w:val="18"/>
              </w:rPr>
              <w:t>není</w:t>
            </w:r>
          </w:p>
        </w:tc>
      </w:tr>
      <w:tr w:rsidR="00983D1F" w:rsidRPr="00A01770" w:rsidTr="00746990">
        <w:trPr>
          <w:cantSplit/>
          <w:trHeight w:val="255"/>
        </w:trPr>
        <w:tc>
          <w:tcPr>
            <w:tcW w:w="520" w:type="dxa"/>
            <w:vMerge w:val="restart"/>
            <w:tcBorders>
              <w:top w:val="nil"/>
              <w:left w:val="single" w:sz="8" w:space="0" w:color="auto"/>
              <w:bottom w:val="single" w:sz="8" w:space="0" w:color="000000"/>
              <w:right w:val="single" w:sz="8" w:space="0" w:color="auto"/>
            </w:tcBorders>
            <w:shd w:val="clear" w:color="auto" w:fill="auto"/>
          </w:tcPr>
          <w:p w:rsidR="00983D1F" w:rsidRPr="00A01770" w:rsidRDefault="00983D1F" w:rsidP="00746990">
            <w:pPr>
              <w:jc w:val="both"/>
              <w:rPr>
                <w:b/>
                <w:bCs/>
                <w:sz w:val="18"/>
                <w:szCs w:val="18"/>
              </w:rPr>
            </w:pPr>
            <w:r w:rsidRPr="00A01770">
              <w:rPr>
                <w:b/>
                <w:bCs/>
                <w:sz w:val="18"/>
                <w:szCs w:val="18"/>
              </w:rPr>
              <w:t>3</w:t>
            </w:r>
          </w:p>
        </w:tc>
        <w:tc>
          <w:tcPr>
            <w:tcW w:w="1000" w:type="dxa"/>
            <w:vMerge w:val="restart"/>
            <w:tcBorders>
              <w:top w:val="nil"/>
              <w:left w:val="single" w:sz="8" w:space="0" w:color="auto"/>
              <w:bottom w:val="single" w:sz="8" w:space="0" w:color="000000"/>
              <w:right w:val="single" w:sz="8" w:space="0" w:color="auto"/>
            </w:tcBorders>
            <w:shd w:val="clear" w:color="auto" w:fill="auto"/>
          </w:tcPr>
          <w:p w:rsidR="00983D1F" w:rsidRPr="00A01770" w:rsidRDefault="008D2B4D" w:rsidP="00746990">
            <w:pPr>
              <w:jc w:val="both"/>
              <w:rPr>
                <w:sz w:val="18"/>
                <w:szCs w:val="18"/>
              </w:rPr>
            </w:pPr>
            <w:r w:rsidRPr="00A01770">
              <w:rPr>
                <w:sz w:val="18"/>
                <w:szCs w:val="18"/>
              </w:rPr>
              <w:t>M</w:t>
            </w:r>
            <w:r w:rsidR="00983D1F" w:rsidRPr="00A01770">
              <w:rPr>
                <w:sz w:val="18"/>
                <w:szCs w:val="18"/>
              </w:rPr>
              <w:t>alá</w:t>
            </w:r>
          </w:p>
        </w:tc>
        <w:tc>
          <w:tcPr>
            <w:tcW w:w="580" w:type="dxa"/>
            <w:vMerge w:val="restart"/>
            <w:tcBorders>
              <w:top w:val="nil"/>
              <w:left w:val="single" w:sz="8" w:space="0" w:color="auto"/>
              <w:bottom w:val="single" w:sz="8" w:space="0" w:color="000000"/>
              <w:right w:val="single" w:sz="8" w:space="0" w:color="auto"/>
            </w:tcBorders>
            <w:shd w:val="clear" w:color="auto" w:fill="auto"/>
          </w:tcPr>
          <w:p w:rsidR="00983D1F" w:rsidRPr="00A01770" w:rsidRDefault="00983D1F" w:rsidP="00746990">
            <w:pPr>
              <w:jc w:val="both"/>
              <w:rPr>
                <w:sz w:val="18"/>
                <w:szCs w:val="18"/>
              </w:rPr>
            </w:pPr>
            <w:r w:rsidRPr="00A01770">
              <w:rPr>
                <w:sz w:val="18"/>
                <w:szCs w:val="18"/>
              </w:rPr>
              <w:t>pod 30</w:t>
            </w:r>
          </w:p>
        </w:tc>
        <w:tc>
          <w:tcPr>
            <w:tcW w:w="800" w:type="dxa"/>
            <w:vMerge w:val="restart"/>
            <w:tcBorders>
              <w:top w:val="nil"/>
              <w:left w:val="single" w:sz="8" w:space="0" w:color="auto"/>
              <w:bottom w:val="single" w:sz="8" w:space="0" w:color="000000"/>
              <w:right w:val="single" w:sz="8" w:space="0" w:color="auto"/>
            </w:tcBorders>
            <w:shd w:val="clear" w:color="auto" w:fill="auto"/>
          </w:tcPr>
          <w:p w:rsidR="00983D1F" w:rsidRPr="00A01770" w:rsidRDefault="00983D1F" w:rsidP="00746990">
            <w:pPr>
              <w:jc w:val="both"/>
              <w:rPr>
                <w:sz w:val="18"/>
                <w:szCs w:val="18"/>
              </w:rPr>
            </w:pPr>
            <w:r w:rsidRPr="00A01770">
              <w:rPr>
                <w:sz w:val="18"/>
                <w:szCs w:val="18"/>
              </w:rPr>
              <w:t>alergie</w:t>
            </w:r>
          </w:p>
        </w:tc>
        <w:tc>
          <w:tcPr>
            <w:tcW w:w="1080" w:type="dxa"/>
            <w:tcBorders>
              <w:top w:val="nil"/>
              <w:left w:val="nil"/>
              <w:bottom w:val="nil"/>
              <w:right w:val="single" w:sz="8" w:space="0" w:color="auto"/>
            </w:tcBorders>
            <w:shd w:val="clear" w:color="auto" w:fill="auto"/>
          </w:tcPr>
          <w:p w:rsidR="00983D1F" w:rsidRPr="00A01770" w:rsidRDefault="00983D1F" w:rsidP="00746990">
            <w:pPr>
              <w:jc w:val="both"/>
              <w:rPr>
                <w:sz w:val="18"/>
                <w:szCs w:val="18"/>
              </w:rPr>
            </w:pPr>
            <w:r w:rsidRPr="00A01770">
              <w:rPr>
                <w:sz w:val="18"/>
                <w:szCs w:val="18"/>
              </w:rPr>
              <w:t>diabetes</w:t>
            </w:r>
          </w:p>
        </w:tc>
        <w:tc>
          <w:tcPr>
            <w:tcW w:w="820" w:type="dxa"/>
            <w:vMerge w:val="restart"/>
            <w:tcBorders>
              <w:top w:val="nil"/>
              <w:left w:val="single" w:sz="8" w:space="0" w:color="auto"/>
              <w:bottom w:val="single" w:sz="8" w:space="0" w:color="000000"/>
              <w:right w:val="single" w:sz="8" w:space="0" w:color="auto"/>
            </w:tcBorders>
            <w:shd w:val="clear" w:color="auto" w:fill="auto"/>
          </w:tcPr>
          <w:p w:rsidR="00983D1F" w:rsidRPr="00A01770" w:rsidRDefault="00983D1F" w:rsidP="00746990">
            <w:pPr>
              <w:jc w:val="both"/>
              <w:rPr>
                <w:sz w:val="18"/>
                <w:szCs w:val="18"/>
              </w:rPr>
            </w:pPr>
            <w:r w:rsidRPr="00A01770">
              <w:rPr>
                <w:sz w:val="18"/>
                <w:szCs w:val="18"/>
              </w:rPr>
              <w:t>zhoršený</w:t>
            </w:r>
          </w:p>
        </w:tc>
        <w:tc>
          <w:tcPr>
            <w:tcW w:w="860" w:type="dxa"/>
            <w:vMerge w:val="restart"/>
            <w:tcBorders>
              <w:top w:val="nil"/>
              <w:left w:val="single" w:sz="8" w:space="0" w:color="auto"/>
              <w:bottom w:val="single" w:sz="8" w:space="0" w:color="000000"/>
              <w:right w:val="single" w:sz="8" w:space="0" w:color="auto"/>
            </w:tcBorders>
            <w:shd w:val="clear" w:color="auto" w:fill="auto"/>
          </w:tcPr>
          <w:p w:rsidR="00983D1F" w:rsidRPr="00A01770" w:rsidRDefault="00983D1F" w:rsidP="00746990">
            <w:pPr>
              <w:jc w:val="both"/>
              <w:rPr>
                <w:sz w:val="18"/>
                <w:szCs w:val="18"/>
              </w:rPr>
            </w:pPr>
            <w:r w:rsidRPr="00A01770">
              <w:rPr>
                <w:sz w:val="18"/>
                <w:szCs w:val="18"/>
              </w:rPr>
              <w:t>apatický</w:t>
            </w:r>
          </w:p>
        </w:tc>
        <w:tc>
          <w:tcPr>
            <w:tcW w:w="800" w:type="dxa"/>
            <w:vMerge w:val="restart"/>
            <w:tcBorders>
              <w:top w:val="nil"/>
              <w:left w:val="single" w:sz="8" w:space="0" w:color="auto"/>
              <w:bottom w:val="single" w:sz="8" w:space="0" w:color="000000"/>
              <w:right w:val="single" w:sz="8" w:space="0" w:color="auto"/>
            </w:tcBorders>
            <w:shd w:val="clear" w:color="auto" w:fill="auto"/>
          </w:tcPr>
          <w:p w:rsidR="00983D1F" w:rsidRPr="00A01770" w:rsidRDefault="00983D1F" w:rsidP="00746990">
            <w:pPr>
              <w:jc w:val="both"/>
              <w:rPr>
                <w:sz w:val="18"/>
                <w:szCs w:val="18"/>
              </w:rPr>
            </w:pPr>
            <w:r w:rsidRPr="00A01770">
              <w:rPr>
                <w:sz w:val="18"/>
                <w:szCs w:val="18"/>
              </w:rPr>
              <w:t>doprovod</w:t>
            </w:r>
          </w:p>
        </w:tc>
        <w:tc>
          <w:tcPr>
            <w:tcW w:w="920" w:type="dxa"/>
            <w:vMerge w:val="restart"/>
            <w:tcBorders>
              <w:top w:val="nil"/>
              <w:left w:val="single" w:sz="8" w:space="0" w:color="auto"/>
              <w:bottom w:val="single" w:sz="8" w:space="0" w:color="000000"/>
              <w:right w:val="single" w:sz="8" w:space="0" w:color="auto"/>
            </w:tcBorders>
            <w:shd w:val="clear" w:color="auto" w:fill="auto"/>
          </w:tcPr>
          <w:p w:rsidR="00983D1F" w:rsidRPr="00A01770" w:rsidRDefault="00983D1F" w:rsidP="00746990">
            <w:pPr>
              <w:jc w:val="both"/>
              <w:rPr>
                <w:sz w:val="18"/>
                <w:szCs w:val="18"/>
              </w:rPr>
            </w:pPr>
            <w:r w:rsidRPr="00A01770">
              <w:rPr>
                <w:sz w:val="18"/>
                <w:szCs w:val="18"/>
              </w:rPr>
              <w:t>částečná</w:t>
            </w:r>
          </w:p>
        </w:tc>
        <w:tc>
          <w:tcPr>
            <w:tcW w:w="1000" w:type="dxa"/>
            <w:vMerge w:val="restart"/>
            <w:tcBorders>
              <w:top w:val="nil"/>
              <w:left w:val="single" w:sz="8" w:space="0" w:color="auto"/>
              <w:bottom w:val="single" w:sz="8" w:space="0" w:color="000000"/>
              <w:right w:val="single" w:sz="8" w:space="0" w:color="auto"/>
            </w:tcBorders>
            <w:shd w:val="clear" w:color="auto" w:fill="auto"/>
          </w:tcPr>
          <w:p w:rsidR="00983D1F" w:rsidRPr="00A01770" w:rsidRDefault="00983D1F" w:rsidP="00746990">
            <w:pPr>
              <w:jc w:val="both"/>
              <w:rPr>
                <w:sz w:val="18"/>
                <w:szCs w:val="18"/>
              </w:rPr>
            </w:pPr>
            <w:r w:rsidRPr="00A01770">
              <w:rPr>
                <w:sz w:val="18"/>
                <w:szCs w:val="18"/>
              </w:rPr>
              <w:t>občas</w:t>
            </w:r>
          </w:p>
        </w:tc>
      </w:tr>
      <w:tr w:rsidR="00983D1F" w:rsidRPr="00A01770" w:rsidTr="00746990">
        <w:trPr>
          <w:trHeight w:val="255"/>
        </w:trPr>
        <w:tc>
          <w:tcPr>
            <w:tcW w:w="520" w:type="dxa"/>
            <w:vMerge/>
            <w:tcBorders>
              <w:top w:val="nil"/>
              <w:left w:val="single" w:sz="8" w:space="0" w:color="auto"/>
              <w:bottom w:val="single" w:sz="8" w:space="0" w:color="000000"/>
              <w:right w:val="single" w:sz="8" w:space="0" w:color="auto"/>
            </w:tcBorders>
            <w:shd w:val="clear" w:color="auto" w:fill="auto"/>
            <w:vAlign w:val="center"/>
          </w:tcPr>
          <w:p w:rsidR="00983D1F" w:rsidRPr="00A01770" w:rsidRDefault="00983D1F" w:rsidP="00746990">
            <w:pPr>
              <w:rPr>
                <w:b/>
                <w:bCs/>
                <w:sz w:val="18"/>
                <w:szCs w:val="18"/>
              </w:rPr>
            </w:pPr>
          </w:p>
        </w:tc>
        <w:tc>
          <w:tcPr>
            <w:tcW w:w="1000" w:type="dxa"/>
            <w:vMerge/>
            <w:tcBorders>
              <w:top w:val="nil"/>
              <w:left w:val="single" w:sz="8" w:space="0" w:color="auto"/>
              <w:bottom w:val="single" w:sz="8" w:space="0" w:color="000000"/>
              <w:right w:val="single" w:sz="8" w:space="0" w:color="auto"/>
            </w:tcBorders>
            <w:shd w:val="clear" w:color="auto" w:fill="auto"/>
            <w:vAlign w:val="center"/>
          </w:tcPr>
          <w:p w:rsidR="00983D1F" w:rsidRPr="00A01770" w:rsidRDefault="00983D1F" w:rsidP="00746990">
            <w:pPr>
              <w:rPr>
                <w:sz w:val="18"/>
                <w:szCs w:val="18"/>
              </w:rPr>
            </w:pPr>
          </w:p>
        </w:tc>
        <w:tc>
          <w:tcPr>
            <w:tcW w:w="580" w:type="dxa"/>
            <w:vMerge/>
            <w:tcBorders>
              <w:top w:val="nil"/>
              <w:left w:val="single" w:sz="8" w:space="0" w:color="auto"/>
              <w:bottom w:val="single" w:sz="8" w:space="0" w:color="000000"/>
              <w:right w:val="single" w:sz="8" w:space="0" w:color="auto"/>
            </w:tcBorders>
            <w:shd w:val="clear" w:color="auto" w:fill="auto"/>
            <w:vAlign w:val="center"/>
          </w:tcPr>
          <w:p w:rsidR="00983D1F" w:rsidRPr="00A01770" w:rsidRDefault="00983D1F" w:rsidP="00746990">
            <w:pPr>
              <w:rPr>
                <w:sz w:val="18"/>
                <w:szCs w:val="18"/>
              </w:rPr>
            </w:pPr>
          </w:p>
        </w:tc>
        <w:tc>
          <w:tcPr>
            <w:tcW w:w="800" w:type="dxa"/>
            <w:vMerge/>
            <w:tcBorders>
              <w:top w:val="nil"/>
              <w:left w:val="single" w:sz="8" w:space="0" w:color="auto"/>
              <w:bottom w:val="single" w:sz="8" w:space="0" w:color="000000"/>
              <w:right w:val="single" w:sz="8" w:space="0" w:color="auto"/>
            </w:tcBorders>
            <w:shd w:val="clear" w:color="auto" w:fill="auto"/>
            <w:vAlign w:val="center"/>
          </w:tcPr>
          <w:p w:rsidR="00983D1F" w:rsidRPr="00A01770" w:rsidRDefault="00983D1F" w:rsidP="00746990">
            <w:pPr>
              <w:rPr>
                <w:sz w:val="18"/>
                <w:szCs w:val="18"/>
              </w:rPr>
            </w:pPr>
          </w:p>
        </w:tc>
        <w:tc>
          <w:tcPr>
            <w:tcW w:w="1080" w:type="dxa"/>
            <w:tcBorders>
              <w:top w:val="nil"/>
              <w:left w:val="nil"/>
              <w:bottom w:val="nil"/>
              <w:right w:val="single" w:sz="8" w:space="0" w:color="auto"/>
            </w:tcBorders>
            <w:shd w:val="clear" w:color="auto" w:fill="auto"/>
          </w:tcPr>
          <w:p w:rsidR="00983D1F" w:rsidRPr="00A01770" w:rsidRDefault="00983D1F" w:rsidP="00746990">
            <w:pPr>
              <w:jc w:val="both"/>
              <w:rPr>
                <w:sz w:val="18"/>
                <w:szCs w:val="18"/>
              </w:rPr>
            </w:pPr>
            <w:r w:rsidRPr="00A01770">
              <w:rPr>
                <w:sz w:val="18"/>
                <w:szCs w:val="18"/>
              </w:rPr>
              <w:t>teplota</w:t>
            </w:r>
          </w:p>
        </w:tc>
        <w:tc>
          <w:tcPr>
            <w:tcW w:w="820" w:type="dxa"/>
            <w:vMerge/>
            <w:tcBorders>
              <w:top w:val="nil"/>
              <w:left w:val="single" w:sz="8" w:space="0" w:color="auto"/>
              <w:bottom w:val="single" w:sz="8" w:space="0" w:color="000000"/>
              <w:right w:val="single" w:sz="8" w:space="0" w:color="auto"/>
            </w:tcBorders>
            <w:shd w:val="clear" w:color="auto" w:fill="auto"/>
            <w:vAlign w:val="center"/>
          </w:tcPr>
          <w:p w:rsidR="00983D1F" w:rsidRPr="00A01770" w:rsidRDefault="00983D1F" w:rsidP="00746990">
            <w:pPr>
              <w:rPr>
                <w:sz w:val="18"/>
                <w:szCs w:val="18"/>
              </w:rPr>
            </w:pPr>
          </w:p>
        </w:tc>
        <w:tc>
          <w:tcPr>
            <w:tcW w:w="860" w:type="dxa"/>
            <w:vMerge/>
            <w:tcBorders>
              <w:top w:val="nil"/>
              <w:left w:val="single" w:sz="8" w:space="0" w:color="auto"/>
              <w:bottom w:val="single" w:sz="8" w:space="0" w:color="000000"/>
              <w:right w:val="single" w:sz="8" w:space="0" w:color="auto"/>
            </w:tcBorders>
            <w:shd w:val="clear" w:color="auto" w:fill="auto"/>
            <w:vAlign w:val="center"/>
          </w:tcPr>
          <w:p w:rsidR="00983D1F" w:rsidRPr="00A01770" w:rsidRDefault="00983D1F" w:rsidP="00746990">
            <w:pPr>
              <w:rPr>
                <w:sz w:val="18"/>
                <w:szCs w:val="18"/>
              </w:rPr>
            </w:pPr>
          </w:p>
        </w:tc>
        <w:tc>
          <w:tcPr>
            <w:tcW w:w="800" w:type="dxa"/>
            <w:vMerge/>
            <w:tcBorders>
              <w:top w:val="nil"/>
              <w:left w:val="single" w:sz="8" w:space="0" w:color="auto"/>
              <w:bottom w:val="single" w:sz="8" w:space="0" w:color="000000"/>
              <w:right w:val="single" w:sz="8" w:space="0" w:color="auto"/>
            </w:tcBorders>
            <w:shd w:val="clear" w:color="auto" w:fill="auto"/>
            <w:vAlign w:val="center"/>
          </w:tcPr>
          <w:p w:rsidR="00983D1F" w:rsidRPr="00A01770" w:rsidRDefault="00983D1F" w:rsidP="00746990">
            <w:pPr>
              <w:rPr>
                <w:sz w:val="18"/>
                <w:szCs w:val="18"/>
              </w:rPr>
            </w:pPr>
          </w:p>
        </w:tc>
        <w:tc>
          <w:tcPr>
            <w:tcW w:w="920" w:type="dxa"/>
            <w:vMerge/>
            <w:tcBorders>
              <w:top w:val="nil"/>
              <w:left w:val="single" w:sz="8" w:space="0" w:color="auto"/>
              <w:bottom w:val="single" w:sz="8" w:space="0" w:color="000000"/>
              <w:right w:val="single" w:sz="8" w:space="0" w:color="auto"/>
            </w:tcBorders>
            <w:shd w:val="clear" w:color="auto" w:fill="auto"/>
            <w:vAlign w:val="center"/>
          </w:tcPr>
          <w:p w:rsidR="00983D1F" w:rsidRPr="00A01770" w:rsidRDefault="00983D1F" w:rsidP="00746990">
            <w:pPr>
              <w:rPr>
                <w:sz w:val="18"/>
                <w:szCs w:val="18"/>
              </w:rPr>
            </w:pPr>
          </w:p>
        </w:tc>
        <w:tc>
          <w:tcPr>
            <w:tcW w:w="1000" w:type="dxa"/>
            <w:vMerge/>
            <w:tcBorders>
              <w:top w:val="nil"/>
              <w:left w:val="single" w:sz="8" w:space="0" w:color="auto"/>
              <w:bottom w:val="single" w:sz="8" w:space="0" w:color="000000"/>
              <w:right w:val="single" w:sz="8" w:space="0" w:color="auto"/>
            </w:tcBorders>
            <w:shd w:val="clear" w:color="auto" w:fill="auto"/>
            <w:vAlign w:val="center"/>
          </w:tcPr>
          <w:p w:rsidR="00983D1F" w:rsidRPr="00A01770" w:rsidRDefault="00983D1F" w:rsidP="00746990">
            <w:pPr>
              <w:rPr>
                <w:sz w:val="18"/>
                <w:szCs w:val="18"/>
              </w:rPr>
            </w:pPr>
          </w:p>
        </w:tc>
      </w:tr>
      <w:tr w:rsidR="00983D1F" w:rsidRPr="00A01770" w:rsidTr="00746990">
        <w:trPr>
          <w:trHeight w:val="255"/>
        </w:trPr>
        <w:tc>
          <w:tcPr>
            <w:tcW w:w="520" w:type="dxa"/>
            <w:vMerge/>
            <w:tcBorders>
              <w:top w:val="nil"/>
              <w:left w:val="single" w:sz="8" w:space="0" w:color="auto"/>
              <w:bottom w:val="single" w:sz="8" w:space="0" w:color="000000"/>
              <w:right w:val="single" w:sz="8" w:space="0" w:color="auto"/>
            </w:tcBorders>
            <w:shd w:val="clear" w:color="auto" w:fill="auto"/>
            <w:vAlign w:val="center"/>
          </w:tcPr>
          <w:p w:rsidR="00983D1F" w:rsidRPr="00A01770" w:rsidRDefault="00983D1F" w:rsidP="00746990">
            <w:pPr>
              <w:rPr>
                <w:b/>
                <w:bCs/>
                <w:sz w:val="18"/>
                <w:szCs w:val="18"/>
              </w:rPr>
            </w:pPr>
          </w:p>
        </w:tc>
        <w:tc>
          <w:tcPr>
            <w:tcW w:w="1000" w:type="dxa"/>
            <w:vMerge/>
            <w:tcBorders>
              <w:top w:val="nil"/>
              <w:left w:val="single" w:sz="8" w:space="0" w:color="auto"/>
              <w:bottom w:val="single" w:sz="8" w:space="0" w:color="000000"/>
              <w:right w:val="single" w:sz="8" w:space="0" w:color="auto"/>
            </w:tcBorders>
            <w:shd w:val="clear" w:color="auto" w:fill="auto"/>
            <w:vAlign w:val="center"/>
          </w:tcPr>
          <w:p w:rsidR="00983D1F" w:rsidRPr="00A01770" w:rsidRDefault="00983D1F" w:rsidP="00746990">
            <w:pPr>
              <w:rPr>
                <w:sz w:val="18"/>
                <w:szCs w:val="18"/>
              </w:rPr>
            </w:pPr>
          </w:p>
        </w:tc>
        <w:tc>
          <w:tcPr>
            <w:tcW w:w="580" w:type="dxa"/>
            <w:vMerge/>
            <w:tcBorders>
              <w:top w:val="nil"/>
              <w:left w:val="single" w:sz="8" w:space="0" w:color="auto"/>
              <w:bottom w:val="single" w:sz="8" w:space="0" w:color="000000"/>
              <w:right w:val="single" w:sz="8" w:space="0" w:color="auto"/>
            </w:tcBorders>
            <w:shd w:val="clear" w:color="auto" w:fill="auto"/>
            <w:vAlign w:val="center"/>
          </w:tcPr>
          <w:p w:rsidR="00983D1F" w:rsidRPr="00A01770" w:rsidRDefault="00983D1F" w:rsidP="00746990">
            <w:pPr>
              <w:rPr>
                <w:sz w:val="18"/>
                <w:szCs w:val="18"/>
              </w:rPr>
            </w:pPr>
          </w:p>
        </w:tc>
        <w:tc>
          <w:tcPr>
            <w:tcW w:w="800" w:type="dxa"/>
            <w:vMerge/>
            <w:tcBorders>
              <w:top w:val="nil"/>
              <w:left w:val="single" w:sz="8" w:space="0" w:color="auto"/>
              <w:bottom w:val="single" w:sz="8" w:space="0" w:color="000000"/>
              <w:right w:val="single" w:sz="8" w:space="0" w:color="auto"/>
            </w:tcBorders>
            <w:shd w:val="clear" w:color="auto" w:fill="auto"/>
            <w:vAlign w:val="center"/>
          </w:tcPr>
          <w:p w:rsidR="00983D1F" w:rsidRPr="00A01770" w:rsidRDefault="00983D1F" w:rsidP="00746990">
            <w:pPr>
              <w:rPr>
                <w:sz w:val="18"/>
                <w:szCs w:val="18"/>
              </w:rPr>
            </w:pPr>
          </w:p>
        </w:tc>
        <w:tc>
          <w:tcPr>
            <w:tcW w:w="1080" w:type="dxa"/>
            <w:tcBorders>
              <w:top w:val="nil"/>
              <w:left w:val="nil"/>
              <w:bottom w:val="nil"/>
              <w:right w:val="single" w:sz="8" w:space="0" w:color="auto"/>
            </w:tcBorders>
            <w:shd w:val="clear" w:color="auto" w:fill="auto"/>
          </w:tcPr>
          <w:p w:rsidR="00983D1F" w:rsidRPr="00A01770" w:rsidRDefault="00983D1F" w:rsidP="00746990">
            <w:pPr>
              <w:jc w:val="both"/>
              <w:rPr>
                <w:sz w:val="18"/>
                <w:szCs w:val="18"/>
              </w:rPr>
            </w:pPr>
            <w:r w:rsidRPr="00A01770">
              <w:rPr>
                <w:sz w:val="18"/>
                <w:szCs w:val="18"/>
              </w:rPr>
              <w:t>kachexie</w:t>
            </w:r>
          </w:p>
        </w:tc>
        <w:tc>
          <w:tcPr>
            <w:tcW w:w="820" w:type="dxa"/>
            <w:vMerge/>
            <w:tcBorders>
              <w:top w:val="nil"/>
              <w:left w:val="single" w:sz="8" w:space="0" w:color="auto"/>
              <w:bottom w:val="single" w:sz="8" w:space="0" w:color="000000"/>
              <w:right w:val="single" w:sz="8" w:space="0" w:color="auto"/>
            </w:tcBorders>
            <w:shd w:val="clear" w:color="auto" w:fill="auto"/>
            <w:vAlign w:val="center"/>
          </w:tcPr>
          <w:p w:rsidR="00983D1F" w:rsidRPr="00A01770" w:rsidRDefault="00983D1F" w:rsidP="00746990">
            <w:pPr>
              <w:rPr>
                <w:sz w:val="18"/>
                <w:szCs w:val="18"/>
              </w:rPr>
            </w:pPr>
          </w:p>
        </w:tc>
        <w:tc>
          <w:tcPr>
            <w:tcW w:w="860" w:type="dxa"/>
            <w:vMerge/>
            <w:tcBorders>
              <w:top w:val="nil"/>
              <w:left w:val="single" w:sz="8" w:space="0" w:color="auto"/>
              <w:bottom w:val="single" w:sz="8" w:space="0" w:color="000000"/>
              <w:right w:val="single" w:sz="8" w:space="0" w:color="auto"/>
            </w:tcBorders>
            <w:shd w:val="clear" w:color="auto" w:fill="auto"/>
            <w:vAlign w:val="center"/>
          </w:tcPr>
          <w:p w:rsidR="00983D1F" w:rsidRPr="00A01770" w:rsidRDefault="00983D1F" w:rsidP="00746990">
            <w:pPr>
              <w:rPr>
                <w:sz w:val="18"/>
                <w:szCs w:val="18"/>
              </w:rPr>
            </w:pPr>
          </w:p>
        </w:tc>
        <w:tc>
          <w:tcPr>
            <w:tcW w:w="800" w:type="dxa"/>
            <w:vMerge/>
            <w:tcBorders>
              <w:top w:val="nil"/>
              <w:left w:val="single" w:sz="8" w:space="0" w:color="auto"/>
              <w:bottom w:val="single" w:sz="8" w:space="0" w:color="000000"/>
              <w:right w:val="single" w:sz="8" w:space="0" w:color="auto"/>
            </w:tcBorders>
            <w:shd w:val="clear" w:color="auto" w:fill="auto"/>
            <w:vAlign w:val="center"/>
          </w:tcPr>
          <w:p w:rsidR="00983D1F" w:rsidRPr="00A01770" w:rsidRDefault="00983D1F" w:rsidP="00746990">
            <w:pPr>
              <w:rPr>
                <w:sz w:val="18"/>
                <w:szCs w:val="18"/>
              </w:rPr>
            </w:pPr>
          </w:p>
        </w:tc>
        <w:tc>
          <w:tcPr>
            <w:tcW w:w="920" w:type="dxa"/>
            <w:vMerge/>
            <w:tcBorders>
              <w:top w:val="nil"/>
              <w:left w:val="single" w:sz="8" w:space="0" w:color="auto"/>
              <w:bottom w:val="single" w:sz="8" w:space="0" w:color="000000"/>
              <w:right w:val="single" w:sz="8" w:space="0" w:color="auto"/>
            </w:tcBorders>
            <w:shd w:val="clear" w:color="auto" w:fill="auto"/>
            <w:vAlign w:val="center"/>
          </w:tcPr>
          <w:p w:rsidR="00983D1F" w:rsidRPr="00A01770" w:rsidRDefault="00983D1F" w:rsidP="00746990">
            <w:pPr>
              <w:rPr>
                <w:sz w:val="18"/>
                <w:szCs w:val="18"/>
              </w:rPr>
            </w:pPr>
          </w:p>
        </w:tc>
        <w:tc>
          <w:tcPr>
            <w:tcW w:w="1000" w:type="dxa"/>
            <w:vMerge/>
            <w:tcBorders>
              <w:top w:val="nil"/>
              <w:left w:val="single" w:sz="8" w:space="0" w:color="auto"/>
              <w:bottom w:val="single" w:sz="8" w:space="0" w:color="000000"/>
              <w:right w:val="single" w:sz="8" w:space="0" w:color="auto"/>
            </w:tcBorders>
            <w:shd w:val="clear" w:color="auto" w:fill="auto"/>
            <w:vAlign w:val="center"/>
          </w:tcPr>
          <w:p w:rsidR="00983D1F" w:rsidRPr="00A01770" w:rsidRDefault="00983D1F" w:rsidP="00746990">
            <w:pPr>
              <w:rPr>
                <w:sz w:val="18"/>
                <w:szCs w:val="18"/>
              </w:rPr>
            </w:pPr>
          </w:p>
        </w:tc>
      </w:tr>
      <w:tr w:rsidR="00983D1F" w:rsidRPr="00A01770" w:rsidTr="00746990">
        <w:trPr>
          <w:trHeight w:val="255"/>
        </w:trPr>
        <w:tc>
          <w:tcPr>
            <w:tcW w:w="520" w:type="dxa"/>
            <w:vMerge/>
            <w:tcBorders>
              <w:top w:val="nil"/>
              <w:left w:val="single" w:sz="8" w:space="0" w:color="auto"/>
              <w:bottom w:val="single" w:sz="8" w:space="0" w:color="000000"/>
              <w:right w:val="single" w:sz="8" w:space="0" w:color="auto"/>
            </w:tcBorders>
            <w:shd w:val="clear" w:color="auto" w:fill="auto"/>
            <w:vAlign w:val="center"/>
          </w:tcPr>
          <w:p w:rsidR="00983D1F" w:rsidRPr="00A01770" w:rsidRDefault="00983D1F" w:rsidP="00746990">
            <w:pPr>
              <w:rPr>
                <w:b/>
                <w:bCs/>
                <w:sz w:val="18"/>
                <w:szCs w:val="18"/>
              </w:rPr>
            </w:pPr>
          </w:p>
        </w:tc>
        <w:tc>
          <w:tcPr>
            <w:tcW w:w="1000" w:type="dxa"/>
            <w:vMerge/>
            <w:tcBorders>
              <w:top w:val="nil"/>
              <w:left w:val="single" w:sz="8" w:space="0" w:color="auto"/>
              <w:bottom w:val="single" w:sz="8" w:space="0" w:color="000000"/>
              <w:right w:val="single" w:sz="8" w:space="0" w:color="auto"/>
            </w:tcBorders>
            <w:shd w:val="clear" w:color="auto" w:fill="auto"/>
            <w:vAlign w:val="center"/>
          </w:tcPr>
          <w:p w:rsidR="00983D1F" w:rsidRPr="00A01770" w:rsidRDefault="00983D1F" w:rsidP="00746990">
            <w:pPr>
              <w:rPr>
                <w:sz w:val="18"/>
                <w:szCs w:val="18"/>
              </w:rPr>
            </w:pPr>
          </w:p>
        </w:tc>
        <w:tc>
          <w:tcPr>
            <w:tcW w:w="580" w:type="dxa"/>
            <w:vMerge/>
            <w:tcBorders>
              <w:top w:val="nil"/>
              <w:left w:val="single" w:sz="8" w:space="0" w:color="auto"/>
              <w:bottom w:val="single" w:sz="8" w:space="0" w:color="000000"/>
              <w:right w:val="single" w:sz="8" w:space="0" w:color="auto"/>
            </w:tcBorders>
            <w:shd w:val="clear" w:color="auto" w:fill="auto"/>
            <w:vAlign w:val="center"/>
          </w:tcPr>
          <w:p w:rsidR="00983D1F" w:rsidRPr="00A01770" w:rsidRDefault="00983D1F" w:rsidP="00746990">
            <w:pPr>
              <w:rPr>
                <w:sz w:val="18"/>
                <w:szCs w:val="18"/>
              </w:rPr>
            </w:pPr>
          </w:p>
        </w:tc>
        <w:tc>
          <w:tcPr>
            <w:tcW w:w="800" w:type="dxa"/>
            <w:vMerge/>
            <w:tcBorders>
              <w:top w:val="nil"/>
              <w:left w:val="single" w:sz="8" w:space="0" w:color="auto"/>
              <w:bottom w:val="single" w:sz="8" w:space="0" w:color="000000"/>
              <w:right w:val="single" w:sz="8" w:space="0" w:color="auto"/>
            </w:tcBorders>
            <w:shd w:val="clear" w:color="auto" w:fill="auto"/>
            <w:vAlign w:val="center"/>
          </w:tcPr>
          <w:p w:rsidR="00983D1F" w:rsidRPr="00A01770" w:rsidRDefault="00983D1F" w:rsidP="00746990">
            <w:pPr>
              <w:rPr>
                <w:sz w:val="18"/>
                <w:szCs w:val="18"/>
              </w:rPr>
            </w:pPr>
          </w:p>
        </w:tc>
        <w:tc>
          <w:tcPr>
            <w:tcW w:w="1080" w:type="dxa"/>
            <w:tcBorders>
              <w:top w:val="nil"/>
              <w:left w:val="nil"/>
              <w:bottom w:val="nil"/>
              <w:right w:val="single" w:sz="8" w:space="0" w:color="auto"/>
            </w:tcBorders>
            <w:shd w:val="clear" w:color="auto" w:fill="auto"/>
          </w:tcPr>
          <w:p w:rsidR="00983D1F" w:rsidRPr="00A01770" w:rsidRDefault="00983D1F" w:rsidP="00746990">
            <w:pPr>
              <w:jc w:val="both"/>
              <w:rPr>
                <w:sz w:val="18"/>
                <w:szCs w:val="18"/>
              </w:rPr>
            </w:pPr>
            <w:r w:rsidRPr="00A01770">
              <w:rPr>
                <w:sz w:val="18"/>
                <w:szCs w:val="18"/>
              </w:rPr>
              <w:t>anemie</w:t>
            </w:r>
          </w:p>
        </w:tc>
        <w:tc>
          <w:tcPr>
            <w:tcW w:w="820" w:type="dxa"/>
            <w:vMerge/>
            <w:tcBorders>
              <w:top w:val="nil"/>
              <w:left w:val="single" w:sz="8" w:space="0" w:color="auto"/>
              <w:bottom w:val="single" w:sz="8" w:space="0" w:color="000000"/>
              <w:right w:val="single" w:sz="8" w:space="0" w:color="auto"/>
            </w:tcBorders>
            <w:shd w:val="clear" w:color="auto" w:fill="auto"/>
            <w:vAlign w:val="center"/>
          </w:tcPr>
          <w:p w:rsidR="00983D1F" w:rsidRPr="00A01770" w:rsidRDefault="00983D1F" w:rsidP="00746990">
            <w:pPr>
              <w:rPr>
                <w:sz w:val="18"/>
                <w:szCs w:val="18"/>
              </w:rPr>
            </w:pPr>
          </w:p>
        </w:tc>
        <w:tc>
          <w:tcPr>
            <w:tcW w:w="860" w:type="dxa"/>
            <w:vMerge/>
            <w:tcBorders>
              <w:top w:val="nil"/>
              <w:left w:val="single" w:sz="8" w:space="0" w:color="auto"/>
              <w:bottom w:val="single" w:sz="8" w:space="0" w:color="000000"/>
              <w:right w:val="single" w:sz="8" w:space="0" w:color="auto"/>
            </w:tcBorders>
            <w:shd w:val="clear" w:color="auto" w:fill="auto"/>
            <w:vAlign w:val="center"/>
          </w:tcPr>
          <w:p w:rsidR="00983D1F" w:rsidRPr="00A01770" w:rsidRDefault="00983D1F" w:rsidP="00746990">
            <w:pPr>
              <w:rPr>
                <w:sz w:val="18"/>
                <w:szCs w:val="18"/>
              </w:rPr>
            </w:pPr>
          </w:p>
        </w:tc>
        <w:tc>
          <w:tcPr>
            <w:tcW w:w="800" w:type="dxa"/>
            <w:vMerge/>
            <w:tcBorders>
              <w:top w:val="nil"/>
              <w:left w:val="single" w:sz="8" w:space="0" w:color="auto"/>
              <w:bottom w:val="single" w:sz="8" w:space="0" w:color="000000"/>
              <w:right w:val="single" w:sz="8" w:space="0" w:color="auto"/>
            </w:tcBorders>
            <w:shd w:val="clear" w:color="auto" w:fill="auto"/>
            <w:vAlign w:val="center"/>
          </w:tcPr>
          <w:p w:rsidR="00983D1F" w:rsidRPr="00A01770" w:rsidRDefault="00983D1F" w:rsidP="00746990">
            <w:pPr>
              <w:rPr>
                <w:sz w:val="18"/>
                <w:szCs w:val="18"/>
              </w:rPr>
            </w:pPr>
          </w:p>
        </w:tc>
        <w:tc>
          <w:tcPr>
            <w:tcW w:w="920" w:type="dxa"/>
            <w:vMerge/>
            <w:tcBorders>
              <w:top w:val="nil"/>
              <w:left w:val="single" w:sz="8" w:space="0" w:color="auto"/>
              <w:bottom w:val="single" w:sz="8" w:space="0" w:color="000000"/>
              <w:right w:val="single" w:sz="8" w:space="0" w:color="auto"/>
            </w:tcBorders>
            <w:shd w:val="clear" w:color="auto" w:fill="auto"/>
            <w:vAlign w:val="center"/>
          </w:tcPr>
          <w:p w:rsidR="00983D1F" w:rsidRPr="00A01770" w:rsidRDefault="00983D1F" w:rsidP="00746990">
            <w:pPr>
              <w:rPr>
                <w:sz w:val="18"/>
                <w:szCs w:val="18"/>
              </w:rPr>
            </w:pPr>
          </w:p>
        </w:tc>
        <w:tc>
          <w:tcPr>
            <w:tcW w:w="1000" w:type="dxa"/>
            <w:vMerge/>
            <w:tcBorders>
              <w:top w:val="nil"/>
              <w:left w:val="single" w:sz="8" w:space="0" w:color="auto"/>
              <w:bottom w:val="single" w:sz="8" w:space="0" w:color="000000"/>
              <w:right w:val="single" w:sz="8" w:space="0" w:color="auto"/>
            </w:tcBorders>
            <w:shd w:val="clear" w:color="auto" w:fill="auto"/>
            <w:vAlign w:val="center"/>
          </w:tcPr>
          <w:p w:rsidR="00983D1F" w:rsidRPr="00A01770" w:rsidRDefault="00983D1F" w:rsidP="00746990">
            <w:pPr>
              <w:rPr>
                <w:sz w:val="18"/>
                <w:szCs w:val="18"/>
              </w:rPr>
            </w:pPr>
          </w:p>
        </w:tc>
      </w:tr>
      <w:tr w:rsidR="00983D1F" w:rsidRPr="00A01770" w:rsidTr="00746990">
        <w:trPr>
          <w:trHeight w:val="270"/>
        </w:trPr>
        <w:tc>
          <w:tcPr>
            <w:tcW w:w="520" w:type="dxa"/>
            <w:vMerge/>
            <w:tcBorders>
              <w:top w:val="nil"/>
              <w:left w:val="single" w:sz="8" w:space="0" w:color="auto"/>
              <w:bottom w:val="single" w:sz="8" w:space="0" w:color="000000"/>
              <w:right w:val="single" w:sz="8" w:space="0" w:color="auto"/>
            </w:tcBorders>
            <w:shd w:val="clear" w:color="auto" w:fill="auto"/>
            <w:vAlign w:val="center"/>
          </w:tcPr>
          <w:p w:rsidR="00983D1F" w:rsidRPr="00A01770" w:rsidRDefault="00983D1F" w:rsidP="00746990">
            <w:pPr>
              <w:rPr>
                <w:b/>
                <w:bCs/>
                <w:sz w:val="18"/>
                <w:szCs w:val="18"/>
              </w:rPr>
            </w:pPr>
          </w:p>
        </w:tc>
        <w:tc>
          <w:tcPr>
            <w:tcW w:w="1000" w:type="dxa"/>
            <w:vMerge/>
            <w:tcBorders>
              <w:top w:val="nil"/>
              <w:left w:val="single" w:sz="8" w:space="0" w:color="auto"/>
              <w:bottom w:val="single" w:sz="8" w:space="0" w:color="000000"/>
              <w:right w:val="single" w:sz="8" w:space="0" w:color="auto"/>
            </w:tcBorders>
            <w:shd w:val="clear" w:color="auto" w:fill="auto"/>
            <w:vAlign w:val="center"/>
          </w:tcPr>
          <w:p w:rsidR="00983D1F" w:rsidRPr="00A01770" w:rsidRDefault="00983D1F" w:rsidP="00746990">
            <w:pPr>
              <w:rPr>
                <w:sz w:val="18"/>
                <w:szCs w:val="18"/>
              </w:rPr>
            </w:pPr>
          </w:p>
        </w:tc>
        <w:tc>
          <w:tcPr>
            <w:tcW w:w="580" w:type="dxa"/>
            <w:vMerge/>
            <w:tcBorders>
              <w:top w:val="nil"/>
              <w:left w:val="single" w:sz="8" w:space="0" w:color="auto"/>
              <w:bottom w:val="single" w:sz="8" w:space="0" w:color="000000"/>
              <w:right w:val="single" w:sz="8" w:space="0" w:color="auto"/>
            </w:tcBorders>
            <w:shd w:val="clear" w:color="auto" w:fill="auto"/>
            <w:vAlign w:val="center"/>
          </w:tcPr>
          <w:p w:rsidR="00983D1F" w:rsidRPr="00A01770" w:rsidRDefault="00983D1F" w:rsidP="00746990">
            <w:pPr>
              <w:rPr>
                <w:sz w:val="18"/>
                <w:szCs w:val="18"/>
              </w:rPr>
            </w:pPr>
          </w:p>
        </w:tc>
        <w:tc>
          <w:tcPr>
            <w:tcW w:w="800" w:type="dxa"/>
            <w:vMerge/>
            <w:tcBorders>
              <w:top w:val="nil"/>
              <w:left w:val="single" w:sz="8" w:space="0" w:color="auto"/>
              <w:bottom w:val="single" w:sz="8" w:space="0" w:color="000000"/>
              <w:right w:val="single" w:sz="8" w:space="0" w:color="auto"/>
            </w:tcBorders>
            <w:shd w:val="clear" w:color="auto" w:fill="auto"/>
            <w:vAlign w:val="center"/>
          </w:tcPr>
          <w:p w:rsidR="00983D1F" w:rsidRPr="00A01770" w:rsidRDefault="00983D1F" w:rsidP="00746990">
            <w:pPr>
              <w:rPr>
                <w:sz w:val="18"/>
                <w:szCs w:val="18"/>
              </w:rPr>
            </w:pPr>
          </w:p>
        </w:tc>
        <w:tc>
          <w:tcPr>
            <w:tcW w:w="1080" w:type="dxa"/>
            <w:tcBorders>
              <w:top w:val="nil"/>
              <w:left w:val="nil"/>
              <w:bottom w:val="nil"/>
              <w:right w:val="single" w:sz="8" w:space="0" w:color="auto"/>
            </w:tcBorders>
            <w:shd w:val="clear" w:color="auto" w:fill="auto"/>
          </w:tcPr>
          <w:p w:rsidR="00983D1F" w:rsidRPr="00A01770" w:rsidRDefault="00983D1F" w:rsidP="00746990">
            <w:pPr>
              <w:jc w:val="both"/>
              <w:rPr>
                <w:sz w:val="18"/>
                <w:szCs w:val="18"/>
              </w:rPr>
            </w:pPr>
            <w:r w:rsidRPr="00A01770">
              <w:rPr>
                <w:sz w:val="18"/>
                <w:szCs w:val="18"/>
              </w:rPr>
              <w:t>obezita</w:t>
            </w:r>
          </w:p>
        </w:tc>
        <w:tc>
          <w:tcPr>
            <w:tcW w:w="820" w:type="dxa"/>
            <w:vMerge/>
            <w:tcBorders>
              <w:top w:val="nil"/>
              <w:left w:val="single" w:sz="8" w:space="0" w:color="auto"/>
              <w:bottom w:val="single" w:sz="8" w:space="0" w:color="000000"/>
              <w:right w:val="single" w:sz="8" w:space="0" w:color="auto"/>
            </w:tcBorders>
            <w:shd w:val="clear" w:color="auto" w:fill="auto"/>
            <w:vAlign w:val="center"/>
          </w:tcPr>
          <w:p w:rsidR="00983D1F" w:rsidRPr="00A01770" w:rsidRDefault="00983D1F" w:rsidP="00746990">
            <w:pPr>
              <w:rPr>
                <w:sz w:val="18"/>
                <w:szCs w:val="18"/>
              </w:rPr>
            </w:pPr>
          </w:p>
        </w:tc>
        <w:tc>
          <w:tcPr>
            <w:tcW w:w="860" w:type="dxa"/>
            <w:vMerge/>
            <w:tcBorders>
              <w:top w:val="nil"/>
              <w:left w:val="single" w:sz="8" w:space="0" w:color="auto"/>
              <w:bottom w:val="single" w:sz="8" w:space="0" w:color="000000"/>
              <w:right w:val="single" w:sz="8" w:space="0" w:color="auto"/>
            </w:tcBorders>
            <w:shd w:val="clear" w:color="auto" w:fill="auto"/>
            <w:vAlign w:val="center"/>
          </w:tcPr>
          <w:p w:rsidR="00983D1F" w:rsidRPr="00A01770" w:rsidRDefault="00983D1F" w:rsidP="00746990">
            <w:pPr>
              <w:rPr>
                <w:sz w:val="18"/>
                <w:szCs w:val="18"/>
              </w:rPr>
            </w:pPr>
          </w:p>
        </w:tc>
        <w:tc>
          <w:tcPr>
            <w:tcW w:w="800" w:type="dxa"/>
            <w:vMerge/>
            <w:tcBorders>
              <w:top w:val="nil"/>
              <w:left w:val="single" w:sz="8" w:space="0" w:color="auto"/>
              <w:bottom w:val="single" w:sz="8" w:space="0" w:color="000000"/>
              <w:right w:val="single" w:sz="8" w:space="0" w:color="auto"/>
            </w:tcBorders>
            <w:shd w:val="clear" w:color="auto" w:fill="auto"/>
            <w:vAlign w:val="center"/>
          </w:tcPr>
          <w:p w:rsidR="00983D1F" w:rsidRPr="00A01770" w:rsidRDefault="00983D1F" w:rsidP="00746990">
            <w:pPr>
              <w:rPr>
                <w:sz w:val="18"/>
                <w:szCs w:val="18"/>
              </w:rPr>
            </w:pPr>
          </w:p>
        </w:tc>
        <w:tc>
          <w:tcPr>
            <w:tcW w:w="920" w:type="dxa"/>
            <w:vMerge/>
            <w:tcBorders>
              <w:top w:val="nil"/>
              <w:left w:val="single" w:sz="8" w:space="0" w:color="auto"/>
              <w:bottom w:val="single" w:sz="8" w:space="0" w:color="000000"/>
              <w:right w:val="single" w:sz="8" w:space="0" w:color="auto"/>
            </w:tcBorders>
            <w:shd w:val="clear" w:color="auto" w:fill="auto"/>
            <w:vAlign w:val="center"/>
          </w:tcPr>
          <w:p w:rsidR="00983D1F" w:rsidRPr="00A01770" w:rsidRDefault="00983D1F" w:rsidP="00746990">
            <w:pPr>
              <w:rPr>
                <w:sz w:val="18"/>
                <w:szCs w:val="18"/>
              </w:rPr>
            </w:pPr>
          </w:p>
        </w:tc>
        <w:tc>
          <w:tcPr>
            <w:tcW w:w="1000" w:type="dxa"/>
            <w:vMerge/>
            <w:tcBorders>
              <w:top w:val="nil"/>
              <w:left w:val="single" w:sz="8" w:space="0" w:color="auto"/>
              <w:bottom w:val="single" w:sz="8" w:space="0" w:color="000000"/>
              <w:right w:val="single" w:sz="8" w:space="0" w:color="auto"/>
            </w:tcBorders>
            <w:shd w:val="clear" w:color="auto" w:fill="auto"/>
            <w:vAlign w:val="center"/>
          </w:tcPr>
          <w:p w:rsidR="00983D1F" w:rsidRPr="00A01770" w:rsidRDefault="00983D1F" w:rsidP="00746990">
            <w:pPr>
              <w:rPr>
                <w:sz w:val="18"/>
                <w:szCs w:val="18"/>
              </w:rPr>
            </w:pPr>
          </w:p>
        </w:tc>
      </w:tr>
      <w:tr w:rsidR="00983D1F" w:rsidRPr="00A01770" w:rsidTr="00746990">
        <w:trPr>
          <w:cantSplit/>
          <w:trHeight w:val="255"/>
        </w:trPr>
        <w:tc>
          <w:tcPr>
            <w:tcW w:w="520" w:type="dxa"/>
            <w:vMerge w:val="restart"/>
            <w:tcBorders>
              <w:top w:val="nil"/>
              <w:left w:val="single" w:sz="8" w:space="0" w:color="auto"/>
              <w:bottom w:val="single" w:sz="8" w:space="0" w:color="000000"/>
              <w:right w:val="single" w:sz="8" w:space="0" w:color="auto"/>
            </w:tcBorders>
            <w:shd w:val="clear" w:color="auto" w:fill="auto"/>
          </w:tcPr>
          <w:p w:rsidR="00983D1F" w:rsidRPr="00A01770" w:rsidRDefault="00983D1F" w:rsidP="00746990">
            <w:pPr>
              <w:jc w:val="both"/>
              <w:rPr>
                <w:b/>
                <w:bCs/>
                <w:sz w:val="18"/>
                <w:szCs w:val="18"/>
              </w:rPr>
            </w:pPr>
            <w:r w:rsidRPr="00A01770">
              <w:rPr>
                <w:b/>
                <w:bCs/>
                <w:sz w:val="18"/>
                <w:szCs w:val="18"/>
              </w:rPr>
              <w:lastRenderedPageBreak/>
              <w:t>2</w:t>
            </w:r>
          </w:p>
        </w:tc>
        <w:tc>
          <w:tcPr>
            <w:tcW w:w="1000" w:type="dxa"/>
            <w:vMerge w:val="restart"/>
            <w:tcBorders>
              <w:top w:val="nil"/>
              <w:left w:val="single" w:sz="8" w:space="0" w:color="auto"/>
              <w:bottom w:val="single" w:sz="8" w:space="0" w:color="000000"/>
              <w:right w:val="single" w:sz="8" w:space="0" w:color="auto"/>
            </w:tcBorders>
            <w:shd w:val="clear" w:color="auto" w:fill="auto"/>
          </w:tcPr>
          <w:p w:rsidR="00983D1F" w:rsidRPr="00A01770" w:rsidRDefault="00983D1F" w:rsidP="00746990">
            <w:pPr>
              <w:jc w:val="both"/>
              <w:rPr>
                <w:sz w:val="18"/>
                <w:szCs w:val="18"/>
              </w:rPr>
            </w:pPr>
            <w:r w:rsidRPr="00A01770">
              <w:rPr>
                <w:sz w:val="18"/>
                <w:szCs w:val="18"/>
              </w:rPr>
              <w:t>částečná</w:t>
            </w:r>
          </w:p>
        </w:tc>
        <w:tc>
          <w:tcPr>
            <w:tcW w:w="580" w:type="dxa"/>
            <w:vMerge w:val="restart"/>
            <w:tcBorders>
              <w:top w:val="nil"/>
              <w:left w:val="single" w:sz="8" w:space="0" w:color="auto"/>
              <w:bottom w:val="single" w:sz="8" w:space="0" w:color="000000"/>
              <w:right w:val="single" w:sz="8" w:space="0" w:color="auto"/>
            </w:tcBorders>
            <w:shd w:val="clear" w:color="auto" w:fill="auto"/>
          </w:tcPr>
          <w:p w:rsidR="00983D1F" w:rsidRPr="00A01770" w:rsidRDefault="00983D1F" w:rsidP="00746990">
            <w:pPr>
              <w:jc w:val="both"/>
              <w:rPr>
                <w:sz w:val="18"/>
                <w:szCs w:val="18"/>
              </w:rPr>
            </w:pPr>
            <w:r w:rsidRPr="00A01770">
              <w:rPr>
                <w:sz w:val="18"/>
                <w:szCs w:val="18"/>
              </w:rPr>
              <w:t>pod 60</w:t>
            </w:r>
          </w:p>
        </w:tc>
        <w:tc>
          <w:tcPr>
            <w:tcW w:w="800" w:type="dxa"/>
            <w:vMerge w:val="restart"/>
            <w:tcBorders>
              <w:top w:val="nil"/>
              <w:left w:val="single" w:sz="8" w:space="0" w:color="auto"/>
              <w:bottom w:val="single" w:sz="8" w:space="0" w:color="000000"/>
              <w:right w:val="single" w:sz="8" w:space="0" w:color="auto"/>
            </w:tcBorders>
            <w:shd w:val="clear" w:color="auto" w:fill="auto"/>
          </w:tcPr>
          <w:p w:rsidR="00983D1F" w:rsidRPr="00A01770" w:rsidRDefault="00983D1F" w:rsidP="00746990">
            <w:pPr>
              <w:jc w:val="both"/>
              <w:rPr>
                <w:sz w:val="18"/>
                <w:szCs w:val="18"/>
              </w:rPr>
            </w:pPr>
            <w:r w:rsidRPr="00A01770">
              <w:rPr>
                <w:sz w:val="18"/>
                <w:szCs w:val="18"/>
              </w:rPr>
              <w:t>vlhká</w:t>
            </w:r>
          </w:p>
        </w:tc>
        <w:tc>
          <w:tcPr>
            <w:tcW w:w="1080" w:type="dxa"/>
            <w:tcBorders>
              <w:top w:val="nil"/>
              <w:left w:val="nil"/>
              <w:bottom w:val="nil"/>
              <w:right w:val="single" w:sz="8" w:space="0" w:color="auto"/>
            </w:tcBorders>
            <w:shd w:val="clear" w:color="auto" w:fill="auto"/>
          </w:tcPr>
          <w:p w:rsidR="00983D1F" w:rsidRPr="00A01770" w:rsidRDefault="00983D1F" w:rsidP="00746990">
            <w:pPr>
              <w:jc w:val="both"/>
              <w:rPr>
                <w:sz w:val="18"/>
                <w:szCs w:val="18"/>
              </w:rPr>
            </w:pPr>
            <w:r w:rsidRPr="00A01770">
              <w:rPr>
                <w:sz w:val="18"/>
                <w:szCs w:val="18"/>
              </w:rPr>
              <w:t>nádor</w:t>
            </w:r>
          </w:p>
        </w:tc>
        <w:tc>
          <w:tcPr>
            <w:tcW w:w="820" w:type="dxa"/>
            <w:vMerge w:val="restart"/>
            <w:tcBorders>
              <w:top w:val="nil"/>
              <w:left w:val="single" w:sz="8" w:space="0" w:color="auto"/>
              <w:bottom w:val="single" w:sz="8" w:space="0" w:color="000000"/>
              <w:right w:val="single" w:sz="8" w:space="0" w:color="auto"/>
            </w:tcBorders>
            <w:shd w:val="clear" w:color="auto" w:fill="auto"/>
          </w:tcPr>
          <w:p w:rsidR="00983D1F" w:rsidRPr="00A01770" w:rsidRDefault="00983D1F" w:rsidP="00746990">
            <w:pPr>
              <w:jc w:val="both"/>
              <w:rPr>
                <w:sz w:val="18"/>
                <w:szCs w:val="18"/>
              </w:rPr>
            </w:pPr>
            <w:r w:rsidRPr="00A01770">
              <w:rPr>
                <w:sz w:val="18"/>
                <w:szCs w:val="18"/>
              </w:rPr>
              <w:t>špatný</w:t>
            </w:r>
          </w:p>
        </w:tc>
        <w:tc>
          <w:tcPr>
            <w:tcW w:w="860" w:type="dxa"/>
            <w:vMerge w:val="restart"/>
            <w:tcBorders>
              <w:top w:val="nil"/>
              <w:left w:val="single" w:sz="8" w:space="0" w:color="auto"/>
              <w:bottom w:val="single" w:sz="8" w:space="0" w:color="000000"/>
              <w:right w:val="single" w:sz="8" w:space="0" w:color="auto"/>
            </w:tcBorders>
            <w:shd w:val="clear" w:color="auto" w:fill="auto"/>
          </w:tcPr>
          <w:p w:rsidR="00983D1F" w:rsidRPr="00A01770" w:rsidRDefault="00983D1F" w:rsidP="00746990">
            <w:pPr>
              <w:jc w:val="both"/>
              <w:rPr>
                <w:sz w:val="18"/>
                <w:szCs w:val="18"/>
              </w:rPr>
            </w:pPr>
            <w:r w:rsidRPr="00A01770">
              <w:rPr>
                <w:sz w:val="18"/>
                <w:szCs w:val="18"/>
              </w:rPr>
              <w:t>zmatený</w:t>
            </w:r>
          </w:p>
        </w:tc>
        <w:tc>
          <w:tcPr>
            <w:tcW w:w="800" w:type="dxa"/>
            <w:vMerge w:val="restart"/>
            <w:tcBorders>
              <w:top w:val="nil"/>
              <w:left w:val="single" w:sz="8" w:space="0" w:color="auto"/>
              <w:bottom w:val="single" w:sz="8" w:space="0" w:color="000000"/>
              <w:right w:val="single" w:sz="8" w:space="0" w:color="auto"/>
            </w:tcBorders>
            <w:shd w:val="clear" w:color="auto" w:fill="auto"/>
          </w:tcPr>
          <w:p w:rsidR="00983D1F" w:rsidRPr="00A01770" w:rsidRDefault="00983D1F" w:rsidP="00746990">
            <w:pPr>
              <w:jc w:val="both"/>
              <w:rPr>
                <w:sz w:val="18"/>
                <w:szCs w:val="18"/>
              </w:rPr>
            </w:pPr>
            <w:r w:rsidRPr="00A01770">
              <w:rPr>
                <w:sz w:val="18"/>
                <w:szCs w:val="18"/>
              </w:rPr>
              <w:t>sedačka</w:t>
            </w:r>
          </w:p>
        </w:tc>
        <w:tc>
          <w:tcPr>
            <w:tcW w:w="920" w:type="dxa"/>
            <w:vMerge w:val="restart"/>
            <w:tcBorders>
              <w:top w:val="nil"/>
              <w:left w:val="single" w:sz="8" w:space="0" w:color="auto"/>
              <w:bottom w:val="single" w:sz="8" w:space="0" w:color="000000"/>
              <w:right w:val="single" w:sz="8" w:space="0" w:color="auto"/>
            </w:tcBorders>
            <w:shd w:val="clear" w:color="auto" w:fill="auto"/>
          </w:tcPr>
          <w:p w:rsidR="00983D1F" w:rsidRPr="00A01770" w:rsidRDefault="00983D1F" w:rsidP="00746990">
            <w:pPr>
              <w:jc w:val="both"/>
              <w:rPr>
                <w:sz w:val="18"/>
                <w:szCs w:val="18"/>
              </w:rPr>
            </w:pPr>
            <w:r w:rsidRPr="00A01770">
              <w:rPr>
                <w:sz w:val="18"/>
                <w:szCs w:val="18"/>
              </w:rPr>
              <w:t>velmi malá</w:t>
            </w:r>
          </w:p>
        </w:tc>
        <w:tc>
          <w:tcPr>
            <w:tcW w:w="1000" w:type="dxa"/>
            <w:tcBorders>
              <w:top w:val="nil"/>
              <w:left w:val="nil"/>
              <w:bottom w:val="nil"/>
              <w:right w:val="single" w:sz="8" w:space="0" w:color="auto"/>
            </w:tcBorders>
            <w:shd w:val="clear" w:color="auto" w:fill="auto"/>
          </w:tcPr>
          <w:p w:rsidR="00983D1F" w:rsidRPr="00A01770" w:rsidRDefault="00983D1F" w:rsidP="00746990">
            <w:pPr>
              <w:jc w:val="both"/>
              <w:rPr>
                <w:sz w:val="18"/>
                <w:szCs w:val="18"/>
              </w:rPr>
            </w:pPr>
            <w:r w:rsidRPr="00A01770">
              <w:rPr>
                <w:sz w:val="18"/>
                <w:szCs w:val="18"/>
              </w:rPr>
              <w:t>převážně</w:t>
            </w:r>
          </w:p>
        </w:tc>
      </w:tr>
      <w:tr w:rsidR="00983D1F" w:rsidRPr="00A01770" w:rsidTr="00746990">
        <w:trPr>
          <w:trHeight w:val="270"/>
        </w:trPr>
        <w:tc>
          <w:tcPr>
            <w:tcW w:w="520" w:type="dxa"/>
            <w:vMerge/>
            <w:tcBorders>
              <w:top w:val="nil"/>
              <w:left w:val="single" w:sz="8" w:space="0" w:color="auto"/>
              <w:bottom w:val="single" w:sz="8" w:space="0" w:color="000000"/>
              <w:right w:val="single" w:sz="8" w:space="0" w:color="auto"/>
            </w:tcBorders>
            <w:shd w:val="clear" w:color="auto" w:fill="auto"/>
            <w:vAlign w:val="center"/>
          </w:tcPr>
          <w:p w:rsidR="00983D1F" w:rsidRPr="00A01770" w:rsidRDefault="00983D1F" w:rsidP="00746990">
            <w:pPr>
              <w:rPr>
                <w:b/>
                <w:bCs/>
                <w:sz w:val="18"/>
                <w:szCs w:val="18"/>
              </w:rPr>
            </w:pPr>
          </w:p>
        </w:tc>
        <w:tc>
          <w:tcPr>
            <w:tcW w:w="1000" w:type="dxa"/>
            <w:vMerge/>
            <w:tcBorders>
              <w:top w:val="nil"/>
              <w:left w:val="single" w:sz="8" w:space="0" w:color="auto"/>
              <w:bottom w:val="single" w:sz="8" w:space="0" w:color="000000"/>
              <w:right w:val="single" w:sz="8" w:space="0" w:color="auto"/>
            </w:tcBorders>
            <w:shd w:val="clear" w:color="auto" w:fill="auto"/>
            <w:vAlign w:val="center"/>
          </w:tcPr>
          <w:p w:rsidR="00983D1F" w:rsidRPr="00A01770" w:rsidRDefault="00983D1F" w:rsidP="00746990">
            <w:pPr>
              <w:rPr>
                <w:sz w:val="18"/>
                <w:szCs w:val="18"/>
              </w:rPr>
            </w:pPr>
          </w:p>
        </w:tc>
        <w:tc>
          <w:tcPr>
            <w:tcW w:w="580" w:type="dxa"/>
            <w:vMerge/>
            <w:tcBorders>
              <w:top w:val="nil"/>
              <w:left w:val="single" w:sz="8" w:space="0" w:color="auto"/>
              <w:bottom w:val="single" w:sz="8" w:space="0" w:color="000000"/>
              <w:right w:val="single" w:sz="8" w:space="0" w:color="auto"/>
            </w:tcBorders>
            <w:shd w:val="clear" w:color="auto" w:fill="auto"/>
            <w:vAlign w:val="center"/>
          </w:tcPr>
          <w:p w:rsidR="00983D1F" w:rsidRPr="00A01770" w:rsidRDefault="00983D1F" w:rsidP="00746990">
            <w:pPr>
              <w:rPr>
                <w:sz w:val="18"/>
                <w:szCs w:val="18"/>
              </w:rPr>
            </w:pPr>
          </w:p>
        </w:tc>
        <w:tc>
          <w:tcPr>
            <w:tcW w:w="800" w:type="dxa"/>
            <w:vMerge/>
            <w:tcBorders>
              <w:top w:val="nil"/>
              <w:left w:val="single" w:sz="8" w:space="0" w:color="auto"/>
              <w:bottom w:val="single" w:sz="8" w:space="0" w:color="000000"/>
              <w:right w:val="single" w:sz="8" w:space="0" w:color="auto"/>
            </w:tcBorders>
            <w:shd w:val="clear" w:color="auto" w:fill="auto"/>
            <w:vAlign w:val="center"/>
          </w:tcPr>
          <w:p w:rsidR="00983D1F" w:rsidRPr="00A01770" w:rsidRDefault="00983D1F" w:rsidP="00746990">
            <w:pPr>
              <w:rPr>
                <w:sz w:val="18"/>
                <w:szCs w:val="18"/>
              </w:rPr>
            </w:pPr>
          </w:p>
        </w:tc>
        <w:tc>
          <w:tcPr>
            <w:tcW w:w="1080" w:type="dxa"/>
            <w:tcBorders>
              <w:top w:val="nil"/>
              <w:left w:val="nil"/>
              <w:bottom w:val="nil"/>
              <w:right w:val="single" w:sz="8" w:space="0" w:color="auto"/>
            </w:tcBorders>
            <w:shd w:val="clear" w:color="auto" w:fill="auto"/>
          </w:tcPr>
          <w:p w:rsidR="00983D1F" w:rsidRPr="00A01770" w:rsidRDefault="00983D1F" w:rsidP="00746990">
            <w:pPr>
              <w:jc w:val="both"/>
              <w:rPr>
                <w:sz w:val="18"/>
                <w:szCs w:val="18"/>
              </w:rPr>
            </w:pPr>
            <w:r w:rsidRPr="00A01770">
              <w:rPr>
                <w:sz w:val="18"/>
                <w:szCs w:val="18"/>
              </w:rPr>
              <w:t>ateroskleróza</w:t>
            </w:r>
          </w:p>
        </w:tc>
        <w:tc>
          <w:tcPr>
            <w:tcW w:w="820" w:type="dxa"/>
            <w:vMerge/>
            <w:tcBorders>
              <w:top w:val="nil"/>
              <w:left w:val="single" w:sz="8" w:space="0" w:color="auto"/>
              <w:bottom w:val="single" w:sz="8" w:space="0" w:color="000000"/>
              <w:right w:val="single" w:sz="8" w:space="0" w:color="auto"/>
            </w:tcBorders>
            <w:shd w:val="clear" w:color="auto" w:fill="auto"/>
            <w:vAlign w:val="center"/>
          </w:tcPr>
          <w:p w:rsidR="00983D1F" w:rsidRPr="00A01770" w:rsidRDefault="00983D1F" w:rsidP="00746990">
            <w:pPr>
              <w:rPr>
                <w:sz w:val="18"/>
                <w:szCs w:val="18"/>
              </w:rPr>
            </w:pPr>
          </w:p>
        </w:tc>
        <w:tc>
          <w:tcPr>
            <w:tcW w:w="860" w:type="dxa"/>
            <w:vMerge/>
            <w:tcBorders>
              <w:top w:val="nil"/>
              <w:left w:val="single" w:sz="8" w:space="0" w:color="auto"/>
              <w:bottom w:val="single" w:sz="8" w:space="0" w:color="000000"/>
              <w:right w:val="single" w:sz="8" w:space="0" w:color="auto"/>
            </w:tcBorders>
            <w:shd w:val="clear" w:color="auto" w:fill="auto"/>
            <w:vAlign w:val="center"/>
          </w:tcPr>
          <w:p w:rsidR="00983D1F" w:rsidRPr="00A01770" w:rsidRDefault="00983D1F" w:rsidP="00746990">
            <w:pPr>
              <w:rPr>
                <w:sz w:val="18"/>
                <w:szCs w:val="18"/>
              </w:rPr>
            </w:pPr>
          </w:p>
        </w:tc>
        <w:tc>
          <w:tcPr>
            <w:tcW w:w="800" w:type="dxa"/>
            <w:vMerge/>
            <w:tcBorders>
              <w:top w:val="nil"/>
              <w:left w:val="single" w:sz="8" w:space="0" w:color="auto"/>
              <w:bottom w:val="single" w:sz="8" w:space="0" w:color="000000"/>
              <w:right w:val="single" w:sz="8" w:space="0" w:color="auto"/>
            </w:tcBorders>
            <w:shd w:val="clear" w:color="auto" w:fill="auto"/>
            <w:vAlign w:val="center"/>
          </w:tcPr>
          <w:p w:rsidR="00983D1F" w:rsidRPr="00A01770" w:rsidRDefault="00983D1F" w:rsidP="00746990">
            <w:pPr>
              <w:rPr>
                <w:sz w:val="18"/>
                <w:szCs w:val="18"/>
              </w:rPr>
            </w:pPr>
          </w:p>
        </w:tc>
        <w:tc>
          <w:tcPr>
            <w:tcW w:w="920" w:type="dxa"/>
            <w:vMerge/>
            <w:tcBorders>
              <w:top w:val="nil"/>
              <w:left w:val="single" w:sz="8" w:space="0" w:color="auto"/>
              <w:bottom w:val="single" w:sz="8" w:space="0" w:color="000000"/>
              <w:right w:val="single" w:sz="8" w:space="0" w:color="auto"/>
            </w:tcBorders>
            <w:shd w:val="clear" w:color="auto" w:fill="auto"/>
            <w:vAlign w:val="center"/>
          </w:tcPr>
          <w:p w:rsidR="00983D1F" w:rsidRPr="00A01770" w:rsidRDefault="00983D1F" w:rsidP="00746990">
            <w:pPr>
              <w:rPr>
                <w:sz w:val="18"/>
                <w:szCs w:val="18"/>
              </w:rPr>
            </w:pPr>
          </w:p>
        </w:tc>
        <w:tc>
          <w:tcPr>
            <w:tcW w:w="1000" w:type="dxa"/>
            <w:tcBorders>
              <w:top w:val="nil"/>
              <w:left w:val="nil"/>
              <w:bottom w:val="single" w:sz="8" w:space="0" w:color="auto"/>
              <w:right w:val="single" w:sz="8" w:space="0" w:color="auto"/>
            </w:tcBorders>
            <w:shd w:val="clear" w:color="auto" w:fill="auto"/>
          </w:tcPr>
          <w:p w:rsidR="00983D1F" w:rsidRPr="00A01770" w:rsidRDefault="00983D1F" w:rsidP="00746990">
            <w:pPr>
              <w:jc w:val="both"/>
              <w:rPr>
                <w:sz w:val="18"/>
                <w:szCs w:val="18"/>
              </w:rPr>
            </w:pPr>
            <w:r w:rsidRPr="00A01770">
              <w:rPr>
                <w:sz w:val="18"/>
                <w:szCs w:val="18"/>
              </w:rPr>
              <w:t>moč</w:t>
            </w:r>
          </w:p>
        </w:tc>
      </w:tr>
      <w:tr w:rsidR="00983D1F" w:rsidRPr="00A01770" w:rsidTr="00746990">
        <w:trPr>
          <w:cantSplit/>
          <w:trHeight w:val="255"/>
        </w:trPr>
        <w:tc>
          <w:tcPr>
            <w:tcW w:w="520" w:type="dxa"/>
            <w:vMerge w:val="restart"/>
            <w:tcBorders>
              <w:top w:val="nil"/>
              <w:left w:val="single" w:sz="8" w:space="0" w:color="auto"/>
              <w:bottom w:val="single" w:sz="8" w:space="0" w:color="000000"/>
              <w:right w:val="single" w:sz="8" w:space="0" w:color="auto"/>
            </w:tcBorders>
            <w:shd w:val="clear" w:color="auto" w:fill="auto"/>
          </w:tcPr>
          <w:p w:rsidR="00983D1F" w:rsidRPr="00A01770" w:rsidRDefault="00983D1F" w:rsidP="00746990">
            <w:pPr>
              <w:jc w:val="both"/>
              <w:rPr>
                <w:b/>
                <w:bCs/>
                <w:sz w:val="18"/>
                <w:szCs w:val="18"/>
              </w:rPr>
            </w:pPr>
            <w:r w:rsidRPr="00A01770">
              <w:rPr>
                <w:b/>
                <w:bCs/>
                <w:sz w:val="18"/>
                <w:szCs w:val="18"/>
              </w:rPr>
              <w:t>1</w:t>
            </w:r>
          </w:p>
        </w:tc>
        <w:tc>
          <w:tcPr>
            <w:tcW w:w="1000" w:type="dxa"/>
            <w:vMerge w:val="restart"/>
            <w:tcBorders>
              <w:top w:val="nil"/>
              <w:left w:val="single" w:sz="8" w:space="0" w:color="auto"/>
              <w:bottom w:val="single" w:sz="8" w:space="0" w:color="000000"/>
              <w:right w:val="single" w:sz="8" w:space="0" w:color="auto"/>
            </w:tcBorders>
            <w:shd w:val="clear" w:color="auto" w:fill="auto"/>
          </w:tcPr>
          <w:p w:rsidR="00983D1F" w:rsidRPr="00A01770" w:rsidRDefault="008D2B4D" w:rsidP="00746990">
            <w:pPr>
              <w:jc w:val="both"/>
              <w:rPr>
                <w:sz w:val="18"/>
                <w:szCs w:val="18"/>
              </w:rPr>
            </w:pPr>
            <w:r w:rsidRPr="00A01770">
              <w:rPr>
                <w:sz w:val="18"/>
                <w:szCs w:val="18"/>
              </w:rPr>
              <w:t>Ž</w:t>
            </w:r>
            <w:r w:rsidR="00983D1F" w:rsidRPr="00A01770">
              <w:rPr>
                <w:sz w:val="18"/>
                <w:szCs w:val="18"/>
              </w:rPr>
              <w:t>ádná</w:t>
            </w:r>
          </w:p>
        </w:tc>
        <w:tc>
          <w:tcPr>
            <w:tcW w:w="580" w:type="dxa"/>
            <w:vMerge w:val="restart"/>
            <w:tcBorders>
              <w:top w:val="nil"/>
              <w:left w:val="single" w:sz="8" w:space="0" w:color="auto"/>
              <w:bottom w:val="single" w:sz="8" w:space="0" w:color="000000"/>
              <w:right w:val="single" w:sz="8" w:space="0" w:color="auto"/>
            </w:tcBorders>
            <w:shd w:val="clear" w:color="auto" w:fill="auto"/>
          </w:tcPr>
          <w:p w:rsidR="00983D1F" w:rsidRPr="00A01770" w:rsidRDefault="00983D1F" w:rsidP="00746990">
            <w:pPr>
              <w:jc w:val="both"/>
              <w:rPr>
                <w:sz w:val="18"/>
                <w:szCs w:val="18"/>
              </w:rPr>
            </w:pPr>
            <w:r w:rsidRPr="00A01770">
              <w:rPr>
                <w:sz w:val="18"/>
                <w:szCs w:val="18"/>
              </w:rPr>
              <w:t>nad 60</w:t>
            </w:r>
          </w:p>
        </w:tc>
        <w:tc>
          <w:tcPr>
            <w:tcW w:w="800" w:type="dxa"/>
            <w:vMerge w:val="restart"/>
            <w:tcBorders>
              <w:top w:val="nil"/>
              <w:left w:val="single" w:sz="8" w:space="0" w:color="auto"/>
              <w:bottom w:val="single" w:sz="8" w:space="0" w:color="000000"/>
              <w:right w:val="single" w:sz="8" w:space="0" w:color="auto"/>
            </w:tcBorders>
            <w:shd w:val="clear" w:color="auto" w:fill="auto"/>
          </w:tcPr>
          <w:p w:rsidR="00983D1F" w:rsidRPr="00A01770" w:rsidRDefault="00983D1F" w:rsidP="00746990">
            <w:pPr>
              <w:jc w:val="both"/>
              <w:rPr>
                <w:sz w:val="18"/>
                <w:szCs w:val="18"/>
              </w:rPr>
            </w:pPr>
            <w:r w:rsidRPr="00A01770">
              <w:rPr>
                <w:sz w:val="18"/>
                <w:szCs w:val="18"/>
              </w:rPr>
              <w:t>suchá</w:t>
            </w:r>
          </w:p>
        </w:tc>
        <w:tc>
          <w:tcPr>
            <w:tcW w:w="1080" w:type="dxa"/>
            <w:tcBorders>
              <w:top w:val="nil"/>
              <w:left w:val="nil"/>
              <w:bottom w:val="nil"/>
              <w:right w:val="single" w:sz="8" w:space="0" w:color="auto"/>
            </w:tcBorders>
            <w:shd w:val="clear" w:color="auto" w:fill="auto"/>
          </w:tcPr>
          <w:p w:rsidR="00983D1F" w:rsidRPr="00A01770" w:rsidRDefault="00983D1F" w:rsidP="00746990">
            <w:pPr>
              <w:rPr>
                <w:sz w:val="18"/>
                <w:szCs w:val="18"/>
              </w:rPr>
            </w:pPr>
            <w:r w:rsidRPr="00A01770">
              <w:rPr>
                <w:sz w:val="18"/>
                <w:szCs w:val="18"/>
              </w:rPr>
              <w:t> </w:t>
            </w:r>
          </w:p>
        </w:tc>
        <w:tc>
          <w:tcPr>
            <w:tcW w:w="820" w:type="dxa"/>
            <w:tcBorders>
              <w:top w:val="nil"/>
              <w:left w:val="nil"/>
              <w:bottom w:val="nil"/>
              <w:right w:val="single" w:sz="8" w:space="0" w:color="auto"/>
            </w:tcBorders>
            <w:shd w:val="clear" w:color="auto" w:fill="auto"/>
          </w:tcPr>
          <w:p w:rsidR="00983D1F" w:rsidRPr="00A01770" w:rsidRDefault="00983D1F" w:rsidP="00746990">
            <w:pPr>
              <w:jc w:val="both"/>
              <w:rPr>
                <w:sz w:val="18"/>
                <w:szCs w:val="18"/>
              </w:rPr>
            </w:pPr>
            <w:r w:rsidRPr="00A01770">
              <w:rPr>
                <w:sz w:val="18"/>
                <w:szCs w:val="18"/>
              </w:rPr>
              <w:t>velmi</w:t>
            </w:r>
          </w:p>
        </w:tc>
        <w:tc>
          <w:tcPr>
            <w:tcW w:w="860" w:type="dxa"/>
            <w:vMerge w:val="restart"/>
            <w:tcBorders>
              <w:top w:val="nil"/>
              <w:left w:val="single" w:sz="8" w:space="0" w:color="auto"/>
              <w:bottom w:val="single" w:sz="8" w:space="0" w:color="000000"/>
              <w:right w:val="single" w:sz="8" w:space="0" w:color="auto"/>
            </w:tcBorders>
            <w:shd w:val="clear" w:color="auto" w:fill="auto"/>
          </w:tcPr>
          <w:p w:rsidR="00983D1F" w:rsidRPr="00A01770" w:rsidRDefault="00983D1F" w:rsidP="00746990">
            <w:pPr>
              <w:jc w:val="both"/>
              <w:rPr>
                <w:sz w:val="18"/>
                <w:szCs w:val="18"/>
              </w:rPr>
            </w:pPr>
            <w:r w:rsidRPr="00A01770">
              <w:rPr>
                <w:sz w:val="18"/>
                <w:szCs w:val="18"/>
              </w:rPr>
              <w:t>bezvědomí</w:t>
            </w:r>
          </w:p>
        </w:tc>
        <w:tc>
          <w:tcPr>
            <w:tcW w:w="800" w:type="dxa"/>
            <w:vMerge w:val="restart"/>
            <w:tcBorders>
              <w:top w:val="nil"/>
              <w:left w:val="single" w:sz="8" w:space="0" w:color="auto"/>
              <w:bottom w:val="single" w:sz="8" w:space="0" w:color="000000"/>
              <w:right w:val="single" w:sz="8" w:space="0" w:color="auto"/>
            </w:tcBorders>
            <w:shd w:val="clear" w:color="auto" w:fill="auto"/>
          </w:tcPr>
          <w:p w:rsidR="00983D1F" w:rsidRPr="00A01770" w:rsidRDefault="00983D1F" w:rsidP="00746990">
            <w:pPr>
              <w:jc w:val="both"/>
              <w:rPr>
                <w:sz w:val="18"/>
                <w:szCs w:val="18"/>
              </w:rPr>
            </w:pPr>
            <w:r w:rsidRPr="00A01770">
              <w:rPr>
                <w:sz w:val="18"/>
                <w:szCs w:val="18"/>
              </w:rPr>
              <w:t>ležící</w:t>
            </w:r>
          </w:p>
        </w:tc>
        <w:tc>
          <w:tcPr>
            <w:tcW w:w="920" w:type="dxa"/>
            <w:vMerge w:val="restart"/>
            <w:tcBorders>
              <w:top w:val="nil"/>
              <w:left w:val="single" w:sz="8" w:space="0" w:color="auto"/>
              <w:bottom w:val="single" w:sz="8" w:space="0" w:color="000000"/>
              <w:right w:val="single" w:sz="8" w:space="0" w:color="auto"/>
            </w:tcBorders>
            <w:shd w:val="clear" w:color="auto" w:fill="auto"/>
          </w:tcPr>
          <w:p w:rsidR="00983D1F" w:rsidRPr="00A01770" w:rsidRDefault="00983D1F" w:rsidP="00746990">
            <w:pPr>
              <w:jc w:val="both"/>
              <w:rPr>
                <w:sz w:val="18"/>
                <w:szCs w:val="18"/>
              </w:rPr>
            </w:pPr>
            <w:r w:rsidRPr="00A01770">
              <w:rPr>
                <w:sz w:val="18"/>
                <w:szCs w:val="18"/>
              </w:rPr>
              <w:t>žádná</w:t>
            </w:r>
          </w:p>
        </w:tc>
        <w:tc>
          <w:tcPr>
            <w:tcW w:w="1000" w:type="dxa"/>
            <w:tcBorders>
              <w:top w:val="nil"/>
              <w:left w:val="nil"/>
              <w:bottom w:val="nil"/>
              <w:right w:val="single" w:sz="8" w:space="0" w:color="auto"/>
            </w:tcBorders>
            <w:shd w:val="clear" w:color="auto" w:fill="auto"/>
          </w:tcPr>
          <w:p w:rsidR="00983D1F" w:rsidRPr="00A01770" w:rsidRDefault="00983D1F" w:rsidP="00746990">
            <w:pPr>
              <w:jc w:val="both"/>
              <w:rPr>
                <w:sz w:val="18"/>
                <w:szCs w:val="18"/>
              </w:rPr>
            </w:pPr>
            <w:r w:rsidRPr="00A01770">
              <w:rPr>
                <w:sz w:val="18"/>
                <w:szCs w:val="18"/>
              </w:rPr>
              <w:t>moč</w:t>
            </w:r>
          </w:p>
        </w:tc>
      </w:tr>
      <w:tr w:rsidR="00983D1F" w:rsidRPr="00A01770" w:rsidTr="00746990">
        <w:trPr>
          <w:trHeight w:val="270"/>
        </w:trPr>
        <w:tc>
          <w:tcPr>
            <w:tcW w:w="520" w:type="dxa"/>
            <w:vMerge/>
            <w:tcBorders>
              <w:top w:val="nil"/>
              <w:left w:val="single" w:sz="8" w:space="0" w:color="auto"/>
              <w:bottom w:val="single" w:sz="8" w:space="0" w:color="000000"/>
              <w:right w:val="single" w:sz="8" w:space="0" w:color="auto"/>
            </w:tcBorders>
            <w:shd w:val="clear" w:color="auto" w:fill="auto"/>
            <w:vAlign w:val="center"/>
          </w:tcPr>
          <w:p w:rsidR="00983D1F" w:rsidRPr="00A01770" w:rsidRDefault="00983D1F" w:rsidP="00746990">
            <w:pPr>
              <w:rPr>
                <w:b/>
                <w:bCs/>
                <w:sz w:val="18"/>
                <w:szCs w:val="18"/>
              </w:rPr>
            </w:pPr>
          </w:p>
        </w:tc>
        <w:tc>
          <w:tcPr>
            <w:tcW w:w="1000" w:type="dxa"/>
            <w:vMerge/>
            <w:tcBorders>
              <w:top w:val="nil"/>
              <w:left w:val="single" w:sz="8" w:space="0" w:color="auto"/>
              <w:bottom w:val="single" w:sz="8" w:space="0" w:color="000000"/>
              <w:right w:val="single" w:sz="8" w:space="0" w:color="auto"/>
            </w:tcBorders>
            <w:shd w:val="clear" w:color="auto" w:fill="auto"/>
            <w:vAlign w:val="center"/>
          </w:tcPr>
          <w:p w:rsidR="00983D1F" w:rsidRPr="00A01770" w:rsidRDefault="00983D1F" w:rsidP="00746990">
            <w:pPr>
              <w:rPr>
                <w:sz w:val="18"/>
                <w:szCs w:val="18"/>
              </w:rPr>
            </w:pPr>
          </w:p>
        </w:tc>
        <w:tc>
          <w:tcPr>
            <w:tcW w:w="580" w:type="dxa"/>
            <w:vMerge/>
            <w:tcBorders>
              <w:top w:val="nil"/>
              <w:left w:val="single" w:sz="8" w:space="0" w:color="auto"/>
              <w:bottom w:val="single" w:sz="8" w:space="0" w:color="000000"/>
              <w:right w:val="single" w:sz="8" w:space="0" w:color="auto"/>
            </w:tcBorders>
            <w:shd w:val="clear" w:color="auto" w:fill="auto"/>
            <w:vAlign w:val="center"/>
          </w:tcPr>
          <w:p w:rsidR="00983D1F" w:rsidRPr="00A01770" w:rsidRDefault="00983D1F" w:rsidP="00746990">
            <w:pPr>
              <w:rPr>
                <w:sz w:val="18"/>
                <w:szCs w:val="18"/>
              </w:rPr>
            </w:pPr>
          </w:p>
        </w:tc>
        <w:tc>
          <w:tcPr>
            <w:tcW w:w="800" w:type="dxa"/>
            <w:vMerge/>
            <w:tcBorders>
              <w:top w:val="nil"/>
              <w:left w:val="single" w:sz="8" w:space="0" w:color="auto"/>
              <w:bottom w:val="single" w:sz="8" w:space="0" w:color="000000"/>
              <w:right w:val="single" w:sz="8" w:space="0" w:color="auto"/>
            </w:tcBorders>
            <w:shd w:val="clear" w:color="auto" w:fill="auto"/>
            <w:vAlign w:val="center"/>
          </w:tcPr>
          <w:p w:rsidR="00983D1F" w:rsidRPr="00A01770" w:rsidRDefault="00983D1F" w:rsidP="00746990">
            <w:pPr>
              <w:rPr>
                <w:sz w:val="18"/>
                <w:szCs w:val="18"/>
              </w:rPr>
            </w:pPr>
          </w:p>
        </w:tc>
        <w:tc>
          <w:tcPr>
            <w:tcW w:w="1080" w:type="dxa"/>
            <w:tcBorders>
              <w:top w:val="nil"/>
              <w:left w:val="nil"/>
              <w:bottom w:val="single" w:sz="8" w:space="0" w:color="auto"/>
              <w:right w:val="single" w:sz="8" w:space="0" w:color="auto"/>
            </w:tcBorders>
            <w:shd w:val="clear" w:color="auto" w:fill="auto"/>
          </w:tcPr>
          <w:p w:rsidR="00983D1F" w:rsidRPr="00A01770" w:rsidRDefault="00983D1F" w:rsidP="00746990">
            <w:pPr>
              <w:rPr>
                <w:sz w:val="18"/>
                <w:szCs w:val="18"/>
              </w:rPr>
            </w:pPr>
            <w:r w:rsidRPr="00A01770">
              <w:rPr>
                <w:sz w:val="18"/>
                <w:szCs w:val="18"/>
              </w:rPr>
              <w:t> </w:t>
            </w:r>
          </w:p>
        </w:tc>
        <w:tc>
          <w:tcPr>
            <w:tcW w:w="820" w:type="dxa"/>
            <w:tcBorders>
              <w:top w:val="nil"/>
              <w:left w:val="nil"/>
              <w:bottom w:val="single" w:sz="8" w:space="0" w:color="auto"/>
              <w:right w:val="single" w:sz="8" w:space="0" w:color="auto"/>
            </w:tcBorders>
            <w:shd w:val="clear" w:color="auto" w:fill="auto"/>
          </w:tcPr>
          <w:p w:rsidR="00983D1F" w:rsidRPr="00A01770" w:rsidRDefault="00983D1F" w:rsidP="00746990">
            <w:pPr>
              <w:jc w:val="both"/>
              <w:rPr>
                <w:sz w:val="18"/>
                <w:szCs w:val="18"/>
              </w:rPr>
            </w:pPr>
            <w:r w:rsidRPr="00A01770">
              <w:rPr>
                <w:sz w:val="18"/>
                <w:szCs w:val="18"/>
              </w:rPr>
              <w:t>špatný</w:t>
            </w:r>
          </w:p>
        </w:tc>
        <w:tc>
          <w:tcPr>
            <w:tcW w:w="860" w:type="dxa"/>
            <w:vMerge/>
            <w:tcBorders>
              <w:top w:val="nil"/>
              <w:left w:val="single" w:sz="8" w:space="0" w:color="auto"/>
              <w:bottom w:val="single" w:sz="8" w:space="0" w:color="000000"/>
              <w:right w:val="single" w:sz="8" w:space="0" w:color="auto"/>
            </w:tcBorders>
            <w:shd w:val="clear" w:color="auto" w:fill="auto"/>
            <w:vAlign w:val="center"/>
          </w:tcPr>
          <w:p w:rsidR="00983D1F" w:rsidRPr="00A01770" w:rsidRDefault="00983D1F" w:rsidP="00746990">
            <w:pPr>
              <w:rPr>
                <w:sz w:val="18"/>
                <w:szCs w:val="18"/>
              </w:rPr>
            </w:pPr>
          </w:p>
        </w:tc>
        <w:tc>
          <w:tcPr>
            <w:tcW w:w="800" w:type="dxa"/>
            <w:vMerge/>
            <w:tcBorders>
              <w:top w:val="nil"/>
              <w:left w:val="single" w:sz="8" w:space="0" w:color="auto"/>
              <w:bottom w:val="single" w:sz="8" w:space="0" w:color="000000"/>
              <w:right w:val="single" w:sz="8" w:space="0" w:color="auto"/>
            </w:tcBorders>
            <w:shd w:val="clear" w:color="auto" w:fill="auto"/>
            <w:vAlign w:val="center"/>
          </w:tcPr>
          <w:p w:rsidR="00983D1F" w:rsidRPr="00A01770" w:rsidRDefault="00983D1F" w:rsidP="00746990">
            <w:pPr>
              <w:rPr>
                <w:sz w:val="18"/>
                <w:szCs w:val="18"/>
              </w:rPr>
            </w:pPr>
          </w:p>
        </w:tc>
        <w:tc>
          <w:tcPr>
            <w:tcW w:w="920" w:type="dxa"/>
            <w:vMerge/>
            <w:tcBorders>
              <w:top w:val="nil"/>
              <w:left w:val="single" w:sz="8" w:space="0" w:color="auto"/>
              <w:bottom w:val="single" w:sz="8" w:space="0" w:color="000000"/>
              <w:right w:val="single" w:sz="8" w:space="0" w:color="auto"/>
            </w:tcBorders>
            <w:shd w:val="clear" w:color="auto" w:fill="auto"/>
            <w:vAlign w:val="center"/>
          </w:tcPr>
          <w:p w:rsidR="00983D1F" w:rsidRPr="00A01770" w:rsidRDefault="00983D1F" w:rsidP="00746990">
            <w:pPr>
              <w:rPr>
                <w:sz w:val="18"/>
                <w:szCs w:val="18"/>
              </w:rPr>
            </w:pPr>
          </w:p>
        </w:tc>
        <w:tc>
          <w:tcPr>
            <w:tcW w:w="1000" w:type="dxa"/>
            <w:tcBorders>
              <w:top w:val="nil"/>
              <w:left w:val="nil"/>
              <w:bottom w:val="single" w:sz="8" w:space="0" w:color="auto"/>
              <w:right w:val="single" w:sz="8" w:space="0" w:color="auto"/>
            </w:tcBorders>
            <w:shd w:val="clear" w:color="auto" w:fill="auto"/>
          </w:tcPr>
          <w:p w:rsidR="00983D1F" w:rsidRPr="00A01770" w:rsidRDefault="00983D1F" w:rsidP="00746990">
            <w:pPr>
              <w:jc w:val="both"/>
              <w:rPr>
                <w:sz w:val="18"/>
                <w:szCs w:val="18"/>
              </w:rPr>
            </w:pPr>
            <w:r w:rsidRPr="00A01770">
              <w:rPr>
                <w:sz w:val="18"/>
                <w:szCs w:val="18"/>
              </w:rPr>
              <w:t>i stolice</w:t>
            </w:r>
          </w:p>
        </w:tc>
      </w:tr>
    </w:tbl>
    <w:p w:rsidR="00983D1F" w:rsidRPr="007E2B33" w:rsidRDefault="00983D1F" w:rsidP="00983D1F">
      <w:pPr>
        <w:ind w:right="-994"/>
        <w:rPr>
          <w:sz w:val="22"/>
          <w:szCs w:val="22"/>
        </w:rPr>
      </w:pPr>
      <w:r w:rsidRPr="007E2B33">
        <w:rPr>
          <w:sz w:val="22"/>
          <w:szCs w:val="22"/>
        </w:rPr>
        <w:t>Riziko vzniku d</w:t>
      </w:r>
      <w:r w:rsidR="00BD3BEE">
        <w:rPr>
          <w:sz w:val="22"/>
          <w:szCs w:val="22"/>
        </w:rPr>
        <w:t xml:space="preserve">ekubitů vzniká při 25 bodech a </w:t>
      </w:r>
      <w:r w:rsidRPr="007E2B33">
        <w:rPr>
          <w:sz w:val="22"/>
          <w:szCs w:val="22"/>
        </w:rPr>
        <w:t>méně! Skóre hodnotíme při přijetí nemocného a při každé změně některého z faktorů, minimálně však jednou týdně.</w:t>
      </w:r>
    </w:p>
    <w:p w:rsidR="00983D1F" w:rsidRPr="00A01770" w:rsidRDefault="00983D1F" w:rsidP="00983D1F">
      <w:pPr>
        <w:jc w:val="both"/>
        <w:rPr>
          <w:b/>
        </w:rPr>
      </w:pPr>
    </w:p>
    <w:p w:rsidR="00983D1F" w:rsidRPr="00A01770" w:rsidRDefault="00983D1F" w:rsidP="00983D1F">
      <w:pPr>
        <w:jc w:val="both"/>
      </w:pPr>
    </w:p>
    <w:p w:rsidR="00983D1F" w:rsidRPr="00A01770" w:rsidRDefault="00921DC1" w:rsidP="00983D1F">
      <w:pPr>
        <w:pStyle w:val="Nadpis3"/>
      </w:pPr>
      <w:bookmarkStart w:id="2" w:name="_Toc298940624"/>
      <w:r>
        <w:t xml:space="preserve">8.2 </w:t>
      </w:r>
      <w:r w:rsidR="00983D1F" w:rsidRPr="00A01770">
        <w:t>Bércové vředy</w:t>
      </w:r>
      <w:bookmarkEnd w:id="2"/>
    </w:p>
    <w:p w:rsidR="00983D1F" w:rsidRPr="00A01770" w:rsidRDefault="00983D1F" w:rsidP="00983D1F">
      <w:pPr>
        <w:pStyle w:val="Zkladntext"/>
        <w:spacing w:after="0"/>
        <w:jc w:val="both"/>
        <w:rPr>
          <w:b/>
          <w:i/>
          <w:sz w:val="24"/>
          <w:szCs w:val="24"/>
        </w:rPr>
      </w:pPr>
    </w:p>
    <w:p w:rsidR="00983D1F" w:rsidRDefault="00983D1F" w:rsidP="00983D1F">
      <w:pPr>
        <w:pStyle w:val="Zkladntext"/>
        <w:spacing w:after="0"/>
        <w:jc w:val="both"/>
        <w:rPr>
          <w:sz w:val="24"/>
          <w:szCs w:val="24"/>
        </w:rPr>
      </w:pPr>
      <w:r w:rsidRPr="00A01770">
        <w:rPr>
          <w:b/>
          <w:i/>
          <w:sz w:val="24"/>
          <w:szCs w:val="24"/>
        </w:rPr>
        <w:t>Definice:</w:t>
      </w:r>
      <w:r w:rsidRPr="00A01770">
        <w:rPr>
          <w:i/>
          <w:sz w:val="24"/>
          <w:szCs w:val="24"/>
        </w:rPr>
        <w:t xml:space="preserve"> </w:t>
      </w:r>
      <w:r w:rsidRPr="00A01770">
        <w:rPr>
          <w:sz w:val="24"/>
          <w:szCs w:val="24"/>
        </w:rPr>
        <w:t>poškození kožního krytu s následnou nekrózou tkáně bérců způsobené dlouhodobým zhoršením trofiky dolních končetin.</w:t>
      </w:r>
    </w:p>
    <w:p w:rsidR="00BD3BEE" w:rsidRPr="00A01770" w:rsidRDefault="00BD3BEE" w:rsidP="00BD3BEE">
      <w:pPr>
        <w:pStyle w:val="Zkladntext"/>
        <w:spacing w:after="0"/>
        <w:jc w:val="right"/>
        <w:rPr>
          <w:sz w:val="24"/>
          <w:szCs w:val="24"/>
        </w:rPr>
      </w:pPr>
    </w:p>
    <w:p w:rsidR="00E10F8B" w:rsidRDefault="00983D1F" w:rsidP="00983D1F">
      <w:pPr>
        <w:pStyle w:val="Zkladntext"/>
        <w:spacing w:after="0"/>
        <w:jc w:val="both"/>
        <w:rPr>
          <w:sz w:val="24"/>
          <w:szCs w:val="24"/>
        </w:rPr>
      </w:pPr>
      <w:r w:rsidRPr="00A01770">
        <w:rPr>
          <w:b/>
          <w:i/>
          <w:sz w:val="24"/>
          <w:szCs w:val="24"/>
        </w:rPr>
        <w:t>Etiologie:</w:t>
      </w:r>
      <w:r w:rsidRPr="00A01770">
        <w:rPr>
          <w:sz w:val="24"/>
          <w:szCs w:val="24"/>
        </w:rPr>
        <w:t xml:space="preserve"> </w:t>
      </w:r>
      <w:r w:rsidRPr="00E10F8B">
        <w:rPr>
          <w:b/>
          <w:sz w:val="24"/>
          <w:szCs w:val="24"/>
        </w:rPr>
        <w:t>chronická žilní insuficience</w:t>
      </w:r>
      <w:r w:rsidRPr="00A01770">
        <w:rPr>
          <w:sz w:val="24"/>
          <w:szCs w:val="24"/>
        </w:rPr>
        <w:t xml:space="preserve"> – trvale zvýšený tlak krve v kapilárách, stagnace žilní krve v dolních končetinách, zpomalení odstraňování odpadních produktů, únik erytrocytů do tkáně s rozkladem hemoglobi</w:t>
      </w:r>
      <w:r w:rsidR="00E10F8B">
        <w:rPr>
          <w:sz w:val="24"/>
          <w:szCs w:val="24"/>
        </w:rPr>
        <w:t>nu (</w:t>
      </w:r>
      <w:proofErr w:type="spellStart"/>
      <w:r w:rsidR="00E10F8B">
        <w:rPr>
          <w:sz w:val="24"/>
          <w:szCs w:val="24"/>
        </w:rPr>
        <w:t>hemosiderinové</w:t>
      </w:r>
      <w:proofErr w:type="spellEnd"/>
      <w:r w:rsidR="00E10F8B">
        <w:rPr>
          <w:sz w:val="24"/>
          <w:szCs w:val="24"/>
        </w:rPr>
        <w:t xml:space="preserve"> pigmentace).</w:t>
      </w:r>
    </w:p>
    <w:p w:rsidR="00983D1F" w:rsidRDefault="00E10F8B" w:rsidP="00983D1F">
      <w:pPr>
        <w:pStyle w:val="Zkladntext"/>
        <w:spacing w:after="0"/>
        <w:jc w:val="both"/>
        <w:rPr>
          <w:sz w:val="24"/>
          <w:szCs w:val="24"/>
        </w:rPr>
      </w:pPr>
      <w:r w:rsidRPr="00E10F8B">
        <w:rPr>
          <w:b/>
          <w:sz w:val="24"/>
          <w:szCs w:val="24"/>
        </w:rPr>
        <w:t>I</w:t>
      </w:r>
      <w:r w:rsidR="00983D1F" w:rsidRPr="00E10F8B">
        <w:rPr>
          <w:b/>
          <w:sz w:val="24"/>
          <w:szCs w:val="24"/>
        </w:rPr>
        <w:t>schemická choroba dolních končetin</w:t>
      </w:r>
      <w:r>
        <w:rPr>
          <w:sz w:val="24"/>
          <w:szCs w:val="24"/>
        </w:rPr>
        <w:t xml:space="preserve"> v pokročilejších stadiích.</w:t>
      </w:r>
      <w:r w:rsidR="00983D1F" w:rsidRPr="00A01770">
        <w:rPr>
          <w:sz w:val="24"/>
          <w:szCs w:val="24"/>
        </w:rPr>
        <w:t xml:space="preserve"> Bércový vřed obvykle vzniká po minimálním traumatu, které se vlivem výše uvedených změn nehojí a naopak se šíří dále.</w:t>
      </w:r>
    </w:p>
    <w:p w:rsidR="00B275BB" w:rsidRPr="006740D2" w:rsidRDefault="006740D2" w:rsidP="006740D2">
      <w:pPr>
        <w:pStyle w:val="Zkladntext"/>
        <w:jc w:val="both"/>
      </w:pPr>
      <w:r w:rsidRPr="006740D2">
        <w:rPr>
          <w:b/>
          <w:sz w:val="24"/>
          <w:szCs w:val="24"/>
        </w:rPr>
        <w:t>Podpůrné momenty</w:t>
      </w:r>
      <w:r>
        <w:rPr>
          <w:sz w:val="24"/>
          <w:szCs w:val="24"/>
        </w:rPr>
        <w:t xml:space="preserve">: </w:t>
      </w:r>
      <w:r w:rsidR="00EB41D6" w:rsidRPr="006740D2">
        <w:rPr>
          <w:bCs/>
          <w:sz w:val="24"/>
          <w:szCs w:val="24"/>
        </w:rPr>
        <w:t>dlouhodobé stání, sezení</w:t>
      </w:r>
      <w:r w:rsidRPr="006740D2">
        <w:rPr>
          <w:sz w:val="24"/>
          <w:szCs w:val="24"/>
        </w:rPr>
        <w:t xml:space="preserve">, </w:t>
      </w:r>
      <w:r w:rsidR="00EB41D6" w:rsidRPr="006740D2">
        <w:rPr>
          <w:bCs/>
          <w:sz w:val="24"/>
          <w:szCs w:val="24"/>
        </w:rPr>
        <w:t>obezita</w:t>
      </w:r>
      <w:r w:rsidRPr="006740D2">
        <w:rPr>
          <w:sz w:val="24"/>
          <w:szCs w:val="24"/>
        </w:rPr>
        <w:t xml:space="preserve">, </w:t>
      </w:r>
      <w:r w:rsidR="00EB41D6" w:rsidRPr="006740D2">
        <w:rPr>
          <w:bCs/>
          <w:sz w:val="24"/>
          <w:szCs w:val="24"/>
        </w:rPr>
        <w:t>kouření</w:t>
      </w:r>
      <w:r w:rsidRPr="006740D2">
        <w:rPr>
          <w:sz w:val="24"/>
          <w:szCs w:val="24"/>
        </w:rPr>
        <w:t xml:space="preserve">, </w:t>
      </w:r>
      <w:proofErr w:type="spellStart"/>
      <w:r w:rsidR="00EB41D6" w:rsidRPr="006740D2">
        <w:rPr>
          <w:bCs/>
          <w:sz w:val="24"/>
          <w:szCs w:val="24"/>
        </w:rPr>
        <w:t>hyperlipidémie</w:t>
      </w:r>
      <w:proofErr w:type="spellEnd"/>
      <w:r w:rsidRPr="006740D2">
        <w:rPr>
          <w:sz w:val="24"/>
          <w:szCs w:val="24"/>
        </w:rPr>
        <w:t xml:space="preserve">, </w:t>
      </w:r>
      <w:r w:rsidR="00EB41D6" w:rsidRPr="006740D2">
        <w:rPr>
          <w:bCs/>
          <w:sz w:val="24"/>
          <w:szCs w:val="24"/>
        </w:rPr>
        <w:t>koagulační poruchy</w:t>
      </w:r>
    </w:p>
    <w:p w:rsidR="006740D2" w:rsidRPr="00A01770" w:rsidRDefault="006740D2" w:rsidP="00983D1F">
      <w:pPr>
        <w:pStyle w:val="Zkladntext"/>
        <w:spacing w:after="0"/>
        <w:jc w:val="both"/>
        <w:rPr>
          <w:sz w:val="24"/>
          <w:szCs w:val="24"/>
        </w:rPr>
      </w:pPr>
    </w:p>
    <w:p w:rsidR="00983D1F" w:rsidRPr="00A01770" w:rsidRDefault="00921DC1" w:rsidP="00983D1F">
      <w:pPr>
        <w:pStyle w:val="Zkladntext"/>
        <w:spacing w:after="0"/>
        <w:jc w:val="both"/>
        <w:rPr>
          <w:sz w:val="24"/>
          <w:szCs w:val="24"/>
        </w:rPr>
      </w:pPr>
      <w:r>
        <w:rPr>
          <w:b/>
          <w:i/>
          <w:noProof/>
        </w:rPr>
        <w:drawing>
          <wp:anchor distT="0" distB="0" distL="114300" distR="114300" simplePos="0" relativeHeight="251668480" behindDoc="1" locked="0" layoutInCell="0" allowOverlap="0" wp14:anchorId="1B40555D" wp14:editId="0E178769">
            <wp:simplePos x="0" y="0"/>
            <wp:positionH relativeFrom="margin">
              <wp:posOffset>5018405</wp:posOffset>
            </wp:positionH>
            <wp:positionV relativeFrom="line">
              <wp:posOffset>17780</wp:posOffset>
            </wp:positionV>
            <wp:extent cx="450850" cy="450850"/>
            <wp:effectExtent l="114300" t="114300" r="120650" b="120650"/>
            <wp:wrapTight wrapText="bothSides">
              <wp:wrapPolygon edited="0">
                <wp:start x="-3651" y="-5476"/>
                <wp:lineTo x="-5476" y="-3651"/>
                <wp:lineTo x="-5476" y="20079"/>
                <wp:lineTo x="-3651" y="26468"/>
                <wp:lineTo x="24642" y="26468"/>
                <wp:lineTo x="26468" y="11865"/>
                <wp:lineTo x="26468" y="10952"/>
                <wp:lineTo x="24642" y="-2738"/>
                <wp:lineTo x="24642" y="-5476"/>
                <wp:lineTo x="-3651" y="-5476"/>
              </wp:wrapPolygon>
            </wp:wrapTight>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0850" cy="450850"/>
                    </a:xfrm>
                    <a:prstGeom prst="rect">
                      <a:avLst/>
                    </a:prstGeom>
                    <a:noFill/>
                    <a:ln>
                      <a:noFill/>
                    </a:ln>
                    <a:effectLst>
                      <a:glow rad="101600">
                        <a:schemeClr val="accent2">
                          <a:satMod val="175000"/>
                          <a:alpha val="40000"/>
                        </a:schemeClr>
                      </a:glow>
                    </a:effectLst>
                  </pic:spPr>
                </pic:pic>
              </a:graphicData>
            </a:graphic>
            <wp14:sizeRelH relativeFrom="page">
              <wp14:pctWidth>0</wp14:pctWidth>
            </wp14:sizeRelH>
            <wp14:sizeRelV relativeFrom="page">
              <wp14:pctHeight>0</wp14:pctHeight>
            </wp14:sizeRelV>
          </wp:anchor>
        </w:drawing>
      </w:r>
      <w:r w:rsidR="00983D1F" w:rsidRPr="00A01770">
        <w:rPr>
          <w:b/>
          <w:i/>
          <w:sz w:val="24"/>
          <w:szCs w:val="24"/>
        </w:rPr>
        <w:t>Příznaky:</w:t>
      </w:r>
      <w:r w:rsidR="00983D1F" w:rsidRPr="00A01770">
        <w:rPr>
          <w:i/>
          <w:sz w:val="24"/>
          <w:szCs w:val="24"/>
        </w:rPr>
        <w:t xml:space="preserve"> </w:t>
      </w:r>
      <w:r w:rsidR="00983D1F" w:rsidRPr="00A01770">
        <w:rPr>
          <w:sz w:val="24"/>
          <w:szCs w:val="24"/>
        </w:rPr>
        <w:t>defekt kůže dolních končetin obvykle nad vnitřním kotníkem při venózní insuficienci</w:t>
      </w:r>
      <w:r w:rsidR="006740D2">
        <w:rPr>
          <w:sz w:val="24"/>
          <w:szCs w:val="24"/>
        </w:rPr>
        <w:t xml:space="preserve"> – obvykle nebolestivý</w:t>
      </w:r>
      <w:r w:rsidR="00983D1F" w:rsidRPr="00A01770">
        <w:rPr>
          <w:sz w:val="24"/>
          <w:szCs w:val="24"/>
        </w:rPr>
        <w:t>, nad zevním kotníkem při arteriální ischemii</w:t>
      </w:r>
      <w:r w:rsidR="006740D2">
        <w:rPr>
          <w:sz w:val="24"/>
          <w:szCs w:val="24"/>
        </w:rPr>
        <w:t xml:space="preserve"> – obvykle bolestivý</w:t>
      </w:r>
      <w:r w:rsidR="00983D1F" w:rsidRPr="00A01770">
        <w:rPr>
          <w:sz w:val="24"/>
          <w:szCs w:val="24"/>
        </w:rPr>
        <w:t>, s povleklou spodinou, obvykle i s hnisavou sekrecí, s</w:t>
      </w:r>
      <w:r w:rsidR="00E10F8B">
        <w:rPr>
          <w:sz w:val="24"/>
          <w:szCs w:val="24"/>
        </w:rPr>
        <w:t xml:space="preserve"> nafialovělým zbarvením okolní </w:t>
      </w:r>
      <w:r w:rsidR="00983D1F" w:rsidRPr="00A01770">
        <w:rPr>
          <w:sz w:val="24"/>
          <w:szCs w:val="24"/>
        </w:rPr>
        <w:t xml:space="preserve">kůže, může být doprovázen </w:t>
      </w:r>
      <w:proofErr w:type="spellStart"/>
      <w:r w:rsidR="00983D1F" w:rsidRPr="00A01770">
        <w:rPr>
          <w:sz w:val="24"/>
          <w:szCs w:val="24"/>
        </w:rPr>
        <w:t>subfebriliemi</w:t>
      </w:r>
      <w:proofErr w:type="spellEnd"/>
      <w:r w:rsidR="00983D1F" w:rsidRPr="00A01770">
        <w:rPr>
          <w:sz w:val="24"/>
          <w:szCs w:val="24"/>
        </w:rPr>
        <w:t xml:space="preserve">, při arteriálním původu </w:t>
      </w:r>
      <w:r w:rsidR="00E10F8B">
        <w:rPr>
          <w:sz w:val="24"/>
          <w:szCs w:val="24"/>
        </w:rPr>
        <w:t xml:space="preserve">lze vyzvědět </w:t>
      </w:r>
      <w:r w:rsidR="00983D1F" w:rsidRPr="00A01770">
        <w:rPr>
          <w:sz w:val="24"/>
          <w:szCs w:val="24"/>
        </w:rPr>
        <w:t xml:space="preserve">anamnestický údaj o klaudikačních obtížích. </w:t>
      </w:r>
    </w:p>
    <w:p w:rsidR="00983D1F" w:rsidRPr="00A01770" w:rsidRDefault="00983D1F" w:rsidP="00983D1F">
      <w:pPr>
        <w:pStyle w:val="Zkladntext"/>
        <w:spacing w:after="0"/>
        <w:jc w:val="both"/>
        <w:rPr>
          <w:sz w:val="24"/>
          <w:szCs w:val="24"/>
        </w:rPr>
      </w:pPr>
      <w:r w:rsidRPr="00A01770">
        <w:rPr>
          <w:b/>
          <w:i/>
          <w:sz w:val="24"/>
          <w:szCs w:val="24"/>
        </w:rPr>
        <w:t>Diagnostika:</w:t>
      </w:r>
      <w:r w:rsidRPr="00A01770">
        <w:rPr>
          <w:i/>
          <w:sz w:val="24"/>
          <w:szCs w:val="24"/>
        </w:rPr>
        <w:t xml:space="preserve"> </w:t>
      </w:r>
      <w:r w:rsidRPr="00A01770">
        <w:rPr>
          <w:sz w:val="24"/>
          <w:szCs w:val="24"/>
        </w:rPr>
        <w:t xml:space="preserve">bakteriologické vyšetření – stěr ze spodiny defektu, zjištění stavu venózní insuficience a arteriálního zásobení – Doppler tepen a žil dolních končetin, </w:t>
      </w:r>
      <w:proofErr w:type="spellStart"/>
      <w:r w:rsidR="00582DEE">
        <w:rPr>
          <w:sz w:val="24"/>
          <w:szCs w:val="24"/>
        </w:rPr>
        <w:t>angio</w:t>
      </w:r>
      <w:proofErr w:type="spellEnd"/>
      <w:r w:rsidR="00582DEE">
        <w:rPr>
          <w:sz w:val="24"/>
          <w:szCs w:val="24"/>
        </w:rPr>
        <w:t xml:space="preserve"> CT tepenného systému, </w:t>
      </w:r>
      <w:r w:rsidRPr="00A01770">
        <w:rPr>
          <w:sz w:val="24"/>
          <w:szCs w:val="24"/>
        </w:rPr>
        <w:t>zjištění stavu výživy a dalších chorob zhoršujících výskyt dekubitů – pravostranná srdeční slabost, poruchy nutrice.</w:t>
      </w:r>
    </w:p>
    <w:p w:rsidR="00983D1F" w:rsidRPr="00A01770" w:rsidRDefault="00983D1F" w:rsidP="00983D1F">
      <w:pPr>
        <w:pStyle w:val="Zkladntext"/>
        <w:spacing w:after="0"/>
        <w:jc w:val="both"/>
        <w:rPr>
          <w:sz w:val="24"/>
          <w:szCs w:val="24"/>
        </w:rPr>
      </w:pPr>
      <w:proofErr w:type="spellStart"/>
      <w:r w:rsidRPr="00A01770">
        <w:rPr>
          <w:b/>
          <w:i/>
          <w:sz w:val="24"/>
          <w:szCs w:val="24"/>
        </w:rPr>
        <w:t>Diff</w:t>
      </w:r>
      <w:proofErr w:type="spellEnd"/>
      <w:r w:rsidRPr="00A01770">
        <w:rPr>
          <w:b/>
          <w:i/>
          <w:sz w:val="24"/>
          <w:szCs w:val="24"/>
        </w:rPr>
        <w:t>. dg.:</w:t>
      </w:r>
      <w:r w:rsidRPr="00A01770">
        <w:rPr>
          <w:sz w:val="24"/>
          <w:szCs w:val="24"/>
        </w:rPr>
        <w:t xml:space="preserve"> venózní versus arteriální vřed, jiné příčiny poruch kožního krytu.</w:t>
      </w:r>
    </w:p>
    <w:p w:rsidR="00983D1F" w:rsidRPr="00A01770" w:rsidRDefault="00983D1F" w:rsidP="00983D1F">
      <w:pPr>
        <w:pStyle w:val="Zkladntext"/>
        <w:spacing w:after="0"/>
        <w:jc w:val="both"/>
        <w:rPr>
          <w:sz w:val="24"/>
          <w:szCs w:val="24"/>
        </w:rPr>
      </w:pPr>
      <w:r w:rsidRPr="00A01770">
        <w:rPr>
          <w:b/>
          <w:i/>
          <w:sz w:val="24"/>
          <w:szCs w:val="24"/>
        </w:rPr>
        <w:t>Léčba:</w:t>
      </w:r>
      <w:r w:rsidRPr="00A01770">
        <w:rPr>
          <w:sz w:val="24"/>
          <w:szCs w:val="24"/>
        </w:rPr>
        <w:t xml:space="preserve"> příznaky venózní insuficience bez známek vředu léčíme snížením venózního tlaku kompresivními punčochami, polohováním, již vzniklý vřed léčíme podle stejných zásad jako proleženiny (vyčištění spodiny, podpora granulace, podpora epitelizace). Důležitá je komprese končetiny k zábraně městnání žilní krve v insuficientním řečišti, tím zajištění lepší </w:t>
      </w:r>
      <w:bookmarkStart w:id="3" w:name="_GoBack"/>
      <w:bookmarkEnd w:id="3"/>
      <w:r w:rsidR="00560FEF">
        <w:rPr>
          <w:b/>
          <w:i/>
          <w:noProof/>
        </w:rPr>
        <w:drawing>
          <wp:anchor distT="0" distB="0" distL="114300" distR="114300" simplePos="0" relativeHeight="251670528" behindDoc="1" locked="0" layoutInCell="0" allowOverlap="0" wp14:anchorId="668845C7" wp14:editId="14E9DF4D">
            <wp:simplePos x="0" y="0"/>
            <wp:positionH relativeFrom="margin">
              <wp:posOffset>4942205</wp:posOffset>
            </wp:positionH>
            <wp:positionV relativeFrom="line">
              <wp:posOffset>74295</wp:posOffset>
            </wp:positionV>
            <wp:extent cx="450850" cy="450850"/>
            <wp:effectExtent l="114300" t="114300" r="120650" b="120650"/>
            <wp:wrapTight wrapText="bothSides">
              <wp:wrapPolygon edited="0">
                <wp:start x="-3651" y="-5476"/>
                <wp:lineTo x="-5476" y="-3651"/>
                <wp:lineTo x="-5476" y="20079"/>
                <wp:lineTo x="-3651" y="26468"/>
                <wp:lineTo x="24642" y="26468"/>
                <wp:lineTo x="26468" y="11865"/>
                <wp:lineTo x="26468" y="10952"/>
                <wp:lineTo x="24642" y="-2738"/>
                <wp:lineTo x="24642" y="-5476"/>
                <wp:lineTo x="-3651" y="-5476"/>
              </wp:wrapPolygon>
            </wp:wrapTight>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0850" cy="450850"/>
                    </a:xfrm>
                    <a:prstGeom prst="rect">
                      <a:avLst/>
                    </a:prstGeom>
                    <a:noFill/>
                    <a:ln>
                      <a:noFill/>
                    </a:ln>
                    <a:effectLst>
                      <a:glow rad="101600">
                        <a:schemeClr val="accent2">
                          <a:satMod val="175000"/>
                          <a:alpha val="40000"/>
                        </a:schemeClr>
                      </a:glow>
                    </a:effectLst>
                  </pic:spPr>
                </pic:pic>
              </a:graphicData>
            </a:graphic>
            <wp14:sizeRelH relativeFrom="page">
              <wp14:pctWidth>0</wp14:pctWidth>
            </wp14:sizeRelH>
            <wp14:sizeRelV relativeFrom="page">
              <wp14:pctHeight>0</wp14:pctHeight>
            </wp14:sizeRelV>
          </wp:anchor>
        </w:drawing>
      </w:r>
      <w:r w:rsidRPr="00A01770">
        <w:rPr>
          <w:sz w:val="24"/>
          <w:szCs w:val="24"/>
        </w:rPr>
        <w:t xml:space="preserve">trofiky tkání končetiny. </w:t>
      </w:r>
    </w:p>
    <w:p w:rsidR="003674F9" w:rsidRDefault="00E10F8B">
      <w:r>
        <w:t xml:space="preserve">U vředů arteriálního původu je nutno využít dostupných možností </w:t>
      </w:r>
      <w:r w:rsidR="00582DEE">
        <w:t xml:space="preserve">rekonstrukce tepenného řečiště </w:t>
      </w:r>
      <w:r>
        <w:t>ke zlepšení prokrvení</w:t>
      </w:r>
      <w:r w:rsidR="00892444">
        <w:t>.</w:t>
      </w:r>
      <w:r w:rsidR="00560FEF">
        <w:t xml:space="preserve">          </w:t>
      </w:r>
    </w:p>
    <w:p w:rsidR="00582DEE" w:rsidRDefault="00560FEF">
      <w:r>
        <w:rPr>
          <w:noProof/>
        </w:rPr>
        <w:drawing>
          <wp:anchor distT="0" distB="0" distL="114300" distR="114300" simplePos="0" relativeHeight="251671552" behindDoc="0" locked="0" layoutInCell="1" allowOverlap="1" wp14:anchorId="04AD9177" wp14:editId="11B242D2">
            <wp:simplePos x="0" y="0"/>
            <wp:positionH relativeFrom="column">
              <wp:align>right</wp:align>
            </wp:positionH>
            <wp:positionV relativeFrom="paragraph">
              <wp:align>top</wp:align>
            </wp:positionV>
            <wp:extent cx="480695" cy="474980"/>
            <wp:effectExtent l="114300" t="114300" r="109855" b="115570"/>
            <wp:wrapSquare wrapText="bothSides"/>
            <wp:docPr id="7" name="Obrázek 7" descr="C:\Users\Hana\Documents\NAP\e-learning\su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ana\Documents\NAP\e-learning\suma.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0695" cy="474980"/>
                    </a:xfrm>
                    <a:prstGeom prst="rect">
                      <a:avLst/>
                    </a:prstGeom>
                    <a:noFill/>
                    <a:ln>
                      <a:noFill/>
                    </a:ln>
                    <a:effectLst>
                      <a:glow rad="101600">
                        <a:schemeClr val="accent1">
                          <a:satMod val="175000"/>
                          <a:alpha val="40000"/>
                        </a:schemeClr>
                      </a:glow>
                    </a:effectLst>
                  </pic:spPr>
                </pic:pic>
              </a:graphicData>
            </a:graphic>
          </wp:anchor>
        </w:drawing>
      </w:r>
    </w:p>
    <w:p w:rsidR="00582DEE" w:rsidRDefault="007E77C6" w:rsidP="00560FEF">
      <w:pPr>
        <w:pBdr>
          <w:top w:val="single" w:sz="4" w:space="1" w:color="auto"/>
          <w:left w:val="single" w:sz="4" w:space="4" w:color="auto"/>
          <w:bottom w:val="single" w:sz="4" w:space="1" w:color="auto"/>
          <w:right w:val="single" w:sz="4" w:space="4" w:color="auto"/>
        </w:pBdr>
        <w:rPr>
          <w:b/>
        </w:rPr>
      </w:pPr>
      <w:r>
        <w:rPr>
          <w:b/>
        </w:rPr>
        <w:t>Shrnutí kapitoly.</w:t>
      </w:r>
    </w:p>
    <w:p w:rsidR="007E77C6" w:rsidRPr="00560FEF" w:rsidRDefault="007E77C6" w:rsidP="00560FEF">
      <w:pPr>
        <w:pBdr>
          <w:top w:val="single" w:sz="4" w:space="1" w:color="auto"/>
          <w:left w:val="single" w:sz="4" w:space="4" w:color="auto"/>
          <w:bottom w:val="single" w:sz="4" w:space="1" w:color="auto"/>
          <w:right w:val="single" w:sz="4" w:space="4" w:color="auto"/>
        </w:pBdr>
        <w:jc w:val="both"/>
        <w:rPr>
          <w:color w:val="FF0000"/>
        </w:rPr>
      </w:pPr>
      <w:r w:rsidRPr="00560FEF">
        <w:rPr>
          <w:color w:val="FF0000"/>
        </w:rPr>
        <w:t>Věk</w:t>
      </w:r>
      <w:r w:rsidRPr="00560FEF">
        <w:rPr>
          <w:b/>
          <w:color w:val="FF0000"/>
        </w:rPr>
        <w:t xml:space="preserve"> </w:t>
      </w:r>
      <w:r w:rsidRPr="00560FEF">
        <w:rPr>
          <w:color w:val="FF0000"/>
        </w:rPr>
        <w:t>a s ním spojené změny kožního tělního krytu vytváří příhodnější podmínky pro vznik dekubitů a bércových vředů. Dále se podílí povaha základního onemocnění a stav výživy – katabolismus, nízká hladina albuminu, vitaminu C, vitaminu D, vitaminu B</w:t>
      </w:r>
      <w:r w:rsidRPr="00560FEF">
        <w:rPr>
          <w:color w:val="FF0000"/>
          <w:vertAlign w:val="subscript"/>
        </w:rPr>
        <w:t>2</w:t>
      </w:r>
      <w:r w:rsidRPr="00560FEF">
        <w:rPr>
          <w:color w:val="FF0000"/>
        </w:rPr>
        <w:t xml:space="preserve">, zinku přispívají k rychlejšímu rozvoji dekubitů. Zevní faktory způsobující a urychlující rozvoj dekubitů jsou tlak, tření, střihový mechanismus, macerace a infekce. Základní postup v léčbě dekubitů je ošetření a vyčištění spodiny dekubitu, podpora granulace a podpora epitelizace. Léčbě dekubitů můžeme napomoci redukcí působení tlaku pravidelným polohováním a použitím různých typů matrací a podložek, dále omezením vlivu </w:t>
      </w:r>
      <w:r w:rsidRPr="00560FEF">
        <w:rPr>
          <w:color w:val="FF0000"/>
        </w:rPr>
        <w:lastRenderedPageBreak/>
        <w:t xml:space="preserve">vlhkosti aktivní ochranou okolní kůže a zlepšením stavu výživy zvýšenou dodávkou bílkovin a </w:t>
      </w:r>
      <w:proofErr w:type="spellStart"/>
      <w:r w:rsidRPr="00560FEF">
        <w:rPr>
          <w:color w:val="FF0000"/>
        </w:rPr>
        <w:t>mikronutrientů</w:t>
      </w:r>
      <w:proofErr w:type="spellEnd"/>
      <w:r w:rsidRPr="00560FEF">
        <w:rPr>
          <w:color w:val="FF0000"/>
        </w:rPr>
        <w:t xml:space="preserve">. </w:t>
      </w:r>
    </w:p>
    <w:p w:rsidR="007E77C6" w:rsidRPr="00560FEF" w:rsidRDefault="007E77C6" w:rsidP="00560FEF">
      <w:pPr>
        <w:pBdr>
          <w:top w:val="single" w:sz="4" w:space="1" w:color="auto"/>
          <w:left w:val="single" w:sz="4" w:space="4" w:color="auto"/>
          <w:bottom w:val="single" w:sz="4" w:space="1" w:color="auto"/>
          <w:right w:val="single" w:sz="4" w:space="4" w:color="auto"/>
        </w:pBdr>
        <w:jc w:val="both"/>
        <w:rPr>
          <w:color w:val="FF0000"/>
        </w:rPr>
      </w:pPr>
      <w:r w:rsidRPr="00560FEF">
        <w:rPr>
          <w:color w:val="FF0000"/>
        </w:rPr>
        <w:t>Bércové vředy vznikají nejčastěji z důvodu zhoršení trofiky kůže dolních končetin při chronické žilní insuficienci, při ischemické chorobě dolních končetin</w:t>
      </w:r>
      <w:r w:rsidR="00560FEF" w:rsidRPr="00560FEF">
        <w:rPr>
          <w:color w:val="FF0000"/>
        </w:rPr>
        <w:t xml:space="preserve"> nebo při kombinaci obou postižení. Ulcerace žilního původu jsou typicky lokalizované nad vnitřním kotníkem a jsou méně bolestivé, ulcerace arteriálního původu bývají nad zevním kotníkem a jsou podstatně bolestivější. Pro úspěšné hojení ulcerací žilního původu je nutná komprese končetin, pro hojení ulcerací arteriálního původu je nutná rekonstrukce tepenného systému dolních končetin. Základní postup hojení je stejný jako u dekubitů.</w:t>
      </w:r>
    </w:p>
    <w:p w:rsidR="00582DEE" w:rsidRPr="007E77C6" w:rsidRDefault="00582DEE" w:rsidP="007E77C6">
      <w:pPr>
        <w:jc w:val="both"/>
        <w:rPr>
          <w:b/>
        </w:rPr>
      </w:pPr>
    </w:p>
    <w:p w:rsidR="00137C41" w:rsidRPr="00137C41" w:rsidRDefault="00582DEE" w:rsidP="00137C41">
      <w:pPr>
        <w:jc w:val="right"/>
      </w:pPr>
      <w:r w:rsidRPr="00137C41">
        <w:rPr>
          <w:noProof/>
        </w:rPr>
        <w:drawing>
          <wp:inline distT="0" distB="0" distL="0" distR="0" wp14:anchorId="20751022" wp14:editId="45F8AB56">
            <wp:extent cx="475488" cy="475488"/>
            <wp:effectExtent l="114300" t="114300" r="115570" b="115570"/>
            <wp:docPr id="6" name="Obrázek 6" descr="C:\Users\Hana\Documents\NAP\e-learning\otazní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na\Documents\NAP\e-learning\otazník.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5523" cy="475523"/>
                    </a:xfrm>
                    <a:prstGeom prst="rect">
                      <a:avLst/>
                    </a:prstGeom>
                    <a:noFill/>
                    <a:ln>
                      <a:noFill/>
                    </a:ln>
                    <a:effectLst>
                      <a:glow rad="101600">
                        <a:schemeClr val="accent2">
                          <a:satMod val="175000"/>
                          <a:alpha val="40000"/>
                        </a:schemeClr>
                      </a:glow>
                    </a:effectLst>
                  </pic:spPr>
                </pic:pic>
              </a:graphicData>
            </a:graphic>
          </wp:inline>
        </w:drawing>
      </w:r>
      <w:r w:rsidR="007E77C6" w:rsidRPr="00137C41">
        <w:t xml:space="preserve">   </w:t>
      </w:r>
    </w:p>
    <w:p w:rsidR="00582DEE" w:rsidRPr="00582DEE" w:rsidRDefault="007E77C6">
      <w:pPr>
        <w:rPr>
          <w:b/>
        </w:rPr>
      </w:pPr>
      <w:r>
        <w:rPr>
          <w:b/>
        </w:rPr>
        <w:t xml:space="preserve"> </w:t>
      </w:r>
      <w:r w:rsidR="00582DEE">
        <w:rPr>
          <w:b/>
        </w:rPr>
        <w:t>Otázky a úkoly:</w:t>
      </w:r>
    </w:p>
    <w:p w:rsidR="00582DEE" w:rsidRDefault="00582DEE"/>
    <w:p w:rsidR="00582DEE" w:rsidRPr="00137C41" w:rsidRDefault="00582DEE" w:rsidP="00582DEE">
      <w:pPr>
        <w:pStyle w:val="Odstavecseseznamem"/>
        <w:numPr>
          <w:ilvl w:val="0"/>
          <w:numId w:val="4"/>
        </w:numPr>
        <w:jc w:val="both"/>
      </w:pPr>
      <w:r w:rsidRPr="00137C41">
        <w:t xml:space="preserve">Definujte změny kůže přinášené stárnutím                                        </w:t>
      </w:r>
    </w:p>
    <w:p w:rsidR="00582DEE" w:rsidRPr="00137C41" w:rsidRDefault="00582DEE" w:rsidP="00582DEE">
      <w:pPr>
        <w:pStyle w:val="Odstavecseseznamem"/>
        <w:numPr>
          <w:ilvl w:val="0"/>
          <w:numId w:val="4"/>
        </w:numPr>
        <w:jc w:val="both"/>
      </w:pPr>
      <w:r w:rsidRPr="00137C41">
        <w:t>Vyjmenujte rizikové faktory zhoršující vlastnosti kůže</w:t>
      </w:r>
    </w:p>
    <w:p w:rsidR="00582DEE" w:rsidRPr="00137C41" w:rsidRDefault="00582DEE" w:rsidP="00582DEE">
      <w:pPr>
        <w:pStyle w:val="Odstavecseseznamem"/>
        <w:numPr>
          <w:ilvl w:val="0"/>
          <w:numId w:val="4"/>
        </w:numPr>
        <w:jc w:val="both"/>
      </w:pPr>
      <w:r w:rsidRPr="00137C41">
        <w:t xml:space="preserve">Vysvětlete zevní faktory ovlivňující vznik a průběh dekubitů      </w:t>
      </w:r>
    </w:p>
    <w:p w:rsidR="00582DEE" w:rsidRPr="00137C41" w:rsidRDefault="00582DEE" w:rsidP="00582DEE">
      <w:pPr>
        <w:pStyle w:val="Odstavecseseznamem"/>
        <w:numPr>
          <w:ilvl w:val="0"/>
          <w:numId w:val="4"/>
        </w:numPr>
        <w:jc w:val="both"/>
      </w:pPr>
      <w:r w:rsidRPr="00137C41">
        <w:t>Klasifikujte závažnost dekubitů</w:t>
      </w:r>
    </w:p>
    <w:p w:rsidR="00582DEE" w:rsidRPr="00137C41" w:rsidRDefault="00582DEE" w:rsidP="00582DEE">
      <w:pPr>
        <w:pStyle w:val="Odstavecseseznamem"/>
        <w:numPr>
          <w:ilvl w:val="0"/>
          <w:numId w:val="4"/>
        </w:numPr>
        <w:jc w:val="both"/>
      </w:pPr>
      <w:r w:rsidRPr="00137C41">
        <w:t>Vysvětlete principy léčby dekubitů</w:t>
      </w:r>
    </w:p>
    <w:p w:rsidR="00582DEE" w:rsidRPr="00137C41" w:rsidRDefault="00582DEE" w:rsidP="00582DEE">
      <w:pPr>
        <w:pStyle w:val="Odstavecseseznamem"/>
        <w:numPr>
          <w:ilvl w:val="0"/>
          <w:numId w:val="4"/>
        </w:numPr>
        <w:jc w:val="both"/>
      </w:pPr>
      <w:r w:rsidRPr="00137C41">
        <w:t>Definujte a popište typy bércových vředů, jejich typickou lokalizaci</w:t>
      </w:r>
    </w:p>
    <w:p w:rsidR="00582DEE" w:rsidRPr="00137C41" w:rsidRDefault="00582DEE" w:rsidP="00582DEE">
      <w:pPr>
        <w:pStyle w:val="Odstavecseseznamem"/>
        <w:numPr>
          <w:ilvl w:val="0"/>
          <w:numId w:val="4"/>
        </w:numPr>
        <w:jc w:val="both"/>
      </w:pPr>
      <w:r w:rsidRPr="00137C41">
        <w:t>Vysvětlete principy terapie různých typů bércových vředů</w:t>
      </w:r>
    </w:p>
    <w:p w:rsidR="00137C41" w:rsidRDefault="00137C41" w:rsidP="00137C41">
      <w:pPr>
        <w:jc w:val="both"/>
        <w:rPr>
          <w:b/>
        </w:rPr>
      </w:pPr>
    </w:p>
    <w:p w:rsidR="00137C41" w:rsidRDefault="00137C41" w:rsidP="00137C41">
      <w:pPr>
        <w:jc w:val="both"/>
        <w:rPr>
          <w:b/>
        </w:rPr>
      </w:pPr>
      <w:r>
        <w:rPr>
          <w:b/>
        </w:rPr>
        <w:t>Doporučená literatura:</w:t>
      </w:r>
    </w:p>
    <w:p w:rsidR="00137C41" w:rsidRDefault="00137C41" w:rsidP="00137C41">
      <w:pPr>
        <w:jc w:val="both"/>
      </w:pPr>
      <w:r w:rsidRPr="00137C41">
        <w:t xml:space="preserve">Moderní postupy v léčbě nehojících se ran. </w:t>
      </w:r>
      <w:proofErr w:type="spellStart"/>
      <w:r w:rsidRPr="00137C41">
        <w:t>Stryja</w:t>
      </w:r>
      <w:proofErr w:type="spellEnd"/>
      <w:r w:rsidRPr="00137C41">
        <w:t xml:space="preserve"> J. </w:t>
      </w:r>
      <w:proofErr w:type="spellStart"/>
      <w:r w:rsidRPr="00137C41">
        <w:t>Remedia</w:t>
      </w:r>
      <w:proofErr w:type="spellEnd"/>
      <w:r w:rsidRPr="00137C41">
        <w:t xml:space="preserve"> 2010; 3</w:t>
      </w:r>
    </w:p>
    <w:p w:rsidR="00137C41" w:rsidRDefault="00137C41" w:rsidP="00137C41">
      <w:pPr>
        <w:pStyle w:val="Zkladntextodsazen"/>
        <w:spacing w:after="0"/>
        <w:ind w:left="0"/>
        <w:jc w:val="both"/>
      </w:pPr>
      <w:r>
        <w:t xml:space="preserve">Topinková E. Geriatrie pro praxi. </w:t>
      </w:r>
      <w:proofErr w:type="spellStart"/>
      <w:r>
        <w:t>Galén</w:t>
      </w:r>
      <w:proofErr w:type="spellEnd"/>
      <w:r>
        <w:t xml:space="preserve"> 2005.</w:t>
      </w:r>
    </w:p>
    <w:p w:rsidR="00137C41" w:rsidRDefault="00137C41" w:rsidP="00137C41">
      <w:pPr>
        <w:pStyle w:val="Zkladntextodsazen"/>
        <w:spacing w:after="0"/>
        <w:ind w:left="0"/>
        <w:jc w:val="both"/>
      </w:pPr>
      <w:r>
        <w:t>Topinková E. Obrazový atla</w:t>
      </w:r>
      <w:r w:rsidR="009C3BC3">
        <w:t>s</w:t>
      </w:r>
      <w:r>
        <w:t xml:space="preserve"> stavů. </w:t>
      </w:r>
      <w:proofErr w:type="spellStart"/>
      <w:r w:rsidR="009C3BC3">
        <w:t>Grada</w:t>
      </w:r>
      <w:proofErr w:type="spellEnd"/>
      <w:r w:rsidR="009C3BC3">
        <w:t xml:space="preserve"> 2006.</w:t>
      </w:r>
    </w:p>
    <w:p w:rsidR="00137C41" w:rsidRDefault="00137C41" w:rsidP="00137C41">
      <w:pPr>
        <w:pStyle w:val="Zkladntextodsazen"/>
        <w:spacing w:after="0"/>
        <w:ind w:left="0"/>
        <w:jc w:val="both"/>
      </w:pPr>
      <w:r>
        <w:t>Matějovská Kubešová H et al. Vybrané klinické stavy v geriatrii. Mladá fronta 2014.</w:t>
      </w:r>
    </w:p>
    <w:p w:rsidR="00137C41" w:rsidRPr="00137C41" w:rsidRDefault="00137C41" w:rsidP="00137C41">
      <w:pPr>
        <w:jc w:val="both"/>
      </w:pPr>
    </w:p>
    <w:p w:rsidR="00582DEE" w:rsidRDefault="00582DEE" w:rsidP="00582DEE"/>
    <w:sectPr w:rsidR="00582D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00000007"/>
    <w:name w:val="WW8Num55"/>
    <w:lvl w:ilvl="0">
      <w:start w:val="1"/>
      <w:numFmt w:val="decimal"/>
      <w:lvlText w:val="%1."/>
      <w:lvlJc w:val="left"/>
      <w:pPr>
        <w:tabs>
          <w:tab w:val="num" w:pos="720"/>
        </w:tabs>
        <w:ind w:left="720" w:hanging="360"/>
      </w:pPr>
    </w:lvl>
  </w:abstractNum>
  <w:abstractNum w:abstractNumId="1">
    <w:nsid w:val="00000014"/>
    <w:multiLevelType w:val="singleLevel"/>
    <w:tmpl w:val="00000014"/>
    <w:name w:val="WW8Num129"/>
    <w:lvl w:ilvl="0">
      <w:start w:val="1"/>
      <w:numFmt w:val="decimal"/>
      <w:lvlText w:val="%1."/>
      <w:lvlJc w:val="left"/>
      <w:pPr>
        <w:tabs>
          <w:tab w:val="num" w:pos="720"/>
        </w:tabs>
        <w:ind w:left="720" w:hanging="360"/>
      </w:pPr>
    </w:lvl>
  </w:abstractNum>
  <w:abstractNum w:abstractNumId="2">
    <w:nsid w:val="00C10897"/>
    <w:multiLevelType w:val="hybridMultilevel"/>
    <w:tmpl w:val="5CB4D74A"/>
    <w:lvl w:ilvl="0" w:tplc="EE501D08">
      <w:start w:val="1"/>
      <w:numFmt w:val="bullet"/>
      <w:lvlText w:val="•"/>
      <w:lvlJc w:val="left"/>
      <w:pPr>
        <w:tabs>
          <w:tab w:val="num" w:pos="720"/>
        </w:tabs>
        <w:ind w:left="720" w:hanging="360"/>
      </w:pPr>
      <w:rPr>
        <w:rFonts w:ascii="Times New Roman" w:hAnsi="Times New Roman" w:hint="default"/>
      </w:rPr>
    </w:lvl>
    <w:lvl w:ilvl="1" w:tplc="2FD42038" w:tentative="1">
      <w:start w:val="1"/>
      <w:numFmt w:val="bullet"/>
      <w:lvlText w:val="•"/>
      <w:lvlJc w:val="left"/>
      <w:pPr>
        <w:tabs>
          <w:tab w:val="num" w:pos="1440"/>
        </w:tabs>
        <w:ind w:left="1440" w:hanging="360"/>
      </w:pPr>
      <w:rPr>
        <w:rFonts w:ascii="Times New Roman" w:hAnsi="Times New Roman" w:hint="default"/>
      </w:rPr>
    </w:lvl>
    <w:lvl w:ilvl="2" w:tplc="4650CE66" w:tentative="1">
      <w:start w:val="1"/>
      <w:numFmt w:val="bullet"/>
      <w:lvlText w:val="•"/>
      <w:lvlJc w:val="left"/>
      <w:pPr>
        <w:tabs>
          <w:tab w:val="num" w:pos="2160"/>
        </w:tabs>
        <w:ind w:left="2160" w:hanging="360"/>
      </w:pPr>
      <w:rPr>
        <w:rFonts w:ascii="Times New Roman" w:hAnsi="Times New Roman" w:hint="default"/>
      </w:rPr>
    </w:lvl>
    <w:lvl w:ilvl="3" w:tplc="B986C9F8" w:tentative="1">
      <w:start w:val="1"/>
      <w:numFmt w:val="bullet"/>
      <w:lvlText w:val="•"/>
      <w:lvlJc w:val="left"/>
      <w:pPr>
        <w:tabs>
          <w:tab w:val="num" w:pos="2880"/>
        </w:tabs>
        <w:ind w:left="2880" w:hanging="360"/>
      </w:pPr>
      <w:rPr>
        <w:rFonts w:ascii="Times New Roman" w:hAnsi="Times New Roman" w:hint="default"/>
      </w:rPr>
    </w:lvl>
    <w:lvl w:ilvl="4" w:tplc="CB62FBF6" w:tentative="1">
      <w:start w:val="1"/>
      <w:numFmt w:val="bullet"/>
      <w:lvlText w:val="•"/>
      <w:lvlJc w:val="left"/>
      <w:pPr>
        <w:tabs>
          <w:tab w:val="num" w:pos="3600"/>
        </w:tabs>
        <w:ind w:left="3600" w:hanging="360"/>
      </w:pPr>
      <w:rPr>
        <w:rFonts w:ascii="Times New Roman" w:hAnsi="Times New Roman" w:hint="default"/>
      </w:rPr>
    </w:lvl>
    <w:lvl w:ilvl="5" w:tplc="BF9AE8F8" w:tentative="1">
      <w:start w:val="1"/>
      <w:numFmt w:val="bullet"/>
      <w:lvlText w:val="•"/>
      <w:lvlJc w:val="left"/>
      <w:pPr>
        <w:tabs>
          <w:tab w:val="num" w:pos="4320"/>
        </w:tabs>
        <w:ind w:left="4320" w:hanging="360"/>
      </w:pPr>
      <w:rPr>
        <w:rFonts w:ascii="Times New Roman" w:hAnsi="Times New Roman" w:hint="default"/>
      </w:rPr>
    </w:lvl>
    <w:lvl w:ilvl="6" w:tplc="2E4EBFDE" w:tentative="1">
      <w:start w:val="1"/>
      <w:numFmt w:val="bullet"/>
      <w:lvlText w:val="•"/>
      <w:lvlJc w:val="left"/>
      <w:pPr>
        <w:tabs>
          <w:tab w:val="num" w:pos="5040"/>
        </w:tabs>
        <w:ind w:left="5040" w:hanging="360"/>
      </w:pPr>
      <w:rPr>
        <w:rFonts w:ascii="Times New Roman" w:hAnsi="Times New Roman" w:hint="default"/>
      </w:rPr>
    </w:lvl>
    <w:lvl w:ilvl="7" w:tplc="3E0A8CE4" w:tentative="1">
      <w:start w:val="1"/>
      <w:numFmt w:val="bullet"/>
      <w:lvlText w:val="•"/>
      <w:lvlJc w:val="left"/>
      <w:pPr>
        <w:tabs>
          <w:tab w:val="num" w:pos="5760"/>
        </w:tabs>
        <w:ind w:left="5760" w:hanging="360"/>
      </w:pPr>
      <w:rPr>
        <w:rFonts w:ascii="Times New Roman" w:hAnsi="Times New Roman" w:hint="default"/>
      </w:rPr>
    </w:lvl>
    <w:lvl w:ilvl="8" w:tplc="B186EC36" w:tentative="1">
      <w:start w:val="1"/>
      <w:numFmt w:val="bullet"/>
      <w:lvlText w:val="•"/>
      <w:lvlJc w:val="left"/>
      <w:pPr>
        <w:tabs>
          <w:tab w:val="num" w:pos="6480"/>
        </w:tabs>
        <w:ind w:left="6480" w:hanging="360"/>
      </w:pPr>
      <w:rPr>
        <w:rFonts w:ascii="Times New Roman" w:hAnsi="Times New Roman" w:hint="default"/>
      </w:rPr>
    </w:lvl>
  </w:abstractNum>
  <w:abstractNum w:abstractNumId="3">
    <w:nsid w:val="0A7F5D7E"/>
    <w:multiLevelType w:val="hybridMultilevel"/>
    <w:tmpl w:val="D0C6E3F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0E424C0"/>
    <w:multiLevelType w:val="hybridMultilevel"/>
    <w:tmpl w:val="13645776"/>
    <w:lvl w:ilvl="0" w:tplc="E736A84C">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2807AB6"/>
    <w:multiLevelType w:val="hybridMultilevel"/>
    <w:tmpl w:val="C4A0D858"/>
    <w:lvl w:ilvl="0" w:tplc="3B2A2DC0">
      <w:start w:val="1"/>
      <w:numFmt w:val="bullet"/>
      <w:lvlText w:val="•"/>
      <w:lvlJc w:val="left"/>
      <w:pPr>
        <w:tabs>
          <w:tab w:val="num" w:pos="720"/>
        </w:tabs>
        <w:ind w:left="720" w:hanging="360"/>
      </w:pPr>
      <w:rPr>
        <w:rFonts w:ascii="Times New Roman" w:hAnsi="Times New Roman" w:hint="default"/>
      </w:rPr>
    </w:lvl>
    <w:lvl w:ilvl="1" w:tplc="86749C9A" w:tentative="1">
      <w:start w:val="1"/>
      <w:numFmt w:val="bullet"/>
      <w:lvlText w:val="•"/>
      <w:lvlJc w:val="left"/>
      <w:pPr>
        <w:tabs>
          <w:tab w:val="num" w:pos="1440"/>
        </w:tabs>
        <w:ind w:left="1440" w:hanging="360"/>
      </w:pPr>
      <w:rPr>
        <w:rFonts w:ascii="Times New Roman" w:hAnsi="Times New Roman" w:hint="default"/>
      </w:rPr>
    </w:lvl>
    <w:lvl w:ilvl="2" w:tplc="655873A8" w:tentative="1">
      <w:start w:val="1"/>
      <w:numFmt w:val="bullet"/>
      <w:lvlText w:val="•"/>
      <w:lvlJc w:val="left"/>
      <w:pPr>
        <w:tabs>
          <w:tab w:val="num" w:pos="2160"/>
        </w:tabs>
        <w:ind w:left="2160" w:hanging="360"/>
      </w:pPr>
      <w:rPr>
        <w:rFonts w:ascii="Times New Roman" w:hAnsi="Times New Roman" w:hint="default"/>
      </w:rPr>
    </w:lvl>
    <w:lvl w:ilvl="3" w:tplc="6D503246" w:tentative="1">
      <w:start w:val="1"/>
      <w:numFmt w:val="bullet"/>
      <w:lvlText w:val="•"/>
      <w:lvlJc w:val="left"/>
      <w:pPr>
        <w:tabs>
          <w:tab w:val="num" w:pos="2880"/>
        </w:tabs>
        <w:ind w:left="2880" w:hanging="360"/>
      </w:pPr>
      <w:rPr>
        <w:rFonts w:ascii="Times New Roman" w:hAnsi="Times New Roman" w:hint="default"/>
      </w:rPr>
    </w:lvl>
    <w:lvl w:ilvl="4" w:tplc="3276442C" w:tentative="1">
      <w:start w:val="1"/>
      <w:numFmt w:val="bullet"/>
      <w:lvlText w:val="•"/>
      <w:lvlJc w:val="left"/>
      <w:pPr>
        <w:tabs>
          <w:tab w:val="num" w:pos="3600"/>
        </w:tabs>
        <w:ind w:left="3600" w:hanging="360"/>
      </w:pPr>
      <w:rPr>
        <w:rFonts w:ascii="Times New Roman" w:hAnsi="Times New Roman" w:hint="default"/>
      </w:rPr>
    </w:lvl>
    <w:lvl w:ilvl="5" w:tplc="A8206802" w:tentative="1">
      <w:start w:val="1"/>
      <w:numFmt w:val="bullet"/>
      <w:lvlText w:val="•"/>
      <w:lvlJc w:val="left"/>
      <w:pPr>
        <w:tabs>
          <w:tab w:val="num" w:pos="4320"/>
        </w:tabs>
        <w:ind w:left="4320" w:hanging="360"/>
      </w:pPr>
      <w:rPr>
        <w:rFonts w:ascii="Times New Roman" w:hAnsi="Times New Roman" w:hint="default"/>
      </w:rPr>
    </w:lvl>
    <w:lvl w:ilvl="6" w:tplc="8408BE02" w:tentative="1">
      <w:start w:val="1"/>
      <w:numFmt w:val="bullet"/>
      <w:lvlText w:val="•"/>
      <w:lvlJc w:val="left"/>
      <w:pPr>
        <w:tabs>
          <w:tab w:val="num" w:pos="5040"/>
        </w:tabs>
        <w:ind w:left="5040" w:hanging="360"/>
      </w:pPr>
      <w:rPr>
        <w:rFonts w:ascii="Times New Roman" w:hAnsi="Times New Roman" w:hint="default"/>
      </w:rPr>
    </w:lvl>
    <w:lvl w:ilvl="7" w:tplc="011E5ACE" w:tentative="1">
      <w:start w:val="1"/>
      <w:numFmt w:val="bullet"/>
      <w:lvlText w:val="•"/>
      <w:lvlJc w:val="left"/>
      <w:pPr>
        <w:tabs>
          <w:tab w:val="num" w:pos="5760"/>
        </w:tabs>
        <w:ind w:left="5760" w:hanging="360"/>
      </w:pPr>
      <w:rPr>
        <w:rFonts w:ascii="Times New Roman" w:hAnsi="Times New Roman" w:hint="default"/>
      </w:rPr>
    </w:lvl>
    <w:lvl w:ilvl="8" w:tplc="E9782626" w:tentative="1">
      <w:start w:val="1"/>
      <w:numFmt w:val="bullet"/>
      <w:lvlText w:val="•"/>
      <w:lvlJc w:val="left"/>
      <w:pPr>
        <w:tabs>
          <w:tab w:val="num" w:pos="6480"/>
        </w:tabs>
        <w:ind w:left="6480" w:hanging="360"/>
      </w:pPr>
      <w:rPr>
        <w:rFonts w:ascii="Times New Roman" w:hAnsi="Times New Roman" w:hint="default"/>
      </w:rPr>
    </w:lvl>
  </w:abstractNum>
  <w:abstractNum w:abstractNumId="6">
    <w:nsid w:val="184827AD"/>
    <w:multiLevelType w:val="hybridMultilevel"/>
    <w:tmpl w:val="93FA630E"/>
    <w:lvl w:ilvl="0" w:tplc="7DC2E1FE">
      <w:start w:val="1"/>
      <w:numFmt w:val="bullet"/>
      <w:lvlText w:val=""/>
      <w:lvlJc w:val="left"/>
      <w:pPr>
        <w:tabs>
          <w:tab w:val="num" w:pos="720"/>
        </w:tabs>
        <w:ind w:left="720" w:hanging="360"/>
      </w:pPr>
      <w:rPr>
        <w:rFonts w:ascii="Wingdings" w:hAnsi="Wingdings" w:hint="default"/>
      </w:rPr>
    </w:lvl>
    <w:lvl w:ilvl="1" w:tplc="77E86534" w:tentative="1">
      <w:start w:val="1"/>
      <w:numFmt w:val="bullet"/>
      <w:lvlText w:val=""/>
      <w:lvlJc w:val="left"/>
      <w:pPr>
        <w:tabs>
          <w:tab w:val="num" w:pos="1440"/>
        </w:tabs>
        <w:ind w:left="1440" w:hanging="360"/>
      </w:pPr>
      <w:rPr>
        <w:rFonts w:ascii="Wingdings" w:hAnsi="Wingdings" w:hint="default"/>
      </w:rPr>
    </w:lvl>
    <w:lvl w:ilvl="2" w:tplc="18E20446" w:tentative="1">
      <w:start w:val="1"/>
      <w:numFmt w:val="bullet"/>
      <w:lvlText w:val=""/>
      <w:lvlJc w:val="left"/>
      <w:pPr>
        <w:tabs>
          <w:tab w:val="num" w:pos="2160"/>
        </w:tabs>
        <w:ind w:left="2160" w:hanging="360"/>
      </w:pPr>
      <w:rPr>
        <w:rFonts w:ascii="Wingdings" w:hAnsi="Wingdings" w:hint="default"/>
      </w:rPr>
    </w:lvl>
    <w:lvl w:ilvl="3" w:tplc="6A220208" w:tentative="1">
      <w:start w:val="1"/>
      <w:numFmt w:val="bullet"/>
      <w:lvlText w:val=""/>
      <w:lvlJc w:val="left"/>
      <w:pPr>
        <w:tabs>
          <w:tab w:val="num" w:pos="2880"/>
        </w:tabs>
        <w:ind w:left="2880" w:hanging="360"/>
      </w:pPr>
      <w:rPr>
        <w:rFonts w:ascii="Wingdings" w:hAnsi="Wingdings" w:hint="default"/>
      </w:rPr>
    </w:lvl>
    <w:lvl w:ilvl="4" w:tplc="23F82B82" w:tentative="1">
      <w:start w:val="1"/>
      <w:numFmt w:val="bullet"/>
      <w:lvlText w:val=""/>
      <w:lvlJc w:val="left"/>
      <w:pPr>
        <w:tabs>
          <w:tab w:val="num" w:pos="3600"/>
        </w:tabs>
        <w:ind w:left="3600" w:hanging="360"/>
      </w:pPr>
      <w:rPr>
        <w:rFonts w:ascii="Wingdings" w:hAnsi="Wingdings" w:hint="default"/>
      </w:rPr>
    </w:lvl>
    <w:lvl w:ilvl="5" w:tplc="922E81E8" w:tentative="1">
      <w:start w:val="1"/>
      <w:numFmt w:val="bullet"/>
      <w:lvlText w:val=""/>
      <w:lvlJc w:val="left"/>
      <w:pPr>
        <w:tabs>
          <w:tab w:val="num" w:pos="4320"/>
        </w:tabs>
        <w:ind w:left="4320" w:hanging="360"/>
      </w:pPr>
      <w:rPr>
        <w:rFonts w:ascii="Wingdings" w:hAnsi="Wingdings" w:hint="default"/>
      </w:rPr>
    </w:lvl>
    <w:lvl w:ilvl="6" w:tplc="30E08A14" w:tentative="1">
      <w:start w:val="1"/>
      <w:numFmt w:val="bullet"/>
      <w:lvlText w:val=""/>
      <w:lvlJc w:val="left"/>
      <w:pPr>
        <w:tabs>
          <w:tab w:val="num" w:pos="5040"/>
        </w:tabs>
        <w:ind w:left="5040" w:hanging="360"/>
      </w:pPr>
      <w:rPr>
        <w:rFonts w:ascii="Wingdings" w:hAnsi="Wingdings" w:hint="default"/>
      </w:rPr>
    </w:lvl>
    <w:lvl w:ilvl="7" w:tplc="BF2EE3C4" w:tentative="1">
      <w:start w:val="1"/>
      <w:numFmt w:val="bullet"/>
      <w:lvlText w:val=""/>
      <w:lvlJc w:val="left"/>
      <w:pPr>
        <w:tabs>
          <w:tab w:val="num" w:pos="5760"/>
        </w:tabs>
        <w:ind w:left="5760" w:hanging="360"/>
      </w:pPr>
      <w:rPr>
        <w:rFonts w:ascii="Wingdings" w:hAnsi="Wingdings" w:hint="default"/>
      </w:rPr>
    </w:lvl>
    <w:lvl w:ilvl="8" w:tplc="52C6D55A" w:tentative="1">
      <w:start w:val="1"/>
      <w:numFmt w:val="bullet"/>
      <w:lvlText w:val=""/>
      <w:lvlJc w:val="left"/>
      <w:pPr>
        <w:tabs>
          <w:tab w:val="num" w:pos="6480"/>
        </w:tabs>
        <w:ind w:left="6480" w:hanging="360"/>
      </w:pPr>
      <w:rPr>
        <w:rFonts w:ascii="Wingdings" w:hAnsi="Wingdings" w:hint="default"/>
      </w:rPr>
    </w:lvl>
  </w:abstractNum>
  <w:abstractNum w:abstractNumId="7">
    <w:nsid w:val="1CF64F02"/>
    <w:multiLevelType w:val="hybridMultilevel"/>
    <w:tmpl w:val="A29481A2"/>
    <w:lvl w:ilvl="0" w:tplc="8F8EC6E2">
      <w:start w:val="1"/>
      <w:numFmt w:val="bullet"/>
      <w:lvlText w:val=""/>
      <w:lvlJc w:val="left"/>
      <w:pPr>
        <w:tabs>
          <w:tab w:val="num" w:pos="720"/>
        </w:tabs>
        <w:ind w:left="720" w:hanging="360"/>
      </w:pPr>
      <w:rPr>
        <w:rFonts w:ascii="Wingdings" w:hAnsi="Wingdings" w:hint="default"/>
      </w:rPr>
    </w:lvl>
    <w:lvl w:ilvl="1" w:tplc="61B4D0D8" w:tentative="1">
      <w:start w:val="1"/>
      <w:numFmt w:val="bullet"/>
      <w:lvlText w:val=""/>
      <w:lvlJc w:val="left"/>
      <w:pPr>
        <w:tabs>
          <w:tab w:val="num" w:pos="1440"/>
        </w:tabs>
        <w:ind w:left="1440" w:hanging="360"/>
      </w:pPr>
      <w:rPr>
        <w:rFonts w:ascii="Wingdings" w:hAnsi="Wingdings" w:hint="default"/>
      </w:rPr>
    </w:lvl>
    <w:lvl w:ilvl="2" w:tplc="7DD6E626" w:tentative="1">
      <w:start w:val="1"/>
      <w:numFmt w:val="bullet"/>
      <w:lvlText w:val=""/>
      <w:lvlJc w:val="left"/>
      <w:pPr>
        <w:tabs>
          <w:tab w:val="num" w:pos="2160"/>
        </w:tabs>
        <w:ind w:left="2160" w:hanging="360"/>
      </w:pPr>
      <w:rPr>
        <w:rFonts w:ascii="Wingdings" w:hAnsi="Wingdings" w:hint="default"/>
      </w:rPr>
    </w:lvl>
    <w:lvl w:ilvl="3" w:tplc="DAE04FD0" w:tentative="1">
      <w:start w:val="1"/>
      <w:numFmt w:val="bullet"/>
      <w:lvlText w:val=""/>
      <w:lvlJc w:val="left"/>
      <w:pPr>
        <w:tabs>
          <w:tab w:val="num" w:pos="2880"/>
        </w:tabs>
        <w:ind w:left="2880" w:hanging="360"/>
      </w:pPr>
      <w:rPr>
        <w:rFonts w:ascii="Wingdings" w:hAnsi="Wingdings" w:hint="default"/>
      </w:rPr>
    </w:lvl>
    <w:lvl w:ilvl="4" w:tplc="50AA22C2" w:tentative="1">
      <w:start w:val="1"/>
      <w:numFmt w:val="bullet"/>
      <w:lvlText w:val=""/>
      <w:lvlJc w:val="left"/>
      <w:pPr>
        <w:tabs>
          <w:tab w:val="num" w:pos="3600"/>
        </w:tabs>
        <w:ind w:left="3600" w:hanging="360"/>
      </w:pPr>
      <w:rPr>
        <w:rFonts w:ascii="Wingdings" w:hAnsi="Wingdings" w:hint="default"/>
      </w:rPr>
    </w:lvl>
    <w:lvl w:ilvl="5" w:tplc="B54CA2FA" w:tentative="1">
      <w:start w:val="1"/>
      <w:numFmt w:val="bullet"/>
      <w:lvlText w:val=""/>
      <w:lvlJc w:val="left"/>
      <w:pPr>
        <w:tabs>
          <w:tab w:val="num" w:pos="4320"/>
        </w:tabs>
        <w:ind w:left="4320" w:hanging="360"/>
      </w:pPr>
      <w:rPr>
        <w:rFonts w:ascii="Wingdings" w:hAnsi="Wingdings" w:hint="default"/>
      </w:rPr>
    </w:lvl>
    <w:lvl w:ilvl="6" w:tplc="C0A2C1E2" w:tentative="1">
      <w:start w:val="1"/>
      <w:numFmt w:val="bullet"/>
      <w:lvlText w:val=""/>
      <w:lvlJc w:val="left"/>
      <w:pPr>
        <w:tabs>
          <w:tab w:val="num" w:pos="5040"/>
        </w:tabs>
        <w:ind w:left="5040" w:hanging="360"/>
      </w:pPr>
      <w:rPr>
        <w:rFonts w:ascii="Wingdings" w:hAnsi="Wingdings" w:hint="default"/>
      </w:rPr>
    </w:lvl>
    <w:lvl w:ilvl="7" w:tplc="B33CAE26" w:tentative="1">
      <w:start w:val="1"/>
      <w:numFmt w:val="bullet"/>
      <w:lvlText w:val=""/>
      <w:lvlJc w:val="left"/>
      <w:pPr>
        <w:tabs>
          <w:tab w:val="num" w:pos="5760"/>
        </w:tabs>
        <w:ind w:left="5760" w:hanging="360"/>
      </w:pPr>
      <w:rPr>
        <w:rFonts w:ascii="Wingdings" w:hAnsi="Wingdings" w:hint="default"/>
      </w:rPr>
    </w:lvl>
    <w:lvl w:ilvl="8" w:tplc="81F4E546" w:tentative="1">
      <w:start w:val="1"/>
      <w:numFmt w:val="bullet"/>
      <w:lvlText w:val=""/>
      <w:lvlJc w:val="left"/>
      <w:pPr>
        <w:tabs>
          <w:tab w:val="num" w:pos="6480"/>
        </w:tabs>
        <w:ind w:left="6480" w:hanging="360"/>
      </w:pPr>
      <w:rPr>
        <w:rFonts w:ascii="Wingdings" w:hAnsi="Wingdings" w:hint="default"/>
      </w:rPr>
    </w:lvl>
  </w:abstractNum>
  <w:abstractNum w:abstractNumId="8">
    <w:nsid w:val="24EB029B"/>
    <w:multiLevelType w:val="hybridMultilevel"/>
    <w:tmpl w:val="25A8060A"/>
    <w:lvl w:ilvl="0" w:tplc="180030C2">
      <w:start w:val="1"/>
      <w:numFmt w:val="bullet"/>
      <w:lvlText w:val=""/>
      <w:lvlJc w:val="left"/>
      <w:pPr>
        <w:tabs>
          <w:tab w:val="num" w:pos="720"/>
        </w:tabs>
        <w:ind w:left="720" w:hanging="360"/>
      </w:pPr>
      <w:rPr>
        <w:rFonts w:ascii="Wingdings" w:hAnsi="Wingdings" w:hint="default"/>
      </w:rPr>
    </w:lvl>
    <w:lvl w:ilvl="1" w:tplc="DB74A210" w:tentative="1">
      <w:start w:val="1"/>
      <w:numFmt w:val="bullet"/>
      <w:lvlText w:val=""/>
      <w:lvlJc w:val="left"/>
      <w:pPr>
        <w:tabs>
          <w:tab w:val="num" w:pos="1440"/>
        </w:tabs>
        <w:ind w:left="1440" w:hanging="360"/>
      </w:pPr>
      <w:rPr>
        <w:rFonts w:ascii="Wingdings" w:hAnsi="Wingdings" w:hint="default"/>
      </w:rPr>
    </w:lvl>
    <w:lvl w:ilvl="2" w:tplc="D786EAAC" w:tentative="1">
      <w:start w:val="1"/>
      <w:numFmt w:val="bullet"/>
      <w:lvlText w:val=""/>
      <w:lvlJc w:val="left"/>
      <w:pPr>
        <w:tabs>
          <w:tab w:val="num" w:pos="2160"/>
        </w:tabs>
        <w:ind w:left="2160" w:hanging="360"/>
      </w:pPr>
      <w:rPr>
        <w:rFonts w:ascii="Wingdings" w:hAnsi="Wingdings" w:hint="default"/>
      </w:rPr>
    </w:lvl>
    <w:lvl w:ilvl="3" w:tplc="4E34B830" w:tentative="1">
      <w:start w:val="1"/>
      <w:numFmt w:val="bullet"/>
      <w:lvlText w:val=""/>
      <w:lvlJc w:val="left"/>
      <w:pPr>
        <w:tabs>
          <w:tab w:val="num" w:pos="2880"/>
        </w:tabs>
        <w:ind w:left="2880" w:hanging="360"/>
      </w:pPr>
      <w:rPr>
        <w:rFonts w:ascii="Wingdings" w:hAnsi="Wingdings" w:hint="default"/>
      </w:rPr>
    </w:lvl>
    <w:lvl w:ilvl="4" w:tplc="A3E89110" w:tentative="1">
      <w:start w:val="1"/>
      <w:numFmt w:val="bullet"/>
      <w:lvlText w:val=""/>
      <w:lvlJc w:val="left"/>
      <w:pPr>
        <w:tabs>
          <w:tab w:val="num" w:pos="3600"/>
        </w:tabs>
        <w:ind w:left="3600" w:hanging="360"/>
      </w:pPr>
      <w:rPr>
        <w:rFonts w:ascii="Wingdings" w:hAnsi="Wingdings" w:hint="default"/>
      </w:rPr>
    </w:lvl>
    <w:lvl w:ilvl="5" w:tplc="A6C8C870" w:tentative="1">
      <w:start w:val="1"/>
      <w:numFmt w:val="bullet"/>
      <w:lvlText w:val=""/>
      <w:lvlJc w:val="left"/>
      <w:pPr>
        <w:tabs>
          <w:tab w:val="num" w:pos="4320"/>
        </w:tabs>
        <w:ind w:left="4320" w:hanging="360"/>
      </w:pPr>
      <w:rPr>
        <w:rFonts w:ascii="Wingdings" w:hAnsi="Wingdings" w:hint="default"/>
      </w:rPr>
    </w:lvl>
    <w:lvl w:ilvl="6" w:tplc="16262A44" w:tentative="1">
      <w:start w:val="1"/>
      <w:numFmt w:val="bullet"/>
      <w:lvlText w:val=""/>
      <w:lvlJc w:val="left"/>
      <w:pPr>
        <w:tabs>
          <w:tab w:val="num" w:pos="5040"/>
        </w:tabs>
        <w:ind w:left="5040" w:hanging="360"/>
      </w:pPr>
      <w:rPr>
        <w:rFonts w:ascii="Wingdings" w:hAnsi="Wingdings" w:hint="default"/>
      </w:rPr>
    </w:lvl>
    <w:lvl w:ilvl="7" w:tplc="EAFC8E8E" w:tentative="1">
      <w:start w:val="1"/>
      <w:numFmt w:val="bullet"/>
      <w:lvlText w:val=""/>
      <w:lvlJc w:val="left"/>
      <w:pPr>
        <w:tabs>
          <w:tab w:val="num" w:pos="5760"/>
        </w:tabs>
        <w:ind w:left="5760" w:hanging="360"/>
      </w:pPr>
      <w:rPr>
        <w:rFonts w:ascii="Wingdings" w:hAnsi="Wingdings" w:hint="default"/>
      </w:rPr>
    </w:lvl>
    <w:lvl w:ilvl="8" w:tplc="75A23ADA" w:tentative="1">
      <w:start w:val="1"/>
      <w:numFmt w:val="bullet"/>
      <w:lvlText w:val=""/>
      <w:lvlJc w:val="left"/>
      <w:pPr>
        <w:tabs>
          <w:tab w:val="num" w:pos="6480"/>
        </w:tabs>
        <w:ind w:left="6480" w:hanging="360"/>
      </w:pPr>
      <w:rPr>
        <w:rFonts w:ascii="Wingdings" w:hAnsi="Wingdings" w:hint="default"/>
      </w:rPr>
    </w:lvl>
  </w:abstractNum>
  <w:abstractNum w:abstractNumId="9">
    <w:nsid w:val="433B79FF"/>
    <w:multiLevelType w:val="hybridMultilevel"/>
    <w:tmpl w:val="FDB6FACC"/>
    <w:lvl w:ilvl="0" w:tplc="234A5A26">
      <w:start w:val="1"/>
      <w:numFmt w:val="bullet"/>
      <w:lvlText w:val="•"/>
      <w:lvlJc w:val="left"/>
      <w:pPr>
        <w:tabs>
          <w:tab w:val="num" w:pos="720"/>
        </w:tabs>
        <w:ind w:left="720" w:hanging="360"/>
      </w:pPr>
      <w:rPr>
        <w:rFonts w:ascii="Times New Roman" w:hAnsi="Times New Roman" w:hint="default"/>
      </w:rPr>
    </w:lvl>
    <w:lvl w:ilvl="1" w:tplc="B5983072" w:tentative="1">
      <w:start w:val="1"/>
      <w:numFmt w:val="bullet"/>
      <w:lvlText w:val="•"/>
      <w:lvlJc w:val="left"/>
      <w:pPr>
        <w:tabs>
          <w:tab w:val="num" w:pos="1440"/>
        </w:tabs>
        <w:ind w:left="1440" w:hanging="360"/>
      </w:pPr>
      <w:rPr>
        <w:rFonts w:ascii="Times New Roman" w:hAnsi="Times New Roman" w:hint="default"/>
      </w:rPr>
    </w:lvl>
    <w:lvl w:ilvl="2" w:tplc="CE2AAC06" w:tentative="1">
      <w:start w:val="1"/>
      <w:numFmt w:val="bullet"/>
      <w:lvlText w:val="•"/>
      <w:lvlJc w:val="left"/>
      <w:pPr>
        <w:tabs>
          <w:tab w:val="num" w:pos="2160"/>
        </w:tabs>
        <w:ind w:left="2160" w:hanging="360"/>
      </w:pPr>
      <w:rPr>
        <w:rFonts w:ascii="Times New Roman" w:hAnsi="Times New Roman" w:hint="default"/>
      </w:rPr>
    </w:lvl>
    <w:lvl w:ilvl="3" w:tplc="1584AD32" w:tentative="1">
      <w:start w:val="1"/>
      <w:numFmt w:val="bullet"/>
      <w:lvlText w:val="•"/>
      <w:lvlJc w:val="left"/>
      <w:pPr>
        <w:tabs>
          <w:tab w:val="num" w:pos="2880"/>
        </w:tabs>
        <w:ind w:left="2880" w:hanging="360"/>
      </w:pPr>
      <w:rPr>
        <w:rFonts w:ascii="Times New Roman" w:hAnsi="Times New Roman" w:hint="default"/>
      </w:rPr>
    </w:lvl>
    <w:lvl w:ilvl="4" w:tplc="EA74F772" w:tentative="1">
      <w:start w:val="1"/>
      <w:numFmt w:val="bullet"/>
      <w:lvlText w:val="•"/>
      <w:lvlJc w:val="left"/>
      <w:pPr>
        <w:tabs>
          <w:tab w:val="num" w:pos="3600"/>
        </w:tabs>
        <w:ind w:left="3600" w:hanging="360"/>
      </w:pPr>
      <w:rPr>
        <w:rFonts w:ascii="Times New Roman" w:hAnsi="Times New Roman" w:hint="default"/>
      </w:rPr>
    </w:lvl>
    <w:lvl w:ilvl="5" w:tplc="640800EC" w:tentative="1">
      <w:start w:val="1"/>
      <w:numFmt w:val="bullet"/>
      <w:lvlText w:val="•"/>
      <w:lvlJc w:val="left"/>
      <w:pPr>
        <w:tabs>
          <w:tab w:val="num" w:pos="4320"/>
        </w:tabs>
        <w:ind w:left="4320" w:hanging="360"/>
      </w:pPr>
      <w:rPr>
        <w:rFonts w:ascii="Times New Roman" w:hAnsi="Times New Roman" w:hint="default"/>
      </w:rPr>
    </w:lvl>
    <w:lvl w:ilvl="6" w:tplc="DA849EF2" w:tentative="1">
      <w:start w:val="1"/>
      <w:numFmt w:val="bullet"/>
      <w:lvlText w:val="•"/>
      <w:lvlJc w:val="left"/>
      <w:pPr>
        <w:tabs>
          <w:tab w:val="num" w:pos="5040"/>
        </w:tabs>
        <w:ind w:left="5040" w:hanging="360"/>
      </w:pPr>
      <w:rPr>
        <w:rFonts w:ascii="Times New Roman" w:hAnsi="Times New Roman" w:hint="default"/>
      </w:rPr>
    </w:lvl>
    <w:lvl w:ilvl="7" w:tplc="39480B60" w:tentative="1">
      <w:start w:val="1"/>
      <w:numFmt w:val="bullet"/>
      <w:lvlText w:val="•"/>
      <w:lvlJc w:val="left"/>
      <w:pPr>
        <w:tabs>
          <w:tab w:val="num" w:pos="5760"/>
        </w:tabs>
        <w:ind w:left="5760" w:hanging="360"/>
      </w:pPr>
      <w:rPr>
        <w:rFonts w:ascii="Times New Roman" w:hAnsi="Times New Roman" w:hint="default"/>
      </w:rPr>
    </w:lvl>
    <w:lvl w:ilvl="8" w:tplc="E116AE14" w:tentative="1">
      <w:start w:val="1"/>
      <w:numFmt w:val="bullet"/>
      <w:lvlText w:val="•"/>
      <w:lvlJc w:val="left"/>
      <w:pPr>
        <w:tabs>
          <w:tab w:val="num" w:pos="6480"/>
        </w:tabs>
        <w:ind w:left="6480" w:hanging="360"/>
      </w:pPr>
      <w:rPr>
        <w:rFonts w:ascii="Times New Roman" w:hAnsi="Times New Roman" w:hint="default"/>
      </w:rPr>
    </w:lvl>
  </w:abstractNum>
  <w:abstractNum w:abstractNumId="10">
    <w:nsid w:val="488C63D5"/>
    <w:multiLevelType w:val="hybridMultilevel"/>
    <w:tmpl w:val="5D90D128"/>
    <w:lvl w:ilvl="0" w:tplc="94A26FBC">
      <w:start w:val="1"/>
      <w:numFmt w:val="bullet"/>
      <w:lvlText w:val=""/>
      <w:lvlJc w:val="left"/>
      <w:pPr>
        <w:tabs>
          <w:tab w:val="num" w:pos="720"/>
        </w:tabs>
        <w:ind w:left="720" w:hanging="360"/>
      </w:pPr>
      <w:rPr>
        <w:rFonts w:ascii="Wingdings" w:hAnsi="Wingdings" w:hint="default"/>
      </w:rPr>
    </w:lvl>
    <w:lvl w:ilvl="1" w:tplc="0E588D7C" w:tentative="1">
      <w:start w:val="1"/>
      <w:numFmt w:val="bullet"/>
      <w:lvlText w:val=""/>
      <w:lvlJc w:val="left"/>
      <w:pPr>
        <w:tabs>
          <w:tab w:val="num" w:pos="1440"/>
        </w:tabs>
        <w:ind w:left="1440" w:hanging="360"/>
      </w:pPr>
      <w:rPr>
        <w:rFonts w:ascii="Wingdings" w:hAnsi="Wingdings" w:hint="default"/>
      </w:rPr>
    </w:lvl>
    <w:lvl w:ilvl="2" w:tplc="3ECA3546" w:tentative="1">
      <w:start w:val="1"/>
      <w:numFmt w:val="bullet"/>
      <w:lvlText w:val=""/>
      <w:lvlJc w:val="left"/>
      <w:pPr>
        <w:tabs>
          <w:tab w:val="num" w:pos="2160"/>
        </w:tabs>
        <w:ind w:left="2160" w:hanging="360"/>
      </w:pPr>
      <w:rPr>
        <w:rFonts w:ascii="Wingdings" w:hAnsi="Wingdings" w:hint="default"/>
      </w:rPr>
    </w:lvl>
    <w:lvl w:ilvl="3" w:tplc="37CE5142" w:tentative="1">
      <w:start w:val="1"/>
      <w:numFmt w:val="bullet"/>
      <w:lvlText w:val=""/>
      <w:lvlJc w:val="left"/>
      <w:pPr>
        <w:tabs>
          <w:tab w:val="num" w:pos="2880"/>
        </w:tabs>
        <w:ind w:left="2880" w:hanging="360"/>
      </w:pPr>
      <w:rPr>
        <w:rFonts w:ascii="Wingdings" w:hAnsi="Wingdings" w:hint="default"/>
      </w:rPr>
    </w:lvl>
    <w:lvl w:ilvl="4" w:tplc="DB481918" w:tentative="1">
      <w:start w:val="1"/>
      <w:numFmt w:val="bullet"/>
      <w:lvlText w:val=""/>
      <w:lvlJc w:val="left"/>
      <w:pPr>
        <w:tabs>
          <w:tab w:val="num" w:pos="3600"/>
        </w:tabs>
        <w:ind w:left="3600" w:hanging="360"/>
      </w:pPr>
      <w:rPr>
        <w:rFonts w:ascii="Wingdings" w:hAnsi="Wingdings" w:hint="default"/>
      </w:rPr>
    </w:lvl>
    <w:lvl w:ilvl="5" w:tplc="2F5A169A" w:tentative="1">
      <w:start w:val="1"/>
      <w:numFmt w:val="bullet"/>
      <w:lvlText w:val=""/>
      <w:lvlJc w:val="left"/>
      <w:pPr>
        <w:tabs>
          <w:tab w:val="num" w:pos="4320"/>
        </w:tabs>
        <w:ind w:left="4320" w:hanging="360"/>
      </w:pPr>
      <w:rPr>
        <w:rFonts w:ascii="Wingdings" w:hAnsi="Wingdings" w:hint="default"/>
      </w:rPr>
    </w:lvl>
    <w:lvl w:ilvl="6" w:tplc="8AF8BCB6" w:tentative="1">
      <w:start w:val="1"/>
      <w:numFmt w:val="bullet"/>
      <w:lvlText w:val=""/>
      <w:lvlJc w:val="left"/>
      <w:pPr>
        <w:tabs>
          <w:tab w:val="num" w:pos="5040"/>
        </w:tabs>
        <w:ind w:left="5040" w:hanging="360"/>
      </w:pPr>
      <w:rPr>
        <w:rFonts w:ascii="Wingdings" w:hAnsi="Wingdings" w:hint="default"/>
      </w:rPr>
    </w:lvl>
    <w:lvl w:ilvl="7" w:tplc="22068A6E" w:tentative="1">
      <w:start w:val="1"/>
      <w:numFmt w:val="bullet"/>
      <w:lvlText w:val=""/>
      <w:lvlJc w:val="left"/>
      <w:pPr>
        <w:tabs>
          <w:tab w:val="num" w:pos="5760"/>
        </w:tabs>
        <w:ind w:left="5760" w:hanging="360"/>
      </w:pPr>
      <w:rPr>
        <w:rFonts w:ascii="Wingdings" w:hAnsi="Wingdings" w:hint="default"/>
      </w:rPr>
    </w:lvl>
    <w:lvl w:ilvl="8" w:tplc="3B1E76AA" w:tentative="1">
      <w:start w:val="1"/>
      <w:numFmt w:val="bullet"/>
      <w:lvlText w:val=""/>
      <w:lvlJc w:val="left"/>
      <w:pPr>
        <w:tabs>
          <w:tab w:val="num" w:pos="6480"/>
        </w:tabs>
        <w:ind w:left="6480" w:hanging="360"/>
      </w:pPr>
      <w:rPr>
        <w:rFonts w:ascii="Wingdings" w:hAnsi="Wingdings" w:hint="default"/>
      </w:rPr>
    </w:lvl>
  </w:abstractNum>
  <w:abstractNum w:abstractNumId="11">
    <w:nsid w:val="5FDF2FBA"/>
    <w:multiLevelType w:val="hybridMultilevel"/>
    <w:tmpl w:val="7CA41A5A"/>
    <w:lvl w:ilvl="0" w:tplc="51A0FB9E">
      <w:start w:val="1"/>
      <w:numFmt w:val="bullet"/>
      <w:lvlText w:val=""/>
      <w:lvlJc w:val="left"/>
      <w:pPr>
        <w:tabs>
          <w:tab w:val="num" w:pos="720"/>
        </w:tabs>
        <w:ind w:left="720" w:hanging="360"/>
      </w:pPr>
      <w:rPr>
        <w:rFonts w:ascii="Wingdings" w:hAnsi="Wingdings" w:hint="default"/>
      </w:rPr>
    </w:lvl>
    <w:lvl w:ilvl="1" w:tplc="AA4256B6" w:tentative="1">
      <w:start w:val="1"/>
      <w:numFmt w:val="bullet"/>
      <w:lvlText w:val=""/>
      <w:lvlJc w:val="left"/>
      <w:pPr>
        <w:tabs>
          <w:tab w:val="num" w:pos="1440"/>
        </w:tabs>
        <w:ind w:left="1440" w:hanging="360"/>
      </w:pPr>
      <w:rPr>
        <w:rFonts w:ascii="Wingdings" w:hAnsi="Wingdings" w:hint="default"/>
      </w:rPr>
    </w:lvl>
    <w:lvl w:ilvl="2" w:tplc="D88C1AA8" w:tentative="1">
      <w:start w:val="1"/>
      <w:numFmt w:val="bullet"/>
      <w:lvlText w:val=""/>
      <w:lvlJc w:val="left"/>
      <w:pPr>
        <w:tabs>
          <w:tab w:val="num" w:pos="2160"/>
        </w:tabs>
        <w:ind w:left="2160" w:hanging="360"/>
      </w:pPr>
      <w:rPr>
        <w:rFonts w:ascii="Wingdings" w:hAnsi="Wingdings" w:hint="default"/>
      </w:rPr>
    </w:lvl>
    <w:lvl w:ilvl="3" w:tplc="1798A1D4" w:tentative="1">
      <w:start w:val="1"/>
      <w:numFmt w:val="bullet"/>
      <w:lvlText w:val=""/>
      <w:lvlJc w:val="left"/>
      <w:pPr>
        <w:tabs>
          <w:tab w:val="num" w:pos="2880"/>
        </w:tabs>
        <w:ind w:left="2880" w:hanging="360"/>
      </w:pPr>
      <w:rPr>
        <w:rFonts w:ascii="Wingdings" w:hAnsi="Wingdings" w:hint="default"/>
      </w:rPr>
    </w:lvl>
    <w:lvl w:ilvl="4" w:tplc="AB4AB49C" w:tentative="1">
      <w:start w:val="1"/>
      <w:numFmt w:val="bullet"/>
      <w:lvlText w:val=""/>
      <w:lvlJc w:val="left"/>
      <w:pPr>
        <w:tabs>
          <w:tab w:val="num" w:pos="3600"/>
        </w:tabs>
        <w:ind w:left="3600" w:hanging="360"/>
      </w:pPr>
      <w:rPr>
        <w:rFonts w:ascii="Wingdings" w:hAnsi="Wingdings" w:hint="default"/>
      </w:rPr>
    </w:lvl>
    <w:lvl w:ilvl="5" w:tplc="57943C10" w:tentative="1">
      <w:start w:val="1"/>
      <w:numFmt w:val="bullet"/>
      <w:lvlText w:val=""/>
      <w:lvlJc w:val="left"/>
      <w:pPr>
        <w:tabs>
          <w:tab w:val="num" w:pos="4320"/>
        </w:tabs>
        <w:ind w:left="4320" w:hanging="360"/>
      </w:pPr>
      <w:rPr>
        <w:rFonts w:ascii="Wingdings" w:hAnsi="Wingdings" w:hint="default"/>
      </w:rPr>
    </w:lvl>
    <w:lvl w:ilvl="6" w:tplc="85AA5508" w:tentative="1">
      <w:start w:val="1"/>
      <w:numFmt w:val="bullet"/>
      <w:lvlText w:val=""/>
      <w:lvlJc w:val="left"/>
      <w:pPr>
        <w:tabs>
          <w:tab w:val="num" w:pos="5040"/>
        </w:tabs>
        <w:ind w:left="5040" w:hanging="360"/>
      </w:pPr>
      <w:rPr>
        <w:rFonts w:ascii="Wingdings" w:hAnsi="Wingdings" w:hint="default"/>
      </w:rPr>
    </w:lvl>
    <w:lvl w:ilvl="7" w:tplc="A0A0BCD6" w:tentative="1">
      <w:start w:val="1"/>
      <w:numFmt w:val="bullet"/>
      <w:lvlText w:val=""/>
      <w:lvlJc w:val="left"/>
      <w:pPr>
        <w:tabs>
          <w:tab w:val="num" w:pos="5760"/>
        </w:tabs>
        <w:ind w:left="5760" w:hanging="360"/>
      </w:pPr>
      <w:rPr>
        <w:rFonts w:ascii="Wingdings" w:hAnsi="Wingdings" w:hint="default"/>
      </w:rPr>
    </w:lvl>
    <w:lvl w:ilvl="8" w:tplc="D1F0A4B0" w:tentative="1">
      <w:start w:val="1"/>
      <w:numFmt w:val="bullet"/>
      <w:lvlText w:val=""/>
      <w:lvlJc w:val="left"/>
      <w:pPr>
        <w:tabs>
          <w:tab w:val="num" w:pos="6480"/>
        </w:tabs>
        <w:ind w:left="6480" w:hanging="360"/>
      </w:pPr>
      <w:rPr>
        <w:rFonts w:ascii="Wingdings" w:hAnsi="Wingdings" w:hint="default"/>
      </w:rPr>
    </w:lvl>
  </w:abstractNum>
  <w:abstractNum w:abstractNumId="12">
    <w:nsid w:val="6E6A185B"/>
    <w:multiLevelType w:val="hybridMultilevel"/>
    <w:tmpl w:val="3404F674"/>
    <w:lvl w:ilvl="0" w:tplc="6650A280">
      <w:start w:val="1"/>
      <w:numFmt w:val="bullet"/>
      <w:lvlText w:val=""/>
      <w:lvlJc w:val="left"/>
      <w:pPr>
        <w:tabs>
          <w:tab w:val="num" w:pos="720"/>
        </w:tabs>
        <w:ind w:left="720" w:hanging="360"/>
      </w:pPr>
      <w:rPr>
        <w:rFonts w:ascii="Wingdings" w:hAnsi="Wingdings" w:hint="default"/>
      </w:rPr>
    </w:lvl>
    <w:lvl w:ilvl="1" w:tplc="8CE6E3DA" w:tentative="1">
      <w:start w:val="1"/>
      <w:numFmt w:val="bullet"/>
      <w:lvlText w:val=""/>
      <w:lvlJc w:val="left"/>
      <w:pPr>
        <w:tabs>
          <w:tab w:val="num" w:pos="1440"/>
        </w:tabs>
        <w:ind w:left="1440" w:hanging="360"/>
      </w:pPr>
      <w:rPr>
        <w:rFonts w:ascii="Wingdings" w:hAnsi="Wingdings" w:hint="default"/>
      </w:rPr>
    </w:lvl>
    <w:lvl w:ilvl="2" w:tplc="E122651C" w:tentative="1">
      <w:start w:val="1"/>
      <w:numFmt w:val="bullet"/>
      <w:lvlText w:val=""/>
      <w:lvlJc w:val="left"/>
      <w:pPr>
        <w:tabs>
          <w:tab w:val="num" w:pos="2160"/>
        </w:tabs>
        <w:ind w:left="2160" w:hanging="360"/>
      </w:pPr>
      <w:rPr>
        <w:rFonts w:ascii="Wingdings" w:hAnsi="Wingdings" w:hint="default"/>
      </w:rPr>
    </w:lvl>
    <w:lvl w:ilvl="3" w:tplc="4C223316" w:tentative="1">
      <w:start w:val="1"/>
      <w:numFmt w:val="bullet"/>
      <w:lvlText w:val=""/>
      <w:lvlJc w:val="left"/>
      <w:pPr>
        <w:tabs>
          <w:tab w:val="num" w:pos="2880"/>
        </w:tabs>
        <w:ind w:left="2880" w:hanging="360"/>
      </w:pPr>
      <w:rPr>
        <w:rFonts w:ascii="Wingdings" w:hAnsi="Wingdings" w:hint="default"/>
      </w:rPr>
    </w:lvl>
    <w:lvl w:ilvl="4" w:tplc="1C3A4B18" w:tentative="1">
      <w:start w:val="1"/>
      <w:numFmt w:val="bullet"/>
      <w:lvlText w:val=""/>
      <w:lvlJc w:val="left"/>
      <w:pPr>
        <w:tabs>
          <w:tab w:val="num" w:pos="3600"/>
        </w:tabs>
        <w:ind w:left="3600" w:hanging="360"/>
      </w:pPr>
      <w:rPr>
        <w:rFonts w:ascii="Wingdings" w:hAnsi="Wingdings" w:hint="default"/>
      </w:rPr>
    </w:lvl>
    <w:lvl w:ilvl="5" w:tplc="3F18E7E4" w:tentative="1">
      <w:start w:val="1"/>
      <w:numFmt w:val="bullet"/>
      <w:lvlText w:val=""/>
      <w:lvlJc w:val="left"/>
      <w:pPr>
        <w:tabs>
          <w:tab w:val="num" w:pos="4320"/>
        </w:tabs>
        <w:ind w:left="4320" w:hanging="360"/>
      </w:pPr>
      <w:rPr>
        <w:rFonts w:ascii="Wingdings" w:hAnsi="Wingdings" w:hint="default"/>
      </w:rPr>
    </w:lvl>
    <w:lvl w:ilvl="6" w:tplc="C2605C9A" w:tentative="1">
      <w:start w:val="1"/>
      <w:numFmt w:val="bullet"/>
      <w:lvlText w:val=""/>
      <w:lvlJc w:val="left"/>
      <w:pPr>
        <w:tabs>
          <w:tab w:val="num" w:pos="5040"/>
        </w:tabs>
        <w:ind w:left="5040" w:hanging="360"/>
      </w:pPr>
      <w:rPr>
        <w:rFonts w:ascii="Wingdings" w:hAnsi="Wingdings" w:hint="default"/>
      </w:rPr>
    </w:lvl>
    <w:lvl w:ilvl="7" w:tplc="FA762D6A" w:tentative="1">
      <w:start w:val="1"/>
      <w:numFmt w:val="bullet"/>
      <w:lvlText w:val=""/>
      <w:lvlJc w:val="left"/>
      <w:pPr>
        <w:tabs>
          <w:tab w:val="num" w:pos="5760"/>
        </w:tabs>
        <w:ind w:left="5760" w:hanging="360"/>
      </w:pPr>
      <w:rPr>
        <w:rFonts w:ascii="Wingdings" w:hAnsi="Wingdings" w:hint="default"/>
      </w:rPr>
    </w:lvl>
    <w:lvl w:ilvl="8" w:tplc="8744D65E" w:tentative="1">
      <w:start w:val="1"/>
      <w:numFmt w:val="bullet"/>
      <w:lvlText w:val=""/>
      <w:lvlJc w:val="left"/>
      <w:pPr>
        <w:tabs>
          <w:tab w:val="num" w:pos="6480"/>
        </w:tabs>
        <w:ind w:left="6480" w:hanging="360"/>
      </w:pPr>
      <w:rPr>
        <w:rFonts w:ascii="Wingdings" w:hAnsi="Wingdings" w:hint="default"/>
      </w:rPr>
    </w:lvl>
  </w:abstractNum>
  <w:abstractNum w:abstractNumId="13">
    <w:nsid w:val="72352BFF"/>
    <w:multiLevelType w:val="hybridMultilevel"/>
    <w:tmpl w:val="217607A6"/>
    <w:lvl w:ilvl="0" w:tplc="C20E180C">
      <w:start w:val="1"/>
      <w:numFmt w:val="bullet"/>
      <w:lvlText w:val=""/>
      <w:lvlJc w:val="left"/>
      <w:pPr>
        <w:tabs>
          <w:tab w:val="num" w:pos="720"/>
        </w:tabs>
        <w:ind w:left="720" w:hanging="360"/>
      </w:pPr>
      <w:rPr>
        <w:rFonts w:ascii="Wingdings" w:hAnsi="Wingdings" w:hint="default"/>
      </w:rPr>
    </w:lvl>
    <w:lvl w:ilvl="1" w:tplc="ECA89EA0" w:tentative="1">
      <w:start w:val="1"/>
      <w:numFmt w:val="bullet"/>
      <w:lvlText w:val=""/>
      <w:lvlJc w:val="left"/>
      <w:pPr>
        <w:tabs>
          <w:tab w:val="num" w:pos="1440"/>
        </w:tabs>
        <w:ind w:left="1440" w:hanging="360"/>
      </w:pPr>
      <w:rPr>
        <w:rFonts w:ascii="Wingdings" w:hAnsi="Wingdings" w:hint="default"/>
      </w:rPr>
    </w:lvl>
    <w:lvl w:ilvl="2" w:tplc="CDD60B40" w:tentative="1">
      <w:start w:val="1"/>
      <w:numFmt w:val="bullet"/>
      <w:lvlText w:val=""/>
      <w:lvlJc w:val="left"/>
      <w:pPr>
        <w:tabs>
          <w:tab w:val="num" w:pos="2160"/>
        </w:tabs>
        <w:ind w:left="2160" w:hanging="360"/>
      </w:pPr>
      <w:rPr>
        <w:rFonts w:ascii="Wingdings" w:hAnsi="Wingdings" w:hint="default"/>
      </w:rPr>
    </w:lvl>
    <w:lvl w:ilvl="3" w:tplc="E3B2C00C" w:tentative="1">
      <w:start w:val="1"/>
      <w:numFmt w:val="bullet"/>
      <w:lvlText w:val=""/>
      <w:lvlJc w:val="left"/>
      <w:pPr>
        <w:tabs>
          <w:tab w:val="num" w:pos="2880"/>
        </w:tabs>
        <w:ind w:left="2880" w:hanging="360"/>
      </w:pPr>
      <w:rPr>
        <w:rFonts w:ascii="Wingdings" w:hAnsi="Wingdings" w:hint="default"/>
      </w:rPr>
    </w:lvl>
    <w:lvl w:ilvl="4" w:tplc="FEE6853A" w:tentative="1">
      <w:start w:val="1"/>
      <w:numFmt w:val="bullet"/>
      <w:lvlText w:val=""/>
      <w:lvlJc w:val="left"/>
      <w:pPr>
        <w:tabs>
          <w:tab w:val="num" w:pos="3600"/>
        </w:tabs>
        <w:ind w:left="3600" w:hanging="360"/>
      </w:pPr>
      <w:rPr>
        <w:rFonts w:ascii="Wingdings" w:hAnsi="Wingdings" w:hint="default"/>
      </w:rPr>
    </w:lvl>
    <w:lvl w:ilvl="5" w:tplc="6178D562" w:tentative="1">
      <w:start w:val="1"/>
      <w:numFmt w:val="bullet"/>
      <w:lvlText w:val=""/>
      <w:lvlJc w:val="left"/>
      <w:pPr>
        <w:tabs>
          <w:tab w:val="num" w:pos="4320"/>
        </w:tabs>
        <w:ind w:left="4320" w:hanging="360"/>
      </w:pPr>
      <w:rPr>
        <w:rFonts w:ascii="Wingdings" w:hAnsi="Wingdings" w:hint="default"/>
      </w:rPr>
    </w:lvl>
    <w:lvl w:ilvl="6" w:tplc="C87819DA" w:tentative="1">
      <w:start w:val="1"/>
      <w:numFmt w:val="bullet"/>
      <w:lvlText w:val=""/>
      <w:lvlJc w:val="left"/>
      <w:pPr>
        <w:tabs>
          <w:tab w:val="num" w:pos="5040"/>
        </w:tabs>
        <w:ind w:left="5040" w:hanging="360"/>
      </w:pPr>
      <w:rPr>
        <w:rFonts w:ascii="Wingdings" w:hAnsi="Wingdings" w:hint="default"/>
      </w:rPr>
    </w:lvl>
    <w:lvl w:ilvl="7" w:tplc="00D68B22" w:tentative="1">
      <w:start w:val="1"/>
      <w:numFmt w:val="bullet"/>
      <w:lvlText w:val=""/>
      <w:lvlJc w:val="left"/>
      <w:pPr>
        <w:tabs>
          <w:tab w:val="num" w:pos="5760"/>
        </w:tabs>
        <w:ind w:left="5760" w:hanging="360"/>
      </w:pPr>
      <w:rPr>
        <w:rFonts w:ascii="Wingdings" w:hAnsi="Wingdings" w:hint="default"/>
      </w:rPr>
    </w:lvl>
    <w:lvl w:ilvl="8" w:tplc="2BEC6204" w:tentative="1">
      <w:start w:val="1"/>
      <w:numFmt w:val="bullet"/>
      <w:lvlText w:val=""/>
      <w:lvlJc w:val="left"/>
      <w:pPr>
        <w:tabs>
          <w:tab w:val="num" w:pos="6480"/>
        </w:tabs>
        <w:ind w:left="6480" w:hanging="360"/>
      </w:pPr>
      <w:rPr>
        <w:rFonts w:ascii="Wingdings" w:hAnsi="Wingdings" w:hint="default"/>
      </w:rPr>
    </w:lvl>
  </w:abstractNum>
  <w:abstractNum w:abstractNumId="14">
    <w:nsid w:val="7BC224AE"/>
    <w:multiLevelType w:val="hybridMultilevel"/>
    <w:tmpl w:val="A3405F76"/>
    <w:lvl w:ilvl="0" w:tplc="C5D65132">
      <w:start w:val="1"/>
      <w:numFmt w:val="bullet"/>
      <w:lvlText w:val="•"/>
      <w:lvlJc w:val="left"/>
      <w:pPr>
        <w:tabs>
          <w:tab w:val="num" w:pos="720"/>
        </w:tabs>
        <w:ind w:left="720" w:hanging="360"/>
      </w:pPr>
      <w:rPr>
        <w:rFonts w:ascii="Times New Roman" w:hAnsi="Times New Roman" w:hint="default"/>
      </w:rPr>
    </w:lvl>
    <w:lvl w:ilvl="1" w:tplc="604EF560" w:tentative="1">
      <w:start w:val="1"/>
      <w:numFmt w:val="bullet"/>
      <w:lvlText w:val="•"/>
      <w:lvlJc w:val="left"/>
      <w:pPr>
        <w:tabs>
          <w:tab w:val="num" w:pos="1440"/>
        </w:tabs>
        <w:ind w:left="1440" w:hanging="360"/>
      </w:pPr>
      <w:rPr>
        <w:rFonts w:ascii="Times New Roman" w:hAnsi="Times New Roman" w:hint="default"/>
      </w:rPr>
    </w:lvl>
    <w:lvl w:ilvl="2" w:tplc="E6BE9B90" w:tentative="1">
      <w:start w:val="1"/>
      <w:numFmt w:val="bullet"/>
      <w:lvlText w:val="•"/>
      <w:lvlJc w:val="left"/>
      <w:pPr>
        <w:tabs>
          <w:tab w:val="num" w:pos="2160"/>
        </w:tabs>
        <w:ind w:left="2160" w:hanging="360"/>
      </w:pPr>
      <w:rPr>
        <w:rFonts w:ascii="Times New Roman" w:hAnsi="Times New Roman" w:hint="default"/>
      </w:rPr>
    </w:lvl>
    <w:lvl w:ilvl="3" w:tplc="6E785722" w:tentative="1">
      <w:start w:val="1"/>
      <w:numFmt w:val="bullet"/>
      <w:lvlText w:val="•"/>
      <w:lvlJc w:val="left"/>
      <w:pPr>
        <w:tabs>
          <w:tab w:val="num" w:pos="2880"/>
        </w:tabs>
        <w:ind w:left="2880" w:hanging="360"/>
      </w:pPr>
      <w:rPr>
        <w:rFonts w:ascii="Times New Roman" w:hAnsi="Times New Roman" w:hint="default"/>
      </w:rPr>
    </w:lvl>
    <w:lvl w:ilvl="4" w:tplc="2D520FF0" w:tentative="1">
      <w:start w:val="1"/>
      <w:numFmt w:val="bullet"/>
      <w:lvlText w:val="•"/>
      <w:lvlJc w:val="left"/>
      <w:pPr>
        <w:tabs>
          <w:tab w:val="num" w:pos="3600"/>
        </w:tabs>
        <w:ind w:left="3600" w:hanging="360"/>
      </w:pPr>
      <w:rPr>
        <w:rFonts w:ascii="Times New Roman" w:hAnsi="Times New Roman" w:hint="default"/>
      </w:rPr>
    </w:lvl>
    <w:lvl w:ilvl="5" w:tplc="D2640282" w:tentative="1">
      <w:start w:val="1"/>
      <w:numFmt w:val="bullet"/>
      <w:lvlText w:val="•"/>
      <w:lvlJc w:val="left"/>
      <w:pPr>
        <w:tabs>
          <w:tab w:val="num" w:pos="4320"/>
        </w:tabs>
        <w:ind w:left="4320" w:hanging="360"/>
      </w:pPr>
      <w:rPr>
        <w:rFonts w:ascii="Times New Roman" w:hAnsi="Times New Roman" w:hint="default"/>
      </w:rPr>
    </w:lvl>
    <w:lvl w:ilvl="6" w:tplc="94A64F86" w:tentative="1">
      <w:start w:val="1"/>
      <w:numFmt w:val="bullet"/>
      <w:lvlText w:val="•"/>
      <w:lvlJc w:val="left"/>
      <w:pPr>
        <w:tabs>
          <w:tab w:val="num" w:pos="5040"/>
        </w:tabs>
        <w:ind w:left="5040" w:hanging="360"/>
      </w:pPr>
      <w:rPr>
        <w:rFonts w:ascii="Times New Roman" w:hAnsi="Times New Roman" w:hint="default"/>
      </w:rPr>
    </w:lvl>
    <w:lvl w:ilvl="7" w:tplc="32A202DA" w:tentative="1">
      <w:start w:val="1"/>
      <w:numFmt w:val="bullet"/>
      <w:lvlText w:val="•"/>
      <w:lvlJc w:val="left"/>
      <w:pPr>
        <w:tabs>
          <w:tab w:val="num" w:pos="5760"/>
        </w:tabs>
        <w:ind w:left="5760" w:hanging="360"/>
      </w:pPr>
      <w:rPr>
        <w:rFonts w:ascii="Times New Roman" w:hAnsi="Times New Roman" w:hint="default"/>
      </w:rPr>
    </w:lvl>
    <w:lvl w:ilvl="8" w:tplc="B33EF62E"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1"/>
  </w:num>
  <w:num w:numId="3">
    <w:abstractNumId w:val="4"/>
  </w:num>
  <w:num w:numId="4">
    <w:abstractNumId w:val="3"/>
  </w:num>
  <w:num w:numId="5">
    <w:abstractNumId w:val="7"/>
  </w:num>
  <w:num w:numId="6">
    <w:abstractNumId w:val="13"/>
  </w:num>
  <w:num w:numId="7">
    <w:abstractNumId w:val="14"/>
  </w:num>
  <w:num w:numId="8">
    <w:abstractNumId w:val="8"/>
  </w:num>
  <w:num w:numId="9">
    <w:abstractNumId w:val="2"/>
  </w:num>
  <w:num w:numId="10">
    <w:abstractNumId w:val="6"/>
  </w:num>
  <w:num w:numId="11">
    <w:abstractNumId w:val="9"/>
  </w:num>
  <w:num w:numId="12">
    <w:abstractNumId w:val="11"/>
  </w:num>
  <w:num w:numId="13">
    <w:abstractNumId w:val="5"/>
  </w:num>
  <w:num w:numId="14">
    <w:abstractNumId w:val="1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D1F"/>
    <w:rsid w:val="00137C41"/>
    <w:rsid w:val="003674F9"/>
    <w:rsid w:val="003E7009"/>
    <w:rsid w:val="00560FEF"/>
    <w:rsid w:val="00582DEE"/>
    <w:rsid w:val="006740D2"/>
    <w:rsid w:val="006E7D01"/>
    <w:rsid w:val="00705FBD"/>
    <w:rsid w:val="00726A34"/>
    <w:rsid w:val="007E77C6"/>
    <w:rsid w:val="00892444"/>
    <w:rsid w:val="008D2B4D"/>
    <w:rsid w:val="00921DC1"/>
    <w:rsid w:val="00950C8C"/>
    <w:rsid w:val="00983D1F"/>
    <w:rsid w:val="009C3BC3"/>
    <w:rsid w:val="00B275BB"/>
    <w:rsid w:val="00BD3BEE"/>
    <w:rsid w:val="00E10F8B"/>
    <w:rsid w:val="00EB41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83D1F"/>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qFormat/>
    <w:rsid w:val="00983D1F"/>
    <w:pPr>
      <w:keepNext/>
      <w:outlineLvl w:val="1"/>
    </w:pPr>
    <w:rPr>
      <w:b/>
      <w:sz w:val="28"/>
      <w:szCs w:val="20"/>
    </w:rPr>
  </w:style>
  <w:style w:type="paragraph" w:styleId="Nadpis3">
    <w:name w:val="heading 3"/>
    <w:basedOn w:val="Normln"/>
    <w:next w:val="Normln"/>
    <w:link w:val="Nadpis3Char"/>
    <w:qFormat/>
    <w:rsid w:val="00983D1F"/>
    <w:pPr>
      <w:keepNext/>
      <w:outlineLvl w:val="2"/>
    </w:pPr>
    <w:rPr>
      <w:b/>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983D1F"/>
    <w:rPr>
      <w:rFonts w:ascii="Times New Roman" w:eastAsia="Times New Roman" w:hAnsi="Times New Roman" w:cs="Times New Roman"/>
      <w:b/>
      <w:sz w:val="28"/>
      <w:szCs w:val="20"/>
      <w:lang w:eastAsia="cs-CZ"/>
    </w:rPr>
  </w:style>
  <w:style w:type="character" w:customStyle="1" w:styleId="Nadpis3Char">
    <w:name w:val="Nadpis 3 Char"/>
    <w:basedOn w:val="Standardnpsmoodstavce"/>
    <w:link w:val="Nadpis3"/>
    <w:rsid w:val="00983D1F"/>
    <w:rPr>
      <w:rFonts w:ascii="Times New Roman" w:eastAsia="Times New Roman" w:hAnsi="Times New Roman" w:cs="Times New Roman"/>
      <w:b/>
      <w:sz w:val="24"/>
      <w:szCs w:val="20"/>
      <w:lang w:eastAsia="cs-CZ"/>
    </w:rPr>
  </w:style>
  <w:style w:type="paragraph" w:styleId="Zkladntext">
    <w:name w:val="Body Text"/>
    <w:basedOn w:val="Normln"/>
    <w:link w:val="ZkladntextChar"/>
    <w:rsid w:val="00983D1F"/>
    <w:pPr>
      <w:spacing w:after="120"/>
    </w:pPr>
    <w:rPr>
      <w:sz w:val="20"/>
      <w:szCs w:val="20"/>
    </w:rPr>
  </w:style>
  <w:style w:type="character" w:customStyle="1" w:styleId="ZkladntextChar">
    <w:name w:val="Základní text Char"/>
    <w:basedOn w:val="Standardnpsmoodstavce"/>
    <w:link w:val="Zkladntext"/>
    <w:rsid w:val="00983D1F"/>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6E7D01"/>
    <w:pPr>
      <w:ind w:left="720"/>
      <w:contextualSpacing/>
    </w:pPr>
  </w:style>
  <w:style w:type="paragraph" w:styleId="Textbubliny">
    <w:name w:val="Balloon Text"/>
    <w:basedOn w:val="Normln"/>
    <w:link w:val="TextbublinyChar"/>
    <w:uiPriority w:val="99"/>
    <w:semiHidden/>
    <w:unhideWhenUsed/>
    <w:rsid w:val="006E7D01"/>
    <w:rPr>
      <w:rFonts w:ascii="Tahoma" w:hAnsi="Tahoma" w:cs="Tahoma"/>
      <w:sz w:val="16"/>
      <w:szCs w:val="16"/>
    </w:rPr>
  </w:style>
  <w:style w:type="character" w:customStyle="1" w:styleId="TextbublinyChar">
    <w:name w:val="Text bubliny Char"/>
    <w:basedOn w:val="Standardnpsmoodstavce"/>
    <w:link w:val="Textbubliny"/>
    <w:uiPriority w:val="99"/>
    <w:semiHidden/>
    <w:rsid w:val="006E7D01"/>
    <w:rPr>
      <w:rFonts w:ascii="Tahoma" w:eastAsia="Times New Roman" w:hAnsi="Tahoma" w:cs="Tahoma"/>
      <w:sz w:val="16"/>
      <w:szCs w:val="16"/>
      <w:lang w:eastAsia="cs-CZ"/>
    </w:rPr>
  </w:style>
  <w:style w:type="paragraph" w:styleId="Zkladntextodsazen">
    <w:name w:val="Body Text Indent"/>
    <w:basedOn w:val="Normln"/>
    <w:link w:val="ZkladntextodsazenChar"/>
    <w:rsid w:val="00137C41"/>
    <w:pPr>
      <w:spacing w:after="120"/>
      <w:ind w:left="283"/>
    </w:pPr>
  </w:style>
  <w:style w:type="character" w:customStyle="1" w:styleId="ZkladntextodsazenChar">
    <w:name w:val="Základní text odsazený Char"/>
    <w:basedOn w:val="Standardnpsmoodstavce"/>
    <w:link w:val="Zkladntextodsazen"/>
    <w:rsid w:val="00137C41"/>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83D1F"/>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qFormat/>
    <w:rsid w:val="00983D1F"/>
    <w:pPr>
      <w:keepNext/>
      <w:outlineLvl w:val="1"/>
    </w:pPr>
    <w:rPr>
      <w:b/>
      <w:sz w:val="28"/>
      <w:szCs w:val="20"/>
    </w:rPr>
  </w:style>
  <w:style w:type="paragraph" w:styleId="Nadpis3">
    <w:name w:val="heading 3"/>
    <w:basedOn w:val="Normln"/>
    <w:next w:val="Normln"/>
    <w:link w:val="Nadpis3Char"/>
    <w:qFormat/>
    <w:rsid w:val="00983D1F"/>
    <w:pPr>
      <w:keepNext/>
      <w:outlineLvl w:val="2"/>
    </w:pPr>
    <w:rPr>
      <w:b/>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983D1F"/>
    <w:rPr>
      <w:rFonts w:ascii="Times New Roman" w:eastAsia="Times New Roman" w:hAnsi="Times New Roman" w:cs="Times New Roman"/>
      <w:b/>
      <w:sz w:val="28"/>
      <w:szCs w:val="20"/>
      <w:lang w:eastAsia="cs-CZ"/>
    </w:rPr>
  </w:style>
  <w:style w:type="character" w:customStyle="1" w:styleId="Nadpis3Char">
    <w:name w:val="Nadpis 3 Char"/>
    <w:basedOn w:val="Standardnpsmoodstavce"/>
    <w:link w:val="Nadpis3"/>
    <w:rsid w:val="00983D1F"/>
    <w:rPr>
      <w:rFonts w:ascii="Times New Roman" w:eastAsia="Times New Roman" w:hAnsi="Times New Roman" w:cs="Times New Roman"/>
      <w:b/>
      <w:sz w:val="24"/>
      <w:szCs w:val="20"/>
      <w:lang w:eastAsia="cs-CZ"/>
    </w:rPr>
  </w:style>
  <w:style w:type="paragraph" w:styleId="Zkladntext">
    <w:name w:val="Body Text"/>
    <w:basedOn w:val="Normln"/>
    <w:link w:val="ZkladntextChar"/>
    <w:rsid w:val="00983D1F"/>
    <w:pPr>
      <w:spacing w:after="120"/>
    </w:pPr>
    <w:rPr>
      <w:sz w:val="20"/>
      <w:szCs w:val="20"/>
    </w:rPr>
  </w:style>
  <w:style w:type="character" w:customStyle="1" w:styleId="ZkladntextChar">
    <w:name w:val="Základní text Char"/>
    <w:basedOn w:val="Standardnpsmoodstavce"/>
    <w:link w:val="Zkladntext"/>
    <w:rsid w:val="00983D1F"/>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6E7D01"/>
    <w:pPr>
      <w:ind w:left="720"/>
      <w:contextualSpacing/>
    </w:pPr>
  </w:style>
  <w:style w:type="paragraph" w:styleId="Textbubliny">
    <w:name w:val="Balloon Text"/>
    <w:basedOn w:val="Normln"/>
    <w:link w:val="TextbublinyChar"/>
    <w:uiPriority w:val="99"/>
    <w:semiHidden/>
    <w:unhideWhenUsed/>
    <w:rsid w:val="006E7D01"/>
    <w:rPr>
      <w:rFonts w:ascii="Tahoma" w:hAnsi="Tahoma" w:cs="Tahoma"/>
      <w:sz w:val="16"/>
      <w:szCs w:val="16"/>
    </w:rPr>
  </w:style>
  <w:style w:type="character" w:customStyle="1" w:styleId="TextbublinyChar">
    <w:name w:val="Text bubliny Char"/>
    <w:basedOn w:val="Standardnpsmoodstavce"/>
    <w:link w:val="Textbubliny"/>
    <w:uiPriority w:val="99"/>
    <w:semiHidden/>
    <w:rsid w:val="006E7D01"/>
    <w:rPr>
      <w:rFonts w:ascii="Tahoma" w:eastAsia="Times New Roman" w:hAnsi="Tahoma" w:cs="Tahoma"/>
      <w:sz w:val="16"/>
      <w:szCs w:val="16"/>
      <w:lang w:eastAsia="cs-CZ"/>
    </w:rPr>
  </w:style>
  <w:style w:type="paragraph" w:styleId="Zkladntextodsazen">
    <w:name w:val="Body Text Indent"/>
    <w:basedOn w:val="Normln"/>
    <w:link w:val="ZkladntextodsazenChar"/>
    <w:rsid w:val="00137C41"/>
    <w:pPr>
      <w:spacing w:after="120"/>
      <w:ind w:left="283"/>
    </w:pPr>
  </w:style>
  <w:style w:type="character" w:customStyle="1" w:styleId="ZkladntextodsazenChar">
    <w:name w:val="Základní text odsazený Char"/>
    <w:basedOn w:val="Standardnpsmoodstavce"/>
    <w:link w:val="Zkladntextodsazen"/>
    <w:rsid w:val="00137C41"/>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313162">
      <w:bodyDiv w:val="1"/>
      <w:marLeft w:val="0"/>
      <w:marRight w:val="0"/>
      <w:marTop w:val="0"/>
      <w:marBottom w:val="0"/>
      <w:divBdr>
        <w:top w:val="none" w:sz="0" w:space="0" w:color="auto"/>
        <w:left w:val="none" w:sz="0" w:space="0" w:color="auto"/>
        <w:bottom w:val="none" w:sz="0" w:space="0" w:color="auto"/>
        <w:right w:val="none" w:sz="0" w:space="0" w:color="auto"/>
      </w:divBdr>
      <w:divsChild>
        <w:div w:id="693993427">
          <w:marLeft w:val="547"/>
          <w:marRight w:val="0"/>
          <w:marTop w:val="154"/>
          <w:marBottom w:val="0"/>
          <w:divBdr>
            <w:top w:val="none" w:sz="0" w:space="0" w:color="auto"/>
            <w:left w:val="none" w:sz="0" w:space="0" w:color="auto"/>
            <w:bottom w:val="none" w:sz="0" w:space="0" w:color="auto"/>
            <w:right w:val="none" w:sz="0" w:space="0" w:color="auto"/>
          </w:divBdr>
        </w:div>
        <w:div w:id="881132956">
          <w:marLeft w:val="547"/>
          <w:marRight w:val="0"/>
          <w:marTop w:val="154"/>
          <w:marBottom w:val="0"/>
          <w:divBdr>
            <w:top w:val="none" w:sz="0" w:space="0" w:color="auto"/>
            <w:left w:val="none" w:sz="0" w:space="0" w:color="auto"/>
            <w:bottom w:val="none" w:sz="0" w:space="0" w:color="auto"/>
            <w:right w:val="none" w:sz="0" w:space="0" w:color="auto"/>
          </w:divBdr>
        </w:div>
        <w:div w:id="423888241">
          <w:marLeft w:val="547"/>
          <w:marRight w:val="0"/>
          <w:marTop w:val="154"/>
          <w:marBottom w:val="0"/>
          <w:divBdr>
            <w:top w:val="none" w:sz="0" w:space="0" w:color="auto"/>
            <w:left w:val="none" w:sz="0" w:space="0" w:color="auto"/>
            <w:bottom w:val="none" w:sz="0" w:space="0" w:color="auto"/>
            <w:right w:val="none" w:sz="0" w:space="0" w:color="auto"/>
          </w:divBdr>
        </w:div>
        <w:div w:id="150028616">
          <w:marLeft w:val="547"/>
          <w:marRight w:val="0"/>
          <w:marTop w:val="154"/>
          <w:marBottom w:val="0"/>
          <w:divBdr>
            <w:top w:val="none" w:sz="0" w:space="0" w:color="auto"/>
            <w:left w:val="none" w:sz="0" w:space="0" w:color="auto"/>
            <w:bottom w:val="none" w:sz="0" w:space="0" w:color="auto"/>
            <w:right w:val="none" w:sz="0" w:space="0" w:color="auto"/>
          </w:divBdr>
        </w:div>
        <w:div w:id="2088570201">
          <w:marLeft w:val="547"/>
          <w:marRight w:val="0"/>
          <w:marTop w:val="154"/>
          <w:marBottom w:val="0"/>
          <w:divBdr>
            <w:top w:val="none" w:sz="0" w:space="0" w:color="auto"/>
            <w:left w:val="none" w:sz="0" w:space="0" w:color="auto"/>
            <w:bottom w:val="none" w:sz="0" w:space="0" w:color="auto"/>
            <w:right w:val="none" w:sz="0" w:space="0" w:color="auto"/>
          </w:divBdr>
        </w:div>
      </w:divsChild>
    </w:div>
    <w:div w:id="612977558">
      <w:bodyDiv w:val="1"/>
      <w:marLeft w:val="0"/>
      <w:marRight w:val="0"/>
      <w:marTop w:val="0"/>
      <w:marBottom w:val="0"/>
      <w:divBdr>
        <w:top w:val="none" w:sz="0" w:space="0" w:color="auto"/>
        <w:left w:val="none" w:sz="0" w:space="0" w:color="auto"/>
        <w:bottom w:val="none" w:sz="0" w:space="0" w:color="auto"/>
        <w:right w:val="none" w:sz="0" w:space="0" w:color="auto"/>
      </w:divBdr>
      <w:divsChild>
        <w:div w:id="78866076">
          <w:marLeft w:val="547"/>
          <w:marRight w:val="0"/>
          <w:marTop w:val="154"/>
          <w:marBottom w:val="0"/>
          <w:divBdr>
            <w:top w:val="none" w:sz="0" w:space="0" w:color="auto"/>
            <w:left w:val="none" w:sz="0" w:space="0" w:color="auto"/>
            <w:bottom w:val="none" w:sz="0" w:space="0" w:color="auto"/>
            <w:right w:val="none" w:sz="0" w:space="0" w:color="auto"/>
          </w:divBdr>
        </w:div>
        <w:div w:id="758061966">
          <w:marLeft w:val="547"/>
          <w:marRight w:val="0"/>
          <w:marTop w:val="154"/>
          <w:marBottom w:val="0"/>
          <w:divBdr>
            <w:top w:val="none" w:sz="0" w:space="0" w:color="auto"/>
            <w:left w:val="none" w:sz="0" w:space="0" w:color="auto"/>
            <w:bottom w:val="none" w:sz="0" w:space="0" w:color="auto"/>
            <w:right w:val="none" w:sz="0" w:space="0" w:color="auto"/>
          </w:divBdr>
        </w:div>
        <w:div w:id="1783718422">
          <w:marLeft w:val="547"/>
          <w:marRight w:val="0"/>
          <w:marTop w:val="154"/>
          <w:marBottom w:val="0"/>
          <w:divBdr>
            <w:top w:val="none" w:sz="0" w:space="0" w:color="auto"/>
            <w:left w:val="none" w:sz="0" w:space="0" w:color="auto"/>
            <w:bottom w:val="none" w:sz="0" w:space="0" w:color="auto"/>
            <w:right w:val="none" w:sz="0" w:space="0" w:color="auto"/>
          </w:divBdr>
        </w:div>
        <w:div w:id="682511429">
          <w:marLeft w:val="547"/>
          <w:marRight w:val="0"/>
          <w:marTop w:val="154"/>
          <w:marBottom w:val="0"/>
          <w:divBdr>
            <w:top w:val="none" w:sz="0" w:space="0" w:color="auto"/>
            <w:left w:val="none" w:sz="0" w:space="0" w:color="auto"/>
            <w:bottom w:val="none" w:sz="0" w:space="0" w:color="auto"/>
            <w:right w:val="none" w:sz="0" w:space="0" w:color="auto"/>
          </w:divBdr>
        </w:div>
        <w:div w:id="1419712335">
          <w:marLeft w:val="547"/>
          <w:marRight w:val="0"/>
          <w:marTop w:val="154"/>
          <w:marBottom w:val="0"/>
          <w:divBdr>
            <w:top w:val="none" w:sz="0" w:space="0" w:color="auto"/>
            <w:left w:val="none" w:sz="0" w:space="0" w:color="auto"/>
            <w:bottom w:val="none" w:sz="0" w:space="0" w:color="auto"/>
            <w:right w:val="none" w:sz="0" w:space="0" w:color="auto"/>
          </w:divBdr>
        </w:div>
        <w:div w:id="1130248717">
          <w:marLeft w:val="547"/>
          <w:marRight w:val="0"/>
          <w:marTop w:val="154"/>
          <w:marBottom w:val="0"/>
          <w:divBdr>
            <w:top w:val="none" w:sz="0" w:space="0" w:color="auto"/>
            <w:left w:val="none" w:sz="0" w:space="0" w:color="auto"/>
            <w:bottom w:val="none" w:sz="0" w:space="0" w:color="auto"/>
            <w:right w:val="none" w:sz="0" w:space="0" w:color="auto"/>
          </w:divBdr>
        </w:div>
        <w:div w:id="1817410326">
          <w:marLeft w:val="547"/>
          <w:marRight w:val="0"/>
          <w:marTop w:val="154"/>
          <w:marBottom w:val="0"/>
          <w:divBdr>
            <w:top w:val="none" w:sz="0" w:space="0" w:color="auto"/>
            <w:left w:val="none" w:sz="0" w:space="0" w:color="auto"/>
            <w:bottom w:val="none" w:sz="0" w:space="0" w:color="auto"/>
            <w:right w:val="none" w:sz="0" w:space="0" w:color="auto"/>
          </w:divBdr>
        </w:div>
      </w:divsChild>
    </w:div>
    <w:div w:id="929392991">
      <w:bodyDiv w:val="1"/>
      <w:marLeft w:val="0"/>
      <w:marRight w:val="0"/>
      <w:marTop w:val="0"/>
      <w:marBottom w:val="0"/>
      <w:divBdr>
        <w:top w:val="none" w:sz="0" w:space="0" w:color="auto"/>
        <w:left w:val="none" w:sz="0" w:space="0" w:color="auto"/>
        <w:bottom w:val="none" w:sz="0" w:space="0" w:color="auto"/>
        <w:right w:val="none" w:sz="0" w:space="0" w:color="auto"/>
      </w:divBdr>
      <w:divsChild>
        <w:div w:id="286816547">
          <w:marLeft w:val="547"/>
          <w:marRight w:val="0"/>
          <w:marTop w:val="154"/>
          <w:marBottom w:val="0"/>
          <w:divBdr>
            <w:top w:val="none" w:sz="0" w:space="0" w:color="auto"/>
            <w:left w:val="none" w:sz="0" w:space="0" w:color="auto"/>
            <w:bottom w:val="none" w:sz="0" w:space="0" w:color="auto"/>
            <w:right w:val="none" w:sz="0" w:space="0" w:color="auto"/>
          </w:divBdr>
        </w:div>
        <w:div w:id="1056587053">
          <w:marLeft w:val="547"/>
          <w:marRight w:val="0"/>
          <w:marTop w:val="154"/>
          <w:marBottom w:val="0"/>
          <w:divBdr>
            <w:top w:val="none" w:sz="0" w:space="0" w:color="auto"/>
            <w:left w:val="none" w:sz="0" w:space="0" w:color="auto"/>
            <w:bottom w:val="none" w:sz="0" w:space="0" w:color="auto"/>
            <w:right w:val="none" w:sz="0" w:space="0" w:color="auto"/>
          </w:divBdr>
        </w:div>
        <w:div w:id="401567908">
          <w:marLeft w:val="547"/>
          <w:marRight w:val="0"/>
          <w:marTop w:val="154"/>
          <w:marBottom w:val="0"/>
          <w:divBdr>
            <w:top w:val="none" w:sz="0" w:space="0" w:color="auto"/>
            <w:left w:val="none" w:sz="0" w:space="0" w:color="auto"/>
            <w:bottom w:val="none" w:sz="0" w:space="0" w:color="auto"/>
            <w:right w:val="none" w:sz="0" w:space="0" w:color="auto"/>
          </w:divBdr>
        </w:div>
        <w:div w:id="589849199">
          <w:marLeft w:val="547"/>
          <w:marRight w:val="0"/>
          <w:marTop w:val="154"/>
          <w:marBottom w:val="0"/>
          <w:divBdr>
            <w:top w:val="none" w:sz="0" w:space="0" w:color="auto"/>
            <w:left w:val="none" w:sz="0" w:space="0" w:color="auto"/>
            <w:bottom w:val="none" w:sz="0" w:space="0" w:color="auto"/>
            <w:right w:val="none" w:sz="0" w:space="0" w:color="auto"/>
          </w:divBdr>
        </w:div>
        <w:div w:id="1241401764">
          <w:marLeft w:val="547"/>
          <w:marRight w:val="0"/>
          <w:marTop w:val="154"/>
          <w:marBottom w:val="0"/>
          <w:divBdr>
            <w:top w:val="none" w:sz="0" w:space="0" w:color="auto"/>
            <w:left w:val="none" w:sz="0" w:space="0" w:color="auto"/>
            <w:bottom w:val="none" w:sz="0" w:space="0" w:color="auto"/>
            <w:right w:val="none" w:sz="0" w:space="0" w:color="auto"/>
          </w:divBdr>
        </w:div>
      </w:divsChild>
    </w:div>
    <w:div w:id="1053967291">
      <w:bodyDiv w:val="1"/>
      <w:marLeft w:val="0"/>
      <w:marRight w:val="0"/>
      <w:marTop w:val="0"/>
      <w:marBottom w:val="0"/>
      <w:divBdr>
        <w:top w:val="none" w:sz="0" w:space="0" w:color="auto"/>
        <w:left w:val="none" w:sz="0" w:space="0" w:color="auto"/>
        <w:bottom w:val="none" w:sz="0" w:space="0" w:color="auto"/>
        <w:right w:val="none" w:sz="0" w:space="0" w:color="auto"/>
      </w:divBdr>
      <w:divsChild>
        <w:div w:id="1977174467">
          <w:marLeft w:val="547"/>
          <w:marRight w:val="0"/>
          <w:marTop w:val="134"/>
          <w:marBottom w:val="0"/>
          <w:divBdr>
            <w:top w:val="none" w:sz="0" w:space="0" w:color="auto"/>
            <w:left w:val="none" w:sz="0" w:space="0" w:color="auto"/>
            <w:bottom w:val="none" w:sz="0" w:space="0" w:color="auto"/>
            <w:right w:val="none" w:sz="0" w:space="0" w:color="auto"/>
          </w:divBdr>
        </w:div>
        <w:div w:id="638851520">
          <w:marLeft w:val="547"/>
          <w:marRight w:val="0"/>
          <w:marTop w:val="134"/>
          <w:marBottom w:val="0"/>
          <w:divBdr>
            <w:top w:val="none" w:sz="0" w:space="0" w:color="auto"/>
            <w:left w:val="none" w:sz="0" w:space="0" w:color="auto"/>
            <w:bottom w:val="none" w:sz="0" w:space="0" w:color="auto"/>
            <w:right w:val="none" w:sz="0" w:space="0" w:color="auto"/>
          </w:divBdr>
        </w:div>
        <w:div w:id="1110855826">
          <w:marLeft w:val="547"/>
          <w:marRight w:val="0"/>
          <w:marTop w:val="134"/>
          <w:marBottom w:val="0"/>
          <w:divBdr>
            <w:top w:val="none" w:sz="0" w:space="0" w:color="auto"/>
            <w:left w:val="none" w:sz="0" w:space="0" w:color="auto"/>
            <w:bottom w:val="none" w:sz="0" w:space="0" w:color="auto"/>
            <w:right w:val="none" w:sz="0" w:space="0" w:color="auto"/>
          </w:divBdr>
        </w:div>
        <w:div w:id="1315525251">
          <w:marLeft w:val="547"/>
          <w:marRight w:val="0"/>
          <w:marTop w:val="134"/>
          <w:marBottom w:val="0"/>
          <w:divBdr>
            <w:top w:val="none" w:sz="0" w:space="0" w:color="auto"/>
            <w:left w:val="none" w:sz="0" w:space="0" w:color="auto"/>
            <w:bottom w:val="none" w:sz="0" w:space="0" w:color="auto"/>
            <w:right w:val="none" w:sz="0" w:space="0" w:color="auto"/>
          </w:divBdr>
        </w:div>
        <w:div w:id="1212696387">
          <w:marLeft w:val="547"/>
          <w:marRight w:val="0"/>
          <w:marTop w:val="134"/>
          <w:marBottom w:val="0"/>
          <w:divBdr>
            <w:top w:val="none" w:sz="0" w:space="0" w:color="auto"/>
            <w:left w:val="none" w:sz="0" w:space="0" w:color="auto"/>
            <w:bottom w:val="none" w:sz="0" w:space="0" w:color="auto"/>
            <w:right w:val="none" w:sz="0" w:space="0" w:color="auto"/>
          </w:divBdr>
        </w:div>
        <w:div w:id="2062287254">
          <w:marLeft w:val="547"/>
          <w:marRight w:val="0"/>
          <w:marTop w:val="134"/>
          <w:marBottom w:val="0"/>
          <w:divBdr>
            <w:top w:val="none" w:sz="0" w:space="0" w:color="auto"/>
            <w:left w:val="none" w:sz="0" w:space="0" w:color="auto"/>
            <w:bottom w:val="none" w:sz="0" w:space="0" w:color="auto"/>
            <w:right w:val="none" w:sz="0" w:space="0" w:color="auto"/>
          </w:divBdr>
        </w:div>
        <w:div w:id="1107963193">
          <w:marLeft w:val="547"/>
          <w:marRight w:val="0"/>
          <w:marTop w:val="134"/>
          <w:marBottom w:val="0"/>
          <w:divBdr>
            <w:top w:val="none" w:sz="0" w:space="0" w:color="auto"/>
            <w:left w:val="none" w:sz="0" w:space="0" w:color="auto"/>
            <w:bottom w:val="none" w:sz="0" w:space="0" w:color="auto"/>
            <w:right w:val="none" w:sz="0" w:space="0" w:color="auto"/>
          </w:divBdr>
        </w:div>
        <w:div w:id="232277749">
          <w:marLeft w:val="547"/>
          <w:marRight w:val="0"/>
          <w:marTop w:val="134"/>
          <w:marBottom w:val="0"/>
          <w:divBdr>
            <w:top w:val="none" w:sz="0" w:space="0" w:color="auto"/>
            <w:left w:val="none" w:sz="0" w:space="0" w:color="auto"/>
            <w:bottom w:val="none" w:sz="0" w:space="0" w:color="auto"/>
            <w:right w:val="none" w:sz="0" w:space="0" w:color="auto"/>
          </w:divBdr>
        </w:div>
        <w:div w:id="1851025490">
          <w:marLeft w:val="547"/>
          <w:marRight w:val="0"/>
          <w:marTop w:val="134"/>
          <w:marBottom w:val="0"/>
          <w:divBdr>
            <w:top w:val="none" w:sz="0" w:space="0" w:color="auto"/>
            <w:left w:val="none" w:sz="0" w:space="0" w:color="auto"/>
            <w:bottom w:val="none" w:sz="0" w:space="0" w:color="auto"/>
            <w:right w:val="none" w:sz="0" w:space="0" w:color="auto"/>
          </w:divBdr>
        </w:div>
      </w:divsChild>
    </w:div>
    <w:div w:id="1661930535">
      <w:bodyDiv w:val="1"/>
      <w:marLeft w:val="0"/>
      <w:marRight w:val="0"/>
      <w:marTop w:val="0"/>
      <w:marBottom w:val="0"/>
      <w:divBdr>
        <w:top w:val="none" w:sz="0" w:space="0" w:color="auto"/>
        <w:left w:val="none" w:sz="0" w:space="0" w:color="auto"/>
        <w:bottom w:val="none" w:sz="0" w:space="0" w:color="auto"/>
        <w:right w:val="none" w:sz="0" w:space="0" w:color="auto"/>
      </w:divBdr>
      <w:divsChild>
        <w:div w:id="290482190">
          <w:marLeft w:val="547"/>
          <w:marRight w:val="0"/>
          <w:marTop w:val="154"/>
          <w:marBottom w:val="0"/>
          <w:divBdr>
            <w:top w:val="none" w:sz="0" w:space="0" w:color="auto"/>
            <w:left w:val="none" w:sz="0" w:space="0" w:color="auto"/>
            <w:bottom w:val="none" w:sz="0" w:space="0" w:color="auto"/>
            <w:right w:val="none" w:sz="0" w:space="0" w:color="auto"/>
          </w:divBdr>
        </w:div>
        <w:div w:id="2056345635">
          <w:marLeft w:val="547"/>
          <w:marRight w:val="0"/>
          <w:marTop w:val="154"/>
          <w:marBottom w:val="0"/>
          <w:divBdr>
            <w:top w:val="none" w:sz="0" w:space="0" w:color="auto"/>
            <w:left w:val="none" w:sz="0" w:space="0" w:color="auto"/>
            <w:bottom w:val="none" w:sz="0" w:space="0" w:color="auto"/>
            <w:right w:val="none" w:sz="0" w:space="0" w:color="auto"/>
          </w:divBdr>
        </w:div>
        <w:div w:id="1053502694">
          <w:marLeft w:val="547"/>
          <w:marRight w:val="0"/>
          <w:marTop w:val="154"/>
          <w:marBottom w:val="0"/>
          <w:divBdr>
            <w:top w:val="none" w:sz="0" w:space="0" w:color="auto"/>
            <w:left w:val="none" w:sz="0" w:space="0" w:color="auto"/>
            <w:bottom w:val="none" w:sz="0" w:space="0" w:color="auto"/>
            <w:right w:val="none" w:sz="0" w:space="0" w:color="auto"/>
          </w:divBdr>
        </w:div>
        <w:div w:id="1142649255">
          <w:marLeft w:val="547"/>
          <w:marRight w:val="0"/>
          <w:marTop w:val="154"/>
          <w:marBottom w:val="0"/>
          <w:divBdr>
            <w:top w:val="none" w:sz="0" w:space="0" w:color="auto"/>
            <w:left w:val="none" w:sz="0" w:space="0" w:color="auto"/>
            <w:bottom w:val="none" w:sz="0" w:space="0" w:color="auto"/>
            <w:right w:val="none" w:sz="0" w:space="0" w:color="auto"/>
          </w:divBdr>
        </w:div>
        <w:div w:id="43648333">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5</Pages>
  <Words>1758</Words>
  <Characters>10376</Characters>
  <Application>Microsoft Office Word</Application>
  <DocSecurity>0</DocSecurity>
  <Lines>86</Lines>
  <Paragraphs>24</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12110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Hana</dc:creator>
  <cp:lastModifiedBy>Hana</cp:lastModifiedBy>
  <cp:revision>10</cp:revision>
  <dcterms:created xsi:type="dcterms:W3CDTF">2014-10-19T06:05:00Z</dcterms:created>
  <dcterms:modified xsi:type="dcterms:W3CDTF">2014-12-18T10:04:00Z</dcterms:modified>
</cp:coreProperties>
</file>