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3D" w:rsidRDefault="00C93DB6" w:rsidP="00C93DB6">
      <w:pPr>
        <w:pStyle w:val="Odstavecseseznamem"/>
        <w:numPr>
          <w:ilvl w:val="0"/>
          <w:numId w:val="1"/>
        </w:numPr>
      </w:pPr>
      <w:r>
        <w:t xml:space="preserve">Vyjmenujte provizorní výplňové materiály a zhodnoťte je podle </w:t>
      </w:r>
    </w:p>
    <w:p w:rsidR="00C93DB6" w:rsidRDefault="00C93DB6" w:rsidP="00C93DB6">
      <w:pPr>
        <w:pStyle w:val="Odstavecseseznamem"/>
        <w:numPr>
          <w:ilvl w:val="0"/>
          <w:numId w:val="2"/>
        </w:numPr>
      </w:pPr>
      <w:r>
        <w:t>Způsobu aplikace</w:t>
      </w:r>
    </w:p>
    <w:p w:rsidR="00C93DB6" w:rsidRDefault="00C93DB6" w:rsidP="00C93DB6">
      <w:pPr>
        <w:pStyle w:val="Odstavecseseznamem"/>
        <w:numPr>
          <w:ilvl w:val="0"/>
          <w:numId w:val="2"/>
        </w:numPr>
      </w:pPr>
      <w:r>
        <w:t>Uzávěru kavity</w:t>
      </w:r>
    </w:p>
    <w:p w:rsidR="00C93DB6" w:rsidRDefault="00C93DB6" w:rsidP="00C93DB6">
      <w:pPr>
        <w:pStyle w:val="Odstavecseseznamem"/>
        <w:numPr>
          <w:ilvl w:val="0"/>
          <w:numId w:val="2"/>
        </w:numPr>
      </w:pPr>
      <w:r>
        <w:t>Délky provizorního uzávěru</w:t>
      </w:r>
    </w:p>
    <w:p w:rsidR="00C93DB6" w:rsidRDefault="00C93DB6" w:rsidP="00C93DB6">
      <w:pPr>
        <w:pStyle w:val="Odstavecseseznamem"/>
        <w:numPr>
          <w:ilvl w:val="0"/>
          <w:numId w:val="2"/>
        </w:numPr>
      </w:pPr>
      <w:r>
        <w:t>Indikace</w:t>
      </w:r>
    </w:p>
    <w:p w:rsidR="00C93DB6" w:rsidRDefault="00C93DB6" w:rsidP="00C93DB6">
      <w:pPr>
        <w:pStyle w:val="Odstavecseseznamem"/>
        <w:numPr>
          <w:ilvl w:val="0"/>
          <w:numId w:val="1"/>
        </w:numPr>
      </w:pPr>
      <w:r>
        <w:t>Ze kterých součástí se pravidelně skládá slitina, kterou mísíme se rtutí při přípravě amalgámu?</w:t>
      </w:r>
    </w:p>
    <w:p w:rsidR="00C93DB6" w:rsidRDefault="00C93DB6" w:rsidP="00C93DB6"/>
    <w:p w:rsidR="00C93DB6" w:rsidRDefault="00C93DB6" w:rsidP="00C93DB6">
      <w:pPr>
        <w:pStyle w:val="Odstavecseseznamem"/>
        <w:numPr>
          <w:ilvl w:val="0"/>
          <w:numId w:val="1"/>
        </w:numPr>
      </w:pPr>
      <w:r>
        <w:t xml:space="preserve">Jaké je složení konvenčního a non </w:t>
      </w:r>
      <w:proofErr w:type="spellStart"/>
      <w:r>
        <w:t>gamma</w:t>
      </w:r>
      <w:proofErr w:type="spellEnd"/>
      <w:r>
        <w:t xml:space="preserve"> 2 amalgámu  (%)</w:t>
      </w: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  <w:r>
        <w:t xml:space="preserve">Jak zajistíme retenci pro amalgámovou výplň? </w:t>
      </w: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  <w:r>
        <w:t>Principy rezistence  pro  kavitu I. třída ošetřenou amalgámem jsou:</w:t>
      </w: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  <w:r>
        <w:t xml:space="preserve">Co rozumíme pod pojmem míchací režim? </w:t>
      </w: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  <w:r>
        <w:t xml:space="preserve">Složení kompozitních </w:t>
      </w:r>
      <w:r w:rsidR="00B86F80">
        <w:t>materiálů</w:t>
      </w:r>
    </w:p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>Princip vytvrzení kompozitních materiálů</w:t>
      </w:r>
    </w:p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>Klasifikace kompozitních materiálů podle způsobu polymerace</w:t>
      </w:r>
    </w:p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>Jaký je princip připojení kompozitních materiálů k tvrdým zubním tkáním?</w:t>
      </w:r>
    </w:p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Co zprostředkuje připojení </w:t>
      </w:r>
      <w:proofErr w:type="spellStart"/>
      <w:r>
        <w:t>kompozitů</w:t>
      </w:r>
      <w:proofErr w:type="spellEnd"/>
      <w:r>
        <w:t xml:space="preserve"> k zubním tkáním?</w:t>
      </w:r>
    </w:p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>Jaké kroky má adhezivní procedura?</w:t>
      </w: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lastRenderedPageBreak/>
        <w:t>Jak připravíme zubní tkáně před leptáním kyselinou?</w:t>
      </w:r>
    </w:p>
    <w:p w:rsidR="00B86F80" w:rsidRDefault="00B86F80" w:rsidP="00B86F80">
      <w:bookmarkStart w:id="0" w:name="_GoBack"/>
      <w:bookmarkEnd w:id="0"/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Jakou kyselinu používáme k leptání tvrdých zubních tkání? Jakou má formu?</w:t>
      </w:r>
    </w:p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Co je </w:t>
      </w:r>
      <w:proofErr w:type="spellStart"/>
      <w:r>
        <w:t>primer</w:t>
      </w:r>
      <w:proofErr w:type="spellEnd"/>
      <w:r>
        <w:t>?</w:t>
      </w:r>
    </w:p>
    <w:p w:rsidR="003A1D99" w:rsidRDefault="003A1D99" w:rsidP="003A1D99">
      <w:pPr>
        <w:pStyle w:val="Odstavecseseznamem"/>
      </w:pPr>
    </w:p>
    <w:p w:rsidR="003A1D99" w:rsidRDefault="003A1D99" w:rsidP="003A1D99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 Co je bond?</w:t>
      </w:r>
    </w:p>
    <w:p w:rsidR="003A1D99" w:rsidRDefault="003A1D99" w:rsidP="003A1D99">
      <w:pPr>
        <w:pStyle w:val="Odstavecseseznamem"/>
      </w:pPr>
    </w:p>
    <w:p w:rsidR="003A1D99" w:rsidRDefault="003A1D99" w:rsidP="003A1D99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Z čeho se skládá iniciační systém </w:t>
      </w:r>
      <w:proofErr w:type="spellStart"/>
      <w:r>
        <w:t>kompozitů</w:t>
      </w:r>
      <w:proofErr w:type="spellEnd"/>
      <w:r>
        <w:t xml:space="preserve">? </w:t>
      </w:r>
    </w:p>
    <w:p w:rsidR="00B86F80" w:rsidRDefault="00B86F80" w:rsidP="00B86F80"/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Jaké známe polymerační lampy? </w:t>
      </w:r>
      <w:r w:rsidR="003A1D99">
        <w:t xml:space="preserve">V jaké části spektra je světlo, které emitují? </w:t>
      </w:r>
      <w:r>
        <w:t xml:space="preserve"> </w:t>
      </w:r>
    </w:p>
    <w:p w:rsidR="00B86F80" w:rsidRDefault="00B86F80" w:rsidP="00B86F80"/>
    <w:p w:rsidR="00B86F80" w:rsidRDefault="00B86F80" w:rsidP="003A1D99">
      <w:pPr>
        <w:pStyle w:val="Odstavecseseznamem"/>
        <w:numPr>
          <w:ilvl w:val="0"/>
          <w:numId w:val="1"/>
        </w:numPr>
      </w:pPr>
      <w:r>
        <w:t xml:space="preserve">Jaké absorpční spektrum má nejčastější </w:t>
      </w:r>
      <w:proofErr w:type="spellStart"/>
      <w:r>
        <w:t>fotoiniciátor</w:t>
      </w:r>
      <w:proofErr w:type="spellEnd"/>
      <w:r>
        <w:t xml:space="preserve"> – </w:t>
      </w:r>
      <w:proofErr w:type="spellStart"/>
      <w:r>
        <w:t>kafrchinon</w:t>
      </w:r>
      <w:proofErr w:type="spellEnd"/>
      <w:r>
        <w:t xml:space="preserve">? 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Jaká je obvyklá délka polymerace kompozitu?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Jaké složení mají </w:t>
      </w:r>
      <w:proofErr w:type="spellStart"/>
      <w:r>
        <w:t>skloionomerní</w:t>
      </w:r>
      <w:proofErr w:type="spellEnd"/>
      <w:r>
        <w:t xml:space="preserve"> cementy?</w:t>
      </w:r>
    </w:p>
    <w:p w:rsidR="003A1D99" w:rsidRDefault="003A1D99" w:rsidP="003A1D99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Co je podstatou jejich tuhnutí?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Co je to kondicionér?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Jaké vlastnosti oceňujeme na </w:t>
      </w:r>
      <w:proofErr w:type="spellStart"/>
      <w:r>
        <w:t>skloionomerních</w:t>
      </w:r>
      <w:proofErr w:type="spellEnd"/>
      <w:r>
        <w:t xml:space="preserve"> cementech?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Klasifikace </w:t>
      </w:r>
      <w:proofErr w:type="spellStart"/>
      <w:r>
        <w:t>skloionomerních</w:t>
      </w:r>
      <w:proofErr w:type="spellEnd"/>
      <w:r>
        <w:t xml:space="preserve"> cementů podle použití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Klasifikace </w:t>
      </w:r>
      <w:proofErr w:type="spellStart"/>
      <w:r>
        <w:t>skloionomerních</w:t>
      </w:r>
      <w:proofErr w:type="spellEnd"/>
      <w:r>
        <w:t xml:space="preserve"> cementů podle složení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Co je to matrice obecně?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Popište proceduru zhotovení amalgámové výplně obecně.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Popište proceduru zhotovení </w:t>
      </w:r>
      <w:proofErr w:type="spellStart"/>
      <w:r>
        <w:t>skloionomerní</w:t>
      </w:r>
      <w:proofErr w:type="spellEnd"/>
      <w:r>
        <w:t xml:space="preserve"> výplně obecně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>Popište proceduru zhotovení kompozitní výplně obecně</w:t>
      </w:r>
    </w:p>
    <w:p w:rsidR="00B86F80" w:rsidRDefault="00B86F80" w:rsidP="00B86F80">
      <w:pPr>
        <w:pStyle w:val="Odstavecseseznamem"/>
      </w:pPr>
    </w:p>
    <w:p w:rsidR="00B86F80" w:rsidRDefault="00B86F80" w:rsidP="00B86F80">
      <w:pPr>
        <w:pStyle w:val="Odstavecseseznamem"/>
        <w:numPr>
          <w:ilvl w:val="0"/>
          <w:numId w:val="1"/>
        </w:numPr>
      </w:pPr>
      <w:r>
        <w:t xml:space="preserve">Indikace a kontraindikace amalgámu, kompozitu a </w:t>
      </w:r>
      <w:proofErr w:type="spellStart"/>
      <w:r>
        <w:t>skloionomerních</w:t>
      </w:r>
      <w:proofErr w:type="spellEnd"/>
      <w:r>
        <w:t xml:space="preserve"> cementů </w:t>
      </w:r>
    </w:p>
    <w:p w:rsidR="00B86F80" w:rsidRDefault="00B86F80" w:rsidP="00B86F80"/>
    <w:p w:rsidR="00B86F80" w:rsidRDefault="00B86F80" w:rsidP="00B86F80"/>
    <w:p w:rsidR="00B86F80" w:rsidRDefault="00B86F80" w:rsidP="00B86F80"/>
    <w:p w:rsidR="00B86F80" w:rsidRDefault="00B86F80" w:rsidP="00B86F80"/>
    <w:p w:rsidR="00B86F80" w:rsidRDefault="00B86F80" w:rsidP="00B86F80">
      <w:pPr>
        <w:pStyle w:val="Odstavecseseznamem"/>
      </w:pPr>
    </w:p>
    <w:p w:rsidR="00C93DB6" w:rsidRDefault="00C93DB6" w:rsidP="00C93DB6"/>
    <w:p w:rsidR="00C93DB6" w:rsidRDefault="00C93DB6" w:rsidP="00C93DB6"/>
    <w:p w:rsidR="00C93DB6" w:rsidRDefault="00C93DB6" w:rsidP="00C93DB6">
      <w:pPr>
        <w:pStyle w:val="Odstavecseseznamem"/>
      </w:pPr>
    </w:p>
    <w:p w:rsidR="00C93DB6" w:rsidRDefault="00C93DB6" w:rsidP="00C93DB6"/>
    <w:p w:rsidR="00C93DB6" w:rsidRDefault="00C93DB6" w:rsidP="00C93DB6"/>
    <w:p w:rsidR="00C93DB6" w:rsidRDefault="00C93DB6" w:rsidP="00C93DB6">
      <w:pPr>
        <w:pStyle w:val="Odstavecseseznamem"/>
      </w:pPr>
    </w:p>
    <w:p w:rsidR="00C93DB6" w:rsidRDefault="00C93DB6" w:rsidP="00C93DB6"/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</w:p>
    <w:p w:rsidR="00C93DB6" w:rsidRDefault="00C93DB6" w:rsidP="00C93DB6">
      <w:pPr>
        <w:pStyle w:val="Odstavecseseznamem"/>
      </w:pPr>
    </w:p>
    <w:p w:rsidR="00C93DB6" w:rsidRDefault="00C93DB6" w:rsidP="00C93DB6">
      <w:pPr>
        <w:pStyle w:val="Odstavecseseznamem"/>
        <w:numPr>
          <w:ilvl w:val="0"/>
          <w:numId w:val="1"/>
        </w:numPr>
      </w:pPr>
    </w:p>
    <w:sectPr w:rsidR="00C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7B8E"/>
    <w:multiLevelType w:val="hybridMultilevel"/>
    <w:tmpl w:val="22D833C2"/>
    <w:lvl w:ilvl="0" w:tplc="C96A89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11C5D"/>
    <w:multiLevelType w:val="hybridMultilevel"/>
    <w:tmpl w:val="9252F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DB6"/>
    <w:rsid w:val="003A1D99"/>
    <w:rsid w:val="007D5F3D"/>
    <w:rsid w:val="00B86F80"/>
    <w:rsid w:val="00C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5BE1"/>
  <w15:docId w15:val="{688AAAD3-0BFD-4376-8F94-46C656A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Asus</cp:lastModifiedBy>
  <cp:revision>2</cp:revision>
  <dcterms:created xsi:type="dcterms:W3CDTF">2019-11-24T17:16:00Z</dcterms:created>
  <dcterms:modified xsi:type="dcterms:W3CDTF">2019-11-24T17:16:00Z</dcterms:modified>
</cp:coreProperties>
</file>