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7ED3D" w14:textId="77777777" w:rsidR="00882A74" w:rsidRPr="00917940" w:rsidRDefault="00882A74" w:rsidP="00882A74">
      <w:pPr>
        <w:pStyle w:val="Bezmezer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Fyzika</w:t>
      </w:r>
    </w:p>
    <w:p w14:paraId="3C44EDED" w14:textId="4DFABB31" w:rsidR="00882A74" w:rsidRPr="00917940" w:rsidRDefault="00882A74" w:rsidP="00882A74">
      <w:pPr>
        <w:pStyle w:val="Bezmezer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Tematický plán učiva pro 9. ročník</w:t>
      </w:r>
    </w:p>
    <w:p w14:paraId="247B25F9" w14:textId="3B6881F4" w:rsidR="00882A74" w:rsidRPr="00917940" w:rsidRDefault="00882A74" w:rsidP="00882A74">
      <w:pPr>
        <w:pStyle w:val="Nadpis1"/>
        <w:rPr>
          <w:rFonts w:asciiTheme="majorHAnsi" w:hAnsiTheme="majorHAnsi" w:cstheme="majorHAnsi"/>
          <w:color w:val="auto"/>
          <w:sz w:val="28"/>
        </w:rPr>
      </w:pPr>
      <w:r w:rsidRPr="00917940">
        <w:rPr>
          <w:rFonts w:asciiTheme="majorHAnsi" w:hAnsiTheme="majorHAnsi" w:cstheme="majorHAnsi"/>
          <w:color w:val="auto"/>
          <w:sz w:val="28"/>
        </w:rPr>
        <w:t>ŘÍJEN-LISTOPAD</w:t>
      </w:r>
    </w:p>
    <w:p w14:paraId="236C7695" w14:textId="77777777" w:rsidR="00882A74" w:rsidRPr="00917940" w:rsidRDefault="00882A74" w:rsidP="00882A7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917940">
        <w:rPr>
          <w:rFonts w:asciiTheme="majorHAnsi" w:hAnsiTheme="majorHAnsi" w:cstheme="majorHAnsi"/>
          <w:b/>
          <w:sz w:val="28"/>
          <w:szCs w:val="28"/>
        </w:rPr>
        <w:t>Elektromagnetické jevy</w:t>
      </w:r>
    </w:p>
    <w:p w14:paraId="130E03A7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Magnet, magnetické pole a magnetické indukční čáry</w:t>
      </w:r>
    </w:p>
    <w:p w14:paraId="1BAEE920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Magnetické vlastnosti látek</w:t>
      </w:r>
    </w:p>
    <w:p w14:paraId="203220BB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Magnetické pole přímého vodiče a cívky s proudem</w:t>
      </w:r>
    </w:p>
    <w:p w14:paraId="3E1E70F0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Cívka jako elektromagnet – elektrický zvonek, jistič a pojistka</w:t>
      </w:r>
    </w:p>
    <w:p w14:paraId="30DF7A36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Působení magnetického pole na přímý vodič s proudem</w:t>
      </w:r>
    </w:p>
    <w:p w14:paraId="086026FD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Vzájemné působení dvou přímých vodičů s proudem</w:t>
      </w:r>
    </w:p>
    <w:p w14:paraId="6BC46251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Působení magnetického pole na cívku s proudem</w:t>
      </w:r>
    </w:p>
    <w:p w14:paraId="67FCB648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Elektromotor</w:t>
      </w:r>
    </w:p>
    <w:p w14:paraId="64E9E7E8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Elektromagnetická indukce</w:t>
      </w:r>
    </w:p>
    <w:p w14:paraId="7C72A3DE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Live fyzikální pokusy + natočené fyzikální pokusy</w:t>
      </w:r>
    </w:p>
    <w:p w14:paraId="55056DC3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Procvičování + písemný test</w:t>
      </w:r>
    </w:p>
    <w:p w14:paraId="4C50C441" w14:textId="77777777" w:rsidR="00882A74" w:rsidRPr="00917940" w:rsidRDefault="00882A74" w:rsidP="00882A74">
      <w:pPr>
        <w:pStyle w:val="Odstavecseseznamem"/>
        <w:ind w:left="1134"/>
        <w:rPr>
          <w:rFonts w:asciiTheme="majorHAnsi" w:hAnsiTheme="majorHAnsi" w:cstheme="majorHAnsi"/>
          <w:sz w:val="28"/>
          <w:szCs w:val="28"/>
        </w:rPr>
      </w:pPr>
    </w:p>
    <w:p w14:paraId="5185D977" w14:textId="77777777" w:rsidR="00882A74" w:rsidRPr="00917940" w:rsidRDefault="00882A74" w:rsidP="00882A7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917940">
        <w:rPr>
          <w:rFonts w:asciiTheme="majorHAnsi" w:hAnsiTheme="majorHAnsi" w:cstheme="majorHAnsi"/>
          <w:b/>
          <w:sz w:val="28"/>
          <w:szCs w:val="28"/>
        </w:rPr>
        <w:t>Střídavý proud</w:t>
      </w:r>
    </w:p>
    <w:p w14:paraId="16F47AA2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Vznik střídavého proudu</w:t>
      </w:r>
    </w:p>
    <w:p w14:paraId="3C114882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Hodnoty střídavého elektrického proudu a napětí</w:t>
      </w:r>
    </w:p>
    <w:p w14:paraId="7E176AC8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Transformátory</w:t>
      </w:r>
    </w:p>
    <w:p w14:paraId="63686667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Rozvodná elektrická síť v ČR</w:t>
      </w:r>
    </w:p>
    <w:p w14:paraId="372D5F0D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Live fyzikální pokusy + natočené fyzikální pokusy</w:t>
      </w:r>
    </w:p>
    <w:p w14:paraId="62A44332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Procvičování + písemný test</w:t>
      </w:r>
    </w:p>
    <w:p w14:paraId="52B2CE53" w14:textId="77777777" w:rsidR="00882A74" w:rsidRPr="00917940" w:rsidRDefault="00882A74" w:rsidP="00882A74">
      <w:pPr>
        <w:pStyle w:val="Odstavecseseznamem"/>
        <w:ind w:left="1134"/>
        <w:rPr>
          <w:rFonts w:asciiTheme="majorHAnsi" w:hAnsiTheme="majorHAnsi" w:cstheme="majorHAnsi"/>
          <w:sz w:val="28"/>
          <w:szCs w:val="28"/>
        </w:rPr>
      </w:pPr>
    </w:p>
    <w:p w14:paraId="30A214FA" w14:textId="77777777" w:rsidR="00882A74" w:rsidRPr="00917940" w:rsidRDefault="00882A74" w:rsidP="00882A7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917940">
        <w:rPr>
          <w:rFonts w:asciiTheme="majorHAnsi" w:hAnsiTheme="majorHAnsi" w:cstheme="majorHAnsi"/>
          <w:b/>
          <w:sz w:val="28"/>
          <w:szCs w:val="28"/>
        </w:rPr>
        <w:t>Bezpečné zacházení s elektrickými zařízeními</w:t>
      </w:r>
    </w:p>
    <w:p w14:paraId="550B97F5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Elektrické spotřebiče v domácnosti</w:t>
      </w:r>
    </w:p>
    <w:p w14:paraId="38D16360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Ochrana před úrazem elektrickým proudem</w:t>
      </w:r>
    </w:p>
    <w:p w14:paraId="53DE3DC1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První pomoc při úrazu elektrickým proudem</w:t>
      </w:r>
    </w:p>
    <w:p w14:paraId="0FF3F3D3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Písemný test + praktické zkoušení první pomoci</w:t>
      </w:r>
    </w:p>
    <w:p w14:paraId="1CDDAFE9" w14:textId="77777777" w:rsidR="00882A74" w:rsidRPr="00917940" w:rsidRDefault="00882A74" w:rsidP="00882A74">
      <w:pPr>
        <w:pStyle w:val="Odstavecseseznamem"/>
        <w:ind w:left="1134"/>
        <w:rPr>
          <w:rFonts w:asciiTheme="majorHAnsi" w:hAnsiTheme="majorHAnsi" w:cstheme="majorHAnsi"/>
          <w:sz w:val="28"/>
          <w:szCs w:val="28"/>
        </w:rPr>
      </w:pPr>
    </w:p>
    <w:p w14:paraId="7FB23157" w14:textId="77777777" w:rsidR="00882A74" w:rsidRPr="00917940" w:rsidRDefault="00882A74" w:rsidP="00882A74">
      <w:pPr>
        <w:pStyle w:val="Nadpis1"/>
        <w:rPr>
          <w:rFonts w:asciiTheme="majorHAnsi" w:hAnsiTheme="majorHAnsi" w:cstheme="majorHAnsi"/>
          <w:color w:val="auto"/>
          <w:sz w:val="28"/>
        </w:rPr>
      </w:pPr>
      <w:r w:rsidRPr="00917940">
        <w:rPr>
          <w:rFonts w:asciiTheme="majorHAnsi" w:hAnsiTheme="majorHAnsi" w:cstheme="majorHAnsi"/>
          <w:color w:val="auto"/>
          <w:sz w:val="28"/>
        </w:rPr>
        <w:t>PROSINEC-LEDEN</w:t>
      </w:r>
    </w:p>
    <w:p w14:paraId="721BE38B" w14:textId="77777777" w:rsidR="00882A74" w:rsidRPr="00917940" w:rsidRDefault="00882A74" w:rsidP="00882A7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917940">
        <w:rPr>
          <w:rFonts w:asciiTheme="majorHAnsi" w:hAnsiTheme="majorHAnsi" w:cstheme="majorHAnsi"/>
          <w:b/>
          <w:sz w:val="28"/>
          <w:szCs w:val="28"/>
        </w:rPr>
        <w:t>Vedení elektrického proudu v kapalinách a plynech</w:t>
      </w:r>
    </w:p>
    <w:p w14:paraId="32F53EF6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Co už víme o vedení elektrického proudu</w:t>
      </w:r>
    </w:p>
    <w:p w14:paraId="057D39C3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Vedení elektrického proudu v kapalinách</w:t>
      </w:r>
    </w:p>
    <w:p w14:paraId="301DB1E0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Vedení elektrického proudu v plynech</w:t>
      </w:r>
    </w:p>
    <w:p w14:paraId="7E3DB583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Live fyzikální pokusy + natočené fyzikální pokusy</w:t>
      </w:r>
    </w:p>
    <w:p w14:paraId="20696C4F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Procvičování + písemný test</w:t>
      </w:r>
    </w:p>
    <w:p w14:paraId="076CE726" w14:textId="77777777" w:rsidR="00882A74" w:rsidRPr="00917940" w:rsidRDefault="00882A74" w:rsidP="00882A74">
      <w:pPr>
        <w:pStyle w:val="Odstavecseseznamem"/>
        <w:rPr>
          <w:rFonts w:asciiTheme="majorHAnsi" w:hAnsiTheme="majorHAnsi" w:cstheme="majorHAnsi"/>
          <w:b/>
          <w:sz w:val="28"/>
          <w:szCs w:val="28"/>
        </w:rPr>
      </w:pPr>
    </w:p>
    <w:p w14:paraId="77EC451D" w14:textId="77777777" w:rsidR="00882A74" w:rsidRPr="00917940" w:rsidRDefault="00882A74" w:rsidP="00882A7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917940">
        <w:rPr>
          <w:rFonts w:asciiTheme="majorHAnsi" w:hAnsiTheme="majorHAnsi" w:cstheme="majorHAnsi"/>
          <w:b/>
          <w:sz w:val="28"/>
          <w:szCs w:val="28"/>
        </w:rPr>
        <w:t>Elektrický proudu v polovodičích</w:t>
      </w:r>
    </w:p>
    <w:p w14:paraId="3E245F19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lastRenderedPageBreak/>
        <w:t>Stavba hmoty a nosiče náboje</w:t>
      </w:r>
    </w:p>
    <w:p w14:paraId="14611BC6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Pásový model krystalu</w:t>
      </w:r>
    </w:p>
    <w:p w14:paraId="6C733EAA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Polovodičové materiály</w:t>
      </w:r>
    </w:p>
    <w:p w14:paraId="1C37E164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Vlastní vodivost polovodiče</w:t>
      </w:r>
    </w:p>
    <w:p w14:paraId="26CE86E1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Nevlastní vodivost polovodiče</w:t>
      </w:r>
    </w:p>
    <w:p w14:paraId="5C193F80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Termistor</w:t>
      </w:r>
    </w:p>
    <w:p w14:paraId="4FA60291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Fotorezistor</w:t>
      </w:r>
    </w:p>
    <w:p w14:paraId="2EBD5230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Přechod PN – polovodičová dioda</w:t>
      </w:r>
    </w:p>
    <w:p w14:paraId="3006C94A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Polovodičová dioda jako usměrňovač</w:t>
      </w:r>
    </w:p>
    <w:p w14:paraId="0F64EB29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Další součástky s jedním PN přechodem</w:t>
      </w:r>
    </w:p>
    <w:p w14:paraId="2D9E3E1E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Jednocestný a dvoucestný usměrňovač</w:t>
      </w:r>
    </w:p>
    <w:p w14:paraId="2AC1BD8C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Live fyzikální pokusy + natočené fyzikální pokusy</w:t>
      </w:r>
    </w:p>
    <w:p w14:paraId="6591639F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Procvičování + písemný test</w:t>
      </w:r>
    </w:p>
    <w:p w14:paraId="15A7BAB5" w14:textId="77777777" w:rsidR="00882A74" w:rsidRPr="00917940" w:rsidRDefault="00882A74" w:rsidP="00882A74">
      <w:pPr>
        <w:pStyle w:val="Nadpis1"/>
        <w:rPr>
          <w:rFonts w:asciiTheme="majorHAnsi" w:hAnsiTheme="majorHAnsi" w:cstheme="majorHAnsi"/>
          <w:color w:val="auto"/>
          <w:sz w:val="28"/>
        </w:rPr>
      </w:pPr>
      <w:r w:rsidRPr="00917940">
        <w:rPr>
          <w:rFonts w:asciiTheme="majorHAnsi" w:hAnsiTheme="majorHAnsi" w:cstheme="majorHAnsi"/>
          <w:color w:val="auto"/>
          <w:sz w:val="28"/>
        </w:rPr>
        <w:t>ÚNOR-BŘEZEN</w:t>
      </w:r>
    </w:p>
    <w:p w14:paraId="5EB27377" w14:textId="77777777" w:rsidR="00882A74" w:rsidRPr="00917940" w:rsidRDefault="00882A74" w:rsidP="00882A7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917940">
        <w:rPr>
          <w:rFonts w:asciiTheme="majorHAnsi" w:hAnsiTheme="majorHAnsi" w:cstheme="majorHAnsi"/>
          <w:b/>
          <w:sz w:val="28"/>
          <w:szCs w:val="28"/>
        </w:rPr>
        <w:t>Elektromagnetické záření (vlnění)</w:t>
      </w:r>
    </w:p>
    <w:p w14:paraId="7F048188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Elektromagnetické vlny a elektromagnetické záření</w:t>
      </w:r>
    </w:p>
    <w:p w14:paraId="6AEA2E6C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Zdroje záření</w:t>
      </w:r>
    </w:p>
    <w:p w14:paraId="3503D45B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Procvičování + písemný test</w:t>
      </w:r>
    </w:p>
    <w:p w14:paraId="6EF668EB" w14:textId="77777777" w:rsidR="00882A74" w:rsidRPr="00917940" w:rsidRDefault="00882A74" w:rsidP="00882A74">
      <w:pPr>
        <w:pStyle w:val="Nadpis1"/>
        <w:rPr>
          <w:rFonts w:asciiTheme="majorHAnsi" w:hAnsiTheme="majorHAnsi" w:cstheme="majorHAnsi"/>
          <w:color w:val="auto"/>
          <w:sz w:val="28"/>
        </w:rPr>
      </w:pPr>
      <w:r w:rsidRPr="00917940">
        <w:rPr>
          <w:rFonts w:asciiTheme="majorHAnsi" w:hAnsiTheme="majorHAnsi" w:cstheme="majorHAnsi"/>
          <w:color w:val="auto"/>
          <w:sz w:val="28"/>
        </w:rPr>
        <w:t>DUBEN-KVĚTEN</w:t>
      </w:r>
    </w:p>
    <w:p w14:paraId="7E23F29B" w14:textId="77777777" w:rsidR="00882A74" w:rsidRPr="00917940" w:rsidRDefault="00882A74" w:rsidP="00882A7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917940">
        <w:rPr>
          <w:rFonts w:asciiTheme="majorHAnsi" w:hAnsiTheme="majorHAnsi" w:cstheme="majorHAnsi"/>
          <w:b/>
          <w:sz w:val="28"/>
          <w:szCs w:val="28"/>
        </w:rPr>
        <w:t>Jaderná energie</w:t>
      </w:r>
    </w:p>
    <w:p w14:paraId="441F3299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Co už víme o atomech</w:t>
      </w:r>
    </w:p>
    <w:p w14:paraId="7BE4EF05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Atomové jádro</w:t>
      </w:r>
    </w:p>
    <w:p w14:paraId="18B2920C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Radioaktivita</w:t>
      </w:r>
    </w:p>
    <w:p w14:paraId="15999A52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Využití jaderné energie</w:t>
      </w:r>
    </w:p>
    <w:p w14:paraId="40C20BF6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Jaderné reakce</w:t>
      </w:r>
    </w:p>
    <w:p w14:paraId="6F51C3D7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Uvolňování jaderné energie</w:t>
      </w:r>
    </w:p>
    <w:p w14:paraId="2ED30964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Ochrana před zářením</w:t>
      </w:r>
    </w:p>
    <w:p w14:paraId="711C0596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Live fyzikální pokusy</w:t>
      </w:r>
    </w:p>
    <w:p w14:paraId="5B0F378A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Procvičování + písemný test</w:t>
      </w:r>
    </w:p>
    <w:p w14:paraId="71D28046" w14:textId="77777777" w:rsidR="00882A74" w:rsidRPr="00917940" w:rsidRDefault="00882A74" w:rsidP="00882A74">
      <w:pPr>
        <w:pStyle w:val="Nadpis1"/>
        <w:rPr>
          <w:rFonts w:asciiTheme="majorHAnsi" w:hAnsiTheme="majorHAnsi" w:cstheme="majorHAnsi"/>
          <w:color w:val="auto"/>
          <w:sz w:val="28"/>
        </w:rPr>
      </w:pPr>
      <w:r w:rsidRPr="00917940">
        <w:rPr>
          <w:rFonts w:asciiTheme="majorHAnsi" w:hAnsiTheme="majorHAnsi" w:cstheme="majorHAnsi"/>
          <w:color w:val="auto"/>
          <w:sz w:val="28"/>
        </w:rPr>
        <w:t>KVĚTEN-ČERVEN</w:t>
      </w:r>
    </w:p>
    <w:p w14:paraId="338FE0C9" w14:textId="77777777" w:rsidR="00882A74" w:rsidRPr="00917940" w:rsidRDefault="00882A74" w:rsidP="00882A7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917940">
        <w:rPr>
          <w:rFonts w:asciiTheme="majorHAnsi" w:hAnsiTheme="majorHAnsi" w:cstheme="majorHAnsi"/>
          <w:b/>
          <w:sz w:val="28"/>
          <w:szCs w:val="28"/>
        </w:rPr>
        <w:t>Nekonečný vesmír – galaxie, sluneční soustava, hvězda a planety</w:t>
      </w:r>
    </w:p>
    <w:p w14:paraId="31AF5377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Vesmír</w:t>
      </w:r>
    </w:p>
    <w:p w14:paraId="2E21CAE8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Sluneční soustava</w:t>
      </w:r>
    </w:p>
    <w:p w14:paraId="6171F57B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Slunce a hvězdy – vznik a vývoj hvězd</w:t>
      </w:r>
    </w:p>
    <w:p w14:paraId="6BE3494C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Merkur</w:t>
      </w:r>
    </w:p>
    <w:p w14:paraId="097FCBBE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Venuše</w:t>
      </w:r>
    </w:p>
    <w:p w14:paraId="06B7F77E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lastRenderedPageBreak/>
        <w:t>Země</w:t>
      </w:r>
    </w:p>
    <w:p w14:paraId="5A9E4A7A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Mars</w:t>
      </w:r>
    </w:p>
    <w:p w14:paraId="059C22E2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Jupiter</w:t>
      </w:r>
    </w:p>
    <w:p w14:paraId="51F2F58B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Saturn</w:t>
      </w:r>
    </w:p>
    <w:p w14:paraId="70C2AD3C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Uran</w:t>
      </w:r>
    </w:p>
    <w:p w14:paraId="777CCB88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Neptun</w:t>
      </w:r>
    </w:p>
    <w:p w14:paraId="0999209D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Filmová pásma o vesmíru</w:t>
      </w:r>
    </w:p>
    <w:p w14:paraId="5284D26B" w14:textId="77777777" w:rsidR="00882A74" w:rsidRPr="00917940" w:rsidRDefault="00882A74" w:rsidP="00882A74">
      <w:pPr>
        <w:pStyle w:val="Odstavecseseznamem"/>
        <w:numPr>
          <w:ilvl w:val="1"/>
          <w:numId w:val="1"/>
        </w:numPr>
        <w:ind w:left="1134"/>
        <w:rPr>
          <w:rFonts w:asciiTheme="majorHAnsi" w:hAnsiTheme="majorHAnsi" w:cstheme="majorHAnsi"/>
          <w:sz w:val="28"/>
          <w:szCs w:val="28"/>
        </w:rPr>
      </w:pPr>
      <w:r w:rsidRPr="00917940">
        <w:rPr>
          <w:rFonts w:asciiTheme="majorHAnsi" w:hAnsiTheme="majorHAnsi" w:cstheme="majorHAnsi"/>
          <w:sz w:val="28"/>
          <w:szCs w:val="28"/>
        </w:rPr>
        <w:t>Procvičování + písemný test</w:t>
      </w:r>
    </w:p>
    <w:p w14:paraId="4C89333A" w14:textId="77777777" w:rsidR="00882A74" w:rsidRPr="00917940" w:rsidRDefault="00882A74" w:rsidP="00882A74">
      <w:pPr>
        <w:pStyle w:val="Nadpis1"/>
        <w:rPr>
          <w:rFonts w:asciiTheme="majorHAnsi" w:hAnsiTheme="majorHAnsi" w:cstheme="majorHAnsi"/>
          <w:color w:val="auto"/>
          <w:sz w:val="28"/>
        </w:rPr>
      </w:pPr>
      <w:r w:rsidRPr="00917940">
        <w:rPr>
          <w:rFonts w:asciiTheme="majorHAnsi" w:hAnsiTheme="majorHAnsi" w:cstheme="majorHAnsi"/>
          <w:color w:val="auto"/>
          <w:sz w:val="28"/>
        </w:rPr>
        <w:t>ČERVEN</w:t>
      </w:r>
    </w:p>
    <w:p w14:paraId="467F288A" w14:textId="77777777" w:rsidR="00882A74" w:rsidRPr="00917940" w:rsidRDefault="00882A74" w:rsidP="00882A7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917940">
        <w:rPr>
          <w:rFonts w:asciiTheme="majorHAnsi" w:hAnsiTheme="majorHAnsi" w:cstheme="majorHAnsi"/>
          <w:b/>
          <w:sz w:val="28"/>
          <w:szCs w:val="28"/>
        </w:rPr>
        <w:t>Opakování fyziky</w:t>
      </w:r>
    </w:p>
    <w:p w14:paraId="17430243" w14:textId="77777777" w:rsidR="00882A74" w:rsidRPr="00917940" w:rsidRDefault="00882A74" w:rsidP="00882A7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917940">
        <w:rPr>
          <w:rFonts w:asciiTheme="majorHAnsi" w:hAnsiTheme="majorHAnsi" w:cstheme="majorHAnsi"/>
          <w:b/>
          <w:sz w:val="28"/>
          <w:szCs w:val="28"/>
        </w:rPr>
        <w:t>Časová rezerva 2 hod.</w:t>
      </w:r>
    </w:p>
    <w:p w14:paraId="00BA8CCD" w14:textId="77777777" w:rsidR="00882A74" w:rsidRPr="00917940" w:rsidRDefault="00882A74" w:rsidP="00882A74">
      <w:pPr>
        <w:pStyle w:val="Odstavecseseznamem"/>
        <w:ind w:left="1134"/>
        <w:rPr>
          <w:rFonts w:asciiTheme="majorHAnsi" w:hAnsiTheme="majorHAnsi" w:cstheme="majorHAnsi"/>
          <w:sz w:val="28"/>
          <w:szCs w:val="28"/>
        </w:rPr>
      </w:pPr>
    </w:p>
    <w:p w14:paraId="7238DD10" w14:textId="77777777" w:rsidR="008022E5" w:rsidRPr="00917940" w:rsidRDefault="008022E5">
      <w:pPr>
        <w:rPr>
          <w:rFonts w:asciiTheme="majorHAnsi" w:hAnsiTheme="majorHAnsi" w:cstheme="majorHAnsi"/>
          <w:sz w:val="28"/>
          <w:szCs w:val="28"/>
        </w:rPr>
      </w:pPr>
    </w:p>
    <w:sectPr w:rsidR="008022E5" w:rsidRPr="00917940" w:rsidSect="00441FF0">
      <w:headerReference w:type="default" r:id="rId7"/>
      <w:footerReference w:type="default" r:id="rId8"/>
      <w:pgSz w:w="11906" w:h="16838"/>
      <w:pgMar w:top="851" w:right="1080" w:bottom="851" w:left="1080" w:header="28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1A022" w14:textId="77777777" w:rsidR="00000000" w:rsidRDefault="00917940">
      <w:r>
        <w:separator/>
      </w:r>
    </w:p>
  </w:endnote>
  <w:endnote w:type="continuationSeparator" w:id="0">
    <w:p w14:paraId="7C650CBB" w14:textId="77777777" w:rsidR="00000000" w:rsidRDefault="0091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1C7CF" w14:textId="4A631BCE" w:rsidR="00441FF0" w:rsidRDefault="00882A74">
    <w:pPr>
      <w:pStyle w:val="Zpat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B83A64" wp14:editId="5778A51D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AF0F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F0F5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4BE5C" w14:textId="77777777" w:rsidR="00441FF0" w:rsidRPr="00CC683E" w:rsidRDefault="00882A74">
                            <w:pPr>
                              <w:pStyle w:val="Zpat"/>
                              <w:jc w:val="right"/>
                              <w:rPr>
                                <w:color w:val="FFFFFF"/>
                                <w:spacing w:val="60"/>
                              </w:rPr>
                            </w:pPr>
                            <w:r w:rsidRPr="00CC683E">
                              <w:rPr>
                                <w:color w:val="FFFFFF"/>
                                <w:spacing w:val="60"/>
                              </w:rPr>
                              <w:t>David Michálek</w:t>
                            </w:r>
                          </w:p>
                          <w:p w14:paraId="30279EF6" w14:textId="77777777" w:rsidR="00441FF0" w:rsidRPr="00CC683E" w:rsidRDefault="00917940">
                            <w:pPr>
                              <w:pStyle w:val="Zhlav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AF0F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A0983" w14:textId="77777777" w:rsidR="00441FF0" w:rsidRPr="00CC683E" w:rsidRDefault="00882A74">
                            <w:pPr>
                              <w:pStyle w:val="Zpat"/>
                              <w:rPr>
                                <w:color w:val="FFFFFF"/>
                              </w:rPr>
                            </w:pPr>
                            <w:r w:rsidRPr="00CC683E">
                              <w:rPr>
                                <w:color w:val="FFFFFF"/>
                              </w:rPr>
                              <w:t xml:space="preserve">Stránka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CC683E">
                              <w:rPr>
                                <w:noProof/>
                                <w:color w:val="FFFFFF"/>
                              </w:rPr>
                              <w:t>4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B83A64" id="Skupina 1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" fillcolor="#af0f5a" stroked="f" strokecolor="#af0f5a">
                <v:textbox>
                  <w:txbxContent>
                    <w:p w14:paraId="29A4BE5C" w14:textId="77777777" w:rsidR="00441FF0" w:rsidRPr="00CC683E" w:rsidRDefault="00882A74">
                      <w:pPr>
                        <w:pStyle w:val="Zpat"/>
                        <w:jc w:val="right"/>
                        <w:rPr>
                          <w:color w:val="FFFFFF"/>
                          <w:spacing w:val="60"/>
                        </w:rPr>
                      </w:pPr>
                      <w:r w:rsidRPr="00CC683E">
                        <w:rPr>
                          <w:color w:val="FFFFFF"/>
                          <w:spacing w:val="60"/>
                        </w:rPr>
                        <w:t>David Michálek</w:t>
                      </w:r>
                    </w:p>
                    <w:p w14:paraId="30279EF6" w14:textId="77777777" w:rsidR="00441FF0" w:rsidRPr="00CC683E" w:rsidRDefault="00917940">
                      <w:pPr>
                        <w:pStyle w:val="Zhlav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" fillcolor="#af0f5a" stroked="f">
                <v:textbox>
                  <w:txbxContent>
                    <w:p w14:paraId="4A1A0983" w14:textId="77777777" w:rsidR="00441FF0" w:rsidRPr="00CC683E" w:rsidRDefault="00882A74">
                      <w:pPr>
                        <w:pStyle w:val="Zpat"/>
                        <w:rPr>
                          <w:color w:val="FFFFFF"/>
                        </w:rPr>
                      </w:pPr>
                      <w:r w:rsidRPr="00CC683E">
                        <w:rPr>
                          <w:color w:val="FFFFFF"/>
                        </w:rPr>
                        <w:t xml:space="preserve">Stránka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CC683E">
                        <w:rPr>
                          <w:noProof/>
                          <w:color w:val="FFFFFF"/>
                        </w:rP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A5DDF" w14:textId="77777777" w:rsidR="00000000" w:rsidRDefault="00917940">
      <w:r>
        <w:separator/>
      </w:r>
    </w:p>
  </w:footnote>
  <w:footnote w:type="continuationSeparator" w:id="0">
    <w:p w14:paraId="1ED6D928" w14:textId="77777777" w:rsidR="00000000" w:rsidRDefault="0091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D3618" w14:textId="77777777" w:rsidR="00441FF0" w:rsidRDefault="00882A74">
    <w:pPr>
      <w:pStyle w:val="Zhlav"/>
      <w:pBdr>
        <w:bottom w:val="thickThinSmallGap" w:sz="24" w:space="1" w:color="740A3C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Fyzika</w:t>
    </w:r>
  </w:p>
  <w:p w14:paraId="75212157" w14:textId="77777777" w:rsidR="00441FF0" w:rsidRDefault="009179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1C4"/>
      </v:shape>
    </w:pict>
  </w:numPicBullet>
  <w:abstractNum w:abstractNumId="0" w15:restartNumberingAfterBreak="0">
    <w:nsid w:val="5B6451FF"/>
    <w:multiLevelType w:val="hybridMultilevel"/>
    <w:tmpl w:val="61FED77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6A952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B38A4FA2">
      <w:start w:val="1"/>
      <w:numFmt w:val="bullet"/>
      <w:lvlText w:val=""/>
      <w:lvlJc w:val="left"/>
      <w:pPr>
        <w:ind w:left="2160" w:hanging="360"/>
      </w:pPr>
      <w:rPr>
        <w:rFonts w:ascii="Wingdings" w:hAnsi="Wingdings" w:hint="default"/>
        <w:sz w:val="3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74"/>
    <w:rsid w:val="008022E5"/>
    <w:rsid w:val="00882A74"/>
    <w:rsid w:val="0091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60DD8D3"/>
  <w15:chartTrackingRefBased/>
  <w15:docId w15:val="{AF312D85-1C64-4C30-A649-CA22E90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A74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82A7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5EA226"/>
      <w:sz w:val="36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2A74"/>
    <w:rPr>
      <w:rFonts w:ascii="Cambria" w:eastAsia="Times New Roman" w:hAnsi="Cambria" w:cs="Times New Roman"/>
      <w:b/>
      <w:bCs/>
      <w:color w:val="5EA226"/>
      <w:sz w:val="36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882A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2A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A7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82A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A74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882A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1"/>
    <w:rsid w:val="00882A7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2</cp:revision>
  <dcterms:created xsi:type="dcterms:W3CDTF">2020-10-19T09:27:00Z</dcterms:created>
  <dcterms:modified xsi:type="dcterms:W3CDTF">2020-10-19T09:36:00Z</dcterms:modified>
</cp:coreProperties>
</file>