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98" w:rsidRDefault="002F7498" w:rsidP="002F7498">
      <w:pPr>
        <w:rPr>
          <w:b/>
          <w:bCs/>
        </w:rPr>
      </w:pPr>
      <w:r w:rsidRPr="00A31252">
        <w:rPr>
          <w:b/>
          <w:bCs/>
        </w:rPr>
        <w:t>Atestace</w:t>
      </w:r>
      <w:r>
        <w:rPr>
          <w:b/>
          <w:bCs/>
        </w:rPr>
        <w:t>:</w:t>
      </w:r>
    </w:p>
    <w:p w:rsidR="002F7498" w:rsidRPr="00A31252" w:rsidRDefault="002F7498" w:rsidP="002F7498"/>
    <w:p w:rsidR="002F7498" w:rsidRDefault="002F7498" w:rsidP="002F7498">
      <w:r w:rsidRPr="00764F68">
        <w:rPr>
          <w:b/>
        </w:rPr>
        <w:t>Ústní část atestace</w:t>
      </w:r>
      <w:r w:rsidRPr="00A31252">
        <w:t xml:space="preserve"> prob</w:t>
      </w:r>
      <w:r>
        <w:t>íhá</w:t>
      </w:r>
      <w:r w:rsidRPr="00A31252">
        <w:t xml:space="preserve"> v</w:t>
      </w:r>
      <w:r>
        <w:t xml:space="preserve"> </w:t>
      </w:r>
      <w:r w:rsidRPr="00A31252">
        <w:t xml:space="preserve">podzimních termínech:  během října a listopadu. </w:t>
      </w:r>
    </w:p>
    <w:p w:rsidR="002F7498" w:rsidRPr="00A31252" w:rsidRDefault="002F7498" w:rsidP="002F7498"/>
    <w:p w:rsidR="002F7498" w:rsidRPr="00A31252" w:rsidRDefault="002F7498" w:rsidP="002F7498">
      <w:r w:rsidRPr="00764F68">
        <w:rPr>
          <w:b/>
        </w:rPr>
        <w:t>Praktická část atestace</w:t>
      </w:r>
      <w:r w:rsidRPr="00A31252">
        <w:t xml:space="preserve"> probíhá vždy v den předcházející ústní část zkoušky (čtvrtek) na Odd. </w:t>
      </w:r>
      <w:proofErr w:type="gramStart"/>
      <w:r w:rsidRPr="00A31252">
        <w:t>klinické</w:t>
      </w:r>
      <w:proofErr w:type="gramEnd"/>
      <w:r w:rsidRPr="00A31252">
        <w:t xml:space="preserve"> biochemie FN U sv. Anny; Pekařská 53; Brno (RNDr. Hložková).</w:t>
      </w:r>
    </w:p>
    <w:p w:rsidR="002F7498" w:rsidRPr="00A31252" w:rsidRDefault="002F7498" w:rsidP="002F7498">
      <w:pPr>
        <w:autoSpaceDE w:val="0"/>
        <w:autoSpaceDN w:val="0"/>
        <w:adjustRightInd w:val="0"/>
      </w:pPr>
      <w:r w:rsidRPr="00A31252">
        <w:t xml:space="preserve">Začátek bývá ve 14 hodin. </w:t>
      </w:r>
    </w:p>
    <w:p w:rsidR="002F7498" w:rsidRDefault="002F7498" w:rsidP="002F7498">
      <w:pPr>
        <w:autoSpaceDE w:val="0"/>
        <w:autoSpaceDN w:val="0"/>
        <w:adjustRightInd w:val="0"/>
      </w:pPr>
      <w:r w:rsidRPr="00A31252">
        <w:t>Sebou byste si měli vzít přezůvky, alespoň plášť do laboratoře a kalkulačku.</w:t>
      </w:r>
    </w:p>
    <w:p w:rsidR="002F7498" w:rsidRPr="00A31252" w:rsidRDefault="002F7498" w:rsidP="002F7498">
      <w:pPr>
        <w:autoSpaceDE w:val="0"/>
        <w:autoSpaceDN w:val="0"/>
        <w:adjustRightInd w:val="0"/>
      </w:pPr>
      <w:r w:rsidRPr="00A31252">
        <w:t>Náplň zkoušky:</w:t>
      </w:r>
    </w:p>
    <w:p w:rsidR="002F7498" w:rsidRDefault="002F7498" w:rsidP="002F7498">
      <w:pPr>
        <w:pStyle w:val="-wm-msonormal"/>
        <w:spacing w:before="0" w:beforeAutospacing="0" w:after="0" w:afterAutospacing="0"/>
      </w:pPr>
      <w:r w:rsidRPr="00A31252">
        <w:t>Při praktické zkoušce se ověřují schopnosti ZL potřebné pro práci s laboratorní a přístrojovou technikou. Jsou to zejména – práce se standardním operačním postupem, schopnost jednoduchého výpočtu ředění a jeho praktické provedení, schopnost určení koncentrace neznámého vzorku z kalibrační křivky, schopnost pipetování s přijatelnou precizností, schopnost zdokumentovat svoji  práci.</w:t>
      </w:r>
    </w:p>
    <w:p w:rsidR="002F7498" w:rsidRPr="00A31252" w:rsidRDefault="002F7498" w:rsidP="002F7498">
      <w:pPr>
        <w:pStyle w:val="-wm-msonormal"/>
        <w:spacing w:before="0" w:beforeAutospacing="0" w:after="0" w:afterAutospacing="0"/>
      </w:pPr>
      <w:r w:rsidRPr="00A31252">
        <w:t xml:space="preserve"> Provádí se to na fotometrických metodách: glukóza, albumin, celková bílkovina, močovina, kreatinin, </w:t>
      </w:r>
      <w:proofErr w:type="spellStart"/>
      <w:r w:rsidRPr="00A31252">
        <w:t>triacylglyceroly</w:t>
      </w:r>
      <w:proofErr w:type="spellEnd"/>
      <w:r w:rsidRPr="00A31252">
        <w:t>, cholesterol, vápník – vyžaduje se znalost principu a klinického významu stanovovaných analytů.</w:t>
      </w:r>
    </w:p>
    <w:p w:rsidR="001F7A11" w:rsidRDefault="001F7A11">
      <w:bookmarkStart w:id="0" w:name="_GoBack"/>
      <w:bookmarkEnd w:id="0"/>
    </w:p>
    <w:sectPr w:rsidR="001F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8"/>
    <w:rsid w:val="001F7A11"/>
    <w:rsid w:val="002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04B6-3BA6-4DEB-91D9-3FB5C0D9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F749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2022-09-13T11:14:00Z</dcterms:created>
  <dcterms:modified xsi:type="dcterms:W3CDTF">2022-09-13T11:14:00Z</dcterms:modified>
</cp:coreProperties>
</file>