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02E2E" w14:textId="77777777" w:rsidR="005E3091" w:rsidRPr="005E3091" w:rsidRDefault="005E3091" w:rsidP="005E3091">
      <w:pPr>
        <w:jc w:val="center"/>
        <w:rPr>
          <w:rFonts w:asciiTheme="majorHAnsi" w:hAnsiTheme="majorHAnsi" w:cstheme="majorHAnsi"/>
          <w:b/>
          <w:bCs/>
          <w:sz w:val="36"/>
          <w:szCs w:val="36"/>
        </w:rPr>
      </w:pPr>
      <w:bookmarkStart w:id="0" w:name="_GoBack"/>
      <w:bookmarkEnd w:id="0"/>
      <w:r w:rsidRPr="005E3091">
        <w:rPr>
          <w:rFonts w:asciiTheme="majorHAnsi" w:hAnsiTheme="majorHAnsi" w:cstheme="majorHAnsi"/>
          <w:b/>
          <w:bCs/>
          <w:sz w:val="36"/>
          <w:szCs w:val="36"/>
        </w:rPr>
        <w:t>MASARYKOVA UNIVERZITA</w:t>
      </w:r>
    </w:p>
    <w:p w14:paraId="01488809" w14:textId="77777777" w:rsidR="005E3091" w:rsidRPr="005E3091" w:rsidRDefault="005E3091" w:rsidP="005E3091">
      <w:pPr>
        <w:jc w:val="center"/>
        <w:rPr>
          <w:rFonts w:asciiTheme="majorHAnsi" w:hAnsiTheme="majorHAnsi" w:cstheme="majorHAnsi"/>
          <w:b/>
          <w:bCs/>
          <w:sz w:val="36"/>
          <w:szCs w:val="36"/>
        </w:rPr>
      </w:pPr>
      <w:r w:rsidRPr="005E3091">
        <w:rPr>
          <w:rFonts w:asciiTheme="majorHAnsi" w:hAnsiTheme="majorHAnsi" w:cstheme="majorHAnsi"/>
          <w:b/>
          <w:bCs/>
          <w:sz w:val="36"/>
          <w:szCs w:val="36"/>
        </w:rPr>
        <w:t>LÉKAŘSKÁ FAKULTA</w:t>
      </w:r>
    </w:p>
    <w:p w14:paraId="16EBCF30" w14:textId="3A60BF17" w:rsidR="001F267C" w:rsidRDefault="005E3091" w:rsidP="005E3091">
      <w:pPr>
        <w:jc w:val="center"/>
        <w:rPr>
          <w:rFonts w:asciiTheme="majorHAnsi" w:hAnsiTheme="majorHAnsi" w:cstheme="majorHAnsi"/>
          <w:b/>
          <w:bCs/>
          <w:sz w:val="48"/>
          <w:szCs w:val="48"/>
        </w:rPr>
      </w:pPr>
      <w:r w:rsidRPr="005E3091">
        <w:rPr>
          <w:rFonts w:asciiTheme="majorHAnsi" w:hAnsiTheme="majorHAnsi" w:cstheme="majorHAnsi"/>
          <w:b/>
          <w:bCs/>
          <w:sz w:val="36"/>
          <w:szCs w:val="36"/>
        </w:rPr>
        <w:t>KATEDRA OŠETŘOVATELSTV</w:t>
      </w:r>
      <w:r w:rsidR="00D725DC">
        <w:rPr>
          <w:rFonts w:asciiTheme="majorHAnsi" w:hAnsiTheme="majorHAnsi" w:cstheme="majorHAnsi"/>
          <w:b/>
          <w:bCs/>
          <w:sz w:val="36"/>
          <w:szCs w:val="36"/>
        </w:rPr>
        <w:t>Í</w:t>
      </w:r>
    </w:p>
    <w:p w14:paraId="6F50E59F" w14:textId="77777777" w:rsidR="001F267C" w:rsidRDefault="001F267C" w:rsidP="001F267C">
      <w:pPr>
        <w:jc w:val="center"/>
        <w:rPr>
          <w:rFonts w:asciiTheme="majorHAnsi" w:hAnsiTheme="majorHAnsi" w:cstheme="majorHAnsi"/>
          <w:b/>
          <w:bCs/>
          <w:sz w:val="48"/>
          <w:szCs w:val="48"/>
        </w:rPr>
      </w:pPr>
    </w:p>
    <w:p w14:paraId="6984C8F5" w14:textId="77777777" w:rsidR="001F267C" w:rsidRDefault="001F267C" w:rsidP="001F267C">
      <w:pPr>
        <w:jc w:val="center"/>
        <w:rPr>
          <w:rFonts w:asciiTheme="majorHAnsi" w:hAnsiTheme="majorHAnsi" w:cstheme="majorHAnsi"/>
          <w:b/>
          <w:bCs/>
          <w:sz w:val="48"/>
          <w:szCs w:val="48"/>
        </w:rPr>
      </w:pPr>
    </w:p>
    <w:p w14:paraId="74B8F720" w14:textId="77777777" w:rsidR="001F267C" w:rsidRDefault="001F267C" w:rsidP="001F267C">
      <w:pPr>
        <w:jc w:val="center"/>
        <w:rPr>
          <w:rFonts w:asciiTheme="majorHAnsi" w:hAnsiTheme="majorHAnsi" w:cstheme="majorHAnsi"/>
          <w:b/>
          <w:bCs/>
          <w:sz w:val="48"/>
          <w:szCs w:val="48"/>
        </w:rPr>
      </w:pPr>
    </w:p>
    <w:p w14:paraId="0D2FD4AC" w14:textId="77777777" w:rsidR="001F267C" w:rsidRDefault="001F267C" w:rsidP="001F267C">
      <w:pPr>
        <w:jc w:val="center"/>
        <w:rPr>
          <w:rFonts w:asciiTheme="majorHAnsi" w:hAnsiTheme="majorHAnsi" w:cstheme="majorHAnsi"/>
          <w:b/>
          <w:bCs/>
          <w:sz w:val="48"/>
          <w:szCs w:val="48"/>
        </w:rPr>
      </w:pPr>
    </w:p>
    <w:p w14:paraId="034D2264" w14:textId="77777777" w:rsidR="001F267C" w:rsidRDefault="001F267C" w:rsidP="001F267C">
      <w:pPr>
        <w:jc w:val="center"/>
        <w:rPr>
          <w:rFonts w:asciiTheme="majorHAnsi" w:hAnsiTheme="majorHAnsi" w:cstheme="majorHAnsi"/>
          <w:b/>
          <w:bCs/>
          <w:sz w:val="48"/>
          <w:szCs w:val="48"/>
        </w:rPr>
      </w:pPr>
    </w:p>
    <w:p w14:paraId="5B32952C" w14:textId="412CF9EB" w:rsidR="005935F5" w:rsidRDefault="00A17E21" w:rsidP="001F267C">
      <w:pPr>
        <w:jc w:val="center"/>
        <w:rPr>
          <w:rFonts w:asciiTheme="majorHAnsi" w:hAnsiTheme="majorHAnsi" w:cstheme="majorHAnsi"/>
          <w:b/>
          <w:bCs/>
          <w:sz w:val="48"/>
          <w:szCs w:val="48"/>
        </w:rPr>
      </w:pPr>
      <w:r w:rsidRPr="001F267C">
        <w:rPr>
          <w:rFonts w:asciiTheme="majorHAnsi" w:hAnsiTheme="majorHAnsi" w:cstheme="majorHAnsi"/>
          <w:b/>
          <w:bCs/>
          <w:sz w:val="48"/>
          <w:szCs w:val="48"/>
        </w:rPr>
        <w:t>Bojí se dítě přijít na screening?</w:t>
      </w:r>
    </w:p>
    <w:p w14:paraId="757C90ED" w14:textId="3CE70C4E" w:rsidR="001F267C" w:rsidRPr="00E95D23" w:rsidRDefault="00E95D23" w:rsidP="00E95D23">
      <w:pPr>
        <w:rPr>
          <w:rFonts w:asciiTheme="majorHAnsi" w:hAnsiTheme="majorHAnsi" w:cstheme="majorHAnsi"/>
          <w:sz w:val="28"/>
          <w:szCs w:val="28"/>
        </w:rPr>
      </w:pPr>
      <w:r w:rsidRPr="00E95D23">
        <w:rPr>
          <w:rFonts w:asciiTheme="majorHAnsi" w:hAnsiTheme="majorHAnsi" w:cstheme="majorHAnsi"/>
          <w:sz w:val="28"/>
          <w:szCs w:val="28"/>
        </w:rPr>
        <w:t xml:space="preserve">Cílová skupina: </w:t>
      </w:r>
      <w:r w:rsidR="001F267C" w:rsidRPr="00E95D23">
        <w:rPr>
          <w:rFonts w:asciiTheme="majorHAnsi" w:hAnsiTheme="majorHAnsi" w:cstheme="majorHAnsi"/>
          <w:sz w:val="28"/>
          <w:szCs w:val="28"/>
        </w:rPr>
        <w:t>Pro děti od 3. let a jejich rodiče</w:t>
      </w:r>
    </w:p>
    <w:p w14:paraId="2C66AAC3" w14:textId="2CB419E1" w:rsidR="00E95D23" w:rsidRPr="00E95D23" w:rsidRDefault="00E95D23" w:rsidP="00E95D23">
      <w:pPr>
        <w:rPr>
          <w:rFonts w:asciiTheme="majorHAnsi" w:hAnsiTheme="majorHAnsi" w:cstheme="majorHAnsi"/>
          <w:b/>
          <w:bCs/>
          <w:sz w:val="28"/>
          <w:szCs w:val="28"/>
        </w:rPr>
      </w:pPr>
      <w:r w:rsidRPr="00E95D23">
        <w:rPr>
          <w:rFonts w:asciiTheme="majorHAnsi" w:hAnsiTheme="majorHAnsi" w:cstheme="majorHAnsi"/>
          <w:sz w:val="28"/>
          <w:szCs w:val="28"/>
        </w:rPr>
        <w:t>Hlavní cíl edukace: Edukant dokáž</w:t>
      </w:r>
      <w:r w:rsidR="00584318">
        <w:rPr>
          <w:rFonts w:asciiTheme="majorHAnsi" w:hAnsiTheme="majorHAnsi" w:cstheme="majorHAnsi"/>
          <w:sz w:val="28"/>
          <w:szCs w:val="28"/>
        </w:rPr>
        <w:t>e</w:t>
      </w:r>
      <w:r w:rsidRPr="00E95D23">
        <w:rPr>
          <w:rFonts w:asciiTheme="majorHAnsi" w:hAnsiTheme="majorHAnsi" w:cstheme="majorHAnsi"/>
          <w:sz w:val="28"/>
          <w:szCs w:val="28"/>
        </w:rPr>
        <w:t xml:space="preserve"> vlastními slovy popsat metody screeningu zraku a demonstrovat správnou techniku pro přípravu dítěte na screening očí</w:t>
      </w:r>
    </w:p>
    <w:p w14:paraId="06CFE5BB" w14:textId="79B1C2D8" w:rsidR="00E95D23" w:rsidRPr="00E95D23" w:rsidRDefault="00E95D23" w:rsidP="00E95D23">
      <w:pPr>
        <w:rPr>
          <w:rFonts w:asciiTheme="majorHAnsi" w:hAnsiTheme="majorHAnsi" w:cstheme="majorHAnsi"/>
          <w:sz w:val="32"/>
          <w:szCs w:val="32"/>
        </w:rPr>
      </w:pPr>
    </w:p>
    <w:p w14:paraId="31CC1E91" w14:textId="5B9A2395" w:rsidR="00A17E21" w:rsidRDefault="00A17E21"/>
    <w:p w14:paraId="435400D7" w14:textId="08B11FA9" w:rsidR="001F267C" w:rsidRDefault="001F267C"/>
    <w:p w14:paraId="0E184AEC" w14:textId="54FEFFDF" w:rsidR="001F267C" w:rsidRDefault="001F267C"/>
    <w:p w14:paraId="55AAFA6F" w14:textId="1B5647CC" w:rsidR="001F267C" w:rsidRDefault="001F267C"/>
    <w:p w14:paraId="580D1DEC" w14:textId="0A41C526" w:rsidR="001F267C" w:rsidRDefault="001F267C"/>
    <w:p w14:paraId="1834F130" w14:textId="4215829F" w:rsidR="001F267C" w:rsidRDefault="001F267C"/>
    <w:p w14:paraId="4E40F2D7" w14:textId="2CB0FD38" w:rsidR="001F267C" w:rsidRDefault="001F267C"/>
    <w:p w14:paraId="4CFDB9B8" w14:textId="3CCAB5D7" w:rsidR="001F267C" w:rsidRDefault="001F267C"/>
    <w:p w14:paraId="47AEC575" w14:textId="7534AA24" w:rsidR="001F267C" w:rsidRPr="0060679D" w:rsidRDefault="00E95D23" w:rsidP="00AE4446">
      <w:pPr>
        <w:rPr>
          <w:rFonts w:asciiTheme="majorHAnsi" w:hAnsiTheme="majorHAnsi" w:cstheme="majorHAnsi"/>
          <w:sz w:val="24"/>
          <w:szCs w:val="24"/>
        </w:rPr>
      </w:pPr>
      <w:r w:rsidRPr="0060679D">
        <w:rPr>
          <w:rFonts w:asciiTheme="majorHAnsi" w:hAnsiTheme="majorHAnsi" w:cstheme="majorHAnsi"/>
          <w:sz w:val="24"/>
          <w:szCs w:val="24"/>
        </w:rPr>
        <w:t xml:space="preserve">Vypracovala: </w:t>
      </w:r>
      <w:r w:rsidR="001F267C" w:rsidRPr="0060679D">
        <w:rPr>
          <w:rFonts w:asciiTheme="majorHAnsi" w:hAnsiTheme="majorHAnsi" w:cstheme="majorHAnsi"/>
          <w:sz w:val="24"/>
          <w:szCs w:val="24"/>
        </w:rPr>
        <w:t>Lucie Pavlíčková</w:t>
      </w:r>
    </w:p>
    <w:p w14:paraId="694973F7" w14:textId="0537AFFC" w:rsidR="001F267C" w:rsidRPr="0060679D" w:rsidRDefault="001F267C" w:rsidP="00AE4446">
      <w:pPr>
        <w:rPr>
          <w:rFonts w:asciiTheme="majorHAnsi" w:hAnsiTheme="majorHAnsi" w:cstheme="majorHAnsi"/>
          <w:sz w:val="24"/>
          <w:szCs w:val="24"/>
        </w:rPr>
      </w:pPr>
      <w:r w:rsidRPr="0060679D">
        <w:rPr>
          <w:rFonts w:asciiTheme="majorHAnsi" w:hAnsiTheme="majorHAnsi" w:cstheme="majorHAnsi"/>
          <w:sz w:val="24"/>
          <w:szCs w:val="24"/>
        </w:rPr>
        <w:t>II. ročník, 3.semestr</w:t>
      </w:r>
    </w:p>
    <w:p w14:paraId="45C08316" w14:textId="6CCB5D39" w:rsidR="00AE4446" w:rsidRPr="0060679D" w:rsidRDefault="00E95D23" w:rsidP="00AE4446">
      <w:pPr>
        <w:rPr>
          <w:rFonts w:asciiTheme="majorHAnsi" w:hAnsiTheme="majorHAnsi" w:cstheme="majorHAnsi"/>
          <w:sz w:val="24"/>
          <w:szCs w:val="24"/>
        </w:rPr>
      </w:pPr>
      <w:r w:rsidRPr="0060679D">
        <w:rPr>
          <w:rFonts w:asciiTheme="majorHAnsi" w:hAnsiTheme="majorHAnsi" w:cstheme="majorHAnsi"/>
          <w:sz w:val="24"/>
          <w:szCs w:val="24"/>
        </w:rPr>
        <w:t xml:space="preserve">Studijní obor: </w:t>
      </w:r>
      <w:r w:rsidR="001F267C" w:rsidRPr="0060679D">
        <w:rPr>
          <w:rFonts w:asciiTheme="majorHAnsi" w:hAnsiTheme="majorHAnsi" w:cstheme="majorHAnsi"/>
          <w:sz w:val="24"/>
          <w:szCs w:val="24"/>
        </w:rPr>
        <w:t>Ortoptika, prezenční</w:t>
      </w:r>
      <w:r w:rsidRPr="0060679D">
        <w:rPr>
          <w:rFonts w:asciiTheme="majorHAnsi" w:hAnsiTheme="majorHAnsi" w:cstheme="majorHAnsi"/>
          <w:sz w:val="24"/>
          <w:szCs w:val="24"/>
        </w:rPr>
        <w:t xml:space="preserve"> forma</w:t>
      </w:r>
      <w:r w:rsidR="001F267C" w:rsidRPr="0060679D">
        <w:rPr>
          <w:rFonts w:asciiTheme="majorHAnsi" w:hAnsiTheme="majorHAnsi" w:cstheme="majorHAnsi"/>
          <w:sz w:val="24"/>
          <w:szCs w:val="24"/>
        </w:rPr>
        <w:t xml:space="preserve"> studi</w:t>
      </w:r>
      <w:r w:rsidRPr="0060679D">
        <w:rPr>
          <w:rFonts w:asciiTheme="majorHAnsi" w:hAnsiTheme="majorHAnsi" w:cstheme="majorHAnsi"/>
          <w:sz w:val="24"/>
          <w:szCs w:val="24"/>
        </w:rPr>
        <w:t>a</w:t>
      </w:r>
    </w:p>
    <w:p w14:paraId="751C925D" w14:textId="543E57E5" w:rsidR="001F267C" w:rsidRPr="0060679D" w:rsidRDefault="001F267C" w:rsidP="00AE4446">
      <w:pPr>
        <w:rPr>
          <w:rFonts w:asciiTheme="majorHAnsi" w:hAnsiTheme="majorHAnsi" w:cstheme="majorHAnsi"/>
          <w:sz w:val="24"/>
          <w:szCs w:val="24"/>
        </w:rPr>
      </w:pPr>
      <w:r w:rsidRPr="0060679D">
        <w:rPr>
          <w:rFonts w:asciiTheme="majorHAnsi" w:hAnsiTheme="majorHAnsi" w:cstheme="majorHAnsi"/>
          <w:sz w:val="24"/>
          <w:szCs w:val="24"/>
        </w:rPr>
        <w:t>2020/2021</w:t>
      </w:r>
    </w:p>
    <w:p w14:paraId="37DC12B9" w14:textId="1F3EA9BC" w:rsidR="00F826C5" w:rsidRPr="00591B48" w:rsidRDefault="00F826C5" w:rsidP="00F826C5">
      <w:pPr>
        <w:keepNext/>
        <w:keepLines/>
        <w:pBdr>
          <w:bottom w:val="single" w:sz="4" w:space="2" w:color="auto"/>
        </w:pBdr>
        <w:spacing w:before="40" w:after="240"/>
        <w:outlineLvl w:val="1"/>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lastRenderedPageBreak/>
        <w:t>ÚVOD</w:t>
      </w:r>
    </w:p>
    <w:p w14:paraId="297CE076" w14:textId="77777777" w:rsidR="005070FE" w:rsidRPr="008B6691" w:rsidRDefault="005070FE" w:rsidP="005070FE">
      <w:pPr>
        <w:jc w:val="both"/>
        <w:rPr>
          <w:rFonts w:asciiTheme="majorHAnsi" w:hAnsiTheme="majorHAnsi" w:cstheme="majorHAnsi"/>
          <w:sz w:val="24"/>
          <w:szCs w:val="24"/>
        </w:rPr>
      </w:pPr>
      <w:r w:rsidRPr="008B6691">
        <w:rPr>
          <w:rFonts w:asciiTheme="majorHAnsi" w:hAnsiTheme="majorHAnsi" w:cstheme="majorHAnsi"/>
          <w:sz w:val="24"/>
          <w:szCs w:val="24"/>
        </w:rPr>
        <w:t xml:space="preserve">Screening zraku patří k preventivnímu vyšetření ke zjištění očních vad u dětí. Nejčastější oční vadou u dětí je šilhání, tupozrakost, krátkozrakost a vysoká dalekozrakost. Určitý stupeň dalekozrakosti se vyskytuje u všech novorozenců, ale po čase vymizí. Pokud hodnoty dalekozrakosti jsou vyšší, mohou přejít ke vzniku šilhání a následné tupozrakosti. Vývoj zraku je ukončen během 6. až 8. roku dítěte. Pokud se do této doby vyskytnou nějaké oční vady, může být narušen správný vývoj zraku. Proto jsou důležité preventivní prohlídky a screening zraku. </w:t>
      </w:r>
    </w:p>
    <w:p w14:paraId="36BBDA2C" w14:textId="3F8C67EF" w:rsidR="005070FE" w:rsidRPr="008B6691" w:rsidRDefault="005070FE" w:rsidP="005070FE">
      <w:pPr>
        <w:jc w:val="both"/>
        <w:rPr>
          <w:rFonts w:asciiTheme="majorHAnsi" w:hAnsiTheme="majorHAnsi" w:cstheme="majorHAnsi"/>
          <w:sz w:val="24"/>
          <w:szCs w:val="24"/>
        </w:rPr>
      </w:pPr>
      <w:r w:rsidRPr="008B6691">
        <w:rPr>
          <w:rFonts w:asciiTheme="majorHAnsi" w:hAnsiTheme="majorHAnsi" w:cstheme="majorHAnsi"/>
          <w:sz w:val="24"/>
          <w:szCs w:val="24"/>
        </w:rPr>
        <w:t>Screening se provádí již v porodnici, kde u každého novorozence se dělá screening na vrozený šedý zákal prosvícením každého oka pomocí oftalmoskopu. V rámci preventivního vyšetření provádí pediatr kontrolu vidění. Kontroly se opakují ve třech, šesti, dvanácti a osmnácti měsících, ve třech letech</w:t>
      </w:r>
      <w:r w:rsidR="005E1A89" w:rsidRPr="008B6691">
        <w:rPr>
          <w:rFonts w:asciiTheme="majorHAnsi" w:hAnsiTheme="majorHAnsi" w:cstheme="majorHAnsi"/>
          <w:sz w:val="24"/>
          <w:szCs w:val="24"/>
        </w:rPr>
        <w:t>,</w:t>
      </w:r>
      <w:r w:rsidRPr="008B6691">
        <w:rPr>
          <w:rFonts w:asciiTheme="majorHAnsi" w:hAnsiTheme="majorHAnsi" w:cstheme="majorHAnsi"/>
          <w:sz w:val="24"/>
          <w:szCs w:val="24"/>
        </w:rPr>
        <w:t xml:space="preserve"> a pak každý druhý rok až do devatenácti let. Mnoho dětí ve věku tří let není schopno provádět vyšetření na optotypech, protože nespolupracují nebo špatně hodnotí symboly. Proto byla vytvořena metoda Plusoptix, která pomocí fotorefrakce umožňuje provádět screening všech dětí a je hojně využívána v mateřských školkách. Od tří let se zraková ostrost vyšetřuje na obrázkových optotypech, od čtyř let na E optotypech, od 7 let optotypy s písmeny.</w:t>
      </w:r>
    </w:p>
    <w:p w14:paraId="654AF05E" w14:textId="27956777" w:rsidR="00032689" w:rsidRPr="008B6691" w:rsidRDefault="00032689" w:rsidP="005070FE">
      <w:pPr>
        <w:jc w:val="both"/>
        <w:rPr>
          <w:rFonts w:asciiTheme="majorHAnsi" w:hAnsiTheme="majorHAnsi" w:cstheme="majorHAnsi"/>
          <w:sz w:val="24"/>
          <w:szCs w:val="24"/>
        </w:rPr>
      </w:pPr>
      <w:r w:rsidRPr="008B6691">
        <w:rPr>
          <w:rFonts w:asciiTheme="majorHAnsi" w:hAnsiTheme="majorHAnsi" w:cstheme="majorHAnsi"/>
          <w:sz w:val="24"/>
          <w:szCs w:val="24"/>
        </w:rPr>
        <w:t xml:space="preserve">Tato edukační práce je zaměřena na edukaci rodičů dětí, kterých se bude týkat screening očí. </w:t>
      </w:r>
    </w:p>
    <w:p w14:paraId="5B0A469D" w14:textId="629373BF" w:rsidR="000729B1" w:rsidRPr="008B6691" w:rsidRDefault="005070FE" w:rsidP="005070FE">
      <w:pPr>
        <w:jc w:val="both"/>
        <w:rPr>
          <w:rFonts w:asciiTheme="majorHAnsi" w:hAnsiTheme="majorHAnsi" w:cstheme="majorHAnsi"/>
          <w:sz w:val="24"/>
          <w:szCs w:val="24"/>
        </w:rPr>
      </w:pPr>
      <w:r w:rsidRPr="008B6691">
        <w:rPr>
          <w:rFonts w:asciiTheme="majorHAnsi" w:hAnsiTheme="majorHAnsi" w:cstheme="majorHAnsi"/>
          <w:sz w:val="24"/>
          <w:szCs w:val="24"/>
        </w:rPr>
        <w:t>Malým dětem nemůžeme zjednodušeně říct, proč mu bude cizí osoba sahat v oblasti očí a znehybňovat hlavu na opěrce. Nemuselo by to přijmout, mohlo by se cítit nesvé či v ohrožení a celé vyšetření proplakat. Zároveň není dobré vyšetření odkládat, až bude dítě rozumově vyspělejší, protože čas je u dětí ve vývoji zraku velmi důležitý.</w:t>
      </w:r>
    </w:p>
    <w:p w14:paraId="4DCC5774" w14:textId="3B33D539" w:rsidR="006328A0" w:rsidRPr="008B6691" w:rsidRDefault="00D9104E" w:rsidP="005070FE">
      <w:pPr>
        <w:jc w:val="both"/>
        <w:rPr>
          <w:rFonts w:asciiTheme="majorHAnsi" w:hAnsiTheme="majorHAnsi" w:cstheme="majorHAnsi"/>
          <w:sz w:val="24"/>
          <w:szCs w:val="24"/>
        </w:rPr>
      </w:pPr>
      <w:r w:rsidRPr="008B6691">
        <w:rPr>
          <w:rFonts w:asciiTheme="majorHAnsi" w:hAnsiTheme="majorHAnsi" w:cstheme="majorHAnsi"/>
          <w:sz w:val="24"/>
          <w:szCs w:val="24"/>
        </w:rPr>
        <w:t>Není se</w:t>
      </w:r>
      <w:r w:rsidR="006328A0" w:rsidRPr="008B6691">
        <w:rPr>
          <w:rFonts w:asciiTheme="majorHAnsi" w:hAnsiTheme="majorHAnsi" w:cstheme="majorHAnsi"/>
          <w:sz w:val="24"/>
          <w:szCs w:val="24"/>
        </w:rPr>
        <w:t xml:space="preserve"> čeho bát. Screening probíhá v klidné a příjemné atmosféře a je přizpůsobeno právě dětem. Lékaři a ortoptistky jsou odborníci ve svém oboru a práci s dětmi zvládnou. Každé dítě je jiné, ale pokud budou mít přípravu v domácím prostředí, děti budou klidnější a vše by se mělo zvládnout rychleji a klidněji pro rodiče i děti</w:t>
      </w:r>
      <w:r w:rsidR="00D316CF" w:rsidRPr="008B6691">
        <w:rPr>
          <w:rFonts w:asciiTheme="majorHAnsi" w:hAnsiTheme="majorHAnsi" w:cstheme="majorHAnsi"/>
          <w:sz w:val="24"/>
          <w:szCs w:val="24"/>
        </w:rPr>
        <w:t>.</w:t>
      </w:r>
    </w:p>
    <w:p w14:paraId="2D0483C4" w14:textId="77777777" w:rsidR="000729B1" w:rsidRDefault="000729B1" w:rsidP="00A23AAA">
      <w:pPr>
        <w:jc w:val="both"/>
        <w:rPr>
          <w:sz w:val="24"/>
          <w:szCs w:val="24"/>
        </w:rPr>
      </w:pPr>
    </w:p>
    <w:p w14:paraId="26905984" w14:textId="77777777" w:rsidR="000729B1" w:rsidRDefault="000729B1" w:rsidP="00A23AAA">
      <w:pPr>
        <w:jc w:val="both"/>
        <w:rPr>
          <w:sz w:val="24"/>
          <w:szCs w:val="24"/>
        </w:rPr>
      </w:pPr>
    </w:p>
    <w:p w14:paraId="0CE2A7D6" w14:textId="77777777" w:rsidR="000729B1" w:rsidRDefault="000729B1" w:rsidP="00A23AAA">
      <w:pPr>
        <w:jc w:val="both"/>
        <w:rPr>
          <w:sz w:val="24"/>
          <w:szCs w:val="24"/>
        </w:rPr>
      </w:pPr>
    </w:p>
    <w:p w14:paraId="2D91921A" w14:textId="77777777" w:rsidR="000729B1" w:rsidRDefault="000729B1" w:rsidP="00A23AAA">
      <w:pPr>
        <w:jc w:val="both"/>
        <w:rPr>
          <w:sz w:val="24"/>
          <w:szCs w:val="24"/>
        </w:rPr>
      </w:pPr>
    </w:p>
    <w:p w14:paraId="176C6BEC" w14:textId="77777777" w:rsidR="000729B1" w:rsidRDefault="000729B1" w:rsidP="00A23AAA">
      <w:pPr>
        <w:jc w:val="both"/>
        <w:rPr>
          <w:sz w:val="24"/>
          <w:szCs w:val="24"/>
        </w:rPr>
      </w:pPr>
    </w:p>
    <w:p w14:paraId="650A3870" w14:textId="77777777" w:rsidR="000729B1" w:rsidRDefault="000729B1" w:rsidP="00A23AAA">
      <w:pPr>
        <w:jc w:val="both"/>
        <w:rPr>
          <w:sz w:val="24"/>
          <w:szCs w:val="24"/>
        </w:rPr>
      </w:pPr>
    </w:p>
    <w:p w14:paraId="0759B029" w14:textId="77777777" w:rsidR="000729B1" w:rsidRDefault="000729B1" w:rsidP="00A23AAA">
      <w:pPr>
        <w:jc w:val="both"/>
        <w:rPr>
          <w:sz w:val="24"/>
          <w:szCs w:val="24"/>
        </w:rPr>
      </w:pPr>
    </w:p>
    <w:p w14:paraId="0B30613C" w14:textId="77777777" w:rsidR="000729B1" w:rsidRDefault="000729B1" w:rsidP="00A23AAA">
      <w:pPr>
        <w:jc w:val="both"/>
        <w:rPr>
          <w:sz w:val="24"/>
          <w:szCs w:val="24"/>
        </w:rPr>
      </w:pPr>
    </w:p>
    <w:p w14:paraId="0D361E4F" w14:textId="77777777" w:rsidR="000729B1" w:rsidRDefault="000729B1" w:rsidP="00A23AAA">
      <w:pPr>
        <w:jc w:val="both"/>
        <w:rPr>
          <w:sz w:val="24"/>
          <w:szCs w:val="24"/>
        </w:rPr>
      </w:pPr>
    </w:p>
    <w:p w14:paraId="45945BBE" w14:textId="77777777" w:rsidR="000729B1" w:rsidRDefault="000729B1" w:rsidP="00A23AAA">
      <w:pPr>
        <w:jc w:val="both"/>
        <w:rPr>
          <w:sz w:val="24"/>
          <w:szCs w:val="24"/>
        </w:rPr>
      </w:pPr>
    </w:p>
    <w:p w14:paraId="097FEA4F" w14:textId="4F539F65" w:rsidR="000729B1" w:rsidRPr="000729B1" w:rsidRDefault="000729B1" w:rsidP="000729B1">
      <w:pPr>
        <w:pStyle w:val="Nadpis2"/>
        <w:pBdr>
          <w:bottom w:val="single" w:sz="4" w:space="2" w:color="auto"/>
        </w:pBdr>
        <w:spacing w:after="240"/>
        <w:rPr>
          <w:b/>
          <w:bCs/>
          <w:color w:val="auto"/>
          <w:sz w:val="32"/>
          <w:szCs w:val="32"/>
        </w:rPr>
      </w:pPr>
      <w:r w:rsidRPr="000729B1">
        <w:rPr>
          <w:b/>
          <w:bCs/>
          <w:color w:val="auto"/>
          <w:sz w:val="32"/>
          <w:szCs w:val="32"/>
        </w:rPr>
        <w:lastRenderedPageBreak/>
        <w:t>EDUKAČNÍ PLÁN</w:t>
      </w:r>
    </w:p>
    <w:p w14:paraId="141A5B78" w14:textId="7511AC60" w:rsidR="000729B1" w:rsidRDefault="000729B1" w:rsidP="00A23AAA">
      <w:pPr>
        <w:jc w:val="both"/>
        <w:rPr>
          <w:rFonts w:asciiTheme="majorHAnsi" w:hAnsiTheme="majorHAnsi" w:cstheme="majorHAnsi"/>
          <w:b/>
          <w:bCs/>
          <w:color w:val="7030A0"/>
          <w:sz w:val="28"/>
          <w:szCs w:val="28"/>
        </w:rPr>
      </w:pPr>
      <w:bookmarkStart w:id="1" w:name="_Hlk54556065"/>
      <w:r w:rsidRPr="000729B1">
        <w:rPr>
          <w:rFonts w:asciiTheme="majorHAnsi" w:hAnsiTheme="majorHAnsi" w:cstheme="majorHAnsi"/>
          <w:b/>
          <w:bCs/>
          <w:color w:val="7030A0"/>
          <w:sz w:val="28"/>
          <w:szCs w:val="28"/>
        </w:rPr>
        <w:t>První edukační lekce</w:t>
      </w:r>
      <w:r w:rsidR="00B2092C">
        <w:rPr>
          <w:rFonts w:asciiTheme="majorHAnsi" w:hAnsiTheme="majorHAnsi" w:cstheme="majorHAnsi"/>
          <w:b/>
          <w:bCs/>
          <w:color w:val="7030A0"/>
          <w:sz w:val="28"/>
          <w:szCs w:val="28"/>
        </w:rPr>
        <w:t xml:space="preserve"> – Seznámení se screeningem</w:t>
      </w:r>
    </w:p>
    <w:p w14:paraId="0B7A4B06" w14:textId="4A045694" w:rsidR="000729B1" w:rsidRDefault="000729B1" w:rsidP="000729B1">
      <w:pPr>
        <w:jc w:val="both"/>
        <w:rPr>
          <w:rFonts w:asciiTheme="majorHAnsi" w:hAnsiTheme="majorHAnsi" w:cstheme="majorHAnsi"/>
          <w:b/>
          <w:bCs/>
          <w:sz w:val="26"/>
          <w:szCs w:val="26"/>
        </w:rPr>
      </w:pPr>
      <w:bookmarkStart w:id="2" w:name="_Hlk54102331"/>
      <w:r w:rsidRPr="000729B1">
        <w:rPr>
          <w:rFonts w:asciiTheme="majorHAnsi" w:hAnsiTheme="majorHAnsi" w:cstheme="majorHAnsi"/>
          <w:b/>
          <w:bCs/>
          <w:sz w:val="26"/>
          <w:szCs w:val="26"/>
        </w:rPr>
        <w:t xml:space="preserve">Edukační cíl: </w:t>
      </w:r>
    </w:p>
    <w:p w14:paraId="237A4070" w14:textId="67D64EE1" w:rsidR="00BD4DBD" w:rsidRPr="002E5044" w:rsidRDefault="00BD4DBD" w:rsidP="00BD4DBD">
      <w:pPr>
        <w:pStyle w:val="Odstavecseseznamem"/>
        <w:numPr>
          <w:ilvl w:val="0"/>
          <w:numId w:val="1"/>
        </w:numPr>
        <w:jc w:val="both"/>
        <w:rPr>
          <w:rFonts w:asciiTheme="majorHAnsi" w:hAnsiTheme="majorHAnsi" w:cstheme="majorHAnsi"/>
          <w:b/>
          <w:bCs/>
          <w:sz w:val="26"/>
          <w:szCs w:val="26"/>
        </w:rPr>
      </w:pPr>
      <w:r>
        <w:rPr>
          <w:rFonts w:asciiTheme="majorHAnsi" w:hAnsiTheme="majorHAnsi" w:cstheme="majorHAnsi"/>
          <w:sz w:val="26"/>
          <w:szCs w:val="26"/>
        </w:rPr>
        <w:t xml:space="preserve">Rodič </w:t>
      </w:r>
      <w:r w:rsidR="002E5044">
        <w:rPr>
          <w:rFonts w:asciiTheme="majorHAnsi" w:hAnsiTheme="majorHAnsi" w:cstheme="majorHAnsi"/>
          <w:sz w:val="26"/>
          <w:szCs w:val="26"/>
        </w:rPr>
        <w:t>d</w:t>
      </w:r>
      <w:r w:rsidR="00EF1AF3">
        <w:rPr>
          <w:rFonts w:asciiTheme="majorHAnsi" w:hAnsiTheme="majorHAnsi" w:cstheme="majorHAnsi"/>
          <w:sz w:val="26"/>
          <w:szCs w:val="26"/>
        </w:rPr>
        <w:t>ítěte</w:t>
      </w:r>
      <w:r w:rsidR="002E5044">
        <w:rPr>
          <w:rFonts w:asciiTheme="majorHAnsi" w:hAnsiTheme="majorHAnsi" w:cstheme="majorHAnsi"/>
          <w:sz w:val="26"/>
          <w:szCs w:val="26"/>
        </w:rPr>
        <w:t xml:space="preserve"> </w:t>
      </w:r>
      <w:r>
        <w:rPr>
          <w:rFonts w:asciiTheme="majorHAnsi" w:hAnsiTheme="majorHAnsi" w:cstheme="majorHAnsi"/>
          <w:sz w:val="26"/>
          <w:szCs w:val="26"/>
        </w:rPr>
        <w:t>dokáž</w:t>
      </w:r>
      <w:r w:rsidR="00EF1AF3">
        <w:rPr>
          <w:rFonts w:asciiTheme="majorHAnsi" w:hAnsiTheme="majorHAnsi" w:cstheme="majorHAnsi"/>
          <w:sz w:val="26"/>
          <w:szCs w:val="26"/>
        </w:rPr>
        <w:t>e</w:t>
      </w:r>
      <w:r>
        <w:rPr>
          <w:rFonts w:asciiTheme="majorHAnsi" w:hAnsiTheme="majorHAnsi" w:cstheme="majorHAnsi"/>
          <w:sz w:val="26"/>
          <w:szCs w:val="26"/>
        </w:rPr>
        <w:t xml:space="preserve"> popsat vlastními slovy</w:t>
      </w:r>
      <w:r w:rsidR="000557EF">
        <w:rPr>
          <w:rFonts w:asciiTheme="majorHAnsi" w:hAnsiTheme="majorHAnsi" w:cstheme="majorHAnsi"/>
          <w:sz w:val="26"/>
          <w:szCs w:val="26"/>
        </w:rPr>
        <w:t xml:space="preserve"> metody</w:t>
      </w:r>
      <w:r w:rsidR="002E5044">
        <w:rPr>
          <w:rFonts w:asciiTheme="majorHAnsi" w:hAnsiTheme="majorHAnsi" w:cstheme="majorHAnsi"/>
          <w:sz w:val="26"/>
          <w:szCs w:val="26"/>
        </w:rPr>
        <w:t xml:space="preserve"> screening</w:t>
      </w:r>
      <w:r w:rsidR="000557EF">
        <w:rPr>
          <w:rFonts w:asciiTheme="majorHAnsi" w:hAnsiTheme="majorHAnsi" w:cstheme="majorHAnsi"/>
          <w:sz w:val="26"/>
          <w:szCs w:val="26"/>
        </w:rPr>
        <w:t>u</w:t>
      </w:r>
      <w:r w:rsidR="002E5044">
        <w:rPr>
          <w:rFonts w:asciiTheme="majorHAnsi" w:hAnsiTheme="majorHAnsi" w:cstheme="majorHAnsi"/>
          <w:sz w:val="26"/>
          <w:szCs w:val="26"/>
        </w:rPr>
        <w:t xml:space="preserve"> zraku.</w:t>
      </w:r>
    </w:p>
    <w:p w14:paraId="4947C6B6" w14:textId="2675F435" w:rsidR="002E5044" w:rsidRPr="00BD4DBD" w:rsidRDefault="002E5044" w:rsidP="00BD4DBD">
      <w:pPr>
        <w:pStyle w:val="Odstavecseseznamem"/>
        <w:numPr>
          <w:ilvl w:val="0"/>
          <w:numId w:val="1"/>
        </w:numPr>
        <w:jc w:val="both"/>
        <w:rPr>
          <w:rFonts w:asciiTheme="majorHAnsi" w:hAnsiTheme="majorHAnsi" w:cstheme="majorHAnsi"/>
          <w:b/>
          <w:bCs/>
          <w:sz w:val="26"/>
          <w:szCs w:val="26"/>
        </w:rPr>
      </w:pPr>
      <w:r>
        <w:rPr>
          <w:rFonts w:asciiTheme="majorHAnsi" w:hAnsiTheme="majorHAnsi" w:cstheme="majorHAnsi"/>
          <w:sz w:val="26"/>
          <w:szCs w:val="26"/>
        </w:rPr>
        <w:t>Rodič</w:t>
      </w:r>
      <w:r w:rsidR="00B95358">
        <w:rPr>
          <w:rFonts w:asciiTheme="majorHAnsi" w:hAnsiTheme="majorHAnsi" w:cstheme="majorHAnsi"/>
          <w:sz w:val="26"/>
          <w:szCs w:val="26"/>
        </w:rPr>
        <w:t xml:space="preserve"> </w:t>
      </w:r>
      <w:r>
        <w:rPr>
          <w:rFonts w:asciiTheme="majorHAnsi" w:hAnsiTheme="majorHAnsi" w:cstheme="majorHAnsi"/>
          <w:sz w:val="26"/>
          <w:szCs w:val="26"/>
        </w:rPr>
        <w:t>d</w:t>
      </w:r>
      <w:r w:rsidR="00EF1AF3">
        <w:rPr>
          <w:rFonts w:asciiTheme="majorHAnsi" w:hAnsiTheme="majorHAnsi" w:cstheme="majorHAnsi"/>
          <w:sz w:val="26"/>
          <w:szCs w:val="26"/>
        </w:rPr>
        <w:t>ítěte</w:t>
      </w:r>
      <w:r>
        <w:rPr>
          <w:rFonts w:asciiTheme="majorHAnsi" w:hAnsiTheme="majorHAnsi" w:cstheme="majorHAnsi"/>
          <w:sz w:val="26"/>
          <w:szCs w:val="26"/>
        </w:rPr>
        <w:t xml:space="preserve"> </w:t>
      </w:r>
      <w:r w:rsidR="002D7747">
        <w:rPr>
          <w:rFonts w:asciiTheme="majorHAnsi" w:hAnsiTheme="majorHAnsi" w:cstheme="majorHAnsi"/>
          <w:sz w:val="26"/>
          <w:szCs w:val="26"/>
        </w:rPr>
        <w:t>dokáž</w:t>
      </w:r>
      <w:r w:rsidR="00EF1AF3">
        <w:rPr>
          <w:rFonts w:asciiTheme="majorHAnsi" w:hAnsiTheme="majorHAnsi" w:cstheme="majorHAnsi"/>
          <w:sz w:val="26"/>
          <w:szCs w:val="26"/>
        </w:rPr>
        <w:t>e</w:t>
      </w:r>
      <w:r w:rsidR="002D7747">
        <w:rPr>
          <w:rFonts w:asciiTheme="majorHAnsi" w:hAnsiTheme="majorHAnsi" w:cstheme="majorHAnsi"/>
          <w:sz w:val="26"/>
          <w:szCs w:val="26"/>
        </w:rPr>
        <w:t xml:space="preserve"> </w:t>
      </w:r>
      <w:r w:rsidR="00B14DEE">
        <w:rPr>
          <w:rFonts w:asciiTheme="majorHAnsi" w:hAnsiTheme="majorHAnsi" w:cstheme="majorHAnsi"/>
          <w:sz w:val="26"/>
          <w:szCs w:val="26"/>
        </w:rPr>
        <w:t>popsat časovou</w:t>
      </w:r>
      <w:r>
        <w:rPr>
          <w:rFonts w:asciiTheme="majorHAnsi" w:hAnsiTheme="majorHAnsi" w:cstheme="majorHAnsi"/>
          <w:sz w:val="26"/>
          <w:szCs w:val="26"/>
        </w:rPr>
        <w:t xml:space="preserve"> posloupnost kontrol, které se provádí v rámci preventivního vyšetření.</w:t>
      </w:r>
    </w:p>
    <w:p w14:paraId="58F784CB" w14:textId="7067EB1D" w:rsidR="000729B1" w:rsidRPr="00BD4DBD" w:rsidRDefault="000729B1" w:rsidP="000729B1">
      <w:pPr>
        <w:jc w:val="both"/>
        <w:rPr>
          <w:rFonts w:asciiTheme="majorHAnsi" w:hAnsiTheme="majorHAnsi" w:cstheme="majorHAnsi"/>
          <w:sz w:val="26"/>
          <w:szCs w:val="26"/>
        </w:rPr>
      </w:pPr>
      <w:r w:rsidRPr="000729B1">
        <w:rPr>
          <w:rFonts w:asciiTheme="majorHAnsi" w:hAnsiTheme="majorHAnsi" w:cstheme="majorHAnsi"/>
          <w:b/>
          <w:bCs/>
          <w:sz w:val="26"/>
          <w:szCs w:val="26"/>
        </w:rPr>
        <w:t>Délka edukační lekce:</w:t>
      </w:r>
      <w:r w:rsidR="00BD4DBD">
        <w:rPr>
          <w:rFonts w:asciiTheme="majorHAnsi" w:hAnsiTheme="majorHAnsi" w:cstheme="majorHAnsi"/>
          <w:b/>
          <w:bCs/>
          <w:sz w:val="26"/>
          <w:szCs w:val="26"/>
        </w:rPr>
        <w:t xml:space="preserve"> </w:t>
      </w:r>
      <w:r w:rsidR="00BD4DBD" w:rsidRPr="00BD4DBD">
        <w:rPr>
          <w:rFonts w:asciiTheme="majorHAnsi" w:hAnsiTheme="majorHAnsi" w:cstheme="majorHAnsi"/>
          <w:sz w:val="26"/>
          <w:szCs w:val="26"/>
        </w:rPr>
        <w:t>10-15 minut</w:t>
      </w:r>
    </w:p>
    <w:p w14:paraId="3510CB67" w14:textId="41FA7A23" w:rsidR="000729B1" w:rsidRPr="000729B1" w:rsidRDefault="000729B1" w:rsidP="000729B1">
      <w:pPr>
        <w:jc w:val="both"/>
        <w:rPr>
          <w:rFonts w:asciiTheme="majorHAnsi" w:hAnsiTheme="majorHAnsi" w:cstheme="majorHAnsi"/>
          <w:b/>
          <w:bCs/>
          <w:sz w:val="26"/>
          <w:szCs w:val="26"/>
        </w:rPr>
      </w:pPr>
      <w:r w:rsidRPr="000729B1">
        <w:rPr>
          <w:rFonts w:asciiTheme="majorHAnsi" w:hAnsiTheme="majorHAnsi" w:cstheme="majorHAnsi"/>
          <w:b/>
          <w:bCs/>
          <w:sz w:val="26"/>
          <w:szCs w:val="26"/>
        </w:rPr>
        <w:t>Metoda edukace:</w:t>
      </w:r>
      <w:r w:rsidR="00BD4DBD">
        <w:rPr>
          <w:rFonts w:asciiTheme="majorHAnsi" w:hAnsiTheme="majorHAnsi" w:cstheme="majorHAnsi"/>
          <w:b/>
          <w:bCs/>
          <w:sz w:val="26"/>
          <w:szCs w:val="26"/>
        </w:rPr>
        <w:t xml:space="preserve"> </w:t>
      </w:r>
      <w:r w:rsidR="00BD4DBD" w:rsidRPr="00BD4DBD">
        <w:rPr>
          <w:rFonts w:asciiTheme="majorHAnsi" w:hAnsiTheme="majorHAnsi" w:cstheme="majorHAnsi"/>
          <w:sz w:val="26"/>
          <w:szCs w:val="26"/>
        </w:rPr>
        <w:t>Rozhovor</w:t>
      </w:r>
    </w:p>
    <w:p w14:paraId="774524AD" w14:textId="58324690" w:rsidR="000729B1" w:rsidRPr="00BD4DBD" w:rsidRDefault="000729B1" w:rsidP="000729B1">
      <w:pPr>
        <w:jc w:val="both"/>
        <w:rPr>
          <w:rFonts w:asciiTheme="majorHAnsi" w:hAnsiTheme="majorHAnsi" w:cstheme="majorHAnsi"/>
          <w:sz w:val="26"/>
          <w:szCs w:val="26"/>
        </w:rPr>
      </w:pPr>
      <w:r w:rsidRPr="000729B1">
        <w:rPr>
          <w:rFonts w:asciiTheme="majorHAnsi" w:hAnsiTheme="majorHAnsi" w:cstheme="majorHAnsi"/>
          <w:b/>
          <w:bCs/>
          <w:sz w:val="26"/>
          <w:szCs w:val="26"/>
        </w:rPr>
        <w:t>Forma edukace:</w:t>
      </w:r>
      <w:r w:rsidR="00BD4DBD">
        <w:rPr>
          <w:rFonts w:asciiTheme="majorHAnsi" w:hAnsiTheme="majorHAnsi" w:cstheme="majorHAnsi"/>
          <w:b/>
          <w:bCs/>
          <w:sz w:val="26"/>
          <w:szCs w:val="26"/>
        </w:rPr>
        <w:t xml:space="preserve"> </w:t>
      </w:r>
      <w:r w:rsidR="00BD4DBD" w:rsidRPr="00BD4DBD">
        <w:rPr>
          <w:rFonts w:asciiTheme="majorHAnsi" w:hAnsiTheme="majorHAnsi" w:cstheme="majorHAnsi"/>
          <w:sz w:val="26"/>
          <w:szCs w:val="26"/>
        </w:rPr>
        <w:t>Individuální</w:t>
      </w:r>
    </w:p>
    <w:p w14:paraId="5FF11E10" w14:textId="4E34AE41" w:rsidR="000729B1" w:rsidRPr="00B2092C" w:rsidRDefault="000729B1" w:rsidP="000729B1">
      <w:pPr>
        <w:jc w:val="both"/>
        <w:rPr>
          <w:rFonts w:asciiTheme="majorHAnsi" w:hAnsiTheme="majorHAnsi" w:cstheme="majorHAnsi"/>
          <w:sz w:val="26"/>
          <w:szCs w:val="26"/>
        </w:rPr>
      </w:pPr>
      <w:r w:rsidRPr="000729B1">
        <w:rPr>
          <w:rFonts w:asciiTheme="majorHAnsi" w:hAnsiTheme="majorHAnsi" w:cstheme="majorHAnsi"/>
          <w:b/>
          <w:bCs/>
          <w:sz w:val="26"/>
          <w:szCs w:val="26"/>
        </w:rPr>
        <w:t>Edukátor:</w:t>
      </w:r>
      <w:r w:rsidR="00B2092C">
        <w:rPr>
          <w:rFonts w:asciiTheme="majorHAnsi" w:hAnsiTheme="majorHAnsi" w:cstheme="majorHAnsi"/>
          <w:b/>
          <w:bCs/>
          <w:sz w:val="26"/>
          <w:szCs w:val="26"/>
        </w:rPr>
        <w:t xml:space="preserve"> </w:t>
      </w:r>
      <w:r w:rsidR="00B2092C">
        <w:rPr>
          <w:rFonts w:asciiTheme="majorHAnsi" w:hAnsiTheme="majorHAnsi" w:cstheme="majorHAnsi"/>
          <w:sz w:val="26"/>
          <w:szCs w:val="26"/>
        </w:rPr>
        <w:t xml:space="preserve">Lékař – oftalmolog </w:t>
      </w:r>
    </w:p>
    <w:p w14:paraId="4D8B6D7A" w14:textId="5D1D17B6" w:rsidR="000729B1" w:rsidRPr="00B2092C" w:rsidRDefault="000729B1" w:rsidP="000729B1">
      <w:pPr>
        <w:jc w:val="both"/>
        <w:rPr>
          <w:rFonts w:asciiTheme="majorHAnsi" w:hAnsiTheme="majorHAnsi" w:cstheme="majorHAnsi"/>
          <w:sz w:val="26"/>
          <w:szCs w:val="26"/>
        </w:rPr>
      </w:pPr>
      <w:r w:rsidRPr="000729B1">
        <w:rPr>
          <w:rFonts w:asciiTheme="majorHAnsi" w:hAnsiTheme="majorHAnsi" w:cstheme="majorHAnsi"/>
          <w:b/>
          <w:bCs/>
          <w:sz w:val="26"/>
          <w:szCs w:val="26"/>
        </w:rPr>
        <w:t>Místo edukace:</w:t>
      </w:r>
      <w:r w:rsidR="00B2092C">
        <w:rPr>
          <w:rFonts w:asciiTheme="majorHAnsi" w:hAnsiTheme="majorHAnsi" w:cstheme="majorHAnsi"/>
          <w:b/>
          <w:bCs/>
          <w:sz w:val="26"/>
          <w:szCs w:val="26"/>
        </w:rPr>
        <w:t xml:space="preserve"> </w:t>
      </w:r>
      <w:r w:rsidR="00B2092C">
        <w:rPr>
          <w:rFonts w:asciiTheme="majorHAnsi" w:hAnsiTheme="majorHAnsi" w:cstheme="majorHAnsi"/>
          <w:sz w:val="26"/>
          <w:szCs w:val="26"/>
        </w:rPr>
        <w:t>Ambulance</w:t>
      </w:r>
    </w:p>
    <w:p w14:paraId="60FEE457" w14:textId="575ABC13" w:rsidR="000729B1" w:rsidRPr="002E5044" w:rsidRDefault="00BD4DBD" w:rsidP="000729B1">
      <w:pPr>
        <w:jc w:val="both"/>
        <w:rPr>
          <w:rFonts w:asciiTheme="majorHAnsi" w:hAnsiTheme="majorHAnsi" w:cstheme="majorHAnsi"/>
          <w:sz w:val="26"/>
          <w:szCs w:val="26"/>
        </w:rPr>
      </w:pPr>
      <w:r>
        <w:rPr>
          <w:rFonts w:asciiTheme="majorHAnsi" w:hAnsiTheme="majorHAnsi" w:cstheme="majorHAnsi"/>
          <w:b/>
          <w:bCs/>
          <w:sz w:val="26"/>
          <w:szCs w:val="26"/>
        </w:rPr>
        <w:t>Pomůcky</w:t>
      </w:r>
      <w:r w:rsidR="000729B1" w:rsidRPr="000729B1">
        <w:rPr>
          <w:rFonts w:asciiTheme="majorHAnsi" w:hAnsiTheme="majorHAnsi" w:cstheme="majorHAnsi"/>
          <w:b/>
          <w:bCs/>
          <w:sz w:val="26"/>
          <w:szCs w:val="26"/>
        </w:rPr>
        <w:t>:</w:t>
      </w:r>
      <w:r w:rsidR="002E5044">
        <w:rPr>
          <w:rFonts w:asciiTheme="majorHAnsi" w:hAnsiTheme="majorHAnsi" w:cstheme="majorHAnsi"/>
          <w:b/>
          <w:bCs/>
          <w:sz w:val="26"/>
          <w:szCs w:val="26"/>
        </w:rPr>
        <w:t xml:space="preserve"> </w:t>
      </w:r>
      <w:r w:rsidR="00262BCD">
        <w:rPr>
          <w:rFonts w:asciiTheme="majorHAnsi" w:hAnsiTheme="majorHAnsi" w:cstheme="majorHAnsi"/>
          <w:sz w:val="26"/>
          <w:szCs w:val="26"/>
        </w:rPr>
        <w:t>Plakát</w:t>
      </w:r>
      <w:r w:rsidR="00131C5D">
        <w:rPr>
          <w:rFonts w:asciiTheme="majorHAnsi" w:hAnsiTheme="majorHAnsi" w:cstheme="majorHAnsi"/>
          <w:sz w:val="26"/>
          <w:szCs w:val="26"/>
        </w:rPr>
        <w:t xml:space="preserve"> </w:t>
      </w:r>
      <w:r w:rsidR="00262BCD">
        <w:rPr>
          <w:rFonts w:asciiTheme="majorHAnsi" w:hAnsiTheme="majorHAnsi" w:cstheme="majorHAnsi"/>
          <w:sz w:val="26"/>
          <w:szCs w:val="26"/>
        </w:rPr>
        <w:t>,,</w:t>
      </w:r>
      <w:r w:rsidR="00131C5D">
        <w:rPr>
          <w:rFonts w:asciiTheme="majorHAnsi" w:hAnsiTheme="majorHAnsi" w:cstheme="majorHAnsi"/>
          <w:sz w:val="26"/>
          <w:szCs w:val="26"/>
        </w:rPr>
        <w:t>Typy strabismu</w:t>
      </w:r>
      <w:r w:rsidR="00262BCD" w:rsidRPr="00262BCD">
        <w:rPr>
          <w:rFonts w:asciiTheme="majorHAnsi" w:hAnsiTheme="majorHAnsi" w:cstheme="majorHAnsi"/>
          <w:sz w:val="26"/>
          <w:szCs w:val="26"/>
        </w:rPr>
        <w:t>“</w:t>
      </w:r>
      <w:r w:rsidR="00262BCD">
        <w:rPr>
          <w:rFonts w:asciiTheme="majorHAnsi" w:hAnsiTheme="majorHAnsi" w:cstheme="majorHAnsi"/>
          <w:sz w:val="26"/>
          <w:szCs w:val="26"/>
        </w:rPr>
        <w:t xml:space="preserve">, </w:t>
      </w:r>
      <w:r w:rsidR="00732B55">
        <w:rPr>
          <w:rFonts w:asciiTheme="majorHAnsi" w:hAnsiTheme="majorHAnsi" w:cstheme="majorHAnsi"/>
          <w:sz w:val="26"/>
          <w:szCs w:val="26"/>
        </w:rPr>
        <w:t>plánovač</w:t>
      </w:r>
      <w:r w:rsidR="00C45ED8">
        <w:rPr>
          <w:rFonts w:asciiTheme="majorHAnsi" w:hAnsiTheme="majorHAnsi" w:cstheme="majorHAnsi"/>
          <w:sz w:val="26"/>
          <w:szCs w:val="26"/>
        </w:rPr>
        <w:t xml:space="preserve"> preventivního vyšetření</w:t>
      </w:r>
    </w:p>
    <w:p w14:paraId="6B41FD34" w14:textId="72F26731" w:rsidR="00262BCD" w:rsidRDefault="000729B1" w:rsidP="00262BCD">
      <w:pPr>
        <w:jc w:val="both"/>
        <w:rPr>
          <w:rFonts w:asciiTheme="majorHAnsi" w:hAnsiTheme="majorHAnsi" w:cstheme="majorHAnsi"/>
          <w:b/>
          <w:bCs/>
          <w:sz w:val="26"/>
          <w:szCs w:val="26"/>
        </w:rPr>
      </w:pPr>
      <w:r w:rsidRPr="000729B1">
        <w:rPr>
          <w:rFonts w:asciiTheme="majorHAnsi" w:hAnsiTheme="majorHAnsi" w:cstheme="majorHAnsi"/>
          <w:b/>
          <w:bCs/>
          <w:sz w:val="26"/>
          <w:szCs w:val="26"/>
        </w:rPr>
        <w:t>Osnova edukace:</w:t>
      </w:r>
      <w:r w:rsidR="00262BCD">
        <w:rPr>
          <w:rFonts w:asciiTheme="majorHAnsi" w:hAnsiTheme="majorHAnsi" w:cstheme="majorHAnsi"/>
          <w:b/>
          <w:bCs/>
          <w:sz w:val="26"/>
          <w:szCs w:val="26"/>
        </w:rPr>
        <w:t xml:space="preserve"> </w:t>
      </w:r>
    </w:p>
    <w:bookmarkEnd w:id="1"/>
    <w:p w14:paraId="586DAD93" w14:textId="5E17F3B3" w:rsidR="00262BCD" w:rsidRDefault="00262BCD" w:rsidP="00262BCD">
      <w:pPr>
        <w:pStyle w:val="Odstavecseseznamem"/>
        <w:numPr>
          <w:ilvl w:val="0"/>
          <w:numId w:val="4"/>
        </w:numPr>
        <w:jc w:val="both"/>
        <w:rPr>
          <w:rFonts w:asciiTheme="majorHAnsi" w:hAnsiTheme="majorHAnsi" w:cstheme="majorHAnsi"/>
          <w:sz w:val="26"/>
          <w:szCs w:val="26"/>
        </w:rPr>
      </w:pPr>
      <w:r>
        <w:rPr>
          <w:rFonts w:asciiTheme="majorHAnsi" w:hAnsiTheme="majorHAnsi" w:cstheme="majorHAnsi"/>
          <w:sz w:val="26"/>
          <w:szCs w:val="26"/>
        </w:rPr>
        <w:t>Stručné seznámení s očními vadami</w:t>
      </w:r>
    </w:p>
    <w:p w14:paraId="027D9283" w14:textId="7CF1AA1C" w:rsidR="00262BCD" w:rsidRDefault="00262BCD" w:rsidP="00262BCD">
      <w:pPr>
        <w:pStyle w:val="Odstavecseseznamem"/>
        <w:numPr>
          <w:ilvl w:val="0"/>
          <w:numId w:val="4"/>
        </w:numPr>
        <w:jc w:val="both"/>
        <w:rPr>
          <w:rFonts w:asciiTheme="majorHAnsi" w:hAnsiTheme="majorHAnsi" w:cstheme="majorHAnsi"/>
          <w:sz w:val="26"/>
          <w:szCs w:val="26"/>
        </w:rPr>
      </w:pPr>
      <w:r>
        <w:rPr>
          <w:rFonts w:asciiTheme="majorHAnsi" w:hAnsiTheme="majorHAnsi" w:cstheme="majorHAnsi"/>
          <w:sz w:val="26"/>
          <w:szCs w:val="26"/>
        </w:rPr>
        <w:t>Kontroly vidění v rámci preventivního vyšetření</w:t>
      </w:r>
    </w:p>
    <w:p w14:paraId="20A5343C" w14:textId="33AFDE58" w:rsidR="00262BCD" w:rsidRPr="004E6850" w:rsidRDefault="00262BCD" w:rsidP="00262BCD">
      <w:pPr>
        <w:pStyle w:val="Odstavecseseznamem"/>
        <w:numPr>
          <w:ilvl w:val="0"/>
          <w:numId w:val="4"/>
        </w:numPr>
        <w:jc w:val="both"/>
        <w:rPr>
          <w:rFonts w:asciiTheme="majorHAnsi" w:hAnsiTheme="majorHAnsi" w:cstheme="majorHAnsi"/>
          <w:sz w:val="26"/>
          <w:szCs w:val="26"/>
        </w:rPr>
      </w:pPr>
      <w:r w:rsidRPr="004E6850">
        <w:rPr>
          <w:rFonts w:asciiTheme="majorHAnsi" w:hAnsiTheme="majorHAnsi" w:cstheme="majorHAnsi"/>
          <w:sz w:val="26"/>
          <w:szCs w:val="26"/>
        </w:rPr>
        <w:t>Metody screeningu</w:t>
      </w:r>
    </w:p>
    <w:p w14:paraId="3DCFB50F" w14:textId="1FAFBB44" w:rsidR="00262BCD" w:rsidRPr="004E6850" w:rsidRDefault="000557EF" w:rsidP="00262BCD">
      <w:pPr>
        <w:pStyle w:val="Odstavecseseznamem"/>
        <w:numPr>
          <w:ilvl w:val="0"/>
          <w:numId w:val="4"/>
        </w:numPr>
        <w:jc w:val="both"/>
        <w:rPr>
          <w:rFonts w:asciiTheme="majorHAnsi" w:hAnsiTheme="majorHAnsi" w:cstheme="majorHAnsi"/>
          <w:sz w:val="26"/>
          <w:szCs w:val="26"/>
        </w:rPr>
      </w:pPr>
      <w:r w:rsidRPr="004E6850">
        <w:rPr>
          <w:rFonts w:asciiTheme="majorHAnsi" w:hAnsiTheme="majorHAnsi" w:cstheme="majorHAnsi"/>
          <w:sz w:val="26"/>
          <w:szCs w:val="26"/>
        </w:rPr>
        <w:t>Seznámení se s průběhem screeningu</w:t>
      </w:r>
    </w:p>
    <w:p w14:paraId="4687BC32" w14:textId="20ACC935" w:rsidR="000557EF" w:rsidRDefault="000557EF" w:rsidP="00262BCD">
      <w:pPr>
        <w:pStyle w:val="Odstavecseseznamem"/>
        <w:numPr>
          <w:ilvl w:val="0"/>
          <w:numId w:val="4"/>
        </w:numPr>
        <w:jc w:val="both"/>
        <w:rPr>
          <w:rFonts w:asciiTheme="majorHAnsi" w:hAnsiTheme="majorHAnsi" w:cstheme="majorHAnsi"/>
          <w:sz w:val="26"/>
          <w:szCs w:val="26"/>
        </w:rPr>
      </w:pPr>
      <w:r>
        <w:rPr>
          <w:rFonts w:asciiTheme="majorHAnsi" w:hAnsiTheme="majorHAnsi" w:cstheme="majorHAnsi"/>
          <w:sz w:val="26"/>
          <w:szCs w:val="26"/>
        </w:rPr>
        <w:t>Dotazy</w:t>
      </w:r>
    </w:p>
    <w:p w14:paraId="6EA8682F" w14:textId="657C5928" w:rsidR="00131C5D" w:rsidRPr="00131C5D" w:rsidRDefault="000557EF" w:rsidP="00BF10EE">
      <w:pPr>
        <w:pStyle w:val="Odstavecseseznamem"/>
        <w:numPr>
          <w:ilvl w:val="0"/>
          <w:numId w:val="4"/>
        </w:numPr>
        <w:jc w:val="both"/>
        <w:rPr>
          <w:rFonts w:asciiTheme="majorHAnsi" w:hAnsiTheme="majorHAnsi" w:cstheme="majorHAnsi"/>
          <w:sz w:val="26"/>
          <w:szCs w:val="26"/>
        </w:rPr>
      </w:pPr>
      <w:r>
        <w:rPr>
          <w:rFonts w:asciiTheme="majorHAnsi" w:hAnsiTheme="majorHAnsi" w:cstheme="majorHAnsi"/>
          <w:sz w:val="26"/>
          <w:szCs w:val="26"/>
        </w:rPr>
        <w:t>Shrnutí</w:t>
      </w:r>
      <w:bookmarkStart w:id="3" w:name="_Hlk54732764"/>
      <w:bookmarkEnd w:id="2"/>
    </w:p>
    <w:bookmarkEnd w:id="3"/>
    <w:p w14:paraId="4ED8DC4A" w14:textId="6F0942DD" w:rsidR="00B2092C" w:rsidRDefault="00B2092C" w:rsidP="00BF10EE">
      <w:pPr>
        <w:jc w:val="both"/>
        <w:rPr>
          <w:sz w:val="24"/>
          <w:szCs w:val="24"/>
        </w:rPr>
      </w:pPr>
    </w:p>
    <w:p w14:paraId="51571E1B" w14:textId="162ADB89" w:rsidR="00EC2187" w:rsidRDefault="00EC2187" w:rsidP="00BF10EE">
      <w:pPr>
        <w:jc w:val="both"/>
        <w:rPr>
          <w:sz w:val="24"/>
          <w:szCs w:val="24"/>
        </w:rPr>
      </w:pPr>
    </w:p>
    <w:p w14:paraId="0534D590" w14:textId="56F1B107" w:rsidR="00EC2187" w:rsidRDefault="00EC2187" w:rsidP="00BF10EE">
      <w:pPr>
        <w:jc w:val="both"/>
        <w:rPr>
          <w:sz w:val="24"/>
          <w:szCs w:val="24"/>
        </w:rPr>
      </w:pPr>
    </w:p>
    <w:p w14:paraId="112150D5" w14:textId="4626B573" w:rsidR="00EC2187" w:rsidRDefault="00EC2187" w:rsidP="00BF10EE">
      <w:pPr>
        <w:jc w:val="both"/>
        <w:rPr>
          <w:sz w:val="24"/>
          <w:szCs w:val="24"/>
        </w:rPr>
      </w:pPr>
    </w:p>
    <w:p w14:paraId="560BCDD9" w14:textId="1DE4EC34" w:rsidR="00EC2187" w:rsidRDefault="00EC2187" w:rsidP="00BF10EE">
      <w:pPr>
        <w:jc w:val="both"/>
        <w:rPr>
          <w:sz w:val="24"/>
          <w:szCs w:val="24"/>
        </w:rPr>
      </w:pPr>
    </w:p>
    <w:p w14:paraId="72464FB8" w14:textId="0E6D34F7" w:rsidR="00EC2187" w:rsidRDefault="00EC2187" w:rsidP="00BF10EE">
      <w:pPr>
        <w:jc w:val="both"/>
        <w:rPr>
          <w:sz w:val="24"/>
          <w:szCs w:val="24"/>
        </w:rPr>
      </w:pPr>
    </w:p>
    <w:p w14:paraId="0E95A999" w14:textId="1E97F919" w:rsidR="00EC2187" w:rsidRDefault="00EC2187" w:rsidP="00BF10EE">
      <w:pPr>
        <w:jc w:val="both"/>
        <w:rPr>
          <w:sz w:val="24"/>
          <w:szCs w:val="24"/>
        </w:rPr>
      </w:pPr>
    </w:p>
    <w:p w14:paraId="473BF57F" w14:textId="6245D291" w:rsidR="00EC2187" w:rsidRDefault="00EC2187" w:rsidP="00BF10EE">
      <w:pPr>
        <w:jc w:val="both"/>
        <w:rPr>
          <w:sz w:val="24"/>
          <w:szCs w:val="24"/>
        </w:rPr>
      </w:pPr>
    </w:p>
    <w:p w14:paraId="2BABDED1" w14:textId="7B8FBF1B" w:rsidR="00EC2187" w:rsidRDefault="00EC2187" w:rsidP="00BF10EE">
      <w:pPr>
        <w:jc w:val="both"/>
        <w:rPr>
          <w:sz w:val="24"/>
          <w:szCs w:val="24"/>
        </w:rPr>
      </w:pPr>
    </w:p>
    <w:p w14:paraId="4CE25B9E" w14:textId="15B7384F" w:rsidR="00131C5D" w:rsidRDefault="00131C5D" w:rsidP="00EC2187">
      <w:pPr>
        <w:jc w:val="both"/>
        <w:rPr>
          <w:rFonts w:asciiTheme="majorHAnsi" w:hAnsiTheme="majorHAnsi" w:cstheme="majorHAnsi"/>
          <w:b/>
          <w:bCs/>
          <w:color w:val="7030A0"/>
          <w:sz w:val="28"/>
          <w:szCs w:val="28"/>
        </w:rPr>
      </w:pPr>
    </w:p>
    <w:p w14:paraId="57503227" w14:textId="5C6FB2A6" w:rsidR="00392BCB" w:rsidRPr="005E1A89" w:rsidRDefault="00131C5D" w:rsidP="00392BCB">
      <w:pPr>
        <w:jc w:val="center"/>
        <w:rPr>
          <w:rFonts w:asciiTheme="majorHAnsi" w:hAnsiTheme="majorHAnsi" w:cstheme="majorHAnsi"/>
          <w:i/>
          <w:iCs/>
          <w:sz w:val="24"/>
          <w:szCs w:val="24"/>
        </w:rPr>
      </w:pPr>
      <w:r w:rsidRPr="005E1A89">
        <w:rPr>
          <w:rFonts w:asciiTheme="majorHAnsi" w:hAnsiTheme="majorHAnsi" w:cstheme="majorHAnsi"/>
          <w:i/>
          <w:iCs/>
          <w:noProof/>
          <w:sz w:val="24"/>
          <w:szCs w:val="24"/>
        </w:rPr>
        <w:lastRenderedPageBreak/>
        <w:drawing>
          <wp:anchor distT="0" distB="0" distL="114300" distR="114300" simplePos="0" relativeHeight="251668480" behindDoc="0" locked="0" layoutInCell="1" allowOverlap="1" wp14:anchorId="512968C3" wp14:editId="7D299EB5">
            <wp:simplePos x="0" y="0"/>
            <wp:positionH relativeFrom="margin">
              <wp:align>right</wp:align>
            </wp:positionH>
            <wp:positionV relativeFrom="paragraph">
              <wp:posOffset>0</wp:posOffset>
            </wp:positionV>
            <wp:extent cx="5760720" cy="4313555"/>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
                      <a:extLst>
                        <a:ext uri="{28A0092B-C50C-407E-A947-70E740481C1C}">
                          <a14:useLocalDpi xmlns:a14="http://schemas.microsoft.com/office/drawing/2010/main" val="0"/>
                        </a:ext>
                      </a:extLst>
                    </a:blip>
                    <a:stretch>
                      <a:fillRect/>
                    </a:stretch>
                  </pic:blipFill>
                  <pic:spPr>
                    <a:xfrm>
                      <a:off x="0" y="0"/>
                      <a:ext cx="5760720" cy="4313555"/>
                    </a:xfrm>
                    <a:prstGeom prst="rect">
                      <a:avLst/>
                    </a:prstGeom>
                  </pic:spPr>
                </pic:pic>
              </a:graphicData>
            </a:graphic>
            <wp14:sizeRelH relativeFrom="margin">
              <wp14:pctWidth>0</wp14:pctWidth>
            </wp14:sizeRelH>
            <wp14:sizeRelV relativeFrom="margin">
              <wp14:pctHeight>0</wp14:pctHeight>
            </wp14:sizeRelV>
          </wp:anchor>
        </w:drawing>
      </w:r>
      <w:r w:rsidRPr="005E1A89">
        <w:rPr>
          <w:rFonts w:asciiTheme="majorHAnsi" w:hAnsiTheme="majorHAnsi" w:cstheme="majorHAnsi"/>
          <w:i/>
          <w:iCs/>
          <w:sz w:val="24"/>
          <w:szCs w:val="24"/>
        </w:rPr>
        <w:t>Obr. 1: Plakát „Typy strabismu“</w:t>
      </w:r>
    </w:p>
    <w:p w14:paraId="5B9D78EB" w14:textId="76E14622" w:rsidR="00392BCB" w:rsidRDefault="00392BCB" w:rsidP="00392BCB">
      <w:pPr>
        <w:jc w:val="center"/>
        <w:rPr>
          <w:rFonts w:asciiTheme="majorHAnsi" w:hAnsiTheme="majorHAnsi" w:cstheme="majorHAnsi"/>
          <w:i/>
          <w:iCs/>
          <w:sz w:val="26"/>
          <w:szCs w:val="26"/>
        </w:rPr>
      </w:pPr>
      <w:r>
        <w:rPr>
          <w:rFonts w:asciiTheme="majorHAnsi" w:hAnsiTheme="majorHAnsi" w:cstheme="majorHAnsi"/>
          <w:i/>
          <w:iCs/>
          <w:noProof/>
          <w:sz w:val="26"/>
          <w:szCs w:val="26"/>
        </w:rPr>
        <w:drawing>
          <wp:anchor distT="0" distB="0" distL="114300" distR="114300" simplePos="0" relativeHeight="251669504" behindDoc="0" locked="0" layoutInCell="1" allowOverlap="1" wp14:anchorId="07D34D65" wp14:editId="3B4C8EB9">
            <wp:simplePos x="0" y="0"/>
            <wp:positionH relativeFrom="margin">
              <wp:align>center</wp:align>
            </wp:positionH>
            <wp:positionV relativeFrom="paragraph">
              <wp:posOffset>340995</wp:posOffset>
            </wp:positionV>
            <wp:extent cx="5187950" cy="3303086"/>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7950" cy="3303086"/>
                    </a:xfrm>
                    <a:prstGeom prst="rect">
                      <a:avLst/>
                    </a:prstGeom>
                  </pic:spPr>
                </pic:pic>
              </a:graphicData>
            </a:graphic>
          </wp:anchor>
        </w:drawing>
      </w:r>
    </w:p>
    <w:p w14:paraId="6D54FE3D" w14:textId="084C6C3E" w:rsidR="00392BCB" w:rsidRDefault="00392BCB" w:rsidP="00392BCB">
      <w:pPr>
        <w:jc w:val="center"/>
        <w:rPr>
          <w:rFonts w:asciiTheme="majorHAnsi" w:hAnsiTheme="majorHAnsi" w:cstheme="majorHAnsi"/>
          <w:i/>
          <w:iCs/>
          <w:sz w:val="26"/>
          <w:szCs w:val="26"/>
        </w:rPr>
      </w:pPr>
    </w:p>
    <w:p w14:paraId="21ECD515" w14:textId="340A48B0" w:rsidR="00EC2187" w:rsidRPr="005E1A89" w:rsidRDefault="00131C5D" w:rsidP="00131C5D">
      <w:pPr>
        <w:jc w:val="center"/>
        <w:rPr>
          <w:rFonts w:asciiTheme="majorHAnsi" w:hAnsiTheme="majorHAnsi" w:cstheme="majorHAnsi"/>
          <w:i/>
          <w:iCs/>
          <w:sz w:val="24"/>
          <w:szCs w:val="24"/>
        </w:rPr>
      </w:pPr>
      <w:r w:rsidRPr="005E1A89">
        <w:rPr>
          <w:rFonts w:asciiTheme="majorHAnsi" w:hAnsiTheme="majorHAnsi" w:cstheme="majorHAnsi"/>
          <w:i/>
          <w:iCs/>
          <w:sz w:val="24"/>
          <w:szCs w:val="24"/>
        </w:rPr>
        <w:t xml:space="preserve">Obr. 2: </w:t>
      </w:r>
      <w:r w:rsidR="00392BCB" w:rsidRPr="005E1A89">
        <w:rPr>
          <w:rFonts w:asciiTheme="majorHAnsi" w:hAnsiTheme="majorHAnsi" w:cstheme="majorHAnsi"/>
          <w:i/>
          <w:iCs/>
          <w:sz w:val="24"/>
          <w:szCs w:val="24"/>
        </w:rPr>
        <w:t xml:space="preserve">Plánovač </w:t>
      </w:r>
      <w:bookmarkStart w:id="4" w:name="_Hlk55322473"/>
      <w:r w:rsidR="00392BCB" w:rsidRPr="005E1A89">
        <w:rPr>
          <w:rFonts w:asciiTheme="majorHAnsi" w:hAnsiTheme="majorHAnsi" w:cstheme="majorHAnsi"/>
          <w:i/>
          <w:iCs/>
          <w:sz w:val="24"/>
          <w:szCs w:val="24"/>
        </w:rPr>
        <w:t>preventivního vyšetření zraku</w:t>
      </w:r>
      <w:bookmarkEnd w:id="4"/>
    </w:p>
    <w:p w14:paraId="27B60B6B" w14:textId="7FAA4C2A" w:rsidR="00F826C5" w:rsidRPr="00591B48" w:rsidRDefault="00F826C5" w:rsidP="00F826C5">
      <w:pPr>
        <w:keepNext/>
        <w:keepLines/>
        <w:pBdr>
          <w:bottom w:val="single" w:sz="4" w:space="2" w:color="auto"/>
        </w:pBdr>
        <w:spacing w:before="40" w:after="240"/>
        <w:outlineLvl w:val="1"/>
        <w:rPr>
          <w:rFonts w:asciiTheme="majorHAnsi" w:eastAsiaTheme="majorEastAsia" w:hAnsiTheme="majorHAnsi" w:cstheme="majorBidi"/>
          <w:b/>
          <w:bCs/>
          <w:sz w:val="32"/>
          <w:szCs w:val="32"/>
        </w:rPr>
      </w:pPr>
      <w:r w:rsidRPr="00591B48">
        <w:rPr>
          <w:rFonts w:asciiTheme="majorHAnsi" w:eastAsiaTheme="majorEastAsia" w:hAnsiTheme="majorHAnsi" w:cstheme="majorBidi"/>
          <w:b/>
          <w:bCs/>
          <w:sz w:val="32"/>
          <w:szCs w:val="32"/>
        </w:rPr>
        <w:lastRenderedPageBreak/>
        <w:t xml:space="preserve">EDUKAČNÍ </w:t>
      </w:r>
      <w:r>
        <w:rPr>
          <w:rFonts w:asciiTheme="majorHAnsi" w:eastAsiaTheme="majorEastAsia" w:hAnsiTheme="majorHAnsi" w:cstheme="majorBidi"/>
          <w:b/>
          <w:bCs/>
          <w:sz w:val="32"/>
          <w:szCs w:val="32"/>
        </w:rPr>
        <w:t>PLÁN</w:t>
      </w:r>
    </w:p>
    <w:p w14:paraId="48769539" w14:textId="4202581B" w:rsidR="000172AB" w:rsidRDefault="00EC2187" w:rsidP="00EC2187">
      <w:pPr>
        <w:jc w:val="both"/>
        <w:rPr>
          <w:rFonts w:asciiTheme="majorHAnsi" w:hAnsiTheme="majorHAnsi" w:cstheme="majorHAnsi"/>
          <w:b/>
          <w:bCs/>
          <w:color w:val="7030A0"/>
          <w:sz w:val="28"/>
          <w:szCs w:val="28"/>
        </w:rPr>
      </w:pPr>
      <w:r>
        <w:rPr>
          <w:rFonts w:asciiTheme="majorHAnsi" w:hAnsiTheme="majorHAnsi" w:cstheme="majorHAnsi"/>
          <w:b/>
          <w:bCs/>
          <w:color w:val="7030A0"/>
          <w:sz w:val="28"/>
          <w:szCs w:val="28"/>
        </w:rPr>
        <w:t>Druhá</w:t>
      </w:r>
      <w:r w:rsidRPr="000729B1">
        <w:rPr>
          <w:rFonts w:asciiTheme="majorHAnsi" w:hAnsiTheme="majorHAnsi" w:cstheme="majorHAnsi"/>
          <w:b/>
          <w:bCs/>
          <w:color w:val="7030A0"/>
          <w:sz w:val="28"/>
          <w:szCs w:val="28"/>
        </w:rPr>
        <w:t xml:space="preserve"> edukační lekce</w:t>
      </w:r>
      <w:r>
        <w:rPr>
          <w:rFonts w:asciiTheme="majorHAnsi" w:hAnsiTheme="majorHAnsi" w:cstheme="majorHAnsi"/>
          <w:b/>
          <w:bCs/>
          <w:color w:val="7030A0"/>
          <w:sz w:val="28"/>
          <w:szCs w:val="28"/>
        </w:rPr>
        <w:t xml:space="preserve"> – Průběh vyšetření</w:t>
      </w:r>
    </w:p>
    <w:p w14:paraId="147976B6" w14:textId="4CF2514F" w:rsidR="00EC2187" w:rsidRDefault="00EC2187" w:rsidP="00EC2187">
      <w:pPr>
        <w:jc w:val="both"/>
        <w:rPr>
          <w:rFonts w:asciiTheme="majorHAnsi" w:hAnsiTheme="majorHAnsi" w:cstheme="majorHAnsi"/>
          <w:b/>
          <w:bCs/>
          <w:sz w:val="26"/>
          <w:szCs w:val="26"/>
        </w:rPr>
      </w:pPr>
      <w:r w:rsidRPr="000729B1">
        <w:rPr>
          <w:rFonts w:asciiTheme="majorHAnsi" w:hAnsiTheme="majorHAnsi" w:cstheme="majorHAnsi"/>
          <w:b/>
          <w:bCs/>
          <w:sz w:val="26"/>
          <w:szCs w:val="26"/>
        </w:rPr>
        <w:t xml:space="preserve">Edukační cíl: </w:t>
      </w:r>
    </w:p>
    <w:p w14:paraId="0726275C" w14:textId="030C192A" w:rsidR="00BA2F2C" w:rsidRPr="00927B0B" w:rsidRDefault="00E21F13" w:rsidP="00BA2F2C">
      <w:pPr>
        <w:pStyle w:val="Odstavecseseznamem"/>
        <w:numPr>
          <w:ilvl w:val="0"/>
          <w:numId w:val="6"/>
        </w:numPr>
        <w:jc w:val="both"/>
        <w:rPr>
          <w:rFonts w:asciiTheme="majorHAnsi" w:hAnsiTheme="majorHAnsi" w:cstheme="majorHAnsi"/>
          <w:b/>
          <w:bCs/>
          <w:sz w:val="26"/>
          <w:szCs w:val="26"/>
        </w:rPr>
      </w:pPr>
      <w:r>
        <w:rPr>
          <w:rFonts w:asciiTheme="majorHAnsi" w:hAnsiTheme="majorHAnsi" w:cstheme="majorHAnsi"/>
          <w:sz w:val="26"/>
          <w:szCs w:val="26"/>
        </w:rPr>
        <w:t xml:space="preserve">Rodič dítěte </w:t>
      </w:r>
      <w:r w:rsidR="00927B0B">
        <w:rPr>
          <w:rFonts w:asciiTheme="majorHAnsi" w:hAnsiTheme="majorHAnsi" w:cstheme="majorHAnsi"/>
          <w:sz w:val="26"/>
          <w:szCs w:val="26"/>
        </w:rPr>
        <w:t>vyjmenuje základní vyšetření, které čekají dítě.</w:t>
      </w:r>
    </w:p>
    <w:p w14:paraId="6101D0D6" w14:textId="0130AB47" w:rsidR="00927B0B" w:rsidRPr="00BA2F2C" w:rsidRDefault="00927B0B" w:rsidP="00BA2F2C">
      <w:pPr>
        <w:pStyle w:val="Odstavecseseznamem"/>
        <w:numPr>
          <w:ilvl w:val="0"/>
          <w:numId w:val="6"/>
        </w:numPr>
        <w:jc w:val="both"/>
        <w:rPr>
          <w:rFonts w:asciiTheme="majorHAnsi" w:hAnsiTheme="majorHAnsi" w:cstheme="majorHAnsi"/>
          <w:b/>
          <w:bCs/>
          <w:sz w:val="26"/>
          <w:szCs w:val="26"/>
        </w:rPr>
      </w:pPr>
      <w:r>
        <w:rPr>
          <w:rFonts w:asciiTheme="majorHAnsi" w:hAnsiTheme="majorHAnsi" w:cstheme="majorHAnsi"/>
          <w:sz w:val="26"/>
          <w:szCs w:val="26"/>
        </w:rPr>
        <w:t>Rodič zdůvodní význam screeningových vyšetřeních.</w:t>
      </w:r>
    </w:p>
    <w:p w14:paraId="27617C15" w14:textId="77777777" w:rsidR="00EC2187" w:rsidRPr="00BD4DBD" w:rsidRDefault="00EC2187" w:rsidP="00EC2187">
      <w:pPr>
        <w:jc w:val="both"/>
        <w:rPr>
          <w:rFonts w:asciiTheme="majorHAnsi" w:hAnsiTheme="majorHAnsi" w:cstheme="majorHAnsi"/>
          <w:sz w:val="26"/>
          <w:szCs w:val="26"/>
        </w:rPr>
      </w:pPr>
      <w:r w:rsidRPr="000729B1">
        <w:rPr>
          <w:rFonts w:asciiTheme="majorHAnsi" w:hAnsiTheme="majorHAnsi" w:cstheme="majorHAnsi"/>
          <w:b/>
          <w:bCs/>
          <w:sz w:val="26"/>
          <w:szCs w:val="26"/>
        </w:rPr>
        <w:t>Délka edukační lekce:</w:t>
      </w:r>
      <w:r>
        <w:rPr>
          <w:rFonts w:asciiTheme="majorHAnsi" w:hAnsiTheme="majorHAnsi" w:cstheme="majorHAnsi"/>
          <w:b/>
          <w:bCs/>
          <w:sz w:val="26"/>
          <w:szCs w:val="26"/>
        </w:rPr>
        <w:t xml:space="preserve"> </w:t>
      </w:r>
      <w:r w:rsidRPr="00BD4DBD">
        <w:rPr>
          <w:rFonts w:asciiTheme="majorHAnsi" w:hAnsiTheme="majorHAnsi" w:cstheme="majorHAnsi"/>
          <w:sz w:val="26"/>
          <w:szCs w:val="26"/>
        </w:rPr>
        <w:t>10-15 minut</w:t>
      </w:r>
    </w:p>
    <w:p w14:paraId="61E1EB19" w14:textId="77777777" w:rsidR="00EC2187" w:rsidRPr="000729B1" w:rsidRDefault="00EC2187" w:rsidP="00EC2187">
      <w:pPr>
        <w:jc w:val="both"/>
        <w:rPr>
          <w:rFonts w:asciiTheme="majorHAnsi" w:hAnsiTheme="majorHAnsi" w:cstheme="majorHAnsi"/>
          <w:b/>
          <w:bCs/>
          <w:sz w:val="26"/>
          <w:szCs w:val="26"/>
        </w:rPr>
      </w:pPr>
      <w:r w:rsidRPr="000729B1">
        <w:rPr>
          <w:rFonts w:asciiTheme="majorHAnsi" w:hAnsiTheme="majorHAnsi" w:cstheme="majorHAnsi"/>
          <w:b/>
          <w:bCs/>
          <w:sz w:val="26"/>
          <w:szCs w:val="26"/>
        </w:rPr>
        <w:t>Metoda edukace:</w:t>
      </w:r>
      <w:r>
        <w:rPr>
          <w:rFonts w:asciiTheme="majorHAnsi" w:hAnsiTheme="majorHAnsi" w:cstheme="majorHAnsi"/>
          <w:b/>
          <w:bCs/>
          <w:sz w:val="26"/>
          <w:szCs w:val="26"/>
        </w:rPr>
        <w:t xml:space="preserve"> </w:t>
      </w:r>
      <w:r w:rsidRPr="00BD4DBD">
        <w:rPr>
          <w:rFonts w:asciiTheme="majorHAnsi" w:hAnsiTheme="majorHAnsi" w:cstheme="majorHAnsi"/>
          <w:sz w:val="26"/>
          <w:szCs w:val="26"/>
        </w:rPr>
        <w:t>Rozhovor</w:t>
      </w:r>
    </w:p>
    <w:p w14:paraId="33050423" w14:textId="77777777" w:rsidR="00EC2187" w:rsidRPr="00BD4DBD" w:rsidRDefault="00EC2187" w:rsidP="00EC2187">
      <w:pPr>
        <w:jc w:val="both"/>
        <w:rPr>
          <w:rFonts w:asciiTheme="majorHAnsi" w:hAnsiTheme="majorHAnsi" w:cstheme="majorHAnsi"/>
          <w:sz w:val="26"/>
          <w:szCs w:val="26"/>
        </w:rPr>
      </w:pPr>
      <w:r w:rsidRPr="000729B1">
        <w:rPr>
          <w:rFonts w:asciiTheme="majorHAnsi" w:hAnsiTheme="majorHAnsi" w:cstheme="majorHAnsi"/>
          <w:b/>
          <w:bCs/>
          <w:sz w:val="26"/>
          <w:szCs w:val="26"/>
        </w:rPr>
        <w:t>Forma edukace:</w:t>
      </w:r>
      <w:r>
        <w:rPr>
          <w:rFonts w:asciiTheme="majorHAnsi" w:hAnsiTheme="majorHAnsi" w:cstheme="majorHAnsi"/>
          <w:b/>
          <w:bCs/>
          <w:sz w:val="26"/>
          <w:szCs w:val="26"/>
        </w:rPr>
        <w:t xml:space="preserve"> </w:t>
      </w:r>
      <w:r w:rsidRPr="00BD4DBD">
        <w:rPr>
          <w:rFonts w:asciiTheme="majorHAnsi" w:hAnsiTheme="majorHAnsi" w:cstheme="majorHAnsi"/>
          <w:sz w:val="26"/>
          <w:szCs w:val="26"/>
        </w:rPr>
        <w:t>Individuální</w:t>
      </w:r>
    </w:p>
    <w:p w14:paraId="627C7553" w14:textId="3FF1711C" w:rsidR="00EC2187" w:rsidRPr="00B2092C" w:rsidRDefault="00EC2187" w:rsidP="00EC2187">
      <w:pPr>
        <w:jc w:val="both"/>
        <w:rPr>
          <w:rFonts w:asciiTheme="majorHAnsi" w:hAnsiTheme="majorHAnsi" w:cstheme="majorHAnsi"/>
          <w:sz w:val="26"/>
          <w:szCs w:val="26"/>
        </w:rPr>
      </w:pPr>
      <w:r w:rsidRPr="000729B1">
        <w:rPr>
          <w:rFonts w:asciiTheme="majorHAnsi" w:hAnsiTheme="majorHAnsi" w:cstheme="majorHAnsi"/>
          <w:b/>
          <w:bCs/>
          <w:sz w:val="26"/>
          <w:szCs w:val="26"/>
        </w:rPr>
        <w:t>Edukátor:</w:t>
      </w:r>
      <w:r>
        <w:rPr>
          <w:rFonts w:asciiTheme="majorHAnsi" w:hAnsiTheme="majorHAnsi" w:cstheme="majorHAnsi"/>
          <w:b/>
          <w:bCs/>
          <w:sz w:val="26"/>
          <w:szCs w:val="26"/>
        </w:rPr>
        <w:t xml:space="preserve"> </w:t>
      </w:r>
      <w:r>
        <w:rPr>
          <w:rFonts w:asciiTheme="majorHAnsi" w:hAnsiTheme="majorHAnsi" w:cstheme="majorHAnsi"/>
          <w:sz w:val="26"/>
          <w:szCs w:val="26"/>
        </w:rPr>
        <w:t>Lékař – oftalmolog, ortoptistka</w:t>
      </w:r>
    </w:p>
    <w:p w14:paraId="5BADDD59" w14:textId="77777777" w:rsidR="00EC2187" w:rsidRPr="00B2092C" w:rsidRDefault="00EC2187" w:rsidP="00EC2187">
      <w:pPr>
        <w:jc w:val="both"/>
        <w:rPr>
          <w:rFonts w:asciiTheme="majorHAnsi" w:hAnsiTheme="majorHAnsi" w:cstheme="majorHAnsi"/>
          <w:sz w:val="26"/>
          <w:szCs w:val="26"/>
        </w:rPr>
      </w:pPr>
      <w:r w:rsidRPr="000729B1">
        <w:rPr>
          <w:rFonts w:asciiTheme="majorHAnsi" w:hAnsiTheme="majorHAnsi" w:cstheme="majorHAnsi"/>
          <w:b/>
          <w:bCs/>
          <w:sz w:val="26"/>
          <w:szCs w:val="26"/>
        </w:rPr>
        <w:t>Místo edukace:</w:t>
      </w:r>
      <w:r>
        <w:rPr>
          <w:rFonts w:asciiTheme="majorHAnsi" w:hAnsiTheme="majorHAnsi" w:cstheme="majorHAnsi"/>
          <w:b/>
          <w:bCs/>
          <w:sz w:val="26"/>
          <w:szCs w:val="26"/>
        </w:rPr>
        <w:t xml:space="preserve"> </w:t>
      </w:r>
      <w:r>
        <w:rPr>
          <w:rFonts w:asciiTheme="majorHAnsi" w:hAnsiTheme="majorHAnsi" w:cstheme="majorHAnsi"/>
          <w:sz w:val="26"/>
          <w:szCs w:val="26"/>
        </w:rPr>
        <w:t>Ambulance</w:t>
      </w:r>
    </w:p>
    <w:p w14:paraId="38118443" w14:textId="11090E64" w:rsidR="00EC2187" w:rsidRPr="002E5044" w:rsidRDefault="00EC2187" w:rsidP="00EC2187">
      <w:pPr>
        <w:jc w:val="both"/>
        <w:rPr>
          <w:rFonts w:asciiTheme="majorHAnsi" w:hAnsiTheme="majorHAnsi" w:cstheme="majorHAnsi"/>
          <w:sz w:val="26"/>
          <w:szCs w:val="26"/>
        </w:rPr>
      </w:pPr>
      <w:r>
        <w:rPr>
          <w:rFonts w:asciiTheme="majorHAnsi" w:hAnsiTheme="majorHAnsi" w:cstheme="majorHAnsi"/>
          <w:b/>
          <w:bCs/>
          <w:sz w:val="26"/>
          <w:szCs w:val="26"/>
        </w:rPr>
        <w:t>Pomůcky</w:t>
      </w:r>
      <w:r w:rsidRPr="000729B1">
        <w:rPr>
          <w:rFonts w:asciiTheme="majorHAnsi" w:hAnsiTheme="majorHAnsi" w:cstheme="majorHAnsi"/>
          <w:b/>
          <w:bCs/>
          <w:sz w:val="26"/>
          <w:szCs w:val="26"/>
        </w:rPr>
        <w:t>:</w:t>
      </w:r>
      <w:r>
        <w:rPr>
          <w:rFonts w:asciiTheme="majorHAnsi" w:hAnsiTheme="majorHAnsi" w:cstheme="majorHAnsi"/>
          <w:b/>
          <w:bCs/>
          <w:sz w:val="26"/>
          <w:szCs w:val="26"/>
        </w:rPr>
        <w:t xml:space="preserve"> </w:t>
      </w:r>
      <w:r>
        <w:rPr>
          <w:rFonts w:asciiTheme="majorHAnsi" w:hAnsiTheme="majorHAnsi" w:cstheme="majorHAnsi"/>
          <w:sz w:val="26"/>
          <w:szCs w:val="26"/>
        </w:rPr>
        <w:t>Ukázka ambulance</w:t>
      </w:r>
      <w:r w:rsidR="00392BCB">
        <w:rPr>
          <w:rFonts w:asciiTheme="majorHAnsi" w:hAnsiTheme="majorHAnsi" w:cstheme="majorHAnsi"/>
          <w:sz w:val="26"/>
          <w:szCs w:val="26"/>
        </w:rPr>
        <w:t>, oftalmoskop, okluzory</w:t>
      </w:r>
    </w:p>
    <w:p w14:paraId="130BCB85" w14:textId="71BA408B" w:rsidR="00EC2187" w:rsidRDefault="00EC2187" w:rsidP="00EC2187">
      <w:pPr>
        <w:jc w:val="both"/>
        <w:rPr>
          <w:rFonts w:asciiTheme="majorHAnsi" w:hAnsiTheme="majorHAnsi" w:cstheme="majorHAnsi"/>
          <w:b/>
          <w:bCs/>
          <w:sz w:val="26"/>
          <w:szCs w:val="26"/>
        </w:rPr>
      </w:pPr>
      <w:r w:rsidRPr="000729B1">
        <w:rPr>
          <w:rFonts w:asciiTheme="majorHAnsi" w:hAnsiTheme="majorHAnsi" w:cstheme="majorHAnsi"/>
          <w:b/>
          <w:bCs/>
          <w:sz w:val="26"/>
          <w:szCs w:val="26"/>
        </w:rPr>
        <w:t>Osnova edukace:</w:t>
      </w:r>
      <w:r>
        <w:rPr>
          <w:rFonts w:asciiTheme="majorHAnsi" w:hAnsiTheme="majorHAnsi" w:cstheme="majorHAnsi"/>
          <w:b/>
          <w:bCs/>
          <w:sz w:val="26"/>
          <w:szCs w:val="26"/>
        </w:rPr>
        <w:t xml:space="preserve"> </w:t>
      </w:r>
    </w:p>
    <w:p w14:paraId="114AFC46" w14:textId="253DD1EB" w:rsidR="002C4B24" w:rsidRPr="002C4B24" w:rsidRDefault="002C4B24" w:rsidP="002C4B24">
      <w:pPr>
        <w:spacing w:after="120"/>
        <w:jc w:val="both"/>
        <w:rPr>
          <w:rFonts w:asciiTheme="majorHAnsi" w:hAnsiTheme="majorHAnsi" w:cstheme="majorHAnsi"/>
          <w:sz w:val="26"/>
          <w:szCs w:val="26"/>
        </w:rPr>
      </w:pPr>
      <w:r w:rsidRPr="002C4B24">
        <w:rPr>
          <w:rFonts w:asciiTheme="majorHAnsi" w:hAnsiTheme="majorHAnsi" w:cstheme="majorHAnsi"/>
          <w:sz w:val="26"/>
          <w:szCs w:val="26"/>
        </w:rPr>
        <w:t>1.</w:t>
      </w:r>
      <w:r>
        <w:rPr>
          <w:rFonts w:asciiTheme="majorHAnsi" w:hAnsiTheme="majorHAnsi" w:cstheme="majorHAnsi"/>
          <w:sz w:val="26"/>
          <w:szCs w:val="26"/>
        </w:rPr>
        <w:t xml:space="preserve"> Ukázka ambulance, přístrojů a pomůcek</w:t>
      </w:r>
    </w:p>
    <w:p w14:paraId="4BB7DBD4" w14:textId="5AB813BD" w:rsidR="002C4B24" w:rsidRPr="002C4B24" w:rsidRDefault="002C4B24" w:rsidP="002C4B24">
      <w:pPr>
        <w:spacing w:after="120"/>
        <w:jc w:val="both"/>
        <w:rPr>
          <w:rFonts w:asciiTheme="majorHAnsi" w:hAnsiTheme="majorHAnsi" w:cstheme="majorHAnsi"/>
          <w:sz w:val="26"/>
          <w:szCs w:val="26"/>
        </w:rPr>
      </w:pPr>
      <w:r w:rsidRPr="002C4B24">
        <w:rPr>
          <w:rFonts w:asciiTheme="majorHAnsi" w:hAnsiTheme="majorHAnsi" w:cstheme="majorHAnsi"/>
          <w:sz w:val="26"/>
          <w:szCs w:val="26"/>
        </w:rPr>
        <w:t>2.</w:t>
      </w:r>
      <w:r>
        <w:rPr>
          <w:rFonts w:asciiTheme="majorHAnsi" w:hAnsiTheme="majorHAnsi" w:cstheme="majorHAnsi"/>
          <w:sz w:val="26"/>
          <w:szCs w:val="26"/>
        </w:rPr>
        <w:t xml:space="preserve"> Vyšetření zrakové ostrosti do dálky a do blízka</w:t>
      </w:r>
    </w:p>
    <w:p w14:paraId="54BDBC28" w14:textId="6D2340D2" w:rsidR="002C4B24" w:rsidRPr="002C4B24" w:rsidRDefault="002C4B24" w:rsidP="002C4B24">
      <w:pPr>
        <w:spacing w:after="120"/>
        <w:jc w:val="both"/>
        <w:rPr>
          <w:rFonts w:asciiTheme="majorHAnsi" w:hAnsiTheme="majorHAnsi" w:cstheme="majorHAnsi"/>
          <w:sz w:val="26"/>
          <w:szCs w:val="26"/>
        </w:rPr>
      </w:pPr>
      <w:r w:rsidRPr="002C4B24">
        <w:rPr>
          <w:rFonts w:asciiTheme="majorHAnsi" w:hAnsiTheme="majorHAnsi" w:cstheme="majorHAnsi"/>
          <w:sz w:val="26"/>
          <w:szCs w:val="26"/>
        </w:rPr>
        <w:t>3.</w:t>
      </w:r>
      <w:r>
        <w:rPr>
          <w:rFonts w:asciiTheme="majorHAnsi" w:hAnsiTheme="majorHAnsi" w:cstheme="majorHAnsi"/>
          <w:sz w:val="26"/>
          <w:szCs w:val="26"/>
        </w:rPr>
        <w:t xml:space="preserve"> Vyšetření refrakčních vad pomocí ručního refraktometru</w:t>
      </w:r>
    </w:p>
    <w:p w14:paraId="47C7AE65" w14:textId="63A18312" w:rsidR="002C4B24" w:rsidRPr="002C4B24" w:rsidRDefault="002C4B24" w:rsidP="002C4B24">
      <w:pPr>
        <w:spacing w:after="120"/>
        <w:jc w:val="both"/>
        <w:rPr>
          <w:rFonts w:asciiTheme="majorHAnsi" w:hAnsiTheme="majorHAnsi" w:cstheme="majorHAnsi"/>
          <w:sz w:val="26"/>
          <w:szCs w:val="26"/>
        </w:rPr>
      </w:pPr>
      <w:r w:rsidRPr="002C4B24">
        <w:rPr>
          <w:rFonts w:asciiTheme="majorHAnsi" w:hAnsiTheme="majorHAnsi" w:cstheme="majorHAnsi"/>
          <w:sz w:val="26"/>
          <w:szCs w:val="26"/>
        </w:rPr>
        <w:t>4.</w:t>
      </w:r>
      <w:r>
        <w:rPr>
          <w:rFonts w:asciiTheme="majorHAnsi" w:hAnsiTheme="majorHAnsi" w:cstheme="majorHAnsi"/>
          <w:sz w:val="26"/>
          <w:szCs w:val="26"/>
        </w:rPr>
        <w:t xml:space="preserve"> Orientační test prostorového vidění + vyšetření nitroočního tlaku</w:t>
      </w:r>
    </w:p>
    <w:p w14:paraId="3886240E" w14:textId="1975BB6D" w:rsidR="002C4B24" w:rsidRPr="002C4B24" w:rsidRDefault="002C4B24" w:rsidP="002C4B24">
      <w:pPr>
        <w:spacing w:after="120"/>
        <w:jc w:val="both"/>
        <w:rPr>
          <w:rFonts w:asciiTheme="majorHAnsi" w:hAnsiTheme="majorHAnsi" w:cstheme="majorHAnsi"/>
          <w:sz w:val="26"/>
          <w:szCs w:val="26"/>
        </w:rPr>
      </w:pPr>
      <w:r w:rsidRPr="002C4B24">
        <w:rPr>
          <w:rFonts w:asciiTheme="majorHAnsi" w:hAnsiTheme="majorHAnsi" w:cstheme="majorHAnsi"/>
          <w:sz w:val="26"/>
          <w:szCs w:val="26"/>
        </w:rPr>
        <w:t>5.</w:t>
      </w:r>
      <w:r>
        <w:rPr>
          <w:rFonts w:asciiTheme="majorHAnsi" w:hAnsiTheme="majorHAnsi" w:cstheme="majorHAnsi"/>
          <w:sz w:val="26"/>
          <w:szCs w:val="26"/>
        </w:rPr>
        <w:t xml:space="preserve"> Rozkapávání očí – teorie, důvody</w:t>
      </w:r>
    </w:p>
    <w:p w14:paraId="450914B6" w14:textId="3242A8E4" w:rsidR="00EC2187" w:rsidRDefault="002C4B24" w:rsidP="002C4B24">
      <w:pPr>
        <w:spacing w:after="120"/>
        <w:jc w:val="both"/>
        <w:rPr>
          <w:rFonts w:asciiTheme="majorHAnsi" w:hAnsiTheme="majorHAnsi" w:cstheme="majorHAnsi"/>
          <w:sz w:val="26"/>
          <w:szCs w:val="26"/>
        </w:rPr>
      </w:pPr>
      <w:r w:rsidRPr="002C4B24">
        <w:rPr>
          <w:rFonts w:asciiTheme="majorHAnsi" w:hAnsiTheme="majorHAnsi" w:cstheme="majorHAnsi"/>
          <w:sz w:val="26"/>
          <w:szCs w:val="26"/>
        </w:rPr>
        <w:t>6.</w:t>
      </w:r>
      <w:r>
        <w:rPr>
          <w:rFonts w:asciiTheme="majorHAnsi" w:hAnsiTheme="majorHAnsi" w:cstheme="majorHAnsi"/>
          <w:sz w:val="26"/>
          <w:szCs w:val="26"/>
        </w:rPr>
        <w:t xml:space="preserve"> Dotazy</w:t>
      </w:r>
    </w:p>
    <w:p w14:paraId="42561343" w14:textId="05A14516" w:rsidR="002C4B24" w:rsidRPr="002C4B24" w:rsidRDefault="002C4B24" w:rsidP="002C4B24">
      <w:pPr>
        <w:spacing w:after="120"/>
        <w:jc w:val="both"/>
        <w:rPr>
          <w:rFonts w:asciiTheme="majorHAnsi" w:hAnsiTheme="majorHAnsi" w:cstheme="majorHAnsi"/>
          <w:sz w:val="26"/>
          <w:szCs w:val="26"/>
        </w:rPr>
      </w:pPr>
      <w:r>
        <w:rPr>
          <w:rFonts w:asciiTheme="majorHAnsi" w:hAnsiTheme="majorHAnsi" w:cstheme="majorHAnsi"/>
          <w:sz w:val="26"/>
          <w:szCs w:val="26"/>
        </w:rPr>
        <w:t>7. Závěr</w:t>
      </w:r>
    </w:p>
    <w:p w14:paraId="67AF6B81" w14:textId="328330FD" w:rsidR="00390A10" w:rsidRDefault="00390A10" w:rsidP="003B711D">
      <w:pPr>
        <w:jc w:val="both"/>
        <w:rPr>
          <w:sz w:val="24"/>
          <w:szCs w:val="24"/>
        </w:rPr>
      </w:pPr>
    </w:p>
    <w:p w14:paraId="6DFB2FB3" w14:textId="5861E567" w:rsidR="002C4B24" w:rsidRDefault="002C4B24" w:rsidP="003B711D">
      <w:pPr>
        <w:jc w:val="both"/>
        <w:rPr>
          <w:sz w:val="24"/>
          <w:szCs w:val="24"/>
        </w:rPr>
      </w:pPr>
    </w:p>
    <w:p w14:paraId="3EAA9887" w14:textId="31AA5367" w:rsidR="002C4B24" w:rsidRDefault="002C4B24" w:rsidP="003B711D">
      <w:pPr>
        <w:jc w:val="both"/>
        <w:rPr>
          <w:sz w:val="24"/>
          <w:szCs w:val="24"/>
        </w:rPr>
      </w:pPr>
    </w:p>
    <w:p w14:paraId="6E4E6085" w14:textId="4FD9C0CE" w:rsidR="002C4B24" w:rsidRDefault="002C4B24" w:rsidP="003B711D">
      <w:pPr>
        <w:jc w:val="both"/>
        <w:rPr>
          <w:sz w:val="24"/>
          <w:szCs w:val="24"/>
        </w:rPr>
      </w:pPr>
    </w:p>
    <w:p w14:paraId="6FC68DA7" w14:textId="2F35324F" w:rsidR="002C4B24" w:rsidRDefault="002C4B24" w:rsidP="003B711D">
      <w:pPr>
        <w:jc w:val="both"/>
        <w:rPr>
          <w:sz w:val="24"/>
          <w:szCs w:val="24"/>
        </w:rPr>
      </w:pPr>
    </w:p>
    <w:p w14:paraId="26D7D73E" w14:textId="4169377F" w:rsidR="002C4B24" w:rsidRDefault="002C4B24" w:rsidP="003B711D">
      <w:pPr>
        <w:jc w:val="both"/>
        <w:rPr>
          <w:sz w:val="24"/>
          <w:szCs w:val="24"/>
        </w:rPr>
      </w:pPr>
    </w:p>
    <w:p w14:paraId="7C82D208" w14:textId="41C08760" w:rsidR="002C4B24" w:rsidRDefault="002C4B24" w:rsidP="003B711D">
      <w:pPr>
        <w:jc w:val="both"/>
        <w:rPr>
          <w:sz w:val="24"/>
          <w:szCs w:val="24"/>
        </w:rPr>
      </w:pPr>
    </w:p>
    <w:p w14:paraId="12163B21" w14:textId="79E71EE0" w:rsidR="002C4B24" w:rsidRDefault="002C4B24" w:rsidP="003B711D">
      <w:pPr>
        <w:jc w:val="both"/>
        <w:rPr>
          <w:sz w:val="24"/>
          <w:szCs w:val="24"/>
        </w:rPr>
      </w:pPr>
    </w:p>
    <w:p w14:paraId="329878ED" w14:textId="1E63F830" w:rsidR="002C4B24" w:rsidRDefault="002C4B24" w:rsidP="003B711D">
      <w:pPr>
        <w:jc w:val="both"/>
        <w:rPr>
          <w:sz w:val="24"/>
          <w:szCs w:val="24"/>
        </w:rPr>
      </w:pPr>
    </w:p>
    <w:p w14:paraId="7C3505FA" w14:textId="4E9DC874" w:rsidR="00392BCB" w:rsidRDefault="00392BCB" w:rsidP="003B711D">
      <w:pPr>
        <w:jc w:val="both"/>
        <w:rPr>
          <w:sz w:val="24"/>
          <w:szCs w:val="24"/>
        </w:rPr>
      </w:pPr>
    </w:p>
    <w:p w14:paraId="161FE867" w14:textId="30E63086" w:rsidR="00392BCB" w:rsidRPr="005E1A89" w:rsidRDefault="00392BCB" w:rsidP="000B04E5">
      <w:pPr>
        <w:spacing w:before="240"/>
        <w:jc w:val="center"/>
        <w:rPr>
          <w:rFonts w:asciiTheme="majorHAnsi" w:hAnsiTheme="majorHAnsi" w:cstheme="majorHAnsi"/>
          <w:i/>
          <w:iCs/>
          <w:sz w:val="24"/>
          <w:szCs w:val="24"/>
        </w:rPr>
      </w:pPr>
      <w:r w:rsidRPr="005E1A89">
        <w:rPr>
          <w:noProof/>
          <w:sz w:val="20"/>
          <w:szCs w:val="20"/>
        </w:rPr>
        <w:lastRenderedPageBreak/>
        <w:drawing>
          <wp:anchor distT="0" distB="0" distL="114300" distR="114300" simplePos="0" relativeHeight="251671552" behindDoc="0" locked="0" layoutInCell="1" allowOverlap="1" wp14:anchorId="58728FF9" wp14:editId="3DDF7513">
            <wp:simplePos x="0" y="0"/>
            <wp:positionH relativeFrom="margin">
              <wp:align>center</wp:align>
            </wp:positionH>
            <wp:positionV relativeFrom="paragraph">
              <wp:posOffset>2818765</wp:posOffset>
            </wp:positionV>
            <wp:extent cx="3992880" cy="2205355"/>
            <wp:effectExtent l="0" t="0" r="7620" b="4445"/>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92880" cy="2205355"/>
                    </a:xfrm>
                    <a:prstGeom prst="rect">
                      <a:avLst/>
                    </a:prstGeom>
                  </pic:spPr>
                </pic:pic>
              </a:graphicData>
            </a:graphic>
            <wp14:sizeRelH relativeFrom="margin">
              <wp14:pctWidth>0</wp14:pctWidth>
            </wp14:sizeRelH>
            <wp14:sizeRelV relativeFrom="margin">
              <wp14:pctHeight>0</wp14:pctHeight>
            </wp14:sizeRelV>
          </wp:anchor>
        </w:drawing>
      </w:r>
      <w:r w:rsidRPr="005E1A89">
        <w:rPr>
          <w:rFonts w:asciiTheme="majorHAnsi" w:hAnsiTheme="majorHAnsi" w:cstheme="majorHAnsi"/>
          <w:i/>
          <w:iCs/>
          <w:noProof/>
          <w:sz w:val="24"/>
          <w:szCs w:val="24"/>
        </w:rPr>
        <w:drawing>
          <wp:anchor distT="0" distB="0" distL="114300" distR="114300" simplePos="0" relativeHeight="251670528" behindDoc="0" locked="0" layoutInCell="1" allowOverlap="1" wp14:anchorId="470D72DC" wp14:editId="7FD8F35A">
            <wp:simplePos x="0" y="0"/>
            <wp:positionH relativeFrom="margin">
              <wp:align>center</wp:align>
            </wp:positionH>
            <wp:positionV relativeFrom="paragraph">
              <wp:posOffset>0</wp:posOffset>
            </wp:positionV>
            <wp:extent cx="2438400" cy="2438400"/>
            <wp:effectExtent l="0"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r w:rsidRPr="005E1A89">
        <w:rPr>
          <w:rFonts w:asciiTheme="majorHAnsi" w:hAnsiTheme="majorHAnsi" w:cstheme="majorHAnsi"/>
          <w:i/>
          <w:iCs/>
          <w:sz w:val="24"/>
          <w:szCs w:val="24"/>
        </w:rPr>
        <w:t>Obr. 3: Oftalmoskop</w:t>
      </w:r>
    </w:p>
    <w:p w14:paraId="03A9D97C" w14:textId="70F9B0BC" w:rsidR="00392BCB" w:rsidRPr="005E1A89" w:rsidRDefault="00392BCB" w:rsidP="000B04E5">
      <w:pPr>
        <w:spacing w:before="240"/>
        <w:jc w:val="center"/>
        <w:rPr>
          <w:rFonts w:asciiTheme="majorHAnsi" w:hAnsiTheme="majorHAnsi" w:cstheme="majorHAnsi"/>
          <w:i/>
          <w:iCs/>
          <w:sz w:val="24"/>
          <w:szCs w:val="24"/>
        </w:rPr>
      </w:pPr>
      <w:r w:rsidRPr="005E1A89">
        <w:rPr>
          <w:noProof/>
          <w:sz w:val="20"/>
          <w:szCs w:val="20"/>
        </w:rPr>
        <w:drawing>
          <wp:anchor distT="0" distB="0" distL="114300" distR="114300" simplePos="0" relativeHeight="251672576" behindDoc="0" locked="0" layoutInCell="1" allowOverlap="1" wp14:anchorId="6B642457" wp14:editId="28D81C66">
            <wp:simplePos x="0" y="0"/>
            <wp:positionH relativeFrom="margin">
              <wp:align>center</wp:align>
            </wp:positionH>
            <wp:positionV relativeFrom="paragraph">
              <wp:posOffset>2644140</wp:posOffset>
            </wp:positionV>
            <wp:extent cx="4015740" cy="3014980"/>
            <wp:effectExtent l="0" t="0" r="381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15740" cy="3014980"/>
                    </a:xfrm>
                    <a:prstGeom prst="rect">
                      <a:avLst/>
                    </a:prstGeom>
                  </pic:spPr>
                </pic:pic>
              </a:graphicData>
            </a:graphic>
            <wp14:sizeRelH relativeFrom="margin">
              <wp14:pctWidth>0</wp14:pctWidth>
            </wp14:sizeRelH>
            <wp14:sizeRelV relativeFrom="margin">
              <wp14:pctHeight>0</wp14:pctHeight>
            </wp14:sizeRelV>
          </wp:anchor>
        </w:drawing>
      </w:r>
      <w:r w:rsidRPr="005E1A89">
        <w:rPr>
          <w:rFonts w:asciiTheme="majorHAnsi" w:hAnsiTheme="majorHAnsi" w:cstheme="majorHAnsi"/>
          <w:i/>
          <w:iCs/>
          <w:sz w:val="24"/>
          <w:szCs w:val="24"/>
        </w:rPr>
        <w:t>Obr. 4: Dětské okluzory</w:t>
      </w:r>
    </w:p>
    <w:p w14:paraId="1E230113" w14:textId="1979CEA8" w:rsidR="00392BCB" w:rsidRPr="005E1A89" w:rsidRDefault="00392BCB" w:rsidP="00392BCB">
      <w:pPr>
        <w:jc w:val="center"/>
        <w:rPr>
          <w:rFonts w:asciiTheme="majorHAnsi" w:hAnsiTheme="majorHAnsi" w:cstheme="majorHAnsi"/>
          <w:i/>
          <w:iCs/>
          <w:sz w:val="24"/>
          <w:szCs w:val="24"/>
        </w:rPr>
      </w:pPr>
      <w:r w:rsidRPr="005E1A89">
        <w:rPr>
          <w:rFonts w:asciiTheme="majorHAnsi" w:hAnsiTheme="majorHAnsi" w:cstheme="majorHAnsi"/>
          <w:i/>
          <w:iCs/>
          <w:sz w:val="24"/>
          <w:szCs w:val="24"/>
        </w:rPr>
        <w:t>Obr. 5: Ukázka dětské ambulance</w:t>
      </w:r>
    </w:p>
    <w:p w14:paraId="75F26F9E" w14:textId="130601BF" w:rsidR="00F826C5" w:rsidRPr="00591B48" w:rsidRDefault="00F826C5" w:rsidP="00F826C5">
      <w:pPr>
        <w:keepNext/>
        <w:keepLines/>
        <w:pBdr>
          <w:bottom w:val="single" w:sz="4" w:space="2" w:color="auto"/>
        </w:pBdr>
        <w:spacing w:before="40" w:after="240"/>
        <w:outlineLvl w:val="1"/>
        <w:rPr>
          <w:rFonts w:asciiTheme="majorHAnsi" w:eastAsiaTheme="majorEastAsia" w:hAnsiTheme="majorHAnsi" w:cstheme="majorBidi"/>
          <w:b/>
          <w:bCs/>
          <w:sz w:val="32"/>
          <w:szCs w:val="32"/>
        </w:rPr>
      </w:pPr>
      <w:r w:rsidRPr="00591B48">
        <w:rPr>
          <w:rFonts w:asciiTheme="majorHAnsi" w:eastAsiaTheme="majorEastAsia" w:hAnsiTheme="majorHAnsi" w:cstheme="majorBidi"/>
          <w:b/>
          <w:bCs/>
          <w:sz w:val="32"/>
          <w:szCs w:val="32"/>
        </w:rPr>
        <w:t xml:space="preserve">EDUKAČNÍ </w:t>
      </w:r>
      <w:r>
        <w:rPr>
          <w:rFonts w:asciiTheme="majorHAnsi" w:eastAsiaTheme="majorEastAsia" w:hAnsiTheme="majorHAnsi" w:cstheme="majorBidi"/>
          <w:b/>
          <w:bCs/>
          <w:sz w:val="32"/>
          <w:szCs w:val="32"/>
        </w:rPr>
        <w:t>PLÁN</w:t>
      </w:r>
    </w:p>
    <w:p w14:paraId="40D566BD" w14:textId="41937CAB" w:rsidR="00E61EA3" w:rsidRDefault="00E61EA3" w:rsidP="00E61EA3">
      <w:pPr>
        <w:jc w:val="both"/>
        <w:rPr>
          <w:rFonts w:asciiTheme="majorHAnsi" w:hAnsiTheme="majorHAnsi" w:cstheme="majorHAnsi"/>
          <w:b/>
          <w:bCs/>
          <w:color w:val="7030A0"/>
          <w:sz w:val="28"/>
          <w:szCs w:val="28"/>
        </w:rPr>
      </w:pPr>
      <w:r>
        <w:rPr>
          <w:rFonts w:asciiTheme="majorHAnsi" w:hAnsiTheme="majorHAnsi" w:cstheme="majorHAnsi"/>
          <w:b/>
          <w:bCs/>
          <w:color w:val="7030A0"/>
          <w:sz w:val="28"/>
          <w:szCs w:val="28"/>
        </w:rPr>
        <w:t>Třet</w:t>
      </w:r>
      <w:r w:rsidRPr="000729B1">
        <w:rPr>
          <w:rFonts w:asciiTheme="majorHAnsi" w:hAnsiTheme="majorHAnsi" w:cstheme="majorHAnsi"/>
          <w:b/>
          <w:bCs/>
          <w:color w:val="7030A0"/>
          <w:sz w:val="28"/>
          <w:szCs w:val="28"/>
        </w:rPr>
        <w:t>í edukační lekce</w:t>
      </w:r>
      <w:r>
        <w:rPr>
          <w:rFonts w:asciiTheme="majorHAnsi" w:hAnsiTheme="majorHAnsi" w:cstheme="majorHAnsi"/>
          <w:b/>
          <w:bCs/>
          <w:color w:val="7030A0"/>
          <w:sz w:val="28"/>
          <w:szCs w:val="28"/>
        </w:rPr>
        <w:t xml:space="preserve"> – </w:t>
      </w:r>
      <w:r w:rsidRPr="00E61EA3">
        <w:rPr>
          <w:rFonts w:asciiTheme="majorHAnsi" w:hAnsiTheme="majorHAnsi" w:cstheme="majorHAnsi"/>
          <w:b/>
          <w:bCs/>
          <w:color w:val="7030A0"/>
          <w:sz w:val="28"/>
          <w:szCs w:val="28"/>
        </w:rPr>
        <w:t>Příprava dětí na screening</w:t>
      </w:r>
    </w:p>
    <w:p w14:paraId="55D32D3C" w14:textId="60386F4A" w:rsidR="00E61EA3" w:rsidRDefault="00E61EA3" w:rsidP="00E61EA3">
      <w:pPr>
        <w:jc w:val="both"/>
        <w:rPr>
          <w:rFonts w:asciiTheme="majorHAnsi" w:hAnsiTheme="majorHAnsi" w:cstheme="majorHAnsi"/>
          <w:b/>
          <w:bCs/>
          <w:sz w:val="26"/>
          <w:szCs w:val="26"/>
        </w:rPr>
      </w:pPr>
      <w:r w:rsidRPr="000729B1">
        <w:rPr>
          <w:rFonts w:asciiTheme="majorHAnsi" w:hAnsiTheme="majorHAnsi" w:cstheme="majorHAnsi"/>
          <w:b/>
          <w:bCs/>
          <w:sz w:val="26"/>
          <w:szCs w:val="26"/>
        </w:rPr>
        <w:t xml:space="preserve">Edukační cíl: </w:t>
      </w:r>
    </w:p>
    <w:p w14:paraId="701259E6" w14:textId="384A1B8A" w:rsidR="00B14DEE" w:rsidRPr="00B14DEE" w:rsidRDefault="00E512CE" w:rsidP="00B14DEE">
      <w:pPr>
        <w:pStyle w:val="Odstavecseseznamem"/>
        <w:numPr>
          <w:ilvl w:val="0"/>
          <w:numId w:val="5"/>
        </w:numPr>
        <w:jc w:val="both"/>
        <w:rPr>
          <w:rFonts w:asciiTheme="majorHAnsi" w:hAnsiTheme="majorHAnsi" w:cstheme="majorHAnsi"/>
          <w:b/>
          <w:bCs/>
          <w:sz w:val="26"/>
          <w:szCs w:val="26"/>
        </w:rPr>
      </w:pPr>
      <w:r>
        <w:rPr>
          <w:rFonts w:asciiTheme="majorHAnsi" w:hAnsiTheme="majorHAnsi" w:cstheme="majorHAnsi"/>
          <w:sz w:val="26"/>
          <w:szCs w:val="26"/>
        </w:rPr>
        <w:t>Rodič dítěte demonstruje správnou techniku</w:t>
      </w:r>
      <w:r w:rsidR="00580A44">
        <w:rPr>
          <w:rFonts w:asciiTheme="majorHAnsi" w:hAnsiTheme="majorHAnsi" w:cstheme="majorHAnsi"/>
          <w:sz w:val="26"/>
          <w:szCs w:val="26"/>
        </w:rPr>
        <w:t xml:space="preserve"> pro přípravu</w:t>
      </w:r>
      <w:r w:rsidR="000B04E5">
        <w:rPr>
          <w:rFonts w:asciiTheme="majorHAnsi" w:hAnsiTheme="majorHAnsi" w:cstheme="majorHAnsi"/>
          <w:sz w:val="26"/>
          <w:szCs w:val="26"/>
        </w:rPr>
        <w:t xml:space="preserve"> dítěte</w:t>
      </w:r>
      <w:r w:rsidR="00580A44">
        <w:rPr>
          <w:rFonts w:asciiTheme="majorHAnsi" w:hAnsiTheme="majorHAnsi" w:cstheme="majorHAnsi"/>
          <w:sz w:val="26"/>
          <w:szCs w:val="26"/>
        </w:rPr>
        <w:t xml:space="preserve"> na screening očí.</w:t>
      </w:r>
    </w:p>
    <w:p w14:paraId="78BDEC35" w14:textId="006573E9" w:rsidR="00E61EA3" w:rsidRPr="00BD4DBD" w:rsidRDefault="00E61EA3" w:rsidP="00E61EA3">
      <w:pPr>
        <w:jc w:val="both"/>
        <w:rPr>
          <w:rFonts w:asciiTheme="majorHAnsi" w:hAnsiTheme="majorHAnsi" w:cstheme="majorHAnsi"/>
          <w:sz w:val="26"/>
          <w:szCs w:val="26"/>
        </w:rPr>
      </w:pPr>
      <w:r w:rsidRPr="000729B1">
        <w:rPr>
          <w:rFonts w:asciiTheme="majorHAnsi" w:hAnsiTheme="majorHAnsi" w:cstheme="majorHAnsi"/>
          <w:b/>
          <w:bCs/>
          <w:sz w:val="26"/>
          <w:szCs w:val="26"/>
        </w:rPr>
        <w:t>Délka edukační lekce:</w:t>
      </w:r>
      <w:r>
        <w:rPr>
          <w:rFonts w:asciiTheme="majorHAnsi" w:hAnsiTheme="majorHAnsi" w:cstheme="majorHAnsi"/>
          <w:b/>
          <w:bCs/>
          <w:sz w:val="26"/>
          <w:szCs w:val="26"/>
        </w:rPr>
        <w:t xml:space="preserve"> </w:t>
      </w:r>
      <w:r w:rsidR="00B14DEE">
        <w:rPr>
          <w:rFonts w:asciiTheme="majorHAnsi" w:hAnsiTheme="majorHAnsi" w:cstheme="majorHAnsi"/>
          <w:sz w:val="26"/>
          <w:szCs w:val="26"/>
        </w:rPr>
        <w:t>1</w:t>
      </w:r>
      <w:r w:rsidR="00580A44">
        <w:rPr>
          <w:rFonts w:asciiTheme="majorHAnsi" w:hAnsiTheme="majorHAnsi" w:cstheme="majorHAnsi"/>
          <w:sz w:val="26"/>
          <w:szCs w:val="26"/>
        </w:rPr>
        <w:t>5</w:t>
      </w:r>
      <w:r w:rsidR="00B14DEE">
        <w:rPr>
          <w:rFonts w:asciiTheme="majorHAnsi" w:hAnsiTheme="majorHAnsi" w:cstheme="majorHAnsi"/>
          <w:sz w:val="26"/>
          <w:szCs w:val="26"/>
        </w:rPr>
        <w:t>-</w:t>
      </w:r>
      <w:r w:rsidR="00580A44">
        <w:rPr>
          <w:rFonts w:asciiTheme="majorHAnsi" w:hAnsiTheme="majorHAnsi" w:cstheme="majorHAnsi"/>
          <w:sz w:val="26"/>
          <w:szCs w:val="26"/>
        </w:rPr>
        <w:t>20</w:t>
      </w:r>
      <w:r w:rsidRPr="00BD4DBD">
        <w:rPr>
          <w:rFonts w:asciiTheme="majorHAnsi" w:hAnsiTheme="majorHAnsi" w:cstheme="majorHAnsi"/>
          <w:sz w:val="26"/>
          <w:szCs w:val="26"/>
        </w:rPr>
        <w:t xml:space="preserve"> minut</w:t>
      </w:r>
    </w:p>
    <w:p w14:paraId="291BA8E3" w14:textId="77777777" w:rsidR="00E61EA3" w:rsidRPr="000729B1" w:rsidRDefault="00E61EA3" w:rsidP="00E61EA3">
      <w:pPr>
        <w:jc w:val="both"/>
        <w:rPr>
          <w:rFonts w:asciiTheme="majorHAnsi" w:hAnsiTheme="majorHAnsi" w:cstheme="majorHAnsi"/>
          <w:b/>
          <w:bCs/>
          <w:sz w:val="26"/>
          <w:szCs w:val="26"/>
        </w:rPr>
      </w:pPr>
      <w:r w:rsidRPr="000729B1">
        <w:rPr>
          <w:rFonts w:asciiTheme="majorHAnsi" w:hAnsiTheme="majorHAnsi" w:cstheme="majorHAnsi"/>
          <w:b/>
          <w:bCs/>
          <w:sz w:val="26"/>
          <w:szCs w:val="26"/>
        </w:rPr>
        <w:t>Metoda edukace:</w:t>
      </w:r>
      <w:r>
        <w:rPr>
          <w:rFonts w:asciiTheme="majorHAnsi" w:hAnsiTheme="majorHAnsi" w:cstheme="majorHAnsi"/>
          <w:b/>
          <w:bCs/>
          <w:sz w:val="26"/>
          <w:szCs w:val="26"/>
        </w:rPr>
        <w:t xml:space="preserve"> </w:t>
      </w:r>
      <w:r w:rsidRPr="00BD4DBD">
        <w:rPr>
          <w:rFonts w:asciiTheme="majorHAnsi" w:hAnsiTheme="majorHAnsi" w:cstheme="majorHAnsi"/>
          <w:sz w:val="26"/>
          <w:szCs w:val="26"/>
        </w:rPr>
        <w:t>Rozhovor</w:t>
      </w:r>
    </w:p>
    <w:p w14:paraId="252ADB37" w14:textId="77777777" w:rsidR="00E61EA3" w:rsidRPr="00BD4DBD" w:rsidRDefault="00E61EA3" w:rsidP="00E61EA3">
      <w:pPr>
        <w:jc w:val="both"/>
        <w:rPr>
          <w:rFonts w:asciiTheme="majorHAnsi" w:hAnsiTheme="majorHAnsi" w:cstheme="majorHAnsi"/>
          <w:sz w:val="26"/>
          <w:szCs w:val="26"/>
        </w:rPr>
      </w:pPr>
      <w:r w:rsidRPr="000729B1">
        <w:rPr>
          <w:rFonts w:asciiTheme="majorHAnsi" w:hAnsiTheme="majorHAnsi" w:cstheme="majorHAnsi"/>
          <w:b/>
          <w:bCs/>
          <w:sz w:val="26"/>
          <w:szCs w:val="26"/>
        </w:rPr>
        <w:t>Forma edukace:</w:t>
      </w:r>
      <w:r>
        <w:rPr>
          <w:rFonts w:asciiTheme="majorHAnsi" w:hAnsiTheme="majorHAnsi" w:cstheme="majorHAnsi"/>
          <w:b/>
          <w:bCs/>
          <w:sz w:val="26"/>
          <w:szCs w:val="26"/>
        </w:rPr>
        <w:t xml:space="preserve"> </w:t>
      </w:r>
      <w:r w:rsidRPr="00BD4DBD">
        <w:rPr>
          <w:rFonts w:asciiTheme="majorHAnsi" w:hAnsiTheme="majorHAnsi" w:cstheme="majorHAnsi"/>
          <w:sz w:val="26"/>
          <w:szCs w:val="26"/>
        </w:rPr>
        <w:t>Individuální</w:t>
      </w:r>
    </w:p>
    <w:p w14:paraId="7828A325" w14:textId="00219DAE" w:rsidR="00E61EA3" w:rsidRPr="00B2092C" w:rsidRDefault="00E61EA3" w:rsidP="00E61EA3">
      <w:pPr>
        <w:jc w:val="both"/>
        <w:rPr>
          <w:rFonts w:asciiTheme="majorHAnsi" w:hAnsiTheme="majorHAnsi" w:cstheme="majorHAnsi"/>
          <w:sz w:val="26"/>
          <w:szCs w:val="26"/>
        </w:rPr>
      </w:pPr>
      <w:r w:rsidRPr="000729B1">
        <w:rPr>
          <w:rFonts w:asciiTheme="majorHAnsi" w:hAnsiTheme="majorHAnsi" w:cstheme="majorHAnsi"/>
          <w:b/>
          <w:bCs/>
          <w:sz w:val="26"/>
          <w:szCs w:val="26"/>
        </w:rPr>
        <w:t>Edukátor:</w:t>
      </w:r>
      <w:r>
        <w:rPr>
          <w:rFonts w:asciiTheme="majorHAnsi" w:hAnsiTheme="majorHAnsi" w:cstheme="majorHAnsi"/>
          <w:b/>
          <w:bCs/>
          <w:sz w:val="26"/>
          <w:szCs w:val="26"/>
        </w:rPr>
        <w:t xml:space="preserve"> </w:t>
      </w:r>
      <w:r w:rsidR="00B14DEE">
        <w:rPr>
          <w:rFonts w:asciiTheme="majorHAnsi" w:hAnsiTheme="majorHAnsi" w:cstheme="majorHAnsi"/>
          <w:sz w:val="26"/>
          <w:szCs w:val="26"/>
        </w:rPr>
        <w:t>Ortoptistka</w:t>
      </w:r>
      <w:r>
        <w:rPr>
          <w:rFonts w:asciiTheme="majorHAnsi" w:hAnsiTheme="majorHAnsi" w:cstheme="majorHAnsi"/>
          <w:sz w:val="26"/>
          <w:szCs w:val="26"/>
        </w:rPr>
        <w:t xml:space="preserve"> </w:t>
      </w:r>
    </w:p>
    <w:p w14:paraId="4A07BE4C" w14:textId="77777777" w:rsidR="00E61EA3" w:rsidRPr="00B2092C" w:rsidRDefault="00E61EA3" w:rsidP="00E61EA3">
      <w:pPr>
        <w:jc w:val="both"/>
        <w:rPr>
          <w:rFonts w:asciiTheme="majorHAnsi" w:hAnsiTheme="majorHAnsi" w:cstheme="majorHAnsi"/>
          <w:sz w:val="26"/>
          <w:szCs w:val="26"/>
        </w:rPr>
      </w:pPr>
      <w:r w:rsidRPr="000729B1">
        <w:rPr>
          <w:rFonts w:asciiTheme="majorHAnsi" w:hAnsiTheme="majorHAnsi" w:cstheme="majorHAnsi"/>
          <w:b/>
          <w:bCs/>
          <w:sz w:val="26"/>
          <w:szCs w:val="26"/>
        </w:rPr>
        <w:t>Místo edukace:</w:t>
      </w:r>
      <w:r>
        <w:rPr>
          <w:rFonts w:asciiTheme="majorHAnsi" w:hAnsiTheme="majorHAnsi" w:cstheme="majorHAnsi"/>
          <w:b/>
          <w:bCs/>
          <w:sz w:val="26"/>
          <w:szCs w:val="26"/>
        </w:rPr>
        <w:t xml:space="preserve"> </w:t>
      </w:r>
      <w:r>
        <w:rPr>
          <w:rFonts w:asciiTheme="majorHAnsi" w:hAnsiTheme="majorHAnsi" w:cstheme="majorHAnsi"/>
          <w:sz w:val="26"/>
          <w:szCs w:val="26"/>
        </w:rPr>
        <w:t>Ambulance</w:t>
      </w:r>
    </w:p>
    <w:p w14:paraId="261C4D31" w14:textId="7F71FA1B" w:rsidR="00E61EA3" w:rsidRPr="002E5044" w:rsidRDefault="00E61EA3" w:rsidP="00E61EA3">
      <w:pPr>
        <w:jc w:val="both"/>
        <w:rPr>
          <w:rFonts w:asciiTheme="majorHAnsi" w:hAnsiTheme="majorHAnsi" w:cstheme="majorHAnsi"/>
          <w:sz w:val="26"/>
          <w:szCs w:val="26"/>
        </w:rPr>
      </w:pPr>
      <w:r>
        <w:rPr>
          <w:rFonts w:asciiTheme="majorHAnsi" w:hAnsiTheme="majorHAnsi" w:cstheme="majorHAnsi"/>
          <w:b/>
          <w:bCs/>
          <w:sz w:val="26"/>
          <w:szCs w:val="26"/>
        </w:rPr>
        <w:t>Pomůcky</w:t>
      </w:r>
      <w:r w:rsidRPr="000729B1">
        <w:rPr>
          <w:rFonts w:asciiTheme="majorHAnsi" w:hAnsiTheme="majorHAnsi" w:cstheme="majorHAnsi"/>
          <w:b/>
          <w:bCs/>
          <w:sz w:val="26"/>
          <w:szCs w:val="26"/>
        </w:rPr>
        <w:t>:</w:t>
      </w:r>
      <w:r>
        <w:rPr>
          <w:rFonts w:asciiTheme="majorHAnsi" w:hAnsiTheme="majorHAnsi" w:cstheme="majorHAnsi"/>
          <w:b/>
          <w:bCs/>
          <w:sz w:val="26"/>
          <w:szCs w:val="26"/>
        </w:rPr>
        <w:t xml:space="preserve"> </w:t>
      </w:r>
      <w:r w:rsidR="00B14DEE">
        <w:rPr>
          <w:rFonts w:asciiTheme="majorHAnsi" w:hAnsiTheme="majorHAnsi" w:cstheme="majorHAnsi"/>
          <w:sz w:val="26"/>
          <w:szCs w:val="26"/>
        </w:rPr>
        <w:t xml:space="preserve">Ručně vytvořené pomůcky – </w:t>
      </w:r>
      <w:r w:rsidR="00E512CE">
        <w:rPr>
          <w:rFonts w:asciiTheme="majorHAnsi" w:hAnsiTheme="majorHAnsi" w:cstheme="majorHAnsi"/>
          <w:sz w:val="26"/>
          <w:szCs w:val="26"/>
        </w:rPr>
        <w:t xml:space="preserve">kukátko z </w:t>
      </w:r>
      <w:r w:rsidR="00B14DEE">
        <w:rPr>
          <w:rFonts w:asciiTheme="majorHAnsi" w:hAnsiTheme="majorHAnsi" w:cstheme="majorHAnsi"/>
          <w:sz w:val="26"/>
          <w:szCs w:val="26"/>
        </w:rPr>
        <w:t>ruličk</w:t>
      </w:r>
      <w:r w:rsidR="00E512CE">
        <w:rPr>
          <w:rFonts w:asciiTheme="majorHAnsi" w:hAnsiTheme="majorHAnsi" w:cstheme="majorHAnsi"/>
          <w:sz w:val="26"/>
          <w:szCs w:val="26"/>
        </w:rPr>
        <w:t>y</w:t>
      </w:r>
      <w:r w:rsidR="00B14DEE">
        <w:rPr>
          <w:rFonts w:asciiTheme="majorHAnsi" w:hAnsiTheme="majorHAnsi" w:cstheme="majorHAnsi"/>
          <w:sz w:val="26"/>
          <w:szCs w:val="26"/>
        </w:rPr>
        <w:t xml:space="preserve"> toaletního papíru,</w:t>
      </w:r>
      <w:r w:rsidR="00E512CE">
        <w:rPr>
          <w:rFonts w:asciiTheme="majorHAnsi" w:hAnsiTheme="majorHAnsi" w:cstheme="majorHAnsi"/>
          <w:sz w:val="26"/>
          <w:szCs w:val="26"/>
        </w:rPr>
        <w:t xml:space="preserve"> kaleidoskop,</w:t>
      </w:r>
      <w:r w:rsidR="00B14DEE">
        <w:rPr>
          <w:rFonts w:asciiTheme="majorHAnsi" w:hAnsiTheme="majorHAnsi" w:cstheme="majorHAnsi"/>
          <w:sz w:val="26"/>
          <w:szCs w:val="26"/>
        </w:rPr>
        <w:t xml:space="preserve"> Pfl</w:t>
      </w:r>
      <w:r w:rsidR="00E512CE" w:rsidRPr="00E512CE">
        <w:rPr>
          <w:rFonts w:asciiTheme="majorHAnsi" w:hAnsiTheme="majorHAnsi" w:cstheme="majorHAnsi"/>
          <w:sz w:val="26"/>
          <w:szCs w:val="26"/>
        </w:rPr>
        <w:t>ü</w:t>
      </w:r>
      <w:r w:rsidR="00B14DEE">
        <w:rPr>
          <w:rFonts w:asciiTheme="majorHAnsi" w:hAnsiTheme="majorHAnsi" w:cstheme="majorHAnsi"/>
          <w:sz w:val="26"/>
          <w:szCs w:val="26"/>
        </w:rPr>
        <w:t xml:space="preserve">gerovy háky z kartonového papíru, </w:t>
      </w:r>
      <w:r w:rsidR="00E512CE">
        <w:rPr>
          <w:rFonts w:asciiTheme="majorHAnsi" w:hAnsiTheme="majorHAnsi" w:cstheme="majorHAnsi"/>
          <w:sz w:val="26"/>
          <w:szCs w:val="26"/>
        </w:rPr>
        <w:t>pexeso s Lea symboly a páska přes oko.</w:t>
      </w:r>
    </w:p>
    <w:p w14:paraId="26CA13A4" w14:textId="4F1C523D" w:rsidR="00E61EA3" w:rsidRDefault="00E61EA3" w:rsidP="00E61EA3">
      <w:pPr>
        <w:jc w:val="both"/>
        <w:rPr>
          <w:rFonts w:asciiTheme="majorHAnsi" w:hAnsiTheme="majorHAnsi" w:cstheme="majorHAnsi"/>
          <w:b/>
          <w:bCs/>
          <w:sz w:val="26"/>
          <w:szCs w:val="26"/>
        </w:rPr>
      </w:pPr>
      <w:r w:rsidRPr="000729B1">
        <w:rPr>
          <w:rFonts w:asciiTheme="majorHAnsi" w:hAnsiTheme="majorHAnsi" w:cstheme="majorHAnsi"/>
          <w:b/>
          <w:bCs/>
          <w:sz w:val="26"/>
          <w:szCs w:val="26"/>
        </w:rPr>
        <w:t>Osnova edukace:</w:t>
      </w:r>
      <w:r>
        <w:rPr>
          <w:rFonts w:asciiTheme="majorHAnsi" w:hAnsiTheme="majorHAnsi" w:cstheme="majorHAnsi"/>
          <w:b/>
          <w:bCs/>
          <w:sz w:val="26"/>
          <w:szCs w:val="26"/>
        </w:rPr>
        <w:t xml:space="preserve"> </w:t>
      </w:r>
    </w:p>
    <w:p w14:paraId="0C8BC887" w14:textId="0D6B9F34" w:rsidR="00580A44" w:rsidRDefault="00580A44" w:rsidP="00580A44">
      <w:pPr>
        <w:spacing w:after="100" w:line="240" w:lineRule="auto"/>
        <w:jc w:val="both"/>
        <w:rPr>
          <w:rFonts w:asciiTheme="majorHAnsi" w:hAnsiTheme="majorHAnsi" w:cstheme="majorHAnsi"/>
          <w:sz w:val="26"/>
          <w:szCs w:val="26"/>
        </w:rPr>
      </w:pPr>
      <w:r w:rsidRPr="00580A44">
        <w:rPr>
          <w:rFonts w:asciiTheme="majorHAnsi" w:hAnsiTheme="majorHAnsi" w:cstheme="majorHAnsi"/>
          <w:sz w:val="26"/>
          <w:szCs w:val="26"/>
        </w:rPr>
        <w:t xml:space="preserve">1. </w:t>
      </w:r>
      <w:r>
        <w:rPr>
          <w:rFonts w:asciiTheme="majorHAnsi" w:hAnsiTheme="majorHAnsi" w:cstheme="majorHAnsi"/>
          <w:sz w:val="26"/>
          <w:szCs w:val="26"/>
        </w:rPr>
        <w:t>Zopakování průběhu vyšetření</w:t>
      </w:r>
    </w:p>
    <w:p w14:paraId="74C738E6" w14:textId="035A27C7" w:rsidR="00580A44" w:rsidRDefault="00580A44" w:rsidP="00580A44">
      <w:pPr>
        <w:spacing w:after="100" w:line="240" w:lineRule="auto"/>
        <w:jc w:val="both"/>
        <w:rPr>
          <w:rFonts w:asciiTheme="majorHAnsi" w:hAnsiTheme="majorHAnsi" w:cstheme="majorHAnsi"/>
          <w:sz w:val="26"/>
          <w:szCs w:val="26"/>
        </w:rPr>
      </w:pPr>
      <w:r>
        <w:rPr>
          <w:rFonts w:asciiTheme="majorHAnsi" w:hAnsiTheme="majorHAnsi" w:cstheme="majorHAnsi"/>
          <w:sz w:val="26"/>
          <w:szCs w:val="26"/>
        </w:rPr>
        <w:t>2. Vysvětlit rodiči, jak správně komunikovat s dítětem</w:t>
      </w:r>
    </w:p>
    <w:p w14:paraId="436998AD" w14:textId="6B6ABE08" w:rsidR="00580A44" w:rsidRDefault="00580A44" w:rsidP="00580A44">
      <w:pPr>
        <w:spacing w:after="100" w:line="240" w:lineRule="auto"/>
        <w:jc w:val="both"/>
        <w:rPr>
          <w:rFonts w:asciiTheme="majorHAnsi" w:hAnsiTheme="majorHAnsi" w:cstheme="majorHAnsi"/>
          <w:sz w:val="26"/>
          <w:szCs w:val="26"/>
        </w:rPr>
      </w:pPr>
      <w:r>
        <w:rPr>
          <w:rFonts w:asciiTheme="majorHAnsi" w:hAnsiTheme="majorHAnsi" w:cstheme="majorHAnsi"/>
          <w:sz w:val="26"/>
          <w:szCs w:val="26"/>
        </w:rPr>
        <w:t xml:space="preserve">3. Domácí cvičení – slovní popis </w:t>
      </w:r>
    </w:p>
    <w:p w14:paraId="6F5C7C8F" w14:textId="02BCCA0E" w:rsidR="00EC2187" w:rsidRDefault="00580A44" w:rsidP="00580A44">
      <w:pPr>
        <w:spacing w:after="100" w:line="240" w:lineRule="auto"/>
        <w:jc w:val="both"/>
        <w:rPr>
          <w:rFonts w:asciiTheme="majorHAnsi" w:hAnsiTheme="majorHAnsi" w:cstheme="majorHAnsi"/>
          <w:sz w:val="26"/>
          <w:szCs w:val="26"/>
        </w:rPr>
      </w:pPr>
      <w:r>
        <w:rPr>
          <w:rFonts w:asciiTheme="majorHAnsi" w:hAnsiTheme="majorHAnsi" w:cstheme="majorHAnsi"/>
          <w:sz w:val="26"/>
          <w:szCs w:val="26"/>
        </w:rPr>
        <w:t>4. Domácí cvičení – praktická ukázka domácích pomůcek</w:t>
      </w:r>
      <w:r w:rsidR="00472D59">
        <w:rPr>
          <w:rFonts w:asciiTheme="majorHAnsi" w:hAnsiTheme="majorHAnsi" w:cstheme="majorHAnsi"/>
          <w:sz w:val="26"/>
          <w:szCs w:val="26"/>
        </w:rPr>
        <w:t xml:space="preserve"> + jak s nimi trénovat</w:t>
      </w:r>
    </w:p>
    <w:p w14:paraId="23663E30" w14:textId="26A224CF" w:rsidR="00580A44" w:rsidRDefault="00580A44" w:rsidP="00580A44">
      <w:pPr>
        <w:spacing w:after="100" w:line="240" w:lineRule="auto"/>
        <w:jc w:val="both"/>
        <w:rPr>
          <w:rFonts w:asciiTheme="majorHAnsi" w:hAnsiTheme="majorHAnsi" w:cstheme="majorHAnsi"/>
          <w:sz w:val="26"/>
          <w:szCs w:val="26"/>
        </w:rPr>
      </w:pPr>
      <w:r>
        <w:rPr>
          <w:rFonts w:asciiTheme="majorHAnsi" w:hAnsiTheme="majorHAnsi" w:cstheme="majorHAnsi"/>
          <w:sz w:val="26"/>
          <w:szCs w:val="26"/>
        </w:rPr>
        <w:t xml:space="preserve">5. Opakování </w:t>
      </w:r>
      <w:r w:rsidR="00472D59">
        <w:rPr>
          <w:rFonts w:asciiTheme="majorHAnsi" w:hAnsiTheme="majorHAnsi" w:cstheme="majorHAnsi"/>
          <w:sz w:val="26"/>
          <w:szCs w:val="26"/>
        </w:rPr>
        <w:t>+ dotazy</w:t>
      </w:r>
    </w:p>
    <w:p w14:paraId="0F39A222" w14:textId="16F1A987" w:rsidR="00472D59" w:rsidRDefault="00580A44" w:rsidP="00580A44">
      <w:pPr>
        <w:spacing w:after="100" w:line="240" w:lineRule="auto"/>
        <w:jc w:val="both"/>
        <w:rPr>
          <w:rFonts w:asciiTheme="majorHAnsi" w:hAnsiTheme="majorHAnsi" w:cstheme="majorHAnsi"/>
          <w:sz w:val="26"/>
          <w:szCs w:val="26"/>
        </w:rPr>
      </w:pPr>
      <w:r>
        <w:rPr>
          <w:rFonts w:asciiTheme="majorHAnsi" w:hAnsiTheme="majorHAnsi" w:cstheme="majorHAnsi"/>
          <w:sz w:val="26"/>
          <w:szCs w:val="26"/>
        </w:rPr>
        <w:t>6. Závěr</w:t>
      </w:r>
    </w:p>
    <w:p w14:paraId="50015132" w14:textId="77777777" w:rsidR="00472D59" w:rsidRDefault="00472D59">
      <w:pPr>
        <w:rPr>
          <w:rFonts w:asciiTheme="majorHAnsi" w:hAnsiTheme="majorHAnsi" w:cstheme="majorHAnsi"/>
          <w:sz w:val="26"/>
          <w:szCs w:val="26"/>
        </w:rPr>
      </w:pPr>
      <w:r>
        <w:rPr>
          <w:rFonts w:asciiTheme="majorHAnsi" w:hAnsiTheme="majorHAnsi" w:cstheme="majorHAnsi"/>
          <w:sz w:val="26"/>
          <w:szCs w:val="26"/>
        </w:rPr>
        <w:br w:type="page"/>
      </w:r>
    </w:p>
    <w:p w14:paraId="1BD50EEA" w14:textId="330A41CD" w:rsidR="00472D59" w:rsidRPr="000729B1" w:rsidRDefault="00472D59" w:rsidP="00472D59">
      <w:pPr>
        <w:pStyle w:val="Nadpis2"/>
        <w:pBdr>
          <w:bottom w:val="single" w:sz="4" w:space="2" w:color="auto"/>
        </w:pBdr>
        <w:spacing w:after="240"/>
        <w:rPr>
          <w:b/>
          <w:bCs/>
          <w:color w:val="auto"/>
          <w:sz w:val="32"/>
          <w:szCs w:val="32"/>
        </w:rPr>
      </w:pPr>
      <w:bookmarkStart w:id="5" w:name="_Hlk54731251"/>
      <w:r>
        <w:rPr>
          <w:b/>
          <w:bCs/>
          <w:color w:val="auto"/>
          <w:sz w:val="32"/>
          <w:szCs w:val="32"/>
        </w:rPr>
        <w:t>ROZPRACOVÁNÍ TŘETÍ EDUKAČNÍ LEKCE</w:t>
      </w:r>
    </w:p>
    <w:bookmarkEnd w:id="5"/>
    <w:p w14:paraId="15DB3E4C" w14:textId="32782394" w:rsidR="00580A44" w:rsidRPr="00195FC8" w:rsidRDefault="00472D59" w:rsidP="00580A44">
      <w:pPr>
        <w:spacing w:after="100" w:line="240" w:lineRule="auto"/>
        <w:jc w:val="both"/>
        <w:rPr>
          <w:rFonts w:asciiTheme="majorHAnsi" w:hAnsiTheme="majorHAnsi" w:cstheme="majorHAnsi"/>
          <w:b/>
          <w:bCs/>
          <w:color w:val="7030A0"/>
          <w:sz w:val="28"/>
          <w:szCs w:val="28"/>
        </w:rPr>
      </w:pPr>
      <w:r w:rsidRPr="00195FC8">
        <w:rPr>
          <w:rFonts w:asciiTheme="majorHAnsi" w:hAnsiTheme="majorHAnsi" w:cstheme="majorHAnsi"/>
          <w:b/>
          <w:bCs/>
          <w:color w:val="7030A0"/>
          <w:sz w:val="28"/>
          <w:szCs w:val="28"/>
        </w:rPr>
        <w:t>Jak správně komunikovat s dítětem</w:t>
      </w:r>
    </w:p>
    <w:p w14:paraId="0FC36E63" w14:textId="77777777" w:rsidR="003214AF" w:rsidRPr="00195FC8" w:rsidRDefault="003214AF" w:rsidP="003214AF">
      <w:pPr>
        <w:jc w:val="both"/>
        <w:rPr>
          <w:rFonts w:asciiTheme="majorHAnsi" w:hAnsiTheme="majorHAnsi" w:cstheme="majorHAnsi"/>
          <w:sz w:val="24"/>
          <w:szCs w:val="24"/>
        </w:rPr>
      </w:pPr>
      <w:r w:rsidRPr="00195FC8">
        <w:rPr>
          <w:rFonts w:asciiTheme="majorHAnsi" w:hAnsiTheme="majorHAnsi" w:cstheme="majorHAnsi"/>
          <w:sz w:val="24"/>
          <w:szCs w:val="24"/>
        </w:rPr>
        <w:t xml:space="preserve">Pro zdárný průběh očního vyšetření je nutné, aby se dítě cítilo co nejpříjemněji. K příjemnějšímu pocitu je připravena i ordinace, která je plná barev a dětských motivů. Je nezbytné, aby dítě nebylo ničím zaskočeno a dokázalo s vyšetřujícím lékařem i ortoptistkou dobře komunikovat a spolupracovat. Dítě by mělo být vyšetřované v přítomnosti blízké osoby, nejlépe matky, která mu vytváří pocit jistoty a bezpečí. Pokud nemůže být dítě doprovázeno rodiči, mohou být nahrazeni rodinnými příslušníky, např. babičkou. </w:t>
      </w:r>
    </w:p>
    <w:p w14:paraId="576E8330" w14:textId="6A1B0812" w:rsidR="003214AF" w:rsidRPr="00195FC8" w:rsidRDefault="003214AF" w:rsidP="003214AF">
      <w:pPr>
        <w:jc w:val="both"/>
        <w:rPr>
          <w:rFonts w:asciiTheme="majorHAnsi" w:hAnsiTheme="majorHAnsi" w:cstheme="majorHAnsi"/>
          <w:sz w:val="24"/>
          <w:szCs w:val="24"/>
        </w:rPr>
      </w:pPr>
      <w:r w:rsidRPr="00195FC8">
        <w:rPr>
          <w:rFonts w:asciiTheme="majorHAnsi" w:hAnsiTheme="majorHAnsi" w:cstheme="majorHAnsi"/>
          <w:sz w:val="24"/>
          <w:szCs w:val="24"/>
        </w:rPr>
        <w:t>Podmínkou úspěšného průběhu vyšetření je dobrá příprava, kterou m</w:t>
      </w:r>
      <w:r w:rsidR="00195FC8">
        <w:rPr>
          <w:rFonts w:asciiTheme="majorHAnsi" w:hAnsiTheme="majorHAnsi" w:cstheme="majorHAnsi"/>
          <w:sz w:val="24"/>
          <w:szCs w:val="24"/>
        </w:rPr>
        <w:t>ůžete</w:t>
      </w:r>
      <w:r w:rsidRPr="00195FC8">
        <w:rPr>
          <w:rFonts w:asciiTheme="majorHAnsi" w:hAnsiTheme="majorHAnsi" w:cstheme="majorHAnsi"/>
          <w:sz w:val="24"/>
          <w:szCs w:val="24"/>
        </w:rPr>
        <w:t xml:space="preserve"> připravit pro dítě v domácím prostředí. Dětem by se měla říkat pravda. Každé dítě je jiné a může zareagovat odlišně. Měli bychom dítěti vysvětlit, jak bude probíhat vyšetření, co vše obnáší, a hlavně proč se to vyšetření provádí. Motivace dítěte je také velmi důležitá. Připravit dítě na to, že vyšetření je zábava. U menších dětí je nutné projev doplnit o obrázky, které vytvoří jistotu porozumění. Na děti bychom měli mluvit pomalu a srozumitelně k jejich věku. Na děti zapůsobí výrazná, živá mimika a gestikulace. </w:t>
      </w:r>
    </w:p>
    <w:p w14:paraId="379CB33C" w14:textId="58C70DEF" w:rsidR="00E61EA3" w:rsidRPr="00195FC8" w:rsidRDefault="003214AF" w:rsidP="003214AF">
      <w:pPr>
        <w:jc w:val="both"/>
        <w:rPr>
          <w:rFonts w:asciiTheme="majorHAnsi" w:hAnsiTheme="majorHAnsi" w:cstheme="majorHAnsi"/>
          <w:sz w:val="24"/>
          <w:szCs w:val="24"/>
        </w:rPr>
      </w:pPr>
      <w:r w:rsidRPr="00195FC8">
        <w:rPr>
          <w:rFonts w:asciiTheme="majorHAnsi" w:hAnsiTheme="majorHAnsi" w:cstheme="majorHAnsi"/>
          <w:sz w:val="24"/>
          <w:szCs w:val="24"/>
        </w:rPr>
        <w:t>Nejdůležitější je, aby</w:t>
      </w:r>
      <w:r w:rsidR="00195FC8">
        <w:rPr>
          <w:rFonts w:asciiTheme="majorHAnsi" w:hAnsiTheme="majorHAnsi" w:cstheme="majorHAnsi"/>
          <w:sz w:val="24"/>
          <w:szCs w:val="24"/>
        </w:rPr>
        <w:t>ste</w:t>
      </w:r>
      <w:r w:rsidRPr="00195FC8">
        <w:rPr>
          <w:rFonts w:asciiTheme="majorHAnsi" w:hAnsiTheme="majorHAnsi" w:cstheme="majorHAnsi"/>
          <w:sz w:val="24"/>
          <w:szCs w:val="24"/>
        </w:rPr>
        <w:t xml:space="preserve"> se vyšetření nebál</w:t>
      </w:r>
      <w:r w:rsidR="00195FC8">
        <w:rPr>
          <w:rFonts w:asciiTheme="majorHAnsi" w:hAnsiTheme="majorHAnsi" w:cstheme="majorHAnsi"/>
          <w:sz w:val="24"/>
          <w:szCs w:val="24"/>
        </w:rPr>
        <w:t>i</w:t>
      </w:r>
      <w:r w:rsidRPr="00195FC8">
        <w:rPr>
          <w:rFonts w:asciiTheme="majorHAnsi" w:hAnsiTheme="majorHAnsi" w:cstheme="majorHAnsi"/>
          <w:sz w:val="24"/>
          <w:szCs w:val="24"/>
        </w:rPr>
        <w:t xml:space="preserve"> </w:t>
      </w:r>
      <w:r w:rsidR="00195FC8">
        <w:rPr>
          <w:rFonts w:asciiTheme="majorHAnsi" w:hAnsiTheme="majorHAnsi" w:cstheme="majorHAnsi"/>
          <w:sz w:val="24"/>
          <w:szCs w:val="24"/>
        </w:rPr>
        <w:t>i Vy</w:t>
      </w:r>
      <w:r w:rsidRPr="00195FC8">
        <w:rPr>
          <w:rFonts w:asciiTheme="majorHAnsi" w:hAnsiTheme="majorHAnsi" w:cstheme="majorHAnsi"/>
          <w:sz w:val="24"/>
          <w:szCs w:val="24"/>
        </w:rPr>
        <w:t xml:space="preserve">. Dítě by mohlo vycítit, že </w:t>
      </w:r>
      <w:r w:rsidR="00195FC8">
        <w:rPr>
          <w:rFonts w:asciiTheme="majorHAnsi" w:hAnsiTheme="majorHAnsi" w:cstheme="majorHAnsi"/>
          <w:sz w:val="24"/>
          <w:szCs w:val="24"/>
        </w:rPr>
        <w:t>jste</w:t>
      </w:r>
      <w:r w:rsidRPr="00195FC8">
        <w:rPr>
          <w:rFonts w:asciiTheme="majorHAnsi" w:hAnsiTheme="majorHAnsi" w:cstheme="majorHAnsi"/>
          <w:sz w:val="24"/>
          <w:szCs w:val="24"/>
        </w:rPr>
        <w:t xml:space="preserve"> nervózní a začalo by se bát taky. Je důležité, aby</w:t>
      </w:r>
      <w:r w:rsidR="00195FC8">
        <w:rPr>
          <w:rFonts w:asciiTheme="majorHAnsi" w:hAnsiTheme="majorHAnsi" w:cstheme="majorHAnsi"/>
          <w:sz w:val="24"/>
          <w:szCs w:val="24"/>
        </w:rPr>
        <w:t xml:space="preserve">ste se </w:t>
      </w:r>
      <w:r w:rsidRPr="00195FC8">
        <w:rPr>
          <w:rFonts w:asciiTheme="majorHAnsi" w:hAnsiTheme="majorHAnsi" w:cstheme="majorHAnsi"/>
          <w:sz w:val="24"/>
          <w:szCs w:val="24"/>
        </w:rPr>
        <w:t>seznámil</w:t>
      </w:r>
      <w:r w:rsidR="00195FC8">
        <w:rPr>
          <w:rFonts w:asciiTheme="majorHAnsi" w:hAnsiTheme="majorHAnsi" w:cstheme="majorHAnsi"/>
          <w:sz w:val="24"/>
          <w:szCs w:val="24"/>
        </w:rPr>
        <w:t>i</w:t>
      </w:r>
      <w:r w:rsidRPr="00195FC8">
        <w:rPr>
          <w:rFonts w:asciiTheme="majorHAnsi" w:hAnsiTheme="majorHAnsi" w:cstheme="majorHAnsi"/>
          <w:sz w:val="24"/>
          <w:szCs w:val="24"/>
        </w:rPr>
        <w:t xml:space="preserve"> s úkony, které se budou provádět v ordinaci, ať se na ně může připravit i </w:t>
      </w:r>
      <w:r w:rsidR="00195FC8">
        <w:rPr>
          <w:rFonts w:asciiTheme="majorHAnsi" w:hAnsiTheme="majorHAnsi" w:cstheme="majorHAnsi"/>
          <w:sz w:val="24"/>
          <w:szCs w:val="24"/>
        </w:rPr>
        <w:t>Váš</w:t>
      </w:r>
      <w:r w:rsidRPr="00195FC8">
        <w:rPr>
          <w:rFonts w:asciiTheme="majorHAnsi" w:hAnsiTheme="majorHAnsi" w:cstheme="majorHAnsi"/>
          <w:sz w:val="24"/>
          <w:szCs w:val="24"/>
        </w:rPr>
        <w:t xml:space="preserve"> potomek.</w:t>
      </w:r>
    </w:p>
    <w:p w14:paraId="2FE916B5" w14:textId="77777777" w:rsidR="003214AF" w:rsidRPr="00195FC8" w:rsidRDefault="003214AF" w:rsidP="003214AF">
      <w:pPr>
        <w:keepNext/>
        <w:keepLines/>
        <w:spacing w:before="40" w:after="120"/>
        <w:outlineLvl w:val="1"/>
        <w:rPr>
          <w:rFonts w:asciiTheme="majorHAnsi" w:eastAsiaTheme="majorEastAsia" w:hAnsiTheme="majorHAnsi" w:cstheme="majorHAnsi"/>
          <w:b/>
          <w:bCs/>
          <w:color w:val="7030A0"/>
          <w:sz w:val="28"/>
          <w:szCs w:val="28"/>
        </w:rPr>
      </w:pPr>
      <w:r w:rsidRPr="00195FC8">
        <w:rPr>
          <w:rFonts w:asciiTheme="majorHAnsi" w:eastAsiaTheme="majorEastAsia" w:hAnsiTheme="majorHAnsi" w:cstheme="majorHAnsi"/>
          <w:b/>
          <w:bCs/>
          <w:color w:val="7030A0"/>
          <w:sz w:val="28"/>
          <w:szCs w:val="28"/>
        </w:rPr>
        <w:t>Příprava dětí na screening – domácí cvičení</w:t>
      </w:r>
    </w:p>
    <w:p w14:paraId="1C18E191" w14:textId="72609AB9" w:rsidR="003214AF" w:rsidRPr="00195FC8" w:rsidRDefault="003214AF" w:rsidP="003214AF">
      <w:pPr>
        <w:jc w:val="both"/>
        <w:rPr>
          <w:rFonts w:asciiTheme="majorHAnsi" w:hAnsiTheme="majorHAnsi" w:cstheme="majorHAnsi"/>
          <w:sz w:val="24"/>
          <w:szCs w:val="24"/>
        </w:rPr>
      </w:pPr>
      <w:r w:rsidRPr="00195FC8">
        <w:rPr>
          <w:rFonts w:asciiTheme="majorHAnsi" w:hAnsiTheme="majorHAnsi" w:cstheme="majorHAnsi"/>
          <w:sz w:val="24"/>
          <w:szCs w:val="24"/>
        </w:rPr>
        <w:t>Příprava dětí na vyšetření zraku není vůbec složitá a není se čeho bát. Před plánovaným vyšetření oka</w:t>
      </w:r>
      <w:r w:rsidR="0032011C" w:rsidRPr="00195FC8">
        <w:rPr>
          <w:rFonts w:asciiTheme="majorHAnsi" w:hAnsiTheme="majorHAnsi" w:cstheme="majorHAnsi"/>
          <w:sz w:val="24"/>
          <w:szCs w:val="24"/>
        </w:rPr>
        <w:t xml:space="preserve"> zevně,</w:t>
      </w:r>
      <w:r w:rsidRPr="00195FC8">
        <w:rPr>
          <w:rFonts w:asciiTheme="majorHAnsi" w:hAnsiTheme="majorHAnsi" w:cstheme="majorHAnsi"/>
          <w:sz w:val="24"/>
          <w:szCs w:val="24"/>
        </w:rPr>
        <w:t xml:space="preserve"> </w:t>
      </w:r>
      <w:r w:rsidR="00195FC8">
        <w:rPr>
          <w:rFonts w:asciiTheme="majorHAnsi" w:hAnsiTheme="majorHAnsi" w:cstheme="majorHAnsi"/>
          <w:sz w:val="24"/>
          <w:szCs w:val="24"/>
        </w:rPr>
        <w:t>můžete</w:t>
      </w:r>
      <w:r w:rsidRPr="00195FC8">
        <w:rPr>
          <w:rFonts w:asciiTheme="majorHAnsi" w:hAnsiTheme="majorHAnsi" w:cstheme="majorHAnsi"/>
          <w:sz w:val="24"/>
          <w:szCs w:val="24"/>
        </w:rPr>
        <w:t xml:space="preserve"> trénovat hlazením dítě po tváři a dotyky na jeho očním víčku. Taktéž může</w:t>
      </w:r>
      <w:r w:rsidR="00195FC8">
        <w:rPr>
          <w:rFonts w:asciiTheme="majorHAnsi" w:hAnsiTheme="majorHAnsi" w:cstheme="majorHAnsi"/>
          <w:sz w:val="24"/>
          <w:szCs w:val="24"/>
        </w:rPr>
        <w:t>t</w:t>
      </w:r>
      <w:r w:rsidRPr="00195FC8">
        <w:rPr>
          <w:rFonts w:asciiTheme="majorHAnsi" w:hAnsiTheme="majorHAnsi" w:cstheme="majorHAnsi"/>
          <w:sz w:val="24"/>
          <w:szCs w:val="24"/>
        </w:rPr>
        <w:t>e využít plyšáka na ukázku vyšetřování oka.</w:t>
      </w:r>
    </w:p>
    <w:p w14:paraId="57AAB3E5" w14:textId="077F434F" w:rsidR="001B5E4F" w:rsidRPr="00195FC8" w:rsidRDefault="001B5E4F" w:rsidP="0032011C">
      <w:pPr>
        <w:pStyle w:val="Nadpis3"/>
        <w:spacing w:after="120"/>
        <w:rPr>
          <w:rFonts w:cstheme="majorHAnsi"/>
          <w:b/>
          <w:bCs/>
          <w:color w:val="9A57CD"/>
        </w:rPr>
      </w:pPr>
      <w:r w:rsidRPr="00195FC8">
        <w:rPr>
          <w:rFonts w:cstheme="majorHAnsi"/>
          <w:b/>
          <w:bCs/>
          <w:color w:val="9A57CD"/>
        </w:rPr>
        <w:t>Adaptace dítěte na zakrytí jednoho oka</w:t>
      </w:r>
    </w:p>
    <w:p w14:paraId="3845D197" w14:textId="05A5A59C" w:rsidR="001B5E4F" w:rsidRPr="00195FC8" w:rsidRDefault="003C0424" w:rsidP="001B5E4F">
      <w:pPr>
        <w:jc w:val="both"/>
        <w:rPr>
          <w:rFonts w:asciiTheme="majorHAnsi" w:hAnsiTheme="majorHAnsi" w:cstheme="majorHAnsi"/>
          <w:sz w:val="24"/>
          <w:szCs w:val="24"/>
        </w:rPr>
      </w:pPr>
      <w:r w:rsidRPr="00195FC8">
        <w:rPr>
          <w:rFonts w:asciiTheme="majorHAnsi" w:hAnsiTheme="majorHAnsi" w:cstheme="majorHAnsi"/>
          <w:noProof/>
        </w:rPr>
        <w:drawing>
          <wp:anchor distT="0" distB="0" distL="114300" distR="114300" simplePos="0" relativeHeight="251676672" behindDoc="0" locked="0" layoutInCell="1" allowOverlap="1" wp14:anchorId="6CF73FA7" wp14:editId="1E0C7740">
            <wp:simplePos x="0" y="0"/>
            <wp:positionH relativeFrom="margin">
              <wp:align>center</wp:align>
            </wp:positionH>
            <wp:positionV relativeFrom="paragraph">
              <wp:posOffset>821055</wp:posOffset>
            </wp:positionV>
            <wp:extent cx="1722120" cy="2106295"/>
            <wp:effectExtent l="0" t="0" r="0" b="825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4974" t="407" r="28571" b="1"/>
                    <a:stretch/>
                  </pic:blipFill>
                  <pic:spPr bwMode="auto">
                    <a:xfrm>
                      <a:off x="0" y="0"/>
                      <a:ext cx="1722120" cy="2106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E4F" w:rsidRPr="00195FC8">
        <w:rPr>
          <w:rFonts w:asciiTheme="majorHAnsi" w:hAnsiTheme="majorHAnsi" w:cstheme="majorHAnsi"/>
          <w:sz w:val="24"/>
          <w:szCs w:val="24"/>
        </w:rPr>
        <w:t>Aby si dítě lépe zvykalo na zakrytí oka, může</w:t>
      </w:r>
      <w:r w:rsidR="004E17C6">
        <w:rPr>
          <w:rFonts w:asciiTheme="majorHAnsi" w:hAnsiTheme="majorHAnsi" w:cstheme="majorHAnsi"/>
          <w:sz w:val="24"/>
          <w:szCs w:val="24"/>
        </w:rPr>
        <w:t>t</w:t>
      </w:r>
      <w:r w:rsidR="001B5E4F" w:rsidRPr="00195FC8">
        <w:rPr>
          <w:rFonts w:asciiTheme="majorHAnsi" w:hAnsiTheme="majorHAnsi" w:cstheme="majorHAnsi"/>
          <w:sz w:val="24"/>
          <w:szCs w:val="24"/>
        </w:rPr>
        <w:t xml:space="preserve">e využít hru a zahrát si doma na piráty. Dítě pak při vyšetření nebude ve stresu z nalepení okluzoru. </w:t>
      </w:r>
      <w:r w:rsidR="007F6A93">
        <w:rPr>
          <w:rFonts w:asciiTheme="majorHAnsi" w:hAnsiTheme="majorHAnsi" w:cstheme="majorHAnsi"/>
          <w:sz w:val="24"/>
          <w:szCs w:val="24"/>
        </w:rPr>
        <w:t>Můžete p</w:t>
      </w:r>
      <w:r w:rsidR="003E794C" w:rsidRPr="00195FC8">
        <w:rPr>
          <w:rFonts w:asciiTheme="majorHAnsi" w:hAnsiTheme="majorHAnsi" w:cstheme="majorHAnsi"/>
          <w:sz w:val="24"/>
          <w:szCs w:val="24"/>
        </w:rPr>
        <w:t>ouštět dítěti pohádky o pirátech</w:t>
      </w:r>
      <w:r w:rsidR="00F12656">
        <w:rPr>
          <w:rFonts w:asciiTheme="majorHAnsi" w:hAnsiTheme="majorHAnsi" w:cstheme="majorHAnsi"/>
          <w:sz w:val="24"/>
          <w:szCs w:val="24"/>
        </w:rPr>
        <w:t>.</w:t>
      </w:r>
      <w:r w:rsidR="003E794C" w:rsidRPr="00195FC8">
        <w:rPr>
          <w:rFonts w:asciiTheme="majorHAnsi" w:hAnsiTheme="majorHAnsi" w:cstheme="majorHAnsi"/>
          <w:sz w:val="24"/>
          <w:szCs w:val="24"/>
        </w:rPr>
        <w:t xml:space="preserve"> </w:t>
      </w:r>
      <w:r w:rsidR="0032011C" w:rsidRPr="00195FC8">
        <w:rPr>
          <w:rFonts w:asciiTheme="majorHAnsi" w:hAnsiTheme="majorHAnsi" w:cstheme="majorHAnsi"/>
          <w:sz w:val="24"/>
          <w:szCs w:val="24"/>
        </w:rPr>
        <w:t>Popřípadě si hrát tak, že si navzájem budete zalepovat oko vyrobeným okluzorem z náplasti, nejprve na sobě, hračkách, sourozencích a až pak dítěti.</w:t>
      </w:r>
    </w:p>
    <w:p w14:paraId="7BCCA071" w14:textId="51942EB2" w:rsidR="001B5E4F" w:rsidRPr="00195FC8" w:rsidRDefault="001B5E4F" w:rsidP="001B5E4F">
      <w:pPr>
        <w:jc w:val="both"/>
        <w:rPr>
          <w:rFonts w:asciiTheme="majorHAnsi" w:hAnsiTheme="majorHAnsi" w:cstheme="majorHAnsi"/>
          <w:sz w:val="24"/>
          <w:szCs w:val="24"/>
        </w:rPr>
      </w:pPr>
    </w:p>
    <w:p w14:paraId="0BA8D8EF" w14:textId="218D4C80" w:rsidR="001B5E4F" w:rsidRPr="00195FC8" w:rsidRDefault="001B5E4F" w:rsidP="001B5E4F">
      <w:pPr>
        <w:jc w:val="both"/>
        <w:rPr>
          <w:rFonts w:asciiTheme="majorHAnsi" w:hAnsiTheme="majorHAnsi" w:cstheme="majorHAnsi"/>
          <w:sz w:val="24"/>
          <w:szCs w:val="24"/>
        </w:rPr>
      </w:pPr>
    </w:p>
    <w:p w14:paraId="248DFC57" w14:textId="23CB9A26" w:rsidR="001B5E4F" w:rsidRPr="00195FC8" w:rsidRDefault="001B5E4F" w:rsidP="001B5E4F">
      <w:pPr>
        <w:jc w:val="both"/>
        <w:rPr>
          <w:rFonts w:asciiTheme="majorHAnsi" w:hAnsiTheme="majorHAnsi" w:cstheme="majorHAnsi"/>
          <w:sz w:val="24"/>
          <w:szCs w:val="24"/>
        </w:rPr>
      </w:pPr>
    </w:p>
    <w:p w14:paraId="510130A9" w14:textId="2DE5FD06" w:rsidR="001B5E4F" w:rsidRPr="00195FC8" w:rsidRDefault="001B5E4F" w:rsidP="001B5E4F">
      <w:pPr>
        <w:jc w:val="both"/>
        <w:rPr>
          <w:rFonts w:asciiTheme="majorHAnsi" w:hAnsiTheme="majorHAnsi" w:cstheme="majorHAnsi"/>
          <w:sz w:val="24"/>
          <w:szCs w:val="24"/>
        </w:rPr>
      </w:pPr>
    </w:p>
    <w:p w14:paraId="6ED84342" w14:textId="4D18283E" w:rsidR="001B5E4F" w:rsidRPr="00195FC8" w:rsidRDefault="001B5E4F" w:rsidP="001B5E4F">
      <w:pPr>
        <w:jc w:val="both"/>
        <w:rPr>
          <w:rFonts w:asciiTheme="majorHAnsi" w:hAnsiTheme="majorHAnsi" w:cstheme="majorHAnsi"/>
          <w:sz w:val="24"/>
          <w:szCs w:val="24"/>
        </w:rPr>
      </w:pPr>
    </w:p>
    <w:p w14:paraId="02E28F1B" w14:textId="781904B1" w:rsidR="001B5E4F" w:rsidRPr="00195FC8" w:rsidRDefault="001B5E4F" w:rsidP="001B5E4F">
      <w:pPr>
        <w:jc w:val="both"/>
        <w:rPr>
          <w:rFonts w:asciiTheme="majorHAnsi" w:hAnsiTheme="majorHAnsi" w:cstheme="majorHAnsi"/>
          <w:sz w:val="24"/>
          <w:szCs w:val="24"/>
        </w:rPr>
      </w:pPr>
    </w:p>
    <w:p w14:paraId="72D60464" w14:textId="7DF17FD0" w:rsidR="003C0424" w:rsidRPr="00195FC8" w:rsidRDefault="003C0424" w:rsidP="001B5E4F">
      <w:pPr>
        <w:jc w:val="both"/>
        <w:rPr>
          <w:rFonts w:asciiTheme="majorHAnsi" w:hAnsiTheme="majorHAnsi" w:cstheme="majorHAnsi"/>
          <w:sz w:val="24"/>
          <w:szCs w:val="24"/>
        </w:rPr>
      </w:pPr>
    </w:p>
    <w:p w14:paraId="34C141A7" w14:textId="0EC73A7B" w:rsidR="003C0424" w:rsidRPr="00195FC8" w:rsidRDefault="003C0424" w:rsidP="003C0424">
      <w:pPr>
        <w:jc w:val="center"/>
        <w:rPr>
          <w:rFonts w:asciiTheme="majorHAnsi" w:hAnsiTheme="majorHAnsi" w:cstheme="majorHAnsi"/>
          <w:i/>
          <w:iCs/>
          <w:sz w:val="24"/>
          <w:szCs w:val="24"/>
        </w:rPr>
      </w:pPr>
      <w:r w:rsidRPr="00195FC8">
        <w:rPr>
          <w:rFonts w:asciiTheme="majorHAnsi" w:hAnsiTheme="majorHAnsi" w:cstheme="majorHAnsi"/>
          <w:i/>
          <w:iCs/>
          <w:sz w:val="24"/>
          <w:szCs w:val="24"/>
        </w:rPr>
        <w:t>Obr. 6: Páska přes oko při hře na piráty</w:t>
      </w:r>
    </w:p>
    <w:p w14:paraId="4E9DB089" w14:textId="65081424" w:rsidR="001B5E4F" w:rsidRPr="00195FC8" w:rsidRDefault="003E794C" w:rsidP="0032011C">
      <w:pPr>
        <w:pStyle w:val="Nadpis3"/>
        <w:spacing w:after="120"/>
        <w:rPr>
          <w:rFonts w:cstheme="majorHAnsi"/>
          <w:b/>
          <w:bCs/>
          <w:color w:val="9A57CD"/>
        </w:rPr>
      </w:pPr>
      <w:r w:rsidRPr="00195FC8">
        <w:rPr>
          <w:rFonts w:cstheme="majorHAnsi"/>
          <w:b/>
          <w:bCs/>
          <w:color w:val="9A57CD"/>
        </w:rPr>
        <w:t>Naučit dítě koukat do kukátka/přístroje</w:t>
      </w:r>
      <w:r w:rsidR="0032011C" w:rsidRPr="00195FC8">
        <w:rPr>
          <w:rFonts w:cstheme="majorHAnsi"/>
          <w:b/>
          <w:bCs/>
          <w:color w:val="9A57CD"/>
        </w:rPr>
        <w:t xml:space="preserve"> pro měření refrakce </w:t>
      </w:r>
    </w:p>
    <w:p w14:paraId="16CCC82D" w14:textId="16966900" w:rsidR="00202370" w:rsidRPr="00195FC8" w:rsidRDefault="00CA7168" w:rsidP="00202370">
      <w:pPr>
        <w:jc w:val="both"/>
        <w:rPr>
          <w:rFonts w:asciiTheme="majorHAnsi" w:hAnsiTheme="majorHAnsi" w:cstheme="majorHAnsi"/>
          <w:sz w:val="24"/>
          <w:szCs w:val="24"/>
        </w:rPr>
      </w:pPr>
      <w:r w:rsidRPr="00195FC8">
        <w:rPr>
          <w:rFonts w:asciiTheme="majorHAnsi" w:hAnsiTheme="majorHAnsi" w:cstheme="majorHAnsi"/>
          <w:noProof/>
          <w:sz w:val="24"/>
          <w:szCs w:val="24"/>
        </w:rPr>
        <w:drawing>
          <wp:anchor distT="0" distB="0" distL="114300" distR="114300" simplePos="0" relativeHeight="251673600" behindDoc="0" locked="0" layoutInCell="1" allowOverlap="1" wp14:anchorId="03F6BE48" wp14:editId="4239E46D">
            <wp:simplePos x="0" y="0"/>
            <wp:positionH relativeFrom="margin">
              <wp:posOffset>931545</wp:posOffset>
            </wp:positionH>
            <wp:positionV relativeFrom="paragraph">
              <wp:posOffset>1061085</wp:posOffset>
            </wp:positionV>
            <wp:extent cx="3660775" cy="3481070"/>
            <wp:effectExtent l="0" t="5397"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rotWithShape="1">
                    <a:blip r:embed="rId12" cstate="print">
                      <a:extLst>
                        <a:ext uri="{28A0092B-C50C-407E-A947-70E740481C1C}">
                          <a14:useLocalDpi xmlns:a14="http://schemas.microsoft.com/office/drawing/2010/main" val="0"/>
                        </a:ext>
                      </a:extLst>
                    </a:blip>
                    <a:srcRect l="21402" t="457" b="-1"/>
                    <a:stretch/>
                  </pic:blipFill>
                  <pic:spPr bwMode="auto">
                    <a:xfrm rot="5400000">
                      <a:off x="0" y="0"/>
                      <a:ext cx="3660775" cy="348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11C" w:rsidRPr="00195FC8">
        <w:rPr>
          <w:rFonts w:asciiTheme="majorHAnsi" w:hAnsiTheme="majorHAnsi" w:cstheme="majorHAnsi"/>
          <w:sz w:val="24"/>
          <w:szCs w:val="24"/>
        </w:rPr>
        <w:t>Jedná se o metodu, kdy musí</w:t>
      </w:r>
      <w:r w:rsidR="004E17C6">
        <w:rPr>
          <w:rFonts w:asciiTheme="majorHAnsi" w:hAnsiTheme="majorHAnsi" w:cstheme="majorHAnsi"/>
          <w:sz w:val="24"/>
          <w:szCs w:val="24"/>
        </w:rPr>
        <w:t>t</w:t>
      </w:r>
      <w:r w:rsidR="0032011C" w:rsidRPr="00195FC8">
        <w:rPr>
          <w:rFonts w:asciiTheme="majorHAnsi" w:hAnsiTheme="majorHAnsi" w:cstheme="majorHAnsi"/>
          <w:sz w:val="24"/>
          <w:szCs w:val="24"/>
        </w:rPr>
        <w:t xml:space="preserve">e dítě připravit k nácviku fixace pro měření refrakce stolním nebo ručním refraktometrem. </w:t>
      </w:r>
      <w:r w:rsidR="003E794C" w:rsidRPr="00195FC8">
        <w:rPr>
          <w:rFonts w:asciiTheme="majorHAnsi" w:hAnsiTheme="majorHAnsi" w:cstheme="majorHAnsi"/>
          <w:sz w:val="24"/>
          <w:szCs w:val="24"/>
        </w:rPr>
        <w:t>Trénink pro děti</w:t>
      </w:r>
      <w:r w:rsidR="0032011C" w:rsidRPr="00195FC8">
        <w:rPr>
          <w:rFonts w:asciiTheme="majorHAnsi" w:hAnsiTheme="majorHAnsi" w:cstheme="majorHAnsi"/>
          <w:sz w:val="24"/>
          <w:szCs w:val="24"/>
        </w:rPr>
        <w:t xml:space="preserve"> je možné</w:t>
      </w:r>
      <w:r w:rsidR="003E794C" w:rsidRPr="00195FC8">
        <w:rPr>
          <w:rFonts w:asciiTheme="majorHAnsi" w:hAnsiTheme="majorHAnsi" w:cstheme="majorHAnsi"/>
          <w:sz w:val="24"/>
          <w:szCs w:val="24"/>
        </w:rPr>
        <w:t xml:space="preserve"> </w:t>
      </w:r>
      <w:r w:rsidR="0032011C" w:rsidRPr="00195FC8">
        <w:rPr>
          <w:rFonts w:asciiTheme="majorHAnsi" w:hAnsiTheme="majorHAnsi" w:cstheme="majorHAnsi"/>
          <w:sz w:val="24"/>
          <w:szCs w:val="24"/>
        </w:rPr>
        <w:t>pohledem</w:t>
      </w:r>
      <w:r w:rsidR="003E794C" w:rsidRPr="00195FC8">
        <w:rPr>
          <w:rFonts w:asciiTheme="majorHAnsi" w:hAnsiTheme="majorHAnsi" w:cstheme="majorHAnsi"/>
          <w:sz w:val="24"/>
          <w:szCs w:val="24"/>
        </w:rPr>
        <w:t xml:space="preserve"> do starého fotoaparátu, kaleidoskopu</w:t>
      </w:r>
      <w:r w:rsidR="00221D24" w:rsidRPr="00195FC8">
        <w:rPr>
          <w:rFonts w:asciiTheme="majorHAnsi" w:hAnsiTheme="majorHAnsi" w:cstheme="majorHAnsi"/>
          <w:sz w:val="24"/>
          <w:szCs w:val="24"/>
        </w:rPr>
        <w:t>,</w:t>
      </w:r>
      <w:r w:rsidR="003E794C" w:rsidRPr="00195FC8">
        <w:rPr>
          <w:rFonts w:asciiTheme="majorHAnsi" w:hAnsiTheme="majorHAnsi" w:cstheme="majorHAnsi"/>
          <w:sz w:val="24"/>
          <w:szCs w:val="24"/>
        </w:rPr>
        <w:t xml:space="preserve"> kukátka</w:t>
      </w:r>
      <w:r w:rsidR="00221D24" w:rsidRPr="00195FC8">
        <w:rPr>
          <w:rFonts w:asciiTheme="majorHAnsi" w:hAnsiTheme="majorHAnsi" w:cstheme="majorHAnsi"/>
          <w:sz w:val="24"/>
          <w:szCs w:val="24"/>
        </w:rPr>
        <w:t xml:space="preserve"> nebo ruličky od toaletního papíru</w:t>
      </w:r>
      <w:r w:rsidR="003E794C" w:rsidRPr="00195FC8">
        <w:rPr>
          <w:rFonts w:asciiTheme="majorHAnsi" w:hAnsiTheme="majorHAnsi" w:cstheme="majorHAnsi"/>
          <w:sz w:val="24"/>
          <w:szCs w:val="24"/>
        </w:rPr>
        <w:t>. Dítě bude připraveno se dívat do přístroje a nebude to pro něj něco nového. Dítě je tak</w:t>
      </w:r>
      <w:r w:rsidR="004E17C6">
        <w:rPr>
          <w:rFonts w:asciiTheme="majorHAnsi" w:hAnsiTheme="majorHAnsi" w:cstheme="majorHAnsi"/>
          <w:sz w:val="24"/>
          <w:szCs w:val="24"/>
        </w:rPr>
        <w:t>é</w:t>
      </w:r>
      <w:r w:rsidR="003E794C" w:rsidRPr="00195FC8">
        <w:rPr>
          <w:rFonts w:asciiTheme="majorHAnsi" w:hAnsiTheme="majorHAnsi" w:cstheme="majorHAnsi"/>
          <w:sz w:val="24"/>
          <w:szCs w:val="24"/>
        </w:rPr>
        <w:t xml:space="preserve"> zvědavé z toho, co uvidí.</w:t>
      </w:r>
    </w:p>
    <w:p w14:paraId="0DC43773" w14:textId="267E56C5" w:rsidR="003E794C" w:rsidRPr="00195FC8" w:rsidRDefault="00202370" w:rsidP="00202370">
      <w:pPr>
        <w:spacing w:after="0"/>
        <w:jc w:val="center"/>
        <w:rPr>
          <w:rFonts w:asciiTheme="majorHAnsi" w:hAnsiTheme="majorHAnsi" w:cstheme="majorHAnsi"/>
          <w:i/>
          <w:iCs/>
          <w:sz w:val="24"/>
          <w:szCs w:val="24"/>
        </w:rPr>
      </w:pPr>
      <w:r w:rsidRPr="00195FC8">
        <w:rPr>
          <w:rFonts w:asciiTheme="majorHAnsi" w:hAnsiTheme="majorHAnsi" w:cstheme="majorHAnsi"/>
          <w:i/>
          <w:iCs/>
          <w:sz w:val="24"/>
          <w:szCs w:val="24"/>
        </w:rPr>
        <w:t>Obr. 7: Domácí výroba kukátka a kaleidoskopu</w:t>
      </w:r>
    </w:p>
    <w:p w14:paraId="57D3832E" w14:textId="77777777" w:rsidR="00202370" w:rsidRPr="00195FC8" w:rsidRDefault="00202370" w:rsidP="00202370">
      <w:pPr>
        <w:spacing w:after="0"/>
        <w:jc w:val="center"/>
        <w:rPr>
          <w:rFonts w:asciiTheme="majorHAnsi" w:hAnsiTheme="majorHAnsi" w:cstheme="majorHAnsi"/>
          <w:i/>
          <w:iCs/>
          <w:sz w:val="26"/>
          <w:szCs w:val="26"/>
        </w:rPr>
      </w:pPr>
    </w:p>
    <w:p w14:paraId="1CA45F92" w14:textId="7582EC7E" w:rsidR="003E794C" w:rsidRPr="00195FC8" w:rsidRDefault="003E794C" w:rsidP="00CF4A79">
      <w:pPr>
        <w:pStyle w:val="Nadpis3"/>
        <w:spacing w:after="120"/>
        <w:rPr>
          <w:rFonts w:cstheme="majorHAnsi"/>
          <w:b/>
          <w:bCs/>
          <w:color w:val="9A57CD"/>
        </w:rPr>
      </w:pPr>
      <w:r w:rsidRPr="00195FC8">
        <w:rPr>
          <w:rFonts w:cstheme="majorHAnsi"/>
          <w:b/>
          <w:bCs/>
          <w:color w:val="9A57CD"/>
        </w:rPr>
        <w:t>Připravit dítě k přiřazování obrázků</w:t>
      </w:r>
      <w:r w:rsidR="0032011C" w:rsidRPr="00195FC8">
        <w:rPr>
          <w:rFonts w:cstheme="majorHAnsi"/>
          <w:b/>
          <w:bCs/>
          <w:color w:val="9A57CD"/>
        </w:rPr>
        <w:t xml:space="preserve"> pro práci s optotypy</w:t>
      </w:r>
    </w:p>
    <w:p w14:paraId="09B95C7D" w14:textId="354E1770" w:rsidR="003E794C" w:rsidRPr="00195FC8" w:rsidRDefault="00202370" w:rsidP="003E794C">
      <w:pPr>
        <w:jc w:val="both"/>
        <w:rPr>
          <w:rFonts w:asciiTheme="majorHAnsi" w:hAnsiTheme="majorHAnsi" w:cstheme="majorHAnsi"/>
          <w:sz w:val="24"/>
          <w:szCs w:val="24"/>
        </w:rPr>
      </w:pPr>
      <w:r w:rsidRPr="00195FC8">
        <w:rPr>
          <w:rFonts w:asciiTheme="majorHAnsi" w:hAnsiTheme="majorHAnsi" w:cstheme="majorHAnsi"/>
          <w:noProof/>
          <w:sz w:val="24"/>
          <w:szCs w:val="24"/>
        </w:rPr>
        <w:drawing>
          <wp:anchor distT="0" distB="0" distL="114300" distR="114300" simplePos="0" relativeHeight="251674624" behindDoc="0" locked="0" layoutInCell="1" allowOverlap="1" wp14:anchorId="269C7E71" wp14:editId="0F5DD3B8">
            <wp:simplePos x="0" y="0"/>
            <wp:positionH relativeFrom="margin">
              <wp:align>center</wp:align>
            </wp:positionH>
            <wp:positionV relativeFrom="paragraph">
              <wp:posOffset>803910</wp:posOffset>
            </wp:positionV>
            <wp:extent cx="4183380" cy="2148840"/>
            <wp:effectExtent l="0" t="0" r="7620" b="381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rotWithShape="1">
                    <a:blip r:embed="rId13" cstate="print">
                      <a:extLst>
                        <a:ext uri="{28A0092B-C50C-407E-A947-70E740481C1C}">
                          <a14:useLocalDpi xmlns:a14="http://schemas.microsoft.com/office/drawing/2010/main" val="0"/>
                        </a:ext>
                      </a:extLst>
                    </a:blip>
                    <a:srcRect l="132" t="23370" b="8280"/>
                    <a:stretch/>
                  </pic:blipFill>
                  <pic:spPr bwMode="auto">
                    <a:xfrm rot="10800000">
                      <a:off x="0" y="0"/>
                      <a:ext cx="4183380" cy="214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94C" w:rsidRPr="00195FC8">
        <w:rPr>
          <w:rFonts w:asciiTheme="majorHAnsi" w:hAnsiTheme="majorHAnsi" w:cstheme="majorHAnsi"/>
          <w:sz w:val="24"/>
          <w:szCs w:val="24"/>
        </w:rPr>
        <w:t>Děti se pomocí pexesa naučí přiřazovat k sobě obrázky a lépe se s n</w:t>
      </w:r>
      <w:r w:rsidR="0040373F" w:rsidRPr="00195FC8">
        <w:rPr>
          <w:rFonts w:asciiTheme="majorHAnsi" w:hAnsiTheme="majorHAnsi" w:cstheme="majorHAnsi"/>
          <w:sz w:val="24"/>
          <w:szCs w:val="24"/>
        </w:rPr>
        <w:t>imi</w:t>
      </w:r>
      <w:r w:rsidR="003E794C" w:rsidRPr="00195FC8">
        <w:rPr>
          <w:rFonts w:asciiTheme="majorHAnsi" w:hAnsiTheme="majorHAnsi" w:cstheme="majorHAnsi"/>
          <w:sz w:val="24"/>
          <w:szCs w:val="24"/>
        </w:rPr>
        <w:t xml:space="preserve"> bud</w:t>
      </w:r>
      <w:r w:rsidR="0040373F" w:rsidRPr="00195FC8">
        <w:rPr>
          <w:rFonts w:asciiTheme="majorHAnsi" w:hAnsiTheme="majorHAnsi" w:cstheme="majorHAnsi"/>
          <w:sz w:val="24"/>
          <w:szCs w:val="24"/>
        </w:rPr>
        <w:t>e</w:t>
      </w:r>
      <w:r w:rsidR="003E794C" w:rsidRPr="00195FC8">
        <w:rPr>
          <w:rFonts w:asciiTheme="majorHAnsi" w:hAnsiTheme="majorHAnsi" w:cstheme="majorHAnsi"/>
          <w:sz w:val="24"/>
          <w:szCs w:val="24"/>
        </w:rPr>
        <w:t xml:space="preserve"> pracovat </w:t>
      </w:r>
      <w:r w:rsidR="00CF4A79" w:rsidRPr="00195FC8">
        <w:rPr>
          <w:rFonts w:asciiTheme="majorHAnsi" w:hAnsiTheme="majorHAnsi" w:cstheme="majorHAnsi"/>
          <w:sz w:val="24"/>
          <w:szCs w:val="24"/>
        </w:rPr>
        <w:t>při vyšetření zrakové ostrosti</w:t>
      </w:r>
      <w:r w:rsidR="003E794C" w:rsidRPr="00195FC8">
        <w:rPr>
          <w:rFonts w:asciiTheme="majorHAnsi" w:hAnsiTheme="majorHAnsi" w:cstheme="majorHAnsi"/>
          <w:sz w:val="24"/>
          <w:szCs w:val="24"/>
        </w:rPr>
        <w:t>. Nejčastěji se používají symboly jablíčka, kolečka, domečku a čtverce.</w:t>
      </w:r>
      <w:r w:rsidR="00CF4A79" w:rsidRPr="00195FC8">
        <w:rPr>
          <w:rFonts w:asciiTheme="majorHAnsi" w:hAnsiTheme="majorHAnsi" w:cstheme="majorHAnsi"/>
          <w:sz w:val="24"/>
          <w:szCs w:val="24"/>
        </w:rPr>
        <w:t xml:space="preserve"> Kromě seznámení se s podobou obrázků na optotypu, dítě bude umět pojmenovat obrázky. </w:t>
      </w:r>
    </w:p>
    <w:p w14:paraId="0FE5E8C6" w14:textId="5D6CE4DE" w:rsidR="00202370" w:rsidRPr="00195FC8" w:rsidRDefault="00202370" w:rsidP="00202370">
      <w:pPr>
        <w:jc w:val="center"/>
        <w:rPr>
          <w:rFonts w:asciiTheme="majorHAnsi" w:hAnsiTheme="majorHAnsi" w:cstheme="majorHAnsi"/>
          <w:i/>
          <w:iCs/>
          <w:sz w:val="24"/>
          <w:szCs w:val="24"/>
        </w:rPr>
      </w:pPr>
      <w:r w:rsidRPr="00195FC8">
        <w:rPr>
          <w:rFonts w:asciiTheme="majorHAnsi" w:hAnsiTheme="majorHAnsi" w:cstheme="majorHAnsi"/>
          <w:i/>
          <w:iCs/>
          <w:sz w:val="24"/>
          <w:szCs w:val="24"/>
        </w:rPr>
        <w:t>Obr. 8: Domácí výroba pexesa s Lea symboly</w:t>
      </w:r>
    </w:p>
    <w:p w14:paraId="5B9517A6" w14:textId="0C930642" w:rsidR="0040373F" w:rsidRPr="00195FC8" w:rsidRDefault="0040373F" w:rsidP="00E87F87">
      <w:pPr>
        <w:pStyle w:val="Nadpis3"/>
        <w:spacing w:after="120"/>
        <w:rPr>
          <w:rFonts w:cstheme="majorHAnsi"/>
          <w:b/>
          <w:bCs/>
          <w:color w:val="9A57CD"/>
        </w:rPr>
      </w:pPr>
      <w:r w:rsidRPr="00195FC8">
        <w:rPr>
          <w:rFonts w:cstheme="majorHAnsi"/>
          <w:b/>
          <w:bCs/>
          <w:color w:val="9A57CD"/>
        </w:rPr>
        <w:t>Naučit dítě popisovat obrázky</w:t>
      </w:r>
    </w:p>
    <w:p w14:paraId="08971903" w14:textId="04DCFDE5" w:rsidR="005E1A89" w:rsidRPr="00195FC8" w:rsidRDefault="003C0424" w:rsidP="005E1A89">
      <w:pPr>
        <w:jc w:val="both"/>
        <w:rPr>
          <w:rFonts w:asciiTheme="majorHAnsi" w:hAnsiTheme="majorHAnsi" w:cstheme="majorHAnsi"/>
          <w:sz w:val="24"/>
          <w:szCs w:val="24"/>
        </w:rPr>
      </w:pPr>
      <w:r w:rsidRPr="00195FC8">
        <w:rPr>
          <w:rFonts w:asciiTheme="majorHAnsi" w:hAnsiTheme="majorHAnsi" w:cstheme="majorHAnsi"/>
          <w:noProof/>
        </w:rPr>
        <w:drawing>
          <wp:anchor distT="0" distB="0" distL="114300" distR="114300" simplePos="0" relativeHeight="251664384" behindDoc="0" locked="0" layoutInCell="1" allowOverlap="1" wp14:anchorId="0740E511" wp14:editId="3A53121E">
            <wp:simplePos x="0" y="0"/>
            <wp:positionH relativeFrom="margin">
              <wp:posOffset>2887345</wp:posOffset>
            </wp:positionH>
            <wp:positionV relativeFrom="paragraph">
              <wp:posOffset>644525</wp:posOffset>
            </wp:positionV>
            <wp:extent cx="2962910" cy="1996440"/>
            <wp:effectExtent l="0" t="0" r="8890" b="381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62910" cy="1996440"/>
                    </a:xfrm>
                    <a:prstGeom prst="rect">
                      <a:avLst/>
                    </a:prstGeom>
                  </pic:spPr>
                </pic:pic>
              </a:graphicData>
            </a:graphic>
            <wp14:sizeRelV relativeFrom="margin">
              <wp14:pctHeight>0</wp14:pctHeight>
            </wp14:sizeRelV>
          </wp:anchor>
        </w:drawing>
      </w:r>
      <w:r w:rsidR="005E1A89" w:rsidRPr="00195FC8">
        <w:rPr>
          <w:rFonts w:asciiTheme="majorHAnsi" w:hAnsiTheme="majorHAnsi" w:cstheme="majorHAnsi"/>
          <w:noProof/>
        </w:rPr>
        <w:drawing>
          <wp:anchor distT="0" distB="0" distL="114300" distR="114300" simplePos="0" relativeHeight="251663360" behindDoc="0" locked="0" layoutInCell="1" allowOverlap="1" wp14:anchorId="531510BB" wp14:editId="7105C269">
            <wp:simplePos x="0" y="0"/>
            <wp:positionH relativeFrom="margin">
              <wp:posOffset>-635</wp:posOffset>
            </wp:positionH>
            <wp:positionV relativeFrom="paragraph">
              <wp:posOffset>614045</wp:posOffset>
            </wp:positionV>
            <wp:extent cx="2834640" cy="1943100"/>
            <wp:effectExtent l="0" t="0" r="381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1151" b="5904"/>
                    <a:stretch/>
                  </pic:blipFill>
                  <pic:spPr bwMode="auto">
                    <a:xfrm>
                      <a:off x="0" y="0"/>
                      <a:ext cx="283464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73F" w:rsidRPr="00195FC8">
        <w:rPr>
          <w:rFonts w:asciiTheme="majorHAnsi" w:hAnsiTheme="majorHAnsi" w:cstheme="majorHAnsi"/>
          <w:sz w:val="24"/>
          <w:szCs w:val="24"/>
        </w:rPr>
        <w:t>I jednoduchým citoslovcem může</w:t>
      </w:r>
      <w:r w:rsidR="004E17C6">
        <w:rPr>
          <w:rFonts w:asciiTheme="majorHAnsi" w:hAnsiTheme="majorHAnsi" w:cstheme="majorHAnsi"/>
          <w:sz w:val="24"/>
          <w:szCs w:val="24"/>
        </w:rPr>
        <w:t>t</w:t>
      </w:r>
      <w:r w:rsidR="0040373F" w:rsidRPr="00195FC8">
        <w:rPr>
          <w:rFonts w:asciiTheme="majorHAnsi" w:hAnsiTheme="majorHAnsi" w:cstheme="majorHAnsi"/>
          <w:sz w:val="24"/>
          <w:szCs w:val="24"/>
        </w:rPr>
        <w:t>e naučit dítě popsat obrázky. Nejlepší si zjistit, jaké obrázky jsou v ordinaci používány, abyste mohli seznámit dopředu své dítě. Trénováním popisu obrázku může vyšetření proběhnout rychleji.</w:t>
      </w:r>
    </w:p>
    <w:p w14:paraId="1CED65E1" w14:textId="3A1E1D0A" w:rsidR="005E1A89" w:rsidRPr="00195FC8" w:rsidRDefault="005E1A89" w:rsidP="005E1A89">
      <w:pPr>
        <w:jc w:val="center"/>
        <w:rPr>
          <w:rFonts w:asciiTheme="majorHAnsi" w:hAnsiTheme="majorHAnsi" w:cstheme="majorHAnsi"/>
        </w:rPr>
      </w:pPr>
      <w:r w:rsidRPr="00195FC8">
        <w:rPr>
          <w:rFonts w:asciiTheme="majorHAnsi" w:hAnsiTheme="majorHAnsi" w:cstheme="majorHAnsi"/>
          <w:i/>
          <w:iCs/>
          <w:sz w:val="24"/>
          <w:szCs w:val="24"/>
        </w:rPr>
        <w:t xml:space="preserve">                                                                         </w:t>
      </w:r>
      <w:r w:rsidR="00202370" w:rsidRPr="00195FC8">
        <w:rPr>
          <w:rFonts w:asciiTheme="majorHAnsi" w:hAnsiTheme="majorHAnsi" w:cstheme="majorHAnsi"/>
          <w:i/>
          <w:iCs/>
          <w:sz w:val="24"/>
          <w:szCs w:val="24"/>
        </w:rPr>
        <w:t>Obr. 9: Popis obrázků citoslovci</w:t>
      </w:r>
    </w:p>
    <w:p w14:paraId="587695BE" w14:textId="43E218D5" w:rsidR="00221D24" w:rsidRPr="00195FC8" w:rsidRDefault="00221D24" w:rsidP="005E1A89">
      <w:pPr>
        <w:pStyle w:val="Nadpis3"/>
        <w:spacing w:before="0" w:after="120"/>
        <w:rPr>
          <w:rFonts w:cstheme="majorHAnsi"/>
          <w:b/>
          <w:bCs/>
          <w:color w:val="9A57CD"/>
        </w:rPr>
      </w:pPr>
      <w:r w:rsidRPr="00195FC8">
        <w:rPr>
          <w:rFonts w:cstheme="majorHAnsi"/>
          <w:b/>
          <w:bCs/>
          <w:color w:val="9A57CD"/>
        </w:rPr>
        <w:t>Jemné foukání do očiček</w:t>
      </w:r>
    </w:p>
    <w:p w14:paraId="38E5AC90" w14:textId="51F0ED6A" w:rsidR="00221D24" w:rsidRPr="00195FC8" w:rsidRDefault="00221D24" w:rsidP="00221D24">
      <w:pPr>
        <w:jc w:val="both"/>
        <w:rPr>
          <w:rFonts w:asciiTheme="majorHAnsi" w:hAnsiTheme="majorHAnsi" w:cstheme="majorHAnsi"/>
          <w:sz w:val="24"/>
          <w:szCs w:val="24"/>
        </w:rPr>
      </w:pPr>
      <w:r w:rsidRPr="00195FC8">
        <w:rPr>
          <w:rFonts w:asciiTheme="majorHAnsi" w:hAnsiTheme="majorHAnsi" w:cstheme="majorHAnsi"/>
          <w:sz w:val="24"/>
          <w:szCs w:val="24"/>
        </w:rPr>
        <w:t>Foukání vzduchu ústy přes úzkou trubičku do oka připravuje</w:t>
      </w:r>
      <w:r w:rsidR="004E17C6">
        <w:rPr>
          <w:rFonts w:asciiTheme="majorHAnsi" w:hAnsiTheme="majorHAnsi" w:cstheme="majorHAnsi"/>
          <w:sz w:val="24"/>
          <w:szCs w:val="24"/>
        </w:rPr>
        <w:t>t</w:t>
      </w:r>
      <w:r w:rsidRPr="00195FC8">
        <w:rPr>
          <w:rFonts w:asciiTheme="majorHAnsi" w:hAnsiTheme="majorHAnsi" w:cstheme="majorHAnsi"/>
          <w:sz w:val="24"/>
          <w:szCs w:val="24"/>
        </w:rPr>
        <w:t>e dítě na měření nitroočního tlaku.</w:t>
      </w:r>
      <w:r w:rsidR="00E87F87" w:rsidRPr="00195FC8">
        <w:rPr>
          <w:rFonts w:asciiTheme="majorHAnsi" w:hAnsiTheme="majorHAnsi" w:cstheme="majorHAnsi"/>
          <w:sz w:val="24"/>
          <w:szCs w:val="24"/>
        </w:rPr>
        <w:t xml:space="preserve"> Použít může</w:t>
      </w:r>
      <w:r w:rsidR="004E17C6">
        <w:rPr>
          <w:rFonts w:asciiTheme="majorHAnsi" w:hAnsiTheme="majorHAnsi" w:cstheme="majorHAnsi"/>
          <w:sz w:val="24"/>
          <w:szCs w:val="24"/>
        </w:rPr>
        <w:t>t</w:t>
      </w:r>
      <w:r w:rsidR="00E87F87" w:rsidRPr="00195FC8">
        <w:rPr>
          <w:rFonts w:asciiTheme="majorHAnsi" w:hAnsiTheme="majorHAnsi" w:cstheme="majorHAnsi"/>
          <w:sz w:val="24"/>
          <w:szCs w:val="24"/>
        </w:rPr>
        <w:t xml:space="preserve">e také trychtýř. </w:t>
      </w:r>
    </w:p>
    <w:p w14:paraId="31D48680" w14:textId="25D7EC47" w:rsidR="00E87F87" w:rsidRPr="00195FC8" w:rsidRDefault="00E87F87" w:rsidP="00E87F87">
      <w:pPr>
        <w:pStyle w:val="Nadpis3"/>
        <w:spacing w:after="120"/>
        <w:rPr>
          <w:rFonts w:cstheme="majorHAnsi"/>
          <w:b/>
          <w:bCs/>
          <w:color w:val="9A57CD"/>
        </w:rPr>
      </w:pPr>
      <w:r w:rsidRPr="00195FC8">
        <w:rPr>
          <w:rFonts w:cstheme="majorHAnsi"/>
          <w:b/>
          <w:bCs/>
          <w:color w:val="9A57CD"/>
        </w:rPr>
        <w:t>Příprava na kapání do očiček</w:t>
      </w:r>
    </w:p>
    <w:p w14:paraId="22EB2DA7" w14:textId="686B7A01" w:rsidR="00E87F87" w:rsidRPr="00195FC8" w:rsidRDefault="00E87F87" w:rsidP="00221D24">
      <w:pPr>
        <w:jc w:val="both"/>
        <w:rPr>
          <w:rFonts w:asciiTheme="majorHAnsi" w:hAnsiTheme="majorHAnsi" w:cstheme="majorHAnsi"/>
          <w:sz w:val="24"/>
          <w:szCs w:val="24"/>
        </w:rPr>
      </w:pPr>
      <w:r w:rsidRPr="00195FC8">
        <w:rPr>
          <w:rFonts w:asciiTheme="majorHAnsi" w:hAnsiTheme="majorHAnsi" w:cstheme="majorHAnsi"/>
          <w:sz w:val="24"/>
          <w:szCs w:val="24"/>
        </w:rPr>
        <w:t xml:space="preserve">Před vyšetřením musí dítě počítat s rozkopáváním očiček, které bude pro dítě velmi nepříjemné. Dítě bude mít rozostřené vidění a bude citlivé na světlo. Připravit dítě můžete tak, že si s ním budete hrát a kapat vodu do očiček panence, hrát si s kapátkem nebo získávat zkušenosti s vodou, např. cákaní vody ve vaně. Nebo používat citoslovce pro vodu jako </w:t>
      </w:r>
      <w:r w:rsidR="004E17C6">
        <w:rPr>
          <w:rFonts w:asciiTheme="majorHAnsi" w:hAnsiTheme="majorHAnsi" w:cstheme="majorHAnsi"/>
          <w:sz w:val="24"/>
          <w:szCs w:val="24"/>
        </w:rPr>
        <w:t>„</w:t>
      </w:r>
      <w:r w:rsidRPr="00195FC8">
        <w:rPr>
          <w:rFonts w:asciiTheme="majorHAnsi" w:hAnsiTheme="majorHAnsi" w:cstheme="majorHAnsi"/>
          <w:sz w:val="24"/>
          <w:szCs w:val="24"/>
        </w:rPr>
        <w:t>kapy kap</w:t>
      </w:r>
      <w:r w:rsidR="004E17C6">
        <w:rPr>
          <w:rFonts w:asciiTheme="majorHAnsi" w:hAnsiTheme="majorHAnsi" w:cstheme="majorHAnsi"/>
          <w:sz w:val="24"/>
          <w:szCs w:val="24"/>
        </w:rPr>
        <w:t>“</w:t>
      </w:r>
      <w:r w:rsidRPr="00195FC8">
        <w:rPr>
          <w:rFonts w:asciiTheme="majorHAnsi" w:hAnsiTheme="majorHAnsi" w:cstheme="majorHAnsi"/>
          <w:sz w:val="24"/>
          <w:szCs w:val="24"/>
        </w:rPr>
        <w:t xml:space="preserve"> a při vyšetření jej používat a uklidnit tak dítě.</w:t>
      </w:r>
    </w:p>
    <w:p w14:paraId="0A84D8A5" w14:textId="09151B25" w:rsidR="008E0BD9" w:rsidRPr="00195FC8" w:rsidRDefault="0040373F" w:rsidP="00E87F87">
      <w:pPr>
        <w:pStyle w:val="Nadpis3"/>
        <w:spacing w:after="120"/>
        <w:rPr>
          <w:rFonts w:cstheme="majorHAnsi"/>
          <w:b/>
          <w:bCs/>
          <w:color w:val="9A57CD"/>
        </w:rPr>
      </w:pPr>
      <w:r w:rsidRPr="00195FC8">
        <w:rPr>
          <w:rFonts w:cstheme="majorHAnsi"/>
          <w:b/>
          <w:bCs/>
          <w:color w:val="9A57CD"/>
        </w:rPr>
        <w:t xml:space="preserve">Hra </w:t>
      </w:r>
      <w:r w:rsidR="008E0BD9" w:rsidRPr="00195FC8">
        <w:rPr>
          <w:rFonts w:cstheme="majorHAnsi"/>
          <w:b/>
          <w:bCs/>
          <w:color w:val="9A57CD"/>
        </w:rPr>
        <w:t>otáčení velkého E</w:t>
      </w:r>
    </w:p>
    <w:p w14:paraId="009A4848" w14:textId="017112D9" w:rsidR="008E0BD9" w:rsidRPr="00195FC8" w:rsidRDefault="00202370" w:rsidP="008E0BD9">
      <w:pPr>
        <w:jc w:val="both"/>
        <w:rPr>
          <w:rFonts w:asciiTheme="majorHAnsi" w:hAnsiTheme="majorHAnsi" w:cstheme="majorHAnsi"/>
          <w:sz w:val="24"/>
          <w:szCs w:val="24"/>
        </w:rPr>
      </w:pPr>
      <w:r w:rsidRPr="00195FC8">
        <w:rPr>
          <w:rFonts w:asciiTheme="majorHAnsi" w:hAnsiTheme="majorHAnsi" w:cstheme="majorHAnsi"/>
          <w:noProof/>
          <w:sz w:val="24"/>
          <w:szCs w:val="24"/>
        </w:rPr>
        <w:drawing>
          <wp:anchor distT="0" distB="0" distL="114300" distR="114300" simplePos="0" relativeHeight="251675648" behindDoc="0" locked="0" layoutInCell="1" allowOverlap="1" wp14:anchorId="7CBD951A" wp14:editId="5EE4A60D">
            <wp:simplePos x="0" y="0"/>
            <wp:positionH relativeFrom="margin">
              <wp:align>center</wp:align>
            </wp:positionH>
            <wp:positionV relativeFrom="paragraph">
              <wp:posOffset>260350</wp:posOffset>
            </wp:positionV>
            <wp:extent cx="2272665" cy="2840355"/>
            <wp:effectExtent l="1905" t="0" r="0"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rotWithShape="1">
                    <a:blip r:embed="rId16" cstate="print">
                      <a:extLst>
                        <a:ext uri="{28A0092B-C50C-407E-A947-70E740481C1C}">
                          <a14:useLocalDpi xmlns:a14="http://schemas.microsoft.com/office/drawing/2010/main" val="0"/>
                        </a:ext>
                      </a:extLst>
                    </a:blip>
                    <a:srcRect l="19944" t="-92" r="19926" b="1"/>
                    <a:stretch/>
                  </pic:blipFill>
                  <pic:spPr bwMode="auto">
                    <a:xfrm rot="5400000">
                      <a:off x="0" y="0"/>
                      <a:ext cx="2272665" cy="284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371" w:rsidRPr="00195FC8">
        <w:rPr>
          <w:rFonts w:asciiTheme="majorHAnsi" w:hAnsiTheme="majorHAnsi" w:cstheme="majorHAnsi"/>
          <w:sz w:val="24"/>
          <w:szCs w:val="24"/>
        </w:rPr>
        <w:t>Dítě ukáže rukou, ve kterém směru je E otočené (kam ukazuje „hřebínek“ nebo „nožičky“), tj. rukou nahoru, dolů, doprava a doleva. Podobné "úkoly" bude totiž zadávat oftalmolog.</w:t>
      </w:r>
      <w:r w:rsidR="00221D24" w:rsidRPr="00195FC8">
        <w:rPr>
          <w:rFonts w:asciiTheme="majorHAnsi" w:hAnsiTheme="majorHAnsi" w:cstheme="majorHAnsi"/>
          <w:sz w:val="24"/>
          <w:szCs w:val="24"/>
        </w:rPr>
        <w:t xml:space="preserve">  </w:t>
      </w:r>
    </w:p>
    <w:p w14:paraId="5797F28A" w14:textId="173768AE" w:rsidR="00C013C1" w:rsidRPr="00195FC8" w:rsidRDefault="005E1A89" w:rsidP="005E1A89">
      <w:pPr>
        <w:jc w:val="center"/>
        <w:rPr>
          <w:rFonts w:asciiTheme="majorHAnsi" w:hAnsiTheme="majorHAnsi" w:cstheme="majorHAnsi"/>
          <w:i/>
          <w:iCs/>
          <w:sz w:val="24"/>
          <w:szCs w:val="24"/>
        </w:rPr>
      </w:pPr>
      <w:r w:rsidRPr="00195FC8">
        <w:rPr>
          <w:rFonts w:asciiTheme="majorHAnsi" w:hAnsiTheme="majorHAnsi" w:cstheme="majorHAnsi"/>
          <w:i/>
          <w:iCs/>
          <w:sz w:val="24"/>
          <w:szCs w:val="24"/>
        </w:rPr>
        <w:t>Obr. 10: Domácí výroba velkého E</w:t>
      </w:r>
    </w:p>
    <w:p w14:paraId="769A52CF" w14:textId="1FEAD182" w:rsidR="00C013C1" w:rsidRPr="00195FC8" w:rsidRDefault="00C013C1" w:rsidP="00C013C1">
      <w:pPr>
        <w:jc w:val="both"/>
        <w:rPr>
          <w:rFonts w:asciiTheme="majorHAnsi" w:hAnsiTheme="majorHAnsi" w:cstheme="majorHAnsi"/>
          <w:b/>
          <w:bCs/>
          <w:color w:val="7030A0"/>
          <w:sz w:val="24"/>
          <w:szCs w:val="24"/>
          <w:u w:val="single"/>
        </w:rPr>
      </w:pPr>
      <w:r w:rsidRPr="00195FC8">
        <w:rPr>
          <w:rFonts w:asciiTheme="majorHAnsi" w:hAnsiTheme="majorHAnsi" w:cstheme="majorHAnsi"/>
          <w:b/>
          <w:bCs/>
          <w:color w:val="7030A0"/>
          <w:sz w:val="24"/>
          <w:szCs w:val="24"/>
          <w:u w:val="single"/>
        </w:rPr>
        <w:t>Domácí test zrakové ostrosti pro děti od 4 let:</w:t>
      </w:r>
    </w:p>
    <w:p w14:paraId="158A52E2" w14:textId="3E3E81A2" w:rsidR="00C013C1" w:rsidRPr="00195FC8" w:rsidRDefault="00C013C1" w:rsidP="00C20E5B">
      <w:pPr>
        <w:spacing w:after="0"/>
        <w:jc w:val="both"/>
        <w:rPr>
          <w:rFonts w:asciiTheme="majorHAnsi" w:hAnsiTheme="majorHAnsi" w:cstheme="majorHAnsi"/>
          <w:sz w:val="24"/>
          <w:szCs w:val="24"/>
        </w:rPr>
      </w:pPr>
      <w:r w:rsidRPr="00195FC8">
        <w:rPr>
          <w:rFonts w:asciiTheme="majorHAnsi" w:hAnsiTheme="majorHAnsi" w:cstheme="majorHAnsi"/>
          <w:sz w:val="24"/>
          <w:szCs w:val="24"/>
        </w:rPr>
        <w:t>1) Nejprve si vystřihne</w:t>
      </w:r>
      <w:r w:rsidR="004E17C6">
        <w:rPr>
          <w:rFonts w:asciiTheme="majorHAnsi" w:hAnsiTheme="majorHAnsi" w:cstheme="majorHAnsi"/>
          <w:sz w:val="24"/>
          <w:szCs w:val="24"/>
        </w:rPr>
        <w:t>t</w:t>
      </w:r>
      <w:r w:rsidRPr="00195FC8">
        <w:rPr>
          <w:rFonts w:asciiTheme="majorHAnsi" w:hAnsiTheme="majorHAnsi" w:cstheme="majorHAnsi"/>
          <w:sz w:val="24"/>
          <w:szCs w:val="24"/>
        </w:rPr>
        <w:t>e velké písmeno E.</w:t>
      </w:r>
    </w:p>
    <w:p w14:paraId="707D84DF" w14:textId="3C2D5290" w:rsidR="00C013C1" w:rsidRPr="00195FC8" w:rsidRDefault="00C013C1" w:rsidP="00C20E5B">
      <w:pPr>
        <w:spacing w:after="0"/>
        <w:jc w:val="both"/>
        <w:rPr>
          <w:rFonts w:asciiTheme="majorHAnsi" w:hAnsiTheme="majorHAnsi" w:cstheme="majorHAnsi"/>
          <w:sz w:val="24"/>
          <w:szCs w:val="24"/>
        </w:rPr>
      </w:pPr>
      <w:r w:rsidRPr="00195FC8">
        <w:rPr>
          <w:rFonts w:asciiTheme="majorHAnsi" w:hAnsiTheme="majorHAnsi" w:cstheme="majorHAnsi"/>
          <w:sz w:val="24"/>
          <w:szCs w:val="24"/>
        </w:rPr>
        <w:t>2) Stoupne</w:t>
      </w:r>
      <w:r w:rsidR="004E17C6">
        <w:rPr>
          <w:rFonts w:asciiTheme="majorHAnsi" w:hAnsiTheme="majorHAnsi" w:cstheme="majorHAnsi"/>
          <w:sz w:val="24"/>
          <w:szCs w:val="24"/>
        </w:rPr>
        <w:t>t</w:t>
      </w:r>
      <w:r w:rsidRPr="00195FC8">
        <w:rPr>
          <w:rFonts w:asciiTheme="majorHAnsi" w:hAnsiTheme="majorHAnsi" w:cstheme="majorHAnsi"/>
          <w:sz w:val="24"/>
          <w:szCs w:val="24"/>
        </w:rPr>
        <w:t>e si ve vzdálenosti asi 5 metrů od dítěte a do jeho úrovně očí.</w:t>
      </w:r>
    </w:p>
    <w:p w14:paraId="5194212A" w14:textId="73BD9C38" w:rsidR="00C013C1" w:rsidRPr="00195FC8" w:rsidRDefault="00C013C1" w:rsidP="00C20E5B">
      <w:pPr>
        <w:spacing w:after="0"/>
        <w:jc w:val="both"/>
        <w:rPr>
          <w:rFonts w:asciiTheme="majorHAnsi" w:hAnsiTheme="majorHAnsi" w:cstheme="majorHAnsi"/>
          <w:sz w:val="24"/>
          <w:szCs w:val="24"/>
        </w:rPr>
      </w:pPr>
      <w:r w:rsidRPr="00195FC8">
        <w:rPr>
          <w:rFonts w:asciiTheme="majorHAnsi" w:hAnsiTheme="majorHAnsi" w:cstheme="majorHAnsi"/>
          <w:sz w:val="24"/>
          <w:szCs w:val="24"/>
        </w:rPr>
        <w:t>3) Pomocí pirátské pásky dokonale zakryje</w:t>
      </w:r>
      <w:r w:rsidR="004E17C6">
        <w:rPr>
          <w:rFonts w:asciiTheme="majorHAnsi" w:hAnsiTheme="majorHAnsi" w:cstheme="majorHAnsi"/>
          <w:sz w:val="24"/>
          <w:szCs w:val="24"/>
        </w:rPr>
        <w:t>t</w:t>
      </w:r>
      <w:r w:rsidRPr="00195FC8">
        <w:rPr>
          <w:rFonts w:asciiTheme="majorHAnsi" w:hAnsiTheme="majorHAnsi" w:cstheme="majorHAnsi"/>
          <w:sz w:val="24"/>
          <w:szCs w:val="24"/>
        </w:rPr>
        <w:t>e jedno oko. Začíná se s pravým okem a pak levým.</w:t>
      </w:r>
    </w:p>
    <w:p w14:paraId="099915DE" w14:textId="1478AE17" w:rsidR="00C013C1" w:rsidRPr="00195FC8" w:rsidRDefault="00C013C1" w:rsidP="00C20E5B">
      <w:pPr>
        <w:spacing w:after="0"/>
        <w:jc w:val="both"/>
        <w:rPr>
          <w:rFonts w:asciiTheme="majorHAnsi" w:hAnsiTheme="majorHAnsi" w:cstheme="majorHAnsi"/>
          <w:sz w:val="24"/>
          <w:szCs w:val="24"/>
        </w:rPr>
      </w:pPr>
      <w:r w:rsidRPr="00195FC8">
        <w:rPr>
          <w:rFonts w:asciiTheme="majorHAnsi" w:hAnsiTheme="majorHAnsi" w:cstheme="majorHAnsi"/>
          <w:sz w:val="24"/>
          <w:szCs w:val="24"/>
        </w:rPr>
        <w:t>4) Dítěti dá</w:t>
      </w:r>
      <w:r w:rsidR="004E17C6">
        <w:rPr>
          <w:rFonts w:asciiTheme="majorHAnsi" w:hAnsiTheme="majorHAnsi" w:cstheme="majorHAnsi"/>
          <w:sz w:val="24"/>
          <w:szCs w:val="24"/>
        </w:rPr>
        <w:t>t</w:t>
      </w:r>
      <w:r w:rsidRPr="00195FC8">
        <w:rPr>
          <w:rFonts w:asciiTheme="majorHAnsi" w:hAnsiTheme="majorHAnsi" w:cstheme="majorHAnsi"/>
          <w:sz w:val="24"/>
          <w:szCs w:val="24"/>
        </w:rPr>
        <w:t>e vystřižené E a vysvětlí</w:t>
      </w:r>
      <w:r w:rsidR="004E17C6">
        <w:rPr>
          <w:rFonts w:asciiTheme="majorHAnsi" w:hAnsiTheme="majorHAnsi" w:cstheme="majorHAnsi"/>
          <w:sz w:val="24"/>
          <w:szCs w:val="24"/>
        </w:rPr>
        <w:t>t</w:t>
      </w:r>
      <w:r w:rsidRPr="00195FC8">
        <w:rPr>
          <w:rFonts w:asciiTheme="majorHAnsi" w:hAnsiTheme="majorHAnsi" w:cstheme="majorHAnsi"/>
          <w:sz w:val="24"/>
          <w:szCs w:val="24"/>
        </w:rPr>
        <w:t>e mu všechny směry, jak lze písmeno otáčet.</w:t>
      </w:r>
    </w:p>
    <w:p w14:paraId="02142242" w14:textId="0C0C8DCE" w:rsidR="00C013C1" w:rsidRPr="00195FC8" w:rsidRDefault="00C013C1" w:rsidP="00C20E5B">
      <w:pPr>
        <w:spacing w:after="0"/>
        <w:jc w:val="both"/>
        <w:rPr>
          <w:rFonts w:asciiTheme="majorHAnsi" w:hAnsiTheme="majorHAnsi" w:cstheme="majorHAnsi"/>
          <w:sz w:val="24"/>
          <w:szCs w:val="24"/>
        </w:rPr>
      </w:pPr>
      <w:r w:rsidRPr="00195FC8">
        <w:rPr>
          <w:rFonts w:asciiTheme="majorHAnsi" w:hAnsiTheme="majorHAnsi" w:cstheme="majorHAnsi"/>
          <w:sz w:val="24"/>
          <w:szCs w:val="24"/>
        </w:rPr>
        <w:t>5) Dítěti ukazuj</w:t>
      </w:r>
      <w:r w:rsidR="00C20E5B" w:rsidRPr="00195FC8">
        <w:rPr>
          <w:rFonts w:asciiTheme="majorHAnsi" w:hAnsiTheme="majorHAnsi" w:cstheme="majorHAnsi"/>
          <w:sz w:val="24"/>
          <w:szCs w:val="24"/>
        </w:rPr>
        <w:t>e</w:t>
      </w:r>
      <w:r w:rsidR="004E17C6">
        <w:rPr>
          <w:rFonts w:asciiTheme="majorHAnsi" w:hAnsiTheme="majorHAnsi" w:cstheme="majorHAnsi"/>
          <w:sz w:val="24"/>
          <w:szCs w:val="24"/>
        </w:rPr>
        <w:t>t</w:t>
      </w:r>
      <w:r w:rsidR="00C20E5B" w:rsidRPr="00195FC8">
        <w:rPr>
          <w:rFonts w:asciiTheme="majorHAnsi" w:hAnsiTheme="majorHAnsi" w:cstheme="majorHAnsi"/>
          <w:sz w:val="24"/>
          <w:szCs w:val="24"/>
        </w:rPr>
        <w:t>e</w:t>
      </w:r>
      <w:r w:rsidRPr="00195FC8">
        <w:rPr>
          <w:rFonts w:asciiTheme="majorHAnsi" w:hAnsiTheme="majorHAnsi" w:cstheme="majorHAnsi"/>
          <w:sz w:val="24"/>
          <w:szCs w:val="24"/>
        </w:rPr>
        <w:t xml:space="preserve"> jednotlivé E na vytištěném archu</w:t>
      </w:r>
      <w:r w:rsidR="004E17C6">
        <w:rPr>
          <w:rFonts w:asciiTheme="majorHAnsi" w:hAnsiTheme="majorHAnsi" w:cstheme="majorHAnsi"/>
          <w:sz w:val="24"/>
          <w:szCs w:val="24"/>
        </w:rPr>
        <w:t>, které si jednoduše stáhnete na internetu,</w:t>
      </w:r>
      <w:r w:rsidRPr="00195FC8">
        <w:rPr>
          <w:rFonts w:asciiTheme="majorHAnsi" w:hAnsiTheme="majorHAnsi" w:cstheme="majorHAnsi"/>
          <w:sz w:val="24"/>
          <w:szCs w:val="24"/>
        </w:rPr>
        <w:t xml:space="preserve"> od největšího k nejmenšímu po řádcích.</w:t>
      </w:r>
    </w:p>
    <w:p w14:paraId="3FA7DFAB" w14:textId="329F96C3" w:rsidR="00C013C1" w:rsidRPr="00195FC8" w:rsidRDefault="00C013C1" w:rsidP="00C20E5B">
      <w:pPr>
        <w:spacing w:after="0"/>
        <w:jc w:val="both"/>
        <w:rPr>
          <w:rFonts w:asciiTheme="majorHAnsi" w:hAnsiTheme="majorHAnsi" w:cstheme="majorHAnsi"/>
          <w:sz w:val="24"/>
          <w:szCs w:val="24"/>
        </w:rPr>
      </w:pPr>
      <w:r w:rsidRPr="00195FC8">
        <w:rPr>
          <w:rFonts w:asciiTheme="majorHAnsi" w:hAnsiTheme="majorHAnsi" w:cstheme="majorHAnsi"/>
          <w:sz w:val="24"/>
          <w:szCs w:val="24"/>
        </w:rPr>
        <w:t>6) Dítě obrací vystřižené písmeno E směrem, kter</w:t>
      </w:r>
      <w:r w:rsidR="00C20E5B" w:rsidRPr="00195FC8">
        <w:rPr>
          <w:rFonts w:asciiTheme="majorHAnsi" w:hAnsiTheme="majorHAnsi" w:cstheme="majorHAnsi"/>
          <w:sz w:val="24"/>
          <w:szCs w:val="24"/>
        </w:rPr>
        <w:t>é ukazuje</w:t>
      </w:r>
      <w:r w:rsidR="004E17C6">
        <w:rPr>
          <w:rFonts w:asciiTheme="majorHAnsi" w:hAnsiTheme="majorHAnsi" w:cstheme="majorHAnsi"/>
          <w:sz w:val="24"/>
          <w:szCs w:val="24"/>
        </w:rPr>
        <w:t>t</w:t>
      </w:r>
      <w:r w:rsidR="00C20E5B" w:rsidRPr="00195FC8">
        <w:rPr>
          <w:rFonts w:asciiTheme="majorHAnsi" w:hAnsiTheme="majorHAnsi" w:cstheme="majorHAnsi"/>
          <w:sz w:val="24"/>
          <w:szCs w:val="24"/>
        </w:rPr>
        <w:t>e</w:t>
      </w:r>
      <w:r w:rsidRPr="00195FC8">
        <w:rPr>
          <w:rFonts w:asciiTheme="majorHAnsi" w:hAnsiTheme="majorHAnsi" w:cstheme="majorHAnsi"/>
          <w:sz w:val="24"/>
          <w:szCs w:val="24"/>
        </w:rPr>
        <w:t xml:space="preserve"> na testovacím archu.</w:t>
      </w:r>
    </w:p>
    <w:p w14:paraId="2D5AE5A6" w14:textId="30DBCF44" w:rsidR="00C013C1" w:rsidRPr="00195FC8" w:rsidRDefault="00C013C1" w:rsidP="00C20E5B">
      <w:pPr>
        <w:spacing w:after="0"/>
        <w:jc w:val="both"/>
        <w:rPr>
          <w:rFonts w:asciiTheme="majorHAnsi" w:hAnsiTheme="majorHAnsi" w:cstheme="majorHAnsi"/>
          <w:sz w:val="24"/>
          <w:szCs w:val="24"/>
        </w:rPr>
      </w:pPr>
      <w:r w:rsidRPr="00195FC8">
        <w:rPr>
          <w:rFonts w:asciiTheme="majorHAnsi" w:hAnsiTheme="majorHAnsi" w:cstheme="majorHAnsi"/>
          <w:sz w:val="24"/>
          <w:szCs w:val="24"/>
        </w:rPr>
        <w:t>7) Poté zakryj</w:t>
      </w:r>
      <w:r w:rsidR="00C20E5B" w:rsidRPr="00195FC8">
        <w:rPr>
          <w:rFonts w:asciiTheme="majorHAnsi" w:hAnsiTheme="majorHAnsi" w:cstheme="majorHAnsi"/>
          <w:sz w:val="24"/>
          <w:szCs w:val="24"/>
        </w:rPr>
        <w:t>e</w:t>
      </w:r>
      <w:r w:rsidR="004E17C6">
        <w:rPr>
          <w:rFonts w:asciiTheme="majorHAnsi" w:hAnsiTheme="majorHAnsi" w:cstheme="majorHAnsi"/>
          <w:sz w:val="24"/>
          <w:szCs w:val="24"/>
        </w:rPr>
        <w:t>t</w:t>
      </w:r>
      <w:r w:rsidR="00C20E5B" w:rsidRPr="00195FC8">
        <w:rPr>
          <w:rFonts w:asciiTheme="majorHAnsi" w:hAnsiTheme="majorHAnsi" w:cstheme="majorHAnsi"/>
          <w:sz w:val="24"/>
          <w:szCs w:val="24"/>
        </w:rPr>
        <w:t>e</w:t>
      </w:r>
      <w:r w:rsidRPr="00195FC8">
        <w:rPr>
          <w:rFonts w:asciiTheme="majorHAnsi" w:hAnsiTheme="majorHAnsi" w:cstheme="majorHAnsi"/>
          <w:sz w:val="24"/>
          <w:szCs w:val="24"/>
        </w:rPr>
        <w:t xml:space="preserve"> i druhé oko a opakuj</w:t>
      </w:r>
      <w:r w:rsidR="00C20E5B" w:rsidRPr="00195FC8">
        <w:rPr>
          <w:rFonts w:asciiTheme="majorHAnsi" w:hAnsiTheme="majorHAnsi" w:cstheme="majorHAnsi"/>
          <w:sz w:val="24"/>
          <w:szCs w:val="24"/>
        </w:rPr>
        <w:t xml:space="preserve">eme </w:t>
      </w:r>
      <w:r w:rsidRPr="00195FC8">
        <w:rPr>
          <w:rFonts w:asciiTheme="majorHAnsi" w:hAnsiTheme="majorHAnsi" w:cstheme="majorHAnsi"/>
          <w:sz w:val="24"/>
          <w:szCs w:val="24"/>
        </w:rPr>
        <w:t>stejným způsobem.</w:t>
      </w:r>
    </w:p>
    <w:p w14:paraId="614DDE93" w14:textId="0734CD52" w:rsidR="00C20E5B" w:rsidRPr="00195FC8" w:rsidRDefault="00C20E5B" w:rsidP="00C20E5B">
      <w:pPr>
        <w:spacing w:after="0"/>
        <w:jc w:val="both"/>
        <w:rPr>
          <w:rFonts w:asciiTheme="majorHAnsi" w:hAnsiTheme="majorHAnsi" w:cstheme="majorHAnsi"/>
          <w:sz w:val="24"/>
          <w:szCs w:val="24"/>
        </w:rPr>
      </w:pPr>
    </w:p>
    <w:p w14:paraId="286A3A16" w14:textId="61414E91" w:rsidR="00C20E5B" w:rsidRPr="00195FC8" w:rsidRDefault="00C20E5B" w:rsidP="008E0BD9">
      <w:pPr>
        <w:jc w:val="both"/>
        <w:rPr>
          <w:rFonts w:asciiTheme="majorHAnsi" w:hAnsiTheme="majorHAnsi" w:cstheme="majorHAnsi"/>
          <w:sz w:val="24"/>
          <w:szCs w:val="24"/>
        </w:rPr>
      </w:pPr>
      <w:r w:rsidRPr="00195FC8">
        <w:rPr>
          <w:rFonts w:asciiTheme="majorHAnsi" w:hAnsiTheme="majorHAnsi" w:cstheme="majorHAnsi"/>
          <w:sz w:val="24"/>
          <w:szCs w:val="24"/>
        </w:rPr>
        <w:t>Pokud dítě ukazuje písmeno ve špatném směru, opakovaně nechce spolupracovat nebo vidí na jedno oko hůře, lze předpokládat oční vadu. Tento test je pouze orientační zkouška zrakové ostrosti v domácím prostředí, nenahrazuje odborné vyšetření u očního lékaře</w:t>
      </w:r>
      <w:r w:rsidR="004E17C6">
        <w:rPr>
          <w:rFonts w:asciiTheme="majorHAnsi" w:hAnsiTheme="majorHAnsi" w:cstheme="majorHAnsi"/>
          <w:sz w:val="24"/>
          <w:szCs w:val="24"/>
        </w:rPr>
        <w:t>!</w:t>
      </w:r>
    </w:p>
    <w:p w14:paraId="2942666C" w14:textId="27D054D8" w:rsidR="00C20E5B" w:rsidRPr="00195FC8" w:rsidRDefault="00C20E5B" w:rsidP="008E0BD9">
      <w:pPr>
        <w:jc w:val="both"/>
        <w:rPr>
          <w:rFonts w:asciiTheme="majorHAnsi" w:hAnsiTheme="majorHAnsi" w:cstheme="majorHAnsi"/>
          <w:sz w:val="24"/>
          <w:szCs w:val="24"/>
        </w:rPr>
      </w:pPr>
      <w:r w:rsidRPr="00195FC8">
        <w:rPr>
          <w:rFonts w:asciiTheme="majorHAnsi" w:hAnsiTheme="majorHAnsi" w:cstheme="majorHAnsi"/>
          <w:sz w:val="24"/>
          <w:szCs w:val="24"/>
        </w:rPr>
        <w:t xml:space="preserve">Po zvládnutí </w:t>
      </w:r>
      <w:r w:rsidR="00590F93">
        <w:rPr>
          <w:rFonts w:asciiTheme="majorHAnsi" w:hAnsiTheme="majorHAnsi" w:cstheme="majorHAnsi"/>
          <w:sz w:val="24"/>
          <w:szCs w:val="24"/>
        </w:rPr>
        <w:t xml:space="preserve">všech </w:t>
      </w:r>
      <w:r w:rsidRPr="00195FC8">
        <w:rPr>
          <w:rFonts w:asciiTheme="majorHAnsi" w:hAnsiTheme="majorHAnsi" w:cstheme="majorHAnsi"/>
          <w:sz w:val="24"/>
          <w:szCs w:val="24"/>
        </w:rPr>
        <w:t>vyšetření je vhodné dítě něčím odměnit. Například v podobě drobné hračky či nějakého obrázku. Tím dítě uklidní</w:t>
      </w:r>
      <w:r w:rsidR="00590F93">
        <w:rPr>
          <w:rFonts w:asciiTheme="majorHAnsi" w:hAnsiTheme="majorHAnsi" w:cstheme="majorHAnsi"/>
          <w:sz w:val="24"/>
          <w:szCs w:val="24"/>
        </w:rPr>
        <w:t>t</w:t>
      </w:r>
      <w:r w:rsidRPr="00195FC8">
        <w:rPr>
          <w:rFonts w:asciiTheme="majorHAnsi" w:hAnsiTheme="majorHAnsi" w:cstheme="majorHAnsi"/>
          <w:sz w:val="24"/>
          <w:szCs w:val="24"/>
        </w:rPr>
        <w:t>e a zároveň zajistí</w:t>
      </w:r>
      <w:r w:rsidR="00590F93">
        <w:rPr>
          <w:rFonts w:asciiTheme="majorHAnsi" w:hAnsiTheme="majorHAnsi" w:cstheme="majorHAnsi"/>
          <w:sz w:val="24"/>
          <w:szCs w:val="24"/>
        </w:rPr>
        <w:t>t</w:t>
      </w:r>
      <w:r w:rsidRPr="00195FC8">
        <w:rPr>
          <w:rFonts w:asciiTheme="majorHAnsi" w:hAnsiTheme="majorHAnsi" w:cstheme="majorHAnsi"/>
          <w:sz w:val="24"/>
          <w:szCs w:val="24"/>
        </w:rPr>
        <w:t xml:space="preserve">e, že se bude těšit i na příští návštěvu. </w:t>
      </w:r>
    </w:p>
    <w:p w14:paraId="00BA7DC7" w14:textId="299CCAA8" w:rsidR="00C20E5B" w:rsidRPr="00195FC8" w:rsidRDefault="00C20E5B" w:rsidP="008E0BD9">
      <w:pPr>
        <w:jc w:val="both"/>
        <w:rPr>
          <w:rFonts w:asciiTheme="majorHAnsi" w:hAnsiTheme="majorHAnsi" w:cstheme="majorHAnsi"/>
          <w:sz w:val="24"/>
          <w:szCs w:val="24"/>
        </w:rPr>
      </w:pPr>
      <w:r w:rsidRPr="00195FC8">
        <w:rPr>
          <w:rFonts w:asciiTheme="majorHAnsi" w:hAnsiTheme="majorHAnsi" w:cstheme="majorHAnsi"/>
          <w:sz w:val="24"/>
          <w:szCs w:val="24"/>
        </w:rPr>
        <w:t>Udržení pozornosti dítěte zajistí</w:t>
      </w:r>
      <w:r w:rsidR="00590F93">
        <w:rPr>
          <w:rFonts w:asciiTheme="majorHAnsi" w:hAnsiTheme="majorHAnsi" w:cstheme="majorHAnsi"/>
          <w:sz w:val="24"/>
          <w:szCs w:val="24"/>
        </w:rPr>
        <w:t>t</w:t>
      </w:r>
      <w:r w:rsidRPr="00195FC8">
        <w:rPr>
          <w:rFonts w:asciiTheme="majorHAnsi" w:hAnsiTheme="majorHAnsi" w:cstheme="majorHAnsi"/>
          <w:sz w:val="24"/>
          <w:szCs w:val="24"/>
        </w:rPr>
        <w:t>e nějakou zajímavou kontrastní hračkou či nápaditých zvuků. Dítěti dává</w:t>
      </w:r>
      <w:r w:rsidR="00590F93">
        <w:rPr>
          <w:rFonts w:asciiTheme="majorHAnsi" w:hAnsiTheme="majorHAnsi" w:cstheme="majorHAnsi"/>
          <w:sz w:val="24"/>
          <w:szCs w:val="24"/>
        </w:rPr>
        <w:t>t</w:t>
      </w:r>
      <w:r w:rsidRPr="00195FC8">
        <w:rPr>
          <w:rFonts w:asciiTheme="majorHAnsi" w:hAnsiTheme="majorHAnsi" w:cstheme="majorHAnsi"/>
          <w:sz w:val="24"/>
          <w:szCs w:val="24"/>
        </w:rPr>
        <w:t>e opakované, jednoduché, a hlavně srozumitelné informace.</w:t>
      </w:r>
    </w:p>
    <w:p w14:paraId="7E569C46" w14:textId="2BBA6C8D" w:rsidR="00414C29" w:rsidRDefault="00414C29" w:rsidP="008E0BD9">
      <w:pPr>
        <w:jc w:val="both"/>
        <w:rPr>
          <w:sz w:val="24"/>
          <w:szCs w:val="24"/>
        </w:rPr>
      </w:pPr>
    </w:p>
    <w:p w14:paraId="5B6B9069" w14:textId="313BEA2C" w:rsidR="00707F2A" w:rsidRPr="00707F2A" w:rsidRDefault="00707F2A" w:rsidP="00707F2A">
      <w:pPr>
        <w:pStyle w:val="Nadpis2"/>
        <w:spacing w:after="240"/>
        <w:rPr>
          <w:b/>
          <w:bCs/>
          <w:color w:val="7030A0"/>
        </w:rPr>
      </w:pPr>
    </w:p>
    <w:p w14:paraId="050EE467" w14:textId="7E02A885" w:rsidR="00591B48" w:rsidRDefault="00591B48" w:rsidP="008E0BD9">
      <w:pPr>
        <w:jc w:val="both"/>
        <w:rPr>
          <w:sz w:val="24"/>
          <w:szCs w:val="24"/>
        </w:rPr>
      </w:pPr>
    </w:p>
    <w:p w14:paraId="24C991E4" w14:textId="77777777" w:rsidR="00591B48" w:rsidRDefault="00591B48">
      <w:pPr>
        <w:rPr>
          <w:sz w:val="24"/>
          <w:szCs w:val="24"/>
        </w:rPr>
      </w:pPr>
    </w:p>
    <w:p w14:paraId="4707EAC1" w14:textId="63EE94D1" w:rsidR="00591B48" w:rsidRDefault="00591B48">
      <w:pPr>
        <w:rPr>
          <w:sz w:val="24"/>
          <w:szCs w:val="24"/>
        </w:rPr>
      </w:pPr>
      <w:r>
        <w:rPr>
          <w:sz w:val="24"/>
          <w:szCs w:val="24"/>
        </w:rPr>
        <w:br w:type="page"/>
      </w:r>
    </w:p>
    <w:tbl>
      <w:tblPr>
        <w:tblStyle w:val="TableGrid"/>
        <w:tblpPr w:leftFromText="141" w:rightFromText="141" w:horzAnchor="margin" w:tblpY="888"/>
        <w:tblW w:w="9214" w:type="dxa"/>
        <w:tblInd w:w="0" w:type="dxa"/>
        <w:tblCellMar>
          <w:top w:w="46" w:type="dxa"/>
          <w:left w:w="110" w:type="dxa"/>
          <w:right w:w="101" w:type="dxa"/>
        </w:tblCellMar>
        <w:tblLook w:val="04A0" w:firstRow="1" w:lastRow="0" w:firstColumn="1" w:lastColumn="0" w:noHBand="0" w:noVBand="1"/>
      </w:tblPr>
      <w:tblGrid>
        <w:gridCol w:w="1269"/>
        <w:gridCol w:w="7945"/>
      </w:tblGrid>
      <w:tr w:rsidR="00591B48" w:rsidRPr="00591B48" w14:paraId="2980F834" w14:textId="77777777" w:rsidTr="00591B48">
        <w:trPr>
          <w:trHeight w:val="332"/>
        </w:trPr>
        <w:tc>
          <w:tcPr>
            <w:tcW w:w="9214" w:type="dxa"/>
            <w:gridSpan w:val="2"/>
            <w:tcBorders>
              <w:top w:val="single" w:sz="12" w:space="0" w:color="000000"/>
              <w:left w:val="single" w:sz="12" w:space="0" w:color="000000"/>
              <w:bottom w:val="single" w:sz="12" w:space="0" w:color="000000"/>
              <w:right w:val="single" w:sz="12" w:space="0" w:color="000000"/>
            </w:tcBorders>
          </w:tcPr>
          <w:p w14:paraId="76D376C9" w14:textId="77777777" w:rsidR="00591B48" w:rsidRPr="00591B48" w:rsidRDefault="00591B48" w:rsidP="00591B48">
            <w:pPr>
              <w:rPr>
                <w:rFonts w:ascii="Calibri" w:eastAsia="Calibri" w:hAnsi="Calibri" w:cs="Calibri"/>
                <w:color w:val="000000"/>
              </w:rPr>
            </w:pPr>
            <w:r w:rsidRPr="00591B48">
              <w:rPr>
                <w:rFonts w:ascii="Calibri" w:eastAsia="Calibri" w:hAnsi="Calibri" w:cs="Calibri"/>
                <w:b/>
                <w:color w:val="7030A0"/>
                <w:sz w:val="24"/>
              </w:rPr>
              <w:t>EDUKAČNÍ CÍLE JEDNOTLIVÝCH LEKCÍ</w:t>
            </w:r>
            <w:r w:rsidRPr="00591B48">
              <w:rPr>
                <w:rFonts w:ascii="Calibri" w:eastAsia="Calibri" w:hAnsi="Calibri" w:cs="Calibri"/>
                <w:b/>
                <w:color w:val="7030A0"/>
              </w:rPr>
              <w:t xml:space="preserve"> </w:t>
            </w:r>
          </w:p>
        </w:tc>
      </w:tr>
      <w:tr w:rsidR="00591B48" w:rsidRPr="00591B48" w14:paraId="6D52F8D1" w14:textId="77777777" w:rsidTr="00591B48">
        <w:trPr>
          <w:trHeight w:val="2215"/>
        </w:trPr>
        <w:tc>
          <w:tcPr>
            <w:tcW w:w="1269" w:type="dxa"/>
            <w:tcBorders>
              <w:top w:val="single" w:sz="12" w:space="0" w:color="000000"/>
              <w:left w:val="single" w:sz="12" w:space="0" w:color="000000"/>
              <w:bottom w:val="single" w:sz="4" w:space="0" w:color="000000"/>
              <w:right w:val="single" w:sz="4" w:space="0" w:color="000000"/>
            </w:tcBorders>
            <w:vAlign w:val="center"/>
          </w:tcPr>
          <w:p w14:paraId="53BEAE0B" w14:textId="79296677" w:rsidR="00591B48" w:rsidRPr="00591B48" w:rsidRDefault="00591B48" w:rsidP="00591B48">
            <w:pPr>
              <w:ind w:right="10"/>
              <w:jc w:val="center"/>
              <w:rPr>
                <w:rFonts w:ascii="Calibri" w:eastAsia="Calibri" w:hAnsi="Calibri" w:cs="Calibri"/>
                <w:color w:val="000000"/>
              </w:rPr>
            </w:pPr>
            <w:r w:rsidRPr="00591B48">
              <w:rPr>
                <w:rFonts w:ascii="Calibri" w:eastAsia="Calibri" w:hAnsi="Calibri" w:cs="Calibri"/>
                <w:b/>
                <w:color w:val="000000"/>
                <w:sz w:val="24"/>
              </w:rPr>
              <w:t>1. lekce</w:t>
            </w:r>
          </w:p>
        </w:tc>
        <w:tc>
          <w:tcPr>
            <w:tcW w:w="7945" w:type="dxa"/>
            <w:tcBorders>
              <w:top w:val="single" w:sz="12" w:space="0" w:color="000000"/>
              <w:left w:val="single" w:sz="4" w:space="0" w:color="000000"/>
              <w:bottom w:val="single" w:sz="4" w:space="0" w:color="000000"/>
              <w:right w:val="single" w:sz="12" w:space="0" w:color="000000"/>
            </w:tcBorders>
            <w:vAlign w:val="center"/>
          </w:tcPr>
          <w:p w14:paraId="5527BCF4" w14:textId="591D2116" w:rsidR="00591B48" w:rsidRPr="00B627E7" w:rsidRDefault="00591B48" w:rsidP="00591B48">
            <w:pPr>
              <w:rPr>
                <w:rFonts w:ascii="Calibri" w:eastAsia="Calibri" w:hAnsi="Calibri" w:cs="Calibri"/>
                <w:b/>
                <w:bCs/>
                <w:color w:val="000000"/>
                <w:sz w:val="24"/>
                <w:szCs w:val="24"/>
              </w:rPr>
            </w:pPr>
            <w:r w:rsidRPr="00591B48">
              <w:rPr>
                <w:rFonts w:ascii="Calibri" w:eastAsia="Calibri" w:hAnsi="Calibri" w:cs="Calibri"/>
                <w:color w:val="000000"/>
                <w:sz w:val="24"/>
                <w:szCs w:val="24"/>
                <w:u w:val="single" w:color="000000"/>
              </w:rPr>
              <w:t>Cíl první edukační lekce:</w:t>
            </w:r>
            <w:r w:rsidRPr="00591B48">
              <w:rPr>
                <w:rFonts w:ascii="Calibri" w:eastAsia="Calibri" w:hAnsi="Calibri" w:cs="Calibri"/>
                <w:color w:val="000000"/>
                <w:sz w:val="24"/>
                <w:szCs w:val="24"/>
              </w:rPr>
              <w:t xml:space="preserve"> </w:t>
            </w:r>
            <w:r w:rsidR="00B627E7" w:rsidRPr="00B627E7">
              <w:rPr>
                <w:rFonts w:ascii="Calibri" w:eastAsia="Calibri" w:hAnsi="Calibri" w:cs="Calibri"/>
                <w:color w:val="000000"/>
                <w:sz w:val="24"/>
                <w:szCs w:val="24"/>
              </w:rPr>
              <w:t>Rodič d</w:t>
            </w:r>
            <w:r w:rsidR="00B95358">
              <w:rPr>
                <w:rFonts w:ascii="Calibri" w:eastAsia="Calibri" w:hAnsi="Calibri" w:cs="Calibri"/>
                <w:color w:val="000000"/>
                <w:sz w:val="24"/>
                <w:szCs w:val="24"/>
              </w:rPr>
              <w:t>ítěte</w:t>
            </w:r>
            <w:r w:rsidR="00B627E7" w:rsidRPr="00B627E7">
              <w:rPr>
                <w:rFonts w:ascii="Calibri" w:eastAsia="Calibri" w:hAnsi="Calibri" w:cs="Calibri"/>
                <w:color w:val="000000"/>
                <w:sz w:val="24"/>
                <w:szCs w:val="24"/>
              </w:rPr>
              <w:t xml:space="preserve"> dokáž</w:t>
            </w:r>
            <w:r w:rsidR="00B95358">
              <w:rPr>
                <w:rFonts w:ascii="Calibri" w:eastAsia="Calibri" w:hAnsi="Calibri" w:cs="Calibri"/>
                <w:color w:val="000000"/>
                <w:sz w:val="24"/>
                <w:szCs w:val="24"/>
              </w:rPr>
              <w:t>e</w:t>
            </w:r>
            <w:r w:rsidR="00B627E7" w:rsidRPr="00B627E7">
              <w:rPr>
                <w:rFonts w:ascii="Calibri" w:eastAsia="Calibri" w:hAnsi="Calibri" w:cs="Calibri"/>
                <w:color w:val="000000"/>
                <w:sz w:val="24"/>
                <w:szCs w:val="24"/>
              </w:rPr>
              <w:t xml:space="preserve"> </w:t>
            </w:r>
            <w:bookmarkStart w:id="6" w:name="_Hlk55324298"/>
            <w:r w:rsidR="00B627E7" w:rsidRPr="00B627E7">
              <w:rPr>
                <w:rFonts w:ascii="Calibri" w:eastAsia="Calibri" w:hAnsi="Calibri" w:cs="Calibri"/>
                <w:color w:val="000000"/>
                <w:sz w:val="24"/>
                <w:szCs w:val="24"/>
              </w:rPr>
              <w:t>popsat vlastními slovy metody screeningu zraku</w:t>
            </w:r>
            <w:bookmarkEnd w:id="6"/>
            <w:r w:rsidR="00B627E7">
              <w:rPr>
                <w:rFonts w:ascii="Calibri" w:eastAsia="Calibri" w:hAnsi="Calibri" w:cs="Calibri"/>
                <w:color w:val="000000"/>
                <w:sz w:val="24"/>
                <w:szCs w:val="24"/>
              </w:rPr>
              <w:t>, r</w:t>
            </w:r>
            <w:r w:rsidR="00B627E7" w:rsidRPr="00B627E7">
              <w:rPr>
                <w:rFonts w:ascii="Calibri" w:eastAsia="Calibri" w:hAnsi="Calibri" w:cs="Calibri"/>
                <w:color w:val="000000"/>
                <w:sz w:val="24"/>
                <w:szCs w:val="24"/>
              </w:rPr>
              <w:t>odič dí</w:t>
            </w:r>
            <w:r w:rsidR="00B95358">
              <w:rPr>
                <w:rFonts w:ascii="Calibri" w:eastAsia="Calibri" w:hAnsi="Calibri" w:cs="Calibri"/>
                <w:color w:val="000000"/>
                <w:sz w:val="24"/>
                <w:szCs w:val="24"/>
              </w:rPr>
              <w:t>těte</w:t>
            </w:r>
            <w:r w:rsidR="00B627E7" w:rsidRPr="00B627E7">
              <w:rPr>
                <w:rFonts w:ascii="Calibri" w:eastAsia="Calibri" w:hAnsi="Calibri" w:cs="Calibri"/>
                <w:color w:val="000000"/>
                <w:sz w:val="24"/>
                <w:szCs w:val="24"/>
              </w:rPr>
              <w:t xml:space="preserve"> dokáž</w:t>
            </w:r>
            <w:r w:rsidR="00B95358">
              <w:rPr>
                <w:rFonts w:ascii="Calibri" w:eastAsia="Calibri" w:hAnsi="Calibri" w:cs="Calibri"/>
                <w:color w:val="000000"/>
                <w:sz w:val="24"/>
                <w:szCs w:val="24"/>
              </w:rPr>
              <w:t>e</w:t>
            </w:r>
            <w:r w:rsidR="00B627E7" w:rsidRPr="00B627E7">
              <w:rPr>
                <w:rFonts w:ascii="Calibri" w:eastAsia="Calibri" w:hAnsi="Calibri" w:cs="Calibri"/>
                <w:color w:val="000000"/>
                <w:sz w:val="24"/>
                <w:szCs w:val="24"/>
              </w:rPr>
              <w:t xml:space="preserve"> popsat časovou posloupnost kontrol, které se provádí v rámci preventivního vyšetření</w:t>
            </w:r>
          </w:p>
          <w:p w14:paraId="7088B820" w14:textId="0EA6BF79" w:rsidR="00591B48" w:rsidRPr="00591B48" w:rsidRDefault="00591B48" w:rsidP="00591B48">
            <w:pPr>
              <w:rPr>
                <w:rFonts w:ascii="Calibri" w:eastAsia="Calibri" w:hAnsi="Calibri" w:cs="Calibri"/>
                <w:color w:val="000000"/>
                <w:sz w:val="24"/>
                <w:szCs w:val="24"/>
              </w:rPr>
            </w:pPr>
            <w:r w:rsidRPr="00591B48">
              <w:rPr>
                <w:rFonts w:ascii="Calibri" w:eastAsia="Calibri" w:hAnsi="Calibri" w:cs="Calibri"/>
                <w:color w:val="000000"/>
                <w:sz w:val="24"/>
                <w:szCs w:val="24"/>
                <w:u w:val="single" w:color="000000"/>
              </w:rPr>
              <w:t>Metoda lekce:</w:t>
            </w:r>
            <w:r w:rsidRPr="00591B48">
              <w:rPr>
                <w:rFonts w:ascii="Calibri" w:eastAsia="Calibri" w:hAnsi="Calibri" w:cs="Calibri"/>
                <w:color w:val="000000"/>
                <w:sz w:val="24"/>
                <w:szCs w:val="24"/>
              </w:rPr>
              <w:t xml:space="preserve"> </w:t>
            </w:r>
            <w:r w:rsidR="00B627E7">
              <w:rPr>
                <w:rFonts w:ascii="Calibri" w:eastAsia="Calibri" w:hAnsi="Calibri" w:cs="Calibri"/>
                <w:color w:val="000000"/>
                <w:sz w:val="24"/>
                <w:szCs w:val="24"/>
              </w:rPr>
              <w:t>Rozhovor</w:t>
            </w:r>
          </w:p>
          <w:p w14:paraId="480C9B83" w14:textId="7098C571" w:rsidR="00591B48" w:rsidRPr="00591B48" w:rsidRDefault="00591B48" w:rsidP="00591B48">
            <w:pPr>
              <w:rPr>
                <w:rFonts w:ascii="Calibri" w:eastAsia="Calibri" w:hAnsi="Calibri" w:cs="Calibri"/>
                <w:color w:val="000000"/>
                <w:sz w:val="24"/>
                <w:szCs w:val="24"/>
              </w:rPr>
            </w:pPr>
            <w:r w:rsidRPr="00591B48">
              <w:rPr>
                <w:rFonts w:ascii="Calibri" w:eastAsia="Calibri" w:hAnsi="Calibri" w:cs="Calibri"/>
                <w:color w:val="000000"/>
                <w:sz w:val="24"/>
                <w:szCs w:val="24"/>
                <w:u w:val="single" w:color="000000"/>
              </w:rPr>
              <w:t>Forma lekce:</w:t>
            </w:r>
            <w:r w:rsidRPr="00591B48">
              <w:rPr>
                <w:rFonts w:ascii="Calibri" w:eastAsia="Calibri" w:hAnsi="Calibri" w:cs="Calibri"/>
                <w:color w:val="000000"/>
                <w:sz w:val="24"/>
                <w:szCs w:val="24"/>
              </w:rPr>
              <w:t xml:space="preserve"> </w:t>
            </w:r>
            <w:r w:rsidR="00B627E7">
              <w:rPr>
                <w:rFonts w:ascii="Calibri" w:eastAsia="Calibri" w:hAnsi="Calibri" w:cs="Calibri"/>
                <w:color w:val="000000"/>
                <w:sz w:val="24"/>
                <w:szCs w:val="24"/>
              </w:rPr>
              <w:t>Individuální</w:t>
            </w:r>
          </w:p>
          <w:p w14:paraId="26B6BC0B" w14:textId="233F0EB1" w:rsidR="00591B48" w:rsidRPr="00591B48" w:rsidRDefault="00591B48" w:rsidP="00591B48">
            <w:pPr>
              <w:rPr>
                <w:rFonts w:ascii="Calibri" w:eastAsia="Calibri" w:hAnsi="Calibri" w:cs="Calibri"/>
                <w:color w:val="000000"/>
                <w:sz w:val="24"/>
                <w:szCs w:val="24"/>
              </w:rPr>
            </w:pPr>
            <w:r w:rsidRPr="00591B48">
              <w:rPr>
                <w:rFonts w:ascii="Calibri" w:eastAsia="Calibri" w:hAnsi="Calibri" w:cs="Calibri"/>
                <w:color w:val="000000"/>
                <w:sz w:val="24"/>
                <w:szCs w:val="24"/>
                <w:u w:val="single" w:color="000000"/>
              </w:rPr>
              <w:t>Místo lekce</w:t>
            </w:r>
            <w:r w:rsidRPr="00591B48">
              <w:rPr>
                <w:rFonts w:ascii="Calibri" w:eastAsia="Calibri" w:hAnsi="Calibri" w:cs="Calibri"/>
                <w:i/>
                <w:color w:val="000000"/>
                <w:sz w:val="24"/>
                <w:szCs w:val="24"/>
              </w:rPr>
              <w:t>:</w:t>
            </w:r>
            <w:r w:rsidRPr="00591B48">
              <w:rPr>
                <w:rFonts w:ascii="Calibri" w:eastAsia="Calibri" w:hAnsi="Calibri" w:cs="Calibri"/>
                <w:color w:val="000000"/>
                <w:sz w:val="24"/>
                <w:szCs w:val="24"/>
              </w:rPr>
              <w:t xml:space="preserve"> </w:t>
            </w:r>
            <w:r w:rsidR="00B627E7">
              <w:rPr>
                <w:rFonts w:ascii="Calibri" w:eastAsia="Calibri" w:hAnsi="Calibri" w:cs="Calibri"/>
                <w:color w:val="000000"/>
                <w:sz w:val="24"/>
                <w:szCs w:val="24"/>
              </w:rPr>
              <w:t>Ambulance</w:t>
            </w:r>
          </w:p>
          <w:p w14:paraId="4B58C877" w14:textId="3A8C6498" w:rsidR="00591B48" w:rsidRPr="00591B48" w:rsidRDefault="00591B48" w:rsidP="00591B48">
            <w:pPr>
              <w:rPr>
                <w:rFonts w:ascii="Calibri" w:eastAsia="Calibri" w:hAnsi="Calibri" w:cs="Calibri"/>
                <w:color w:val="000000"/>
                <w:sz w:val="24"/>
                <w:szCs w:val="24"/>
              </w:rPr>
            </w:pPr>
            <w:r w:rsidRPr="00591B48">
              <w:rPr>
                <w:rFonts w:ascii="Calibri" w:eastAsia="Calibri" w:hAnsi="Calibri" w:cs="Calibri"/>
                <w:color w:val="000000"/>
                <w:sz w:val="24"/>
                <w:szCs w:val="24"/>
                <w:u w:val="single" w:color="000000"/>
              </w:rPr>
              <w:t>Edukační pomůcky</w:t>
            </w:r>
            <w:r w:rsidRPr="00591B48">
              <w:rPr>
                <w:rFonts w:ascii="Calibri" w:eastAsia="Calibri" w:hAnsi="Calibri" w:cs="Calibri"/>
                <w:color w:val="000000"/>
                <w:sz w:val="24"/>
                <w:szCs w:val="24"/>
              </w:rPr>
              <w:t>:</w:t>
            </w:r>
            <w:r w:rsidR="00B627E7">
              <w:rPr>
                <w:rFonts w:ascii="Calibri" w:eastAsia="Calibri" w:hAnsi="Calibri" w:cs="Calibri"/>
                <w:color w:val="000000"/>
                <w:sz w:val="24"/>
                <w:szCs w:val="24"/>
              </w:rPr>
              <w:t xml:space="preserve"> </w:t>
            </w:r>
            <w:r w:rsidR="00B627E7" w:rsidRPr="00B627E7">
              <w:rPr>
                <w:rFonts w:ascii="Calibri" w:eastAsia="Calibri" w:hAnsi="Calibri" w:cs="Calibri"/>
                <w:color w:val="000000"/>
                <w:sz w:val="24"/>
                <w:szCs w:val="24"/>
              </w:rPr>
              <w:t>Plakát ,,Typy strabismu“, plánovač preventivního vyšetření</w:t>
            </w:r>
          </w:p>
          <w:p w14:paraId="280F483C" w14:textId="20FA5ECA" w:rsidR="00591B48" w:rsidRPr="00591B48" w:rsidRDefault="00591B48" w:rsidP="00591B48">
            <w:pPr>
              <w:rPr>
                <w:rFonts w:ascii="Calibri" w:eastAsia="Calibri" w:hAnsi="Calibri" w:cs="Calibri"/>
                <w:color w:val="000000"/>
                <w:sz w:val="24"/>
                <w:szCs w:val="24"/>
              </w:rPr>
            </w:pPr>
            <w:r w:rsidRPr="00591B48">
              <w:rPr>
                <w:rFonts w:ascii="Calibri" w:eastAsia="Calibri" w:hAnsi="Calibri" w:cs="Calibri"/>
                <w:color w:val="000000"/>
                <w:sz w:val="24"/>
                <w:szCs w:val="24"/>
              </w:rPr>
              <w:t xml:space="preserve"> </w:t>
            </w:r>
          </w:p>
        </w:tc>
      </w:tr>
      <w:tr w:rsidR="00591B48" w:rsidRPr="00591B48" w14:paraId="633CA792" w14:textId="77777777" w:rsidTr="00591B48">
        <w:trPr>
          <w:trHeight w:val="2474"/>
        </w:trPr>
        <w:tc>
          <w:tcPr>
            <w:tcW w:w="1269" w:type="dxa"/>
            <w:tcBorders>
              <w:top w:val="single" w:sz="4" w:space="0" w:color="000000"/>
              <w:left w:val="single" w:sz="12" w:space="0" w:color="000000"/>
              <w:bottom w:val="single" w:sz="4" w:space="0" w:color="000000"/>
              <w:right w:val="single" w:sz="4" w:space="0" w:color="000000"/>
            </w:tcBorders>
            <w:vAlign w:val="center"/>
          </w:tcPr>
          <w:p w14:paraId="23204DA8" w14:textId="444CE322" w:rsidR="00591B48" w:rsidRPr="00591B48" w:rsidRDefault="00591B48" w:rsidP="00591B48">
            <w:pPr>
              <w:ind w:right="10"/>
              <w:jc w:val="center"/>
              <w:rPr>
                <w:rFonts w:ascii="Calibri" w:eastAsia="Calibri" w:hAnsi="Calibri" w:cs="Calibri"/>
                <w:color w:val="000000"/>
              </w:rPr>
            </w:pPr>
            <w:r w:rsidRPr="00591B48">
              <w:rPr>
                <w:rFonts w:ascii="Calibri" w:eastAsia="Calibri" w:hAnsi="Calibri" w:cs="Calibri"/>
                <w:b/>
                <w:color w:val="000000"/>
                <w:sz w:val="24"/>
              </w:rPr>
              <w:t>2. lekce</w:t>
            </w:r>
          </w:p>
        </w:tc>
        <w:tc>
          <w:tcPr>
            <w:tcW w:w="7945" w:type="dxa"/>
            <w:tcBorders>
              <w:top w:val="single" w:sz="4" w:space="0" w:color="000000"/>
              <w:left w:val="single" w:sz="4" w:space="0" w:color="000000"/>
              <w:bottom w:val="single" w:sz="4" w:space="0" w:color="000000"/>
              <w:right w:val="single" w:sz="12" w:space="0" w:color="000000"/>
            </w:tcBorders>
            <w:vAlign w:val="center"/>
          </w:tcPr>
          <w:p w14:paraId="294FF6E1" w14:textId="1552170F" w:rsidR="00591B48" w:rsidRPr="002A085E" w:rsidRDefault="00591B48" w:rsidP="00591B48">
            <w:pPr>
              <w:spacing w:line="239" w:lineRule="auto"/>
              <w:rPr>
                <w:rFonts w:ascii="Calibri" w:eastAsia="Calibri" w:hAnsi="Calibri" w:cs="Calibri"/>
                <w:b/>
                <w:bCs/>
                <w:color w:val="000000"/>
                <w:sz w:val="24"/>
                <w:szCs w:val="24"/>
              </w:rPr>
            </w:pPr>
            <w:r w:rsidRPr="00591B48">
              <w:rPr>
                <w:rFonts w:ascii="Calibri" w:eastAsia="Calibri" w:hAnsi="Calibri" w:cs="Calibri"/>
                <w:color w:val="000000"/>
                <w:sz w:val="24"/>
                <w:szCs w:val="24"/>
                <w:u w:val="single" w:color="000000"/>
              </w:rPr>
              <w:t>Cíl druhé edukační lekce:</w:t>
            </w:r>
            <w:r w:rsidRPr="00591B48">
              <w:rPr>
                <w:rFonts w:ascii="Calibri" w:eastAsia="Calibri" w:hAnsi="Calibri" w:cs="Calibri"/>
                <w:color w:val="000000"/>
                <w:sz w:val="24"/>
                <w:szCs w:val="24"/>
              </w:rPr>
              <w:t xml:space="preserve"> </w:t>
            </w:r>
            <w:r w:rsidR="002A085E" w:rsidRPr="002A085E">
              <w:rPr>
                <w:rFonts w:ascii="Calibri" w:eastAsia="Calibri" w:hAnsi="Calibri" w:cs="Calibri"/>
                <w:color w:val="000000"/>
                <w:sz w:val="24"/>
                <w:szCs w:val="24"/>
              </w:rPr>
              <w:t>Rodič dítěte vyjmenuje základní vyšetření, které čekají dítě</w:t>
            </w:r>
            <w:r w:rsidR="002A085E">
              <w:rPr>
                <w:rFonts w:ascii="Calibri" w:eastAsia="Calibri" w:hAnsi="Calibri" w:cs="Calibri"/>
                <w:color w:val="000000"/>
                <w:sz w:val="24"/>
                <w:szCs w:val="24"/>
              </w:rPr>
              <w:t>, r</w:t>
            </w:r>
            <w:r w:rsidR="002A085E" w:rsidRPr="002A085E">
              <w:rPr>
                <w:rFonts w:ascii="Calibri" w:eastAsia="Calibri" w:hAnsi="Calibri" w:cs="Calibri"/>
                <w:color w:val="000000"/>
                <w:sz w:val="24"/>
                <w:szCs w:val="24"/>
              </w:rPr>
              <w:t>odič zdůvodní význam screeningových vyšetřeních</w:t>
            </w:r>
          </w:p>
          <w:p w14:paraId="7BBEEF33" w14:textId="3115B3D6" w:rsidR="00591B48" w:rsidRPr="00591B48" w:rsidRDefault="00591B48" w:rsidP="00591B48">
            <w:pPr>
              <w:rPr>
                <w:rFonts w:ascii="Calibri" w:eastAsia="Calibri" w:hAnsi="Calibri" w:cs="Calibri"/>
                <w:color w:val="000000"/>
                <w:sz w:val="24"/>
                <w:szCs w:val="24"/>
              </w:rPr>
            </w:pPr>
            <w:r w:rsidRPr="00591B48">
              <w:rPr>
                <w:rFonts w:ascii="Calibri" w:eastAsia="Calibri" w:hAnsi="Calibri" w:cs="Calibri"/>
                <w:color w:val="000000"/>
                <w:sz w:val="24"/>
                <w:szCs w:val="24"/>
                <w:u w:val="single" w:color="000000"/>
              </w:rPr>
              <w:t>Metoda lekce:</w:t>
            </w:r>
            <w:r w:rsidRPr="00591B48">
              <w:rPr>
                <w:rFonts w:ascii="Calibri" w:eastAsia="Calibri" w:hAnsi="Calibri" w:cs="Calibri"/>
                <w:color w:val="000000"/>
                <w:sz w:val="24"/>
                <w:szCs w:val="24"/>
              </w:rPr>
              <w:t xml:space="preserve"> </w:t>
            </w:r>
            <w:r w:rsidR="002A085E">
              <w:rPr>
                <w:rFonts w:ascii="Calibri" w:eastAsia="Calibri" w:hAnsi="Calibri" w:cs="Calibri"/>
                <w:color w:val="000000"/>
                <w:sz w:val="24"/>
                <w:szCs w:val="24"/>
              </w:rPr>
              <w:t>Rozhovor</w:t>
            </w:r>
          </w:p>
          <w:p w14:paraId="66EB7315" w14:textId="1D8B2E02" w:rsidR="00591B48" w:rsidRPr="00591B48" w:rsidRDefault="00591B48" w:rsidP="00591B48">
            <w:pPr>
              <w:rPr>
                <w:rFonts w:ascii="Calibri" w:eastAsia="Calibri" w:hAnsi="Calibri" w:cs="Calibri"/>
                <w:color w:val="000000"/>
                <w:sz w:val="24"/>
                <w:szCs w:val="24"/>
              </w:rPr>
            </w:pPr>
            <w:r w:rsidRPr="00591B48">
              <w:rPr>
                <w:rFonts w:ascii="Calibri" w:eastAsia="Calibri" w:hAnsi="Calibri" w:cs="Calibri"/>
                <w:color w:val="000000"/>
                <w:sz w:val="24"/>
                <w:szCs w:val="24"/>
                <w:u w:val="single" w:color="000000"/>
              </w:rPr>
              <w:t>Forma lekce:</w:t>
            </w:r>
            <w:r w:rsidRPr="00591B48">
              <w:rPr>
                <w:rFonts w:ascii="Calibri" w:eastAsia="Calibri" w:hAnsi="Calibri" w:cs="Calibri"/>
                <w:color w:val="000000"/>
                <w:sz w:val="24"/>
                <w:szCs w:val="24"/>
              </w:rPr>
              <w:t xml:space="preserve"> </w:t>
            </w:r>
            <w:r w:rsidR="002A085E">
              <w:rPr>
                <w:rFonts w:ascii="Calibri" w:eastAsia="Calibri" w:hAnsi="Calibri" w:cs="Calibri"/>
                <w:color w:val="000000"/>
                <w:sz w:val="24"/>
                <w:szCs w:val="24"/>
              </w:rPr>
              <w:t>Individuální</w:t>
            </w:r>
          </w:p>
          <w:p w14:paraId="71AADAB2" w14:textId="1FFF7359" w:rsidR="00591B48" w:rsidRPr="00591B48" w:rsidRDefault="00591B48" w:rsidP="00591B48">
            <w:pPr>
              <w:rPr>
                <w:rFonts w:ascii="Calibri" w:eastAsia="Calibri" w:hAnsi="Calibri" w:cs="Calibri"/>
                <w:color w:val="000000"/>
                <w:sz w:val="24"/>
                <w:szCs w:val="24"/>
              </w:rPr>
            </w:pPr>
            <w:r w:rsidRPr="00591B48">
              <w:rPr>
                <w:rFonts w:ascii="Calibri" w:eastAsia="Calibri" w:hAnsi="Calibri" w:cs="Calibri"/>
                <w:color w:val="000000"/>
                <w:sz w:val="24"/>
                <w:szCs w:val="24"/>
                <w:u w:val="single" w:color="000000"/>
              </w:rPr>
              <w:t>Místo lekce</w:t>
            </w:r>
            <w:r w:rsidRPr="00591B48">
              <w:rPr>
                <w:rFonts w:ascii="Calibri" w:eastAsia="Calibri" w:hAnsi="Calibri" w:cs="Calibri"/>
                <w:i/>
                <w:color w:val="000000"/>
                <w:sz w:val="24"/>
                <w:szCs w:val="24"/>
              </w:rPr>
              <w:t>:</w:t>
            </w:r>
            <w:r w:rsidRPr="00591B48">
              <w:rPr>
                <w:rFonts w:ascii="Calibri" w:eastAsia="Calibri" w:hAnsi="Calibri" w:cs="Calibri"/>
                <w:color w:val="000000"/>
                <w:sz w:val="24"/>
                <w:szCs w:val="24"/>
              </w:rPr>
              <w:t xml:space="preserve"> </w:t>
            </w:r>
            <w:r w:rsidR="002A085E">
              <w:rPr>
                <w:rFonts w:ascii="Calibri" w:eastAsia="Calibri" w:hAnsi="Calibri" w:cs="Calibri"/>
                <w:color w:val="000000"/>
                <w:sz w:val="24"/>
                <w:szCs w:val="24"/>
              </w:rPr>
              <w:t>Ambulance</w:t>
            </w:r>
          </w:p>
          <w:p w14:paraId="4294D859" w14:textId="6AA349C6" w:rsidR="00591B48" w:rsidRPr="00591B48" w:rsidRDefault="00591B48" w:rsidP="00591B48">
            <w:pPr>
              <w:ind w:right="471"/>
              <w:rPr>
                <w:rFonts w:ascii="Calibri" w:eastAsia="Calibri" w:hAnsi="Calibri" w:cs="Calibri"/>
                <w:color w:val="000000"/>
                <w:sz w:val="24"/>
                <w:szCs w:val="24"/>
              </w:rPr>
            </w:pPr>
            <w:r w:rsidRPr="00591B48">
              <w:rPr>
                <w:rFonts w:ascii="Calibri" w:eastAsia="Calibri" w:hAnsi="Calibri" w:cs="Calibri"/>
                <w:color w:val="000000"/>
                <w:sz w:val="24"/>
                <w:szCs w:val="24"/>
                <w:u w:val="single" w:color="000000"/>
              </w:rPr>
              <w:t>Edukační pomůcky:</w:t>
            </w:r>
            <w:r w:rsidR="002A085E" w:rsidRPr="002A085E">
              <w:rPr>
                <w:rFonts w:asciiTheme="majorHAnsi" w:eastAsiaTheme="minorHAnsi" w:hAnsiTheme="majorHAnsi" w:cstheme="majorHAnsi"/>
                <w:sz w:val="26"/>
                <w:szCs w:val="26"/>
                <w:lang w:eastAsia="en-US"/>
              </w:rPr>
              <w:t xml:space="preserve"> </w:t>
            </w:r>
            <w:r w:rsidR="002A085E" w:rsidRPr="002A085E">
              <w:rPr>
                <w:rFonts w:ascii="Calibri" w:eastAsia="Calibri" w:hAnsi="Calibri" w:cs="Calibri"/>
                <w:color w:val="000000"/>
                <w:sz w:val="24"/>
                <w:szCs w:val="24"/>
              </w:rPr>
              <w:t>Ukázka ambulance, oftalmoskop, okluzory</w:t>
            </w:r>
          </w:p>
        </w:tc>
      </w:tr>
      <w:tr w:rsidR="00591B48" w:rsidRPr="00591B48" w14:paraId="3B99334F" w14:textId="77777777" w:rsidTr="00591B48">
        <w:trPr>
          <w:trHeight w:val="1930"/>
        </w:trPr>
        <w:tc>
          <w:tcPr>
            <w:tcW w:w="1269" w:type="dxa"/>
            <w:tcBorders>
              <w:top w:val="single" w:sz="4" w:space="0" w:color="000000"/>
              <w:left w:val="single" w:sz="12" w:space="0" w:color="000000"/>
              <w:bottom w:val="single" w:sz="4" w:space="0" w:color="000000"/>
              <w:right w:val="single" w:sz="4" w:space="0" w:color="000000"/>
            </w:tcBorders>
            <w:vAlign w:val="center"/>
          </w:tcPr>
          <w:p w14:paraId="28F572B1" w14:textId="54B26B96" w:rsidR="00591B48" w:rsidRPr="00591B48" w:rsidRDefault="00591B48" w:rsidP="00591B48">
            <w:pPr>
              <w:ind w:right="10"/>
              <w:jc w:val="center"/>
              <w:rPr>
                <w:rFonts w:ascii="Calibri" w:eastAsia="Calibri" w:hAnsi="Calibri" w:cs="Calibri"/>
                <w:color w:val="000000"/>
              </w:rPr>
            </w:pPr>
            <w:r w:rsidRPr="00591B48">
              <w:rPr>
                <w:rFonts w:ascii="Calibri" w:eastAsia="Calibri" w:hAnsi="Calibri" w:cs="Calibri"/>
                <w:b/>
                <w:color w:val="000000"/>
                <w:sz w:val="24"/>
              </w:rPr>
              <w:t>3. lekce</w:t>
            </w:r>
          </w:p>
        </w:tc>
        <w:tc>
          <w:tcPr>
            <w:tcW w:w="7945" w:type="dxa"/>
            <w:tcBorders>
              <w:top w:val="single" w:sz="4" w:space="0" w:color="000000"/>
              <w:left w:val="single" w:sz="4" w:space="0" w:color="000000"/>
              <w:bottom w:val="single" w:sz="4" w:space="0" w:color="000000"/>
              <w:right w:val="single" w:sz="12" w:space="0" w:color="000000"/>
            </w:tcBorders>
            <w:vAlign w:val="center"/>
          </w:tcPr>
          <w:p w14:paraId="6B3DC44B" w14:textId="2CAB6F79" w:rsidR="00591B48" w:rsidRPr="002A085E" w:rsidRDefault="00591B48" w:rsidP="00591B48">
            <w:pPr>
              <w:spacing w:line="239" w:lineRule="auto"/>
              <w:rPr>
                <w:rFonts w:ascii="Calibri" w:eastAsia="Calibri" w:hAnsi="Calibri" w:cs="Calibri"/>
                <w:b/>
                <w:bCs/>
                <w:color w:val="000000"/>
                <w:sz w:val="24"/>
                <w:szCs w:val="24"/>
              </w:rPr>
            </w:pPr>
            <w:r w:rsidRPr="00591B48">
              <w:rPr>
                <w:rFonts w:ascii="Calibri" w:eastAsia="Calibri" w:hAnsi="Calibri" w:cs="Calibri"/>
                <w:color w:val="000000"/>
                <w:sz w:val="24"/>
                <w:szCs w:val="24"/>
                <w:u w:val="single" w:color="000000"/>
              </w:rPr>
              <w:t>Cíl třetí edukační lekce:</w:t>
            </w:r>
            <w:r w:rsidRPr="00591B48">
              <w:rPr>
                <w:rFonts w:ascii="Calibri" w:eastAsia="Calibri" w:hAnsi="Calibri" w:cs="Calibri"/>
                <w:color w:val="000000"/>
                <w:sz w:val="24"/>
                <w:szCs w:val="24"/>
              </w:rPr>
              <w:t xml:space="preserve"> </w:t>
            </w:r>
            <w:r w:rsidR="002A085E" w:rsidRPr="002A085E">
              <w:rPr>
                <w:rFonts w:ascii="Calibri" w:eastAsia="Calibri" w:hAnsi="Calibri" w:cs="Calibri"/>
                <w:color w:val="000000"/>
                <w:sz w:val="24"/>
                <w:szCs w:val="24"/>
              </w:rPr>
              <w:t xml:space="preserve">Rodič dítěte </w:t>
            </w:r>
            <w:bookmarkStart w:id="7" w:name="_Hlk55324326"/>
            <w:r w:rsidR="002A085E" w:rsidRPr="002A085E">
              <w:rPr>
                <w:rFonts w:ascii="Calibri" w:eastAsia="Calibri" w:hAnsi="Calibri" w:cs="Calibri"/>
                <w:color w:val="000000"/>
                <w:sz w:val="24"/>
                <w:szCs w:val="24"/>
              </w:rPr>
              <w:t>demonstruje správnou techniku pro přípravu dítěte na screening očí</w:t>
            </w:r>
          </w:p>
          <w:bookmarkEnd w:id="7"/>
          <w:p w14:paraId="3BA062D7" w14:textId="4BA3E115" w:rsidR="00591B48" w:rsidRPr="00591B48" w:rsidRDefault="00591B48" w:rsidP="00591B48">
            <w:pPr>
              <w:rPr>
                <w:rFonts w:ascii="Calibri" w:eastAsia="Calibri" w:hAnsi="Calibri" w:cs="Calibri"/>
                <w:color w:val="000000"/>
                <w:sz w:val="24"/>
                <w:szCs w:val="24"/>
              </w:rPr>
            </w:pPr>
            <w:r w:rsidRPr="00591B48">
              <w:rPr>
                <w:rFonts w:ascii="Calibri" w:eastAsia="Calibri" w:hAnsi="Calibri" w:cs="Calibri"/>
                <w:color w:val="000000"/>
                <w:sz w:val="24"/>
                <w:szCs w:val="24"/>
                <w:u w:val="single" w:color="000000"/>
              </w:rPr>
              <w:t>Forma lekce:</w:t>
            </w:r>
            <w:r w:rsidRPr="00591B48">
              <w:rPr>
                <w:rFonts w:ascii="Calibri" w:eastAsia="Calibri" w:hAnsi="Calibri" w:cs="Calibri"/>
                <w:color w:val="000000"/>
                <w:sz w:val="24"/>
                <w:szCs w:val="24"/>
              </w:rPr>
              <w:t xml:space="preserve"> </w:t>
            </w:r>
            <w:r w:rsidR="002A085E">
              <w:rPr>
                <w:rFonts w:ascii="Calibri" w:eastAsia="Calibri" w:hAnsi="Calibri" w:cs="Calibri"/>
                <w:color w:val="000000"/>
                <w:sz w:val="24"/>
                <w:szCs w:val="24"/>
              </w:rPr>
              <w:t>Rozhovor</w:t>
            </w:r>
          </w:p>
          <w:p w14:paraId="12FC93AC" w14:textId="3DF481C4" w:rsidR="00591B48" w:rsidRPr="00591B48" w:rsidRDefault="00591B48" w:rsidP="00591B48">
            <w:pPr>
              <w:rPr>
                <w:rFonts w:ascii="Calibri" w:eastAsia="Calibri" w:hAnsi="Calibri" w:cs="Calibri"/>
                <w:color w:val="000000"/>
                <w:sz w:val="24"/>
                <w:szCs w:val="24"/>
              </w:rPr>
            </w:pPr>
            <w:r w:rsidRPr="00591B48">
              <w:rPr>
                <w:rFonts w:ascii="Calibri" w:eastAsia="Calibri" w:hAnsi="Calibri" w:cs="Calibri"/>
                <w:color w:val="000000"/>
                <w:sz w:val="24"/>
                <w:szCs w:val="24"/>
                <w:u w:val="single" w:color="000000"/>
              </w:rPr>
              <w:t>Místo lekce</w:t>
            </w:r>
            <w:r w:rsidRPr="00591B48">
              <w:rPr>
                <w:rFonts w:ascii="Calibri" w:eastAsia="Calibri" w:hAnsi="Calibri" w:cs="Calibri"/>
                <w:i/>
                <w:color w:val="000000"/>
                <w:sz w:val="24"/>
                <w:szCs w:val="24"/>
              </w:rPr>
              <w:t>:</w:t>
            </w:r>
            <w:r w:rsidRPr="00591B48">
              <w:rPr>
                <w:rFonts w:ascii="Calibri" w:eastAsia="Calibri" w:hAnsi="Calibri" w:cs="Calibri"/>
                <w:color w:val="000000"/>
                <w:sz w:val="24"/>
                <w:szCs w:val="24"/>
              </w:rPr>
              <w:t xml:space="preserve"> </w:t>
            </w:r>
            <w:r w:rsidR="002A085E">
              <w:rPr>
                <w:rFonts w:ascii="Calibri" w:eastAsia="Calibri" w:hAnsi="Calibri" w:cs="Calibri"/>
                <w:color w:val="000000"/>
                <w:sz w:val="24"/>
                <w:szCs w:val="24"/>
              </w:rPr>
              <w:t>Individuální</w:t>
            </w:r>
          </w:p>
          <w:p w14:paraId="5A303069" w14:textId="69D72306" w:rsidR="002A085E" w:rsidRPr="002A085E" w:rsidRDefault="00591B48" w:rsidP="002A085E">
            <w:pPr>
              <w:rPr>
                <w:rFonts w:ascii="Calibri" w:eastAsia="Calibri" w:hAnsi="Calibri" w:cs="Calibri"/>
                <w:color w:val="000000"/>
                <w:sz w:val="24"/>
                <w:szCs w:val="24"/>
              </w:rPr>
            </w:pPr>
            <w:r w:rsidRPr="00591B48">
              <w:rPr>
                <w:rFonts w:ascii="Calibri" w:eastAsia="Calibri" w:hAnsi="Calibri" w:cs="Calibri"/>
                <w:color w:val="000000"/>
                <w:sz w:val="24"/>
                <w:szCs w:val="24"/>
                <w:u w:val="single" w:color="000000"/>
              </w:rPr>
              <w:t>Edukační pomůcky:</w:t>
            </w:r>
            <w:r w:rsidRPr="00591B48">
              <w:rPr>
                <w:rFonts w:ascii="Calibri" w:eastAsia="Calibri" w:hAnsi="Calibri" w:cs="Calibri"/>
                <w:color w:val="000000"/>
                <w:sz w:val="24"/>
                <w:szCs w:val="24"/>
              </w:rPr>
              <w:t xml:space="preserve"> </w:t>
            </w:r>
            <w:r w:rsidR="002A085E">
              <w:rPr>
                <w:rFonts w:ascii="Calibri" w:hAnsi="Calibri" w:cs="Calibri"/>
                <w:color w:val="000000"/>
                <w:sz w:val="24"/>
                <w:szCs w:val="24"/>
              </w:rPr>
              <w:t>R</w:t>
            </w:r>
            <w:r w:rsidR="002A085E" w:rsidRPr="002A085E">
              <w:rPr>
                <w:rFonts w:ascii="Calibri" w:eastAsia="Calibri" w:hAnsi="Calibri" w:cs="Calibri"/>
                <w:color w:val="000000"/>
                <w:sz w:val="24"/>
                <w:szCs w:val="24"/>
              </w:rPr>
              <w:t>učně vytvořené pomůcky – kukátko z ruličky toaletního papíru, kaleidoskop, Pflügerovy háky z kartonového papíru, pexeso s Lea symboly a páska přes oko</w:t>
            </w:r>
          </w:p>
          <w:p w14:paraId="7EB9DE7C" w14:textId="05BE0876" w:rsidR="00591B48" w:rsidRPr="00591B48" w:rsidRDefault="00591B48" w:rsidP="00591B48">
            <w:pPr>
              <w:rPr>
                <w:rFonts w:ascii="Calibri" w:eastAsia="Calibri" w:hAnsi="Calibri" w:cs="Calibri"/>
                <w:color w:val="000000"/>
                <w:sz w:val="24"/>
                <w:szCs w:val="24"/>
              </w:rPr>
            </w:pPr>
          </w:p>
        </w:tc>
      </w:tr>
    </w:tbl>
    <w:p w14:paraId="19E255BB" w14:textId="6F6E6519" w:rsidR="00591B48" w:rsidRPr="00591B48" w:rsidRDefault="00591B48" w:rsidP="00591B48">
      <w:pPr>
        <w:keepNext/>
        <w:keepLines/>
        <w:pBdr>
          <w:bottom w:val="single" w:sz="4" w:space="2" w:color="auto"/>
        </w:pBdr>
        <w:spacing w:before="40" w:after="240"/>
        <w:outlineLvl w:val="1"/>
        <w:rPr>
          <w:rFonts w:asciiTheme="majorHAnsi" w:eastAsiaTheme="majorEastAsia" w:hAnsiTheme="majorHAnsi" w:cstheme="majorBidi"/>
          <w:b/>
          <w:bCs/>
          <w:sz w:val="32"/>
          <w:szCs w:val="32"/>
        </w:rPr>
      </w:pPr>
      <w:bookmarkStart w:id="8" w:name="_Hlk54731724"/>
      <w:r w:rsidRPr="00591B48">
        <w:rPr>
          <w:rFonts w:asciiTheme="majorHAnsi" w:eastAsiaTheme="majorEastAsia" w:hAnsiTheme="majorHAnsi" w:cstheme="majorBidi"/>
          <w:b/>
          <w:bCs/>
          <w:sz w:val="32"/>
          <w:szCs w:val="32"/>
        </w:rPr>
        <w:t xml:space="preserve">EDUKAČNÍ </w:t>
      </w:r>
      <w:r>
        <w:rPr>
          <w:rFonts w:asciiTheme="majorHAnsi" w:eastAsiaTheme="majorEastAsia" w:hAnsiTheme="majorHAnsi" w:cstheme="majorBidi"/>
          <w:b/>
          <w:bCs/>
          <w:sz w:val="32"/>
          <w:szCs w:val="32"/>
        </w:rPr>
        <w:t>ZÁZNAM</w:t>
      </w:r>
    </w:p>
    <w:bookmarkEnd w:id="8"/>
    <w:p w14:paraId="359DB3AC" w14:textId="5BD64A55" w:rsidR="00591B48" w:rsidRDefault="00591B48" w:rsidP="008E0BD9">
      <w:pPr>
        <w:jc w:val="both"/>
        <w:rPr>
          <w:sz w:val="24"/>
          <w:szCs w:val="24"/>
        </w:rPr>
      </w:pPr>
    </w:p>
    <w:p w14:paraId="46EE8DD9" w14:textId="244923D9" w:rsidR="00591B48" w:rsidRDefault="00591B48" w:rsidP="008E0BD9">
      <w:pPr>
        <w:jc w:val="both"/>
        <w:rPr>
          <w:sz w:val="24"/>
          <w:szCs w:val="24"/>
        </w:rPr>
      </w:pPr>
    </w:p>
    <w:tbl>
      <w:tblPr>
        <w:tblStyle w:val="TableGrid"/>
        <w:tblpPr w:leftFromText="141" w:rightFromText="141" w:vertAnchor="text" w:horzAnchor="margin" w:tblpY="56"/>
        <w:tblW w:w="9220" w:type="dxa"/>
        <w:tblInd w:w="0" w:type="dxa"/>
        <w:tblCellMar>
          <w:top w:w="46" w:type="dxa"/>
          <w:left w:w="110" w:type="dxa"/>
          <w:right w:w="115" w:type="dxa"/>
        </w:tblCellMar>
        <w:tblLook w:val="04A0" w:firstRow="1" w:lastRow="0" w:firstColumn="1" w:lastColumn="0" w:noHBand="0" w:noVBand="1"/>
      </w:tblPr>
      <w:tblGrid>
        <w:gridCol w:w="1244"/>
        <w:gridCol w:w="4902"/>
        <w:gridCol w:w="3074"/>
      </w:tblGrid>
      <w:tr w:rsidR="00F826C5" w:rsidRPr="00591B48" w14:paraId="476EBF00" w14:textId="77777777" w:rsidTr="00F826C5">
        <w:trPr>
          <w:trHeight w:val="322"/>
        </w:trPr>
        <w:tc>
          <w:tcPr>
            <w:tcW w:w="6146" w:type="dxa"/>
            <w:gridSpan w:val="2"/>
            <w:tcBorders>
              <w:top w:val="single" w:sz="12" w:space="0" w:color="000000"/>
              <w:left w:val="single" w:sz="12" w:space="0" w:color="000000"/>
              <w:bottom w:val="single" w:sz="12" w:space="0" w:color="000000"/>
              <w:right w:val="nil"/>
            </w:tcBorders>
          </w:tcPr>
          <w:p w14:paraId="27F268E0"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b/>
                <w:color w:val="7030A0"/>
                <w:sz w:val="24"/>
              </w:rPr>
              <w:t>HODNOCENÍ JEDNOTLIVÝCH LEKCÍ EDUKÁTOREM</w:t>
            </w:r>
            <w:r w:rsidRPr="00591B48">
              <w:rPr>
                <w:rFonts w:ascii="Calibri" w:eastAsia="Calibri" w:hAnsi="Calibri" w:cs="Calibri"/>
                <w:color w:val="7030A0"/>
              </w:rPr>
              <w:t xml:space="preserve"> </w:t>
            </w:r>
          </w:p>
        </w:tc>
        <w:tc>
          <w:tcPr>
            <w:tcW w:w="3074" w:type="dxa"/>
            <w:tcBorders>
              <w:top w:val="single" w:sz="12" w:space="0" w:color="000000"/>
              <w:left w:val="nil"/>
              <w:bottom w:val="single" w:sz="12" w:space="0" w:color="000000"/>
              <w:right w:val="single" w:sz="12" w:space="0" w:color="000000"/>
            </w:tcBorders>
          </w:tcPr>
          <w:p w14:paraId="19AE1BD7" w14:textId="77777777" w:rsidR="00F826C5" w:rsidRPr="00591B48" w:rsidRDefault="00F826C5" w:rsidP="00F826C5">
            <w:pPr>
              <w:rPr>
                <w:rFonts w:ascii="Calibri" w:eastAsia="Calibri" w:hAnsi="Calibri" w:cs="Calibri"/>
                <w:color w:val="000000"/>
              </w:rPr>
            </w:pPr>
          </w:p>
        </w:tc>
      </w:tr>
      <w:tr w:rsidR="00F826C5" w:rsidRPr="00591B48" w14:paraId="1AFE381E" w14:textId="77777777" w:rsidTr="00F826C5">
        <w:trPr>
          <w:trHeight w:val="313"/>
        </w:trPr>
        <w:tc>
          <w:tcPr>
            <w:tcW w:w="1244" w:type="dxa"/>
            <w:tcBorders>
              <w:top w:val="single" w:sz="12" w:space="0" w:color="000000"/>
              <w:left w:val="single" w:sz="12" w:space="0" w:color="000000"/>
              <w:bottom w:val="single" w:sz="4" w:space="0" w:color="000000"/>
              <w:right w:val="single" w:sz="4" w:space="0" w:color="000000"/>
            </w:tcBorders>
          </w:tcPr>
          <w:p w14:paraId="7EA2502B" w14:textId="77777777" w:rsidR="00F826C5" w:rsidRPr="00591B48" w:rsidRDefault="00F826C5" w:rsidP="00F826C5">
            <w:pPr>
              <w:ind w:left="4"/>
              <w:jc w:val="center"/>
              <w:rPr>
                <w:rFonts w:ascii="Calibri" w:eastAsia="Calibri" w:hAnsi="Calibri" w:cs="Calibri"/>
                <w:color w:val="000000"/>
              </w:rPr>
            </w:pPr>
            <w:r w:rsidRPr="00591B48">
              <w:rPr>
                <w:rFonts w:ascii="Calibri" w:eastAsia="Calibri" w:hAnsi="Calibri" w:cs="Calibri"/>
                <w:color w:val="000000"/>
                <w:sz w:val="24"/>
              </w:rPr>
              <w:t xml:space="preserve">Lekce </w:t>
            </w:r>
          </w:p>
        </w:tc>
        <w:tc>
          <w:tcPr>
            <w:tcW w:w="4902" w:type="dxa"/>
            <w:tcBorders>
              <w:top w:val="single" w:sz="12" w:space="0" w:color="000000"/>
              <w:left w:val="single" w:sz="4" w:space="0" w:color="000000"/>
              <w:bottom w:val="single" w:sz="4" w:space="0" w:color="000000"/>
              <w:right w:val="single" w:sz="4" w:space="0" w:color="000000"/>
            </w:tcBorders>
          </w:tcPr>
          <w:p w14:paraId="33EA746A"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sz w:val="24"/>
              </w:rPr>
              <w:t xml:space="preserve">Hodnocení </w:t>
            </w:r>
          </w:p>
        </w:tc>
        <w:tc>
          <w:tcPr>
            <w:tcW w:w="3074" w:type="dxa"/>
            <w:tcBorders>
              <w:top w:val="single" w:sz="12" w:space="0" w:color="000000"/>
              <w:left w:val="single" w:sz="4" w:space="0" w:color="000000"/>
              <w:bottom w:val="single" w:sz="4" w:space="0" w:color="000000"/>
              <w:right w:val="single" w:sz="12" w:space="0" w:color="000000"/>
            </w:tcBorders>
          </w:tcPr>
          <w:p w14:paraId="4480C479"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sz w:val="24"/>
              </w:rPr>
              <w:t xml:space="preserve">Jméno a podpis edukátora </w:t>
            </w:r>
          </w:p>
        </w:tc>
      </w:tr>
      <w:tr w:rsidR="00F826C5" w:rsidRPr="00591B48" w14:paraId="1876C451" w14:textId="77777777" w:rsidTr="00F826C5">
        <w:trPr>
          <w:trHeight w:val="816"/>
        </w:trPr>
        <w:tc>
          <w:tcPr>
            <w:tcW w:w="1244" w:type="dxa"/>
            <w:tcBorders>
              <w:top w:val="single" w:sz="4" w:space="0" w:color="000000"/>
              <w:left w:val="single" w:sz="12" w:space="0" w:color="000000"/>
              <w:bottom w:val="single" w:sz="4" w:space="0" w:color="000000"/>
              <w:right w:val="single" w:sz="4" w:space="0" w:color="000000"/>
            </w:tcBorders>
            <w:vAlign w:val="center"/>
          </w:tcPr>
          <w:p w14:paraId="25BB886E" w14:textId="77777777" w:rsidR="00F826C5" w:rsidRPr="00591B48" w:rsidRDefault="00F826C5" w:rsidP="00F826C5">
            <w:pPr>
              <w:ind w:left="3"/>
              <w:jc w:val="center"/>
              <w:rPr>
                <w:rFonts w:ascii="Calibri" w:eastAsia="Calibri" w:hAnsi="Calibri" w:cs="Calibri"/>
                <w:color w:val="000000"/>
              </w:rPr>
            </w:pPr>
            <w:r w:rsidRPr="00591B48">
              <w:rPr>
                <w:rFonts w:ascii="Calibri" w:eastAsia="Calibri" w:hAnsi="Calibri" w:cs="Calibri"/>
                <w:color w:val="000000"/>
              </w:rPr>
              <w:t xml:space="preserve">1. </w:t>
            </w:r>
          </w:p>
        </w:tc>
        <w:tc>
          <w:tcPr>
            <w:tcW w:w="4902" w:type="dxa"/>
            <w:tcBorders>
              <w:top w:val="single" w:sz="4" w:space="0" w:color="000000"/>
              <w:left w:val="single" w:sz="4" w:space="0" w:color="000000"/>
              <w:bottom w:val="single" w:sz="4" w:space="0" w:color="000000"/>
              <w:right w:val="single" w:sz="4" w:space="0" w:color="000000"/>
            </w:tcBorders>
          </w:tcPr>
          <w:p w14:paraId="266D99E9"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55B65117"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4E51CA34"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c>
          <w:tcPr>
            <w:tcW w:w="3074" w:type="dxa"/>
            <w:tcBorders>
              <w:top w:val="single" w:sz="4" w:space="0" w:color="000000"/>
              <w:left w:val="single" w:sz="4" w:space="0" w:color="000000"/>
              <w:bottom w:val="single" w:sz="4" w:space="0" w:color="000000"/>
              <w:right w:val="single" w:sz="12" w:space="0" w:color="000000"/>
            </w:tcBorders>
          </w:tcPr>
          <w:p w14:paraId="32C7077B"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r>
      <w:tr w:rsidR="00F826C5" w:rsidRPr="00591B48" w14:paraId="2E7430FA" w14:textId="77777777" w:rsidTr="00F826C5">
        <w:trPr>
          <w:trHeight w:val="816"/>
        </w:trPr>
        <w:tc>
          <w:tcPr>
            <w:tcW w:w="1244" w:type="dxa"/>
            <w:tcBorders>
              <w:top w:val="single" w:sz="4" w:space="0" w:color="000000"/>
              <w:left w:val="single" w:sz="12" w:space="0" w:color="000000"/>
              <w:bottom w:val="single" w:sz="4" w:space="0" w:color="000000"/>
              <w:right w:val="single" w:sz="4" w:space="0" w:color="000000"/>
            </w:tcBorders>
            <w:vAlign w:val="center"/>
          </w:tcPr>
          <w:p w14:paraId="1F56079B" w14:textId="77777777" w:rsidR="00F826C5" w:rsidRPr="00591B48" w:rsidRDefault="00F826C5" w:rsidP="00F826C5">
            <w:pPr>
              <w:ind w:left="3"/>
              <w:jc w:val="center"/>
              <w:rPr>
                <w:rFonts w:ascii="Calibri" w:eastAsia="Calibri" w:hAnsi="Calibri" w:cs="Calibri"/>
                <w:color w:val="000000"/>
              </w:rPr>
            </w:pPr>
            <w:r w:rsidRPr="00591B48">
              <w:rPr>
                <w:rFonts w:ascii="Calibri" w:eastAsia="Calibri" w:hAnsi="Calibri" w:cs="Calibri"/>
                <w:color w:val="000000"/>
              </w:rPr>
              <w:t xml:space="preserve">2. </w:t>
            </w:r>
          </w:p>
        </w:tc>
        <w:tc>
          <w:tcPr>
            <w:tcW w:w="4902" w:type="dxa"/>
            <w:tcBorders>
              <w:top w:val="single" w:sz="4" w:space="0" w:color="000000"/>
              <w:left w:val="single" w:sz="4" w:space="0" w:color="000000"/>
              <w:bottom w:val="single" w:sz="4" w:space="0" w:color="000000"/>
              <w:right w:val="single" w:sz="4" w:space="0" w:color="000000"/>
            </w:tcBorders>
          </w:tcPr>
          <w:p w14:paraId="426E9748"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27AE740F"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6AA72130"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c>
          <w:tcPr>
            <w:tcW w:w="3074" w:type="dxa"/>
            <w:tcBorders>
              <w:top w:val="single" w:sz="4" w:space="0" w:color="000000"/>
              <w:left w:val="single" w:sz="4" w:space="0" w:color="000000"/>
              <w:bottom w:val="single" w:sz="4" w:space="0" w:color="000000"/>
              <w:right w:val="single" w:sz="12" w:space="0" w:color="000000"/>
            </w:tcBorders>
          </w:tcPr>
          <w:p w14:paraId="28B1220E"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r>
      <w:tr w:rsidR="00F826C5" w:rsidRPr="00591B48" w14:paraId="319421DB" w14:textId="77777777" w:rsidTr="00F826C5">
        <w:trPr>
          <w:trHeight w:val="816"/>
        </w:trPr>
        <w:tc>
          <w:tcPr>
            <w:tcW w:w="1244" w:type="dxa"/>
            <w:tcBorders>
              <w:top w:val="single" w:sz="4" w:space="0" w:color="000000"/>
              <w:left w:val="single" w:sz="12" w:space="0" w:color="000000"/>
              <w:bottom w:val="single" w:sz="4" w:space="0" w:color="000000"/>
              <w:right w:val="single" w:sz="4" w:space="0" w:color="000000"/>
            </w:tcBorders>
            <w:vAlign w:val="center"/>
          </w:tcPr>
          <w:p w14:paraId="3A87C202" w14:textId="77777777" w:rsidR="00F826C5" w:rsidRPr="00591B48" w:rsidRDefault="00F826C5" w:rsidP="00F826C5">
            <w:pPr>
              <w:ind w:left="3"/>
              <w:jc w:val="center"/>
              <w:rPr>
                <w:rFonts w:ascii="Calibri" w:eastAsia="Calibri" w:hAnsi="Calibri" w:cs="Calibri"/>
                <w:color w:val="000000"/>
              </w:rPr>
            </w:pPr>
            <w:r w:rsidRPr="00591B48">
              <w:rPr>
                <w:rFonts w:ascii="Calibri" w:eastAsia="Calibri" w:hAnsi="Calibri" w:cs="Calibri"/>
                <w:color w:val="000000"/>
              </w:rPr>
              <w:t xml:space="preserve">3. </w:t>
            </w:r>
          </w:p>
        </w:tc>
        <w:tc>
          <w:tcPr>
            <w:tcW w:w="4902" w:type="dxa"/>
            <w:tcBorders>
              <w:top w:val="single" w:sz="4" w:space="0" w:color="000000"/>
              <w:left w:val="single" w:sz="4" w:space="0" w:color="000000"/>
              <w:bottom w:val="single" w:sz="4" w:space="0" w:color="000000"/>
              <w:right w:val="single" w:sz="4" w:space="0" w:color="000000"/>
            </w:tcBorders>
          </w:tcPr>
          <w:p w14:paraId="052AA2BE"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4FB20899"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7C00AA8C"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c>
          <w:tcPr>
            <w:tcW w:w="3074" w:type="dxa"/>
            <w:tcBorders>
              <w:top w:val="single" w:sz="4" w:space="0" w:color="000000"/>
              <w:left w:val="single" w:sz="4" w:space="0" w:color="000000"/>
              <w:bottom w:val="single" w:sz="4" w:space="0" w:color="000000"/>
              <w:right w:val="single" w:sz="12" w:space="0" w:color="000000"/>
            </w:tcBorders>
          </w:tcPr>
          <w:p w14:paraId="409BBC50"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r>
    </w:tbl>
    <w:p w14:paraId="24F1045D" w14:textId="4D413708" w:rsidR="00591B48" w:rsidRDefault="00591B48" w:rsidP="008E0BD9">
      <w:pPr>
        <w:jc w:val="both"/>
        <w:rPr>
          <w:sz w:val="24"/>
          <w:szCs w:val="24"/>
        </w:rPr>
      </w:pPr>
    </w:p>
    <w:p w14:paraId="59E9002D" w14:textId="77777777" w:rsidR="00591B48" w:rsidRDefault="00591B48" w:rsidP="008E0BD9">
      <w:pPr>
        <w:jc w:val="both"/>
        <w:rPr>
          <w:sz w:val="24"/>
          <w:szCs w:val="24"/>
        </w:rPr>
      </w:pPr>
    </w:p>
    <w:p w14:paraId="41772725" w14:textId="13258BCA" w:rsidR="00591B48" w:rsidRDefault="00591B48" w:rsidP="008E0BD9">
      <w:pPr>
        <w:jc w:val="both"/>
        <w:rPr>
          <w:sz w:val="24"/>
          <w:szCs w:val="24"/>
        </w:rPr>
      </w:pPr>
    </w:p>
    <w:tbl>
      <w:tblPr>
        <w:tblStyle w:val="TableGrid"/>
        <w:tblpPr w:leftFromText="141" w:rightFromText="141" w:vertAnchor="page" w:horzAnchor="margin" w:tblpY="1393"/>
        <w:tblW w:w="9220" w:type="dxa"/>
        <w:tblInd w:w="0" w:type="dxa"/>
        <w:tblCellMar>
          <w:top w:w="46" w:type="dxa"/>
          <w:left w:w="110" w:type="dxa"/>
          <w:right w:w="115" w:type="dxa"/>
        </w:tblCellMar>
        <w:tblLook w:val="04A0" w:firstRow="1" w:lastRow="0" w:firstColumn="1" w:lastColumn="0" w:noHBand="0" w:noVBand="1"/>
      </w:tblPr>
      <w:tblGrid>
        <w:gridCol w:w="1244"/>
        <w:gridCol w:w="4902"/>
        <w:gridCol w:w="3074"/>
      </w:tblGrid>
      <w:tr w:rsidR="00F826C5" w:rsidRPr="00591B48" w14:paraId="6DC70BCF" w14:textId="77777777" w:rsidTr="00F826C5">
        <w:trPr>
          <w:trHeight w:val="322"/>
        </w:trPr>
        <w:tc>
          <w:tcPr>
            <w:tcW w:w="6146" w:type="dxa"/>
            <w:gridSpan w:val="2"/>
            <w:tcBorders>
              <w:top w:val="single" w:sz="12" w:space="0" w:color="000000"/>
              <w:left w:val="single" w:sz="12" w:space="0" w:color="000000"/>
              <w:bottom w:val="single" w:sz="12" w:space="0" w:color="000000"/>
              <w:right w:val="nil"/>
            </w:tcBorders>
          </w:tcPr>
          <w:p w14:paraId="7F3E0E98" w14:textId="77777777" w:rsidR="00F826C5" w:rsidRPr="00591B48" w:rsidRDefault="00F826C5" w:rsidP="00F826C5">
            <w:pPr>
              <w:rPr>
                <w:rFonts w:ascii="Calibri" w:eastAsia="Calibri" w:hAnsi="Calibri" w:cs="Calibri"/>
                <w:color w:val="7030A0"/>
              </w:rPr>
            </w:pPr>
            <w:r w:rsidRPr="00591B48">
              <w:rPr>
                <w:rFonts w:ascii="Calibri" w:eastAsia="Calibri" w:hAnsi="Calibri" w:cs="Calibri"/>
                <w:b/>
                <w:color w:val="7030A0"/>
                <w:sz w:val="24"/>
              </w:rPr>
              <w:t>HODNOCENÍ JEDNOTLIVÝCH LEKCÍ EDUKANTEM</w:t>
            </w:r>
            <w:r w:rsidRPr="00591B48">
              <w:rPr>
                <w:rFonts w:ascii="Calibri" w:eastAsia="Calibri" w:hAnsi="Calibri" w:cs="Calibri"/>
                <w:color w:val="7030A0"/>
              </w:rPr>
              <w:t xml:space="preserve"> </w:t>
            </w:r>
          </w:p>
        </w:tc>
        <w:tc>
          <w:tcPr>
            <w:tcW w:w="3074" w:type="dxa"/>
            <w:tcBorders>
              <w:top w:val="single" w:sz="12" w:space="0" w:color="000000"/>
              <w:left w:val="nil"/>
              <w:bottom w:val="single" w:sz="12" w:space="0" w:color="000000"/>
              <w:right w:val="single" w:sz="12" w:space="0" w:color="000000"/>
            </w:tcBorders>
          </w:tcPr>
          <w:p w14:paraId="0AC2C9DE" w14:textId="77777777" w:rsidR="00F826C5" w:rsidRPr="00591B48" w:rsidRDefault="00F826C5" w:rsidP="00F826C5">
            <w:pPr>
              <w:rPr>
                <w:rFonts w:ascii="Calibri" w:eastAsia="Calibri" w:hAnsi="Calibri" w:cs="Calibri"/>
                <w:color w:val="000000"/>
              </w:rPr>
            </w:pPr>
          </w:p>
        </w:tc>
      </w:tr>
      <w:tr w:rsidR="00F826C5" w:rsidRPr="00591B48" w14:paraId="73528DED" w14:textId="77777777" w:rsidTr="00F826C5">
        <w:trPr>
          <w:trHeight w:val="317"/>
        </w:trPr>
        <w:tc>
          <w:tcPr>
            <w:tcW w:w="1244" w:type="dxa"/>
            <w:tcBorders>
              <w:top w:val="single" w:sz="12" w:space="0" w:color="000000"/>
              <w:left w:val="single" w:sz="12" w:space="0" w:color="000000"/>
              <w:bottom w:val="single" w:sz="4" w:space="0" w:color="000000"/>
              <w:right w:val="single" w:sz="4" w:space="0" w:color="000000"/>
            </w:tcBorders>
          </w:tcPr>
          <w:p w14:paraId="081CECF4" w14:textId="77777777" w:rsidR="00F826C5" w:rsidRPr="00591B48" w:rsidRDefault="00F826C5" w:rsidP="00F826C5">
            <w:pPr>
              <w:ind w:left="4"/>
              <w:jc w:val="center"/>
              <w:rPr>
                <w:rFonts w:ascii="Calibri" w:eastAsia="Calibri" w:hAnsi="Calibri" w:cs="Calibri"/>
                <w:color w:val="000000"/>
              </w:rPr>
            </w:pPr>
            <w:r w:rsidRPr="00591B48">
              <w:rPr>
                <w:rFonts w:ascii="Calibri" w:eastAsia="Calibri" w:hAnsi="Calibri" w:cs="Calibri"/>
                <w:color w:val="000000"/>
                <w:sz w:val="24"/>
              </w:rPr>
              <w:t xml:space="preserve">Lekce </w:t>
            </w:r>
          </w:p>
        </w:tc>
        <w:tc>
          <w:tcPr>
            <w:tcW w:w="4902" w:type="dxa"/>
            <w:tcBorders>
              <w:top w:val="single" w:sz="12" w:space="0" w:color="000000"/>
              <w:left w:val="single" w:sz="4" w:space="0" w:color="000000"/>
              <w:bottom w:val="single" w:sz="4" w:space="0" w:color="000000"/>
              <w:right w:val="single" w:sz="4" w:space="0" w:color="000000"/>
            </w:tcBorders>
          </w:tcPr>
          <w:p w14:paraId="58BAFDB8"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sz w:val="24"/>
              </w:rPr>
              <w:t xml:space="preserve">Hodnocení </w:t>
            </w:r>
          </w:p>
        </w:tc>
        <w:tc>
          <w:tcPr>
            <w:tcW w:w="3074" w:type="dxa"/>
            <w:tcBorders>
              <w:top w:val="single" w:sz="12" w:space="0" w:color="000000"/>
              <w:left w:val="single" w:sz="4" w:space="0" w:color="000000"/>
              <w:bottom w:val="single" w:sz="4" w:space="0" w:color="000000"/>
              <w:right w:val="single" w:sz="12" w:space="0" w:color="000000"/>
            </w:tcBorders>
          </w:tcPr>
          <w:p w14:paraId="18A454B6"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sz w:val="24"/>
              </w:rPr>
              <w:t xml:space="preserve">Jméno a podpis edukanta </w:t>
            </w:r>
          </w:p>
        </w:tc>
      </w:tr>
      <w:tr w:rsidR="00F826C5" w:rsidRPr="00591B48" w14:paraId="24934DA2" w14:textId="77777777" w:rsidTr="00F826C5">
        <w:trPr>
          <w:trHeight w:val="817"/>
        </w:trPr>
        <w:tc>
          <w:tcPr>
            <w:tcW w:w="1244" w:type="dxa"/>
            <w:tcBorders>
              <w:top w:val="single" w:sz="4" w:space="0" w:color="000000"/>
              <w:left w:val="single" w:sz="12" w:space="0" w:color="000000"/>
              <w:bottom w:val="single" w:sz="4" w:space="0" w:color="000000"/>
              <w:right w:val="single" w:sz="4" w:space="0" w:color="000000"/>
            </w:tcBorders>
            <w:vAlign w:val="center"/>
          </w:tcPr>
          <w:p w14:paraId="411BA5B3" w14:textId="77777777" w:rsidR="00F826C5" w:rsidRPr="00591B48" w:rsidRDefault="00F826C5" w:rsidP="00F826C5">
            <w:pPr>
              <w:ind w:left="3"/>
              <w:jc w:val="center"/>
              <w:rPr>
                <w:rFonts w:ascii="Calibri" w:eastAsia="Calibri" w:hAnsi="Calibri" w:cs="Calibri"/>
                <w:color w:val="000000"/>
              </w:rPr>
            </w:pPr>
            <w:r w:rsidRPr="00591B48">
              <w:rPr>
                <w:rFonts w:ascii="Calibri" w:eastAsia="Calibri" w:hAnsi="Calibri" w:cs="Calibri"/>
                <w:color w:val="000000"/>
              </w:rPr>
              <w:t xml:space="preserve">1. </w:t>
            </w:r>
          </w:p>
        </w:tc>
        <w:tc>
          <w:tcPr>
            <w:tcW w:w="4902" w:type="dxa"/>
            <w:tcBorders>
              <w:top w:val="single" w:sz="4" w:space="0" w:color="000000"/>
              <w:left w:val="single" w:sz="4" w:space="0" w:color="000000"/>
              <w:bottom w:val="single" w:sz="4" w:space="0" w:color="000000"/>
              <w:right w:val="single" w:sz="4" w:space="0" w:color="000000"/>
            </w:tcBorders>
          </w:tcPr>
          <w:p w14:paraId="5CB08D61"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7C2CBBC5"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5B2C663B"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c>
          <w:tcPr>
            <w:tcW w:w="3074" w:type="dxa"/>
            <w:tcBorders>
              <w:top w:val="single" w:sz="4" w:space="0" w:color="000000"/>
              <w:left w:val="single" w:sz="4" w:space="0" w:color="000000"/>
              <w:bottom w:val="single" w:sz="4" w:space="0" w:color="000000"/>
              <w:right w:val="single" w:sz="12" w:space="0" w:color="000000"/>
            </w:tcBorders>
          </w:tcPr>
          <w:p w14:paraId="515AD467"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r>
      <w:tr w:rsidR="00F826C5" w:rsidRPr="00591B48" w14:paraId="0FACF477" w14:textId="77777777" w:rsidTr="00F826C5">
        <w:trPr>
          <w:trHeight w:val="816"/>
        </w:trPr>
        <w:tc>
          <w:tcPr>
            <w:tcW w:w="1244" w:type="dxa"/>
            <w:tcBorders>
              <w:top w:val="single" w:sz="4" w:space="0" w:color="000000"/>
              <w:left w:val="single" w:sz="12" w:space="0" w:color="000000"/>
              <w:bottom w:val="single" w:sz="4" w:space="0" w:color="000000"/>
              <w:right w:val="single" w:sz="4" w:space="0" w:color="000000"/>
            </w:tcBorders>
            <w:vAlign w:val="center"/>
          </w:tcPr>
          <w:p w14:paraId="42160E01" w14:textId="77777777" w:rsidR="00F826C5" w:rsidRPr="00591B48" w:rsidRDefault="00F826C5" w:rsidP="00F826C5">
            <w:pPr>
              <w:ind w:left="3"/>
              <w:jc w:val="center"/>
              <w:rPr>
                <w:rFonts w:ascii="Calibri" w:eastAsia="Calibri" w:hAnsi="Calibri" w:cs="Calibri"/>
                <w:color w:val="000000"/>
              </w:rPr>
            </w:pPr>
            <w:r w:rsidRPr="00591B48">
              <w:rPr>
                <w:rFonts w:ascii="Calibri" w:eastAsia="Calibri" w:hAnsi="Calibri" w:cs="Calibri"/>
                <w:color w:val="000000"/>
              </w:rPr>
              <w:t xml:space="preserve">2. </w:t>
            </w:r>
          </w:p>
        </w:tc>
        <w:tc>
          <w:tcPr>
            <w:tcW w:w="4902" w:type="dxa"/>
            <w:tcBorders>
              <w:top w:val="single" w:sz="4" w:space="0" w:color="000000"/>
              <w:left w:val="single" w:sz="4" w:space="0" w:color="000000"/>
              <w:bottom w:val="single" w:sz="4" w:space="0" w:color="000000"/>
              <w:right w:val="single" w:sz="4" w:space="0" w:color="000000"/>
            </w:tcBorders>
          </w:tcPr>
          <w:p w14:paraId="63240125"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774CDEE6"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5B10246D"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c>
          <w:tcPr>
            <w:tcW w:w="3074" w:type="dxa"/>
            <w:tcBorders>
              <w:top w:val="single" w:sz="4" w:space="0" w:color="000000"/>
              <w:left w:val="single" w:sz="4" w:space="0" w:color="000000"/>
              <w:bottom w:val="single" w:sz="4" w:space="0" w:color="000000"/>
              <w:right w:val="single" w:sz="12" w:space="0" w:color="000000"/>
            </w:tcBorders>
          </w:tcPr>
          <w:p w14:paraId="155241A4"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r>
      <w:tr w:rsidR="00F826C5" w:rsidRPr="00591B48" w14:paraId="1B070F71" w14:textId="77777777" w:rsidTr="00F826C5">
        <w:trPr>
          <w:trHeight w:val="816"/>
        </w:trPr>
        <w:tc>
          <w:tcPr>
            <w:tcW w:w="1244" w:type="dxa"/>
            <w:tcBorders>
              <w:top w:val="single" w:sz="4" w:space="0" w:color="000000"/>
              <w:left w:val="single" w:sz="12" w:space="0" w:color="000000"/>
              <w:bottom w:val="single" w:sz="4" w:space="0" w:color="000000"/>
              <w:right w:val="single" w:sz="4" w:space="0" w:color="000000"/>
            </w:tcBorders>
            <w:vAlign w:val="center"/>
          </w:tcPr>
          <w:p w14:paraId="792B426F" w14:textId="77777777" w:rsidR="00F826C5" w:rsidRPr="00591B48" w:rsidRDefault="00F826C5" w:rsidP="00F826C5">
            <w:pPr>
              <w:ind w:left="3"/>
              <w:jc w:val="center"/>
              <w:rPr>
                <w:rFonts w:ascii="Calibri" w:eastAsia="Calibri" w:hAnsi="Calibri" w:cs="Calibri"/>
                <w:color w:val="000000"/>
              </w:rPr>
            </w:pPr>
            <w:r w:rsidRPr="00591B48">
              <w:rPr>
                <w:rFonts w:ascii="Calibri" w:eastAsia="Calibri" w:hAnsi="Calibri" w:cs="Calibri"/>
                <w:color w:val="000000"/>
              </w:rPr>
              <w:t xml:space="preserve">3. </w:t>
            </w:r>
          </w:p>
        </w:tc>
        <w:tc>
          <w:tcPr>
            <w:tcW w:w="4902" w:type="dxa"/>
            <w:tcBorders>
              <w:top w:val="single" w:sz="4" w:space="0" w:color="000000"/>
              <w:left w:val="single" w:sz="4" w:space="0" w:color="000000"/>
              <w:bottom w:val="single" w:sz="4" w:space="0" w:color="000000"/>
              <w:right w:val="single" w:sz="4" w:space="0" w:color="000000"/>
            </w:tcBorders>
          </w:tcPr>
          <w:p w14:paraId="0BA087ED"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288B3C48"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p w14:paraId="00945DF1"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c>
          <w:tcPr>
            <w:tcW w:w="3074" w:type="dxa"/>
            <w:tcBorders>
              <w:top w:val="single" w:sz="4" w:space="0" w:color="000000"/>
              <w:left w:val="single" w:sz="4" w:space="0" w:color="000000"/>
              <w:bottom w:val="single" w:sz="4" w:space="0" w:color="000000"/>
              <w:right w:val="single" w:sz="12" w:space="0" w:color="000000"/>
            </w:tcBorders>
          </w:tcPr>
          <w:p w14:paraId="56E49A7A" w14:textId="77777777" w:rsidR="00F826C5" w:rsidRPr="00591B48" w:rsidRDefault="00F826C5" w:rsidP="00F826C5">
            <w:pPr>
              <w:rPr>
                <w:rFonts w:ascii="Calibri" w:eastAsia="Calibri" w:hAnsi="Calibri" w:cs="Calibri"/>
                <w:color w:val="000000"/>
              </w:rPr>
            </w:pPr>
            <w:r w:rsidRPr="00591B48">
              <w:rPr>
                <w:rFonts w:ascii="Calibri" w:eastAsia="Calibri" w:hAnsi="Calibri" w:cs="Calibri"/>
                <w:color w:val="000000"/>
              </w:rPr>
              <w:t xml:space="preserve"> </w:t>
            </w:r>
          </w:p>
        </w:tc>
      </w:tr>
    </w:tbl>
    <w:p w14:paraId="22707397" w14:textId="072934FA" w:rsidR="00591B48" w:rsidRDefault="00591B48" w:rsidP="008E0BD9">
      <w:pPr>
        <w:jc w:val="both"/>
        <w:rPr>
          <w:sz w:val="24"/>
          <w:szCs w:val="24"/>
        </w:rPr>
      </w:pPr>
    </w:p>
    <w:p w14:paraId="52E211E4" w14:textId="45D54513" w:rsidR="00F826C5" w:rsidRDefault="00F826C5" w:rsidP="008E0BD9">
      <w:pPr>
        <w:jc w:val="both"/>
        <w:rPr>
          <w:sz w:val="24"/>
          <w:szCs w:val="24"/>
        </w:rPr>
      </w:pPr>
    </w:p>
    <w:p w14:paraId="21C7BD4D" w14:textId="06B5ECD2" w:rsidR="00F826C5" w:rsidRDefault="00F826C5" w:rsidP="008E0BD9">
      <w:pPr>
        <w:jc w:val="both"/>
        <w:rPr>
          <w:sz w:val="24"/>
          <w:szCs w:val="24"/>
        </w:rPr>
      </w:pPr>
    </w:p>
    <w:p w14:paraId="0C4AF076" w14:textId="31F78CE0" w:rsidR="00F826C5" w:rsidRDefault="00F826C5" w:rsidP="008E0BD9">
      <w:pPr>
        <w:jc w:val="both"/>
        <w:rPr>
          <w:sz w:val="24"/>
          <w:szCs w:val="24"/>
        </w:rPr>
      </w:pPr>
    </w:p>
    <w:p w14:paraId="00E43516" w14:textId="4DD539F3" w:rsidR="00F826C5" w:rsidRDefault="00F826C5" w:rsidP="008E0BD9">
      <w:pPr>
        <w:jc w:val="both"/>
        <w:rPr>
          <w:sz w:val="24"/>
          <w:szCs w:val="24"/>
        </w:rPr>
      </w:pPr>
    </w:p>
    <w:p w14:paraId="081CF886" w14:textId="5A76D211" w:rsidR="00F826C5" w:rsidRDefault="00F826C5" w:rsidP="008E0BD9">
      <w:pPr>
        <w:jc w:val="both"/>
        <w:rPr>
          <w:sz w:val="24"/>
          <w:szCs w:val="24"/>
        </w:rPr>
      </w:pPr>
    </w:p>
    <w:p w14:paraId="1B65C885" w14:textId="2ACA50D6" w:rsidR="00F826C5" w:rsidRDefault="00F826C5" w:rsidP="008E0BD9">
      <w:pPr>
        <w:jc w:val="both"/>
        <w:rPr>
          <w:sz w:val="24"/>
          <w:szCs w:val="24"/>
        </w:rPr>
      </w:pPr>
    </w:p>
    <w:p w14:paraId="2E8BF643" w14:textId="4A733DFC" w:rsidR="00F826C5" w:rsidRDefault="00F826C5" w:rsidP="008E0BD9">
      <w:pPr>
        <w:jc w:val="both"/>
        <w:rPr>
          <w:sz w:val="24"/>
          <w:szCs w:val="24"/>
        </w:rPr>
      </w:pPr>
    </w:p>
    <w:p w14:paraId="421DB7A0" w14:textId="091A4F1E" w:rsidR="00F826C5" w:rsidRDefault="00F826C5" w:rsidP="008E0BD9">
      <w:pPr>
        <w:jc w:val="both"/>
        <w:rPr>
          <w:sz w:val="24"/>
          <w:szCs w:val="24"/>
        </w:rPr>
      </w:pPr>
    </w:p>
    <w:p w14:paraId="5159EB25" w14:textId="019EBB98" w:rsidR="00F826C5" w:rsidRDefault="00F826C5" w:rsidP="008E0BD9">
      <w:pPr>
        <w:jc w:val="both"/>
        <w:rPr>
          <w:sz w:val="24"/>
          <w:szCs w:val="24"/>
        </w:rPr>
      </w:pPr>
    </w:p>
    <w:p w14:paraId="418F5ED5" w14:textId="3435D617" w:rsidR="00F826C5" w:rsidRDefault="00F826C5" w:rsidP="008E0BD9">
      <w:pPr>
        <w:jc w:val="both"/>
        <w:rPr>
          <w:sz w:val="24"/>
          <w:szCs w:val="24"/>
        </w:rPr>
      </w:pPr>
    </w:p>
    <w:p w14:paraId="106304F4" w14:textId="41C1BAE4" w:rsidR="00F826C5" w:rsidRDefault="00F826C5" w:rsidP="008E0BD9">
      <w:pPr>
        <w:jc w:val="both"/>
        <w:rPr>
          <w:sz w:val="24"/>
          <w:szCs w:val="24"/>
        </w:rPr>
      </w:pPr>
    </w:p>
    <w:p w14:paraId="402B83C9" w14:textId="606B9062" w:rsidR="00F826C5" w:rsidRDefault="00F826C5" w:rsidP="008E0BD9">
      <w:pPr>
        <w:jc w:val="both"/>
        <w:rPr>
          <w:sz w:val="24"/>
          <w:szCs w:val="24"/>
        </w:rPr>
      </w:pPr>
    </w:p>
    <w:p w14:paraId="198EDBB1" w14:textId="188ED1D8" w:rsidR="00F826C5" w:rsidRDefault="00F826C5" w:rsidP="008E0BD9">
      <w:pPr>
        <w:jc w:val="both"/>
        <w:rPr>
          <w:sz w:val="24"/>
          <w:szCs w:val="24"/>
        </w:rPr>
      </w:pPr>
    </w:p>
    <w:p w14:paraId="3A151C51" w14:textId="56EC28E4" w:rsidR="00F826C5" w:rsidRDefault="00F826C5" w:rsidP="008E0BD9">
      <w:pPr>
        <w:jc w:val="both"/>
        <w:rPr>
          <w:sz w:val="24"/>
          <w:szCs w:val="24"/>
        </w:rPr>
      </w:pPr>
    </w:p>
    <w:p w14:paraId="3CE98806" w14:textId="661415CF" w:rsidR="00F826C5" w:rsidRDefault="00F826C5" w:rsidP="008E0BD9">
      <w:pPr>
        <w:jc w:val="both"/>
        <w:rPr>
          <w:sz w:val="24"/>
          <w:szCs w:val="24"/>
        </w:rPr>
      </w:pPr>
    </w:p>
    <w:p w14:paraId="2B9598EA" w14:textId="2518265F" w:rsidR="00F826C5" w:rsidRDefault="00F826C5" w:rsidP="008E0BD9">
      <w:pPr>
        <w:jc w:val="both"/>
        <w:rPr>
          <w:sz w:val="24"/>
          <w:szCs w:val="24"/>
        </w:rPr>
      </w:pPr>
    </w:p>
    <w:p w14:paraId="2A84CA6D" w14:textId="43568F1D" w:rsidR="00F826C5" w:rsidRDefault="00F826C5" w:rsidP="008E0BD9">
      <w:pPr>
        <w:jc w:val="both"/>
        <w:rPr>
          <w:sz w:val="24"/>
          <w:szCs w:val="24"/>
        </w:rPr>
      </w:pPr>
    </w:p>
    <w:p w14:paraId="6ABD2B5E" w14:textId="76359B33" w:rsidR="00F826C5" w:rsidRDefault="00F826C5" w:rsidP="008E0BD9">
      <w:pPr>
        <w:jc w:val="both"/>
        <w:rPr>
          <w:sz w:val="24"/>
          <w:szCs w:val="24"/>
        </w:rPr>
      </w:pPr>
    </w:p>
    <w:p w14:paraId="018FDC82" w14:textId="070B06C6" w:rsidR="00F826C5" w:rsidRDefault="00F826C5" w:rsidP="008E0BD9">
      <w:pPr>
        <w:jc w:val="both"/>
        <w:rPr>
          <w:sz w:val="24"/>
          <w:szCs w:val="24"/>
        </w:rPr>
      </w:pPr>
    </w:p>
    <w:p w14:paraId="4D0F9F77" w14:textId="6B656CC9" w:rsidR="00F826C5" w:rsidRDefault="00F826C5" w:rsidP="008E0BD9">
      <w:pPr>
        <w:jc w:val="both"/>
        <w:rPr>
          <w:sz w:val="24"/>
          <w:szCs w:val="24"/>
        </w:rPr>
      </w:pPr>
    </w:p>
    <w:p w14:paraId="2D0B475E" w14:textId="24BDADCD" w:rsidR="00F826C5" w:rsidRDefault="00F826C5" w:rsidP="008E0BD9">
      <w:pPr>
        <w:jc w:val="both"/>
        <w:rPr>
          <w:sz w:val="24"/>
          <w:szCs w:val="24"/>
        </w:rPr>
      </w:pPr>
    </w:p>
    <w:p w14:paraId="44FBDDC5" w14:textId="7B9CA6FA" w:rsidR="00F826C5" w:rsidRPr="00591B48" w:rsidRDefault="00F826C5" w:rsidP="00F826C5">
      <w:pPr>
        <w:keepNext/>
        <w:keepLines/>
        <w:pBdr>
          <w:bottom w:val="single" w:sz="4" w:space="2" w:color="auto"/>
        </w:pBdr>
        <w:spacing w:before="40" w:after="240"/>
        <w:outlineLvl w:val="1"/>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t>ZDROJE</w:t>
      </w:r>
    </w:p>
    <w:p w14:paraId="1BC16459" w14:textId="4EA22AF3" w:rsidR="00F826C5" w:rsidRPr="006E789E" w:rsidRDefault="003C0424" w:rsidP="008E0BD9">
      <w:pPr>
        <w:jc w:val="both"/>
        <w:rPr>
          <w:b/>
          <w:bCs/>
          <w:sz w:val="24"/>
          <w:szCs w:val="24"/>
        </w:rPr>
      </w:pPr>
      <w:r w:rsidRPr="006E789E">
        <w:rPr>
          <w:b/>
          <w:bCs/>
          <w:sz w:val="24"/>
          <w:szCs w:val="24"/>
        </w:rPr>
        <w:t>Internetové zdroje</w:t>
      </w:r>
    </w:p>
    <w:p w14:paraId="3E568811" w14:textId="71CFB9C7" w:rsidR="003C0424" w:rsidRDefault="004C405F" w:rsidP="008E0BD9">
      <w:pPr>
        <w:jc w:val="both"/>
        <w:rPr>
          <w:sz w:val="24"/>
          <w:szCs w:val="24"/>
        </w:rPr>
      </w:pPr>
      <w:r>
        <w:rPr>
          <w:sz w:val="24"/>
          <w:szCs w:val="24"/>
        </w:rPr>
        <w:t xml:space="preserve">1) </w:t>
      </w:r>
      <w:r w:rsidR="006E789E" w:rsidRPr="006E789E">
        <w:rPr>
          <w:sz w:val="24"/>
          <w:szCs w:val="24"/>
        </w:rPr>
        <w:t xml:space="preserve">Screening zrakových vad u dětí. Pediatrie pro praxi [online]. 2014, 15(6), 334-336 [cit. 2020-11-03]. Dostupné z: </w:t>
      </w:r>
      <w:hyperlink r:id="rId17" w:history="1">
        <w:r w:rsidR="006E789E" w:rsidRPr="00BE0B74">
          <w:rPr>
            <w:rStyle w:val="Hypertextovodkaz"/>
            <w:sz w:val="24"/>
            <w:szCs w:val="24"/>
          </w:rPr>
          <w:t>https://www.pediatriepropraxi.cz/pdfs/ped/2014/06/02.pdf</w:t>
        </w:r>
      </w:hyperlink>
    </w:p>
    <w:p w14:paraId="570A165C" w14:textId="40100FB2" w:rsidR="006E789E" w:rsidRDefault="004C405F" w:rsidP="008E0BD9">
      <w:pPr>
        <w:jc w:val="both"/>
        <w:rPr>
          <w:sz w:val="24"/>
          <w:szCs w:val="24"/>
        </w:rPr>
      </w:pPr>
      <w:r>
        <w:rPr>
          <w:sz w:val="24"/>
          <w:szCs w:val="24"/>
        </w:rPr>
        <w:t xml:space="preserve">2) </w:t>
      </w:r>
      <w:r w:rsidRPr="004C405F">
        <w:rPr>
          <w:sz w:val="24"/>
          <w:szCs w:val="24"/>
        </w:rPr>
        <w:t xml:space="preserve">Instrukce pro rodiče před vyšetřením. In: Dětské oční centrum Kukátko [online]. [cit. 2020-11-03]. Dostupné z: </w:t>
      </w:r>
      <w:hyperlink r:id="rId18" w:history="1">
        <w:r w:rsidRPr="00BE0B74">
          <w:rPr>
            <w:rStyle w:val="Hypertextovodkaz"/>
            <w:sz w:val="24"/>
            <w:szCs w:val="24"/>
          </w:rPr>
          <w:t>https://www.detskeoci.cz/jak-probiha-vysetreni/instrukce-pro-rodice-pred-vysetrenim/</w:t>
        </w:r>
      </w:hyperlink>
    </w:p>
    <w:p w14:paraId="0250C197" w14:textId="56AA4823" w:rsidR="003C0424" w:rsidRPr="006E789E" w:rsidRDefault="004C405F" w:rsidP="008E0BD9">
      <w:pPr>
        <w:jc w:val="both"/>
        <w:rPr>
          <w:b/>
          <w:bCs/>
          <w:sz w:val="24"/>
          <w:szCs w:val="24"/>
        </w:rPr>
      </w:pPr>
      <w:r>
        <w:rPr>
          <w:b/>
          <w:bCs/>
          <w:sz w:val="24"/>
          <w:szCs w:val="24"/>
        </w:rPr>
        <w:t>Literatura</w:t>
      </w:r>
    </w:p>
    <w:p w14:paraId="51F76AA9" w14:textId="66E7BE80" w:rsidR="006E789E" w:rsidRDefault="004C405F" w:rsidP="008E0BD9">
      <w:pPr>
        <w:jc w:val="both"/>
        <w:rPr>
          <w:sz w:val="24"/>
          <w:szCs w:val="24"/>
        </w:rPr>
      </w:pPr>
      <w:r>
        <w:rPr>
          <w:sz w:val="24"/>
          <w:szCs w:val="24"/>
        </w:rPr>
        <w:t xml:space="preserve">1) </w:t>
      </w:r>
      <w:r w:rsidR="006E789E" w:rsidRPr="006E789E">
        <w:rPr>
          <w:sz w:val="24"/>
          <w:szCs w:val="24"/>
        </w:rPr>
        <w:t>HROMÁDKOVÁ, Lada. Šilhání. Vyd. 3., nezměn. Brno: Národní centrum ošetřovatelství a nelékařských zdravotnických oborů, 2011. ISBN 978-80-7013-530-3.</w:t>
      </w:r>
    </w:p>
    <w:p w14:paraId="28627D7D" w14:textId="39FB385A" w:rsidR="003C0424" w:rsidRPr="006E789E" w:rsidRDefault="003C0424" w:rsidP="008E0BD9">
      <w:pPr>
        <w:jc w:val="both"/>
        <w:rPr>
          <w:b/>
          <w:bCs/>
          <w:sz w:val="24"/>
          <w:szCs w:val="24"/>
        </w:rPr>
      </w:pPr>
      <w:r w:rsidRPr="006E789E">
        <w:rPr>
          <w:b/>
          <w:bCs/>
          <w:sz w:val="24"/>
          <w:szCs w:val="24"/>
        </w:rPr>
        <w:t>Obrázky</w:t>
      </w:r>
    </w:p>
    <w:p w14:paraId="7E40632A" w14:textId="2EE12AD8" w:rsidR="00F826C5" w:rsidRDefault="002E2947" w:rsidP="008E0BD9">
      <w:pPr>
        <w:jc w:val="both"/>
        <w:rPr>
          <w:sz w:val="24"/>
          <w:szCs w:val="24"/>
        </w:rPr>
      </w:pPr>
      <w:r>
        <w:rPr>
          <w:sz w:val="24"/>
          <w:szCs w:val="24"/>
        </w:rPr>
        <w:t>Obr. 1:</w:t>
      </w:r>
      <w:r w:rsidR="003C0424">
        <w:rPr>
          <w:sz w:val="24"/>
          <w:szCs w:val="24"/>
        </w:rPr>
        <w:t xml:space="preserve"> </w:t>
      </w:r>
      <w:r w:rsidR="003C0424" w:rsidRPr="003C0424">
        <w:rPr>
          <w:sz w:val="24"/>
          <w:szCs w:val="24"/>
        </w:rPr>
        <w:t xml:space="preserve">Types of strabismus. In: Sightmd [online]. [cit. 2020-11-03]. Dostupné z: </w:t>
      </w:r>
      <w:hyperlink r:id="rId19" w:history="1">
        <w:r w:rsidR="003C0424" w:rsidRPr="00BE0B74">
          <w:rPr>
            <w:rStyle w:val="Hypertextovodkaz"/>
            <w:sz w:val="24"/>
            <w:szCs w:val="24"/>
          </w:rPr>
          <w:t>https://www.sightmd.com/wp-content/uploads/2017/03/types-of-strabismus.jpg</w:t>
        </w:r>
      </w:hyperlink>
    </w:p>
    <w:p w14:paraId="4FA63730" w14:textId="2344379C" w:rsidR="003C0424" w:rsidRDefault="002E2947" w:rsidP="008E0BD9">
      <w:pPr>
        <w:jc w:val="both"/>
        <w:rPr>
          <w:sz w:val="24"/>
          <w:szCs w:val="24"/>
        </w:rPr>
      </w:pPr>
      <w:r>
        <w:rPr>
          <w:sz w:val="24"/>
          <w:szCs w:val="24"/>
        </w:rPr>
        <w:t xml:space="preserve">Obr. 2: Plánovač </w:t>
      </w:r>
      <w:r w:rsidRPr="002E2947">
        <w:rPr>
          <w:sz w:val="24"/>
          <w:szCs w:val="24"/>
        </w:rPr>
        <w:t>preventivního vyšetření zraku</w:t>
      </w:r>
      <w:r>
        <w:rPr>
          <w:sz w:val="24"/>
          <w:szCs w:val="24"/>
        </w:rPr>
        <w:t>. Zdroj – z databáze autora.</w:t>
      </w:r>
    </w:p>
    <w:p w14:paraId="5CB51188" w14:textId="74DF2A72" w:rsidR="003C0424" w:rsidRDefault="002E2947" w:rsidP="008E0BD9">
      <w:pPr>
        <w:jc w:val="both"/>
        <w:rPr>
          <w:sz w:val="24"/>
          <w:szCs w:val="24"/>
        </w:rPr>
      </w:pPr>
      <w:r>
        <w:rPr>
          <w:sz w:val="24"/>
          <w:szCs w:val="24"/>
        </w:rPr>
        <w:t xml:space="preserve">Obr. 3: </w:t>
      </w:r>
      <w:r w:rsidR="003C0424" w:rsidRPr="003C0424">
        <w:rPr>
          <w:sz w:val="24"/>
          <w:szCs w:val="24"/>
        </w:rPr>
        <w:t xml:space="preserve">Oftalmoskop. In: Vše pro zdraví [online]. [cit. 2020-11-03]. Dostupné z: </w:t>
      </w:r>
      <w:hyperlink r:id="rId20" w:history="1">
        <w:r w:rsidR="003C0424" w:rsidRPr="00BE0B74">
          <w:rPr>
            <w:rStyle w:val="Hypertextovodkaz"/>
            <w:sz w:val="24"/>
            <w:szCs w:val="24"/>
          </w:rPr>
          <w:t>https://www.vseprosvezdravi.cz/files/prod_images/temp_big/d-008_71_120a_1.jpg</w:t>
        </w:r>
      </w:hyperlink>
    </w:p>
    <w:p w14:paraId="4188C95C" w14:textId="194A2471" w:rsidR="003C0424" w:rsidRDefault="002E2947" w:rsidP="008E0BD9">
      <w:pPr>
        <w:jc w:val="both"/>
        <w:rPr>
          <w:sz w:val="24"/>
          <w:szCs w:val="24"/>
        </w:rPr>
      </w:pPr>
      <w:r>
        <w:rPr>
          <w:sz w:val="24"/>
          <w:szCs w:val="24"/>
        </w:rPr>
        <w:t xml:space="preserve">Obr. 4: </w:t>
      </w:r>
      <w:r w:rsidR="003C0424" w:rsidRPr="003C0424">
        <w:rPr>
          <w:sz w:val="24"/>
          <w:szCs w:val="24"/>
        </w:rPr>
        <w:t xml:space="preserve">Okluzor. In: Kontaktní čočky levně [online]. [cit. 2020-11-03]. Dostupné z: </w:t>
      </w:r>
      <w:hyperlink r:id="rId21" w:history="1">
        <w:r w:rsidR="003C0424" w:rsidRPr="00BE0B74">
          <w:rPr>
            <w:rStyle w:val="Hypertextovodkaz"/>
            <w:sz w:val="24"/>
            <w:szCs w:val="24"/>
          </w:rPr>
          <w:t>https://www.kontaktnicockylevne.cz/data/112/foto/okluzor-jpg.jpg</w:t>
        </w:r>
      </w:hyperlink>
    </w:p>
    <w:p w14:paraId="1907F1B4" w14:textId="20EA3C59" w:rsidR="003C0424" w:rsidRDefault="002E2947" w:rsidP="008E0BD9">
      <w:pPr>
        <w:jc w:val="both"/>
        <w:rPr>
          <w:sz w:val="24"/>
          <w:szCs w:val="24"/>
        </w:rPr>
      </w:pPr>
      <w:r>
        <w:rPr>
          <w:sz w:val="24"/>
          <w:szCs w:val="24"/>
        </w:rPr>
        <w:t xml:space="preserve">Obr. 5: </w:t>
      </w:r>
      <w:r w:rsidR="003C0424" w:rsidRPr="003C0424">
        <w:rPr>
          <w:sz w:val="24"/>
          <w:szCs w:val="24"/>
        </w:rPr>
        <w:t xml:space="preserve">Ortoptická ambulance. In: Stacionář Třebíč [online]. [cit. 2020-11-03]. Dostupné z: </w:t>
      </w:r>
      <w:hyperlink r:id="rId22" w:history="1">
        <w:r w:rsidR="003C0424" w:rsidRPr="00BE0B74">
          <w:rPr>
            <w:rStyle w:val="Hypertextovodkaz"/>
            <w:sz w:val="24"/>
            <w:szCs w:val="24"/>
          </w:rPr>
          <w:t>https://www.stacionar-trebic.cz/image.php?nid=6686&amp;oid=4059898&amp;width=325&amp;height=244</w:t>
        </w:r>
      </w:hyperlink>
    </w:p>
    <w:p w14:paraId="585794B5" w14:textId="5A064593" w:rsidR="003C0424" w:rsidRDefault="002E2947" w:rsidP="008E0BD9">
      <w:pPr>
        <w:jc w:val="both"/>
        <w:rPr>
          <w:sz w:val="24"/>
          <w:szCs w:val="24"/>
        </w:rPr>
      </w:pPr>
      <w:r>
        <w:rPr>
          <w:sz w:val="24"/>
          <w:szCs w:val="24"/>
        </w:rPr>
        <w:t xml:space="preserve">Obr. 6: </w:t>
      </w:r>
      <w:r w:rsidR="003C0424" w:rsidRPr="003C0424">
        <w:rPr>
          <w:sz w:val="24"/>
          <w:szCs w:val="24"/>
        </w:rPr>
        <w:t xml:space="preserve">Den dětí, pirátská párty. In: Moje párty [online]. [cit. 2020-11-03]. Dostupné z: </w:t>
      </w:r>
      <w:hyperlink r:id="rId23" w:history="1">
        <w:r w:rsidR="003C0424" w:rsidRPr="00BE0B74">
          <w:rPr>
            <w:rStyle w:val="Hypertextovodkaz"/>
            <w:sz w:val="24"/>
            <w:szCs w:val="24"/>
          </w:rPr>
          <w:t>https://www.mojeparty.cz/data/USR_043_DEFAULT/Den_deti_piratska_party.jpg</w:t>
        </w:r>
      </w:hyperlink>
    </w:p>
    <w:p w14:paraId="3DA80892" w14:textId="0C242161" w:rsidR="002E2947" w:rsidRDefault="002E2947" w:rsidP="008E0BD9">
      <w:pPr>
        <w:jc w:val="both"/>
        <w:rPr>
          <w:sz w:val="24"/>
          <w:szCs w:val="24"/>
        </w:rPr>
      </w:pPr>
      <w:r>
        <w:rPr>
          <w:sz w:val="24"/>
          <w:szCs w:val="24"/>
        </w:rPr>
        <w:t xml:space="preserve">Obr. 7: </w:t>
      </w:r>
      <w:r w:rsidRPr="002E2947">
        <w:rPr>
          <w:sz w:val="24"/>
          <w:szCs w:val="24"/>
        </w:rPr>
        <w:t>Domácí výroba kukátka a kaleidoskopu</w:t>
      </w:r>
      <w:r>
        <w:rPr>
          <w:sz w:val="24"/>
          <w:szCs w:val="24"/>
        </w:rPr>
        <w:t>. Zdroj – z databáze autora.</w:t>
      </w:r>
    </w:p>
    <w:p w14:paraId="225B82FB" w14:textId="18AAB61F" w:rsidR="002E2947" w:rsidRDefault="002E2947" w:rsidP="008E0BD9">
      <w:pPr>
        <w:jc w:val="both"/>
        <w:rPr>
          <w:sz w:val="24"/>
          <w:szCs w:val="24"/>
        </w:rPr>
      </w:pPr>
      <w:r>
        <w:rPr>
          <w:sz w:val="24"/>
          <w:szCs w:val="24"/>
        </w:rPr>
        <w:t xml:space="preserve">Obr. 8: </w:t>
      </w:r>
      <w:r w:rsidRPr="002E2947">
        <w:rPr>
          <w:sz w:val="24"/>
          <w:szCs w:val="24"/>
        </w:rPr>
        <w:t>Domácí výroba pexesa s Lea symboly</w:t>
      </w:r>
      <w:r>
        <w:rPr>
          <w:sz w:val="24"/>
          <w:szCs w:val="24"/>
        </w:rPr>
        <w:t>. Zdroj – z databáze autora.</w:t>
      </w:r>
    </w:p>
    <w:p w14:paraId="1898C565" w14:textId="7028E2AC" w:rsidR="002E2947" w:rsidRDefault="002E2947" w:rsidP="008E0BD9">
      <w:pPr>
        <w:jc w:val="both"/>
        <w:rPr>
          <w:sz w:val="24"/>
          <w:szCs w:val="24"/>
        </w:rPr>
      </w:pPr>
      <w:r>
        <w:rPr>
          <w:sz w:val="24"/>
          <w:szCs w:val="24"/>
        </w:rPr>
        <w:t xml:space="preserve">Obr. 9: </w:t>
      </w:r>
      <w:r w:rsidRPr="002E2947">
        <w:rPr>
          <w:sz w:val="24"/>
          <w:szCs w:val="24"/>
        </w:rPr>
        <w:t xml:space="preserve">Naučte dítě obrázky popsat. In: Dětské oční centrum Kukátko [online]. [cit. 2020-11-03]. Dostupné z: </w:t>
      </w:r>
      <w:hyperlink r:id="rId24" w:history="1">
        <w:r w:rsidRPr="00BE0B74">
          <w:rPr>
            <w:rStyle w:val="Hypertextovodkaz"/>
            <w:sz w:val="24"/>
            <w:szCs w:val="24"/>
          </w:rPr>
          <w:t>https://www.detskeoci.cz/jak-probiha-vysetreni/instrukce-pro-rodice-pred-vysetrenim/</w:t>
        </w:r>
      </w:hyperlink>
    </w:p>
    <w:p w14:paraId="2094E502" w14:textId="52905517" w:rsidR="002E2947" w:rsidRDefault="002E2947" w:rsidP="008E0BD9">
      <w:pPr>
        <w:jc w:val="both"/>
        <w:rPr>
          <w:sz w:val="24"/>
          <w:szCs w:val="24"/>
        </w:rPr>
      </w:pPr>
      <w:r>
        <w:rPr>
          <w:sz w:val="24"/>
          <w:szCs w:val="24"/>
        </w:rPr>
        <w:t xml:space="preserve">Obr. 10: </w:t>
      </w:r>
      <w:r w:rsidRPr="002E2947">
        <w:rPr>
          <w:sz w:val="24"/>
          <w:szCs w:val="24"/>
        </w:rPr>
        <w:t>Domácí výroba velkého E</w:t>
      </w:r>
      <w:r>
        <w:rPr>
          <w:sz w:val="24"/>
          <w:szCs w:val="24"/>
        </w:rPr>
        <w:t xml:space="preserve">. Zdroj – z databáze autora. </w:t>
      </w:r>
    </w:p>
    <w:p w14:paraId="2F231CFC" w14:textId="77777777" w:rsidR="003C0424" w:rsidRDefault="003C0424" w:rsidP="008E0BD9">
      <w:pPr>
        <w:jc w:val="both"/>
        <w:rPr>
          <w:sz w:val="24"/>
          <w:szCs w:val="24"/>
        </w:rPr>
      </w:pPr>
    </w:p>
    <w:sectPr w:rsidR="003C04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1D11"/>
    <w:multiLevelType w:val="hybridMultilevel"/>
    <w:tmpl w:val="AB021F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0F759B"/>
    <w:multiLevelType w:val="hybridMultilevel"/>
    <w:tmpl w:val="325C55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3EE188A"/>
    <w:multiLevelType w:val="hybridMultilevel"/>
    <w:tmpl w:val="1B84EBD0"/>
    <w:lvl w:ilvl="0" w:tplc="5262FCF0">
      <w:start w:val="3"/>
      <w:numFmt w:val="bullet"/>
      <w:lvlText w:val="-"/>
      <w:lvlJc w:val="left"/>
      <w:pPr>
        <w:ind w:left="720" w:hanging="360"/>
      </w:pPr>
      <w:rPr>
        <w:rFonts w:ascii="Calibri Light" w:eastAsiaTheme="minorHAnsi" w:hAnsi="Calibri Light" w:cs="Calibri 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35014A"/>
    <w:multiLevelType w:val="hybridMultilevel"/>
    <w:tmpl w:val="3B2C8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704741E"/>
    <w:multiLevelType w:val="hybridMultilevel"/>
    <w:tmpl w:val="C848EC90"/>
    <w:lvl w:ilvl="0" w:tplc="0405000F">
      <w:start w:val="1"/>
      <w:numFmt w:val="decimal"/>
      <w:lvlText w:val="%1."/>
      <w:lvlJc w:val="lef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DBF408E"/>
    <w:multiLevelType w:val="hybridMultilevel"/>
    <w:tmpl w:val="83942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E21"/>
    <w:rsid w:val="000172AB"/>
    <w:rsid w:val="00032689"/>
    <w:rsid w:val="000557EF"/>
    <w:rsid w:val="000729B1"/>
    <w:rsid w:val="000B04E5"/>
    <w:rsid w:val="00131C5D"/>
    <w:rsid w:val="00195FC8"/>
    <w:rsid w:val="001B5E4F"/>
    <w:rsid w:val="001F267C"/>
    <w:rsid w:val="00202370"/>
    <w:rsid w:val="00221D24"/>
    <w:rsid w:val="00262BCD"/>
    <w:rsid w:val="002A085E"/>
    <w:rsid w:val="002C4B24"/>
    <w:rsid w:val="002D7747"/>
    <w:rsid w:val="002E2947"/>
    <w:rsid w:val="002E5044"/>
    <w:rsid w:val="0032011C"/>
    <w:rsid w:val="003214AF"/>
    <w:rsid w:val="003346CC"/>
    <w:rsid w:val="00390A10"/>
    <w:rsid w:val="00392BCB"/>
    <w:rsid w:val="003B711D"/>
    <w:rsid w:val="003C0424"/>
    <w:rsid w:val="003E3A0F"/>
    <w:rsid w:val="003E794C"/>
    <w:rsid w:val="0040373F"/>
    <w:rsid w:val="00414C29"/>
    <w:rsid w:val="0044735E"/>
    <w:rsid w:val="00472D59"/>
    <w:rsid w:val="004C0CDB"/>
    <w:rsid w:val="004C405F"/>
    <w:rsid w:val="004E17C6"/>
    <w:rsid w:val="004E6371"/>
    <w:rsid w:val="004E6850"/>
    <w:rsid w:val="005070FE"/>
    <w:rsid w:val="00580A44"/>
    <w:rsid w:val="00584318"/>
    <w:rsid w:val="00590F93"/>
    <w:rsid w:val="00591B48"/>
    <w:rsid w:val="005935F5"/>
    <w:rsid w:val="005E1A89"/>
    <w:rsid w:val="005E3091"/>
    <w:rsid w:val="0060679D"/>
    <w:rsid w:val="0061611A"/>
    <w:rsid w:val="006328A0"/>
    <w:rsid w:val="0068089F"/>
    <w:rsid w:val="0068652A"/>
    <w:rsid w:val="006E789E"/>
    <w:rsid w:val="00707F2A"/>
    <w:rsid w:val="00732B55"/>
    <w:rsid w:val="007F6A93"/>
    <w:rsid w:val="00810C99"/>
    <w:rsid w:val="008B6691"/>
    <w:rsid w:val="008E0BD9"/>
    <w:rsid w:val="00927B0B"/>
    <w:rsid w:val="009D470D"/>
    <w:rsid w:val="00A17E21"/>
    <w:rsid w:val="00A23AAA"/>
    <w:rsid w:val="00A70D2E"/>
    <w:rsid w:val="00AE4446"/>
    <w:rsid w:val="00B14DEE"/>
    <w:rsid w:val="00B16E30"/>
    <w:rsid w:val="00B2092C"/>
    <w:rsid w:val="00B24912"/>
    <w:rsid w:val="00B627E7"/>
    <w:rsid w:val="00B95358"/>
    <w:rsid w:val="00BA2F2C"/>
    <w:rsid w:val="00BB725F"/>
    <w:rsid w:val="00BD4DBD"/>
    <w:rsid w:val="00BF10EE"/>
    <w:rsid w:val="00C013C1"/>
    <w:rsid w:val="00C20E5B"/>
    <w:rsid w:val="00C45ED8"/>
    <w:rsid w:val="00C661F7"/>
    <w:rsid w:val="00C66916"/>
    <w:rsid w:val="00CA7168"/>
    <w:rsid w:val="00CF4A79"/>
    <w:rsid w:val="00D316CF"/>
    <w:rsid w:val="00D725DC"/>
    <w:rsid w:val="00D82AAE"/>
    <w:rsid w:val="00D9104E"/>
    <w:rsid w:val="00E0344C"/>
    <w:rsid w:val="00E21F13"/>
    <w:rsid w:val="00E512CE"/>
    <w:rsid w:val="00E61EA3"/>
    <w:rsid w:val="00E872BE"/>
    <w:rsid w:val="00E87F87"/>
    <w:rsid w:val="00E95D23"/>
    <w:rsid w:val="00EC2187"/>
    <w:rsid w:val="00EF1AF3"/>
    <w:rsid w:val="00F12656"/>
    <w:rsid w:val="00F64472"/>
    <w:rsid w:val="00F826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DB577"/>
  <w15:chartTrackingRefBased/>
  <w15:docId w15:val="{80FFEEA7-2BA6-44DC-83BF-CF4B5ACF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627E7"/>
  </w:style>
  <w:style w:type="paragraph" w:styleId="Nadpis2">
    <w:name w:val="heading 2"/>
    <w:basedOn w:val="Normln"/>
    <w:next w:val="Normln"/>
    <w:link w:val="Nadpis2Char"/>
    <w:uiPriority w:val="9"/>
    <w:unhideWhenUsed/>
    <w:qFormat/>
    <w:rsid w:val="000172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1B5E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0172AB"/>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1B5E4F"/>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sid w:val="001B5E4F"/>
    <w:rPr>
      <w:color w:val="0563C1" w:themeColor="hyperlink"/>
      <w:u w:val="single"/>
    </w:rPr>
  </w:style>
  <w:style w:type="character" w:styleId="Nevyeenzmnka">
    <w:name w:val="Unresolved Mention"/>
    <w:basedOn w:val="Standardnpsmoodstavce"/>
    <w:uiPriority w:val="99"/>
    <w:semiHidden/>
    <w:unhideWhenUsed/>
    <w:rsid w:val="001B5E4F"/>
    <w:rPr>
      <w:color w:val="605E5C"/>
      <w:shd w:val="clear" w:color="auto" w:fill="E1DFDD"/>
    </w:rPr>
  </w:style>
  <w:style w:type="paragraph" w:styleId="Odstavecseseznamem">
    <w:name w:val="List Paragraph"/>
    <w:basedOn w:val="Normln"/>
    <w:uiPriority w:val="34"/>
    <w:qFormat/>
    <w:rsid w:val="00BD4DBD"/>
    <w:pPr>
      <w:ind w:left="720"/>
      <w:contextualSpacing/>
    </w:pPr>
  </w:style>
  <w:style w:type="character" w:styleId="Zstupntext">
    <w:name w:val="Placeholder Text"/>
    <w:basedOn w:val="Standardnpsmoodstavce"/>
    <w:uiPriority w:val="99"/>
    <w:semiHidden/>
    <w:rsid w:val="00262BCD"/>
    <w:rPr>
      <w:color w:val="808080"/>
    </w:rPr>
  </w:style>
  <w:style w:type="character" w:styleId="Zdraznn">
    <w:name w:val="Emphasis"/>
    <w:basedOn w:val="Standardnpsmoodstavce"/>
    <w:uiPriority w:val="20"/>
    <w:qFormat/>
    <w:rsid w:val="00B14DEE"/>
    <w:rPr>
      <w:i/>
      <w:iCs/>
    </w:rPr>
  </w:style>
  <w:style w:type="table" w:customStyle="1" w:styleId="TableGrid">
    <w:name w:val="TableGrid"/>
    <w:rsid w:val="00591B48"/>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219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detskeoci.cz/jak-probiha-vysetreni/instrukce-pro-rodice-pred-vysetreni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kontaktnicockylevne.cz/data/112/foto/okluzor-jpg.jpg"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pediatriepropraxi.cz/pdfs/ped/2014/06/02.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vseprosvezdravi.cz/files/prod_images/temp_big/d-008_71_120a_1.jp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detskeoci.cz/jak-probiha-vysetreni/instrukce-pro-rodice-pred-vysetreni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mojeparty.cz/data/USR_043_DEFAULT/Den_deti_piratska_party.jpg" TargetMode="External"/><Relationship Id="rId10" Type="http://schemas.openxmlformats.org/officeDocument/2006/relationships/image" Target="media/image5.png"/><Relationship Id="rId19" Type="http://schemas.openxmlformats.org/officeDocument/2006/relationships/hyperlink" Target="https://www.sightmd.com/wp-content/uploads/2017/03/types-of-strabismus.jp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stacionar-trebic.cz/image.php?nid=6686&amp;oid=4059898&amp;width=325&amp;height=244"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49057-5E73-4870-81DF-64E68A66B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2020</Words>
  <Characters>11919</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Pavlíčková</dc:creator>
  <cp:keywords/>
  <dc:description/>
  <cp:lastModifiedBy>Natália Beharková</cp:lastModifiedBy>
  <cp:revision>2</cp:revision>
  <dcterms:created xsi:type="dcterms:W3CDTF">2021-02-09T11:09:00Z</dcterms:created>
  <dcterms:modified xsi:type="dcterms:W3CDTF">2021-02-09T11:09:00Z</dcterms:modified>
</cp:coreProperties>
</file>