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AF8C" w14:textId="77777777" w:rsidR="000C0F59" w:rsidRDefault="00000000">
      <w:pPr>
        <w:spacing w:after="46"/>
        <w:ind w:left="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B21123" wp14:editId="3D482A5B">
            <wp:simplePos x="0" y="0"/>
            <wp:positionH relativeFrom="column">
              <wp:posOffset>330</wp:posOffset>
            </wp:positionH>
            <wp:positionV relativeFrom="paragraph">
              <wp:posOffset>-166959</wp:posOffset>
            </wp:positionV>
            <wp:extent cx="2428875" cy="104775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Lékařská biofyzika – cvičení</w:t>
      </w:r>
      <w:r>
        <w:rPr>
          <w:b/>
          <w:sz w:val="32"/>
        </w:rPr>
        <w:t xml:space="preserve"> </w:t>
      </w:r>
    </w:p>
    <w:p w14:paraId="4C6C65D3" w14:textId="77777777" w:rsidR="000C0F59" w:rsidRDefault="00000000">
      <w:r>
        <w:t xml:space="preserve">(Obory: Zdravotnický záchranář, Porodní asistentka a Všeobecná sestra) </w:t>
      </w:r>
    </w:p>
    <w:p w14:paraId="758B32EE" w14:textId="77777777" w:rsidR="000C0F59" w:rsidRDefault="00000000">
      <w:pPr>
        <w:spacing w:after="74"/>
        <w:ind w:left="0" w:right="1006" w:firstLine="0"/>
        <w:jc w:val="center"/>
      </w:pPr>
      <w:r>
        <w:rPr>
          <w:sz w:val="22"/>
        </w:rPr>
        <w:t xml:space="preserve"> </w:t>
      </w:r>
    </w:p>
    <w:p w14:paraId="782DC826" w14:textId="77777777" w:rsidR="000C0F59" w:rsidRDefault="00000000">
      <w:pPr>
        <w:spacing w:after="209"/>
        <w:ind w:left="0" w:firstLine="0"/>
      </w:pPr>
      <w:r>
        <w:rPr>
          <w:sz w:val="32"/>
        </w:rPr>
        <w:t xml:space="preserve">Zadání samostatného cvičení:  </w:t>
      </w:r>
    </w:p>
    <w:p w14:paraId="0F644508" w14:textId="77777777" w:rsidR="000C0F59" w:rsidRDefault="00000000">
      <w:pPr>
        <w:spacing w:after="83"/>
        <w:ind w:left="0" w:right="90" w:firstLine="0"/>
        <w:jc w:val="center"/>
      </w:pPr>
      <w:r>
        <w:rPr>
          <w:b/>
          <w:sz w:val="32"/>
        </w:rPr>
        <w:t>4.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  <w:u w:val="single" w:color="000000"/>
        </w:rPr>
        <w:t>Vlastnosti kapalin – povrchové napětí a viskozita</w:t>
      </w:r>
      <w:r>
        <w:rPr>
          <w:b/>
          <w:sz w:val="32"/>
        </w:rPr>
        <w:t xml:space="preserve"> </w:t>
      </w:r>
    </w:p>
    <w:p w14:paraId="14B8F4B0" w14:textId="77777777" w:rsidR="000C0F59" w:rsidRDefault="00000000">
      <w:pPr>
        <w:ind w:left="-5"/>
      </w:pPr>
      <w:r>
        <w:rPr>
          <w:u w:val="single" w:color="000000"/>
        </w:rPr>
        <w:t>Klíčové pojmy:</w:t>
      </w:r>
      <w:r>
        <w:t xml:space="preserve">  </w:t>
      </w:r>
    </w:p>
    <w:p w14:paraId="168FC0EF" w14:textId="77777777" w:rsidR="000C0F59" w:rsidRDefault="00000000">
      <w:r>
        <w:t xml:space="preserve">povrchové napětí, kapilární jevy, kapilární deprese a elevace, povrchově aktivní látky- tenzidy, surfaktant, dynamická a kinematická viskozita, tření, laminární a turbulentní proudění, newtonovské a </w:t>
      </w:r>
      <w:proofErr w:type="spellStart"/>
      <w:r>
        <w:t>nenewtonovské</w:t>
      </w:r>
      <w:proofErr w:type="spellEnd"/>
      <w:r>
        <w:t xml:space="preserve"> kapaliny, </w:t>
      </w:r>
      <w:proofErr w:type="spellStart"/>
      <w:r>
        <w:t>Raynoldsova</w:t>
      </w:r>
      <w:proofErr w:type="spellEnd"/>
      <w:r>
        <w:t xml:space="preserve"> číslo  </w:t>
      </w:r>
    </w:p>
    <w:p w14:paraId="23E93EC2" w14:textId="77777777" w:rsidR="000C0F59" w:rsidRDefault="00000000">
      <w:pPr>
        <w:ind w:left="-5"/>
      </w:pPr>
      <w:r>
        <w:rPr>
          <w:u w:val="single" w:color="000000"/>
        </w:rPr>
        <w:t>Praktický význam:</w:t>
      </w:r>
      <w:r>
        <w:t xml:space="preserve">  </w:t>
      </w:r>
    </w:p>
    <w:p w14:paraId="46195937" w14:textId="77777777" w:rsidR="000C0F59" w:rsidRDefault="00000000">
      <w:r>
        <w:t xml:space="preserve">S povrchovým napětím se setkáváme na rozhraní i v lidském těle na rozhraní tekutých a tekutých a plynných látek, z nejzásadnějších příkladů je třeba uvést plicní alveoly a tenké střevo při trávení tuků.  </w:t>
      </w:r>
    </w:p>
    <w:p w14:paraId="55806A6C" w14:textId="77777777" w:rsidR="000C0F59" w:rsidRDefault="00000000">
      <w:r>
        <w:t xml:space="preserve">Viskozita, „tekutost“, kapalin má medicínsky význam, ať už uvažujeme o vlastních tělních tekutinách (krev, hlen, žluč..), či o kapalinách vpravovaných do lidského těla. Velmi důležitým jevem je změna viskozity při změně teploty, a to především u konkrétních léčiv. </w:t>
      </w:r>
    </w:p>
    <w:p w14:paraId="3A7F8A1A" w14:textId="77777777" w:rsidR="000C0F59" w:rsidRDefault="00000000">
      <w:pPr>
        <w:spacing w:after="197"/>
        <w:ind w:left="0" w:firstLine="0"/>
      </w:pPr>
      <w:r>
        <w:t xml:space="preserve"> </w:t>
      </w:r>
    </w:p>
    <w:p w14:paraId="49E1CB41" w14:textId="77777777" w:rsidR="000C0F59" w:rsidRDefault="00000000">
      <w:pPr>
        <w:pStyle w:val="Nadpis1"/>
        <w:ind w:left="-5"/>
      </w:pPr>
      <w:r>
        <w:t xml:space="preserve">4.1 Měření povrchového napětí pomocí </w:t>
      </w:r>
      <w:proofErr w:type="spellStart"/>
      <w:r>
        <w:t>stalagmometru</w:t>
      </w:r>
      <w:proofErr w:type="spellEnd"/>
      <w:r>
        <w:rPr>
          <w:u w:val="none"/>
        </w:rPr>
        <w:t xml:space="preserve">  </w:t>
      </w:r>
    </w:p>
    <w:p w14:paraId="763F6536" w14:textId="77777777" w:rsidR="000C0F59" w:rsidRDefault="00000000">
      <w:pPr>
        <w:ind w:left="-5"/>
      </w:pPr>
      <w:r>
        <w:rPr>
          <w:u w:val="single" w:color="000000"/>
        </w:rPr>
        <w:t>Cíl:</w:t>
      </w:r>
      <w:r>
        <w:t xml:space="preserve">  </w:t>
      </w:r>
    </w:p>
    <w:p w14:paraId="791AB855" w14:textId="77777777" w:rsidR="000C0F59" w:rsidRDefault="00000000">
      <w:r>
        <w:t xml:space="preserve">Určení povrchového napětí různě koncentrovaných roztoků žlučové kyseliny a srovnání s povrchovým napětím vody. </w:t>
      </w:r>
    </w:p>
    <w:p w14:paraId="111E8E7E" w14:textId="77777777" w:rsidR="000C0F59" w:rsidRDefault="00000000">
      <w:pPr>
        <w:ind w:left="-5"/>
      </w:pPr>
      <w:r>
        <w:rPr>
          <w:u w:val="single" w:color="000000"/>
        </w:rPr>
        <w:t>Pomůcky:</w:t>
      </w:r>
      <w:r>
        <w:t xml:space="preserve">  </w:t>
      </w:r>
    </w:p>
    <w:p w14:paraId="5C4D23C1" w14:textId="77777777" w:rsidR="000C0F59" w:rsidRDefault="00000000">
      <w:proofErr w:type="spellStart"/>
      <w:r>
        <w:t>stalagmometr</w:t>
      </w:r>
      <w:proofErr w:type="spellEnd"/>
      <w:r>
        <w:t xml:space="preserve">, destilovaná voda, žlučová kyselina, váhy, váženky </w:t>
      </w:r>
    </w:p>
    <w:p w14:paraId="166194DB" w14:textId="77777777" w:rsidR="000C0F59" w:rsidRDefault="00000000">
      <w:pPr>
        <w:ind w:left="-5"/>
      </w:pPr>
      <w:r>
        <w:rPr>
          <w:u w:val="single" w:color="000000"/>
        </w:rPr>
        <w:t>Postup:</w:t>
      </w:r>
      <w:r>
        <w:t xml:space="preserve">   </w:t>
      </w:r>
    </w:p>
    <w:p w14:paraId="3898650F" w14:textId="77777777" w:rsidR="000C0F59" w:rsidRDefault="00000000">
      <w:pPr>
        <w:numPr>
          <w:ilvl w:val="0"/>
          <w:numId w:val="1"/>
        </w:numPr>
        <w:spacing w:after="1"/>
        <w:ind w:hanging="249"/>
      </w:pPr>
      <w:r>
        <w:t xml:space="preserve">Na vahách zjistěte hmotnost suché váženky. </w:t>
      </w:r>
    </w:p>
    <w:p w14:paraId="4969BF93" w14:textId="77777777" w:rsidR="000C0F59" w:rsidRDefault="00000000">
      <w:pPr>
        <w:numPr>
          <w:ilvl w:val="0"/>
          <w:numId w:val="1"/>
        </w:numPr>
        <w:spacing w:after="1"/>
        <w:ind w:hanging="249"/>
      </w:pPr>
      <w:r>
        <w:t xml:space="preserve">Do </w:t>
      </w:r>
      <w:proofErr w:type="spellStart"/>
      <w:r>
        <w:t>stalagmometru</w:t>
      </w:r>
      <w:proofErr w:type="spellEnd"/>
      <w:r>
        <w:t xml:space="preserve"> vlijte destilovanou vodu. Po odkapání několika kapek vložte pod výtokovou část </w:t>
      </w:r>
      <w:proofErr w:type="spellStart"/>
      <w:r>
        <w:t>stalagmometru</w:t>
      </w:r>
      <w:proofErr w:type="spellEnd"/>
      <w:r>
        <w:t xml:space="preserve"> váženku a nechejte do ní odkapat 50 kapek. </w:t>
      </w:r>
    </w:p>
    <w:p w14:paraId="78E73D0C" w14:textId="77777777" w:rsidR="000C0F59" w:rsidRDefault="00000000">
      <w:pPr>
        <w:numPr>
          <w:ilvl w:val="0"/>
          <w:numId w:val="1"/>
        </w:numPr>
        <w:spacing w:after="1"/>
        <w:ind w:hanging="249"/>
      </w:pPr>
      <w:r>
        <w:t xml:space="preserve">Váženku s kapalinou zvažte a určete hmotnost 50-ti kapek. </w:t>
      </w:r>
    </w:p>
    <w:p w14:paraId="5A1DDC9C" w14:textId="78766ED2" w:rsidR="000C0F59" w:rsidRDefault="00000000">
      <w:pPr>
        <w:numPr>
          <w:ilvl w:val="0"/>
          <w:numId w:val="1"/>
        </w:numPr>
        <w:spacing w:after="1"/>
        <w:ind w:hanging="249"/>
      </w:pPr>
      <w:r>
        <w:t xml:space="preserve">Měření opakujte pro všechny roztoky kyseliny žlučové o různé koncentraci. </w:t>
      </w:r>
    </w:p>
    <w:p w14:paraId="5F96B607" w14:textId="72865457" w:rsidR="00CF1BA8" w:rsidRDefault="00CF1BA8">
      <w:pPr>
        <w:numPr>
          <w:ilvl w:val="0"/>
          <w:numId w:val="1"/>
        </w:numPr>
        <w:ind w:hanging="249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48DB935" wp14:editId="7642C7C3">
            <wp:simplePos x="0" y="0"/>
            <wp:positionH relativeFrom="column">
              <wp:posOffset>4071620</wp:posOffset>
            </wp:positionH>
            <wp:positionV relativeFrom="paragraph">
              <wp:posOffset>12700</wp:posOffset>
            </wp:positionV>
            <wp:extent cx="627081" cy="327036"/>
            <wp:effectExtent l="0" t="0" r="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81" cy="32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Povrchové napětí roztoků kyseliny se vypočítejte ze vztahu: </w:t>
      </w:r>
    </w:p>
    <w:p w14:paraId="46A53233" w14:textId="3701CC5B" w:rsidR="000C0F59" w:rsidRDefault="00000000" w:rsidP="00CF1BA8">
      <w:pPr>
        <w:ind w:left="250" w:firstLine="0"/>
      </w:pPr>
      <w:r>
        <w:t xml:space="preserve"> kde index </w:t>
      </w:r>
      <w:proofErr w:type="spellStart"/>
      <w:r>
        <w:t>ref</w:t>
      </w:r>
      <w:proofErr w:type="spellEnd"/>
      <w:r>
        <w:t xml:space="preserve"> označuje hodnoty pro srovnávací kapalinu (destilovanou vodu), její povrchové napětí při dané teplotě najdeme v tabulce (viz doplňky) </w:t>
      </w:r>
    </w:p>
    <w:p w14:paraId="2E7E2F99" w14:textId="77777777" w:rsidR="00CF1BA8" w:rsidRDefault="00CF1BA8">
      <w:pPr>
        <w:ind w:left="-5"/>
        <w:rPr>
          <w:u w:val="single" w:color="000000"/>
        </w:rPr>
      </w:pPr>
    </w:p>
    <w:p w14:paraId="001EC1EA" w14:textId="77777777" w:rsidR="00CF1BA8" w:rsidRDefault="00CF1BA8">
      <w:pPr>
        <w:ind w:left="-5"/>
        <w:rPr>
          <w:u w:val="single" w:color="000000"/>
        </w:rPr>
      </w:pPr>
    </w:p>
    <w:p w14:paraId="4A83AD16" w14:textId="39F4D1BB" w:rsidR="000C0F59" w:rsidRDefault="00000000">
      <w:pPr>
        <w:ind w:left="-5"/>
      </w:pPr>
      <w:r>
        <w:rPr>
          <w:u w:val="single" w:color="000000"/>
        </w:rPr>
        <w:t>Výstup:</w:t>
      </w:r>
      <w:r>
        <w:t xml:space="preserve">  </w:t>
      </w:r>
    </w:p>
    <w:p w14:paraId="389407AC" w14:textId="77777777" w:rsidR="000C0F59" w:rsidRDefault="00000000">
      <w:r>
        <w:t xml:space="preserve">Tabulka s přepočtenými hodnotami povrchového napětí pro jednotlivé roztoky žlučových kyselin.  </w:t>
      </w:r>
    </w:p>
    <w:p w14:paraId="21F733CB" w14:textId="77777777" w:rsidR="000C0F59" w:rsidRDefault="00000000">
      <w:pPr>
        <w:ind w:left="-5"/>
      </w:pPr>
      <w:r>
        <w:rPr>
          <w:u w:val="single" w:color="000000"/>
        </w:rPr>
        <w:t>Diskuze:</w:t>
      </w:r>
      <w:r>
        <w:t xml:space="preserve"> </w:t>
      </w:r>
    </w:p>
    <w:p w14:paraId="238AB236" w14:textId="77777777" w:rsidR="000C0F59" w:rsidRDefault="00000000">
      <w:pPr>
        <w:spacing w:after="198"/>
      </w:pPr>
      <w:r>
        <w:t xml:space="preserve">Dle naměřených hodnot seřaďte roztoky žlučových kyselin podle jejich předpokládané koncentrace. Jak ovlivní nedostatek povrchově aktivních látek (surfaktantu) plicní alveoly? </w:t>
      </w:r>
    </w:p>
    <w:p w14:paraId="1AE395B0" w14:textId="77777777" w:rsidR="000C0F59" w:rsidRDefault="00000000">
      <w:pPr>
        <w:pStyle w:val="Nadpis1"/>
        <w:ind w:left="-5"/>
      </w:pPr>
      <w:r>
        <w:t xml:space="preserve">4.2 Ověření povrchového napětí pomocí digitálního </w:t>
      </w:r>
      <w:proofErr w:type="spellStart"/>
      <w:r>
        <w:t>tenziometru</w:t>
      </w:r>
      <w:proofErr w:type="spellEnd"/>
      <w:r>
        <w:rPr>
          <w:u w:val="none"/>
        </w:rPr>
        <w:t xml:space="preserve"> </w:t>
      </w:r>
    </w:p>
    <w:p w14:paraId="27F25323" w14:textId="77777777" w:rsidR="000C0F59" w:rsidRDefault="00000000">
      <w:pPr>
        <w:ind w:left="-5"/>
      </w:pPr>
      <w:r>
        <w:rPr>
          <w:u w:val="single" w:color="000000"/>
        </w:rPr>
        <w:t>Cíl:</w:t>
      </w:r>
      <w:r>
        <w:t xml:space="preserve">  </w:t>
      </w:r>
    </w:p>
    <w:p w14:paraId="166C2329" w14:textId="77777777" w:rsidR="000C0F59" w:rsidRDefault="00000000">
      <w:r>
        <w:t xml:space="preserve">Ověření hodnot povrchového napětí roztoků žlučových kyselin a destilované pomocí digitálního </w:t>
      </w:r>
      <w:proofErr w:type="spellStart"/>
      <w:r>
        <w:t>tenziometru</w:t>
      </w:r>
      <w:proofErr w:type="spellEnd"/>
      <w:r>
        <w:t xml:space="preserve">. </w:t>
      </w:r>
    </w:p>
    <w:p w14:paraId="4D8D8D46" w14:textId="77777777" w:rsidR="000C0F59" w:rsidRDefault="00000000">
      <w:pPr>
        <w:ind w:left="-5"/>
      </w:pPr>
      <w:r>
        <w:rPr>
          <w:u w:val="single" w:color="000000"/>
        </w:rPr>
        <w:t>Pomůcky:</w:t>
      </w:r>
      <w:r>
        <w:t xml:space="preserve">  </w:t>
      </w:r>
    </w:p>
    <w:p w14:paraId="4A7184CE" w14:textId="77777777" w:rsidR="000C0F59" w:rsidRDefault="00000000">
      <w:r>
        <w:t xml:space="preserve">Digitální </w:t>
      </w:r>
      <w:proofErr w:type="spellStart"/>
      <w:r>
        <w:t>tenziometr</w:t>
      </w:r>
      <w:proofErr w:type="spellEnd"/>
      <w:r>
        <w:t xml:space="preserve"> K9, destilovaná voda, žlučové kyselina, přiměřeně velké skleněné kádinky </w:t>
      </w:r>
    </w:p>
    <w:p w14:paraId="0000AC88" w14:textId="77777777" w:rsidR="000C0F59" w:rsidRDefault="00000000">
      <w:pPr>
        <w:spacing w:after="179"/>
        <w:ind w:left="0" w:firstLine="0"/>
      </w:pPr>
      <w:r>
        <w:rPr>
          <w:sz w:val="22"/>
          <w:u w:val="single" w:color="000000"/>
        </w:rPr>
        <w:t>Postup:</w:t>
      </w:r>
      <w:r>
        <w:rPr>
          <w:sz w:val="22"/>
        </w:rPr>
        <w:t xml:space="preserve">  </w:t>
      </w:r>
    </w:p>
    <w:p w14:paraId="34E77AC7" w14:textId="77777777" w:rsidR="000C0F59" w:rsidRDefault="00000000">
      <w:pPr>
        <w:numPr>
          <w:ilvl w:val="0"/>
          <w:numId w:val="2"/>
        </w:numPr>
        <w:spacing w:after="1"/>
        <w:ind w:hanging="249"/>
      </w:pPr>
      <w:proofErr w:type="spellStart"/>
      <w:r>
        <w:t>Tenziometr</w:t>
      </w:r>
      <w:proofErr w:type="spellEnd"/>
      <w:r>
        <w:t xml:space="preserve"> zapněte stiskem ON.  </w:t>
      </w:r>
    </w:p>
    <w:p w14:paraId="2F5E05ED" w14:textId="77777777" w:rsidR="000C0F59" w:rsidRDefault="00000000">
      <w:pPr>
        <w:numPr>
          <w:ilvl w:val="0"/>
          <w:numId w:val="2"/>
        </w:numPr>
        <w:spacing w:after="0"/>
        <w:ind w:hanging="249"/>
      </w:pPr>
      <w:r>
        <w:t xml:space="preserve">Stiskem tlačítka MODE se nastaví režim PLATE (není-li již nastaven).  </w:t>
      </w:r>
    </w:p>
    <w:p w14:paraId="4516305C" w14:textId="77777777" w:rsidR="000C0F59" w:rsidRDefault="00000000">
      <w:pPr>
        <w:numPr>
          <w:ilvl w:val="0"/>
          <w:numId w:val="2"/>
        </w:numPr>
        <w:spacing w:after="1"/>
        <w:ind w:hanging="249"/>
      </w:pPr>
      <w:r>
        <w:t xml:space="preserve">Do připravené skleněné kádinky u </w:t>
      </w:r>
      <w:proofErr w:type="spellStart"/>
      <w:r>
        <w:t>tenziometru</w:t>
      </w:r>
      <w:proofErr w:type="spellEnd"/>
      <w:r>
        <w:t xml:space="preserve"> vlijte vodu. 4) Otáčením pravého kolečka pro hrubý posuv vyjeďte stolkem nahoru těsně pod spodní hranu destičky (k lepšímu nastavení může pomoci sledování odrazu spodní hrany destičky na hladině kapaliny). </w:t>
      </w:r>
      <w:proofErr w:type="spellStart"/>
      <w:r>
        <w:t>POZORužíváte-li</w:t>
      </w:r>
      <w:proofErr w:type="spellEnd"/>
      <w:r>
        <w:t xml:space="preserve"> kolečko pro hrubé nastavení, musí být povolen šroub na levé straně!!!!  </w:t>
      </w:r>
    </w:p>
    <w:p w14:paraId="7F4A1C66" w14:textId="77777777" w:rsidR="000C0F59" w:rsidRDefault="00000000">
      <w:pPr>
        <w:numPr>
          <w:ilvl w:val="0"/>
          <w:numId w:val="3"/>
        </w:numPr>
        <w:spacing w:after="1"/>
        <w:ind w:hanging="249"/>
      </w:pPr>
      <w:r>
        <w:t xml:space="preserve">Vynulujte systém pro měření síly stiskem tlačítka ZERO.  </w:t>
      </w:r>
    </w:p>
    <w:p w14:paraId="5930733C" w14:textId="77777777" w:rsidR="000C0F59" w:rsidRDefault="00000000">
      <w:pPr>
        <w:numPr>
          <w:ilvl w:val="0"/>
          <w:numId w:val="3"/>
        </w:numPr>
        <w:spacing w:after="1"/>
        <w:ind w:hanging="249"/>
      </w:pPr>
      <w:r>
        <w:t xml:space="preserve">Nyní vyjeďte stolkem nahoru, aby došlo k celkovému smočení destičky.  </w:t>
      </w:r>
    </w:p>
    <w:p w14:paraId="32C19A24" w14:textId="77777777" w:rsidR="000C0F59" w:rsidRDefault="00000000">
      <w:pPr>
        <w:numPr>
          <w:ilvl w:val="0"/>
          <w:numId w:val="3"/>
        </w:numPr>
        <w:spacing w:after="1"/>
        <w:ind w:hanging="249"/>
      </w:pPr>
      <w:r>
        <w:t xml:space="preserve">Sjíždějte stolkem dolů a současně sledujte displej </w:t>
      </w:r>
      <w:proofErr w:type="spellStart"/>
      <w:r>
        <w:t>tenziometru</w:t>
      </w:r>
      <w:proofErr w:type="spellEnd"/>
      <w:r>
        <w:t xml:space="preserve">. Těsně před odtržením destičky od hladiny bude hodnota povrchového napětí největší. Tuto hodnotu zapište. </w:t>
      </w:r>
    </w:p>
    <w:p w14:paraId="48432CA5" w14:textId="77777777" w:rsidR="000C0F59" w:rsidRDefault="00000000">
      <w:pPr>
        <w:ind w:right="410"/>
      </w:pPr>
      <w:r>
        <w:t>Měření opakujte stejným způsobem pro všechny dostupné koncentrace žlučové kyseliny. Výsledky uveďte do tabulky</w:t>
      </w:r>
      <w:r>
        <w:rPr>
          <w:sz w:val="28"/>
        </w:rPr>
        <w:t xml:space="preserve"> </w:t>
      </w:r>
      <w:r>
        <w:rPr>
          <w:u w:val="single" w:color="000000"/>
        </w:rPr>
        <w:t>Výstup:</w:t>
      </w:r>
      <w:r>
        <w:t xml:space="preserve">  </w:t>
      </w:r>
    </w:p>
    <w:p w14:paraId="5414A06A" w14:textId="77777777" w:rsidR="000C0F59" w:rsidRDefault="00000000">
      <w:r>
        <w:t xml:space="preserve">Tabulka s naměřenými hodnotami povrchového napětí pro jednotlivé roztoky žlučových kyselin.  </w:t>
      </w:r>
    </w:p>
    <w:p w14:paraId="365AE09E" w14:textId="77777777" w:rsidR="000C0F59" w:rsidRDefault="00000000">
      <w:pPr>
        <w:ind w:left="-5"/>
      </w:pPr>
      <w:r>
        <w:rPr>
          <w:u w:val="single" w:color="000000"/>
        </w:rPr>
        <w:t>Diskuze:</w:t>
      </w:r>
      <w:r>
        <w:t xml:space="preserve"> </w:t>
      </w:r>
    </w:p>
    <w:p w14:paraId="5767ECA2" w14:textId="77777777" w:rsidR="000C0F59" w:rsidRDefault="00000000">
      <w:pPr>
        <w:spacing w:after="198"/>
        <w:ind w:right="1354"/>
      </w:pPr>
      <w:r>
        <w:t xml:space="preserve">Srovnejte naměřené hodnoty pro jednotlivé kapaliny s hodnotami naměřenými </w:t>
      </w:r>
      <w:proofErr w:type="spellStart"/>
      <w:r>
        <w:t>stalagmometrickou</w:t>
      </w:r>
      <w:proofErr w:type="spellEnd"/>
      <w:r>
        <w:t xml:space="preserve"> metodou. Diskutujte možné chyby obou postupů vedoucí k nepřesnostem absolutních hodnot výsledků.  </w:t>
      </w:r>
    </w:p>
    <w:p w14:paraId="44CBA10B" w14:textId="42175204" w:rsidR="000C0F59" w:rsidRDefault="000C0F59">
      <w:pPr>
        <w:spacing w:after="198"/>
        <w:ind w:left="0" w:firstLine="0"/>
      </w:pPr>
    </w:p>
    <w:p w14:paraId="52EDEB60" w14:textId="2A4F5BF9" w:rsidR="000C0F59" w:rsidRDefault="00000000">
      <w:pPr>
        <w:pStyle w:val="Nadpis1"/>
        <w:ind w:left="-5"/>
      </w:pPr>
      <w:r>
        <w:t>4.</w:t>
      </w:r>
      <w:r w:rsidR="00C064D5">
        <w:t>3</w:t>
      </w:r>
      <w:r>
        <w:t xml:space="preserve"> Měření a výpočet kinematické viskozity v závislosti na rostoucí teplotě</w:t>
      </w:r>
      <w:r>
        <w:rPr>
          <w:sz w:val="24"/>
          <w:u w:val="none"/>
        </w:rPr>
        <w:t xml:space="preserve">  </w:t>
      </w:r>
    </w:p>
    <w:p w14:paraId="0C6BAD8D" w14:textId="77777777" w:rsidR="000C0F59" w:rsidRDefault="00000000">
      <w:pPr>
        <w:ind w:left="-5"/>
      </w:pPr>
      <w:r>
        <w:rPr>
          <w:u w:val="single" w:color="000000"/>
        </w:rPr>
        <w:t>Cíl:</w:t>
      </w:r>
      <w:r>
        <w:t xml:space="preserve"> </w:t>
      </w:r>
    </w:p>
    <w:p w14:paraId="19EDAE60" w14:textId="77777777" w:rsidR="000C0F59" w:rsidRDefault="00000000">
      <w:r>
        <w:lastRenderedPageBreak/>
        <w:t xml:space="preserve">Určení vztahu teploty a viskozity zkoumané kapaliny. </w:t>
      </w:r>
    </w:p>
    <w:p w14:paraId="4E475C89" w14:textId="77777777" w:rsidR="000C0F59" w:rsidRDefault="00000000">
      <w:pPr>
        <w:ind w:left="-5"/>
      </w:pPr>
      <w:r>
        <w:rPr>
          <w:u w:val="single" w:color="000000"/>
        </w:rPr>
        <w:t>Pomůcky:</w:t>
      </w:r>
      <w:r>
        <w:t xml:space="preserve">  </w:t>
      </w:r>
    </w:p>
    <w:p w14:paraId="22B5CE6F" w14:textId="4BAC9202" w:rsidR="000C0F59" w:rsidRDefault="00000000">
      <w:proofErr w:type="spellStart"/>
      <w:r>
        <w:t>Ostwaldův</w:t>
      </w:r>
      <w:proofErr w:type="spellEnd"/>
      <w:r>
        <w:t xml:space="preserve"> viskozimetr, elektrický ohřívač s elektromagnetickou míchačkou, míchadlo, stojan stopky, teploměr, vodní vývěva, kádinka, pipety, destilovaná voda, kapalina o neznámé viskozitě</w:t>
      </w:r>
      <w:r w:rsidR="00CF1BA8">
        <w:t xml:space="preserve"> (jodová kontrastní látka)</w:t>
      </w:r>
      <w:r>
        <w:t xml:space="preserve">.  </w:t>
      </w:r>
    </w:p>
    <w:p w14:paraId="33BD49EC" w14:textId="77777777" w:rsidR="000C0F59" w:rsidRDefault="00000000">
      <w:pPr>
        <w:ind w:left="-5"/>
      </w:pPr>
      <w:r>
        <w:rPr>
          <w:u w:val="single" w:color="000000"/>
        </w:rPr>
        <w:t>Postup:</w:t>
      </w:r>
      <w:r>
        <w:t xml:space="preserve"> </w:t>
      </w:r>
    </w:p>
    <w:p w14:paraId="7FC9B527" w14:textId="5881E658" w:rsidR="000C0F59" w:rsidRDefault="00000000">
      <w:pPr>
        <w:spacing w:after="1"/>
      </w:pPr>
      <w:r>
        <w:t xml:space="preserve">1) Na dno kádinky položte míchadlo, naplňte ji vodou z vodovodu a postavte na elektrický ohřívač. Suchý a čistý </w:t>
      </w:r>
      <w:proofErr w:type="spellStart"/>
      <w:r>
        <w:t>Ostwaldův</w:t>
      </w:r>
      <w:proofErr w:type="spellEnd"/>
      <w:r>
        <w:t xml:space="preserve"> viskozimetr upevněte do stojanu a ponořte do vodní lázně tak, aby její hladina byla, pokud možno nad zásobníkem v kapilárním rameni viskozimetru.  2) Do širšího ramene viskozimetru </w:t>
      </w:r>
      <w:proofErr w:type="spellStart"/>
      <w:r>
        <w:t>napipetujte</w:t>
      </w:r>
      <w:proofErr w:type="spellEnd"/>
      <w:r>
        <w:t xml:space="preserve"> 10ml </w:t>
      </w:r>
      <w:r w:rsidR="00EB122B">
        <w:t>destilované vody</w:t>
      </w:r>
      <w:r>
        <w:t xml:space="preserve">, zapněte míchačku bez topení a po několika minutách změřte teplotu vodní lázně (T1)  </w:t>
      </w:r>
    </w:p>
    <w:p w14:paraId="783791E0" w14:textId="77777777" w:rsidR="000C0F59" w:rsidRDefault="00000000">
      <w:pPr>
        <w:numPr>
          <w:ilvl w:val="0"/>
          <w:numId w:val="4"/>
        </w:numPr>
        <w:spacing w:after="1"/>
      </w:pPr>
      <w:r>
        <w:t xml:space="preserve">Ke kapilárnímu rameni viskozimetru připojte hadičku z umělé hmoty (není-li již připojena) a kapalinu nasajte pomocí zelené pumpy nad horní rysku v kapilárním rameni. Poté po stisknutí bílého tlačítka na pumpě nechte kapalinu proudit do původní polohy a změřte čas potřebný k poklesu hladiny kapaliny od horní rysky po dolní. Měření nejméně třikrát zopakujte, tak abyste získaly alespoň tři výsledky s malým rozptylem, z nichž vypočítejte průměrný čas.  </w:t>
      </w:r>
    </w:p>
    <w:p w14:paraId="06E43032" w14:textId="77777777" w:rsidR="000C0F59" w:rsidRDefault="00000000">
      <w:pPr>
        <w:numPr>
          <w:ilvl w:val="0"/>
          <w:numId w:val="4"/>
        </w:numPr>
        <w:spacing w:after="1"/>
      </w:pPr>
      <w:r>
        <w:t xml:space="preserve">Zapněte topení (míchačka stále míchá!) a sledujte teplotu vodní lázně, po dosažení teploty o 5°C vyšší (T2) vypněte topení a popsaným způsobem změřte časy potřebné k poklesu hladiny kapaliny v kapilárním rameni viskozimetru od horní rysky po dolní.  </w:t>
      </w:r>
    </w:p>
    <w:p w14:paraId="7B199E57" w14:textId="77777777" w:rsidR="000C0F59" w:rsidRDefault="00000000">
      <w:pPr>
        <w:numPr>
          <w:ilvl w:val="0"/>
          <w:numId w:val="4"/>
        </w:numPr>
      </w:pPr>
      <w:r>
        <w:t xml:space="preserve">Stejným způsobem změřte časy průtoku při teplotách T3 a T4, které jsou vždy o 5°C vyšší (T4 = T1 + 15°C).  </w:t>
      </w:r>
    </w:p>
    <w:p w14:paraId="20DC67F1" w14:textId="19CFC759" w:rsidR="000C0F59" w:rsidRDefault="00000000">
      <w:pPr>
        <w:numPr>
          <w:ilvl w:val="0"/>
          <w:numId w:val="4"/>
        </w:numPr>
        <w:spacing w:after="1"/>
      </w:pPr>
      <w:r>
        <w:t xml:space="preserve">Viskozimetr vyprázdněte. Připravte novou vodní lázeň a ponořte do ní viskozimetr. Do širšího ramene viskozimetru </w:t>
      </w:r>
      <w:proofErr w:type="spellStart"/>
      <w:r>
        <w:t>napipetujte</w:t>
      </w:r>
      <w:proofErr w:type="spellEnd"/>
      <w:r>
        <w:t xml:space="preserve"> 10ml </w:t>
      </w:r>
      <w:r w:rsidR="00EB122B">
        <w:t>kontrastní látky (o neznámé viskozitě)</w:t>
      </w:r>
      <w:r>
        <w:t xml:space="preserve">, zapněte míchačku bez topení a po několika minutách změřte teplotu vodní lázně (T1), teplotu lázně pokud možno upravte tak aby byla stejná jako při měření neznámé kapaliny.  </w:t>
      </w:r>
    </w:p>
    <w:p w14:paraId="51012F34" w14:textId="0EA21478" w:rsidR="00EB122B" w:rsidRDefault="00000000" w:rsidP="00EB122B">
      <w:pPr>
        <w:numPr>
          <w:ilvl w:val="0"/>
          <w:numId w:val="4"/>
        </w:numPr>
        <w:ind w:firstLine="0"/>
      </w:pPr>
      <w:r>
        <w:t xml:space="preserve">Obdobným způsobem změřte časy průtoku při teplotách T2, T3 a T4 vodní lázně.  </w:t>
      </w:r>
      <w:r w:rsidR="00EB122B" w:rsidRPr="00EB122B">
        <w:rPr>
          <w:b/>
          <w:bCs/>
        </w:rPr>
        <w:t>Nenasávejte kapalinu pumpou prudce, ať se nedostane do přímého kontaktu s vnitřními částmi pumpy! Kapalinu po skončení měření vracejte do původní nádoby.</w:t>
      </w:r>
    </w:p>
    <w:p w14:paraId="2559DF61" w14:textId="1F87B417" w:rsidR="00CF1BA8" w:rsidRDefault="00000000" w:rsidP="00EB122B">
      <w:pPr>
        <w:pStyle w:val="Odstavecseseznamem"/>
        <w:numPr>
          <w:ilvl w:val="0"/>
          <w:numId w:val="4"/>
        </w:numPr>
      </w:pPr>
      <w:r>
        <w:t xml:space="preserve"> Vytvořte tabulku výsledků měření. Vypočítejte kinematickou viskozitu zkoumané kapaliny při teplotách T1 až T4. (Pro výpočet kinematické viskozity destilované vody použijte hodnoty pro hustotu a dynamickou viskozitu destilované vody z tabulky uvedené v Doplňcích teorie). Výstup: Vytvořte do jednoho souřadnicového systému graf závislosti kinematické viskozity vody roztoku kontrastní látky na teplotě. Porovnejte naměřené hodnoty s hodnotami uváděnými ve specifikacích kontrastní látky.  </w:t>
      </w:r>
    </w:p>
    <w:p w14:paraId="428C579A" w14:textId="366A415A" w:rsidR="000C0F59" w:rsidRDefault="00000000" w:rsidP="00CF1BA8">
      <w:pPr>
        <w:ind w:firstLine="0"/>
      </w:pPr>
      <w:r>
        <w:rPr>
          <w:u w:val="single" w:color="000000"/>
        </w:rPr>
        <w:t>Diskuze:</w:t>
      </w:r>
      <w:r>
        <w:t xml:space="preserve">  </w:t>
      </w:r>
    </w:p>
    <w:p w14:paraId="1D097AA0" w14:textId="13B2416B" w:rsidR="000C0F59" w:rsidRDefault="00000000">
      <w:pPr>
        <w:rPr>
          <w:b/>
        </w:rPr>
      </w:pPr>
      <w:r>
        <w:t>V diskusi uveďte, jak mohou viskózní (elastické, visko-elastické) vlastnosti látek ovlivňovat funkčnost různých biologických objektů (na buněčné, tkáňové i orgánové úrovni)</w:t>
      </w:r>
      <w:r>
        <w:rPr>
          <w:b/>
        </w:rPr>
        <w:t xml:space="preserve"> </w:t>
      </w:r>
    </w:p>
    <w:p w14:paraId="6455801C" w14:textId="592254CC" w:rsidR="00CF1BA8" w:rsidRDefault="00CF1BA8" w:rsidP="00CF1BA8">
      <w:r>
        <w:t>Jakými fyzikálními mechanismy lze snížit</w:t>
      </w:r>
      <w:r>
        <w:t xml:space="preserve"> </w:t>
      </w:r>
      <w:r>
        <w:t>viskozitu</w:t>
      </w:r>
      <w:r>
        <w:t xml:space="preserve"> (jodové kontrastní látky)</w:t>
      </w:r>
      <w:r>
        <w:t xml:space="preserve">?  </w:t>
      </w:r>
    </w:p>
    <w:p w14:paraId="36C14138" w14:textId="77777777" w:rsidR="00CF1BA8" w:rsidRDefault="00CF1BA8"/>
    <w:sectPr w:rsidR="00CF1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53" w:right="1422" w:bottom="1453" w:left="1416" w:header="708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18F6" w14:textId="77777777" w:rsidR="009D3428" w:rsidRDefault="009D3428">
      <w:pPr>
        <w:spacing w:after="0" w:line="240" w:lineRule="auto"/>
      </w:pPr>
      <w:r>
        <w:separator/>
      </w:r>
    </w:p>
  </w:endnote>
  <w:endnote w:type="continuationSeparator" w:id="0">
    <w:p w14:paraId="48C2F2A3" w14:textId="77777777" w:rsidR="009D3428" w:rsidRDefault="009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856C" w14:textId="77777777" w:rsidR="000C0F59" w:rsidRDefault="00000000">
    <w:pPr>
      <w:spacing w:after="0"/>
      <w:ind w:left="2" w:firstLine="0"/>
      <w:jc w:val="center"/>
    </w:pPr>
    <w:r>
      <w:rPr>
        <w:sz w:val="22"/>
      </w:rP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rPr>
        <w:sz w:val="22"/>
      </w:rPr>
      <w:t xml:space="preserve"> </w:t>
    </w:r>
  </w:p>
  <w:p w14:paraId="72684FF5" w14:textId="77777777" w:rsidR="000C0F59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75A1" w14:textId="77777777" w:rsidR="000C0F59" w:rsidRDefault="00000000">
    <w:pPr>
      <w:spacing w:after="0"/>
      <w:ind w:left="2" w:firstLine="0"/>
      <w:jc w:val="center"/>
    </w:pPr>
    <w:r>
      <w:rPr>
        <w:sz w:val="22"/>
      </w:rP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rPr>
        <w:sz w:val="22"/>
      </w:rPr>
      <w:t xml:space="preserve"> </w:t>
    </w:r>
  </w:p>
  <w:p w14:paraId="7D036A77" w14:textId="77777777" w:rsidR="000C0F59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EA25" w14:textId="77777777" w:rsidR="000C0F59" w:rsidRDefault="00000000">
    <w:pPr>
      <w:spacing w:after="0"/>
      <w:ind w:left="2" w:firstLine="0"/>
      <w:jc w:val="center"/>
    </w:pPr>
    <w:r>
      <w:rPr>
        <w:sz w:val="22"/>
      </w:rP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rPr>
        <w:sz w:val="22"/>
      </w:rPr>
      <w:t xml:space="preserve"> </w:t>
    </w:r>
  </w:p>
  <w:p w14:paraId="30AA5406" w14:textId="77777777" w:rsidR="000C0F59" w:rsidRDefault="00000000">
    <w:pPr>
      <w:spacing w:after="0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2C75" w14:textId="77777777" w:rsidR="009D3428" w:rsidRDefault="009D3428">
      <w:pPr>
        <w:spacing w:after="0" w:line="240" w:lineRule="auto"/>
      </w:pPr>
      <w:r>
        <w:separator/>
      </w:r>
    </w:p>
  </w:footnote>
  <w:footnote w:type="continuationSeparator" w:id="0">
    <w:p w14:paraId="698F7873" w14:textId="77777777" w:rsidR="009D3428" w:rsidRDefault="009D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CDA" w14:textId="77777777" w:rsidR="000C0F59" w:rsidRDefault="00000000">
    <w:pPr>
      <w:spacing w:after="0"/>
      <w:ind w:left="174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ECFBE6" wp14:editId="108862A7">
          <wp:simplePos x="0" y="0"/>
          <wp:positionH relativeFrom="page">
            <wp:posOffset>858520</wp:posOffset>
          </wp:positionH>
          <wp:positionV relativeFrom="page">
            <wp:posOffset>409575</wp:posOffset>
          </wp:positionV>
          <wp:extent cx="1031240" cy="444500"/>
          <wp:effectExtent l="0" t="0" r="0" b="0"/>
          <wp:wrapSquare wrapText="bothSides"/>
          <wp:docPr id="176" name="Picture 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Picture 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24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Lékařská biofyzika – cvičení</w:t>
    </w:r>
    <w:r>
      <w:rPr>
        <w:b/>
        <w:sz w:val="18"/>
      </w:rPr>
      <w:t xml:space="preserve"> </w:t>
    </w:r>
  </w:p>
  <w:p w14:paraId="6F5EB838" w14:textId="77777777" w:rsidR="000C0F59" w:rsidRDefault="00000000">
    <w:pPr>
      <w:spacing w:after="0"/>
      <w:ind w:left="1740" w:firstLine="0"/>
    </w:pPr>
    <w:r>
      <w:rPr>
        <w:sz w:val="14"/>
      </w:rPr>
      <w:t xml:space="preserve">(Obory: Zdravotnický záchranář, Porodní asistentka a Všeobecná sestra)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2693" w14:textId="77777777" w:rsidR="000C0F59" w:rsidRDefault="00000000">
    <w:pPr>
      <w:spacing w:after="0"/>
      <w:ind w:left="174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3D47B4" wp14:editId="58F4B695">
          <wp:simplePos x="0" y="0"/>
          <wp:positionH relativeFrom="page">
            <wp:posOffset>858520</wp:posOffset>
          </wp:positionH>
          <wp:positionV relativeFrom="page">
            <wp:posOffset>409575</wp:posOffset>
          </wp:positionV>
          <wp:extent cx="1031240" cy="444500"/>
          <wp:effectExtent l="0" t="0" r="0" b="0"/>
          <wp:wrapSquare wrapText="bothSides"/>
          <wp:docPr id="1" name="Picture 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Picture 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24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Lékařská biofyzika – cvičení</w:t>
    </w:r>
    <w:r>
      <w:rPr>
        <w:b/>
        <w:sz w:val="18"/>
      </w:rPr>
      <w:t xml:space="preserve"> </w:t>
    </w:r>
  </w:p>
  <w:p w14:paraId="7437A679" w14:textId="77777777" w:rsidR="000C0F59" w:rsidRDefault="00000000">
    <w:pPr>
      <w:spacing w:after="0"/>
      <w:ind w:left="1740" w:firstLine="0"/>
    </w:pPr>
    <w:r>
      <w:rPr>
        <w:sz w:val="14"/>
      </w:rPr>
      <w:t xml:space="preserve">(Obory: Zdravotnický záchranář, Porodní asistentka a Všeobecná sestra)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5481" w14:textId="77777777" w:rsidR="000C0F59" w:rsidRDefault="000C0F59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3A3"/>
    <w:multiLevelType w:val="hybridMultilevel"/>
    <w:tmpl w:val="C40CAEFA"/>
    <w:lvl w:ilvl="0" w:tplc="18223D14">
      <w:start w:val="3"/>
      <w:numFmt w:val="decimal"/>
      <w:lvlText w:val="%1)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657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691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627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2C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4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C7D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87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E7657"/>
    <w:multiLevelType w:val="hybridMultilevel"/>
    <w:tmpl w:val="60563DA8"/>
    <w:lvl w:ilvl="0" w:tplc="9FB0BE4A">
      <w:start w:val="1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018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CC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282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0F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FF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4A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A20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6C5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24D16"/>
    <w:multiLevelType w:val="hybridMultilevel"/>
    <w:tmpl w:val="FF12EF4E"/>
    <w:lvl w:ilvl="0" w:tplc="4AEE0AEC">
      <w:start w:val="1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55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02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AE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ED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33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3E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44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AFF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B2FA4"/>
    <w:multiLevelType w:val="hybridMultilevel"/>
    <w:tmpl w:val="A872C244"/>
    <w:lvl w:ilvl="0" w:tplc="2E30638A">
      <w:start w:val="5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E16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1D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D0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648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863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AE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05F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E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803584">
    <w:abstractNumId w:val="1"/>
  </w:num>
  <w:num w:numId="2" w16cid:durableId="297541624">
    <w:abstractNumId w:val="2"/>
  </w:num>
  <w:num w:numId="3" w16cid:durableId="2025010823">
    <w:abstractNumId w:val="3"/>
  </w:num>
  <w:num w:numId="4" w16cid:durableId="89385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59"/>
    <w:rsid w:val="000C0F59"/>
    <w:rsid w:val="009D3428"/>
    <w:rsid w:val="00C064D5"/>
    <w:rsid w:val="00CF1BA8"/>
    <w:rsid w:val="00E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C6A9"/>
  <w15:docId w15:val="{BB90EFCA-4428-4C55-993D-680DE04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1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1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Odstavecseseznamem">
    <w:name w:val="List Paragraph"/>
    <w:basedOn w:val="Normln"/>
    <w:uiPriority w:val="34"/>
    <w:qFormat/>
    <w:rsid w:val="00EB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65A1-4656-4AC8-9AB6-FA0E60BB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Tomáš Jůza</cp:lastModifiedBy>
  <cp:revision>3</cp:revision>
  <dcterms:created xsi:type="dcterms:W3CDTF">2022-09-12T18:22:00Z</dcterms:created>
  <dcterms:modified xsi:type="dcterms:W3CDTF">2022-09-12T18:22:00Z</dcterms:modified>
</cp:coreProperties>
</file>