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3A" w:rsidRDefault="00FC353A" w:rsidP="00FC353A">
      <w:pPr>
        <w:rPr>
          <w:b/>
        </w:rPr>
      </w:pPr>
      <w:r>
        <w:rPr>
          <w:b/>
        </w:rPr>
        <w:t>Vývoj samičího gametofytu krytosemenných rostlin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samičí pohlavní orgán = </w:t>
      </w:r>
      <w:r w:rsidRPr="003126A4">
        <w:rPr>
          <w:b/>
        </w:rPr>
        <w:t>pestík</w:t>
      </w:r>
      <w:r>
        <w:t xml:space="preserve">, vzniklý srůstem </w:t>
      </w:r>
      <w:r w:rsidRPr="003126A4">
        <w:rPr>
          <w:b/>
        </w:rPr>
        <w:t>plodolistů</w:t>
      </w:r>
      <w:r>
        <w:t xml:space="preserve">, uvnitř se vyvíjí </w:t>
      </w:r>
      <w:r w:rsidRPr="003126A4">
        <w:rPr>
          <w:b/>
        </w:rPr>
        <w:t>vajíčko</w:t>
      </w:r>
      <w:r>
        <w:t xml:space="preserve"> </w:t>
      </w:r>
    </w:p>
    <w:p w:rsidR="00FC353A" w:rsidRDefault="00FC353A" w:rsidP="00FC353A">
      <w:pPr>
        <w:pStyle w:val="Odstavecseseznamem"/>
      </w:pPr>
      <w:r>
        <w:t>(-a)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uvnitř se vyvíjí </w:t>
      </w:r>
      <w:r w:rsidRPr="003126A4">
        <w:rPr>
          <w:b/>
        </w:rPr>
        <w:t>mladý zárodečný vak</w:t>
      </w:r>
      <w:r>
        <w:t xml:space="preserve"> (samičí výtrus, megaspora)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z něj se vyvíjí </w:t>
      </w:r>
      <w:r w:rsidRPr="003126A4">
        <w:rPr>
          <w:b/>
        </w:rPr>
        <w:t>zralý zárodečný vak</w:t>
      </w:r>
      <w:r>
        <w:t>, který obsahuje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3126A4">
        <w:rPr>
          <w:b/>
        </w:rPr>
        <w:t>oosféru</w:t>
      </w:r>
      <w:r>
        <w:t xml:space="preserve"> – samičí pohlavní buňku 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3126A4">
        <w:rPr>
          <w:b/>
        </w:rPr>
        <w:t>synergidy</w:t>
      </w:r>
      <w:r>
        <w:t xml:space="preserve"> – buňky usnadňující pronikání pylové láčky do zárodečného vaku (vylučují chemotropicky aktivní látky), brzy po oplození degenerují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3126A4">
        <w:rPr>
          <w:b/>
        </w:rPr>
        <w:t>antipody</w:t>
      </w:r>
      <w:r>
        <w:t xml:space="preserve"> – buňky s vysokou enzymatickou aktivitou, zajišťují výživu zárodečného vaku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3126A4">
        <w:rPr>
          <w:b/>
        </w:rPr>
        <w:t>centrální buňku</w:t>
      </w:r>
      <w:r>
        <w:t xml:space="preserve"> – vyplňuje obsah vaku, většinou je zpočátku dvoujaderná, pak jádra splynou, je diploidní (sekundární jádro zárodečného vaku)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zárodečný vak je samičí gametofyt, je heterotrofní, zcela odkázaný na sporofyt</w:t>
      </w:r>
    </w:p>
    <w:p w:rsidR="00FC353A" w:rsidRDefault="00FC353A" w:rsidP="00FC353A"/>
    <w:p w:rsidR="00FC353A" w:rsidRDefault="00FC353A" w:rsidP="00FC353A">
      <w:pPr>
        <w:rPr>
          <w:b/>
        </w:rPr>
      </w:pPr>
      <w:r>
        <w:rPr>
          <w:b/>
        </w:rPr>
        <w:t>Vývoj samčího gametofytu krytosemenných rostlin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samčí pohlavní orgán = </w:t>
      </w:r>
      <w:r w:rsidRPr="003126A4">
        <w:rPr>
          <w:b/>
        </w:rPr>
        <w:t>tyčinka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uvnitř se vyvíjí </w:t>
      </w:r>
      <w:r w:rsidRPr="003126A4">
        <w:rPr>
          <w:b/>
        </w:rPr>
        <w:t>mateřské buňky pylových zrn</w:t>
      </w:r>
      <w:r>
        <w:t xml:space="preserve">, proběhne meióza a vznikají tetrády </w:t>
      </w:r>
      <w:r w:rsidRPr="003126A4">
        <w:rPr>
          <w:b/>
        </w:rPr>
        <w:t>pylových zrn</w:t>
      </w:r>
      <w:r>
        <w:t xml:space="preserve"> (mikrospor)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obsah pylového zrna se mitoticky dělí, obsahuje dvě buňky – </w:t>
      </w:r>
      <w:r w:rsidRPr="003126A4">
        <w:rPr>
          <w:b/>
        </w:rPr>
        <w:t>rozmnožovací</w:t>
      </w:r>
      <w:r>
        <w:t xml:space="preserve"> (generativní) a </w:t>
      </w:r>
      <w:r w:rsidRPr="003126A4">
        <w:rPr>
          <w:b/>
        </w:rPr>
        <w:t>láčkovou</w:t>
      </w:r>
      <w:r>
        <w:t xml:space="preserve"> (vegetativní)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generativní buňka se dále dělí na dvě </w:t>
      </w:r>
      <w:r w:rsidRPr="003126A4">
        <w:rPr>
          <w:b/>
        </w:rPr>
        <w:t>spermatické buňky</w:t>
      </w:r>
      <w:r>
        <w:t xml:space="preserve"> (samčí gamety) – někdy až po opylení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pylové zrno = samčí gametofyt</w:t>
      </w:r>
    </w:p>
    <w:p w:rsidR="00FC353A" w:rsidRDefault="00FC353A" w:rsidP="00FC353A"/>
    <w:p w:rsidR="00FC353A" w:rsidRDefault="00FC353A" w:rsidP="00FC353A">
      <w:pPr>
        <w:rPr>
          <w:b/>
        </w:rPr>
      </w:pPr>
      <w:r>
        <w:rPr>
          <w:b/>
        </w:rPr>
        <w:t>Oplození krytosemenných rostlin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buď bezprostředně po opylení, ale někdy až za rok (dub)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klíčním pórem v exině prorůstá </w:t>
      </w:r>
      <w:r w:rsidRPr="003126A4">
        <w:rPr>
          <w:b/>
        </w:rPr>
        <w:t>pylová láčka</w:t>
      </w:r>
      <w:r>
        <w:t>, prorůstá do čnělky, proroste do semeníku a k vajíčku, proniknutí do zárodečného vaku usnadní synergidy, pylová láčka se protrhne a uvolní dvě gamety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nastává </w:t>
      </w:r>
      <w:r w:rsidRPr="003126A4">
        <w:rPr>
          <w:b/>
        </w:rPr>
        <w:t>dvojité oplození</w:t>
      </w:r>
      <w:r>
        <w:t xml:space="preserve"> (typické pro krytosemenné)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 w:rsidRPr="003126A4">
        <w:rPr>
          <w:b/>
        </w:rPr>
        <w:t>plazmogamie</w:t>
      </w:r>
      <w:r>
        <w:t xml:space="preserve">, následně </w:t>
      </w:r>
      <w:r w:rsidRPr="003126A4">
        <w:rPr>
          <w:b/>
        </w:rPr>
        <w:t>karyogamie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oplozením oosféry vzniká </w:t>
      </w:r>
      <w:r w:rsidRPr="003126A4">
        <w:rPr>
          <w:b/>
        </w:rPr>
        <w:t>zygota</w:t>
      </w:r>
      <w:r>
        <w:t>, dalším dělením pak zárodek (</w:t>
      </w:r>
      <w:r w:rsidRPr="003126A4">
        <w:rPr>
          <w:b/>
        </w:rPr>
        <w:t>embryo</w:t>
      </w:r>
      <w:r>
        <w:t>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oplozením centrálního jádra zárodečného vaku vzniká </w:t>
      </w:r>
      <w:r w:rsidRPr="003126A4">
        <w:rPr>
          <w:b/>
        </w:rPr>
        <w:t>endosperm</w:t>
      </w:r>
      <w:r>
        <w:t xml:space="preserve"> (většinou triploidní)</w:t>
      </w:r>
    </w:p>
    <w:p w:rsidR="00FC353A" w:rsidRDefault="00FC353A" w:rsidP="00FC353A"/>
    <w:p w:rsidR="00FC353A" w:rsidRDefault="00FC353A" w:rsidP="00FC353A">
      <w:pPr>
        <w:rPr>
          <w:b/>
        </w:rPr>
      </w:pPr>
      <w:r>
        <w:rPr>
          <w:b/>
        </w:rPr>
        <w:t>Embryo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embryogeneze (vývoj embrya) 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v závěrečné fázi dozrávání semene je vytvořen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plumula – první pupen nové rostliny, meristematický základ vzrostného vrcholu prýtu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radikula (kořínek) – základ budoucího kořene, meristematický základ vzrostného vrcholu kořene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dělohy – nejmohutnější část, ploché listovité útvary (u dvouděložných dvě výjimečně více, u jednoděložných jedna), obsahují zásobní látky, ze kterých zárodek čerpá energii během klíčení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rozlišíme i podděložní článek mezi radikulou a dělohami – hypokotyl</w:t>
      </w:r>
    </w:p>
    <w:p w:rsidR="00FC353A" w:rsidRDefault="00FC353A" w:rsidP="00FC353A"/>
    <w:p w:rsidR="00FC353A" w:rsidRDefault="00FC353A" w:rsidP="00FC353A">
      <w:pPr>
        <w:rPr>
          <w:b/>
        </w:rPr>
      </w:pPr>
      <w:r>
        <w:rPr>
          <w:b/>
        </w:rPr>
        <w:t>Klíčení semene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obnovení růstu zárodku při současném vývoji mladé rostliny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podmínkou je vlhkost a dostupnost kyslíku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lastRenderedPageBreak/>
        <w:t>některá semena klíčí ihned, jiná mají tzv. dormanci – klíční odpočinek semen, často spojený se střídáním vegetačních období (proběhnou fyziologické a morfologické změny)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různá doba klíčivosti – velmi krátká (vrba, naše orchideje), několik let (lipnice roční 3 roky), mnoho let (lotos 200 let)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některá semena klíčí přímo na mateřské rostlině = pravá viviparie (živorodost) – mangrove, přílivová zóna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klíčení semen předchází bobtnání (pohlcování vody), nejprve se prodlužují buňky radikuly a hypokotylu, plumula začíná růst, až když mladý kořen zakotví v půdě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energii získává mladá rostlinka ze zásobních látek v semeni a v embryu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dva typy klíčení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hypogeické (podzemní) – dělohy zůstávají v zemi (dub, hrách)</w:t>
      </w:r>
    </w:p>
    <w:p w:rsidR="00FC353A" w:rsidRPr="0047789F" w:rsidRDefault="00FC353A" w:rsidP="00FC353A">
      <w:pPr>
        <w:pStyle w:val="Odstavecseseznamem"/>
        <w:numPr>
          <w:ilvl w:val="1"/>
          <w:numId w:val="1"/>
        </w:numPr>
      </w:pPr>
      <w:r>
        <w:t>epigeické (nadzemní) – prodlužující se hypokotyl vynese dělohy nad zem, ty se přemění ve fotosyntetické orgány analogické listům (lípa, habr)</w:t>
      </w:r>
      <w:r>
        <w:br/>
      </w:r>
    </w:p>
    <w:p w:rsidR="00FC353A" w:rsidRDefault="00FC353A" w:rsidP="00FC353A">
      <w:pPr>
        <w:rPr>
          <w:b/>
        </w:rPr>
      </w:pPr>
      <w:r>
        <w:rPr>
          <w:b/>
        </w:rPr>
        <w:t>Hospodářský význam květů a květenství</w:t>
      </w:r>
    </w:p>
    <w:p w:rsidR="00FC353A" w:rsidRPr="00D86B88" w:rsidRDefault="00FC353A" w:rsidP="00FC353A">
      <w:pPr>
        <w:pStyle w:val="Odstavecseseznamem"/>
        <w:numPr>
          <w:ilvl w:val="0"/>
          <w:numId w:val="1"/>
        </w:numPr>
        <w:rPr>
          <w:b/>
        </w:rPr>
      </w:pPr>
      <w:r>
        <w:t>léčiva – heřmánek lípa + ve farmacii</w:t>
      </w:r>
    </w:p>
    <w:p w:rsidR="00FC353A" w:rsidRPr="00D86B88" w:rsidRDefault="00FC353A" w:rsidP="00FC353A">
      <w:pPr>
        <w:pStyle w:val="Odstavecseseznamem"/>
        <w:numPr>
          <w:ilvl w:val="0"/>
          <w:numId w:val="1"/>
        </w:numPr>
        <w:rPr>
          <w:b/>
        </w:rPr>
      </w:pPr>
      <w:r>
        <w:t>kosmetický průmysl – parfémy – růže, jasmín</w:t>
      </w:r>
    </w:p>
    <w:p w:rsidR="00FC353A" w:rsidRPr="00D86B88" w:rsidRDefault="00FC353A" w:rsidP="00FC353A">
      <w:pPr>
        <w:pStyle w:val="Odstavecseseznamem"/>
        <w:numPr>
          <w:ilvl w:val="0"/>
          <w:numId w:val="1"/>
        </w:numPr>
        <w:rPr>
          <w:b/>
        </w:rPr>
      </w:pPr>
      <w:r>
        <w:t>potravinářský průmysl – koření – hřebíčkovec, šafrán, kaparovník</w:t>
      </w:r>
    </w:p>
    <w:p w:rsidR="00FC353A" w:rsidRPr="00D86B88" w:rsidRDefault="00FC353A" w:rsidP="00FC353A">
      <w:pPr>
        <w:pStyle w:val="Odstavecseseznamem"/>
        <w:numPr>
          <w:ilvl w:val="0"/>
          <w:numId w:val="1"/>
        </w:numPr>
        <w:rPr>
          <w:b/>
        </w:rPr>
      </w:pPr>
      <w:r>
        <w:t>nektar a pyl včely přetvářejí v med</w:t>
      </w:r>
    </w:p>
    <w:p w:rsidR="00FC353A" w:rsidRPr="00D86B88" w:rsidRDefault="00FC353A" w:rsidP="00FC353A">
      <w:pPr>
        <w:pStyle w:val="Odstavecseseznamem"/>
        <w:numPr>
          <w:ilvl w:val="0"/>
          <w:numId w:val="1"/>
        </w:numPr>
        <w:rPr>
          <w:b/>
        </w:rPr>
      </w:pPr>
      <w:r>
        <w:t>součást krmiv</w:t>
      </w:r>
    </w:p>
    <w:p w:rsidR="00FC353A" w:rsidRPr="00D86B88" w:rsidRDefault="00FC353A" w:rsidP="00FC353A">
      <w:pPr>
        <w:pStyle w:val="Odstavecseseznamem"/>
        <w:numPr>
          <w:ilvl w:val="0"/>
          <w:numId w:val="1"/>
        </w:numPr>
        <w:rPr>
          <w:b/>
        </w:rPr>
      </w:pPr>
      <w:r>
        <w:t>dekorace</w:t>
      </w:r>
    </w:p>
    <w:p w:rsidR="00FC353A" w:rsidRDefault="00FC353A" w:rsidP="00FC353A">
      <w:pPr>
        <w:ind w:left="1800"/>
      </w:pPr>
    </w:p>
    <w:p w:rsidR="00FC353A" w:rsidRDefault="00FC353A" w:rsidP="00FC353A">
      <w:pPr>
        <w:ind w:left="1800"/>
      </w:pPr>
    </w:p>
    <w:p w:rsidR="00FC353A" w:rsidRDefault="00FC353A" w:rsidP="00FC353A">
      <w:pPr>
        <w:spacing w:after="200" w:line="276" w:lineRule="auto"/>
        <w:rPr>
          <w:b/>
          <w:sz w:val="40"/>
          <w:szCs w:val="40"/>
        </w:rPr>
      </w:pPr>
      <w:r w:rsidRPr="007151DD">
        <w:rPr>
          <w:b/>
          <w:sz w:val="40"/>
          <w:szCs w:val="40"/>
        </w:rPr>
        <w:t>Plod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vytvořen jen u krytosemenných rostlin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mnohobuněčný útvar vznikající přeměnou semeníku, případně dalších částí 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vyživuje a chrání semena, podílí se na jejich rozšiřování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různá velikost (malé nažky Asteraceae x bobule dýně)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!!! </w:t>
      </w:r>
      <w:proofErr w:type="gramStart"/>
      <w:r>
        <w:t>šiška</w:t>
      </w:r>
      <w:proofErr w:type="gramEnd"/>
      <w:r>
        <w:t xml:space="preserve"> není plod (jinan – dužnaté osemení, tis – epimatium, vychlípenina z poutka, jalovec – galbulus – dužnatá šiška)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obsahuje jedno nebo více semen (i 0 – banán = bezsemenná bobule)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oplodí (prikarp) vzniká přeměnou plodolistu po oplození vajíčka, může být rozlišeno na několik vrstev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vnější exokarp – blanitá slupka (třešeň)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střední vrstva mezokarp – dužnatý parenchym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vnitřní endokarp – blanitý (jádřinec u jabloní), sklerenchymatický (pecka, třešeň) nebo málo odlišný od mezokarpu (bobule révy vinné)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u některých rostlin se vyvíjí z endokarpu směrem do dutiny semeníku masité pletivo tzv. pulpa (citrusy, banány)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některé rostliny tvoří více typů plodů – </w:t>
      </w:r>
      <w:r w:rsidRPr="0094213C">
        <w:rPr>
          <w:b/>
        </w:rPr>
        <w:t>heterokarpie</w:t>
      </w:r>
      <w:r>
        <w:t xml:space="preserve"> (mají i více druhů květů; lebeda lesklá – květy s okvětními lístky – semena dorsálně – shora – stlačená + květy nahé uzavřené mezi dvěma listenci – semena laterálně – bočně – stlačená)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klasifikace plodů je umělá, založená na vlastnostech plodů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hlavní kritérium je typ gynecea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podrobně ve cvičení</w:t>
      </w:r>
    </w:p>
    <w:p w:rsidR="00FC353A" w:rsidRDefault="00FC353A" w:rsidP="00FC353A"/>
    <w:p w:rsidR="00FC353A" w:rsidRDefault="00FC353A" w:rsidP="00FC353A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C353A" w:rsidRDefault="00FC353A" w:rsidP="00FC353A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Semeno</w:t>
      </w:r>
    </w:p>
    <w:p w:rsidR="00FC353A" w:rsidRDefault="00FC353A" w:rsidP="00FC353A"/>
    <w:p w:rsidR="00FC353A" w:rsidRDefault="00FC353A" w:rsidP="00FC353A">
      <w:pPr>
        <w:pStyle w:val="Odstavecseseznamem"/>
        <w:numPr>
          <w:ilvl w:val="0"/>
          <w:numId w:val="1"/>
        </w:numPr>
      </w:pPr>
      <w:r>
        <w:t>mnohobuněčný rozmnožovací útvar, který se vyvíjí z oplozeného vajíčka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různá velikost, hmotnost, tvar, povrchová struktura, barva (druhově specifické)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plně vyvinuté semeno tvoří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osemení – vytváří se z vaječných obalů, může mít různou konzistenci (blanité – ořešák, kožovité – jírovec, s trichomy – bavlník)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perisperm – živné pletivo pod osemením – vzniká přeměnou nucellu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endosperm – vnitřní živné pletivo – triploidní, vyvíjí se z centrálního jádra zárodečného vaku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zárodek – embryo – vzniká z oplodněné oosféry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na semeni můžeme rozlišit hilum (jizvu, pupek) – stopa po přisedání poutka na vajíčko (výrazná u fazolu, jírovce)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z vaječného poutka vzniká stopka semene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pokud je vajíčko obrácené, můžeme na semeni rozlišit raphe (šev) – stopa po přirostlém poutku</w:t>
      </w:r>
    </w:p>
    <w:p w:rsidR="00FC353A" w:rsidRDefault="00FC353A" w:rsidP="00FC353A"/>
    <w:p w:rsidR="00FC353A" w:rsidRPr="00930EF0" w:rsidRDefault="00FC353A" w:rsidP="00FC353A">
      <w:pPr>
        <w:rPr>
          <w:b/>
        </w:rPr>
      </w:pPr>
      <w:r w:rsidRPr="00930EF0">
        <w:rPr>
          <w:b/>
        </w:rPr>
        <w:t>Hospodářský význam semen a plodů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potravina (ovoce – jablko, hruška, zelenina – paprika, dýně, obilniny, luštěniny, kávovník, kakaovník)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koření (kmín, pepř, vanilka)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léčivo (mák)</w:t>
      </w:r>
    </w:p>
    <w:p w:rsidR="00FC353A" w:rsidRDefault="00FC353A" w:rsidP="00FC353A">
      <w:pPr>
        <w:pStyle w:val="Odstavecseseznamem"/>
      </w:pPr>
    </w:p>
    <w:p w:rsidR="00FC353A" w:rsidRDefault="00FC353A" w:rsidP="00FC353A">
      <w:pPr>
        <w:rPr>
          <w:b/>
          <w:sz w:val="40"/>
          <w:szCs w:val="40"/>
        </w:rPr>
      </w:pPr>
    </w:p>
    <w:p w:rsidR="00FC353A" w:rsidRDefault="00FC353A" w:rsidP="00FC353A">
      <w:pPr>
        <w:rPr>
          <w:b/>
          <w:sz w:val="40"/>
          <w:szCs w:val="40"/>
        </w:rPr>
      </w:pPr>
      <w:r w:rsidRPr="0077140F">
        <w:rPr>
          <w:b/>
          <w:sz w:val="40"/>
          <w:szCs w:val="40"/>
        </w:rPr>
        <w:t>Šíření rostlin</w:t>
      </w:r>
    </w:p>
    <w:p w:rsidR="00FC353A" w:rsidRDefault="00FC353A" w:rsidP="00FC353A">
      <w:pPr>
        <w:rPr>
          <w:b/>
          <w:sz w:val="40"/>
          <w:szCs w:val="40"/>
        </w:rPr>
      </w:pPr>
    </w:p>
    <w:p w:rsidR="00FC353A" w:rsidRDefault="00FC353A" w:rsidP="00FC353A">
      <w:pPr>
        <w:pStyle w:val="Odstavecseseznamem"/>
        <w:numPr>
          <w:ilvl w:val="0"/>
          <w:numId w:val="1"/>
        </w:numPr>
      </w:pPr>
      <w:r w:rsidRPr="00F02CE6">
        <w:rPr>
          <w:b/>
        </w:rPr>
        <w:t>diaspora</w:t>
      </w:r>
      <w:r>
        <w:t xml:space="preserve"> = jednotka šíření, zpravidla plod nebo semeno, případně vegetativní část, ale i celá rostlina – pro všechny platí obdobné zákonitosti</w:t>
      </w:r>
    </w:p>
    <w:p w:rsidR="00FC353A" w:rsidRDefault="00FC353A" w:rsidP="00FC353A"/>
    <w:p w:rsidR="00FC353A" w:rsidRPr="00F02CE6" w:rsidRDefault="00FC353A" w:rsidP="00FC353A">
      <w:pPr>
        <w:rPr>
          <w:b/>
        </w:rPr>
      </w:pPr>
      <w:r w:rsidRPr="00F02CE6">
        <w:rPr>
          <w:b/>
        </w:rPr>
        <w:t>Autochorie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šíření vlastními silami – málo efektivní, jen na krátké vzdálenosti, výhoda – plošné šíření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 w:rsidRPr="00F02CE6">
        <w:rPr>
          <w:b/>
        </w:rPr>
        <w:t>vystřelování semen</w:t>
      </w:r>
      <w:r>
        <w:t xml:space="preserve"> – středně velká, těžší semena kulovitého nebo kapkovitého tvaru (aby doletěla co nejdále), čím výše jsou na rostlině umístěna, tím dále doletí (netýkavka žláznatá 6,5m, tykvice stříkavá – středozemní druh – 15m), časté v kombinaci s dalším typem šíření (větrem, pak lehčí semena)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 w:rsidRPr="00F02CE6">
        <w:rPr>
          <w:b/>
        </w:rPr>
        <w:t>rozšiřování rozrůstáním</w:t>
      </w:r>
      <w:r>
        <w:t xml:space="preserve"> – poléhavé nebo plazivé rostliny, případně popínavé, podzemní výběžky (smilka tuhá – strategie </w:t>
      </w:r>
      <w:r w:rsidRPr="00F02CE6">
        <w:rPr>
          <w:b/>
        </w:rPr>
        <w:t>falanga</w:t>
      </w:r>
      <w:r>
        <w:t xml:space="preserve"> – roste tak hustě, že se mezi stébly nic nezachytí)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 xml:space="preserve">rozšiřování </w:t>
      </w:r>
      <w:r w:rsidRPr="00F02CE6">
        <w:rPr>
          <w:b/>
        </w:rPr>
        <w:t>vlastním pohybem diaspor</w:t>
      </w:r>
      <w:r>
        <w:t xml:space="preserve"> – diaspory s hygroskopicky citlivými částmi (kroutí se díky změnám vzdušné vlhkosti – pohyb; kavyly, pumpava rozpuková)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 w:rsidRPr="00F02CE6">
        <w:rPr>
          <w:b/>
        </w:rPr>
        <w:t>barochorie</w:t>
      </w:r>
      <w:r>
        <w:t xml:space="preserve"> – padání těžkých diaspor z výšky dolů, málo efektivní, obvykle v kombinaci s dalším typem (žalud, kokosový ořech)</w:t>
      </w:r>
    </w:p>
    <w:p w:rsidR="00FC353A" w:rsidRDefault="00FC353A" w:rsidP="00FC353A"/>
    <w:p w:rsidR="00FC353A" w:rsidRPr="00C249E3" w:rsidRDefault="00FC353A" w:rsidP="00FC353A">
      <w:pPr>
        <w:rPr>
          <w:b/>
        </w:rPr>
      </w:pPr>
      <w:r w:rsidRPr="00C249E3">
        <w:rPr>
          <w:b/>
        </w:rPr>
        <w:t>Anemochorie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šíření větrem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častý způsob, v některých typech vegetace převládá (stepi, polopouště, vysoké hory, arktická vegetace – až 2/3 rostlin se zde takto šíří)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lastRenderedPageBreak/>
        <w:t>typické pro „trávoidní“ rostliny (stepi, tundra), vyšší stromy, rostliny parazitické, saprofytické, karnivorní, mykotrtofní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častá je krátká klíčivost semen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vývojový trend – minimalizace diaspor, tvorba přídavných zařízení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drobné diaspory</w:t>
      </w:r>
      <w:r>
        <w:t xml:space="preserve"> – střední dolet mají spory kapradin, velký dolet drobné orchideje – až stovky km – dálkové výsadky, mají nespojitý areál, jeden vstavač může vyprodukovat i stovky tisíc semen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diaspory s létacím zařízením</w:t>
      </w:r>
      <w:r>
        <w:t xml:space="preserve"> – chlupovité útvary, křídla, nafouklé diaspory; čím větší plocha křídel (+ těžiště uprostřed), tím větší dolet (malá semena s chmýrem – hvězdnicovité – až desítky km); křídla (javor, jasan, pajasan) – létají za každého počasí, chlupy – jen za sucha (pampeliška)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stepní běžci</w:t>
      </w:r>
      <w:r>
        <w:t xml:space="preserve"> – diasporou je větší nadzemní část rostliny (nebo celá nadzemní část), po uschnutí se odlomí, kutálí se po zemi hnána větrem, odlamují se z ní plody (nebo semena) – typické pro stepi, polopouště (u nás máčka ladní, katrán tatarský)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balisti</w:t>
      </w:r>
      <w:r>
        <w:t xml:space="preserve"> – kombinace barochorie a anemochorie – vítr rozkývá stonek rostliny, ten pak pohybem rozhazuje diaspory (zvonky, mák)</w:t>
      </w:r>
    </w:p>
    <w:p w:rsidR="00FC353A" w:rsidRDefault="00FC353A" w:rsidP="00FC353A"/>
    <w:p w:rsidR="00FC353A" w:rsidRPr="00F02CE6" w:rsidRDefault="00FC353A" w:rsidP="00FC353A">
      <w:pPr>
        <w:rPr>
          <w:b/>
        </w:rPr>
      </w:pPr>
      <w:r w:rsidRPr="00F02CE6">
        <w:rPr>
          <w:b/>
        </w:rPr>
        <w:t>Hydrochorie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šíření vodou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typické pro vodní a mokřadní rostliny, hlavně v tekoucí vodě (i mořské proudy)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adaptace – plováky z chlupů, křídel, blanitých lemů (leknín) nebo naopak těžké diaspory kutálející se po dně (kotvice)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často se tak šíří celé rostliny nebo jejich části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mořské mají tvrdý obal (chrání před slanou vodou – kokos)</w:t>
      </w:r>
    </w:p>
    <w:p w:rsidR="00FC353A" w:rsidRDefault="00FC353A" w:rsidP="00FC353A"/>
    <w:p w:rsidR="00FC353A" w:rsidRPr="00F02CE6" w:rsidRDefault="00FC353A" w:rsidP="00FC353A">
      <w:pPr>
        <w:rPr>
          <w:b/>
        </w:rPr>
      </w:pPr>
      <w:r w:rsidRPr="00F02CE6">
        <w:rPr>
          <w:b/>
        </w:rPr>
        <w:t>Zoochorie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šíření pomocí zvířat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někdy specifická – přímá vazba na konkrétního živočicha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až stovky km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epizoochorie</w:t>
      </w:r>
      <w:r>
        <w:t xml:space="preserve"> – šíření na povrchu zvířat – diaspory s háčky, chloupky nebo slizovitým povrchem (bodlák, svízel přítula, dvouzubec)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endozoochorie</w:t>
      </w:r>
      <w:r>
        <w:t xml:space="preserve"> – uvnitř těla živočichů – dužnatý povrch + uvnitř tvrdé semeno (musí přežít cestu trávicím traktem, někdy je naleptání nutné pro klíčení; jmelí), někdy nepravá endozoochorie (nechtěná, větší ztráty na semenech)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tvorba zásob</w:t>
      </w:r>
      <w:r>
        <w:t xml:space="preserve"> (sysel – udělá zásoby, nepřežije zimu, zásoba vyroste), </w:t>
      </w:r>
      <w:r w:rsidRPr="00F02CE6">
        <w:rPr>
          <w:b/>
        </w:rPr>
        <w:t>výstelka</w:t>
      </w:r>
      <w:r>
        <w:t xml:space="preserve"> </w:t>
      </w:r>
      <w:r w:rsidRPr="00F02CE6">
        <w:rPr>
          <w:b/>
        </w:rPr>
        <w:t>hnízd</w:t>
      </w:r>
      <w:r>
        <w:t xml:space="preserve"> (mlynařík, moudivláček – topoly, vrby), </w:t>
      </w:r>
      <w:r w:rsidRPr="00F02CE6">
        <w:rPr>
          <w:b/>
        </w:rPr>
        <w:t>plýtvavý žír</w:t>
      </w:r>
      <w:r>
        <w:t xml:space="preserve"> (část semen vyzobá, zbytek rozhazuje po okolí, stehlík – bodlák)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 w:rsidRPr="00F02CE6">
        <w:rPr>
          <w:b/>
        </w:rPr>
        <w:t>myrmekochorie</w:t>
      </w:r>
      <w:r>
        <w:t xml:space="preserve"> – šíření mravenci – stavba mravenišť nebo potrava (na plodech jsou pak </w:t>
      </w:r>
      <w:r>
        <w:rPr>
          <w:b/>
        </w:rPr>
        <w:t>aril</w:t>
      </w:r>
      <w:r w:rsidRPr="00F02CE6">
        <w:rPr>
          <w:b/>
        </w:rPr>
        <w:t>oidy</w:t>
      </w:r>
      <w:r>
        <w:t xml:space="preserve"> – masíčka jako potrava), typické pro rostliny lesních podrostů (dymnivky, pryšce, violky), šíření je pomalé, ale plošné</w:t>
      </w:r>
    </w:p>
    <w:p w:rsidR="00FC353A" w:rsidRDefault="00FC353A" w:rsidP="00FC353A"/>
    <w:p w:rsidR="00FC353A" w:rsidRDefault="00FC353A" w:rsidP="00FC353A">
      <w:pPr>
        <w:rPr>
          <w:b/>
        </w:rPr>
      </w:pPr>
    </w:p>
    <w:p w:rsidR="00FC353A" w:rsidRPr="00F02CE6" w:rsidRDefault="00FC353A" w:rsidP="00FC353A">
      <w:pPr>
        <w:rPr>
          <w:b/>
        </w:rPr>
      </w:pPr>
      <w:r w:rsidRPr="00F02CE6">
        <w:rPr>
          <w:b/>
        </w:rPr>
        <w:t>Antropochorie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šíření člověkem</w:t>
      </w:r>
    </w:p>
    <w:p w:rsidR="00FC353A" w:rsidRDefault="00FC353A" w:rsidP="00FC353A">
      <w:pPr>
        <w:pStyle w:val="Odstavecseseznamem"/>
        <w:numPr>
          <w:ilvl w:val="0"/>
          <w:numId w:val="1"/>
        </w:numPr>
      </w:pPr>
      <w:r>
        <w:t>v historii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>sběrač, lovec – obdoba epi- a endozoochorie + na vypálených a sešlapaných místech změna konkurenčního prostředí pro rostliny, trvalá obydlí – smetiště, s rozvojem řemesel a obchodu šíření na větší vzdálenosti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lastRenderedPageBreak/>
        <w:t xml:space="preserve">zemědělec – šíření rostlin přizpůsobených zemědělským kulturám (plevele); nejstarší zavlečené rostliny = </w:t>
      </w:r>
      <w:r w:rsidRPr="00F02CE6">
        <w:rPr>
          <w:b/>
        </w:rPr>
        <w:t>archeofyty</w:t>
      </w:r>
      <w:r>
        <w:t xml:space="preserve"> (v obilninách, olejninách, textilních rostlinách, např. koukol); s rozvojem dálkového obchodu se šíří více plevelů</w:t>
      </w:r>
    </w:p>
    <w:p w:rsidR="00FC353A" w:rsidRDefault="00FC353A" w:rsidP="00FC353A">
      <w:pPr>
        <w:pStyle w:val="Odstavecseseznamem"/>
        <w:numPr>
          <w:ilvl w:val="1"/>
          <w:numId w:val="1"/>
        </w:numPr>
      </w:pPr>
      <w:r>
        <w:t xml:space="preserve">po objevu Ameriky (1492) i z velmi velkých vzdáleností = </w:t>
      </w:r>
      <w:r w:rsidRPr="00F02CE6">
        <w:rPr>
          <w:b/>
        </w:rPr>
        <w:t>neofyty</w:t>
      </w:r>
      <w:r>
        <w:t xml:space="preserve"> (nově zavlečené rostliny), často velmi agresivní (americké astry, křídlatka), šíří se často s dopravou a odpady, i úmyslné šíření (užitkové a okrasné rostliny – netýkavka žláznatá; akáty – medonosné)</w:t>
      </w:r>
    </w:p>
    <w:p w:rsidR="00FC353A" w:rsidRPr="0077140F" w:rsidRDefault="00FC353A" w:rsidP="00FC353A">
      <w:pPr>
        <w:pStyle w:val="Odstavecseseznamem"/>
      </w:pPr>
    </w:p>
    <w:p w:rsidR="00FC353A" w:rsidRPr="001A7C69" w:rsidRDefault="00FC353A" w:rsidP="00FC353A">
      <w:pPr>
        <w:spacing w:after="200" w:line="276" w:lineRule="auto"/>
        <w:rPr>
          <w:b/>
        </w:rPr>
      </w:pPr>
    </w:p>
    <w:p w:rsidR="00EB4527" w:rsidRDefault="00EB4527"/>
    <w:sectPr w:rsidR="00EB4527" w:rsidSect="00BF21D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6551"/>
      <w:docPartObj>
        <w:docPartGallery w:val="Page Numbers (Bottom of Page)"/>
        <w:docPartUnique/>
      </w:docPartObj>
    </w:sdtPr>
    <w:sdtEndPr/>
    <w:sdtContent>
      <w:p w:rsidR="006316D5" w:rsidRDefault="00FC353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316D5" w:rsidRDefault="00FC353A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71A"/>
    <w:multiLevelType w:val="hybridMultilevel"/>
    <w:tmpl w:val="C0DC380C"/>
    <w:lvl w:ilvl="0" w:tplc="3A0AE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C353A"/>
    <w:rsid w:val="00EB4527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53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35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5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8355</Characters>
  <Application>Microsoft Office Word</Application>
  <DocSecurity>0</DocSecurity>
  <Lines>69</Lines>
  <Paragraphs>19</Paragraphs>
  <ScaleCrop>false</ScaleCrop>
  <Company>Pedagogicka fakulta MU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1</cp:revision>
  <dcterms:created xsi:type="dcterms:W3CDTF">2010-05-19T07:26:00Z</dcterms:created>
  <dcterms:modified xsi:type="dcterms:W3CDTF">2010-05-19T07:26:00Z</dcterms:modified>
</cp:coreProperties>
</file>