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6A" w:rsidRDefault="00E1426A" w:rsidP="00E1426A"/>
    <w:p w:rsidR="00E1426A" w:rsidRPr="00082C16" w:rsidRDefault="00E1426A" w:rsidP="00E1426A">
      <w:pPr>
        <w:rPr>
          <w:b/>
          <w:sz w:val="28"/>
          <w:szCs w:val="28"/>
        </w:rPr>
      </w:pPr>
      <w:r w:rsidRPr="00082C16">
        <w:rPr>
          <w:b/>
          <w:sz w:val="28"/>
          <w:szCs w:val="28"/>
        </w:rPr>
        <w:t>Trojúhelník</w:t>
      </w:r>
    </w:p>
    <w:p w:rsidR="00E1426A" w:rsidRDefault="00E1426A" w:rsidP="00E1426A"/>
    <w:p w:rsidR="00E1426A" w:rsidRDefault="00E1426A" w:rsidP="00E1426A">
      <w:r>
        <w:t>Trojúhelník můžeme definovat třemi způsoby: (ilustrujte si je obrázkem).</w:t>
      </w:r>
    </w:p>
    <w:p w:rsidR="00E1426A" w:rsidRDefault="00E1426A" w:rsidP="00E1426A">
      <w:r>
        <w:t xml:space="preserve">Nechť </w:t>
      </w:r>
      <w:proofErr w:type="gramStart"/>
      <w:r>
        <w:t>body A,B,C neleží</w:t>
      </w:r>
      <w:proofErr w:type="gramEnd"/>
      <w:r>
        <w:t xml:space="preserve"> v jedné přímce, pak</w:t>
      </w:r>
    </w:p>
    <w:p w:rsidR="00E1426A" w:rsidRDefault="00E1426A" w:rsidP="00E1426A">
      <w:pPr>
        <w:numPr>
          <w:ilvl w:val="0"/>
          <w:numId w:val="1"/>
        </w:numPr>
      </w:pPr>
      <w:r>
        <w:t>Trojúhelník ABC je průnik polorovin ABC, BCA a ACB.</w:t>
      </w:r>
    </w:p>
    <w:p w:rsidR="00E1426A" w:rsidRDefault="00E1426A" w:rsidP="00E1426A">
      <w:pPr>
        <w:numPr>
          <w:ilvl w:val="0"/>
          <w:numId w:val="1"/>
        </w:numPr>
      </w:pPr>
      <w:r>
        <w:t>Trojúhelník ABC je množina všech bodů X, které leží na úsečkách AY a bod Y je bodem úsečky BC.</w:t>
      </w:r>
    </w:p>
    <w:p w:rsidR="00E1426A" w:rsidRDefault="00E1426A" w:rsidP="00E1426A">
      <w:pPr>
        <w:numPr>
          <w:ilvl w:val="0"/>
          <w:numId w:val="1"/>
        </w:numPr>
      </w:pPr>
      <w:r>
        <w:t>Trojúhelník ABC je sjednocením uzavřené lomené čáry o </w:t>
      </w:r>
      <w:proofErr w:type="gramStart"/>
      <w:r>
        <w:t>vrcholech A,B,C s její</w:t>
      </w:r>
      <w:proofErr w:type="gramEnd"/>
      <w:r>
        <w:t xml:space="preserve"> vnitřní oblastí.</w:t>
      </w:r>
    </w:p>
    <w:p w:rsidR="00E1426A" w:rsidRPr="004E34B6" w:rsidRDefault="00E1426A" w:rsidP="00E1426A">
      <w:pPr>
        <w:ind w:left="360"/>
      </w:pPr>
      <w:r>
        <w:t>(Lomená čára je sjednocení konečného počtu úseček A</w:t>
      </w:r>
      <w:r>
        <w:rPr>
          <w:vertAlign w:val="subscript"/>
        </w:rPr>
        <w:t>1</w:t>
      </w:r>
      <w:r>
        <w:t>A</w:t>
      </w:r>
      <w:r>
        <w:rPr>
          <w:vertAlign w:val="subscript"/>
        </w:rPr>
        <w:t>2</w:t>
      </w:r>
      <w:r>
        <w:t>, A</w:t>
      </w:r>
      <w:r>
        <w:rPr>
          <w:vertAlign w:val="subscript"/>
        </w:rPr>
        <w:t>2</w:t>
      </w:r>
      <w:r>
        <w:t>A</w:t>
      </w:r>
      <w:r>
        <w:rPr>
          <w:vertAlign w:val="subscript"/>
        </w:rPr>
        <w:t>3</w:t>
      </w:r>
      <w:r>
        <w:t xml:space="preserve">, </w:t>
      </w:r>
      <w:proofErr w:type="gramStart"/>
      <w:r>
        <w:t>A</w:t>
      </w:r>
      <w:r>
        <w:rPr>
          <w:vertAlign w:val="subscript"/>
        </w:rPr>
        <w:t>3</w:t>
      </w:r>
      <w:r>
        <w:t>A</w:t>
      </w:r>
      <w:r>
        <w:rPr>
          <w:vertAlign w:val="subscript"/>
        </w:rPr>
        <w:t>4</w:t>
      </w:r>
      <w:r>
        <w:t>,..., A</w:t>
      </w:r>
      <w:r>
        <w:rPr>
          <w:vertAlign w:val="subscript"/>
        </w:rPr>
        <w:t>n-1</w:t>
      </w:r>
      <w:r>
        <w:t>A</w:t>
      </w:r>
      <w:r>
        <w:rPr>
          <w:vertAlign w:val="subscript"/>
        </w:rPr>
        <w:t>n</w:t>
      </w:r>
      <w:proofErr w:type="gramEnd"/>
      <w:r>
        <w:rPr>
          <w:vertAlign w:val="subscript"/>
        </w:rPr>
        <w:t xml:space="preserve"> </w:t>
      </w:r>
      <w:r w:rsidRPr="004E34B6">
        <w:t>,</w:t>
      </w:r>
      <w:r>
        <w:t xml:space="preserve"> </w:t>
      </w:r>
      <w:r>
        <w:t xml:space="preserve">které leží v jedné rovině a </w:t>
      </w:r>
      <w:r>
        <w:t xml:space="preserve">žádné dvě sousední </w:t>
      </w:r>
      <w:r>
        <w:t xml:space="preserve">úsečky </w:t>
      </w:r>
      <w:r>
        <w:t>nenáleží téže přímce.)</w:t>
      </w:r>
    </w:p>
    <w:p w:rsidR="00E1426A" w:rsidRDefault="00E1426A" w:rsidP="00E1426A"/>
    <w:p w:rsidR="00E1426A" w:rsidRDefault="00E1426A" w:rsidP="00E1426A"/>
    <w:p w:rsidR="00E1426A" w:rsidRDefault="00E1426A" w:rsidP="00E1426A">
      <w:r>
        <w:t>S trojúhelníkem se děti seznamují již v mateřské škole a v prvním ročníku by měly trojúhelník poznat mezi jinými geometrickými útvary. Představa trojúhelníku se dále zpřesňuje ve vyšších ročnících, zejména ve 2. období 1. stupně ZŠ (a systematicky na 2. stupni ZŠ).</w:t>
      </w:r>
    </w:p>
    <w:p w:rsidR="00E1426A" w:rsidRDefault="00E1426A" w:rsidP="00E1426A">
      <w:r>
        <w:t xml:space="preserve">Velmi </w:t>
      </w:r>
      <w:proofErr w:type="gramStart"/>
      <w:r>
        <w:t>důležité  pro</w:t>
      </w:r>
      <w:proofErr w:type="gramEnd"/>
      <w:r>
        <w:t xml:space="preserve"> vytvoření správné představy trojúhelníku je vhodně modelovat a znázorňovat trojúhelník tak, abychom zamezili nesprávnému chápání trojúhelníku pouze jako sjednocení jeho stran.</w:t>
      </w:r>
    </w:p>
    <w:p w:rsidR="00E1426A" w:rsidRDefault="00E1426A" w:rsidP="00E1426A">
      <w:pPr>
        <w:tabs>
          <w:tab w:val="left" w:pos="1070"/>
        </w:tabs>
      </w:pPr>
      <w:r>
        <w:t xml:space="preserve">                 </w:t>
      </w:r>
      <w:proofErr w:type="gramStart"/>
      <w:r>
        <w:t>C                                     Vrcholy</w:t>
      </w:r>
      <w:proofErr w:type="gramEnd"/>
      <w:r>
        <w:t xml:space="preserve"> trojúhelníku:  body A, B, C</w:t>
      </w:r>
    </w:p>
    <w:p w:rsidR="00E1426A" w:rsidRDefault="00E1426A" w:rsidP="00E1426A">
      <w:pPr>
        <w:tabs>
          <w:tab w:val="left" w:pos="1070"/>
        </w:tabs>
      </w:pP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91440</wp:posOffset>
                </wp:positionV>
                <wp:extent cx="814705" cy="471805"/>
                <wp:effectExtent l="13970" t="8255" r="9525" b="571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471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pt" to="118.1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91440</wp:posOffset>
                </wp:positionV>
                <wp:extent cx="328295" cy="586105"/>
                <wp:effectExtent l="13970" t="8255" r="10160" b="571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586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52.8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"/>
            </w:pict>
          </mc:Fallback>
        </mc:AlternateContent>
      </w:r>
      <w:r>
        <w:tab/>
        <w:t xml:space="preserve">                                       Strany </w:t>
      </w:r>
      <w:proofErr w:type="gramStart"/>
      <w:r>
        <w:t>trojúhelníku:    úsečky</w:t>
      </w:r>
      <w:proofErr w:type="gramEnd"/>
      <w:r>
        <w:t xml:space="preserve"> AB, BC, AC</w:t>
      </w:r>
    </w:p>
    <w:p w:rsidR="00E1426A" w:rsidRDefault="00E1426A" w:rsidP="00E1426A">
      <w:r>
        <w:t xml:space="preserve">                                                                (v 5. ročníku lze používat i označení pomocí a, b, c)</w:t>
      </w:r>
    </w:p>
    <w:p w:rsidR="00E1426A" w:rsidRDefault="00E1426A" w:rsidP="00E1426A">
      <w:r>
        <w:t xml:space="preserve">                                                         délky stran: |AB| = </w:t>
      </w:r>
      <w:smartTag w:uri="urn:schemas-microsoft-com:office:smarttags" w:element="metricconverter">
        <w:smartTagPr>
          <w:attr w:name="ProductID" w:val="4 cm"/>
        </w:smartTagPr>
        <w:r>
          <w:t>4 cm</w:t>
        </w:r>
      </w:smartTag>
      <w:r>
        <w:t xml:space="preserve">,  |BC| = __ </w:t>
      </w:r>
      <w:proofErr w:type="gramStart"/>
      <w:r>
        <w:t>cm , |AC|</w:t>
      </w:r>
      <w:proofErr w:type="gramEnd"/>
      <w:r>
        <w:t xml:space="preserve"> = __ cm                 </w:t>
      </w:r>
    </w:p>
    <w:p w:rsidR="00E1426A" w:rsidRDefault="00E1426A" w:rsidP="00E1426A">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23495</wp:posOffset>
                </wp:positionV>
                <wp:extent cx="1143000" cy="114300"/>
                <wp:effectExtent l="13970" t="8890" r="5080" b="1016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1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"/>
            </w:pict>
          </mc:Fallback>
        </mc:AlternateContent>
      </w:r>
      <w:r>
        <w:t xml:space="preserve">                                         B              </w:t>
      </w:r>
    </w:p>
    <w:p w:rsidR="00E1426A" w:rsidRDefault="00E1426A" w:rsidP="00E1426A">
      <w:r>
        <w:t xml:space="preserve">       A                                               </w:t>
      </w:r>
    </w:p>
    <w:p w:rsidR="00E1426A" w:rsidRDefault="00E1426A" w:rsidP="00E1426A"/>
    <w:p w:rsidR="00E1426A" w:rsidRDefault="00E1426A" w:rsidP="00E1426A"/>
    <w:p w:rsidR="00E1426A" w:rsidRPr="00791CC7" w:rsidRDefault="00E1426A" w:rsidP="00E1426A">
      <w:pPr>
        <w:rPr>
          <w:b/>
        </w:rPr>
      </w:pPr>
      <w:r w:rsidRPr="00791CC7">
        <w:rPr>
          <w:b/>
        </w:rPr>
        <w:t>Vlastnosti každého trojúhelníku:</w:t>
      </w:r>
    </w:p>
    <w:p w:rsidR="00E1426A" w:rsidRPr="00791CC7" w:rsidRDefault="00E1426A" w:rsidP="00E1426A">
      <w:pPr>
        <w:rPr>
          <w:b/>
        </w:rPr>
      </w:pPr>
    </w:p>
    <w:p w:rsidR="00E1426A" w:rsidRPr="008449C6" w:rsidRDefault="00E1426A" w:rsidP="00E1426A">
      <w:proofErr w:type="gramStart"/>
      <w:r w:rsidRPr="008449C6">
        <w:rPr>
          <w:i/>
        </w:rPr>
        <w:t>Věta 1</w:t>
      </w:r>
      <w:r>
        <w:rPr>
          <w:b/>
        </w:rPr>
        <w:t xml:space="preserve">.   </w:t>
      </w:r>
      <w:r w:rsidRPr="004779C9">
        <w:rPr>
          <w:i/>
        </w:rPr>
        <w:t>(</w:t>
      </w:r>
      <w:r>
        <w:rPr>
          <w:i/>
        </w:rPr>
        <w:t>t</w:t>
      </w:r>
      <w:r w:rsidRPr="004779C9">
        <w:rPr>
          <w:i/>
        </w:rPr>
        <w:t>rojúhelníková</w:t>
      </w:r>
      <w:proofErr w:type="gramEnd"/>
      <w:r w:rsidRPr="004779C9">
        <w:rPr>
          <w:i/>
        </w:rPr>
        <w:t xml:space="preserve"> nerovnost)</w:t>
      </w:r>
      <w:r>
        <w:rPr>
          <w:b/>
        </w:rPr>
        <w:t xml:space="preserve"> </w:t>
      </w:r>
      <w:r>
        <w:t xml:space="preserve"> - lze formulovat dvojím způsobem:</w:t>
      </w:r>
    </w:p>
    <w:p w:rsidR="00E1426A" w:rsidRDefault="00E1426A" w:rsidP="00E1426A">
      <w:r>
        <w:rPr>
          <w:b/>
        </w:rPr>
        <w:t>S</w:t>
      </w:r>
      <w:r w:rsidRPr="00167C63">
        <w:rPr>
          <w:b/>
        </w:rPr>
        <w:t>oučet libovolných dvou stran trojúhelníku je větší než třetí strana</w:t>
      </w:r>
      <w:r>
        <w:t xml:space="preserve"> (zde mluvíme o grafickém součtu stran, tj. úseček).</w:t>
      </w:r>
    </w:p>
    <w:p w:rsidR="00E1426A" w:rsidRDefault="00E1426A" w:rsidP="00E1426A">
      <w:r>
        <w:t xml:space="preserve">Nebo též: </w:t>
      </w:r>
      <w:r w:rsidRPr="00167C63">
        <w:rPr>
          <w:b/>
        </w:rPr>
        <w:t>Součet velikostí libovolných dvou stran je větší než velikost třetí strany</w:t>
      </w:r>
      <w:r>
        <w:t xml:space="preserve"> (nyní totéž vyjadřujeme </w:t>
      </w:r>
      <w:proofErr w:type="gramStart"/>
      <w:r>
        <w:t>pomocí  součtu</w:t>
      </w:r>
      <w:proofErr w:type="gramEnd"/>
      <w:r>
        <w:t xml:space="preserve"> délek/velikostí stran).</w:t>
      </w:r>
    </w:p>
    <w:p w:rsidR="00E1426A" w:rsidRDefault="00E1426A" w:rsidP="00E1426A"/>
    <w:p w:rsidR="00E1426A" w:rsidRPr="008449C6" w:rsidRDefault="00E1426A" w:rsidP="00E1426A">
      <w:pPr>
        <w:rPr>
          <w:i/>
        </w:rPr>
      </w:pPr>
      <w:proofErr w:type="gramStart"/>
      <w:r w:rsidRPr="008449C6">
        <w:rPr>
          <w:i/>
        </w:rPr>
        <w:t>Věta 2</w:t>
      </w:r>
      <w:r>
        <w:rPr>
          <w:i/>
        </w:rPr>
        <w:t xml:space="preserve">  (o součtu</w:t>
      </w:r>
      <w:proofErr w:type="gramEnd"/>
      <w:r>
        <w:rPr>
          <w:i/>
        </w:rPr>
        <w:t xml:space="preserve"> vnitřních úhlů trojúhelníku)</w:t>
      </w:r>
    </w:p>
    <w:p w:rsidR="00E1426A" w:rsidRDefault="00E1426A" w:rsidP="00E1426A">
      <w:r>
        <w:t>Součet velikostí všech vnitřních úhlů trojúhelníku je 180</w:t>
      </w:r>
      <w:r>
        <w:rPr>
          <w:vertAlign w:val="superscript"/>
        </w:rPr>
        <w:t>o</w:t>
      </w:r>
      <w:r>
        <w:t>.</w:t>
      </w:r>
    </w:p>
    <w:p w:rsidR="00E1426A" w:rsidRDefault="00E1426A" w:rsidP="00E1426A">
      <w:r>
        <w:t xml:space="preserve">Nebo: Součet všech vnitřních úhlů trojúhelníku je úhel přímý. </w:t>
      </w:r>
    </w:p>
    <w:p w:rsidR="00E1426A" w:rsidRDefault="00E1426A" w:rsidP="00E1426A"/>
    <w:p w:rsidR="00E1426A" w:rsidRDefault="00E1426A" w:rsidP="00E1426A">
      <w:r w:rsidRPr="00FC75DA">
        <w:rPr>
          <w:i/>
        </w:rPr>
        <w:t>Věta 3</w:t>
      </w:r>
      <w:r>
        <w:rPr>
          <w:i/>
        </w:rPr>
        <w:t xml:space="preserve"> (o vnějším úhlu trojúhelníku)</w:t>
      </w:r>
    </w:p>
    <w:p w:rsidR="00E1426A" w:rsidRDefault="00E1426A" w:rsidP="00E1426A">
      <w:r>
        <w:t>Velikost vnějšího úhlu trojúhelníku je rovna součtu velikostí jeho vnitřních úhlů, k nimž není vedlejší.</w:t>
      </w:r>
    </w:p>
    <w:p w:rsidR="00E1426A" w:rsidRDefault="00E1426A" w:rsidP="00E1426A">
      <w:r>
        <w:t>(Vnějším úhlem trojúhelníka rozumíme úhel, který je vedlejší k jeho vnitřnímu úhlu)</w:t>
      </w:r>
    </w:p>
    <w:p w:rsidR="00E1426A" w:rsidRDefault="00E1426A" w:rsidP="00E1426A"/>
    <w:p w:rsidR="00E1426A" w:rsidRDefault="00E1426A" w:rsidP="00E1426A">
      <w:proofErr w:type="gramStart"/>
      <w:r w:rsidRPr="00FC75DA">
        <w:rPr>
          <w:i/>
        </w:rPr>
        <w:t>Věta 4</w:t>
      </w:r>
      <w:r>
        <w:rPr>
          <w:i/>
        </w:rPr>
        <w:t xml:space="preserve">  (o stranách</w:t>
      </w:r>
      <w:proofErr w:type="gramEnd"/>
      <w:r>
        <w:rPr>
          <w:i/>
        </w:rPr>
        <w:t xml:space="preserve"> a protějších vnitřních úhlech trojúhelníku)</w:t>
      </w:r>
    </w:p>
    <w:p w:rsidR="00E1426A" w:rsidRDefault="00E1426A" w:rsidP="00E1426A">
      <w:r>
        <w:t>Proti shodným stranám trojúhelníku leží shodné vnitřní úhly, proti větší ze dvou stran leží větší vnitřní úhel.</w:t>
      </w:r>
    </w:p>
    <w:p w:rsidR="00E1426A" w:rsidRDefault="00E1426A" w:rsidP="00E1426A">
      <w:r>
        <w:t xml:space="preserve">Proti shodným vnitřním úhlům trojúhelníku leží shodné strany, proti většímu ze dvou vnitřních úhlů leží větší strana. </w:t>
      </w:r>
    </w:p>
    <w:p w:rsidR="00E1426A" w:rsidRDefault="00E1426A" w:rsidP="00E1426A"/>
    <w:p w:rsidR="00E1426A" w:rsidRDefault="00E1426A" w:rsidP="00E1426A">
      <w:r>
        <w:t xml:space="preserve">                </w:t>
      </w:r>
    </w:p>
    <w:p w:rsidR="00E1426A" w:rsidRDefault="00E1426A" w:rsidP="00E1426A">
      <w:r w:rsidRPr="007A7322">
        <w:rPr>
          <w:b/>
        </w:rPr>
        <w:t>Třídění trojúhelníků</w:t>
      </w:r>
      <w:r>
        <w:t>:</w:t>
      </w:r>
    </w:p>
    <w:p w:rsidR="00E1426A" w:rsidRDefault="00E1426A" w:rsidP="00E1426A"/>
    <w:p w:rsidR="00E1426A" w:rsidRDefault="00E1426A" w:rsidP="00E1426A">
      <w:proofErr w:type="gramStart"/>
      <w:r>
        <w:t>A.  podle</w:t>
      </w:r>
      <w:proofErr w:type="gramEnd"/>
      <w:r>
        <w:t xml:space="preserve">  stran: na trojúhelníky rovnostranné, rovnoramenné, různostranné (obecné)</w:t>
      </w:r>
    </w:p>
    <w:p w:rsidR="00E1426A" w:rsidRDefault="00E1426A" w:rsidP="00E1426A">
      <w:proofErr w:type="gramStart"/>
      <w:r>
        <w:t>B.  podle</w:t>
      </w:r>
      <w:proofErr w:type="gramEnd"/>
      <w:r>
        <w:t xml:space="preserve"> vnitřních úhlů: na trojúhelníky pravoúhlé, ostroúhlé, tupoúhlé</w:t>
      </w:r>
    </w:p>
    <w:p w:rsidR="00E1426A" w:rsidRDefault="00E1426A" w:rsidP="00E1426A">
      <w:r>
        <w:t>(</w:t>
      </w:r>
      <w:r w:rsidRPr="007A7322">
        <w:rPr>
          <w:i/>
        </w:rPr>
        <w:t>Úkol</w:t>
      </w:r>
      <w:r>
        <w:t>: vysvětlete jednotlivé názvy trojúhelníků)</w:t>
      </w:r>
    </w:p>
    <w:p w:rsidR="00E1426A" w:rsidRDefault="00E1426A" w:rsidP="00E1426A"/>
    <w:p w:rsidR="00E1426A" w:rsidRDefault="00E1426A" w:rsidP="00E1426A"/>
    <w:p w:rsidR="00E1426A" w:rsidRDefault="00E1426A" w:rsidP="00E1426A"/>
    <w:p w:rsidR="00E1426A" w:rsidRPr="004779C9" w:rsidRDefault="00E1426A" w:rsidP="00E1426A">
      <w:pPr>
        <w:rPr>
          <w:b/>
        </w:rPr>
      </w:pPr>
      <w:r w:rsidRPr="004779C9">
        <w:rPr>
          <w:b/>
        </w:rPr>
        <w:t>Příčky tr</w:t>
      </w:r>
      <w:r>
        <w:rPr>
          <w:b/>
        </w:rPr>
        <w:t>ojúhelníka a jejich vlastnosti</w:t>
      </w:r>
    </w:p>
    <w:p w:rsidR="00E1426A" w:rsidRDefault="00E1426A" w:rsidP="00E1426A"/>
    <w:p w:rsidR="00E1426A" w:rsidRDefault="00E1426A" w:rsidP="00E1426A">
      <w:r>
        <w:t>Osy stran</w:t>
      </w:r>
    </w:p>
    <w:p w:rsidR="00E1426A" w:rsidRDefault="00E1426A" w:rsidP="00E1426A"/>
    <w:p w:rsidR="00E1426A" w:rsidRDefault="00E1426A" w:rsidP="00E1426A">
      <w:r>
        <w:t>Osy vnitřních úhlů</w:t>
      </w:r>
    </w:p>
    <w:p w:rsidR="00E1426A" w:rsidRDefault="00E1426A" w:rsidP="00E1426A"/>
    <w:p w:rsidR="00E1426A" w:rsidRDefault="00E1426A" w:rsidP="00E1426A">
      <w:r>
        <w:t>Výšky</w:t>
      </w:r>
    </w:p>
    <w:p w:rsidR="00E1426A" w:rsidRDefault="00E1426A" w:rsidP="00E1426A"/>
    <w:p w:rsidR="00E1426A" w:rsidRPr="00FC75DA" w:rsidRDefault="00E1426A" w:rsidP="00E1426A">
      <w:r>
        <w:t>Těžnice</w:t>
      </w:r>
    </w:p>
    <w:p w:rsidR="00E1426A" w:rsidRDefault="00E1426A" w:rsidP="00E1426A">
      <w:pPr>
        <w:rPr>
          <w:b/>
        </w:rPr>
      </w:pPr>
    </w:p>
    <w:p w:rsidR="00E1426A" w:rsidRPr="004779C9" w:rsidRDefault="00E1426A" w:rsidP="00E1426A">
      <w:r w:rsidRPr="004779C9">
        <w:t>Střední příčky</w:t>
      </w: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pPr>
        <w:rPr>
          <w:b/>
        </w:rPr>
      </w:pPr>
    </w:p>
    <w:p w:rsidR="00E1426A" w:rsidRDefault="00E1426A" w:rsidP="00E1426A">
      <w:r w:rsidRPr="00F17B15">
        <w:rPr>
          <w:b/>
        </w:rPr>
        <w:t>Konstrukce trojúhelníku</w:t>
      </w:r>
      <w:r>
        <w:t>.</w:t>
      </w:r>
    </w:p>
    <w:p w:rsidR="00E1426A" w:rsidRDefault="00E1426A" w:rsidP="00E1426A">
      <w:r>
        <w:t>Žáci se učí sestrojit trojúhelník, jsou-li zadány jeho strany (</w:t>
      </w:r>
      <w:proofErr w:type="spellStart"/>
      <w:r>
        <w:t>sss</w:t>
      </w:r>
      <w:proofErr w:type="spellEnd"/>
      <w:r>
        <w:t>)</w:t>
      </w:r>
    </w:p>
    <w:p w:rsidR="00E1426A" w:rsidRDefault="00E1426A" w:rsidP="00E1426A">
      <w:r>
        <w:t>(</w:t>
      </w:r>
      <w:r w:rsidRPr="00167C63">
        <w:rPr>
          <w:i/>
        </w:rPr>
        <w:t>Úkol</w:t>
      </w:r>
      <w:r>
        <w:t>: Zopakujte si další konstrukce trojúhelníků.)</w:t>
      </w:r>
    </w:p>
    <w:p w:rsidR="00E1426A" w:rsidRDefault="00E1426A" w:rsidP="00E1426A"/>
    <w:p w:rsidR="00E1426A" w:rsidRDefault="00E1426A" w:rsidP="00E1426A">
      <w:r>
        <w:t xml:space="preserve">Př. Sestroj trojúhelník KLM, jsou-li zadány délky stran trojúhelníku, </w:t>
      </w:r>
    </w:p>
    <w:p w:rsidR="00E1426A" w:rsidRDefault="00E1426A" w:rsidP="00E1426A">
      <w:r>
        <w:t xml:space="preserve">      např.  |KL| = </w:t>
      </w:r>
      <w:smartTag w:uri="urn:schemas-microsoft-com:office:smarttags" w:element="metricconverter">
        <w:smartTagPr>
          <w:attr w:name="ProductID" w:val="4 cm"/>
        </w:smartTagPr>
        <w:r>
          <w:t>4 cm</w:t>
        </w:r>
      </w:smartTag>
      <w:r>
        <w:t xml:space="preserve">,  |LM| = </w:t>
      </w:r>
      <w:smartTag w:uri="urn:schemas-microsoft-com:office:smarttags" w:element="metricconverter">
        <w:smartTagPr>
          <w:attr w:name="ProductID" w:val="5 cm"/>
        </w:smartTagPr>
        <w:r>
          <w:t xml:space="preserve">5 </w:t>
        </w:r>
        <w:proofErr w:type="gramStart"/>
        <w:r>
          <w:t>cm</w:t>
        </w:r>
      </w:smartTag>
      <w:r>
        <w:t xml:space="preserve"> , |KM|</w:t>
      </w:r>
      <w:proofErr w:type="gramEnd"/>
      <w:r>
        <w:t xml:space="preserve"> = </w:t>
      </w:r>
      <w:smartTag w:uri="urn:schemas-microsoft-com:office:smarttags" w:element="metricconverter">
        <w:smartTagPr>
          <w:attr w:name="ProductID" w:val="3 cm"/>
        </w:smartTagPr>
        <w:r>
          <w:t>3 cm</w:t>
        </w:r>
      </w:smartTag>
      <w:r>
        <w:t>.</w:t>
      </w:r>
    </w:p>
    <w:p w:rsidR="00E1426A" w:rsidRDefault="00E1426A" w:rsidP="00E1426A"/>
    <w:p w:rsidR="00E1426A" w:rsidRDefault="00E1426A" w:rsidP="00E1426A">
      <w:r>
        <w:t>(</w:t>
      </w:r>
      <w:r w:rsidRPr="00167C63">
        <w:rPr>
          <w:i/>
        </w:rPr>
        <w:t>Zopakujte si</w:t>
      </w:r>
      <w:r>
        <w:t>: Řešení každé konstrukční úlohy obsahuje fáze: rozbor, popis konstrukce, konstrukci, diskuze o řešitelnosti úlohy, důkaz – ověření správnosti konstrukce.)</w:t>
      </w:r>
    </w:p>
    <w:p w:rsidR="00E1426A" w:rsidRDefault="00E1426A" w:rsidP="00E1426A"/>
    <w:p w:rsidR="00E1426A" w:rsidRDefault="00E1426A" w:rsidP="00E1426A">
      <w:r>
        <w:t>Realizace těchto fází je přizpůsobena úrovni žáků:</w:t>
      </w:r>
    </w:p>
    <w:p w:rsidR="00E1426A" w:rsidRDefault="00E1426A" w:rsidP="00E1426A">
      <w:r w:rsidRPr="007A7322">
        <w:rPr>
          <w:b/>
        </w:rPr>
        <w:t>1</w:t>
      </w:r>
      <w:r>
        <w:t>. Rozbor - trojúhelník načrtneme, označíme ho, příp. uvedeme délky stran,</w:t>
      </w:r>
    </w:p>
    <w:p w:rsidR="00E1426A" w:rsidRDefault="00E1426A" w:rsidP="00E1426A">
      <w:r>
        <w:t xml:space="preserve">    rozhodneme, zda je možné trojúhelník sestrojit.</w:t>
      </w:r>
    </w:p>
    <w:p w:rsidR="00E1426A" w:rsidRDefault="00E1426A" w:rsidP="00E1426A"/>
    <w:p w:rsidR="00E1426A" w:rsidRDefault="00E1426A" w:rsidP="00E1426A">
      <w:r>
        <w:t xml:space="preserve">    </w:t>
      </w:r>
    </w:p>
    <w:p w:rsidR="00E1426A" w:rsidRDefault="00E1426A" w:rsidP="00E1426A">
      <w:r w:rsidRPr="007A7322">
        <w:rPr>
          <w:b/>
        </w:rPr>
        <w:t>2</w:t>
      </w:r>
      <w:r>
        <w:t xml:space="preserve">. Popis konstrukce a vlastní konstrukce. </w:t>
      </w:r>
    </w:p>
    <w:p w:rsidR="00E1426A" w:rsidRDefault="00E1426A" w:rsidP="00E1426A">
      <w:r>
        <w:t xml:space="preserve">Děti se učí provést vlastní konstrukci a současně s </w:t>
      </w:r>
      <w:proofErr w:type="gramStart"/>
      <w:r>
        <w:t>ní   slovně</w:t>
      </w:r>
      <w:proofErr w:type="gramEnd"/>
      <w:r>
        <w:t xml:space="preserve"> popsat (později i stručně písemně symbolicky) jednotlivé kroky konstrukce.</w:t>
      </w:r>
    </w:p>
    <w:p w:rsidR="00E1426A" w:rsidRDefault="00E1426A" w:rsidP="00E1426A">
      <w:r>
        <w:t>Učitel se k vyjadřování dětí shovívavý, postupně ho zpřesňuje, sám se však musí od počátku vyjadřovat správně a kultivovaně!!</w:t>
      </w:r>
    </w:p>
    <w:p w:rsidR="00E1426A" w:rsidRDefault="00E1426A" w:rsidP="00E1426A"/>
    <w:p w:rsidR="00E1426A" w:rsidRPr="001B3CAE" w:rsidRDefault="00E1426A" w:rsidP="00E1426A">
      <w:pPr>
        <w:rPr>
          <w:sz w:val="20"/>
          <w:szCs w:val="20"/>
        </w:rPr>
      </w:pPr>
      <w:r>
        <w:t xml:space="preserve">                                        </w:t>
      </w:r>
      <w:r w:rsidRPr="001B3CAE">
        <w:rPr>
          <w:sz w:val="20"/>
          <w:szCs w:val="20"/>
        </w:rPr>
        <w:t xml:space="preserve">1. Sestrojím/narýsuji úsečku KL, která má délku </w:t>
      </w:r>
      <w:smartTag w:uri="urn:schemas-microsoft-com:office:smarttags" w:element="metricconverter">
        <w:smartTagPr>
          <w:attr w:name="ProductID" w:val="4 cm"/>
        </w:smartTagPr>
        <w:r w:rsidRPr="001B3CAE">
          <w:rPr>
            <w:sz w:val="20"/>
            <w:szCs w:val="20"/>
          </w:rPr>
          <w:t>4 cm</w:t>
        </w:r>
      </w:smartTag>
      <w:r w:rsidRPr="001B3CAE">
        <w:rPr>
          <w:sz w:val="20"/>
          <w:szCs w:val="20"/>
        </w:rPr>
        <w:t>.</w:t>
      </w:r>
    </w:p>
    <w:p w:rsidR="00E1426A" w:rsidRPr="001B3CAE" w:rsidRDefault="00E1426A" w:rsidP="00E1426A">
      <w:pPr>
        <w:rPr>
          <w:sz w:val="20"/>
          <w:szCs w:val="20"/>
        </w:rPr>
      </w:pPr>
      <w:r w:rsidRPr="001B3CAE">
        <w:rPr>
          <w:sz w:val="20"/>
          <w:szCs w:val="20"/>
        </w:rPr>
        <w:t xml:space="preserve">                                        </w:t>
      </w:r>
      <w:r>
        <w:rPr>
          <w:sz w:val="20"/>
          <w:szCs w:val="20"/>
        </w:rPr>
        <w:t xml:space="preserve">        </w:t>
      </w:r>
      <w:r w:rsidRPr="001B3CAE">
        <w:rPr>
          <w:sz w:val="20"/>
          <w:szCs w:val="20"/>
        </w:rPr>
        <w:t xml:space="preserve">2. Sestrojím oblouk kružnice k se středem v bodě K a poloměrem </w:t>
      </w:r>
      <w:smartTag w:uri="urn:schemas-microsoft-com:office:smarttags" w:element="metricconverter">
        <w:smartTagPr>
          <w:attr w:name="ProductID" w:val="3 cm"/>
        </w:smartTagPr>
        <w:r w:rsidRPr="001B3CAE">
          <w:rPr>
            <w:sz w:val="20"/>
            <w:szCs w:val="20"/>
          </w:rPr>
          <w:t>3 cm</w:t>
        </w:r>
      </w:smartTag>
      <w:r w:rsidRPr="001B3CAE">
        <w:rPr>
          <w:sz w:val="20"/>
          <w:szCs w:val="20"/>
        </w:rPr>
        <w:t>.</w:t>
      </w:r>
    </w:p>
    <w:p w:rsidR="00E1426A" w:rsidRPr="001B3CAE" w:rsidRDefault="00E1426A" w:rsidP="00E1426A">
      <w:pPr>
        <w:rPr>
          <w:sz w:val="20"/>
          <w:szCs w:val="20"/>
        </w:rPr>
      </w:pPr>
      <w:r>
        <w:t xml:space="preserve">                                        </w:t>
      </w:r>
      <w:r>
        <w:rPr>
          <w:sz w:val="20"/>
          <w:szCs w:val="20"/>
        </w:rPr>
        <w:t xml:space="preserve">3. Sestrojím oblouk kružnice l se středem v bodě L a poloměrem </w:t>
      </w:r>
      <w:smartTag w:uri="urn:schemas-microsoft-com:office:smarttags" w:element="metricconverter">
        <w:smartTagPr>
          <w:attr w:name="ProductID" w:val="5 cm"/>
        </w:smartTagPr>
        <w:r>
          <w:rPr>
            <w:sz w:val="20"/>
            <w:szCs w:val="20"/>
          </w:rPr>
          <w:t>5 cm</w:t>
        </w:r>
      </w:smartTag>
      <w:r>
        <w:rPr>
          <w:sz w:val="20"/>
          <w:szCs w:val="20"/>
        </w:rPr>
        <w:t>.</w:t>
      </w:r>
    </w:p>
    <w:p w:rsidR="00E1426A" w:rsidRDefault="00E1426A" w:rsidP="00E1426A">
      <w:pPr>
        <w:rPr>
          <w:sz w:val="20"/>
          <w:szCs w:val="20"/>
        </w:rPr>
      </w:pPr>
      <w:r>
        <w:t xml:space="preserve">                                        </w:t>
      </w:r>
      <w:r>
        <w:rPr>
          <w:sz w:val="20"/>
          <w:szCs w:val="20"/>
        </w:rPr>
        <w:t xml:space="preserve">4. Bod, ve kterém se oblouky kružnic </w:t>
      </w:r>
      <w:proofErr w:type="gramStart"/>
      <w:r>
        <w:rPr>
          <w:sz w:val="20"/>
          <w:szCs w:val="20"/>
        </w:rPr>
        <w:t>protínají označím</w:t>
      </w:r>
      <w:proofErr w:type="gramEnd"/>
      <w:r>
        <w:rPr>
          <w:sz w:val="20"/>
          <w:szCs w:val="20"/>
        </w:rPr>
        <w:t xml:space="preserve"> M.</w:t>
      </w:r>
    </w:p>
    <w:p w:rsidR="00E1426A" w:rsidRDefault="00E1426A" w:rsidP="00E1426A">
      <w:pPr>
        <w:rPr>
          <w:sz w:val="20"/>
          <w:szCs w:val="20"/>
        </w:rPr>
      </w:pPr>
      <w:r>
        <w:rPr>
          <w:sz w:val="20"/>
          <w:szCs w:val="20"/>
        </w:rPr>
        <w:tab/>
      </w:r>
      <w:r>
        <w:rPr>
          <w:sz w:val="20"/>
          <w:szCs w:val="20"/>
        </w:rPr>
        <w:tab/>
      </w:r>
      <w:r>
        <w:rPr>
          <w:sz w:val="20"/>
          <w:szCs w:val="20"/>
        </w:rPr>
        <w:tab/>
        <w:t xml:space="preserve">      5. Sestrojím trojúhelník ABC.</w:t>
      </w:r>
    </w:p>
    <w:p w:rsidR="00E1426A" w:rsidRDefault="00E1426A" w:rsidP="00E1426A">
      <w:pPr>
        <w:rPr>
          <w:sz w:val="20"/>
          <w:szCs w:val="20"/>
        </w:rPr>
      </w:pPr>
    </w:p>
    <w:p w:rsidR="00E1426A" w:rsidRDefault="00E1426A" w:rsidP="00E1426A">
      <w:pPr>
        <w:rPr>
          <w:sz w:val="20"/>
          <w:szCs w:val="20"/>
        </w:rPr>
      </w:pPr>
      <w:r w:rsidRPr="00167C63">
        <w:rPr>
          <w:b/>
          <w:sz w:val="20"/>
          <w:szCs w:val="20"/>
        </w:rPr>
        <w:t xml:space="preserve">Pozor </w:t>
      </w:r>
      <w:r w:rsidRPr="00167C63">
        <w:rPr>
          <w:sz w:val="20"/>
          <w:szCs w:val="20"/>
        </w:rPr>
        <w:t>na časté chyby ve vyjadřování</w:t>
      </w:r>
      <w:r>
        <w:rPr>
          <w:sz w:val="20"/>
          <w:szCs w:val="20"/>
        </w:rPr>
        <w:t>:</w:t>
      </w:r>
    </w:p>
    <w:p w:rsidR="00E1426A" w:rsidRDefault="00E1426A" w:rsidP="00E1426A">
      <w:pPr>
        <w:rPr>
          <w:sz w:val="20"/>
          <w:szCs w:val="20"/>
        </w:rPr>
      </w:pPr>
      <w:r>
        <w:rPr>
          <w:sz w:val="20"/>
          <w:szCs w:val="20"/>
        </w:rPr>
        <w:t xml:space="preserve"> „Sestrojím </w:t>
      </w:r>
      <w:smartTag w:uri="urn:schemas-microsoft-com:office:smarttags" w:element="metricconverter">
        <w:smartTagPr>
          <w:attr w:name="ProductID" w:val="4 cm"/>
        </w:smartTagPr>
        <w:r>
          <w:rPr>
            <w:sz w:val="20"/>
            <w:szCs w:val="20"/>
          </w:rPr>
          <w:t>4 cm</w:t>
        </w:r>
      </w:smartTag>
      <w:r>
        <w:rPr>
          <w:sz w:val="20"/>
          <w:szCs w:val="20"/>
        </w:rPr>
        <w:t xml:space="preserve">.“  „Zapíchnu kružítko ...“,  „Vezmu do kružítka </w:t>
      </w:r>
      <w:smartTag w:uri="urn:schemas-microsoft-com:office:smarttags" w:element="metricconverter">
        <w:smartTagPr>
          <w:attr w:name="ProductID" w:val="3 cm"/>
        </w:smartTagPr>
        <w:r>
          <w:rPr>
            <w:sz w:val="20"/>
            <w:szCs w:val="20"/>
          </w:rPr>
          <w:t>3 cm</w:t>
        </w:r>
      </w:smartTag>
      <w:r>
        <w:rPr>
          <w:sz w:val="20"/>
          <w:szCs w:val="20"/>
        </w:rPr>
        <w:t xml:space="preserve"> /  délku </w:t>
      </w:r>
      <w:smartTag w:uri="urn:schemas-microsoft-com:office:smarttags" w:element="metricconverter">
        <w:smartTagPr>
          <w:attr w:name="ProductID" w:val="3 cm"/>
        </w:smartTagPr>
        <w:r>
          <w:rPr>
            <w:sz w:val="20"/>
            <w:szCs w:val="20"/>
          </w:rPr>
          <w:t>3 cm</w:t>
        </w:r>
      </w:smartTag>
      <w:r>
        <w:rPr>
          <w:sz w:val="20"/>
          <w:szCs w:val="20"/>
        </w:rPr>
        <w:t xml:space="preserve"> / velikost </w:t>
      </w:r>
      <w:smartTag w:uri="urn:schemas-microsoft-com:office:smarttags" w:element="metricconverter">
        <w:smartTagPr>
          <w:attr w:name="ProductID" w:val="3 cm"/>
        </w:smartTagPr>
        <w:r>
          <w:rPr>
            <w:sz w:val="20"/>
            <w:szCs w:val="20"/>
          </w:rPr>
          <w:t xml:space="preserve">3 </w:t>
        </w:r>
        <w:proofErr w:type="gramStart"/>
        <w:r>
          <w:rPr>
            <w:sz w:val="20"/>
            <w:szCs w:val="20"/>
          </w:rPr>
          <w:t>cm</w:t>
        </w:r>
      </w:smartTag>
      <w:r>
        <w:rPr>
          <w:sz w:val="20"/>
          <w:szCs w:val="20"/>
        </w:rPr>
        <w:t>...“</w:t>
      </w:r>
      <w:proofErr w:type="gramEnd"/>
      <w:r>
        <w:rPr>
          <w:sz w:val="20"/>
          <w:szCs w:val="20"/>
        </w:rPr>
        <w:t xml:space="preserve"> (Lze říci pouze, že vezmeme do kružítka úsečku délky </w:t>
      </w:r>
      <w:smartTag w:uri="urn:schemas-microsoft-com:office:smarttags" w:element="metricconverter">
        <w:smartTagPr>
          <w:attr w:name="ProductID" w:val="3 cm"/>
        </w:smartTagPr>
        <w:r>
          <w:rPr>
            <w:sz w:val="20"/>
            <w:szCs w:val="20"/>
          </w:rPr>
          <w:t>3 cm</w:t>
        </w:r>
      </w:smartTag>
      <w:r>
        <w:rPr>
          <w:sz w:val="20"/>
          <w:szCs w:val="20"/>
        </w:rPr>
        <w:t xml:space="preserve">. Kultivovanější vyjádření ale je: „Sestrojím/narýsuji kružnici se středem K a poloměrem 3 </w:t>
      </w:r>
      <w:proofErr w:type="gramStart"/>
      <w:r>
        <w:rPr>
          <w:sz w:val="20"/>
          <w:szCs w:val="20"/>
        </w:rPr>
        <w:t>cm.“) .</w:t>
      </w:r>
      <w:proofErr w:type="gramEnd"/>
    </w:p>
    <w:p w:rsidR="00E1426A" w:rsidRDefault="00E1426A" w:rsidP="00E1426A">
      <w:pPr>
        <w:rPr>
          <w:sz w:val="20"/>
          <w:szCs w:val="20"/>
        </w:rPr>
      </w:pPr>
    </w:p>
    <w:p w:rsidR="00E1426A" w:rsidRDefault="00E1426A" w:rsidP="00E1426A">
      <w:pPr>
        <w:rPr>
          <w:sz w:val="20"/>
          <w:szCs w:val="20"/>
        </w:rPr>
      </w:pPr>
      <w:r>
        <w:rPr>
          <w:sz w:val="20"/>
          <w:szCs w:val="20"/>
        </w:rPr>
        <w:t>Postup konstrukce později můžeme stručně zapisovat do tabulky (viz některé učebnice) nebo symbolicky:</w:t>
      </w:r>
    </w:p>
    <w:p w:rsidR="00E1426A" w:rsidRDefault="00E1426A" w:rsidP="00E1426A">
      <w:pPr>
        <w:rPr>
          <w:sz w:val="20"/>
          <w:szCs w:val="20"/>
        </w:rPr>
      </w:pPr>
      <w:r>
        <w:rPr>
          <w:sz w:val="20"/>
          <w:szCs w:val="20"/>
        </w:rPr>
        <w:t xml:space="preserve">                   1. KL; |KL| = </w:t>
      </w:r>
      <w:smartTag w:uri="urn:schemas-microsoft-com:office:smarttags" w:element="metricconverter">
        <w:smartTagPr>
          <w:attr w:name="ProductID" w:val="4 cm"/>
        </w:smartTagPr>
        <w:r>
          <w:rPr>
            <w:sz w:val="20"/>
            <w:szCs w:val="20"/>
          </w:rPr>
          <w:t>4 cm</w:t>
        </w:r>
      </w:smartTag>
    </w:p>
    <w:p w:rsidR="00E1426A" w:rsidRDefault="00E1426A" w:rsidP="00E1426A">
      <w:pPr>
        <w:rPr>
          <w:sz w:val="20"/>
          <w:szCs w:val="20"/>
        </w:rPr>
      </w:pPr>
      <w:r>
        <w:rPr>
          <w:sz w:val="20"/>
          <w:szCs w:val="20"/>
        </w:rPr>
        <w:t xml:space="preserve">                   2. k;  </w:t>
      </w:r>
      <w:proofErr w:type="gramStart"/>
      <w:r>
        <w:rPr>
          <w:sz w:val="20"/>
          <w:szCs w:val="20"/>
        </w:rPr>
        <w:t>k(K, r = 3cm</w:t>
      </w:r>
      <w:proofErr w:type="gramEnd"/>
      <w:r>
        <w:rPr>
          <w:sz w:val="20"/>
          <w:szCs w:val="20"/>
        </w:rPr>
        <w:t>)</w:t>
      </w:r>
    </w:p>
    <w:p w:rsidR="00E1426A" w:rsidRDefault="00E1426A" w:rsidP="00E1426A">
      <w:pPr>
        <w:rPr>
          <w:sz w:val="20"/>
          <w:szCs w:val="20"/>
        </w:rPr>
      </w:pPr>
      <w:r>
        <w:rPr>
          <w:sz w:val="20"/>
          <w:szCs w:val="20"/>
        </w:rPr>
        <w:t xml:space="preserve">                   </w:t>
      </w:r>
      <w:smartTag w:uri="urn:schemas-microsoft-com:office:smarttags" w:element="metricconverter">
        <w:smartTagPr>
          <w:attr w:name="ProductID" w:val="3. l"/>
        </w:smartTagPr>
        <w:r>
          <w:rPr>
            <w:sz w:val="20"/>
            <w:szCs w:val="20"/>
          </w:rPr>
          <w:t>3. l</w:t>
        </w:r>
      </w:smartTag>
      <w:r>
        <w:rPr>
          <w:sz w:val="20"/>
          <w:szCs w:val="20"/>
        </w:rPr>
        <w:t xml:space="preserve">;  l(L, r = </w:t>
      </w:r>
      <w:smartTag w:uri="urn:schemas-microsoft-com:office:smarttags" w:element="metricconverter">
        <w:smartTagPr>
          <w:attr w:name="ProductID" w:val="5 cm"/>
        </w:smartTagPr>
        <w:r>
          <w:rPr>
            <w:sz w:val="20"/>
            <w:szCs w:val="20"/>
          </w:rPr>
          <w:t>5 cm</w:t>
        </w:r>
      </w:smartTag>
      <w:r>
        <w:rPr>
          <w:sz w:val="20"/>
          <w:szCs w:val="20"/>
        </w:rPr>
        <w:t>)</w:t>
      </w:r>
    </w:p>
    <w:p w:rsidR="00E1426A" w:rsidRDefault="00E1426A" w:rsidP="00E1426A">
      <w:pPr>
        <w:rPr>
          <w:sz w:val="20"/>
          <w:szCs w:val="20"/>
        </w:rPr>
      </w:pPr>
      <w:r>
        <w:rPr>
          <w:noProof/>
        </w:rPr>
        <mc:AlternateContent>
          <mc:Choice Requires="wpc">
            <w:drawing>
              <wp:anchor distT="0" distB="0" distL="114300" distR="114300" simplePos="0" relativeHeight="251662336" behindDoc="1" locked="0" layoutInCell="1" allowOverlap="1">
                <wp:simplePos x="0" y="0"/>
                <wp:positionH relativeFrom="column">
                  <wp:posOffset>342900</wp:posOffset>
                </wp:positionH>
                <wp:positionV relativeFrom="paragraph">
                  <wp:posOffset>-3175</wp:posOffset>
                </wp:positionV>
                <wp:extent cx="1257300" cy="1028700"/>
                <wp:effectExtent l="4445" t="3175" r="0" b="0"/>
                <wp:wrapNone/>
                <wp:docPr id="2"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7"/>
                        <wps:cNvSpPr>
                          <a:spLocks noChangeArrowheads="1"/>
                        </wps:cNvSpPr>
                        <wps:spPr bwMode="auto">
                          <a:xfrm>
                            <a:off x="457200" y="11430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2" o:spid="_x0000_s1026" editas="canvas" style="position:absolute;margin-left:27pt;margin-top:-.25pt;width:99pt;height:81pt;z-index:-251654144" coordsize="1257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0287;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4572;top:114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T1sEA&#10;AADaAAAADwAAAGRycy9kb3ducmV2LnhtbERPPWvDMBDdC/kP4gJZSiO3Q1NcyyEEQkuX0jgUsh3W&#10;xTa2TkaSY+ffV4ZCpuPxPi/bTqYTV3K+sazgeZ2AIC6tbrhScCoOT28gfEDW2FkmBTfysM0XDxmm&#10;2o78Q9djqEQMYZ+igjqEPpXSlzUZ9GvbE0fuYp3BEKGrpHY4xnDTyZckeZUGG44NNfa0r6lsj4NR&#10;gO3598vobzkUVZN8nIfHTdGSUqvltHsHEWgKd/G/+1PH+TC/Ml+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Sk9bBAAAA2gAAAA8AAAAAAAAAAAAAAAAAmAIAAGRycy9kb3du&#10;cmV2LnhtbFBLBQYAAAAABAAEAPUAAACGAwAAAAA=&#10;"/>
              </v:group>
            </w:pict>
          </mc:Fallback>
        </mc:AlternateContent>
      </w:r>
      <w:r>
        <w:rPr>
          <w:sz w:val="20"/>
          <w:szCs w:val="20"/>
        </w:rPr>
        <w:tab/>
        <w:t xml:space="preserve">  </w:t>
      </w:r>
      <w:r>
        <w:rPr>
          <w:sz w:val="20"/>
          <w:szCs w:val="20"/>
        </w:rPr>
        <w:t xml:space="preserve"> </w:t>
      </w:r>
      <w:bookmarkStart w:id="0" w:name="_GoBack"/>
      <w:bookmarkEnd w:id="0"/>
      <w:r>
        <w:rPr>
          <w:sz w:val="20"/>
          <w:szCs w:val="20"/>
        </w:rPr>
        <w:t xml:space="preserve">  </w:t>
      </w:r>
      <w:smartTag w:uri="urn:schemas-microsoft-com:office:smarttags" w:element="metricconverter">
        <w:smartTagPr>
          <w:attr w:name="ProductID" w:val="4. M"/>
        </w:smartTagPr>
        <w:r>
          <w:rPr>
            <w:sz w:val="20"/>
            <w:szCs w:val="20"/>
          </w:rPr>
          <w:t>4. M</w:t>
        </w:r>
      </w:smartTag>
      <w:r>
        <w:rPr>
          <w:sz w:val="20"/>
          <w:szCs w:val="20"/>
        </w:rPr>
        <w:t xml:space="preserve">; M je průsečík </w:t>
      </w:r>
      <w:proofErr w:type="gramStart"/>
      <w:r>
        <w:rPr>
          <w:sz w:val="20"/>
          <w:szCs w:val="20"/>
        </w:rPr>
        <w:t xml:space="preserve">kružnic </w:t>
      </w:r>
      <w:proofErr w:type="spellStart"/>
      <w:r>
        <w:rPr>
          <w:sz w:val="20"/>
          <w:szCs w:val="20"/>
        </w:rPr>
        <w:t>k,l</w:t>
      </w:r>
      <w:proofErr w:type="spellEnd"/>
      <w:proofErr w:type="gramEnd"/>
      <w:r>
        <w:rPr>
          <w:sz w:val="20"/>
          <w:szCs w:val="20"/>
        </w:rPr>
        <w:t xml:space="preserve"> </w:t>
      </w:r>
    </w:p>
    <w:p w:rsidR="00E1426A" w:rsidRDefault="00E1426A" w:rsidP="00E1426A">
      <w:pPr>
        <w:rPr>
          <w:sz w:val="20"/>
          <w:szCs w:val="20"/>
        </w:rPr>
      </w:pPr>
      <w:r>
        <w:rPr>
          <w:sz w:val="20"/>
          <w:szCs w:val="20"/>
        </w:rPr>
        <w:t xml:space="preserve">                   5.        KLM</w:t>
      </w:r>
    </w:p>
    <w:p w:rsidR="00E1426A" w:rsidRDefault="00E1426A" w:rsidP="00E1426A">
      <w:pPr>
        <w:rPr>
          <w:sz w:val="20"/>
          <w:szCs w:val="20"/>
        </w:rPr>
      </w:pPr>
    </w:p>
    <w:p w:rsidR="00E1426A" w:rsidRDefault="00E1426A" w:rsidP="00E1426A">
      <w:r w:rsidRPr="007A7322">
        <w:rPr>
          <w:b/>
        </w:rPr>
        <w:t>3</w:t>
      </w:r>
      <w:r>
        <w:rPr>
          <w:sz w:val="20"/>
          <w:szCs w:val="20"/>
        </w:rPr>
        <w:t xml:space="preserve">. </w:t>
      </w:r>
      <w:r w:rsidRPr="007A7322">
        <w:t xml:space="preserve">Diskuse. O řešitelnosti úlohy jsme uvažovali již při rozboru, kdy jsme zkoumali platnost trojúhelníkové nerovnosti. Víme, že můžeme sestrojit 2 trojúhelníky požadované vlastnosti, </w:t>
      </w:r>
      <w:proofErr w:type="gramStart"/>
      <w:r w:rsidRPr="007A7322">
        <w:t>leží</w:t>
      </w:r>
      <w:proofErr w:type="gramEnd"/>
      <w:r w:rsidRPr="007A7322">
        <w:t xml:space="preserve"> v opačných polorovinách s hraniční přímkou KL. </w:t>
      </w:r>
      <w:proofErr w:type="gramStart"/>
      <w:r w:rsidRPr="007A7322">
        <w:t>Jsou</w:t>
      </w:r>
      <w:proofErr w:type="gramEnd"/>
      <w:r w:rsidRPr="007A7322">
        <w:t xml:space="preserve"> však shodné a děti upozorníme, že budeme rýsovat jen jeden z nich.</w:t>
      </w:r>
    </w:p>
    <w:p w:rsidR="00E1426A" w:rsidRPr="007A7322" w:rsidRDefault="00E1426A" w:rsidP="00E1426A"/>
    <w:p w:rsidR="00E1426A" w:rsidRPr="007A7322" w:rsidRDefault="00E1426A" w:rsidP="00E1426A">
      <w:r w:rsidRPr="007A7322">
        <w:rPr>
          <w:b/>
        </w:rPr>
        <w:t>4</w:t>
      </w:r>
      <w:r w:rsidRPr="007A7322">
        <w:t>. S žáky ověříme správnost konstrukce změřením stran narýsovaného trojúhelníku a porovnáme se zadáním.</w:t>
      </w:r>
    </w:p>
    <w:p w:rsidR="00E1426A" w:rsidRPr="007A7322" w:rsidRDefault="00E1426A" w:rsidP="00E1426A">
      <w:r w:rsidRPr="007A7322">
        <w:t xml:space="preserve"> </w:t>
      </w:r>
    </w:p>
    <w:p w:rsidR="00E1426A" w:rsidRDefault="00E1426A" w:rsidP="00E1426A"/>
    <w:p w:rsidR="00E1426A" w:rsidRDefault="00E1426A" w:rsidP="00E1426A"/>
    <w:p w:rsidR="00E1426A" w:rsidRDefault="00E1426A" w:rsidP="00E1426A"/>
    <w:p w:rsidR="00202C35" w:rsidRDefault="00202C35"/>
    <w:sectPr w:rsidR="00202C3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CD" w:rsidRDefault="00452ACD" w:rsidP="00E1426A">
      <w:r>
        <w:separator/>
      </w:r>
    </w:p>
  </w:endnote>
  <w:endnote w:type="continuationSeparator" w:id="0">
    <w:p w:rsidR="00452ACD" w:rsidRDefault="00452ACD" w:rsidP="00E1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CD" w:rsidRDefault="00452ACD" w:rsidP="00E1426A">
      <w:r>
        <w:separator/>
      </w:r>
    </w:p>
  </w:footnote>
  <w:footnote w:type="continuationSeparator" w:id="0">
    <w:p w:rsidR="00452ACD" w:rsidRDefault="00452ACD" w:rsidP="00E1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6A" w:rsidRDefault="00E1426A">
    <w:pPr>
      <w:pStyle w:val="Zhlav"/>
    </w:pPr>
    <w:r>
      <w:t xml:space="preserve">Katedra matematiky </w:t>
    </w:r>
    <w:proofErr w:type="spellStart"/>
    <w:r>
      <w:t>PedF</w:t>
    </w:r>
    <w:proofErr w:type="spellEnd"/>
    <w:r>
      <w:t xml:space="preserve"> MU</w:t>
    </w:r>
  </w:p>
  <w:p w:rsidR="00E1426A" w:rsidRDefault="00E142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35B3"/>
    <w:multiLevelType w:val="hybridMultilevel"/>
    <w:tmpl w:val="822A28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7D"/>
    <w:rsid w:val="00202C35"/>
    <w:rsid w:val="00392690"/>
    <w:rsid w:val="00452ACD"/>
    <w:rsid w:val="0073207D"/>
    <w:rsid w:val="009534F6"/>
    <w:rsid w:val="00D01952"/>
    <w:rsid w:val="00E1426A"/>
    <w:rsid w:val="00F67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2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426A"/>
    <w:pPr>
      <w:tabs>
        <w:tab w:val="center" w:pos="4536"/>
        <w:tab w:val="right" w:pos="9072"/>
      </w:tabs>
    </w:pPr>
  </w:style>
  <w:style w:type="character" w:customStyle="1" w:styleId="ZhlavChar">
    <w:name w:val="Záhlaví Char"/>
    <w:basedOn w:val="Standardnpsmoodstavce"/>
    <w:link w:val="Zhlav"/>
    <w:uiPriority w:val="99"/>
    <w:rsid w:val="00E142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426A"/>
    <w:pPr>
      <w:tabs>
        <w:tab w:val="center" w:pos="4536"/>
        <w:tab w:val="right" w:pos="9072"/>
      </w:tabs>
    </w:pPr>
  </w:style>
  <w:style w:type="character" w:customStyle="1" w:styleId="ZpatChar">
    <w:name w:val="Zápatí Char"/>
    <w:basedOn w:val="Standardnpsmoodstavce"/>
    <w:link w:val="Zpat"/>
    <w:uiPriority w:val="99"/>
    <w:rsid w:val="00E1426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426A"/>
    <w:rPr>
      <w:rFonts w:ascii="Tahoma" w:hAnsi="Tahoma" w:cs="Tahoma"/>
      <w:sz w:val="16"/>
      <w:szCs w:val="16"/>
    </w:rPr>
  </w:style>
  <w:style w:type="character" w:customStyle="1" w:styleId="TextbublinyChar">
    <w:name w:val="Text bubliny Char"/>
    <w:basedOn w:val="Standardnpsmoodstavce"/>
    <w:link w:val="Textbubliny"/>
    <w:uiPriority w:val="99"/>
    <w:semiHidden/>
    <w:rsid w:val="00E1426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2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426A"/>
    <w:pPr>
      <w:tabs>
        <w:tab w:val="center" w:pos="4536"/>
        <w:tab w:val="right" w:pos="9072"/>
      </w:tabs>
    </w:pPr>
  </w:style>
  <w:style w:type="character" w:customStyle="1" w:styleId="ZhlavChar">
    <w:name w:val="Záhlaví Char"/>
    <w:basedOn w:val="Standardnpsmoodstavce"/>
    <w:link w:val="Zhlav"/>
    <w:uiPriority w:val="99"/>
    <w:rsid w:val="00E142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426A"/>
    <w:pPr>
      <w:tabs>
        <w:tab w:val="center" w:pos="4536"/>
        <w:tab w:val="right" w:pos="9072"/>
      </w:tabs>
    </w:pPr>
  </w:style>
  <w:style w:type="character" w:customStyle="1" w:styleId="ZpatChar">
    <w:name w:val="Zápatí Char"/>
    <w:basedOn w:val="Standardnpsmoodstavce"/>
    <w:link w:val="Zpat"/>
    <w:uiPriority w:val="99"/>
    <w:rsid w:val="00E1426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426A"/>
    <w:rPr>
      <w:rFonts w:ascii="Tahoma" w:hAnsi="Tahoma" w:cs="Tahoma"/>
      <w:sz w:val="16"/>
      <w:szCs w:val="16"/>
    </w:rPr>
  </w:style>
  <w:style w:type="character" w:customStyle="1" w:styleId="TextbublinyChar">
    <w:name w:val="Text bubliny Char"/>
    <w:basedOn w:val="Standardnpsmoodstavce"/>
    <w:link w:val="Textbubliny"/>
    <w:uiPriority w:val="99"/>
    <w:semiHidden/>
    <w:rsid w:val="00E1426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Vaňurová Milena</dc:creator>
  <cp:lastModifiedBy>Vaňurová Milena</cp:lastModifiedBy>
  <cp:revision>2</cp:revision>
  <dcterms:created xsi:type="dcterms:W3CDTF">2011-05-01T20:22:00Z</dcterms:created>
  <dcterms:modified xsi:type="dcterms:W3CDTF">2011-05-01T20:22:00Z</dcterms:modified>
</cp:coreProperties>
</file>