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AA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738">
        <w:rPr>
          <w:rFonts w:ascii="Times New Roman" w:hAnsi="Times New Roman" w:cs="Times New Roman"/>
          <w:b/>
          <w:sz w:val="24"/>
          <w:szCs w:val="24"/>
        </w:rPr>
        <w:t>ОПОЯЗ</w:t>
      </w:r>
      <w:r w:rsidRPr="00B657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поэтического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>)</w:t>
      </w:r>
    </w:p>
    <w:p w:rsidR="00B65738" w:rsidRPr="00B65738" w:rsidRDefault="00B65738" w:rsidP="00B65738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научное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объединение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созданное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группой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лингвистов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стиховедов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теоретиков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историков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</w:p>
    <w:p w:rsidR="00B65738" w:rsidRPr="00B65738" w:rsidRDefault="00B65738" w:rsidP="00B65738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возникло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Петербурге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в 1916 г. и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просуществовало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конца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738">
        <w:rPr>
          <w:rFonts w:ascii="Times New Roman" w:hAnsi="Times New Roman" w:cs="Times New Roman"/>
          <w:sz w:val="24"/>
          <w:szCs w:val="24"/>
        </w:rPr>
        <w:t xml:space="preserve">20-х и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proofErr w:type="gramEnd"/>
      <w:r w:rsidRPr="00B65738">
        <w:rPr>
          <w:rFonts w:ascii="Times New Roman" w:hAnsi="Times New Roman" w:cs="Times New Roman"/>
          <w:sz w:val="24"/>
          <w:szCs w:val="24"/>
        </w:rPr>
        <w:t xml:space="preserve"> 30-х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годов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738" w:rsidRPr="00B65738" w:rsidRDefault="00B65738" w:rsidP="00B65738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литературоведения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построение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научной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поэтики</w:t>
      </w:r>
      <w:proofErr w:type="spellEnd"/>
    </w:p>
    <w:p w:rsidR="00B65738" w:rsidRPr="00B65738" w:rsidRDefault="00B65738" w:rsidP="00B65738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оказало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значительное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теоретическое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литературоведение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семиотику</w:t>
      </w:r>
      <w:proofErr w:type="spellEnd"/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738">
        <w:rPr>
          <w:rFonts w:ascii="Times New Roman" w:hAnsi="Times New Roman" w:cs="Times New Roman"/>
          <w:b/>
          <w:sz w:val="24"/>
          <w:szCs w:val="24"/>
          <w:lang w:val="ru-RU"/>
        </w:rPr>
        <w:t>ЧЛЕНЫ ОБЩЕСТВА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5738">
        <w:rPr>
          <w:rFonts w:ascii="Times New Roman" w:hAnsi="Times New Roman" w:cs="Times New Roman"/>
          <w:sz w:val="24"/>
          <w:szCs w:val="24"/>
          <w:u w:val="single"/>
        </w:rPr>
        <w:t>Лингвисты</w:t>
      </w:r>
      <w:proofErr w:type="spellEnd"/>
      <w:r w:rsidRPr="00B657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65738">
        <w:rPr>
          <w:rFonts w:ascii="Times New Roman" w:hAnsi="Times New Roman" w:cs="Times New Roman"/>
          <w:sz w:val="24"/>
          <w:szCs w:val="24"/>
        </w:rPr>
        <w:tab/>
      </w:r>
      <w:r w:rsidRPr="00B65738">
        <w:rPr>
          <w:rFonts w:ascii="Times New Roman" w:hAnsi="Times New Roman" w:cs="Times New Roman"/>
          <w:sz w:val="24"/>
          <w:szCs w:val="24"/>
        </w:rPr>
        <w:tab/>
      </w:r>
      <w:r w:rsidRPr="00B65738">
        <w:rPr>
          <w:rFonts w:ascii="Times New Roman" w:hAnsi="Times New Roman" w:cs="Times New Roman"/>
          <w:sz w:val="24"/>
          <w:szCs w:val="24"/>
        </w:rPr>
        <w:tab/>
      </w:r>
      <w:r w:rsidRPr="00B657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5738">
        <w:rPr>
          <w:rFonts w:ascii="Times New Roman" w:hAnsi="Times New Roman" w:cs="Times New Roman"/>
          <w:sz w:val="24"/>
          <w:szCs w:val="24"/>
          <w:u w:val="single"/>
        </w:rPr>
        <w:t>Стиховеды</w:t>
      </w:r>
      <w:proofErr w:type="spellEnd"/>
      <w:r w:rsidRPr="00B657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</w:rPr>
        <w:tab/>
        <w:t xml:space="preserve">Е. Д.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Поливанов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ab/>
      </w:r>
      <w:r w:rsidRPr="00B65738">
        <w:rPr>
          <w:rFonts w:ascii="Times New Roman" w:hAnsi="Times New Roman" w:cs="Times New Roman"/>
          <w:sz w:val="24"/>
          <w:szCs w:val="24"/>
        </w:rPr>
        <w:tab/>
      </w:r>
      <w:r w:rsidRPr="00B65738">
        <w:rPr>
          <w:rFonts w:ascii="Times New Roman" w:hAnsi="Times New Roman" w:cs="Times New Roman"/>
          <w:sz w:val="24"/>
          <w:szCs w:val="24"/>
        </w:rPr>
        <w:tab/>
        <w:t xml:space="preserve">С. И.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Бернштейн</w:t>
      </w:r>
      <w:proofErr w:type="spellEnd"/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</w:rPr>
        <w:tab/>
        <w:t xml:space="preserve">Л. П.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Якубинский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ab/>
      </w:r>
      <w:r w:rsidRPr="00B65738">
        <w:rPr>
          <w:rFonts w:ascii="Times New Roman" w:hAnsi="Times New Roman" w:cs="Times New Roman"/>
          <w:sz w:val="24"/>
          <w:szCs w:val="24"/>
        </w:rPr>
        <w:tab/>
      </w:r>
      <w:r w:rsidRPr="00B65738">
        <w:rPr>
          <w:rFonts w:ascii="Times New Roman" w:hAnsi="Times New Roman" w:cs="Times New Roman"/>
          <w:sz w:val="24"/>
          <w:szCs w:val="24"/>
        </w:rPr>
        <w:tab/>
        <w:t xml:space="preserve">О. М.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Брик</w:t>
      </w:r>
      <w:proofErr w:type="spellEnd"/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</w:rPr>
        <w:tab/>
        <w:t xml:space="preserve">Р. О.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Якобсон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65738">
        <w:rPr>
          <w:rFonts w:ascii="Times New Roman" w:hAnsi="Times New Roman" w:cs="Times New Roman"/>
          <w:sz w:val="24"/>
          <w:szCs w:val="24"/>
          <w:u w:val="single"/>
        </w:rPr>
        <w:t>Теоретики</w:t>
      </w:r>
      <w:proofErr w:type="spellEnd"/>
      <w:r w:rsidRPr="00B657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  <w:u w:val="single"/>
        </w:rPr>
        <w:t>лиитературы</w:t>
      </w:r>
      <w:proofErr w:type="spellEnd"/>
      <w:r w:rsidRPr="00B657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</w:rPr>
        <w:tab/>
        <w:t xml:space="preserve">Б. М.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Эйхенбаум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лирического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стиха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>»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</w:rPr>
        <w:tab/>
        <w:t xml:space="preserve">Ю. Н.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Тынянов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стихотворного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>»</w:t>
      </w:r>
    </w:p>
    <w:p w:rsidR="00B65738" w:rsidRPr="00041DB4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</w:rPr>
        <w:tab/>
        <w:t xml:space="preserve">В. Б.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Шкловский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соз</w:t>
      </w:r>
      <w:r w:rsidR="00041DB4">
        <w:rPr>
          <w:rFonts w:ascii="Times New Roman" w:hAnsi="Times New Roman" w:cs="Times New Roman"/>
          <w:sz w:val="24"/>
          <w:szCs w:val="24"/>
        </w:rPr>
        <w:t>датель</w:t>
      </w:r>
      <w:proofErr w:type="spellEnd"/>
      <w:r w:rsidR="00041D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1DB4">
        <w:rPr>
          <w:rFonts w:ascii="Times New Roman" w:hAnsi="Times New Roman" w:cs="Times New Roman"/>
          <w:sz w:val="24"/>
          <w:szCs w:val="24"/>
        </w:rPr>
        <w:t>идеолог</w:t>
      </w:r>
      <w:proofErr w:type="spellEnd"/>
      <w:r w:rsidR="00041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DB4">
        <w:rPr>
          <w:rFonts w:ascii="Times New Roman" w:hAnsi="Times New Roman" w:cs="Times New Roman"/>
          <w:sz w:val="24"/>
          <w:szCs w:val="24"/>
        </w:rPr>
        <w:t>Петербургской</w:t>
      </w:r>
      <w:proofErr w:type="spellEnd"/>
      <w:r w:rsidR="00041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DB4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="00041D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1DB4">
        <w:rPr>
          <w:rFonts w:ascii="Times New Roman" w:hAnsi="Times New Roman" w:cs="Times New Roman"/>
          <w:sz w:val="24"/>
          <w:szCs w:val="24"/>
        </w:rPr>
        <w:t>ОПОЯЗа</w:t>
      </w:r>
      <w:proofErr w:type="spellEnd"/>
    </w:p>
    <w:p w:rsidR="00B65738" w:rsidRPr="00B65738" w:rsidRDefault="00B65738" w:rsidP="00B65738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B6573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ОПОЯЗом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связан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Маяковский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раннем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этапе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О</w:t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>пояз</w:t>
      </w:r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ориентировался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творчество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футуристов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позднее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некоторые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входили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в ЛЕФ,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руководимый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38">
        <w:rPr>
          <w:rFonts w:ascii="Times New Roman" w:hAnsi="Times New Roman" w:cs="Times New Roman"/>
          <w:sz w:val="24"/>
          <w:szCs w:val="24"/>
        </w:rPr>
        <w:t>Маяковским</w:t>
      </w:r>
      <w:proofErr w:type="spellEnd"/>
      <w:r w:rsidRPr="00B65738">
        <w:rPr>
          <w:rFonts w:ascii="Times New Roman" w:hAnsi="Times New Roman" w:cs="Times New Roman"/>
          <w:sz w:val="24"/>
          <w:szCs w:val="24"/>
        </w:rPr>
        <w:t>)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738">
        <w:rPr>
          <w:rFonts w:ascii="Times New Roman" w:hAnsi="Times New Roman" w:cs="Times New Roman"/>
          <w:b/>
          <w:sz w:val="24"/>
          <w:szCs w:val="24"/>
          <w:lang w:val="ru-RU"/>
        </w:rPr>
        <w:t>В. Б. Шкловский</w:t>
      </w:r>
    </w:p>
    <w:p w:rsidR="004746ED" w:rsidRPr="00B65738" w:rsidRDefault="0056324F" w:rsidP="00B65738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теоретическая работа:</w:t>
      </w:r>
      <w:r w:rsidRPr="00B657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«Воскрешение слова» </w:t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>(1914)</w:t>
      </w:r>
    </w:p>
    <w:p w:rsidR="00B65738" w:rsidRPr="00B65738" w:rsidRDefault="0056324F" w:rsidP="00B65738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автор программных статей, напр.:</w:t>
      </w:r>
      <w:r w:rsidR="00B65738"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65738" w:rsidRPr="00B65738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Искусство как прием»</w:t>
      </w:r>
      <w:r w:rsidR="00B65738"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 (1917)</w:t>
      </w:r>
      <w:r w:rsidR="00B65738" w:rsidRPr="00B6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5738">
        <w:rPr>
          <w:rFonts w:ascii="Times New Roman" w:hAnsi="Times New Roman" w:cs="Times New Roman"/>
          <w:sz w:val="24"/>
          <w:szCs w:val="24"/>
        </w:rPr>
        <w:t xml:space="preserve">– </w:t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>теория ощущений изложена в статье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впреввые появилось понятие </w:t>
      </w:r>
      <w:r w:rsidRPr="00B657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«остранение»</w:t>
      </w:r>
      <w:r w:rsidRPr="00B657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65738">
        <w:rPr>
          <w:rFonts w:ascii="Times New Roman" w:hAnsi="Times New Roman" w:cs="Times New Roman"/>
          <w:sz w:val="24"/>
          <w:szCs w:val="24"/>
        </w:rPr>
        <w:t xml:space="preserve">(ozvláštnění) </w:t>
      </w:r>
    </w:p>
    <w:p w:rsidR="004746ED" w:rsidRPr="00B65738" w:rsidRDefault="0056324F" w:rsidP="00B65738">
      <w:pPr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эти две работы можно считать манифестами ОПОЯЗа</w:t>
      </w:r>
    </w:p>
    <w:p w:rsidR="004746ED" w:rsidRPr="00B65738" w:rsidRDefault="0056324F" w:rsidP="00B65738">
      <w:pPr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в них резко критиковался подход к искусству как к «системе образов»</w:t>
      </w:r>
    </w:p>
    <w:p w:rsidR="004746ED" w:rsidRPr="00B65738" w:rsidRDefault="0056324F" w:rsidP="00B65738">
      <w:pPr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выдвигался тезис об искусстве как сумме приемов художника (т.н. формальный метод в литературоведении)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7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СБОРНИКИ </w:t>
      </w:r>
    </w:p>
    <w:p w:rsidR="004746ED" w:rsidRPr="00B65738" w:rsidRDefault="0056324F" w:rsidP="00B65738">
      <w:pPr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5738" w:rsidRPr="00B65738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«Сборник</w:t>
      </w:r>
      <w:r w:rsidRPr="00B657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теории поэтического языка» </w:t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>(выпуски 1—6) – печатный орган ОПОЯЗа, выходил в Петербурге в 1916—23</w:t>
      </w:r>
    </w:p>
    <w:p w:rsidR="004746ED" w:rsidRPr="00B65738" w:rsidRDefault="0056324F" w:rsidP="00B65738">
      <w:pPr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позже вышел сборник избранных статей ОПОЯЗовцев </w:t>
      </w:r>
      <w:r w:rsidRPr="00B657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«Поэтика» </w:t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>(выпуски 1—5)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73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ИНТЕРЕС И ЗАДАЧИ ОПОЯЗа</w:t>
      </w:r>
    </w:p>
    <w:p w:rsidR="004746ED" w:rsidRPr="00B65738" w:rsidRDefault="0056324F" w:rsidP="00B65738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участники ОПОЯЗ интересовались теорией поэтического языка и стиха</w:t>
      </w:r>
    </w:p>
    <w:p w:rsidR="004746ED" w:rsidRPr="00B65738" w:rsidRDefault="0056324F" w:rsidP="00B65738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благодадя применению новых лигвистических идей ОПОЯЗовцы соединили ряд ценных наблюдений и гипотез</w:t>
      </w:r>
    </w:p>
    <w:p w:rsidR="004746ED" w:rsidRPr="00B65738" w:rsidRDefault="0056324F" w:rsidP="00B65738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задача литературы: </w:t>
      </w:r>
    </w:p>
    <w:p w:rsidR="004746ED" w:rsidRPr="00B65738" w:rsidRDefault="0056324F" w:rsidP="00B65738">
      <w:pPr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выработк</w:t>
      </w:r>
      <w:r w:rsidR="00041DB4">
        <w:rPr>
          <w:rFonts w:ascii="Times New Roman" w:hAnsi="Times New Roman" w:cs="Times New Roman"/>
          <w:sz w:val="24"/>
          <w:szCs w:val="24"/>
          <w:lang w:val="ru-RU"/>
        </w:rPr>
        <w:t xml:space="preserve">а «обострённого» читательского </w:t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>воспрпиятия</w:t>
      </w:r>
    </w:p>
    <w:p w:rsidR="004746ED" w:rsidRPr="00B65738" w:rsidRDefault="0056324F" w:rsidP="00B65738">
      <w:pPr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вызвать художественный эффект необычности (остранение), чтобы нарушить «автоматизм восприятия» художественных средств и приёмов</w:t>
      </w:r>
    </w:p>
    <w:p w:rsidR="00041DB4" w:rsidRPr="00041DB4" w:rsidRDefault="0056324F" w:rsidP="00041DB4">
      <w:pPr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интерес ОПОЯЗовцев к поэтам-футуристам – </w:t>
      </w:r>
      <w:r w:rsidR="00B65738" w:rsidRPr="00B657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В. Маяковскому, А. Крученых,В. Хлебникову, В. Каменскому </w:t>
      </w:r>
      <w:r w:rsidR="00B65738"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 – к их неологизации строя языка, к экспериментам в области ритма, размера, к мелодике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738">
        <w:rPr>
          <w:rFonts w:ascii="Times New Roman" w:hAnsi="Times New Roman" w:cs="Times New Roman"/>
          <w:b/>
          <w:sz w:val="24"/>
          <w:szCs w:val="24"/>
          <w:lang w:val="ru-RU"/>
        </w:rPr>
        <w:t>РУССКИИЙ ФОРМАЛИЗМ</w:t>
      </w:r>
    </w:p>
    <w:p w:rsidR="004746ED" w:rsidRPr="00B65738" w:rsidRDefault="0056324F" w:rsidP="00B65738">
      <w:pPr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к ОПОЯЗу были методологически близки члены Московского лингвистического кружка (Винокур, Якобсон, Виноградов)</w:t>
      </w:r>
    </w:p>
    <w:p w:rsidR="004746ED" w:rsidRPr="00B65738" w:rsidRDefault="0056324F" w:rsidP="00B65738">
      <w:pPr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с Московским лингвистическим кружком и ОПОЯЗом тесно связано начало </w:t>
      </w:r>
      <w:r w:rsidRPr="00B65738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русского формализма</w:t>
      </w:r>
    </w:p>
    <w:p w:rsidR="004746ED" w:rsidRPr="00B65738" w:rsidRDefault="0056324F" w:rsidP="00B65738">
      <w:pPr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обе группы работали вместе и организовали беседы, но филологи не всегда были согласны друс с другом, вступали в полемики</w:t>
      </w:r>
    </w:p>
    <w:p w:rsidR="00041DB4" w:rsidRPr="00041DB4" w:rsidRDefault="0056324F" w:rsidP="00041DB4">
      <w:pPr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в ходе дискуссий участники ОПОЯЗ постепенно отказываются от формалистических установок</w:t>
      </w:r>
    </w:p>
    <w:p w:rsidR="00B65738" w:rsidRPr="00B65738" w:rsidRDefault="00B65738" w:rsidP="00B657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5738">
        <w:rPr>
          <w:rFonts w:ascii="Times New Roman" w:hAnsi="Times New Roman" w:cs="Times New Roman"/>
          <w:b/>
          <w:sz w:val="24"/>
          <w:szCs w:val="24"/>
          <w:lang w:val="ru-RU"/>
        </w:rPr>
        <w:t>РАСПАД ОБЩЕСТВА</w:t>
      </w:r>
    </w:p>
    <w:p w:rsidR="004746ED" w:rsidRPr="00B65738" w:rsidRDefault="0056324F" w:rsidP="00B65738">
      <w:pPr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в 1920-е годы и подзнее был формальный метод в литературоведении жестко критикован, также со стороны коммунистических идеологов</w:t>
      </w:r>
    </w:p>
    <w:p w:rsidR="004746ED" w:rsidRPr="00B65738" w:rsidRDefault="0056324F" w:rsidP="00B65738">
      <w:pPr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>общество распалось и ряд участников вошел впоследствии в ЛЕФ</w:t>
      </w:r>
    </w:p>
    <w:p w:rsidR="004746ED" w:rsidRPr="00B65738" w:rsidRDefault="0056324F" w:rsidP="00B65738">
      <w:pPr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за рубежом фомальный метод оказал влияние на появление </w:t>
      </w:r>
      <w:r w:rsidRPr="00B65738">
        <w:rPr>
          <w:rFonts w:ascii="Times New Roman" w:hAnsi="Times New Roman" w:cs="Times New Roman"/>
          <w:sz w:val="24"/>
          <w:szCs w:val="24"/>
          <w:u w:val="single"/>
          <w:lang w:val="ru-RU"/>
        </w:rPr>
        <w:t>структурализма</w:t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 и на развитие </w:t>
      </w:r>
      <w:r w:rsidRPr="00B65738">
        <w:rPr>
          <w:rFonts w:ascii="Times New Roman" w:hAnsi="Times New Roman" w:cs="Times New Roman"/>
          <w:sz w:val="24"/>
          <w:szCs w:val="24"/>
          <w:u w:val="single"/>
          <w:lang w:val="ru-RU"/>
        </w:rPr>
        <w:t>семиотики</w:t>
      </w:r>
    </w:p>
    <w:p w:rsidR="004746ED" w:rsidRPr="00B65738" w:rsidRDefault="0056324F" w:rsidP="00B65738">
      <w:pPr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на Западе многие принципы ОПОЯЗа были усвоены </w:t>
      </w:r>
      <w:r w:rsidRPr="00B65738">
        <w:rPr>
          <w:rFonts w:ascii="Times New Roman" w:hAnsi="Times New Roman" w:cs="Times New Roman"/>
          <w:sz w:val="24"/>
          <w:szCs w:val="24"/>
          <w:u w:val="single"/>
          <w:lang w:val="ru-RU"/>
        </w:rPr>
        <w:t>Пражским лингвистическим кружком</w:t>
      </w:r>
      <w:r w:rsidRPr="00B65738">
        <w:rPr>
          <w:rFonts w:ascii="Times New Roman" w:hAnsi="Times New Roman" w:cs="Times New Roman"/>
          <w:sz w:val="24"/>
          <w:szCs w:val="24"/>
          <w:lang w:val="ru-RU"/>
        </w:rPr>
        <w:t xml:space="preserve">, в котором участвовал эмигрировавший </w:t>
      </w:r>
      <w:r w:rsidRPr="00B65738">
        <w:rPr>
          <w:rFonts w:ascii="Times New Roman" w:hAnsi="Times New Roman" w:cs="Times New Roman"/>
          <w:b/>
          <w:bCs/>
          <w:sz w:val="24"/>
          <w:szCs w:val="24"/>
          <w:lang w:val="ru-RU"/>
        </w:rPr>
        <w:t>Якобсон</w:t>
      </w:r>
    </w:p>
    <w:p w:rsidR="00B65738" w:rsidRPr="00041DB4" w:rsidRDefault="00041DB4" w:rsidP="00B65738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041DB4" w:rsidRPr="00041DB4" w:rsidRDefault="00041DB4" w:rsidP="00041D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1DB4">
        <w:rPr>
          <w:rFonts w:ascii="Times New Roman" w:hAnsi="Times New Roman" w:cs="Times New Roman"/>
          <w:sz w:val="24"/>
          <w:szCs w:val="24"/>
        </w:rPr>
        <w:t>www.ru.wikipedia.org</w:t>
      </w:r>
    </w:p>
    <w:p w:rsidR="00041DB4" w:rsidRPr="00041DB4" w:rsidRDefault="00041DB4" w:rsidP="00041D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1DB4">
        <w:rPr>
          <w:rFonts w:ascii="Times New Roman" w:hAnsi="Times New Roman" w:cs="Times New Roman"/>
          <w:sz w:val="24"/>
          <w:szCs w:val="24"/>
        </w:rPr>
        <w:t>www.opojaz.ru</w:t>
      </w:r>
    </w:p>
    <w:p w:rsidR="00041DB4" w:rsidRPr="00041DB4" w:rsidRDefault="00041DB4" w:rsidP="00041D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1DB4">
        <w:rPr>
          <w:rFonts w:ascii="Times New Roman" w:hAnsi="Times New Roman" w:cs="Times New Roman"/>
          <w:sz w:val="24"/>
          <w:szCs w:val="24"/>
        </w:rPr>
        <w:t>http://</w:t>
      </w:r>
      <w:proofErr w:type="gramStart"/>
      <w:r w:rsidRPr="00041DB4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41DB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41DB4">
        <w:rPr>
          <w:rFonts w:ascii="Times New Roman" w:hAnsi="Times New Roman" w:cs="Times New Roman"/>
          <w:sz w:val="24"/>
          <w:szCs w:val="24"/>
        </w:rPr>
        <w:t>niv</w:t>
      </w:r>
      <w:proofErr w:type="gramEnd"/>
      <w:r w:rsidRPr="00041DB4">
        <w:rPr>
          <w:rFonts w:ascii="Times New Roman" w:hAnsi="Times New Roman" w:cs="Times New Roman"/>
          <w:sz w:val="24"/>
          <w:szCs w:val="24"/>
        </w:rPr>
        <w:t>.ru/doc/aesthetic/lexicon/202.htm</w:t>
      </w:r>
    </w:p>
    <w:p w:rsidR="00041DB4" w:rsidRPr="00041DB4" w:rsidRDefault="00041DB4" w:rsidP="00041D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1DB4">
        <w:rPr>
          <w:rFonts w:ascii="Times New Roman" w:hAnsi="Times New Roman" w:cs="Times New Roman"/>
          <w:sz w:val="24"/>
          <w:szCs w:val="24"/>
        </w:rPr>
        <w:t>http://obelis.lt/?p=518#more-518</w:t>
      </w:r>
    </w:p>
    <w:p w:rsidR="00B65738" w:rsidRPr="00B65738" w:rsidRDefault="00041DB4" w:rsidP="00041D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1DB4">
        <w:rPr>
          <w:rFonts w:ascii="Times New Roman" w:hAnsi="Times New Roman" w:cs="Times New Roman"/>
          <w:sz w:val="24"/>
          <w:szCs w:val="24"/>
        </w:rPr>
        <w:t>http://bse.sci-lib.com/article084623.html</w:t>
      </w:r>
    </w:p>
    <w:sectPr w:rsidR="00B65738" w:rsidRPr="00B6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137"/>
    <w:multiLevelType w:val="hybridMultilevel"/>
    <w:tmpl w:val="736A06CA"/>
    <w:lvl w:ilvl="0" w:tplc="B07AE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0D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8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46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E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A8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A0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A4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40B99"/>
    <w:multiLevelType w:val="hybridMultilevel"/>
    <w:tmpl w:val="5A387350"/>
    <w:lvl w:ilvl="0" w:tplc="238C0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6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06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F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40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0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A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4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A3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97F4A"/>
    <w:multiLevelType w:val="hybridMultilevel"/>
    <w:tmpl w:val="A6D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A4B69"/>
    <w:multiLevelType w:val="hybridMultilevel"/>
    <w:tmpl w:val="9CDC1932"/>
    <w:lvl w:ilvl="0" w:tplc="D3DC4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E3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41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8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E5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C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0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152E5D"/>
    <w:multiLevelType w:val="hybridMultilevel"/>
    <w:tmpl w:val="B70CF0A8"/>
    <w:lvl w:ilvl="0" w:tplc="FE40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7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2D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28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42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E9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A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C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37242F"/>
    <w:multiLevelType w:val="hybridMultilevel"/>
    <w:tmpl w:val="3234719A"/>
    <w:lvl w:ilvl="0" w:tplc="5B7C0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2C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8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8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4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41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312016"/>
    <w:multiLevelType w:val="hybridMultilevel"/>
    <w:tmpl w:val="22546F32"/>
    <w:lvl w:ilvl="0" w:tplc="44BC4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4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2F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E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A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0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6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6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1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AF2EAE"/>
    <w:multiLevelType w:val="hybridMultilevel"/>
    <w:tmpl w:val="1FBE1D78"/>
    <w:lvl w:ilvl="0" w:tplc="FDE6E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C1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4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C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C0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4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09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29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941400"/>
    <w:multiLevelType w:val="hybridMultilevel"/>
    <w:tmpl w:val="E93407BC"/>
    <w:lvl w:ilvl="0" w:tplc="0816B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60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22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6AE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62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24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3F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6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4F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D2CB5"/>
    <w:multiLevelType w:val="hybridMultilevel"/>
    <w:tmpl w:val="9B8A7A2C"/>
    <w:lvl w:ilvl="0" w:tplc="77961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C0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88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4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83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6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25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EA2DF5"/>
    <w:multiLevelType w:val="hybridMultilevel"/>
    <w:tmpl w:val="A058C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38"/>
    <w:rsid w:val="00041DB4"/>
    <w:rsid w:val="004746ED"/>
    <w:rsid w:val="0056324F"/>
    <w:rsid w:val="00670EC0"/>
    <w:rsid w:val="00B65738"/>
    <w:rsid w:val="00C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6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8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8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3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3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6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1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5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9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3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4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9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0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0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8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4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3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1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00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6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8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9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2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8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1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6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Malenova</cp:lastModifiedBy>
  <cp:revision>2</cp:revision>
  <dcterms:created xsi:type="dcterms:W3CDTF">2013-04-10T08:29:00Z</dcterms:created>
  <dcterms:modified xsi:type="dcterms:W3CDTF">2013-04-10T08:29:00Z</dcterms:modified>
</cp:coreProperties>
</file>