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88" w:rsidRPr="00615388" w:rsidRDefault="00615388" w:rsidP="00615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1538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Drama in </w:t>
      </w:r>
      <w:proofErr w:type="spellStart"/>
      <w:r w:rsidRPr="0061538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Education</w:t>
      </w:r>
      <w:proofErr w:type="spellEnd"/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Drama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forum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others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able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discipline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(Ontario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Curriculum, 1998)</w:t>
      </w:r>
    </w:p>
    <w:p w:rsidR="00615388" w:rsidRPr="00615388" w:rsidRDefault="00615388" w:rsidP="006153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Techniques</w:t>
      </w:r>
      <w:proofErr w:type="spellEnd"/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many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varying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levels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</w:t>
      </w:r>
      <w:proofErr w:type="gram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Drama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done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own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area. </w:t>
      </w:r>
      <w:hyperlink r:id="rId5" w:tooltip="Picture books" w:history="1"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Picture 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books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source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drama.</w:t>
      </w:r>
    </w:p>
    <w:p w:rsidR="00615388" w:rsidRPr="00615388" w:rsidRDefault="00615388" w:rsidP="00615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1538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Drama </w:t>
      </w:r>
      <w:proofErr w:type="spellStart"/>
      <w:r w:rsidRPr="0061538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games</w:t>
      </w:r>
      <w:proofErr w:type="spellEnd"/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Drama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drama. These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activities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intrusive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highly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participatory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several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written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serve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resources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anyone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wanting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incorporate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6" w:tooltip="Augusto Boal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Games</w:t>
        </w:r>
        <w:proofErr w:type="spellEnd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for</w:t>
        </w:r>
        <w:proofErr w:type="spellEnd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Actors</w:t>
        </w:r>
        <w:proofErr w:type="spellEnd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and</w:t>
        </w:r>
        <w:proofErr w:type="spellEnd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Non-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Actors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hyperlink r:id="rId7" w:tooltip="Augusto Boal" w:history="1"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Augusto 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Boal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perhaps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best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internationally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his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hundreds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smaller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books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serve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guides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Drama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hyperlink r:id="rId8" w:tooltip="Bernie Warren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Bernie</w:t>
        </w:r>
        <w:proofErr w:type="spellEnd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Warren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excellent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pocket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someone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looking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Pr="00615388" w:rsidRDefault="00615388" w:rsidP="006153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Choral</w:t>
      </w:r>
      <w:proofErr w:type="spellEnd"/>
      <w:r w:rsidRPr="006153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speaking</w:t>
      </w:r>
      <w:proofErr w:type="spellEnd"/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Choral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dramatization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aloud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Choral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dramatization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texts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as </w:t>
      </w:r>
      <w:hyperlink r:id="rId9" w:tooltip="Rhymes" w:history="1">
        <w:proofErr w:type="spellStart"/>
        <w:r w:rsidRPr="0061538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rhymes</w:t>
        </w:r>
        <w:proofErr w:type="spellEnd"/>
      </w:hyperlink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hyperlink r:id="rId10" w:tooltip="Poetry" w:history="1">
        <w:proofErr w:type="spellStart"/>
        <w:r w:rsidRPr="0061538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poetry</w:t>
        </w:r>
        <w:proofErr w:type="spellEnd"/>
      </w:hyperlink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hyperlink r:id="rId11" w:tooltip="Picture books" w:history="1">
        <w:proofErr w:type="spellStart"/>
        <w:r w:rsidRPr="0061538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picture</w:t>
        </w:r>
        <w:proofErr w:type="spellEnd"/>
        <w:r w:rsidRPr="0061538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</w:t>
        </w:r>
        <w:proofErr w:type="spellStart"/>
        <w:r w:rsidRPr="0061538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books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experiment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voice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sound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gesture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Swartz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, 1995).</w:t>
      </w:r>
    </w:p>
    <w:p w:rsidR="00615388" w:rsidRPr="00615388" w:rsidRDefault="00615388" w:rsidP="00615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Tableaux</w:t>
      </w:r>
      <w:proofErr w:type="spellEnd"/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ooltip="Tableau vivant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Tableaux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pictures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bodies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key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relationships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Wilheim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2002).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Tableaux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frozen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usually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least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levels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focal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facial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language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technique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useful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maturing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presentational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audience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Pr="00615388" w:rsidRDefault="00615388" w:rsidP="00615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Improvisation</w:t>
      </w:r>
      <w:proofErr w:type="spellEnd"/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Improvisation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Improvisation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acting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reacting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moment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response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stimulus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one’s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Improvisation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introduction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role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playing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creativity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impromptu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skits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Pr="00615388" w:rsidRDefault="00615388" w:rsidP="006153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1538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Role </w:t>
      </w:r>
      <w:proofErr w:type="spellStart"/>
      <w:r w:rsidRPr="0061538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playing</w:t>
      </w:r>
      <w:proofErr w:type="spellEnd"/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Role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playing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allows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play a </w:t>
      </w:r>
      <w:hyperlink r:id="rId14" w:tooltip="Character (arts)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character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imaginary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simplest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plays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himself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faced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imaginary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.” (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Wilheim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2002, </w:t>
      </w:r>
      <w:proofErr w:type="gram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p.62</w:t>
      </w:r>
      <w:proofErr w:type="gram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playing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imaginary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in a variety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Role play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used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throughout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curriculum,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especially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ooltip="History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history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tooltip="Language arts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language</w:t>
        </w:r>
        <w:proofErr w:type="spellEnd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arts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support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strengthen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list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role-play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Pr="00615388" w:rsidRDefault="00615388" w:rsidP="006153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ooltip="Reenactment" w:history="1">
        <w:proofErr w:type="spellStart"/>
        <w:r w:rsidRPr="0061538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Reenactment</w:t>
        </w:r>
        <w:proofErr w:type="spellEnd"/>
      </w:hyperlink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story. “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enactment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cast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past,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but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happens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‘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now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time’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” (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Wilheim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2002, </w:t>
      </w:r>
      <w:proofErr w:type="gram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p.8).</w:t>
      </w:r>
      <w:proofErr w:type="gram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encourages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text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" w:tooltip="Perspective (cognitive)" w:history="1"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perspective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Pr="00615388" w:rsidRDefault="00615388" w:rsidP="006153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Extended</w:t>
      </w:r>
      <w:proofErr w:type="spellEnd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role play</w:t>
      </w: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takes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place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story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helps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theorize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cause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Pr="00615388" w:rsidRDefault="00615388" w:rsidP="006153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Hotseat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Student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interviewed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putting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event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story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”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class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conflicts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encouraged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tooltip="Open-ended" w:history="1"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open-</w:t>
        </w:r>
        <w:proofErr w:type="spellStart"/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ended</w:t>
        </w:r>
        <w:proofErr w:type="spellEnd"/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wish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model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hotseating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acting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hotseat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couple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act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brain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.”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help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hotseat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needs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many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variations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Pr="00615388" w:rsidRDefault="00615388" w:rsidP="006153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Teacher</w:t>
      </w:r>
      <w:proofErr w:type="spellEnd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Role</w:t>
      </w: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key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many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figure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event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story.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allow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ask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help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discover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answers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unresolved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choose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immerse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scene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role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evolving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drama.</w:t>
      </w:r>
    </w:p>
    <w:p w:rsidR="00615388" w:rsidRPr="00615388" w:rsidRDefault="00615388" w:rsidP="006153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Expert panel</w:t>
      </w: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become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tooltip="Expert" w:history="1"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expert</w:t>
        </w:r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order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prepare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expert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know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focusing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broader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topics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unfold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meet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group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having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meet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pairs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1" w:tooltip="Interview" w:history="1">
        <w:r w:rsidRPr="0061538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interview</w:t>
        </w:r>
      </w:hyperlink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Default="00615388" w:rsidP="006153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Writing</w:t>
      </w:r>
      <w:proofErr w:type="spellEnd"/>
      <w:r w:rsidRPr="006153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role</w:t>
      </w:r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variation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above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write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Often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asked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themselves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fictitious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particular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Writing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role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many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monologue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newspaper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meant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summary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story,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but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instead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further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exploration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interaction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events</w:t>
      </w:r>
      <w:proofErr w:type="spellEnd"/>
      <w:r w:rsidRPr="006153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5388" w:rsidRDefault="00615388" w:rsidP="00615388">
      <w:pPr>
        <w:pStyle w:val="Normlnweb"/>
        <w:rPr>
          <w:rFonts w:asciiTheme="minorHAnsi" w:hAnsiTheme="minorHAnsi"/>
          <w:bCs/>
        </w:rPr>
      </w:pPr>
    </w:p>
    <w:p w:rsidR="00615388" w:rsidRDefault="00615388" w:rsidP="00615388">
      <w:pPr>
        <w:pStyle w:val="Normlnweb"/>
        <w:rPr>
          <w:rFonts w:asciiTheme="minorHAnsi" w:hAnsiTheme="minorHAnsi"/>
          <w:bCs/>
        </w:rPr>
      </w:pPr>
    </w:p>
    <w:p w:rsidR="00615388" w:rsidRPr="00615388" w:rsidRDefault="00615388" w:rsidP="00615388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bCs/>
        </w:rPr>
        <w:lastRenderedPageBreak/>
        <w:t xml:space="preserve">Many </w:t>
      </w:r>
      <w:proofErr w:type="spellStart"/>
      <w:r>
        <w:rPr>
          <w:rFonts w:asciiTheme="minorHAnsi" w:hAnsiTheme="minorHAnsi"/>
          <w:bCs/>
        </w:rPr>
        <w:t>people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when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they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hear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word</w:t>
      </w:r>
      <w:proofErr w:type="spellEnd"/>
      <w:r w:rsidRPr="00615388">
        <w:rPr>
          <w:rFonts w:asciiTheme="minorHAnsi" w:hAnsiTheme="minorHAnsi"/>
          <w:bCs/>
        </w:rPr>
        <w:t xml:space="preserve"> "Drama"</w:t>
      </w:r>
      <w:r>
        <w:rPr>
          <w:rFonts w:asciiTheme="minorHAnsi" w:hAnsiTheme="minorHAnsi"/>
          <w:bCs/>
        </w:rPr>
        <w:t xml:space="preserve">, </w:t>
      </w:r>
      <w:proofErr w:type="spellStart"/>
      <w:r>
        <w:rPr>
          <w:rFonts w:asciiTheme="minorHAnsi" w:hAnsiTheme="minorHAnsi"/>
          <w:bCs/>
        </w:rPr>
        <w:t>they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automatically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think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about</w:t>
      </w:r>
      <w:proofErr w:type="spellEnd"/>
      <w:r>
        <w:rPr>
          <w:rFonts w:asciiTheme="minorHAnsi" w:hAnsiTheme="minorHAnsi"/>
          <w:bCs/>
        </w:rPr>
        <w:t xml:space="preserve"> a </w:t>
      </w:r>
      <w:r w:rsidRPr="00615388">
        <w:rPr>
          <w:rFonts w:asciiTheme="minorHAnsi" w:hAnsiTheme="minorHAnsi"/>
          <w:bCs/>
        </w:rPr>
        <w:t xml:space="preserve">performance.  </w:t>
      </w:r>
      <w:proofErr w:type="spellStart"/>
      <w:r w:rsidRPr="00615388">
        <w:rPr>
          <w:rFonts w:asciiTheme="minorHAnsi" w:hAnsiTheme="minorHAnsi"/>
          <w:bCs/>
        </w:rPr>
        <w:t>There</w:t>
      </w:r>
      <w:proofErr w:type="spellEnd"/>
      <w:r w:rsidRPr="00615388">
        <w:rPr>
          <w:rFonts w:asciiTheme="minorHAnsi" w:hAnsiTheme="minorHAnsi"/>
          <w:bCs/>
        </w:rPr>
        <w:t xml:space="preserve"> are many positive </w:t>
      </w:r>
      <w:proofErr w:type="spellStart"/>
      <w:r w:rsidRPr="00615388">
        <w:rPr>
          <w:rFonts w:asciiTheme="minorHAnsi" w:hAnsiTheme="minorHAnsi"/>
          <w:bCs/>
        </w:rPr>
        <w:t>benefits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that</w:t>
      </w:r>
      <w:proofErr w:type="spellEnd"/>
      <w:r w:rsidRPr="00615388">
        <w:rPr>
          <w:rFonts w:asciiTheme="minorHAnsi" w:hAnsiTheme="minorHAnsi"/>
          <w:bCs/>
        </w:rPr>
        <w:t xml:space="preserve"> drama </w:t>
      </w:r>
      <w:proofErr w:type="spellStart"/>
      <w:r w:rsidRPr="00615388">
        <w:rPr>
          <w:rFonts w:asciiTheme="minorHAnsi" w:hAnsiTheme="minorHAnsi"/>
          <w:bCs/>
        </w:rPr>
        <w:t>can</w:t>
      </w:r>
      <w:proofErr w:type="spellEnd"/>
      <w:r w:rsidRPr="00615388">
        <w:rPr>
          <w:rFonts w:asciiTheme="minorHAnsi" w:hAnsiTheme="minorHAnsi"/>
          <w:bCs/>
        </w:rPr>
        <w:t xml:space="preserve"> play in </w:t>
      </w:r>
      <w:proofErr w:type="spellStart"/>
      <w:r w:rsidRPr="00615388">
        <w:rPr>
          <w:rFonts w:asciiTheme="minorHAnsi" w:hAnsiTheme="minorHAnsi"/>
          <w:bCs/>
        </w:rPr>
        <w:t>realm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of</w:t>
      </w:r>
      <w:proofErr w:type="spellEnd"/>
      <w:r w:rsidRPr="00615388">
        <w:rPr>
          <w:rFonts w:asciiTheme="minorHAnsi" w:hAnsiTheme="minorHAnsi"/>
          <w:bCs/>
        </w:rPr>
        <w:t xml:space="preserve"> a </w:t>
      </w:r>
      <w:proofErr w:type="spellStart"/>
      <w:r w:rsidRPr="00615388">
        <w:rPr>
          <w:rFonts w:asciiTheme="minorHAnsi" w:hAnsiTheme="minorHAnsi"/>
          <w:bCs/>
        </w:rPr>
        <w:t>child</w:t>
      </w:r>
      <w:proofErr w:type="spellEnd"/>
      <w:r w:rsidRPr="00615388">
        <w:rPr>
          <w:rFonts w:asciiTheme="minorHAnsi" w:hAnsiTheme="minorHAnsi"/>
          <w:bCs/>
        </w:rPr>
        <w:t xml:space="preserve">'s </w:t>
      </w:r>
      <w:proofErr w:type="spellStart"/>
      <w:r w:rsidRPr="00615388">
        <w:rPr>
          <w:rFonts w:asciiTheme="minorHAnsi" w:hAnsiTheme="minorHAnsi"/>
          <w:bCs/>
        </w:rPr>
        <w:t>development</w:t>
      </w:r>
      <w:proofErr w:type="spellEnd"/>
      <w:r w:rsidRPr="00615388">
        <w:rPr>
          <w:rFonts w:asciiTheme="minorHAnsi" w:hAnsiTheme="minorHAnsi"/>
          <w:bCs/>
        </w:rPr>
        <w:t>.  </w:t>
      </w:r>
    </w:p>
    <w:p w:rsidR="00615388" w:rsidRPr="00615388" w:rsidRDefault="00615388" w:rsidP="00615388">
      <w:pPr>
        <w:pStyle w:val="Normlnweb"/>
        <w:rPr>
          <w:rFonts w:asciiTheme="minorHAnsi" w:hAnsiTheme="minorHAnsi"/>
        </w:rPr>
      </w:pPr>
      <w:r w:rsidRPr="00615388">
        <w:rPr>
          <w:rFonts w:asciiTheme="minorHAnsi" w:hAnsiTheme="minorHAnsi"/>
        </w:rPr>
        <w:t> </w:t>
      </w:r>
    </w:p>
    <w:p w:rsidR="00615388" w:rsidRPr="00615388" w:rsidRDefault="00615388" w:rsidP="00615388">
      <w:pPr>
        <w:pStyle w:val="Normlnweb"/>
        <w:rPr>
          <w:rFonts w:asciiTheme="minorHAnsi" w:hAnsiTheme="minorHAnsi"/>
        </w:rPr>
      </w:pPr>
      <w:proofErr w:type="spellStart"/>
      <w:r w:rsidRPr="00615388">
        <w:rPr>
          <w:rFonts w:asciiTheme="minorHAnsi" w:hAnsiTheme="minorHAnsi"/>
          <w:bCs/>
        </w:rPr>
        <w:t>Implement</w:t>
      </w:r>
      <w:r w:rsidR="003E0759">
        <w:rPr>
          <w:rFonts w:asciiTheme="minorHAnsi" w:hAnsiTheme="minorHAnsi"/>
          <w:bCs/>
        </w:rPr>
        <w:t>ing</w:t>
      </w:r>
      <w:proofErr w:type="spellEnd"/>
      <w:r w:rsidR="003E0759">
        <w:rPr>
          <w:rFonts w:asciiTheme="minorHAnsi" w:hAnsiTheme="minorHAnsi"/>
          <w:bCs/>
        </w:rPr>
        <w:t xml:space="preserve"> drama </w:t>
      </w:r>
      <w:proofErr w:type="spellStart"/>
      <w:r w:rsidR="003E0759">
        <w:rPr>
          <w:rFonts w:asciiTheme="minorHAnsi" w:hAnsiTheme="minorHAnsi"/>
          <w:bCs/>
        </w:rPr>
        <w:t>within</w:t>
      </w:r>
      <w:proofErr w:type="spellEnd"/>
      <w:r w:rsidR="003E0759">
        <w:rPr>
          <w:rFonts w:asciiTheme="minorHAnsi" w:hAnsiTheme="minorHAnsi"/>
          <w:bCs/>
        </w:rPr>
        <w:t xml:space="preserve"> </w:t>
      </w:r>
      <w:proofErr w:type="spellStart"/>
      <w:r w:rsidR="003E0759">
        <w:rPr>
          <w:rFonts w:asciiTheme="minorHAnsi" w:hAnsiTheme="minorHAnsi"/>
          <w:bCs/>
        </w:rPr>
        <w:t>the</w:t>
      </w:r>
      <w:proofErr w:type="spellEnd"/>
      <w:r w:rsidR="003E0759">
        <w:rPr>
          <w:rFonts w:asciiTheme="minorHAnsi" w:hAnsiTheme="minorHAnsi"/>
          <w:bCs/>
        </w:rPr>
        <w:t xml:space="preserve"> </w:t>
      </w:r>
      <w:proofErr w:type="spellStart"/>
      <w:r w:rsidR="003E0759">
        <w:rPr>
          <w:rFonts w:asciiTheme="minorHAnsi" w:hAnsiTheme="minorHAnsi"/>
          <w:bCs/>
        </w:rPr>
        <w:t>classroom</w:t>
      </w:r>
      <w:proofErr w:type="spellEnd"/>
      <w:r w:rsidR="003E0759">
        <w:rPr>
          <w:rFonts w:asciiTheme="minorHAnsi" w:hAnsiTheme="minorHAnsi"/>
          <w:bCs/>
        </w:rPr>
        <w:t xml:space="preserve"> </w:t>
      </w:r>
      <w:proofErr w:type="spellStart"/>
      <w:r w:rsidR="003E0759">
        <w:rPr>
          <w:rFonts w:asciiTheme="minorHAnsi" w:hAnsiTheme="minorHAnsi"/>
          <w:bCs/>
        </w:rPr>
        <w:t>i</w:t>
      </w:r>
      <w:r w:rsidRPr="00615388">
        <w:rPr>
          <w:rFonts w:asciiTheme="minorHAnsi" w:hAnsiTheme="minorHAnsi"/>
          <w:bCs/>
        </w:rPr>
        <w:t>s</w:t>
      </w:r>
      <w:proofErr w:type="spellEnd"/>
      <w:r w:rsidRPr="00615388">
        <w:rPr>
          <w:rFonts w:asciiTheme="minorHAnsi" w:hAnsiTheme="minorHAnsi"/>
          <w:bCs/>
        </w:rPr>
        <w:t xml:space="preserve"> a </w:t>
      </w:r>
      <w:proofErr w:type="spellStart"/>
      <w:r w:rsidRPr="00615388">
        <w:rPr>
          <w:rFonts w:asciiTheme="minorHAnsi" w:hAnsiTheme="minorHAnsi"/>
          <w:bCs/>
        </w:rPr>
        <w:t>great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option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for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educators</w:t>
      </w:r>
      <w:proofErr w:type="spellEnd"/>
      <w:r w:rsidRPr="00615388">
        <w:rPr>
          <w:rFonts w:asciiTheme="minorHAnsi" w:hAnsiTheme="minorHAnsi"/>
          <w:bCs/>
        </w:rPr>
        <w:t xml:space="preserve">.  Not </w:t>
      </w:r>
      <w:proofErr w:type="spellStart"/>
      <w:r w:rsidRPr="00615388">
        <w:rPr>
          <w:rFonts w:asciiTheme="minorHAnsi" w:hAnsiTheme="minorHAnsi"/>
          <w:bCs/>
        </w:rPr>
        <w:t>only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can</w:t>
      </w:r>
      <w:proofErr w:type="spellEnd"/>
      <w:r w:rsidRPr="00615388">
        <w:rPr>
          <w:rFonts w:asciiTheme="minorHAnsi" w:hAnsiTheme="minorHAnsi"/>
          <w:bCs/>
        </w:rPr>
        <w:t xml:space="preserve"> drama </w:t>
      </w:r>
      <w:proofErr w:type="spellStart"/>
      <w:r w:rsidRPr="00615388">
        <w:rPr>
          <w:rFonts w:asciiTheme="minorHAnsi" w:hAnsiTheme="minorHAnsi"/>
          <w:bCs/>
        </w:rPr>
        <w:t>be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used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and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adapted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across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the</w:t>
      </w:r>
      <w:proofErr w:type="spellEnd"/>
      <w:r w:rsidRPr="00615388">
        <w:rPr>
          <w:rFonts w:asciiTheme="minorHAnsi" w:hAnsiTheme="minorHAnsi"/>
          <w:bCs/>
        </w:rPr>
        <w:t xml:space="preserve"> curriculum, </w:t>
      </w:r>
      <w:proofErr w:type="spellStart"/>
      <w:r w:rsidRPr="00615388">
        <w:rPr>
          <w:rFonts w:asciiTheme="minorHAnsi" w:hAnsiTheme="minorHAnsi"/>
          <w:bCs/>
        </w:rPr>
        <w:t>but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it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can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also</w:t>
      </w:r>
      <w:proofErr w:type="spellEnd"/>
      <w:r w:rsidRPr="00615388">
        <w:rPr>
          <w:rFonts w:asciiTheme="minorHAnsi" w:hAnsiTheme="minorHAnsi"/>
          <w:bCs/>
        </w:rPr>
        <w:t xml:space="preserve"> serve as a </w:t>
      </w:r>
      <w:proofErr w:type="spellStart"/>
      <w:r w:rsidRPr="00615388">
        <w:rPr>
          <w:rFonts w:asciiTheme="minorHAnsi" w:hAnsiTheme="minorHAnsi"/>
          <w:bCs/>
        </w:rPr>
        <w:t>catalyst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building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individual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skills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that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students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can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later</w:t>
      </w:r>
      <w:proofErr w:type="spellEnd"/>
      <w:r w:rsidRPr="00615388">
        <w:rPr>
          <w:rFonts w:asciiTheme="minorHAnsi" w:hAnsiTheme="minorHAnsi"/>
          <w:bCs/>
        </w:rPr>
        <w:t xml:space="preserve"> use in </w:t>
      </w:r>
      <w:proofErr w:type="spellStart"/>
      <w:r w:rsidRPr="00615388">
        <w:rPr>
          <w:rFonts w:asciiTheme="minorHAnsi" w:hAnsiTheme="minorHAnsi"/>
          <w:bCs/>
        </w:rPr>
        <w:t>everyday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life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situations</w:t>
      </w:r>
      <w:proofErr w:type="spellEnd"/>
      <w:r w:rsidRPr="00615388">
        <w:rPr>
          <w:rFonts w:asciiTheme="minorHAnsi" w:hAnsiTheme="minorHAnsi"/>
          <w:bCs/>
        </w:rPr>
        <w:t>.</w:t>
      </w:r>
    </w:p>
    <w:p w:rsidR="00615388" w:rsidRPr="00615388" w:rsidRDefault="00615388" w:rsidP="00615388">
      <w:pPr>
        <w:pStyle w:val="Normlnweb"/>
        <w:rPr>
          <w:rFonts w:asciiTheme="minorHAnsi" w:hAnsiTheme="minorHAnsi"/>
        </w:rPr>
      </w:pPr>
      <w:r w:rsidRPr="00615388">
        <w:rPr>
          <w:rFonts w:asciiTheme="minorHAnsi" w:hAnsiTheme="minorHAnsi"/>
        </w:rPr>
        <w:t> </w:t>
      </w:r>
    </w:p>
    <w:p w:rsidR="00615388" w:rsidRPr="00615388" w:rsidRDefault="00615388" w:rsidP="00615388">
      <w:pPr>
        <w:pStyle w:val="Normlnweb"/>
        <w:rPr>
          <w:rFonts w:asciiTheme="minorHAnsi" w:hAnsiTheme="minorHAnsi"/>
        </w:rPr>
      </w:pPr>
      <w:r w:rsidRPr="00615388">
        <w:rPr>
          <w:rFonts w:asciiTheme="minorHAnsi" w:hAnsiTheme="minorHAnsi"/>
          <w:bCs/>
        </w:rPr>
        <w:t xml:space="preserve"> Drama in </w:t>
      </w:r>
      <w:proofErr w:type="spellStart"/>
      <w:r w:rsidRPr="00615388">
        <w:rPr>
          <w:rFonts w:asciiTheme="minorHAnsi" w:hAnsiTheme="minorHAnsi"/>
          <w:bCs/>
        </w:rPr>
        <w:t>the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classroom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is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great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because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it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makes</w:t>
      </w:r>
      <w:proofErr w:type="spellEnd"/>
      <w:r w:rsidRPr="00615388">
        <w:rPr>
          <w:rFonts w:asciiTheme="minorHAnsi" w:hAnsiTheme="minorHAnsi"/>
          <w:bCs/>
        </w:rPr>
        <w:t xml:space="preserve"> drama </w:t>
      </w:r>
      <w:proofErr w:type="spellStart"/>
      <w:r w:rsidRPr="00615388">
        <w:rPr>
          <w:rFonts w:asciiTheme="minorHAnsi" w:hAnsiTheme="minorHAnsi"/>
          <w:bCs/>
        </w:rPr>
        <w:t>active</w:t>
      </w:r>
      <w:proofErr w:type="spellEnd"/>
      <w:r w:rsidRPr="00615388">
        <w:rPr>
          <w:rFonts w:asciiTheme="minorHAnsi" w:hAnsiTheme="minorHAnsi"/>
          <w:bCs/>
        </w:rPr>
        <w:t xml:space="preserve">, </w:t>
      </w:r>
      <w:proofErr w:type="spellStart"/>
      <w:r w:rsidRPr="00615388">
        <w:rPr>
          <w:rFonts w:asciiTheme="minorHAnsi" w:hAnsiTheme="minorHAnsi"/>
          <w:bCs/>
        </w:rPr>
        <w:t>engages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students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and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makes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learning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purposeful</w:t>
      </w:r>
      <w:proofErr w:type="spellEnd"/>
      <w:r w:rsidRPr="00615388">
        <w:rPr>
          <w:rFonts w:asciiTheme="minorHAnsi" w:hAnsiTheme="minorHAnsi"/>
          <w:bCs/>
        </w:rPr>
        <w:t xml:space="preserve">.  Drama </w:t>
      </w:r>
      <w:proofErr w:type="spellStart"/>
      <w:r w:rsidRPr="00615388">
        <w:rPr>
          <w:rFonts w:asciiTheme="minorHAnsi" w:hAnsiTheme="minorHAnsi"/>
          <w:bCs/>
        </w:rPr>
        <w:t>can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be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used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across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the</w:t>
      </w:r>
      <w:proofErr w:type="spellEnd"/>
      <w:r w:rsidRPr="00615388">
        <w:rPr>
          <w:rFonts w:asciiTheme="minorHAnsi" w:hAnsiTheme="minorHAnsi"/>
          <w:bCs/>
        </w:rPr>
        <w:t xml:space="preserve"> curriculum </w:t>
      </w:r>
      <w:proofErr w:type="spellStart"/>
      <w:r w:rsidRPr="00615388">
        <w:rPr>
          <w:rFonts w:asciiTheme="minorHAnsi" w:hAnsiTheme="minorHAnsi"/>
          <w:bCs/>
        </w:rPr>
        <w:t>and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adapted</w:t>
      </w:r>
      <w:proofErr w:type="spellEnd"/>
      <w:r w:rsidRPr="00615388">
        <w:rPr>
          <w:rFonts w:asciiTheme="minorHAnsi" w:hAnsiTheme="minorHAnsi"/>
          <w:bCs/>
        </w:rPr>
        <w:t xml:space="preserve"> to suit </w:t>
      </w:r>
      <w:proofErr w:type="spellStart"/>
      <w:r w:rsidRPr="00615388">
        <w:rPr>
          <w:rFonts w:asciiTheme="minorHAnsi" w:hAnsiTheme="minorHAnsi"/>
          <w:bCs/>
        </w:rPr>
        <w:t>any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subject</w:t>
      </w:r>
      <w:proofErr w:type="spellEnd"/>
      <w:r w:rsidRPr="00615388">
        <w:rPr>
          <w:rFonts w:asciiTheme="minorHAnsi" w:hAnsiTheme="minorHAnsi"/>
          <w:bCs/>
        </w:rPr>
        <w:t xml:space="preserve">.  </w:t>
      </w:r>
      <w:proofErr w:type="spellStart"/>
      <w:r w:rsidRPr="00615388">
        <w:rPr>
          <w:rFonts w:asciiTheme="minorHAnsi" w:hAnsiTheme="minorHAnsi"/>
          <w:bCs/>
        </w:rPr>
        <w:t>From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acting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out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skits</w:t>
      </w:r>
      <w:proofErr w:type="spellEnd"/>
      <w:r w:rsidRPr="00615388">
        <w:rPr>
          <w:rFonts w:asciiTheme="minorHAnsi" w:hAnsiTheme="minorHAnsi"/>
          <w:bCs/>
        </w:rPr>
        <w:t xml:space="preserve">, to </w:t>
      </w:r>
      <w:proofErr w:type="spellStart"/>
      <w:r w:rsidRPr="00615388">
        <w:rPr>
          <w:rFonts w:asciiTheme="minorHAnsi" w:hAnsiTheme="minorHAnsi"/>
          <w:bCs/>
        </w:rPr>
        <w:t>exploring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different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characters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alternative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endings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and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scenarios</w:t>
      </w:r>
      <w:proofErr w:type="spellEnd"/>
      <w:r w:rsidRPr="00615388">
        <w:rPr>
          <w:rFonts w:asciiTheme="minorHAnsi" w:hAnsiTheme="minorHAnsi"/>
          <w:bCs/>
        </w:rPr>
        <w:t xml:space="preserve">.  Drama </w:t>
      </w:r>
      <w:proofErr w:type="spellStart"/>
      <w:r w:rsidRPr="00615388">
        <w:rPr>
          <w:rFonts w:asciiTheme="minorHAnsi" w:hAnsiTheme="minorHAnsi"/>
          <w:bCs/>
        </w:rPr>
        <w:t>promotes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critical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thinking</w:t>
      </w:r>
      <w:proofErr w:type="spellEnd"/>
      <w:r w:rsidRPr="00615388">
        <w:rPr>
          <w:rFonts w:asciiTheme="minorHAnsi" w:hAnsiTheme="minorHAnsi"/>
          <w:bCs/>
        </w:rPr>
        <w:t xml:space="preserve">, </w:t>
      </w:r>
      <w:proofErr w:type="spellStart"/>
      <w:r w:rsidRPr="00615388">
        <w:rPr>
          <w:rFonts w:asciiTheme="minorHAnsi" w:hAnsiTheme="minorHAnsi"/>
          <w:bCs/>
        </w:rPr>
        <w:t>so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that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students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can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formulate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and</w:t>
      </w:r>
      <w:proofErr w:type="spellEnd"/>
      <w:r w:rsidRPr="00615388">
        <w:rPr>
          <w:rFonts w:asciiTheme="minorHAnsi" w:hAnsiTheme="minorHAnsi"/>
          <w:bCs/>
        </w:rPr>
        <w:t xml:space="preserve"> express </w:t>
      </w:r>
      <w:proofErr w:type="spellStart"/>
      <w:r w:rsidRPr="00615388">
        <w:rPr>
          <w:rFonts w:asciiTheme="minorHAnsi" w:hAnsiTheme="minorHAnsi"/>
          <w:bCs/>
        </w:rPr>
        <w:t>their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own</w:t>
      </w:r>
      <w:proofErr w:type="spellEnd"/>
      <w:r w:rsidRPr="00615388">
        <w:rPr>
          <w:rFonts w:asciiTheme="minorHAnsi" w:hAnsiTheme="minorHAnsi"/>
          <w:bCs/>
        </w:rPr>
        <w:t xml:space="preserve"> </w:t>
      </w:r>
      <w:proofErr w:type="spellStart"/>
      <w:r w:rsidRPr="00615388">
        <w:rPr>
          <w:rFonts w:asciiTheme="minorHAnsi" w:hAnsiTheme="minorHAnsi"/>
          <w:bCs/>
        </w:rPr>
        <w:t>opinions</w:t>
      </w:r>
      <w:proofErr w:type="spellEnd"/>
      <w:r w:rsidRPr="00615388">
        <w:rPr>
          <w:rFonts w:asciiTheme="minorHAnsi" w:hAnsiTheme="minorHAnsi"/>
          <w:bCs/>
        </w:rPr>
        <w:t xml:space="preserve">.  </w:t>
      </w:r>
    </w:p>
    <w:p w:rsidR="00615388" w:rsidRPr="00615388" w:rsidRDefault="00615388" w:rsidP="00615388">
      <w:pPr>
        <w:pStyle w:val="Normlnweb"/>
        <w:rPr>
          <w:rFonts w:asciiTheme="minorHAnsi" w:hAnsiTheme="minorHAnsi"/>
        </w:rPr>
      </w:pPr>
      <w:r w:rsidRPr="00615388">
        <w:rPr>
          <w:rFonts w:asciiTheme="minorHAnsi" w:hAnsiTheme="minorHAnsi"/>
        </w:rPr>
        <w:t> </w:t>
      </w:r>
    </w:p>
    <w:p w:rsidR="003E0759" w:rsidRPr="003E0759" w:rsidRDefault="00615388" w:rsidP="003E0759">
      <w:pPr>
        <w:pStyle w:val="Normlnweb"/>
        <w:jc w:val="center"/>
        <w:rPr>
          <w:rFonts w:asciiTheme="minorHAnsi" w:hAnsiTheme="minorHAnsi"/>
          <w:b/>
        </w:rPr>
      </w:pPr>
      <w:r w:rsidRPr="003E0759">
        <w:rPr>
          <w:rFonts w:asciiTheme="minorHAnsi" w:hAnsiTheme="minorHAnsi"/>
        </w:rPr>
        <w:t> </w:t>
      </w:r>
      <w:proofErr w:type="spellStart"/>
      <w:r w:rsidR="003E0759" w:rsidRPr="003E0759">
        <w:rPr>
          <w:rFonts w:asciiTheme="minorHAnsi" w:hAnsiTheme="minorHAnsi"/>
          <w:b/>
        </w:rPr>
        <w:t>Here</w:t>
      </w:r>
      <w:proofErr w:type="spellEnd"/>
      <w:r w:rsidR="003E0759" w:rsidRPr="003E0759">
        <w:rPr>
          <w:rFonts w:asciiTheme="minorHAnsi" w:hAnsiTheme="minorHAnsi"/>
          <w:b/>
        </w:rPr>
        <w:t xml:space="preserve"> are just a </w:t>
      </w:r>
      <w:proofErr w:type="spellStart"/>
      <w:r w:rsidR="003E0759" w:rsidRPr="003E0759">
        <w:rPr>
          <w:rFonts w:asciiTheme="minorHAnsi" w:hAnsiTheme="minorHAnsi"/>
          <w:b/>
        </w:rPr>
        <w:t>few</w:t>
      </w:r>
      <w:proofErr w:type="spellEnd"/>
      <w:r w:rsidR="003E0759" w:rsidRPr="003E0759">
        <w:rPr>
          <w:rFonts w:asciiTheme="minorHAnsi" w:hAnsiTheme="minorHAnsi"/>
          <w:b/>
        </w:rPr>
        <w:t xml:space="preserve"> </w:t>
      </w:r>
      <w:proofErr w:type="spellStart"/>
      <w:r w:rsidR="003E0759" w:rsidRPr="003E0759">
        <w:rPr>
          <w:rFonts w:asciiTheme="minorHAnsi" w:hAnsiTheme="minorHAnsi"/>
          <w:b/>
        </w:rPr>
        <w:t>Benefits</w:t>
      </w:r>
      <w:proofErr w:type="spellEnd"/>
      <w:r w:rsidR="003E0759" w:rsidRPr="003E0759">
        <w:rPr>
          <w:rFonts w:asciiTheme="minorHAnsi" w:hAnsiTheme="minorHAnsi"/>
          <w:b/>
        </w:rPr>
        <w:t xml:space="preserve"> </w:t>
      </w:r>
      <w:proofErr w:type="spellStart"/>
      <w:r w:rsidR="003E0759" w:rsidRPr="003E0759">
        <w:rPr>
          <w:rFonts w:asciiTheme="minorHAnsi" w:hAnsiTheme="minorHAnsi"/>
          <w:b/>
        </w:rPr>
        <w:t>That</w:t>
      </w:r>
      <w:proofErr w:type="spellEnd"/>
      <w:r w:rsidR="003E0759" w:rsidRPr="003E0759">
        <w:rPr>
          <w:rFonts w:asciiTheme="minorHAnsi" w:hAnsiTheme="minorHAnsi"/>
          <w:b/>
        </w:rPr>
        <w:t xml:space="preserve"> Drama In </w:t>
      </w:r>
      <w:proofErr w:type="spellStart"/>
      <w:r w:rsidR="003E0759" w:rsidRPr="003E0759">
        <w:rPr>
          <w:rFonts w:asciiTheme="minorHAnsi" w:hAnsiTheme="minorHAnsi"/>
          <w:b/>
        </w:rPr>
        <w:t>Education</w:t>
      </w:r>
      <w:proofErr w:type="spellEnd"/>
      <w:r w:rsidR="003E0759" w:rsidRPr="003E0759">
        <w:rPr>
          <w:rFonts w:asciiTheme="minorHAnsi" w:hAnsiTheme="minorHAnsi"/>
          <w:b/>
        </w:rPr>
        <w:t xml:space="preserve"> Has to </w:t>
      </w:r>
      <w:proofErr w:type="spellStart"/>
      <w:proofErr w:type="gramStart"/>
      <w:r w:rsidR="003E0759" w:rsidRPr="003E0759">
        <w:rPr>
          <w:rFonts w:asciiTheme="minorHAnsi" w:hAnsiTheme="minorHAnsi"/>
          <w:b/>
        </w:rPr>
        <w:t>Offer</w:t>
      </w:r>
      <w:proofErr w:type="spellEnd"/>
      <w:r w:rsidR="003E0759" w:rsidRPr="003E0759">
        <w:rPr>
          <w:rFonts w:asciiTheme="minorHAnsi" w:hAnsiTheme="minorHAnsi"/>
          <w:b/>
        </w:rPr>
        <w:t>.....</w:t>
      </w:r>
      <w:proofErr w:type="gramEnd"/>
    </w:p>
    <w:p w:rsidR="003E0759" w:rsidRPr="003E0759" w:rsidRDefault="003E0759" w:rsidP="003E0759">
      <w:pPr>
        <w:pStyle w:val="Normlnweb"/>
        <w:rPr>
          <w:rFonts w:asciiTheme="minorHAnsi" w:hAnsiTheme="minorHAnsi"/>
        </w:rPr>
      </w:pPr>
      <w:proofErr w:type="spellStart"/>
      <w:r w:rsidRPr="003E0759">
        <w:rPr>
          <w:rFonts w:asciiTheme="minorHAnsi" w:hAnsiTheme="minorHAnsi"/>
          <w:u w:val="single"/>
        </w:rPr>
        <w:t>Walking</w:t>
      </w:r>
      <w:proofErr w:type="spellEnd"/>
      <w:r w:rsidRPr="003E0759">
        <w:rPr>
          <w:rFonts w:asciiTheme="minorHAnsi" w:hAnsiTheme="minorHAnsi"/>
          <w:u w:val="single"/>
        </w:rPr>
        <w:t xml:space="preserve"> In </w:t>
      </w:r>
      <w:proofErr w:type="spellStart"/>
      <w:r w:rsidRPr="003E0759">
        <w:rPr>
          <w:rFonts w:asciiTheme="minorHAnsi" w:hAnsiTheme="minorHAnsi"/>
          <w:u w:val="single"/>
        </w:rPr>
        <w:t>the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Shoes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of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Another</w:t>
      </w:r>
      <w:proofErr w:type="spellEnd"/>
      <w:r w:rsidRPr="003E0759">
        <w:rPr>
          <w:rFonts w:asciiTheme="minorHAnsi" w:hAnsiTheme="minorHAnsi"/>
        </w:rPr>
        <w:t xml:space="preserve">:  </w:t>
      </w:r>
      <w:proofErr w:type="spellStart"/>
      <w:r w:rsidRPr="003E0759">
        <w:rPr>
          <w:rFonts w:asciiTheme="minorHAnsi" w:hAnsiTheme="minorHAnsi"/>
        </w:rPr>
        <w:t>Taking</w:t>
      </w:r>
      <w:proofErr w:type="spellEnd"/>
      <w:r w:rsidRPr="003E0759">
        <w:rPr>
          <w:rFonts w:asciiTheme="minorHAnsi" w:hAnsiTheme="minorHAnsi"/>
        </w:rPr>
        <w:t xml:space="preserve"> on </w:t>
      </w:r>
      <w:proofErr w:type="spellStart"/>
      <w:r w:rsidRPr="003E0759">
        <w:rPr>
          <w:rFonts w:asciiTheme="minorHAnsi" w:hAnsiTheme="minorHAnsi"/>
        </w:rPr>
        <w:t>the</w:t>
      </w:r>
      <w:proofErr w:type="spellEnd"/>
      <w:r w:rsidRPr="003E0759">
        <w:rPr>
          <w:rFonts w:asciiTheme="minorHAnsi" w:hAnsiTheme="minorHAnsi"/>
        </w:rPr>
        <w:t xml:space="preserve"> role </w:t>
      </w:r>
      <w:proofErr w:type="spellStart"/>
      <w:r w:rsidRPr="003E0759">
        <w:rPr>
          <w:rFonts w:asciiTheme="minorHAnsi" w:hAnsiTheme="minorHAnsi"/>
        </w:rPr>
        <w:t>of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another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character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allows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students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opportunity</w:t>
      </w:r>
      <w:proofErr w:type="spellEnd"/>
      <w:r w:rsidRPr="003E0759">
        <w:rPr>
          <w:rFonts w:asciiTheme="minorHAnsi" w:hAnsiTheme="minorHAnsi"/>
        </w:rPr>
        <w:t xml:space="preserve"> to play </w:t>
      </w:r>
      <w:proofErr w:type="spellStart"/>
      <w:r w:rsidRPr="003E0759">
        <w:rPr>
          <w:rFonts w:asciiTheme="minorHAnsi" w:hAnsiTheme="minorHAnsi"/>
        </w:rPr>
        <w:t>through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experience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life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of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another</w:t>
      </w:r>
      <w:proofErr w:type="spellEnd"/>
      <w:r w:rsidRPr="003E0759">
        <w:rPr>
          <w:rFonts w:asciiTheme="minorHAnsi" w:hAnsiTheme="minorHAnsi"/>
        </w:rPr>
        <w:t xml:space="preserve"> in a </w:t>
      </w:r>
      <w:proofErr w:type="spellStart"/>
      <w:r w:rsidRPr="003E0759">
        <w:rPr>
          <w:rFonts w:asciiTheme="minorHAnsi" w:hAnsiTheme="minorHAnsi"/>
        </w:rPr>
        <w:t>comfortable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safe </w:t>
      </w:r>
      <w:proofErr w:type="spellStart"/>
      <w:r w:rsidRPr="003E0759">
        <w:rPr>
          <w:rFonts w:asciiTheme="minorHAnsi" w:hAnsiTheme="minorHAnsi"/>
        </w:rPr>
        <w:t>environment</w:t>
      </w:r>
      <w:proofErr w:type="spellEnd"/>
      <w:r w:rsidRPr="003E0759">
        <w:rPr>
          <w:rFonts w:asciiTheme="minorHAnsi" w:hAnsiTheme="minorHAnsi"/>
        </w:rPr>
        <w:t>. </w:t>
      </w:r>
    </w:p>
    <w:p w:rsidR="003E0759" w:rsidRPr="003E0759" w:rsidRDefault="003E0759" w:rsidP="003E0759">
      <w:pPr>
        <w:pStyle w:val="Normlnweb"/>
        <w:rPr>
          <w:rFonts w:asciiTheme="minorHAnsi" w:hAnsiTheme="minorHAnsi"/>
        </w:rPr>
      </w:pPr>
      <w:proofErr w:type="spellStart"/>
      <w:r w:rsidRPr="003E0759">
        <w:rPr>
          <w:rFonts w:asciiTheme="minorHAnsi" w:hAnsiTheme="minorHAnsi"/>
          <w:u w:val="single"/>
        </w:rPr>
        <w:t>Self</w:t>
      </w:r>
      <w:proofErr w:type="spellEnd"/>
      <w:r w:rsidRPr="003E0759">
        <w:rPr>
          <w:rFonts w:asciiTheme="minorHAnsi" w:hAnsiTheme="minorHAnsi"/>
          <w:u w:val="single"/>
        </w:rPr>
        <w:t>-</w:t>
      </w:r>
      <w:proofErr w:type="spellStart"/>
      <w:r w:rsidRPr="003E0759">
        <w:rPr>
          <w:rFonts w:asciiTheme="minorHAnsi" w:hAnsiTheme="minorHAnsi"/>
          <w:u w:val="single"/>
        </w:rPr>
        <w:t>Confidence</w:t>
      </w:r>
      <w:proofErr w:type="spellEnd"/>
      <w:r w:rsidRPr="003E0759">
        <w:rPr>
          <w:rFonts w:asciiTheme="minorHAnsi" w:hAnsiTheme="minorHAnsi"/>
        </w:rPr>
        <w:t xml:space="preserve">: </w:t>
      </w:r>
      <w:proofErr w:type="spellStart"/>
      <w:r w:rsidRPr="003E0759">
        <w:rPr>
          <w:rFonts w:asciiTheme="minorHAnsi" w:hAnsiTheme="minorHAnsi"/>
        </w:rPr>
        <w:t>When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students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take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risks</w:t>
      </w:r>
      <w:proofErr w:type="spellEnd"/>
      <w:r w:rsidRPr="003E0759">
        <w:rPr>
          <w:rFonts w:asciiTheme="minorHAnsi" w:hAnsiTheme="minorHAnsi"/>
        </w:rPr>
        <w:t xml:space="preserve"> in </w:t>
      </w:r>
      <w:proofErr w:type="spellStart"/>
      <w:r w:rsidRPr="003E0759">
        <w:rPr>
          <w:rFonts w:asciiTheme="minorHAnsi" w:hAnsiTheme="minorHAnsi"/>
        </w:rPr>
        <w:t>class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in </w:t>
      </w:r>
      <w:proofErr w:type="spellStart"/>
      <w:r w:rsidRPr="003E0759">
        <w:rPr>
          <w:rFonts w:asciiTheme="minorHAnsi" w:hAnsiTheme="minorHAnsi"/>
        </w:rPr>
        <w:t>performances</w:t>
      </w:r>
      <w:proofErr w:type="spellEnd"/>
      <w:r w:rsidRPr="003E0759">
        <w:rPr>
          <w:rFonts w:asciiTheme="minorHAnsi" w:hAnsiTheme="minorHAnsi"/>
        </w:rPr>
        <w:t xml:space="preserve">, </w:t>
      </w:r>
      <w:proofErr w:type="spellStart"/>
      <w:r w:rsidRPr="003E0759">
        <w:rPr>
          <w:rFonts w:asciiTheme="minorHAnsi" w:hAnsiTheme="minorHAnsi"/>
        </w:rPr>
        <w:t>students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learn</w:t>
      </w:r>
      <w:proofErr w:type="spellEnd"/>
      <w:r w:rsidRPr="003E0759">
        <w:rPr>
          <w:rFonts w:asciiTheme="minorHAnsi" w:hAnsiTheme="minorHAnsi"/>
        </w:rPr>
        <w:t xml:space="preserve"> to trust </w:t>
      </w:r>
      <w:proofErr w:type="spellStart"/>
      <w:r w:rsidRPr="003E0759">
        <w:rPr>
          <w:rFonts w:asciiTheme="minorHAnsi" w:hAnsiTheme="minorHAnsi"/>
        </w:rPr>
        <w:t>their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ideas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abilities</w:t>
      </w:r>
      <w:proofErr w:type="spellEnd"/>
      <w:r w:rsidRPr="003E0759">
        <w:rPr>
          <w:rFonts w:asciiTheme="minorHAnsi" w:hAnsiTheme="minorHAnsi"/>
        </w:rPr>
        <w:t xml:space="preserve"> as </w:t>
      </w:r>
      <w:proofErr w:type="spellStart"/>
      <w:r w:rsidRPr="003E0759">
        <w:rPr>
          <w:rFonts w:asciiTheme="minorHAnsi" w:hAnsiTheme="minorHAnsi"/>
        </w:rPr>
        <w:t>individuals</w:t>
      </w:r>
      <w:proofErr w:type="spellEnd"/>
      <w:r w:rsidRPr="003E0759">
        <w:rPr>
          <w:rFonts w:asciiTheme="minorHAnsi" w:hAnsiTheme="minorHAnsi"/>
        </w:rPr>
        <w:t>.  </w:t>
      </w:r>
    </w:p>
    <w:p w:rsidR="003E0759" w:rsidRPr="003E0759" w:rsidRDefault="003E0759" w:rsidP="003E0759">
      <w:pPr>
        <w:pStyle w:val="Normlnweb"/>
        <w:rPr>
          <w:rFonts w:asciiTheme="minorHAnsi" w:hAnsiTheme="minorHAnsi"/>
        </w:rPr>
      </w:pPr>
      <w:proofErr w:type="spellStart"/>
      <w:r w:rsidRPr="003E0759">
        <w:rPr>
          <w:rFonts w:asciiTheme="minorHAnsi" w:hAnsiTheme="minorHAnsi"/>
          <w:u w:val="single"/>
        </w:rPr>
        <w:t>Critical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Thinking</w:t>
      </w:r>
      <w:proofErr w:type="spellEnd"/>
      <w:r w:rsidRPr="003E0759">
        <w:rPr>
          <w:rFonts w:asciiTheme="minorHAnsi" w:hAnsiTheme="minorHAnsi"/>
          <w:u w:val="single"/>
        </w:rPr>
        <w:t xml:space="preserve"> &amp; </w:t>
      </w:r>
      <w:proofErr w:type="spellStart"/>
      <w:r w:rsidRPr="003E0759">
        <w:rPr>
          <w:rFonts w:asciiTheme="minorHAnsi" w:hAnsiTheme="minorHAnsi"/>
          <w:u w:val="single"/>
        </w:rPr>
        <w:t>Problem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Solving</w:t>
      </w:r>
      <w:proofErr w:type="spellEnd"/>
      <w:r w:rsidRPr="003E0759">
        <w:rPr>
          <w:rFonts w:asciiTheme="minorHAnsi" w:hAnsiTheme="minorHAnsi"/>
        </w:rPr>
        <w:t xml:space="preserve">:  </w:t>
      </w:r>
      <w:proofErr w:type="spellStart"/>
      <w:r w:rsidRPr="003E0759">
        <w:rPr>
          <w:rFonts w:asciiTheme="minorHAnsi" w:hAnsiTheme="minorHAnsi"/>
        </w:rPr>
        <w:t>Students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working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through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this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process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learn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how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communicate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their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thoughts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look </w:t>
      </w:r>
      <w:proofErr w:type="spellStart"/>
      <w:r w:rsidRPr="003E0759">
        <w:rPr>
          <w:rFonts w:asciiTheme="minorHAnsi" w:hAnsiTheme="minorHAnsi"/>
        </w:rPr>
        <w:t>at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things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from</w:t>
      </w:r>
      <w:proofErr w:type="spellEnd"/>
      <w:r w:rsidRPr="003E0759">
        <w:rPr>
          <w:rFonts w:asciiTheme="minorHAnsi" w:hAnsiTheme="minorHAnsi"/>
        </w:rPr>
        <w:t xml:space="preserve"> a </w:t>
      </w:r>
      <w:proofErr w:type="spellStart"/>
      <w:r w:rsidRPr="003E0759">
        <w:rPr>
          <w:rFonts w:asciiTheme="minorHAnsi" w:hAnsiTheme="minorHAnsi"/>
        </w:rPr>
        <w:t>different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perspectives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formulate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their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decisions</w:t>
      </w:r>
      <w:proofErr w:type="spellEnd"/>
      <w:r w:rsidRPr="003E0759">
        <w:rPr>
          <w:rFonts w:asciiTheme="minorHAnsi" w:hAnsiTheme="minorHAnsi"/>
        </w:rPr>
        <w:t>.  </w:t>
      </w:r>
    </w:p>
    <w:p w:rsidR="003E0759" w:rsidRPr="003E0759" w:rsidRDefault="003E0759" w:rsidP="003E0759">
      <w:pPr>
        <w:pStyle w:val="Normlnweb"/>
        <w:rPr>
          <w:rFonts w:asciiTheme="minorHAnsi" w:hAnsiTheme="minorHAnsi"/>
        </w:rPr>
      </w:pPr>
      <w:proofErr w:type="spellStart"/>
      <w:r w:rsidRPr="003E0759">
        <w:rPr>
          <w:rFonts w:asciiTheme="minorHAnsi" w:hAnsiTheme="minorHAnsi"/>
          <w:u w:val="single"/>
        </w:rPr>
        <w:t>Imagination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and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creative</w:t>
      </w:r>
      <w:proofErr w:type="spellEnd"/>
      <w:r w:rsidRPr="003E0759">
        <w:rPr>
          <w:rFonts w:asciiTheme="minorHAnsi" w:hAnsiTheme="minorHAnsi"/>
          <w:u w:val="single"/>
        </w:rPr>
        <w:t xml:space="preserve"> </w:t>
      </w:r>
      <w:proofErr w:type="spellStart"/>
      <w:r w:rsidRPr="003E0759">
        <w:rPr>
          <w:rFonts w:asciiTheme="minorHAnsi" w:hAnsiTheme="minorHAnsi"/>
          <w:u w:val="single"/>
        </w:rPr>
        <w:t>thinking</w:t>
      </w:r>
      <w:proofErr w:type="spellEnd"/>
      <w:r w:rsidRPr="003E0759">
        <w:rPr>
          <w:rFonts w:asciiTheme="minorHAnsi" w:hAnsiTheme="minorHAnsi"/>
        </w:rPr>
        <w:t xml:space="preserve">:  </w:t>
      </w:r>
      <w:proofErr w:type="spellStart"/>
      <w:r w:rsidRPr="003E0759">
        <w:rPr>
          <w:rFonts w:asciiTheme="minorHAnsi" w:hAnsiTheme="minorHAnsi"/>
        </w:rPr>
        <w:t>through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decision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making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creative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exploration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students</w:t>
      </w:r>
      <w:proofErr w:type="spellEnd"/>
      <w:r w:rsidRPr="003E0759">
        <w:rPr>
          <w:rFonts w:asciiTheme="minorHAnsi" w:hAnsiTheme="minorHAnsi"/>
        </w:rPr>
        <w:t xml:space="preserve"> are </w:t>
      </w:r>
      <w:proofErr w:type="spellStart"/>
      <w:r w:rsidRPr="003E0759">
        <w:rPr>
          <w:rFonts w:asciiTheme="minorHAnsi" w:hAnsiTheme="minorHAnsi"/>
        </w:rPr>
        <w:t>given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the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chance</w:t>
      </w:r>
      <w:proofErr w:type="spellEnd"/>
      <w:r w:rsidRPr="003E0759">
        <w:rPr>
          <w:rFonts w:asciiTheme="minorHAnsi" w:hAnsiTheme="minorHAnsi"/>
        </w:rPr>
        <w:t xml:space="preserve"> to play </w:t>
      </w:r>
      <w:proofErr w:type="spellStart"/>
      <w:r w:rsidRPr="003E0759">
        <w:rPr>
          <w:rFonts w:asciiTheme="minorHAnsi" w:hAnsiTheme="minorHAnsi"/>
        </w:rPr>
        <w:t>with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imaginative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ideas</w:t>
      </w:r>
      <w:proofErr w:type="spellEnd"/>
      <w:r w:rsidRPr="003E0759">
        <w:rPr>
          <w:rFonts w:asciiTheme="minorHAnsi" w:hAnsiTheme="minorHAnsi"/>
        </w:rPr>
        <w:t xml:space="preserve">.  </w:t>
      </w:r>
    </w:p>
    <w:p w:rsidR="003E0759" w:rsidRPr="003E0759" w:rsidRDefault="003E0759" w:rsidP="003E0759">
      <w:pPr>
        <w:pStyle w:val="Normlnweb"/>
        <w:rPr>
          <w:rFonts w:asciiTheme="minorHAnsi" w:hAnsiTheme="minorHAnsi"/>
        </w:rPr>
      </w:pPr>
      <w:proofErr w:type="spellStart"/>
      <w:r w:rsidRPr="003E0759">
        <w:rPr>
          <w:rFonts w:asciiTheme="minorHAnsi" w:hAnsiTheme="minorHAnsi"/>
          <w:u w:val="single"/>
        </w:rPr>
        <w:t>Cooperation</w:t>
      </w:r>
      <w:proofErr w:type="spellEnd"/>
      <w:r w:rsidRPr="003E0759">
        <w:rPr>
          <w:rFonts w:asciiTheme="minorHAnsi" w:hAnsiTheme="minorHAnsi"/>
          <w:u w:val="single"/>
        </w:rPr>
        <w:t xml:space="preserve"> &amp; </w:t>
      </w:r>
      <w:proofErr w:type="spellStart"/>
      <w:r w:rsidRPr="003E0759">
        <w:rPr>
          <w:rFonts w:asciiTheme="minorHAnsi" w:hAnsiTheme="minorHAnsi"/>
          <w:u w:val="single"/>
        </w:rPr>
        <w:t>Collaboration</w:t>
      </w:r>
      <w:proofErr w:type="spellEnd"/>
      <w:r w:rsidRPr="003E0759">
        <w:rPr>
          <w:rFonts w:asciiTheme="minorHAnsi" w:hAnsiTheme="minorHAnsi"/>
        </w:rPr>
        <w:t xml:space="preserve">: </w:t>
      </w:r>
      <w:proofErr w:type="spellStart"/>
      <w:r w:rsidRPr="003E0759">
        <w:rPr>
          <w:rFonts w:asciiTheme="minorHAnsi" w:hAnsiTheme="minorHAnsi"/>
        </w:rPr>
        <w:t>Working</w:t>
      </w:r>
      <w:proofErr w:type="spellEnd"/>
      <w:r w:rsidRPr="003E0759">
        <w:rPr>
          <w:rFonts w:asciiTheme="minorHAnsi" w:hAnsiTheme="minorHAnsi"/>
        </w:rPr>
        <w:t xml:space="preserve"> in </w:t>
      </w:r>
      <w:proofErr w:type="spellStart"/>
      <w:r w:rsidRPr="003E0759">
        <w:rPr>
          <w:rFonts w:asciiTheme="minorHAnsi" w:hAnsiTheme="minorHAnsi"/>
        </w:rPr>
        <w:t>groups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with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other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peers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allows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students</w:t>
      </w:r>
      <w:proofErr w:type="spellEnd"/>
      <w:r w:rsidRPr="003E0759">
        <w:rPr>
          <w:rFonts w:asciiTheme="minorHAnsi" w:hAnsiTheme="minorHAnsi"/>
        </w:rPr>
        <w:t xml:space="preserve"> to </w:t>
      </w:r>
      <w:proofErr w:type="spellStart"/>
      <w:r w:rsidRPr="003E0759">
        <w:rPr>
          <w:rFonts w:asciiTheme="minorHAnsi" w:hAnsiTheme="minorHAnsi"/>
        </w:rPr>
        <w:t>collaboratively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discuss</w:t>
      </w:r>
      <w:proofErr w:type="spellEnd"/>
      <w:r w:rsidRPr="003E0759">
        <w:rPr>
          <w:rFonts w:asciiTheme="minorHAnsi" w:hAnsiTheme="minorHAnsi"/>
        </w:rPr>
        <w:t xml:space="preserve">, </w:t>
      </w:r>
      <w:proofErr w:type="spellStart"/>
      <w:r w:rsidRPr="003E0759">
        <w:rPr>
          <w:rFonts w:asciiTheme="minorHAnsi" w:hAnsiTheme="minorHAnsi"/>
        </w:rPr>
        <w:t>rehearse</w:t>
      </w:r>
      <w:proofErr w:type="spellEnd"/>
      <w:r w:rsidRPr="003E0759">
        <w:rPr>
          <w:rFonts w:asciiTheme="minorHAnsi" w:hAnsiTheme="minorHAnsi"/>
        </w:rPr>
        <w:t xml:space="preserve">, </w:t>
      </w:r>
      <w:proofErr w:type="spellStart"/>
      <w:r w:rsidRPr="003E0759">
        <w:rPr>
          <w:rFonts w:asciiTheme="minorHAnsi" w:hAnsiTheme="minorHAnsi"/>
        </w:rPr>
        <w:t>and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combine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creative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ideas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with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peers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at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various</w:t>
      </w:r>
      <w:proofErr w:type="spellEnd"/>
      <w:r w:rsidRPr="003E0759">
        <w:rPr>
          <w:rFonts w:asciiTheme="minorHAnsi" w:hAnsiTheme="minorHAnsi"/>
        </w:rPr>
        <w:t xml:space="preserve"> </w:t>
      </w:r>
      <w:proofErr w:type="spellStart"/>
      <w:r w:rsidRPr="003E0759">
        <w:rPr>
          <w:rFonts w:asciiTheme="minorHAnsi" w:hAnsiTheme="minorHAnsi"/>
        </w:rPr>
        <w:t>levels</w:t>
      </w:r>
      <w:proofErr w:type="spellEnd"/>
      <w:r w:rsidRPr="003E0759">
        <w:rPr>
          <w:rFonts w:asciiTheme="minorHAnsi" w:hAnsiTheme="minorHAnsi"/>
        </w:rPr>
        <w:t xml:space="preserve">.  </w:t>
      </w:r>
    </w:p>
    <w:p w:rsidR="00615388" w:rsidRDefault="00615388" w:rsidP="00615388">
      <w:pPr>
        <w:pStyle w:val="Normlnweb"/>
      </w:pPr>
    </w:p>
    <w:p w:rsidR="00615388" w:rsidRPr="00615388" w:rsidRDefault="00615388" w:rsidP="006153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BD7" w:rsidRDefault="006B1BD7"/>
    <w:sectPr w:rsidR="006B1BD7" w:rsidSect="006B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A5C"/>
    <w:multiLevelType w:val="multilevel"/>
    <w:tmpl w:val="04D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F5AE5"/>
    <w:multiLevelType w:val="multilevel"/>
    <w:tmpl w:val="96D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533F4"/>
    <w:multiLevelType w:val="multilevel"/>
    <w:tmpl w:val="AB9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15E41"/>
    <w:multiLevelType w:val="multilevel"/>
    <w:tmpl w:val="AB2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A1F26"/>
    <w:multiLevelType w:val="multilevel"/>
    <w:tmpl w:val="5DD6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B1F34"/>
    <w:multiLevelType w:val="multilevel"/>
    <w:tmpl w:val="7B40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388"/>
    <w:rsid w:val="003E0759"/>
    <w:rsid w:val="00615388"/>
    <w:rsid w:val="006B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BD7"/>
  </w:style>
  <w:style w:type="paragraph" w:styleId="Nadpis2">
    <w:name w:val="heading 2"/>
    <w:basedOn w:val="Normln"/>
    <w:link w:val="Nadpis2Char"/>
    <w:uiPriority w:val="9"/>
    <w:qFormat/>
    <w:rsid w:val="00615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15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5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153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53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53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615388"/>
  </w:style>
  <w:style w:type="paragraph" w:styleId="Normlnweb">
    <w:name w:val="Normal (Web)"/>
    <w:basedOn w:val="Normln"/>
    <w:uiPriority w:val="99"/>
    <w:semiHidden/>
    <w:unhideWhenUsed/>
    <w:rsid w:val="0061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5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ernie_Warren" TargetMode="External"/><Relationship Id="rId13" Type="http://schemas.openxmlformats.org/officeDocument/2006/relationships/hyperlink" Target="http://en.wikipedia.org/wiki/Improvisation" TargetMode="External"/><Relationship Id="rId18" Type="http://schemas.openxmlformats.org/officeDocument/2006/relationships/hyperlink" Target="http://en.wikipedia.org/wiki/Perspective_%28cognitive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Interview" TargetMode="External"/><Relationship Id="rId7" Type="http://schemas.openxmlformats.org/officeDocument/2006/relationships/hyperlink" Target="http://en.wikipedia.org/wiki/Augusto_Boal" TargetMode="External"/><Relationship Id="rId12" Type="http://schemas.openxmlformats.org/officeDocument/2006/relationships/hyperlink" Target="http://en.wikipedia.org/wiki/Tableau_vivant" TargetMode="External"/><Relationship Id="rId17" Type="http://schemas.openxmlformats.org/officeDocument/2006/relationships/hyperlink" Target="http://en.wikipedia.org/wiki/Reenact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Language_arts" TargetMode="External"/><Relationship Id="rId20" Type="http://schemas.openxmlformats.org/officeDocument/2006/relationships/hyperlink" Target="http://en.wikipedia.org/wiki/Expe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ugusto_Boal" TargetMode="External"/><Relationship Id="rId11" Type="http://schemas.openxmlformats.org/officeDocument/2006/relationships/hyperlink" Target="http://en.wikipedia.org/wiki/Picture_books" TargetMode="External"/><Relationship Id="rId5" Type="http://schemas.openxmlformats.org/officeDocument/2006/relationships/hyperlink" Target="http://en.wikipedia.org/wiki/Picture_books" TargetMode="External"/><Relationship Id="rId15" Type="http://schemas.openxmlformats.org/officeDocument/2006/relationships/hyperlink" Target="http://en.wikipedia.org/wiki/Histo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Poetry" TargetMode="External"/><Relationship Id="rId19" Type="http://schemas.openxmlformats.org/officeDocument/2006/relationships/hyperlink" Target="http://en.wikipedia.org/wiki/Open-en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hymes" TargetMode="External"/><Relationship Id="rId14" Type="http://schemas.openxmlformats.org/officeDocument/2006/relationships/hyperlink" Target="http://en.wikipedia.org/wiki/Character_%28arts%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2013-05-08T21:03:00Z</dcterms:created>
  <dcterms:modified xsi:type="dcterms:W3CDTF">2013-05-08T21:16:00Z</dcterms:modified>
</cp:coreProperties>
</file>