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14" w:rsidRDefault="00A56814" w:rsidP="00A56814">
      <w:pPr>
        <w:pStyle w:val="Nadpis1"/>
        <w:tabs>
          <w:tab w:val="left" w:pos="360"/>
        </w:tabs>
        <w:ind w:left="-540" w:right="-288"/>
        <w:rPr>
          <w:rFonts w:ascii="Arial" w:hAnsi="Arial" w:cs="Arial"/>
          <w:bCs w:val="0"/>
          <w:sz w:val="22"/>
          <w:szCs w:val="22"/>
          <w:vertAlign w:val="baseline"/>
        </w:rPr>
      </w:pPr>
      <w:r>
        <w:rPr>
          <w:rFonts w:ascii="Arial" w:hAnsi="Arial" w:cs="Arial"/>
          <w:b w:val="0"/>
          <w:bCs w:val="0"/>
          <w:sz w:val="28"/>
          <w:szCs w:val="28"/>
          <w:vertAlign w:val="baseline"/>
        </w:rPr>
        <w:t xml:space="preserve">ZS1BP-SGE2 GEOMETRIE II – PROGRAM SEMINÁŘŮ </w:t>
      </w:r>
      <w:r>
        <w:rPr>
          <w:rFonts w:ascii="Arial" w:hAnsi="Arial" w:cs="Arial"/>
          <w:b w:val="0"/>
          <w:bCs w:val="0"/>
          <w:sz w:val="22"/>
          <w:szCs w:val="22"/>
          <w:vertAlign w:val="baseline"/>
        </w:rPr>
        <w:t>(požadavky k zápočtu)</w:t>
      </w:r>
    </w:p>
    <w:p w:rsidR="00A56814" w:rsidRDefault="00A56814" w:rsidP="00A56814">
      <w:pPr>
        <w:tabs>
          <w:tab w:val="left" w:pos="-1620"/>
        </w:tabs>
        <w:ind w:left="-540" w:right="-288"/>
        <w:rPr>
          <w:rFonts w:ascii="Arial" w:hAnsi="Arial" w:cs="Arial"/>
          <w:b/>
          <w:bCs/>
          <w:sz w:val="28"/>
          <w:szCs w:val="28"/>
          <w:vertAlign w:val="baseline"/>
        </w:rPr>
      </w:pPr>
    </w:p>
    <w:p w:rsidR="00A56814" w:rsidRDefault="00A56814" w:rsidP="00A56814">
      <w:pPr>
        <w:pStyle w:val="Textvbloku"/>
        <w:ind w:left="-180" w:right="-288"/>
        <w:rPr>
          <w:rFonts w:ascii="Arial" w:hAnsi="Arial" w:cs="Arial"/>
          <w:b/>
          <w:bCs/>
          <w:sz w:val="22"/>
          <w:szCs w:val="22"/>
          <w:vertAlign w:val="baseline"/>
        </w:rPr>
      </w:pPr>
    </w:p>
    <w:p w:rsidR="00A56814" w:rsidRDefault="00A56814" w:rsidP="00A56814">
      <w:pPr>
        <w:pStyle w:val="Textvbloku"/>
        <w:ind w:left="-567" w:right="-288"/>
        <w:rPr>
          <w:rFonts w:ascii="Arial" w:hAnsi="Arial" w:cs="Arial"/>
          <w:b/>
          <w:bCs/>
          <w:sz w:val="24"/>
          <w:u w:val="single"/>
          <w:vertAlign w:val="baseline"/>
        </w:rPr>
      </w:pPr>
      <w:r w:rsidRPr="00990A20">
        <w:rPr>
          <w:rFonts w:ascii="Arial" w:hAnsi="Arial" w:cs="Arial"/>
          <w:b/>
          <w:bCs/>
          <w:sz w:val="24"/>
          <w:u w:val="single"/>
          <w:vertAlign w:val="baseline"/>
        </w:rPr>
        <w:t xml:space="preserve"> </w:t>
      </w:r>
    </w:p>
    <w:p w:rsidR="00A56814" w:rsidRPr="00AA7EC0" w:rsidRDefault="00A56814" w:rsidP="00A56814">
      <w:pPr>
        <w:pStyle w:val="Textvbloku"/>
        <w:ind w:left="-567" w:right="-288"/>
        <w:rPr>
          <w:rFonts w:ascii="Arial" w:hAnsi="Arial" w:cs="Arial"/>
          <w:b/>
          <w:sz w:val="24"/>
          <w:vertAlign w:val="baseline"/>
        </w:rPr>
      </w:pPr>
      <w:r w:rsidRPr="00990A20">
        <w:rPr>
          <w:rFonts w:ascii="Arial" w:hAnsi="Arial" w:cs="Arial"/>
          <w:b/>
          <w:sz w:val="24"/>
          <w:u w:val="single"/>
          <w:vertAlign w:val="baseline"/>
        </w:rPr>
        <w:t xml:space="preserve">Polohové vlastnosti bodů, přímek a rovin </w:t>
      </w:r>
      <w:r>
        <w:rPr>
          <w:rFonts w:ascii="Arial" w:hAnsi="Arial" w:cs="Arial"/>
          <w:b/>
          <w:sz w:val="24"/>
          <w:vertAlign w:val="baseline"/>
        </w:rPr>
        <w:t>(1. – 3. dvouhodinový seminář)</w:t>
      </w: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2"/>
          <w:szCs w:val="22"/>
          <w:vertAlign w:val="baseline"/>
        </w:rPr>
      </w:pPr>
    </w:p>
    <w:p w:rsidR="00A56814" w:rsidRDefault="00A56814" w:rsidP="00A56814">
      <w:pPr>
        <w:pStyle w:val="Textvbloku"/>
        <w:ind w:right="-288"/>
        <w:rPr>
          <w:rFonts w:ascii="Arial" w:hAnsi="Arial" w:cs="Arial"/>
          <w:b/>
          <w:i/>
          <w:sz w:val="20"/>
          <w:szCs w:val="20"/>
          <w:vertAlign w:val="baseline"/>
        </w:rPr>
      </w:pP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  <w:r w:rsidRPr="00990A20">
        <w:rPr>
          <w:rFonts w:ascii="Arial" w:hAnsi="Arial" w:cs="Arial"/>
          <w:b/>
          <w:i/>
          <w:sz w:val="20"/>
          <w:szCs w:val="20"/>
          <w:vertAlign w:val="baseline"/>
        </w:rPr>
        <w:t>Polohové vlastnosti bodů, přímek a rovin</w:t>
      </w:r>
      <w:r>
        <w:rPr>
          <w:rFonts w:ascii="Arial" w:hAnsi="Arial" w:cs="Arial"/>
          <w:sz w:val="20"/>
          <w:szCs w:val="20"/>
          <w:vertAlign w:val="baseline"/>
        </w:rPr>
        <w:t xml:space="preserve">. Vzájemná poloha dvou přímek, přímky a roviny, dvou rovin a tří různých rovin, rovnoběžnost přímek a rovin, užití dichotomického třídění pro jejich klasifikaci. </w:t>
      </w: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  <w:r w:rsidRPr="00990A20">
        <w:rPr>
          <w:rFonts w:ascii="Arial" w:hAnsi="Arial" w:cs="Arial"/>
          <w:b/>
          <w:i/>
          <w:sz w:val="20"/>
          <w:szCs w:val="20"/>
          <w:vertAlign w:val="baseline"/>
        </w:rPr>
        <w:t>Volné rovnoběžné promítání</w:t>
      </w:r>
      <w:r>
        <w:rPr>
          <w:rFonts w:ascii="Arial" w:hAnsi="Arial" w:cs="Arial"/>
          <w:sz w:val="20"/>
          <w:szCs w:val="20"/>
          <w:vertAlign w:val="baseline"/>
        </w:rPr>
        <w:t xml:space="preserve"> – princip a úmluvy volného rovnoběžného promítání. Zobrazení jednoduchých geometrických útvarů  - zejména mnohoúhelníků a mnohostěnů (jehlanů a hranolů – </w:t>
      </w:r>
      <w:proofErr w:type="spellStart"/>
      <w:r>
        <w:rPr>
          <w:rFonts w:ascii="Arial" w:hAnsi="Arial" w:cs="Arial"/>
          <w:sz w:val="20"/>
          <w:szCs w:val="20"/>
          <w:vertAlign w:val="baseline"/>
        </w:rPr>
        <w:t>spec</w:t>
      </w:r>
      <w:proofErr w:type="spellEnd"/>
      <w:r>
        <w:rPr>
          <w:rFonts w:ascii="Arial" w:hAnsi="Arial" w:cs="Arial"/>
          <w:sz w:val="20"/>
          <w:szCs w:val="20"/>
          <w:vertAlign w:val="baseline"/>
        </w:rPr>
        <w:t xml:space="preserve">. </w:t>
      </w:r>
      <w:proofErr w:type="gramStart"/>
      <w:r>
        <w:rPr>
          <w:rFonts w:ascii="Arial" w:hAnsi="Arial" w:cs="Arial"/>
          <w:sz w:val="20"/>
          <w:szCs w:val="20"/>
          <w:vertAlign w:val="baseline"/>
        </w:rPr>
        <w:t>krychle</w:t>
      </w:r>
      <w:proofErr w:type="gramEnd"/>
      <w:r>
        <w:rPr>
          <w:rFonts w:ascii="Arial" w:hAnsi="Arial" w:cs="Arial"/>
          <w:sz w:val="20"/>
          <w:szCs w:val="20"/>
          <w:vertAlign w:val="baseline"/>
        </w:rPr>
        <w:t xml:space="preserve">) ve volném rovnoběžném promítání. </w:t>
      </w:r>
    </w:p>
    <w:p w:rsidR="00A56814" w:rsidRDefault="00A56814" w:rsidP="00A56814">
      <w:pPr>
        <w:pStyle w:val="Textvbloku"/>
        <w:ind w:right="-288"/>
        <w:rPr>
          <w:rFonts w:ascii="Arial" w:hAnsi="Arial" w:cs="Arial"/>
          <w:b/>
          <w:i/>
          <w:sz w:val="20"/>
          <w:szCs w:val="20"/>
          <w:vertAlign w:val="baseline"/>
        </w:rPr>
      </w:pPr>
    </w:p>
    <w:p w:rsidR="00A56814" w:rsidRPr="0095423B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  <w:r w:rsidRPr="00990A20">
        <w:rPr>
          <w:rFonts w:ascii="Arial" w:hAnsi="Arial" w:cs="Arial"/>
          <w:b/>
          <w:i/>
          <w:sz w:val="20"/>
          <w:szCs w:val="20"/>
          <w:vertAlign w:val="baseline"/>
        </w:rPr>
        <w:t>Obecné řešení dvou základních úloh</w:t>
      </w:r>
      <w:r>
        <w:rPr>
          <w:rFonts w:ascii="Arial" w:hAnsi="Arial" w:cs="Arial"/>
          <w:sz w:val="20"/>
          <w:szCs w:val="20"/>
          <w:vertAlign w:val="baseline"/>
        </w:rPr>
        <w:t xml:space="preserve"> – určení průsečíku přímky s rovinou a průsečnice dvou rovin. </w:t>
      </w:r>
      <w:proofErr w:type="gramStart"/>
      <w:r>
        <w:rPr>
          <w:rFonts w:ascii="Arial" w:hAnsi="Arial" w:cs="Arial"/>
          <w:sz w:val="20"/>
          <w:szCs w:val="20"/>
          <w:vertAlign w:val="baseline"/>
        </w:rPr>
        <w:t>Řešení  těchto</w:t>
      </w:r>
      <w:proofErr w:type="gramEnd"/>
      <w:r>
        <w:rPr>
          <w:rFonts w:ascii="Arial" w:hAnsi="Arial" w:cs="Arial"/>
          <w:sz w:val="20"/>
          <w:szCs w:val="20"/>
          <w:vertAlign w:val="baseline"/>
        </w:rPr>
        <w:t xml:space="preserve"> úloh  ve volném rovnoběžném promítání (s využitím zobrazení jehlanu a hranolu pro zadání úloh).</w:t>
      </w: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  <w:r w:rsidRPr="00990A20">
        <w:rPr>
          <w:rFonts w:ascii="Arial" w:hAnsi="Arial" w:cs="Arial"/>
          <w:b/>
          <w:i/>
          <w:sz w:val="20"/>
          <w:szCs w:val="20"/>
          <w:vertAlign w:val="baseline"/>
        </w:rPr>
        <w:t>Rovinné řezy mnohostěnů</w:t>
      </w:r>
      <w:r>
        <w:rPr>
          <w:rFonts w:ascii="Arial" w:hAnsi="Arial" w:cs="Arial"/>
          <w:sz w:val="20"/>
          <w:szCs w:val="20"/>
          <w:vertAlign w:val="baseline"/>
        </w:rPr>
        <w:t xml:space="preserve">, konstrukce rovinného řezu jehlanu a hranolu ve </w:t>
      </w:r>
      <w:proofErr w:type="gramStart"/>
      <w:r>
        <w:rPr>
          <w:rFonts w:ascii="Arial" w:hAnsi="Arial" w:cs="Arial"/>
          <w:sz w:val="20"/>
          <w:szCs w:val="20"/>
          <w:vertAlign w:val="baseline"/>
        </w:rPr>
        <w:t>volném  rovnoběžném</w:t>
      </w:r>
      <w:proofErr w:type="gramEnd"/>
      <w:r>
        <w:rPr>
          <w:rFonts w:ascii="Arial" w:hAnsi="Arial" w:cs="Arial"/>
          <w:sz w:val="20"/>
          <w:szCs w:val="20"/>
          <w:vertAlign w:val="baseline"/>
        </w:rPr>
        <w:t xml:space="preserve"> promítání. </w:t>
      </w: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</w:p>
    <w:p w:rsidR="00A56814" w:rsidRDefault="00A56814" w:rsidP="00A56814">
      <w:pPr>
        <w:pStyle w:val="Textvbloku"/>
        <w:ind w:left="180" w:right="-288"/>
        <w:jc w:val="both"/>
        <w:rPr>
          <w:rFonts w:ascii="Arial" w:hAnsi="Arial" w:cs="Arial"/>
          <w:sz w:val="20"/>
          <w:szCs w:val="20"/>
          <w:vertAlign w:val="baseline"/>
        </w:rPr>
      </w:pPr>
    </w:p>
    <w:p w:rsidR="00A56814" w:rsidRDefault="00A56814" w:rsidP="00A56814">
      <w:pPr>
        <w:pStyle w:val="Textvbloku"/>
        <w:ind w:left="-567" w:right="-288"/>
        <w:jc w:val="both"/>
        <w:rPr>
          <w:rFonts w:ascii="Arial" w:hAnsi="Arial" w:cs="Arial"/>
          <w:b/>
          <w:sz w:val="24"/>
          <w:u w:val="single"/>
          <w:vertAlign w:val="baseline"/>
        </w:rPr>
      </w:pPr>
    </w:p>
    <w:p w:rsidR="00A56814" w:rsidRPr="00AA7EC0" w:rsidRDefault="00A56814" w:rsidP="00A56814">
      <w:pPr>
        <w:pStyle w:val="Textvbloku"/>
        <w:ind w:left="-567" w:right="-288"/>
        <w:jc w:val="both"/>
        <w:rPr>
          <w:rFonts w:ascii="Arial" w:hAnsi="Arial" w:cs="Arial"/>
          <w:b/>
          <w:sz w:val="24"/>
          <w:vertAlign w:val="baseline"/>
        </w:rPr>
      </w:pPr>
      <w:r w:rsidRPr="00990A20">
        <w:rPr>
          <w:rFonts w:ascii="Arial" w:hAnsi="Arial" w:cs="Arial"/>
          <w:b/>
          <w:sz w:val="24"/>
          <w:u w:val="single"/>
          <w:vertAlign w:val="baseline"/>
        </w:rPr>
        <w:t>Metrické vlastnosti bodů, přímek a rovin</w:t>
      </w:r>
      <w:r>
        <w:rPr>
          <w:rFonts w:ascii="Arial" w:hAnsi="Arial" w:cs="Arial"/>
          <w:b/>
          <w:sz w:val="24"/>
          <w:vertAlign w:val="baseline"/>
        </w:rPr>
        <w:t xml:space="preserve"> (4. dvouhodinový seminář)</w:t>
      </w:r>
    </w:p>
    <w:p w:rsidR="00A56814" w:rsidRDefault="00A56814" w:rsidP="00A56814">
      <w:pPr>
        <w:pStyle w:val="Textvbloku"/>
        <w:ind w:left="-567" w:right="-288"/>
        <w:jc w:val="both"/>
        <w:rPr>
          <w:rFonts w:ascii="Arial" w:hAnsi="Arial" w:cs="Arial"/>
          <w:sz w:val="20"/>
          <w:szCs w:val="20"/>
          <w:vertAlign w:val="baseline"/>
        </w:rPr>
      </w:pPr>
    </w:p>
    <w:p w:rsidR="00A56814" w:rsidRDefault="00A56814" w:rsidP="00A56814">
      <w:pPr>
        <w:pStyle w:val="Textvbloku"/>
        <w:ind w:left="-567" w:right="-288"/>
        <w:jc w:val="both"/>
        <w:rPr>
          <w:rFonts w:ascii="Arial" w:hAnsi="Arial" w:cs="Arial"/>
          <w:sz w:val="20"/>
          <w:szCs w:val="20"/>
          <w:vertAlign w:val="baseline"/>
        </w:rPr>
      </w:pPr>
      <w:r w:rsidRPr="00990A20">
        <w:rPr>
          <w:rFonts w:ascii="Arial" w:hAnsi="Arial" w:cs="Arial"/>
          <w:b/>
          <w:i/>
          <w:sz w:val="20"/>
          <w:szCs w:val="20"/>
          <w:vertAlign w:val="baseline"/>
        </w:rPr>
        <w:t xml:space="preserve">Kolmost </w:t>
      </w:r>
      <w:r w:rsidRPr="00883D03">
        <w:rPr>
          <w:rFonts w:ascii="Arial" w:hAnsi="Arial" w:cs="Arial"/>
          <w:sz w:val="20"/>
          <w:szCs w:val="20"/>
          <w:vertAlign w:val="baseline"/>
        </w:rPr>
        <w:t>přímek a rovin</w:t>
      </w:r>
      <w:r>
        <w:rPr>
          <w:rFonts w:ascii="Arial" w:hAnsi="Arial" w:cs="Arial"/>
          <w:sz w:val="20"/>
          <w:szCs w:val="20"/>
          <w:vertAlign w:val="baseline"/>
        </w:rPr>
        <w:t xml:space="preserve">. </w:t>
      </w:r>
      <w:r w:rsidRPr="00990A20">
        <w:rPr>
          <w:rFonts w:ascii="Arial" w:hAnsi="Arial" w:cs="Arial"/>
          <w:b/>
          <w:i/>
          <w:sz w:val="20"/>
          <w:szCs w:val="20"/>
          <w:vertAlign w:val="baseline"/>
        </w:rPr>
        <w:t xml:space="preserve">Vzdálenost </w:t>
      </w:r>
      <w:proofErr w:type="gramStart"/>
      <w:r>
        <w:rPr>
          <w:rFonts w:ascii="Arial" w:hAnsi="Arial" w:cs="Arial"/>
          <w:sz w:val="20"/>
          <w:szCs w:val="20"/>
          <w:vertAlign w:val="baseline"/>
        </w:rPr>
        <w:t>bodů,přímek</w:t>
      </w:r>
      <w:proofErr w:type="gramEnd"/>
      <w:r>
        <w:rPr>
          <w:rFonts w:ascii="Arial" w:hAnsi="Arial" w:cs="Arial"/>
          <w:sz w:val="20"/>
          <w:szCs w:val="20"/>
          <w:vertAlign w:val="baseline"/>
        </w:rPr>
        <w:t xml:space="preserve"> a rovin. </w:t>
      </w:r>
      <w:r w:rsidRPr="00990A20">
        <w:rPr>
          <w:rFonts w:ascii="Arial" w:hAnsi="Arial" w:cs="Arial"/>
          <w:b/>
          <w:i/>
          <w:sz w:val="20"/>
          <w:szCs w:val="20"/>
          <w:vertAlign w:val="baseline"/>
        </w:rPr>
        <w:t xml:space="preserve">Odchylky </w:t>
      </w:r>
      <w:r>
        <w:rPr>
          <w:rFonts w:ascii="Arial" w:hAnsi="Arial" w:cs="Arial"/>
          <w:sz w:val="20"/>
          <w:szCs w:val="20"/>
          <w:vertAlign w:val="baseline"/>
        </w:rPr>
        <w:t>dvou přímek, přímky a roviny a dvou rovin. Aplikační úlohy na pravidelném čtyřbokém jehlanu a krychli ve volném rovnoběžném promítání.</w:t>
      </w:r>
    </w:p>
    <w:p w:rsidR="00A56814" w:rsidRDefault="00A56814" w:rsidP="00A56814">
      <w:pPr>
        <w:pStyle w:val="Textvbloku"/>
        <w:ind w:left="-567" w:right="-288"/>
        <w:jc w:val="both"/>
        <w:rPr>
          <w:rFonts w:ascii="Arial" w:hAnsi="Arial" w:cs="Arial"/>
          <w:sz w:val="20"/>
          <w:szCs w:val="20"/>
          <w:vertAlign w:val="baseline"/>
        </w:rPr>
      </w:pPr>
      <w:r w:rsidRPr="00883D03">
        <w:rPr>
          <w:rFonts w:ascii="Arial" w:hAnsi="Arial" w:cs="Arial"/>
          <w:b/>
          <w:i/>
          <w:sz w:val="20"/>
          <w:szCs w:val="20"/>
          <w:vertAlign w:val="baseline"/>
        </w:rPr>
        <w:t>Konvexní mnohostěny</w:t>
      </w:r>
      <w:r>
        <w:rPr>
          <w:rFonts w:ascii="Arial" w:hAnsi="Arial" w:cs="Arial"/>
          <w:sz w:val="20"/>
          <w:szCs w:val="20"/>
          <w:vertAlign w:val="baseline"/>
        </w:rPr>
        <w:t>, povrch a objem vybraných mnohostěnů. Síť mnohostěnu. Platónova tělesa.</w:t>
      </w: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2"/>
          <w:szCs w:val="22"/>
          <w:vertAlign w:val="baseline"/>
        </w:rPr>
      </w:pPr>
    </w:p>
    <w:p w:rsidR="00A56814" w:rsidRDefault="00A56814" w:rsidP="00A56814">
      <w:pPr>
        <w:pStyle w:val="Textvbloku"/>
        <w:ind w:right="-288"/>
        <w:rPr>
          <w:rFonts w:ascii="Arial" w:hAnsi="Arial" w:cs="Arial"/>
          <w:b/>
          <w:sz w:val="24"/>
          <w:u w:val="single"/>
          <w:vertAlign w:val="baseline"/>
        </w:rPr>
      </w:pPr>
    </w:p>
    <w:p w:rsidR="00A56814" w:rsidRPr="00AA7EC0" w:rsidRDefault="00A56814" w:rsidP="00A56814">
      <w:pPr>
        <w:pStyle w:val="Textvbloku"/>
        <w:ind w:right="-288"/>
        <w:rPr>
          <w:rFonts w:ascii="Arial" w:hAnsi="Arial" w:cs="Arial"/>
          <w:b/>
          <w:sz w:val="24"/>
          <w:vertAlign w:val="baseline"/>
        </w:rPr>
      </w:pPr>
      <w:r w:rsidRPr="00990A20">
        <w:rPr>
          <w:rFonts w:ascii="Arial" w:hAnsi="Arial" w:cs="Arial"/>
          <w:b/>
          <w:sz w:val="24"/>
          <w:u w:val="single"/>
          <w:vertAlign w:val="baseline"/>
        </w:rPr>
        <w:t>Shodná zobrazení</w:t>
      </w:r>
      <w:r>
        <w:rPr>
          <w:rFonts w:ascii="Arial" w:hAnsi="Arial" w:cs="Arial"/>
          <w:b/>
          <w:sz w:val="24"/>
          <w:vertAlign w:val="baseline"/>
        </w:rPr>
        <w:t xml:space="preserve"> (5. – 7. dvouhodinový seminář)</w:t>
      </w:r>
    </w:p>
    <w:p w:rsidR="00A56814" w:rsidRDefault="00A56814" w:rsidP="00A56814">
      <w:pPr>
        <w:pStyle w:val="Textvbloku"/>
        <w:ind w:right="-288"/>
        <w:rPr>
          <w:rFonts w:ascii="Arial" w:hAnsi="Arial" w:cs="Arial"/>
          <w:i/>
          <w:sz w:val="20"/>
          <w:szCs w:val="20"/>
          <w:vertAlign w:val="baseline"/>
        </w:rPr>
      </w:pP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  <w:r w:rsidRPr="00E65688">
        <w:rPr>
          <w:rFonts w:ascii="Arial" w:hAnsi="Arial" w:cs="Arial"/>
          <w:b/>
          <w:i/>
          <w:sz w:val="20"/>
          <w:szCs w:val="20"/>
          <w:vertAlign w:val="baseline"/>
        </w:rPr>
        <w:t>Shodná zobrazení v rovině.</w:t>
      </w:r>
      <w:r>
        <w:rPr>
          <w:rFonts w:ascii="Arial" w:hAnsi="Arial" w:cs="Arial"/>
          <w:sz w:val="20"/>
          <w:szCs w:val="20"/>
          <w:vertAlign w:val="baseline"/>
        </w:rPr>
        <w:t xml:space="preserve"> Definice a základní vlastnosti. Druhy shodných zobrazení v rovině. </w:t>
      </w:r>
      <w:proofErr w:type="spellStart"/>
      <w:r>
        <w:rPr>
          <w:rFonts w:ascii="Arial" w:hAnsi="Arial" w:cs="Arial"/>
          <w:sz w:val="20"/>
          <w:szCs w:val="20"/>
          <w:vertAlign w:val="baseline"/>
        </w:rPr>
        <w:t>Samodružné</w:t>
      </w:r>
      <w:proofErr w:type="spellEnd"/>
      <w:r>
        <w:rPr>
          <w:rFonts w:ascii="Arial" w:hAnsi="Arial" w:cs="Arial"/>
          <w:sz w:val="20"/>
          <w:szCs w:val="20"/>
          <w:vertAlign w:val="baseline"/>
        </w:rPr>
        <w:t xml:space="preserve"> body a </w:t>
      </w:r>
      <w:proofErr w:type="spellStart"/>
      <w:r>
        <w:rPr>
          <w:rFonts w:ascii="Arial" w:hAnsi="Arial" w:cs="Arial"/>
          <w:sz w:val="20"/>
          <w:szCs w:val="20"/>
          <w:vertAlign w:val="baseline"/>
        </w:rPr>
        <w:t>samodružné</w:t>
      </w:r>
      <w:proofErr w:type="spellEnd"/>
      <w:r>
        <w:rPr>
          <w:rFonts w:ascii="Arial" w:hAnsi="Arial" w:cs="Arial"/>
          <w:sz w:val="20"/>
          <w:szCs w:val="20"/>
          <w:vertAlign w:val="baseline"/>
        </w:rPr>
        <w:t xml:space="preserve"> přímky těchto zobrazení. Zobrazení bodů, přímek a některých dalších jednoduchých obrazců v jednotlivých druzích shodných zobrazení v rovině. Přímé a nepřímé shodnosti.</w:t>
      </w:r>
    </w:p>
    <w:p w:rsidR="00A56814" w:rsidRPr="000D3F2E" w:rsidRDefault="00A56814" w:rsidP="00A56814">
      <w:pPr>
        <w:pStyle w:val="Textvbloku"/>
        <w:tabs>
          <w:tab w:val="clear" w:pos="360"/>
          <w:tab w:val="left" w:pos="-426"/>
        </w:tabs>
        <w:ind w:left="-567" w:right="-288"/>
        <w:rPr>
          <w:rFonts w:ascii="Arial" w:hAnsi="Arial" w:cs="Arial"/>
          <w:sz w:val="20"/>
          <w:szCs w:val="20"/>
          <w:vertAlign w:val="baseline"/>
        </w:rPr>
      </w:pPr>
      <w:r w:rsidRPr="000D3F2E">
        <w:rPr>
          <w:rFonts w:ascii="Arial" w:hAnsi="Arial" w:cs="Arial"/>
          <w:sz w:val="20"/>
          <w:szCs w:val="20"/>
          <w:vertAlign w:val="baseline"/>
        </w:rPr>
        <w:t xml:space="preserve">Řešení vybraných úloh užitím shodných zobrazení v rovině. </w:t>
      </w:r>
    </w:p>
    <w:p w:rsidR="00A56814" w:rsidRDefault="00A56814" w:rsidP="00A56814">
      <w:pPr>
        <w:pStyle w:val="Textvbloku"/>
        <w:ind w:right="-288"/>
        <w:rPr>
          <w:rFonts w:ascii="Arial" w:hAnsi="Arial" w:cs="Arial"/>
          <w:i/>
          <w:sz w:val="20"/>
          <w:szCs w:val="20"/>
          <w:vertAlign w:val="baseline"/>
        </w:rPr>
      </w:pPr>
    </w:p>
    <w:p w:rsidR="00A56814" w:rsidRPr="0095423B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  <w:r w:rsidRPr="00E65688">
        <w:rPr>
          <w:rFonts w:ascii="Arial" w:hAnsi="Arial" w:cs="Arial"/>
          <w:b/>
          <w:i/>
          <w:sz w:val="20"/>
          <w:szCs w:val="20"/>
          <w:vertAlign w:val="baseline"/>
        </w:rPr>
        <w:t>Geometrické útvary osově a středově souměrné.</w:t>
      </w:r>
      <w:r>
        <w:rPr>
          <w:rFonts w:ascii="Arial" w:hAnsi="Arial" w:cs="Arial"/>
          <w:sz w:val="20"/>
          <w:szCs w:val="20"/>
          <w:vertAlign w:val="baseline"/>
        </w:rPr>
        <w:t xml:space="preserve"> Příklady.</w:t>
      </w:r>
    </w:p>
    <w:p w:rsidR="00A56814" w:rsidRDefault="00A56814" w:rsidP="00A56814">
      <w:pPr>
        <w:pStyle w:val="Textvbloku"/>
        <w:ind w:right="-288"/>
        <w:rPr>
          <w:rFonts w:ascii="Arial" w:hAnsi="Arial" w:cs="Arial"/>
          <w:i/>
          <w:sz w:val="20"/>
          <w:szCs w:val="20"/>
          <w:vertAlign w:val="baseline"/>
        </w:rPr>
      </w:pP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  <w:r w:rsidRPr="00E65688">
        <w:rPr>
          <w:rFonts w:ascii="Arial" w:hAnsi="Arial" w:cs="Arial"/>
          <w:b/>
          <w:i/>
          <w:sz w:val="20"/>
          <w:szCs w:val="20"/>
          <w:vertAlign w:val="baseline"/>
        </w:rPr>
        <w:t>Skládání shodných zobrazení v rovině</w:t>
      </w:r>
      <w:r w:rsidRPr="00E65688">
        <w:rPr>
          <w:rFonts w:ascii="Arial" w:hAnsi="Arial" w:cs="Arial"/>
          <w:b/>
          <w:sz w:val="20"/>
          <w:szCs w:val="20"/>
          <w:vertAlign w:val="baseline"/>
        </w:rPr>
        <w:t>.</w:t>
      </w:r>
      <w:r>
        <w:rPr>
          <w:rFonts w:ascii="Arial" w:hAnsi="Arial" w:cs="Arial"/>
          <w:sz w:val="20"/>
          <w:szCs w:val="20"/>
          <w:vertAlign w:val="baseline"/>
        </w:rPr>
        <w:t xml:space="preserve"> Grupa všech shodných zobrazení v rovině.</w:t>
      </w:r>
    </w:p>
    <w:p w:rsidR="00A56814" w:rsidRDefault="00A56814" w:rsidP="00A56814">
      <w:pPr>
        <w:pStyle w:val="Textvbloku"/>
        <w:tabs>
          <w:tab w:val="clear" w:pos="360"/>
          <w:tab w:val="left" w:pos="-426"/>
        </w:tabs>
        <w:ind w:left="-567" w:right="-288"/>
        <w:rPr>
          <w:rFonts w:ascii="Arial" w:hAnsi="Arial" w:cs="Arial"/>
          <w:sz w:val="20"/>
          <w:szCs w:val="20"/>
          <w:vertAlign w:val="baseline"/>
        </w:rPr>
      </w:pP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  <w:r w:rsidRPr="00E65688">
        <w:rPr>
          <w:rFonts w:ascii="Arial" w:hAnsi="Arial" w:cs="Arial"/>
          <w:b/>
          <w:i/>
          <w:sz w:val="20"/>
          <w:szCs w:val="20"/>
          <w:vertAlign w:val="baseline"/>
        </w:rPr>
        <w:t>Shodná zobrazení v prostoru</w:t>
      </w:r>
      <w:r w:rsidRPr="00AA7EC0">
        <w:rPr>
          <w:rFonts w:ascii="Arial" w:hAnsi="Arial" w:cs="Arial"/>
          <w:i/>
          <w:sz w:val="20"/>
          <w:szCs w:val="20"/>
          <w:vertAlign w:val="baseline"/>
        </w:rPr>
        <w:t xml:space="preserve"> </w:t>
      </w:r>
      <w:r>
        <w:rPr>
          <w:rFonts w:ascii="Arial" w:hAnsi="Arial" w:cs="Arial"/>
          <w:sz w:val="20"/>
          <w:szCs w:val="20"/>
          <w:vertAlign w:val="baseline"/>
        </w:rPr>
        <w:t xml:space="preserve">– definice a základní vlastnosti. Rovinová a středová souměrnost v prostoru – definice a princip zobrazení. Řešení úloh napomáhajících rozvíjení prostorové představivosti. </w:t>
      </w:r>
    </w:p>
    <w:p w:rsidR="00A56814" w:rsidRDefault="00A56814" w:rsidP="00A56814">
      <w:pPr>
        <w:pStyle w:val="Textvbloku"/>
        <w:ind w:right="-288"/>
        <w:rPr>
          <w:rFonts w:ascii="Arial" w:hAnsi="Arial" w:cs="Arial"/>
          <w:sz w:val="20"/>
          <w:szCs w:val="20"/>
          <w:vertAlign w:val="baseline"/>
        </w:rPr>
      </w:pPr>
    </w:p>
    <w:p w:rsidR="00A56814" w:rsidRPr="00E65688" w:rsidRDefault="00A56814" w:rsidP="00A56814">
      <w:pPr>
        <w:pStyle w:val="Textvbloku"/>
        <w:ind w:right="-288"/>
        <w:rPr>
          <w:rFonts w:ascii="Arial" w:hAnsi="Arial" w:cs="Arial"/>
          <w:b/>
          <w:i/>
          <w:sz w:val="20"/>
          <w:szCs w:val="20"/>
          <w:vertAlign w:val="baseline"/>
        </w:rPr>
      </w:pPr>
      <w:r w:rsidRPr="00E65688">
        <w:rPr>
          <w:rFonts w:ascii="Arial" w:hAnsi="Arial" w:cs="Arial"/>
          <w:b/>
          <w:i/>
          <w:sz w:val="20"/>
          <w:szCs w:val="20"/>
          <w:vertAlign w:val="baseline"/>
        </w:rPr>
        <w:t xml:space="preserve">Shodnost geometrických útvarů </w:t>
      </w:r>
    </w:p>
    <w:p w:rsidR="00A56814" w:rsidRDefault="00A56814" w:rsidP="00A56814">
      <w:pPr>
        <w:pStyle w:val="Textvbloku"/>
        <w:ind w:left="567" w:right="-288"/>
        <w:rPr>
          <w:rFonts w:ascii="Arial" w:hAnsi="Arial" w:cs="Arial"/>
          <w:sz w:val="20"/>
          <w:szCs w:val="20"/>
          <w:vertAlign w:val="baseline"/>
        </w:rPr>
      </w:pPr>
      <w:r>
        <w:rPr>
          <w:rFonts w:ascii="Arial" w:hAnsi="Arial" w:cs="Arial"/>
          <w:sz w:val="20"/>
          <w:szCs w:val="20"/>
          <w:vertAlign w:val="baseline"/>
        </w:rPr>
        <w:t>.</w:t>
      </w:r>
    </w:p>
    <w:p w:rsidR="00A56814" w:rsidRDefault="00A56814" w:rsidP="00A56814">
      <w:pPr>
        <w:pStyle w:val="Nadpis3"/>
        <w:ind w:right="-288"/>
        <w:rPr>
          <w:rFonts w:ascii="Arial" w:hAnsi="Arial" w:cs="Arial"/>
          <w:b w:val="0"/>
          <w:bCs w:val="0"/>
          <w:sz w:val="22"/>
          <w:szCs w:val="22"/>
          <w:vertAlign w:val="baseline"/>
        </w:rPr>
      </w:pPr>
    </w:p>
    <w:p w:rsidR="00A56814" w:rsidRPr="000D3F2E" w:rsidRDefault="00A56814" w:rsidP="00A56814"/>
    <w:p w:rsidR="00A56814" w:rsidRDefault="00A56814" w:rsidP="00A56814">
      <w:pPr>
        <w:pStyle w:val="Nadpis3"/>
        <w:ind w:right="-288"/>
        <w:rPr>
          <w:rFonts w:ascii="Arial" w:hAnsi="Arial" w:cs="Arial"/>
          <w:sz w:val="24"/>
          <w:vertAlign w:val="baseline"/>
        </w:rPr>
      </w:pPr>
    </w:p>
    <w:p w:rsidR="00A56814" w:rsidRPr="000D3F2E" w:rsidRDefault="00A56814" w:rsidP="00A56814"/>
    <w:p w:rsidR="00A56814" w:rsidRPr="00E65688" w:rsidRDefault="00A56814" w:rsidP="00A56814">
      <w:pPr>
        <w:pStyle w:val="Nadpis3"/>
        <w:ind w:right="-288"/>
        <w:rPr>
          <w:rFonts w:ascii="Arial" w:hAnsi="Arial" w:cs="Arial"/>
          <w:sz w:val="24"/>
          <w:vertAlign w:val="baseline"/>
        </w:rPr>
      </w:pPr>
      <w:r w:rsidRPr="00E65688">
        <w:rPr>
          <w:rFonts w:ascii="Arial" w:hAnsi="Arial" w:cs="Arial"/>
          <w:sz w:val="24"/>
          <w:vertAlign w:val="baseline"/>
        </w:rPr>
        <w:t>Poznámky</w:t>
      </w:r>
    </w:p>
    <w:p w:rsidR="00A56814" w:rsidRDefault="00A56814" w:rsidP="00A56814"/>
    <w:p w:rsidR="00A56814" w:rsidRPr="00E65688" w:rsidRDefault="00A56814" w:rsidP="00A56814"/>
    <w:p w:rsidR="00A56814" w:rsidRPr="00E65688" w:rsidRDefault="00A56814" w:rsidP="00A56814">
      <w:pPr>
        <w:numPr>
          <w:ilvl w:val="0"/>
          <w:numId w:val="1"/>
        </w:numPr>
        <w:tabs>
          <w:tab w:val="left" w:pos="360"/>
        </w:tabs>
        <w:ind w:left="0" w:right="-288" w:firstLine="0"/>
        <w:rPr>
          <w:rFonts w:ascii="Arial" w:hAnsi="Arial" w:cs="Arial"/>
          <w:sz w:val="20"/>
          <w:szCs w:val="20"/>
          <w:vertAlign w:val="baseline"/>
        </w:rPr>
      </w:pPr>
      <w:r w:rsidRPr="00E65688">
        <w:rPr>
          <w:rFonts w:ascii="Arial" w:hAnsi="Arial" w:cs="Arial"/>
          <w:sz w:val="20"/>
          <w:szCs w:val="20"/>
          <w:vertAlign w:val="baseline"/>
        </w:rPr>
        <w:t xml:space="preserve">Podmínkou zápočtu je </w:t>
      </w:r>
      <w:r>
        <w:rPr>
          <w:rFonts w:ascii="Arial" w:hAnsi="Arial" w:cs="Arial"/>
          <w:sz w:val="20"/>
          <w:szCs w:val="20"/>
          <w:vertAlign w:val="baseline"/>
        </w:rPr>
        <w:t xml:space="preserve">účast v seminářích, </w:t>
      </w:r>
      <w:r w:rsidRPr="00E65688">
        <w:rPr>
          <w:rFonts w:ascii="Arial" w:hAnsi="Arial" w:cs="Arial"/>
          <w:sz w:val="20"/>
          <w:szCs w:val="20"/>
          <w:vertAlign w:val="baseline"/>
        </w:rPr>
        <w:t xml:space="preserve">úspěšné vypracování seminární práce (zadání </w:t>
      </w:r>
      <w:proofErr w:type="gramStart"/>
      <w:r w:rsidRPr="00E65688">
        <w:rPr>
          <w:rFonts w:ascii="Arial" w:hAnsi="Arial" w:cs="Arial"/>
          <w:sz w:val="20"/>
          <w:szCs w:val="20"/>
          <w:vertAlign w:val="baseline"/>
        </w:rPr>
        <w:t>viz  Studijní</w:t>
      </w:r>
      <w:proofErr w:type="gramEnd"/>
      <w:r w:rsidRPr="00E65688">
        <w:rPr>
          <w:rFonts w:ascii="Arial" w:hAnsi="Arial" w:cs="Arial"/>
          <w:sz w:val="20"/>
          <w:szCs w:val="20"/>
          <w:vertAlign w:val="baseline"/>
        </w:rPr>
        <w:t xml:space="preserve"> materiály předmětu G 2  v </w:t>
      </w:r>
      <w:r>
        <w:rPr>
          <w:rFonts w:ascii="Arial" w:hAnsi="Arial" w:cs="Arial"/>
          <w:sz w:val="20"/>
          <w:szCs w:val="20"/>
          <w:vertAlign w:val="baseline"/>
        </w:rPr>
        <w:t>ISMU</w:t>
      </w:r>
      <w:r w:rsidRPr="00E65688">
        <w:rPr>
          <w:rFonts w:ascii="Arial" w:hAnsi="Arial" w:cs="Arial"/>
          <w:sz w:val="20"/>
          <w:szCs w:val="20"/>
          <w:vertAlign w:val="baseline"/>
        </w:rPr>
        <w:t>) a úspěšné řešení zápočtové písemné práce</w:t>
      </w:r>
      <w:r>
        <w:rPr>
          <w:rFonts w:ascii="Arial" w:hAnsi="Arial" w:cs="Arial"/>
          <w:sz w:val="20"/>
          <w:szCs w:val="20"/>
          <w:vertAlign w:val="baseline"/>
        </w:rPr>
        <w:t>, která se bude psát</w:t>
      </w:r>
      <w:r w:rsidRPr="00E65688">
        <w:rPr>
          <w:rFonts w:ascii="Arial" w:hAnsi="Arial" w:cs="Arial"/>
          <w:sz w:val="20"/>
          <w:szCs w:val="20"/>
          <w:vertAlign w:val="baseline"/>
        </w:rPr>
        <w:t xml:space="preserve"> v předposledním semináři výuky v JS. </w:t>
      </w:r>
    </w:p>
    <w:p w:rsidR="00A56814" w:rsidRDefault="00A56814" w:rsidP="00A56814">
      <w:pPr>
        <w:ind w:right="-288"/>
        <w:rPr>
          <w:sz w:val="20"/>
          <w:szCs w:val="20"/>
        </w:rPr>
      </w:pPr>
    </w:p>
    <w:p w:rsidR="00A56814" w:rsidRDefault="00A56814" w:rsidP="00A56814">
      <w:pPr>
        <w:numPr>
          <w:ilvl w:val="0"/>
          <w:numId w:val="1"/>
        </w:numPr>
        <w:tabs>
          <w:tab w:val="left" w:pos="360"/>
        </w:tabs>
        <w:ind w:left="0" w:right="-288" w:firstLine="0"/>
        <w:rPr>
          <w:rFonts w:ascii="Arial" w:hAnsi="Arial" w:cs="Arial"/>
          <w:sz w:val="20"/>
          <w:szCs w:val="20"/>
          <w:vertAlign w:val="baseline"/>
        </w:rPr>
      </w:pPr>
      <w:r w:rsidRPr="00AA7EC0">
        <w:rPr>
          <w:rFonts w:ascii="Arial" w:hAnsi="Arial" w:cs="Arial"/>
          <w:sz w:val="20"/>
          <w:szCs w:val="20"/>
          <w:vertAlign w:val="baseline"/>
        </w:rPr>
        <w:t xml:space="preserve">Vhodným doplněním studia předmětu je absolvování volitelného předmětu </w:t>
      </w:r>
      <w:r w:rsidRPr="00AA7EC0">
        <w:rPr>
          <w:rFonts w:ascii="Arial" w:hAnsi="Arial" w:cs="Arial"/>
          <w:b/>
          <w:bCs/>
          <w:sz w:val="20"/>
          <w:szCs w:val="20"/>
          <w:vertAlign w:val="baseline"/>
        </w:rPr>
        <w:t>Matematika 6</w:t>
      </w:r>
      <w:r w:rsidRPr="00AA7EC0">
        <w:rPr>
          <w:rFonts w:ascii="Arial" w:hAnsi="Arial" w:cs="Arial"/>
          <w:sz w:val="20"/>
          <w:szCs w:val="20"/>
          <w:vertAlign w:val="baseline"/>
        </w:rPr>
        <w:t>. V rámci jeho výuky bude na základě dotazů studentů doplňován a prohlubován výklad uvedených témat a budou řešeny další úlohy</w:t>
      </w:r>
      <w:r>
        <w:rPr>
          <w:rFonts w:ascii="Arial" w:hAnsi="Arial" w:cs="Arial"/>
          <w:sz w:val="20"/>
          <w:szCs w:val="20"/>
          <w:vertAlign w:val="baseline"/>
        </w:rPr>
        <w:t>.</w:t>
      </w:r>
    </w:p>
    <w:p w:rsidR="00A56814" w:rsidRDefault="00A56814" w:rsidP="00A56814">
      <w:pPr>
        <w:pStyle w:val="Odstavecseseznamem"/>
        <w:rPr>
          <w:rFonts w:ascii="Arial" w:hAnsi="Arial" w:cs="Arial"/>
          <w:sz w:val="20"/>
          <w:szCs w:val="20"/>
          <w:vertAlign w:val="baseline"/>
        </w:rPr>
      </w:pPr>
    </w:p>
    <w:p w:rsidR="00A56814" w:rsidRDefault="00A56814" w:rsidP="00A56814">
      <w:pPr>
        <w:numPr>
          <w:ilvl w:val="0"/>
          <w:numId w:val="1"/>
        </w:numPr>
        <w:tabs>
          <w:tab w:val="left" w:pos="360"/>
        </w:tabs>
        <w:ind w:left="0" w:right="-288" w:firstLine="0"/>
        <w:rPr>
          <w:rFonts w:ascii="Arial" w:hAnsi="Arial" w:cs="Arial"/>
          <w:sz w:val="20"/>
          <w:szCs w:val="20"/>
          <w:vertAlign w:val="baseline"/>
        </w:rPr>
      </w:pPr>
      <w:r>
        <w:rPr>
          <w:rFonts w:ascii="Arial" w:hAnsi="Arial" w:cs="Arial"/>
          <w:sz w:val="20"/>
          <w:szCs w:val="20"/>
          <w:vertAlign w:val="baseline"/>
        </w:rPr>
        <w:t>Výše uvedené rozvržení témat je orientační, dle potřeby může dojít k přesahu některých témat do následujících</w:t>
      </w:r>
      <w:r w:rsidRPr="007633EF">
        <w:rPr>
          <w:rFonts w:ascii="Arial" w:hAnsi="Arial" w:cs="Arial"/>
          <w:sz w:val="20"/>
          <w:szCs w:val="20"/>
          <w:vertAlign w:val="baseline"/>
        </w:rPr>
        <w:t xml:space="preserve"> </w:t>
      </w:r>
      <w:r>
        <w:rPr>
          <w:rFonts w:ascii="Arial" w:hAnsi="Arial" w:cs="Arial"/>
          <w:sz w:val="20"/>
          <w:szCs w:val="20"/>
          <w:vertAlign w:val="baseline"/>
        </w:rPr>
        <w:t>seminářů.</w:t>
      </w:r>
    </w:p>
    <w:p w:rsidR="00A56814" w:rsidRDefault="00A56814" w:rsidP="00A56814">
      <w:pPr>
        <w:tabs>
          <w:tab w:val="left" w:pos="360"/>
        </w:tabs>
        <w:ind w:right="-288"/>
        <w:rPr>
          <w:rFonts w:ascii="Arial" w:hAnsi="Arial" w:cs="Arial"/>
          <w:sz w:val="20"/>
          <w:szCs w:val="20"/>
          <w:vertAlign w:val="baseline"/>
        </w:rPr>
      </w:pPr>
    </w:p>
    <w:p w:rsidR="00A56814" w:rsidRDefault="00A56814" w:rsidP="00A56814">
      <w:pPr>
        <w:tabs>
          <w:tab w:val="left" w:pos="360"/>
        </w:tabs>
        <w:ind w:right="-288"/>
        <w:rPr>
          <w:rFonts w:ascii="Arial" w:hAnsi="Arial" w:cs="Arial"/>
          <w:b/>
          <w:sz w:val="24"/>
          <w:vertAlign w:val="baseline"/>
        </w:rPr>
      </w:pPr>
    </w:p>
    <w:p w:rsidR="00A56814" w:rsidRDefault="00A56814" w:rsidP="00A56814">
      <w:pPr>
        <w:tabs>
          <w:tab w:val="left" w:pos="360"/>
        </w:tabs>
        <w:ind w:right="-288"/>
        <w:rPr>
          <w:rFonts w:ascii="Arial" w:hAnsi="Arial" w:cs="Arial"/>
          <w:b/>
          <w:sz w:val="24"/>
          <w:vertAlign w:val="baseline"/>
        </w:rPr>
      </w:pPr>
    </w:p>
    <w:p w:rsidR="00A56814" w:rsidRDefault="00A56814" w:rsidP="00A56814">
      <w:pPr>
        <w:tabs>
          <w:tab w:val="left" w:pos="360"/>
        </w:tabs>
        <w:ind w:right="-288"/>
        <w:rPr>
          <w:rFonts w:ascii="Arial" w:hAnsi="Arial" w:cs="Arial"/>
          <w:b/>
          <w:sz w:val="24"/>
          <w:vertAlign w:val="baseline"/>
        </w:rPr>
      </w:pPr>
    </w:p>
    <w:p w:rsidR="00A56814" w:rsidRDefault="00A56814" w:rsidP="00A56814">
      <w:pPr>
        <w:tabs>
          <w:tab w:val="left" w:pos="360"/>
        </w:tabs>
        <w:ind w:right="-288"/>
        <w:rPr>
          <w:rFonts w:ascii="Arial" w:hAnsi="Arial" w:cs="Arial"/>
          <w:b/>
          <w:sz w:val="24"/>
          <w:vertAlign w:val="baseline"/>
        </w:rPr>
      </w:pPr>
    </w:p>
    <w:p w:rsidR="00A56814" w:rsidRPr="00E65688" w:rsidRDefault="00A56814" w:rsidP="00A56814">
      <w:pPr>
        <w:tabs>
          <w:tab w:val="left" w:pos="360"/>
        </w:tabs>
        <w:ind w:right="-288"/>
        <w:rPr>
          <w:rFonts w:ascii="Arial" w:hAnsi="Arial" w:cs="Arial"/>
          <w:b/>
          <w:sz w:val="24"/>
          <w:vertAlign w:val="baseline"/>
        </w:rPr>
      </w:pPr>
      <w:r w:rsidRPr="00E65688">
        <w:rPr>
          <w:rFonts w:ascii="Arial" w:hAnsi="Arial" w:cs="Arial"/>
          <w:b/>
          <w:sz w:val="24"/>
          <w:vertAlign w:val="baseline"/>
        </w:rPr>
        <w:t>Literatura</w:t>
      </w:r>
    </w:p>
    <w:p w:rsidR="00A56814" w:rsidRDefault="00A56814" w:rsidP="00A56814">
      <w:pPr>
        <w:rPr>
          <w:sz w:val="20"/>
          <w:szCs w:val="20"/>
        </w:rPr>
      </w:pPr>
    </w:p>
    <w:p w:rsidR="00A56814" w:rsidRDefault="00A56814" w:rsidP="00A56814">
      <w:pPr>
        <w:numPr>
          <w:ilvl w:val="1"/>
          <w:numId w:val="1"/>
        </w:numPr>
        <w:tabs>
          <w:tab w:val="left" w:pos="360"/>
        </w:tabs>
        <w:ind w:right="-288"/>
        <w:rPr>
          <w:rFonts w:ascii="Arial" w:hAnsi="Arial" w:cs="Arial"/>
          <w:sz w:val="20"/>
          <w:szCs w:val="20"/>
          <w:vertAlign w:val="baseline"/>
        </w:rPr>
      </w:pPr>
      <w:r>
        <w:rPr>
          <w:rFonts w:ascii="Arial" w:hAnsi="Arial" w:cs="Arial"/>
          <w:sz w:val="20"/>
          <w:szCs w:val="20"/>
          <w:vertAlign w:val="baseline"/>
        </w:rPr>
        <w:t>Francová, M. – Matoušková, K.: Kapitoly ze základů stereometrie pro studium učitelství 1. st. ZŠ. Brno, Vydavatelství MU, 1994, druhé vydání 2004, 60 s.</w:t>
      </w:r>
    </w:p>
    <w:p w:rsidR="00A56814" w:rsidRDefault="00A56814" w:rsidP="00A56814">
      <w:pPr>
        <w:tabs>
          <w:tab w:val="left" w:pos="360"/>
        </w:tabs>
        <w:ind w:left="900" w:right="-288"/>
        <w:rPr>
          <w:rFonts w:ascii="Arial" w:hAnsi="Arial" w:cs="Arial"/>
          <w:sz w:val="20"/>
          <w:szCs w:val="20"/>
          <w:vertAlign w:val="baseline"/>
        </w:rPr>
      </w:pPr>
    </w:p>
    <w:p w:rsidR="00A56814" w:rsidRDefault="00A56814" w:rsidP="00A56814">
      <w:pPr>
        <w:numPr>
          <w:ilvl w:val="1"/>
          <w:numId w:val="1"/>
        </w:numPr>
        <w:tabs>
          <w:tab w:val="left" w:pos="360"/>
        </w:tabs>
        <w:ind w:right="-288"/>
        <w:rPr>
          <w:rFonts w:ascii="Arial" w:hAnsi="Arial" w:cs="Arial"/>
          <w:sz w:val="20"/>
          <w:szCs w:val="20"/>
          <w:vertAlign w:val="baseline"/>
        </w:rPr>
      </w:pPr>
      <w:r w:rsidRPr="007F7B67">
        <w:rPr>
          <w:rFonts w:ascii="Arial" w:hAnsi="Arial" w:cs="Arial"/>
          <w:sz w:val="20"/>
          <w:szCs w:val="20"/>
          <w:vertAlign w:val="baseline"/>
        </w:rPr>
        <w:t xml:space="preserve">Francová, M. – </w:t>
      </w:r>
      <w:proofErr w:type="spellStart"/>
      <w:r w:rsidRPr="007F7B67">
        <w:rPr>
          <w:rFonts w:ascii="Arial" w:hAnsi="Arial" w:cs="Arial"/>
          <w:sz w:val="20"/>
          <w:szCs w:val="20"/>
          <w:vertAlign w:val="baseline"/>
        </w:rPr>
        <w:t>Vaňurová</w:t>
      </w:r>
      <w:proofErr w:type="spellEnd"/>
      <w:r w:rsidRPr="007F7B67">
        <w:rPr>
          <w:rFonts w:ascii="Arial" w:hAnsi="Arial" w:cs="Arial"/>
          <w:sz w:val="20"/>
          <w:szCs w:val="20"/>
          <w:vertAlign w:val="baseline"/>
        </w:rPr>
        <w:t xml:space="preserve">, </w:t>
      </w:r>
      <w:proofErr w:type="gramStart"/>
      <w:r w:rsidRPr="007F7B67">
        <w:rPr>
          <w:rFonts w:ascii="Arial" w:hAnsi="Arial" w:cs="Arial"/>
          <w:sz w:val="20"/>
          <w:szCs w:val="20"/>
          <w:vertAlign w:val="baseline"/>
        </w:rPr>
        <w:t xml:space="preserve">M. : </w:t>
      </w:r>
      <w:r w:rsidRPr="007F7B67">
        <w:rPr>
          <w:rFonts w:ascii="Arial" w:hAnsi="Arial" w:cs="Arial"/>
          <w:bCs/>
          <w:sz w:val="20"/>
          <w:szCs w:val="20"/>
          <w:vertAlign w:val="baseline"/>
        </w:rPr>
        <w:t>Rovinné</w:t>
      </w:r>
      <w:proofErr w:type="gramEnd"/>
      <w:r w:rsidRPr="007F7B67">
        <w:rPr>
          <w:rFonts w:ascii="Arial" w:hAnsi="Arial" w:cs="Arial"/>
          <w:bCs/>
          <w:sz w:val="20"/>
          <w:szCs w:val="20"/>
          <w:vertAlign w:val="baseline"/>
        </w:rPr>
        <w:t xml:space="preserve"> řezy mnohostěnů</w:t>
      </w:r>
      <w:r w:rsidRPr="007F7B67">
        <w:rPr>
          <w:rFonts w:ascii="Arial" w:hAnsi="Arial" w:cs="Arial"/>
          <w:sz w:val="20"/>
          <w:szCs w:val="20"/>
          <w:vertAlign w:val="baseline"/>
        </w:rPr>
        <w:t>, e-učebnice.</w:t>
      </w:r>
      <w:r w:rsidRPr="007F7B67">
        <w:rPr>
          <w:rFonts w:ascii="Arial" w:hAnsi="Arial" w:cs="Arial"/>
          <w:sz w:val="20"/>
          <w:szCs w:val="20"/>
          <w:vertAlign w:val="baseline"/>
        </w:rPr>
        <w:br/>
        <w:t xml:space="preserve">Brno : Masarykova univerzita, 2009. </w:t>
      </w:r>
      <w:proofErr w:type="spellStart"/>
      <w:r w:rsidRPr="007F7B67">
        <w:rPr>
          <w:rFonts w:ascii="Arial" w:hAnsi="Arial" w:cs="Arial"/>
          <w:sz w:val="20"/>
          <w:szCs w:val="20"/>
          <w:vertAlign w:val="baseline"/>
        </w:rPr>
        <w:t>Elportál</w:t>
      </w:r>
      <w:proofErr w:type="spellEnd"/>
      <w:r w:rsidRPr="007F7B67">
        <w:rPr>
          <w:rFonts w:ascii="Arial" w:hAnsi="Arial" w:cs="Arial"/>
          <w:sz w:val="20"/>
          <w:szCs w:val="20"/>
          <w:vertAlign w:val="baseline"/>
        </w:rPr>
        <w:t xml:space="preserve"> [online]. ISSN 1802-128X. </w:t>
      </w:r>
    </w:p>
    <w:p w:rsidR="00A56814" w:rsidRPr="007F7B67" w:rsidRDefault="00A56814" w:rsidP="00A56814">
      <w:pPr>
        <w:tabs>
          <w:tab w:val="left" w:pos="360"/>
        </w:tabs>
        <w:ind w:left="900" w:right="-288"/>
        <w:rPr>
          <w:rFonts w:ascii="Arial" w:hAnsi="Arial" w:cs="Arial"/>
          <w:sz w:val="20"/>
          <w:szCs w:val="20"/>
          <w:vertAlign w:val="baseline"/>
        </w:rPr>
      </w:pPr>
    </w:p>
    <w:p w:rsidR="00A56814" w:rsidRDefault="00A56814" w:rsidP="00A56814">
      <w:pPr>
        <w:numPr>
          <w:ilvl w:val="1"/>
          <w:numId w:val="1"/>
        </w:numPr>
        <w:tabs>
          <w:tab w:val="left" w:pos="360"/>
        </w:tabs>
        <w:ind w:right="-288"/>
        <w:rPr>
          <w:rFonts w:ascii="Arial" w:hAnsi="Arial" w:cs="Arial"/>
          <w:sz w:val="20"/>
          <w:szCs w:val="20"/>
          <w:vertAlign w:val="baseline"/>
        </w:rPr>
      </w:pPr>
      <w:r>
        <w:rPr>
          <w:rFonts w:ascii="Arial" w:hAnsi="Arial" w:cs="Arial"/>
          <w:sz w:val="20"/>
          <w:szCs w:val="20"/>
          <w:vertAlign w:val="baseline"/>
        </w:rPr>
        <w:t xml:space="preserve">Francová, </w:t>
      </w:r>
      <w:proofErr w:type="gramStart"/>
      <w:r>
        <w:rPr>
          <w:rFonts w:ascii="Arial" w:hAnsi="Arial" w:cs="Arial"/>
          <w:sz w:val="20"/>
          <w:szCs w:val="20"/>
          <w:vertAlign w:val="baseline"/>
        </w:rPr>
        <w:t>M.-Matoušková</w:t>
      </w:r>
      <w:proofErr w:type="gramEnd"/>
      <w:r>
        <w:rPr>
          <w:rFonts w:ascii="Arial" w:hAnsi="Arial" w:cs="Arial"/>
          <w:sz w:val="20"/>
          <w:szCs w:val="20"/>
          <w:vertAlign w:val="baseline"/>
        </w:rPr>
        <w:t>, K.-</w:t>
      </w:r>
      <w:proofErr w:type="spellStart"/>
      <w:r>
        <w:rPr>
          <w:rFonts w:ascii="Arial" w:hAnsi="Arial" w:cs="Arial"/>
          <w:sz w:val="20"/>
          <w:szCs w:val="20"/>
          <w:vertAlign w:val="baseline"/>
        </w:rPr>
        <w:t>Vaňurová</w:t>
      </w:r>
      <w:proofErr w:type="spellEnd"/>
      <w:r>
        <w:rPr>
          <w:rFonts w:ascii="Arial" w:hAnsi="Arial" w:cs="Arial"/>
          <w:sz w:val="20"/>
          <w:szCs w:val="20"/>
          <w:vertAlign w:val="baseline"/>
        </w:rPr>
        <w:t xml:space="preserve">, M.: Texty k základům elementární geometrie pro studium učitelství 1. st. ZŠ.  2. opravené vydání, Brno, Vydavatelství MU, 1994. </w:t>
      </w:r>
      <w:proofErr w:type="gramStart"/>
      <w:r>
        <w:rPr>
          <w:rFonts w:ascii="Arial" w:hAnsi="Arial" w:cs="Arial"/>
          <w:sz w:val="20"/>
          <w:szCs w:val="20"/>
          <w:vertAlign w:val="baseline"/>
        </w:rPr>
        <w:t>107  s.</w:t>
      </w:r>
      <w:proofErr w:type="gramEnd"/>
    </w:p>
    <w:p w:rsidR="00A56814" w:rsidRDefault="00A56814" w:rsidP="00A56814">
      <w:pPr>
        <w:tabs>
          <w:tab w:val="left" w:pos="360"/>
        </w:tabs>
        <w:ind w:left="900" w:right="-288"/>
        <w:rPr>
          <w:rFonts w:ascii="Arial" w:hAnsi="Arial" w:cs="Arial"/>
          <w:sz w:val="20"/>
          <w:szCs w:val="20"/>
          <w:vertAlign w:val="baseline"/>
        </w:rPr>
      </w:pPr>
    </w:p>
    <w:p w:rsidR="00A56814" w:rsidRDefault="00A56814" w:rsidP="00A56814">
      <w:pPr>
        <w:numPr>
          <w:ilvl w:val="1"/>
          <w:numId w:val="1"/>
        </w:numPr>
        <w:tabs>
          <w:tab w:val="left" w:pos="360"/>
        </w:tabs>
        <w:ind w:right="-288"/>
        <w:rPr>
          <w:rFonts w:ascii="Arial" w:hAnsi="Arial" w:cs="Arial"/>
          <w:sz w:val="20"/>
          <w:szCs w:val="20"/>
          <w:vertAlign w:val="baseline"/>
        </w:rPr>
      </w:pPr>
      <w:r>
        <w:rPr>
          <w:rFonts w:ascii="Arial" w:hAnsi="Arial" w:cs="Arial"/>
          <w:sz w:val="20"/>
          <w:szCs w:val="20"/>
          <w:vertAlign w:val="baseline"/>
        </w:rPr>
        <w:t xml:space="preserve">Francová, </w:t>
      </w:r>
      <w:proofErr w:type="gramStart"/>
      <w:r>
        <w:rPr>
          <w:rFonts w:ascii="Arial" w:hAnsi="Arial" w:cs="Arial"/>
          <w:sz w:val="20"/>
          <w:szCs w:val="20"/>
          <w:vertAlign w:val="baseline"/>
        </w:rPr>
        <w:t>M.-Matoušková</w:t>
      </w:r>
      <w:proofErr w:type="gramEnd"/>
      <w:r>
        <w:rPr>
          <w:rFonts w:ascii="Arial" w:hAnsi="Arial" w:cs="Arial"/>
          <w:sz w:val="20"/>
          <w:szCs w:val="20"/>
          <w:vertAlign w:val="baseline"/>
        </w:rPr>
        <w:t>, K.-</w:t>
      </w:r>
      <w:proofErr w:type="spellStart"/>
      <w:r>
        <w:rPr>
          <w:rFonts w:ascii="Arial" w:hAnsi="Arial" w:cs="Arial"/>
          <w:sz w:val="20"/>
          <w:szCs w:val="20"/>
          <w:vertAlign w:val="baseline"/>
        </w:rPr>
        <w:t>Vaňurová</w:t>
      </w:r>
      <w:proofErr w:type="spellEnd"/>
      <w:r>
        <w:rPr>
          <w:rFonts w:ascii="Arial" w:hAnsi="Arial" w:cs="Arial"/>
          <w:sz w:val="20"/>
          <w:szCs w:val="20"/>
          <w:vertAlign w:val="baseline"/>
        </w:rPr>
        <w:t>, M.: Sbírka úloh z elementární geometrie. Brno, Vydavatelství MU, 1992. 86 s.</w:t>
      </w:r>
    </w:p>
    <w:p w:rsidR="00A56814" w:rsidRDefault="00A56814" w:rsidP="00A56814">
      <w:pPr>
        <w:tabs>
          <w:tab w:val="left" w:pos="360"/>
        </w:tabs>
        <w:ind w:left="900" w:right="-288"/>
        <w:rPr>
          <w:rFonts w:ascii="Arial" w:hAnsi="Arial" w:cs="Arial"/>
          <w:sz w:val="20"/>
          <w:szCs w:val="20"/>
          <w:vertAlign w:val="baseline"/>
        </w:rPr>
      </w:pPr>
    </w:p>
    <w:p w:rsidR="00A56814" w:rsidRDefault="00A56814" w:rsidP="00A56814">
      <w:pPr>
        <w:numPr>
          <w:ilvl w:val="1"/>
          <w:numId w:val="1"/>
        </w:numPr>
        <w:tabs>
          <w:tab w:val="left" w:pos="360"/>
        </w:tabs>
        <w:ind w:right="-288"/>
        <w:rPr>
          <w:rFonts w:ascii="Arial" w:hAnsi="Arial" w:cs="Arial"/>
          <w:sz w:val="20"/>
          <w:szCs w:val="20"/>
          <w:vertAlign w:val="baseline"/>
        </w:rPr>
      </w:pPr>
      <w:r>
        <w:rPr>
          <w:rFonts w:ascii="Arial" w:hAnsi="Arial" w:cs="Arial"/>
          <w:sz w:val="20"/>
          <w:szCs w:val="20"/>
          <w:vertAlign w:val="baseline"/>
        </w:rPr>
        <w:t xml:space="preserve">Francová, </w:t>
      </w:r>
      <w:proofErr w:type="gramStart"/>
      <w:r>
        <w:rPr>
          <w:rFonts w:ascii="Arial" w:hAnsi="Arial" w:cs="Arial"/>
          <w:sz w:val="20"/>
          <w:szCs w:val="20"/>
          <w:vertAlign w:val="baseline"/>
        </w:rPr>
        <w:t>M.-Matoušková</w:t>
      </w:r>
      <w:proofErr w:type="gramEnd"/>
      <w:r>
        <w:rPr>
          <w:rFonts w:ascii="Arial" w:hAnsi="Arial" w:cs="Arial"/>
          <w:sz w:val="20"/>
          <w:szCs w:val="20"/>
          <w:vertAlign w:val="baseline"/>
        </w:rPr>
        <w:t>, K.-</w:t>
      </w:r>
      <w:proofErr w:type="spellStart"/>
      <w:r>
        <w:rPr>
          <w:rFonts w:ascii="Arial" w:hAnsi="Arial" w:cs="Arial"/>
          <w:sz w:val="20"/>
          <w:szCs w:val="20"/>
          <w:vertAlign w:val="baseline"/>
        </w:rPr>
        <w:t>Vaňurová</w:t>
      </w:r>
      <w:proofErr w:type="spellEnd"/>
      <w:r>
        <w:rPr>
          <w:rFonts w:ascii="Arial" w:hAnsi="Arial" w:cs="Arial"/>
          <w:sz w:val="20"/>
          <w:szCs w:val="20"/>
          <w:vertAlign w:val="baseline"/>
        </w:rPr>
        <w:t>, M.: Elementární geometrie. (</w:t>
      </w:r>
      <w:r>
        <w:rPr>
          <w:rFonts w:ascii="Arial" w:hAnsi="Arial" w:cs="Arial"/>
          <w:i/>
          <w:iCs/>
          <w:sz w:val="20"/>
          <w:szCs w:val="20"/>
          <w:vertAlign w:val="baseline"/>
        </w:rPr>
        <w:t xml:space="preserve">Upravený text </w:t>
      </w:r>
      <w:r>
        <w:rPr>
          <w:rFonts w:ascii="Arial" w:hAnsi="Arial" w:cs="Arial"/>
          <w:bCs/>
          <w:sz w:val="20"/>
          <w:szCs w:val="20"/>
          <w:vertAlign w:val="baseline"/>
        </w:rPr>
        <w:t>3.</w:t>
      </w:r>
      <w:r>
        <w:rPr>
          <w:rFonts w:ascii="Arial" w:hAnsi="Arial" w:cs="Arial"/>
          <w:sz w:val="20"/>
          <w:szCs w:val="20"/>
          <w:vertAlign w:val="baseline"/>
        </w:rPr>
        <w:t xml:space="preserve">, </w:t>
      </w:r>
      <w:r>
        <w:rPr>
          <w:rFonts w:ascii="Arial" w:hAnsi="Arial" w:cs="Arial"/>
          <w:i/>
          <w:iCs/>
          <w:sz w:val="20"/>
          <w:szCs w:val="20"/>
          <w:vertAlign w:val="baseline"/>
        </w:rPr>
        <w:t xml:space="preserve">lze zakoupit v rozmnožovně </w:t>
      </w:r>
      <w:proofErr w:type="spellStart"/>
      <w:r>
        <w:rPr>
          <w:rFonts w:ascii="Arial" w:hAnsi="Arial" w:cs="Arial"/>
          <w:i/>
          <w:iCs/>
          <w:sz w:val="20"/>
          <w:szCs w:val="20"/>
          <w:vertAlign w:val="baseline"/>
        </w:rPr>
        <w:t>PdF</w:t>
      </w:r>
      <w:proofErr w:type="spellEnd"/>
      <w:r>
        <w:rPr>
          <w:rFonts w:ascii="Arial" w:hAnsi="Arial" w:cs="Arial"/>
          <w:i/>
          <w:iCs/>
          <w:sz w:val="20"/>
          <w:szCs w:val="20"/>
          <w:vertAlign w:val="baseline"/>
        </w:rPr>
        <w:t>.</w:t>
      </w:r>
    </w:p>
    <w:p w:rsidR="00A56814" w:rsidRDefault="00A56814" w:rsidP="00A56814">
      <w:pPr>
        <w:tabs>
          <w:tab w:val="left" w:pos="360"/>
        </w:tabs>
        <w:ind w:right="-288"/>
        <w:rPr>
          <w:rFonts w:ascii="Arial" w:hAnsi="Arial" w:cs="Arial"/>
          <w:b/>
          <w:bCs/>
          <w:sz w:val="20"/>
          <w:szCs w:val="20"/>
          <w:vertAlign w:val="baseline"/>
        </w:rPr>
      </w:pPr>
    </w:p>
    <w:p w:rsidR="00A56814" w:rsidRDefault="00A56814" w:rsidP="00A56814">
      <w:pPr>
        <w:tabs>
          <w:tab w:val="left" w:pos="360"/>
        </w:tabs>
        <w:ind w:right="-288"/>
        <w:rPr>
          <w:rFonts w:ascii="Arial" w:hAnsi="Arial" w:cs="Arial"/>
          <w:b/>
          <w:bCs/>
          <w:sz w:val="20"/>
          <w:szCs w:val="20"/>
          <w:vertAlign w:val="baseline"/>
        </w:rPr>
      </w:pPr>
    </w:p>
    <w:p w:rsidR="00A56814" w:rsidRDefault="00A56814" w:rsidP="00A56814"/>
    <w:p w:rsidR="00A56814" w:rsidRDefault="00A56814" w:rsidP="00A56814"/>
    <w:p w:rsidR="000F6AA9" w:rsidRDefault="000F6AA9"/>
    <w:sectPr w:rsidR="000F6AA9" w:rsidSect="00990A20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7B35"/>
    <w:multiLevelType w:val="hybridMultilevel"/>
    <w:tmpl w:val="38185E64"/>
    <w:lvl w:ilvl="0" w:tplc="B3CC0712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b/>
      </w:rPr>
    </w:lvl>
    <w:lvl w:ilvl="1" w:tplc="BCB2B34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814"/>
    <w:rsid w:val="000F6AA9"/>
    <w:rsid w:val="00112CB6"/>
    <w:rsid w:val="00A5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814"/>
    <w:pPr>
      <w:spacing w:after="0" w:line="240" w:lineRule="auto"/>
    </w:pPr>
    <w:rPr>
      <w:rFonts w:ascii="Times New Roman" w:eastAsia="Times New Roman" w:hAnsi="Times New Roman" w:cs="Times New Roman"/>
      <w:szCs w:val="24"/>
      <w:vertAlign w:val="subscript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6814"/>
    <w:pPr>
      <w:keepNext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56814"/>
    <w:pPr>
      <w:keepNext/>
      <w:tabs>
        <w:tab w:val="left" w:pos="360"/>
      </w:tabs>
      <w:ind w:right="2232"/>
      <w:outlineLvl w:val="2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6814"/>
    <w:rPr>
      <w:rFonts w:ascii="Times New Roman" w:eastAsia="Times New Roman" w:hAnsi="Times New Roman" w:cs="Times New Roman"/>
      <w:b/>
      <w:bCs/>
      <w:sz w:val="24"/>
      <w:szCs w:val="24"/>
      <w:vertAlign w:val="subscript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56814"/>
    <w:rPr>
      <w:rFonts w:ascii="Times New Roman" w:eastAsia="Times New Roman" w:hAnsi="Times New Roman" w:cs="Times New Roman"/>
      <w:b/>
      <w:bCs/>
      <w:sz w:val="36"/>
      <w:szCs w:val="24"/>
      <w:vertAlign w:val="subscript"/>
      <w:lang w:eastAsia="cs-CZ"/>
    </w:rPr>
  </w:style>
  <w:style w:type="paragraph" w:styleId="Textvbloku">
    <w:name w:val="Block Text"/>
    <w:basedOn w:val="Normln"/>
    <w:unhideWhenUsed/>
    <w:rsid w:val="00A56814"/>
    <w:pPr>
      <w:tabs>
        <w:tab w:val="left" w:pos="360"/>
      </w:tabs>
      <w:ind w:left="-540" w:right="2232"/>
    </w:pPr>
    <w:rPr>
      <w:sz w:val="36"/>
    </w:rPr>
  </w:style>
  <w:style w:type="paragraph" w:styleId="Odstavecseseznamem">
    <w:name w:val="List Paragraph"/>
    <w:basedOn w:val="Normln"/>
    <w:uiPriority w:val="34"/>
    <w:qFormat/>
    <w:rsid w:val="00A56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Francovi</dc:creator>
  <cp:lastModifiedBy>Francovi</cp:lastModifiedBy>
  <cp:revision>1</cp:revision>
  <dcterms:created xsi:type="dcterms:W3CDTF">2014-01-15T20:58:00Z</dcterms:created>
  <dcterms:modified xsi:type="dcterms:W3CDTF">2014-01-15T20:59:00Z</dcterms:modified>
</cp:coreProperties>
</file>