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9C" w:rsidRDefault="00AB1A9C" w:rsidP="00746355"/>
    <w:p w:rsidR="00AB1A9C" w:rsidRDefault="00AB1A9C" w:rsidP="00746355">
      <w:r>
        <w:t xml:space="preserve">Novela školského </w:t>
      </w:r>
      <w:r w:rsidRPr="00AB1A9C">
        <w:t>zákona č. 561/2004 Sb., o předškolním, základním, středním, vyšším odborném a jiném vzdělávání (školský zákon), ve znění pozdějších předpisů</w:t>
      </w:r>
    </w:p>
    <w:p w:rsidR="00AB1A9C" w:rsidRDefault="00AB1A9C" w:rsidP="00746355"/>
    <w:p w:rsidR="00AB1A9C" w:rsidRDefault="00AB1A9C" w:rsidP="00AB1A9C">
      <w:pPr>
        <w:pStyle w:val="Odstavecseseznamem"/>
        <w:numPr>
          <w:ilvl w:val="0"/>
          <w:numId w:val="1"/>
        </w:numPr>
      </w:pPr>
      <w:r>
        <w:t>ruší diskriminující nálepkování ž</w:t>
      </w:r>
      <w:r>
        <w:t xml:space="preserve">áků zdravotní diagnózou </w:t>
      </w:r>
    </w:p>
    <w:p w:rsidR="00AB1A9C" w:rsidRDefault="00AB1A9C" w:rsidP="00AB1A9C">
      <w:pPr>
        <w:pStyle w:val="Odstavecseseznamem"/>
        <w:numPr>
          <w:ilvl w:val="0"/>
          <w:numId w:val="1"/>
        </w:numPr>
      </w:pPr>
      <w:r>
        <w:t>pomůže ředitelům získat</w:t>
      </w:r>
      <w:r>
        <w:t xml:space="preserve"> peníze na podporu všech dětí</w:t>
      </w:r>
    </w:p>
    <w:p w:rsidR="00AB1A9C" w:rsidRDefault="00AB1A9C" w:rsidP="00AB1A9C">
      <w:pPr>
        <w:pStyle w:val="Odstavecseseznamem"/>
        <w:numPr>
          <w:ilvl w:val="0"/>
          <w:numId w:val="1"/>
        </w:numPr>
      </w:pPr>
      <w:r>
        <w:t xml:space="preserve">pozitivní změna: </w:t>
      </w:r>
      <w:r>
        <w:t>úprava stanovuje pět stupňů podpory a umožní pomáhat i dětem s menšími problémy, které jsou s takovou podporou scho</w:t>
      </w:r>
      <w:r>
        <w:t>pné chodit i do běžné školy</w:t>
      </w:r>
    </w:p>
    <w:p w:rsidR="00AB1A9C" w:rsidRDefault="00AB1A9C" w:rsidP="00746355">
      <w:pPr>
        <w:pStyle w:val="Odstavecseseznamem"/>
        <w:numPr>
          <w:ilvl w:val="0"/>
          <w:numId w:val="1"/>
        </w:numPr>
      </w:pPr>
      <w:r>
        <w:t xml:space="preserve">hlavní změny v </w:t>
      </w:r>
      <w:r w:rsidR="00746355">
        <w:t xml:space="preserve">§ 16 Podpora vzdělávání dětí, žáků a studentů se speciálními vzdělávacími potřebami  </w:t>
      </w:r>
    </w:p>
    <w:p w:rsidR="00AB1A9C" w:rsidRDefault="00AB1A9C" w:rsidP="00AB1A9C">
      <w:pPr>
        <w:ind w:left="360"/>
      </w:pPr>
    </w:p>
    <w:p w:rsidR="00AB1A9C" w:rsidRDefault="00746355" w:rsidP="00AB1A9C">
      <w:pPr>
        <w:pStyle w:val="Odstavecseseznamem"/>
        <w:numPr>
          <w:ilvl w:val="0"/>
          <w:numId w:val="1"/>
        </w:numPr>
      </w:pPr>
      <w:r>
        <w:t xml:space="preserve">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w:t>
      </w:r>
    </w:p>
    <w:p w:rsidR="00AB1A9C" w:rsidRDefault="00AB1A9C" w:rsidP="00AB1A9C">
      <w:pPr>
        <w:pStyle w:val="Odstavecseseznamem"/>
      </w:pPr>
    </w:p>
    <w:p w:rsidR="00AB1A9C" w:rsidRDefault="00746355" w:rsidP="00AB1A9C">
      <w:pPr>
        <w:pStyle w:val="Odstavecseseznamem"/>
        <w:numPr>
          <w:ilvl w:val="0"/>
          <w:numId w:val="1"/>
        </w:numPr>
      </w:pPr>
      <w:r>
        <w:t xml:space="preserve">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 </w:t>
      </w:r>
    </w:p>
    <w:p w:rsidR="00746355" w:rsidRDefault="00746355" w:rsidP="00AB1A9C">
      <w:pPr>
        <w:ind w:left="360"/>
      </w:pPr>
      <w:r>
        <w:t xml:space="preserve">Podpůrná opatření spočívají v a) poradenské pomoci školy a školského poradenského zařízení, b) úpravě organizace, obsahu, hodnocení, forem a metod vzdělávání a školských služeb, včetně zabezpečení výuky předmětů speciálně pedagogické péče a včetně prodloužení délky středního nebo vyššího odborného vzdělávání až o dva roky, c) úpravě podmínek přijímání ke vzdělávání a ukončování vzdělávání, d) použití kompenzačních pomůcek, speciálních učebnic a speciálních učebních pomůcek, využívání komunikačních systémů neslyšících a hluchoslepých osob11a), Braillova písma a podpůrných nebo náhradních komunikačních systémů, e) úpravě očekávaných výstupů vzdělávání v mezích stanovených rámcovými vzdělávacími programy a akreditovanými vzdělávacími programy, f) vzdělávání podle individuálního vzdělávacího plánu, g) využití asistenta pedagoga nebo možnosti působení osob poskytujících dítěti, žákovi nebo studentovi po dobu jeho pobytu ve škole nebo školském zařízení podporu podle zvláštních právních </w:t>
      </w:r>
      <w:proofErr w:type="gramStart"/>
      <w:r>
        <w:t>předpisů,  h) poskytování</w:t>
      </w:r>
      <w:proofErr w:type="gramEnd"/>
      <w:r>
        <w:t xml:space="preserve"> vzdělávání nebo školských služeb v prostorách stavebně nebo technicky upravených, nebo i) zařazení dítěte, žáka nebo studenta do školy nebo třídy, oddělení nebo studijní skupiny </w:t>
      </w:r>
    </w:p>
    <w:p w:rsidR="00746355" w:rsidRDefault="00746355" w:rsidP="00AB1A9C">
      <w:pPr>
        <w:pStyle w:val="Odstavecseseznamem"/>
        <w:numPr>
          <w:ilvl w:val="0"/>
          <w:numId w:val="1"/>
        </w:numPr>
      </w:pPr>
      <w:r>
        <w:t xml:space="preserve">Podpůrná opatření podle odstavce 2 písm. a) až h) se člení do pěti stupňů podle organizační, pedagogické a finanční náročnosti. Podpůrná opatření vyššího stupně lze použít, pouze pokud k naplňování vzdělávacích možností dítěte, žáka nebo studenta a k uplatnění jeho práva na vzdělávání nepostačují podpůrná opatření nižšího stupně. Začlenění podpůrných opatření do jednotlivých stupňů stanoví prováděcí právní předpis. (4)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 (5) Podmínkou poskytování </w:t>
      </w:r>
      <w:r>
        <w:lastRenderedPageBreak/>
        <w:t xml:space="preserve">podpůrného opatření druhého až pátého stupně školou nebo školským zařízením je vždy předchozí písemný informovaný souhlas zletilého žáka, studenta nebo zákonného zástupce dítěte nebo žáka. (6)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 (7)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pokud k naplňování jeho vzdělávacích možností a k uplatnění jeho práva na vzdělávání nepostačují podpůrná opatření podle odstavce 2 písm. a) až h). Podmínkou pro zařazení je písemná žádost zletilého žáka nebo studenta nebo zákonného zástupce dítěte nebo žáka, doporučení školského poradenského zařízení a soulad tohoto postupu se zájmem dítěte, žáka nebo studenta a s odstavcem 3 větou </w:t>
      </w:r>
      <w:proofErr w:type="gramStart"/>
      <w:r>
        <w:t>druhou.   (8) Ke</w:t>
      </w:r>
      <w:proofErr w:type="gramEnd"/>
      <w:r>
        <w:t xml:space="preserve"> zřízení třídy, oddělení nebo studijní skupiny podle odstavce 7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  (9)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  </w:t>
      </w:r>
    </w:p>
    <w:p w:rsidR="00746355" w:rsidRDefault="00746355" w:rsidP="00746355">
      <w:r>
        <w:t xml:space="preserve"> </w:t>
      </w:r>
    </w:p>
    <w:p w:rsidR="00746355" w:rsidRDefault="00746355" w:rsidP="00746355"/>
    <w:p w:rsidR="00746355" w:rsidRDefault="00746355" w:rsidP="00746355">
      <w:r>
        <w:t xml:space="preserve">§ 16a Poradenská pomoc školského poradenského zařízení (1) Školské poradenské zařízení poskytne poradenskou pomoc dítěti, žákovi, studentovi nebo zákonnému zástupci dítěte nebo žáka na základě jeho žádosti nebo na základě rozhodnutí orgánu veřejné </w:t>
      </w:r>
      <w:proofErr w:type="gramStart"/>
      <w:r>
        <w:t>moci.  (2) Vyžaduje</w:t>
      </w:r>
      <w:proofErr w:type="gramEnd"/>
      <w:r>
        <w:t xml:space="preserv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 (3)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 (4)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 (5) </w:t>
      </w:r>
      <w:r>
        <w:lastRenderedPageBreak/>
        <w:t xml:space="preserve">Závisí-li pomoc školského poradenského zařízení na posouzení zdravotního stavu dítěte, žáka nebo studenta, dbá školské poradenské zařízení na to, aby podklady pro výstupy poradenské pomoci byly opatřeny v souladu se zásadami lékařské vědy. Posouzení mentálního postižení dítěte nebo žáka pro účely tohoto zákona vždy vychází z hodnocení rozumových a adaptivních schopností dítěte nebo žáka v souvislostech jeho vývoje a jeho sociálního a kulturního </w:t>
      </w:r>
      <w:proofErr w:type="gramStart"/>
      <w:r>
        <w:t>prostředí.  (6) Pokud</w:t>
      </w:r>
      <w:proofErr w:type="gramEnd"/>
      <w:r>
        <w:t xml:space="preserve">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 (7) Projednáním podle odstavce 6 není dotčeno právo zletilého žáka, studenta nebo zákonného zástupce dítěte nebo žáka podat podnět České školní inspekci podle § 174 odst. 5.  </w:t>
      </w:r>
    </w:p>
    <w:p w:rsidR="007A4D64" w:rsidRDefault="00746355" w:rsidP="00746355">
      <w:r>
        <w:t xml:space="preserve">§ 16b Revize (1)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w:t>
      </w:r>
      <w:r>
        <w:t xml:space="preserve">nebo žáka, dítěti, žákovi nebo </w:t>
      </w:r>
      <w:r>
        <w:t xml:space="preserve">studentovi povinnost využít odbornou poradenskou pomoc ve školském poradenském zařízení, do 30 dnů ode dne, kdy doporučení obdržely, a Česká školní inspekce. (2)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 (3)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w:t>
      </w:r>
      <w:bookmarkStart w:id="0" w:name="_GoBack"/>
      <w:bookmarkEnd w:id="0"/>
      <w:r>
        <w:t>o poskytnutí doporučení, zašle školské poradenské zařízení tomuto orgánu také revizní zprávu v rozsahu týkajícím se poskytnutého doporučení. (4) Do vydání revizní zprávy, která nahrazuje revidovanou zprávu nebo doporučení, se postupuje podle původního doporučení a zprávy vydaných školským poradenským zařízením. §</w:t>
      </w:r>
    </w:p>
    <w:p w:rsidR="00746355" w:rsidRDefault="00746355" w:rsidP="00746355"/>
    <w:p w:rsidR="00746355" w:rsidRDefault="00746355" w:rsidP="00746355">
      <w:r w:rsidRPr="00746355">
        <w:t xml:space="preserve">§ </w:t>
      </w:r>
      <w:proofErr w:type="gramStart"/>
      <w:r w:rsidRPr="00746355">
        <w:t>18  Individuální</w:t>
      </w:r>
      <w:proofErr w:type="gramEnd"/>
      <w:r w:rsidRPr="00746355">
        <w:t xml:space="preserve"> vzdělávací plán  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w:t>
      </w:r>
    </w:p>
    <w:p w:rsidR="00746355" w:rsidRDefault="00746355" w:rsidP="00746355">
      <w:r>
        <w:t xml:space="preserve">§ 19 </w:t>
      </w:r>
    </w:p>
    <w:p w:rsidR="00746355" w:rsidRDefault="00746355" w:rsidP="00746355">
      <w:r>
        <w:t xml:space="preserve">Ministerstvo stanoví vyhláškou a) konkrétní výčet a účel podpůrných opatření a jejich členění do stupňů, b) u podpůrných opatření druhého až pátého stupně pravidla pro jejich použití školou a školským zařízením a normovanou finanční náročnost pro účely poskytování finančních prostředků ze státního rozpočtu podle tohoto zákona, c) postup školy nebo školského zařízení před přiznáním </w:t>
      </w:r>
      <w:r>
        <w:lastRenderedPageBreak/>
        <w:t>podpůrného opatření dítěti, žákovi nebo studentovi, d) organizaci poskytování podpůrných opatření, e) organizaci a pravidla vzdělávání ve třídách, odděleních a studijních skupinách a školách zřízených podle § 16 odst. 7, f)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 g) náležitosti zprávy a doporučení vydávaných školským poradenským zařízením, h) podmínky pro využití asistenta pedagoga a pravidla jeho činnosti a podmínky působení osob poskytujících dítěti, žákovi nebo studentovi po dobu jeho pobytu ve škole nebo školském zařízení podporu podle zvláštních právních předpisů, i) náležitosti individuálního vzdělávacího plánu, j) náležitosti informovaného souhlasu s poskytnutím podpůrného opatření podle § 16 odst. 4 a 5 a žádosti podle § 16 odst. 7, k) pravidla a náležitosti zjišťování vzdělávacích potřeb nadaných dětí, žáků a studentů, úpravu organizace, přijímání, průběhu a ukončování jejich vzdělávání a podmínky pro přeřazování do vyššího ročníku.</w:t>
      </w:r>
    </w:p>
    <w:p w:rsidR="00A91F91" w:rsidRDefault="00A91F91" w:rsidP="00746355"/>
    <w:p w:rsidR="00A91F91" w:rsidRDefault="00A91F91" w:rsidP="00746355"/>
    <w:p w:rsidR="00A91F91" w:rsidRDefault="00A91F91" w:rsidP="00746355">
      <w:r w:rsidRPr="00A91F91">
        <w:t xml:space="preserve">S účinností od 1. září 2014 budou obě vyhlášky ještě novelizovány vyhláškou č. 103/2014 </w:t>
      </w:r>
      <w:proofErr w:type="spellStart"/>
      <w:r w:rsidRPr="00A91F91">
        <w:t>Sb</w:t>
      </w:r>
      <w:proofErr w:type="spellEnd"/>
    </w:p>
    <w:sectPr w:rsidR="00A91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E433B"/>
    <w:multiLevelType w:val="hybridMultilevel"/>
    <w:tmpl w:val="057A7364"/>
    <w:lvl w:ilvl="0" w:tplc="C64E21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DAE5A6C"/>
    <w:multiLevelType w:val="hybridMultilevel"/>
    <w:tmpl w:val="03A65536"/>
    <w:lvl w:ilvl="0" w:tplc="590A70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55"/>
    <w:rsid w:val="003246C7"/>
    <w:rsid w:val="00746355"/>
    <w:rsid w:val="007A4D64"/>
    <w:rsid w:val="00A91F91"/>
    <w:rsid w:val="00AB1A9C"/>
    <w:rsid w:val="00E55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91EA9-20B6-4540-BDB5-E291F48F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1825</Words>
  <Characters>10772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Opatrilova</cp:lastModifiedBy>
  <cp:revision>3</cp:revision>
  <dcterms:created xsi:type="dcterms:W3CDTF">2015-02-20T10:31:00Z</dcterms:created>
  <dcterms:modified xsi:type="dcterms:W3CDTF">2015-02-20T12:03:00Z</dcterms:modified>
</cp:coreProperties>
</file>