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92" w:rsidRPr="00833901" w:rsidRDefault="004E51AF" w:rsidP="00575661">
      <w:pPr>
        <w:pStyle w:val="Bezmezer"/>
        <w:jc w:val="center"/>
        <w:rPr>
          <w:rFonts w:ascii="Arial Narrow" w:hAnsi="Arial Narrow" w:cs="Arial"/>
          <w:b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>WWW stránky a CD pro výuku ZJ</w:t>
      </w:r>
    </w:p>
    <w:p w:rsidR="004E51AF" w:rsidRPr="00833901" w:rsidRDefault="004E51AF" w:rsidP="00F27792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B4113E" w:rsidRPr="00833901" w:rsidRDefault="00F27792" w:rsidP="00F27792">
      <w:pPr>
        <w:pStyle w:val="Bezmezer"/>
        <w:numPr>
          <w:ilvl w:val="0"/>
          <w:numId w:val="2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2F5496" w:themeColor="accent5" w:themeShade="BF"/>
          <w:szCs w:val="24"/>
          <w:shd w:val="clear" w:color="auto" w:fill="FFFFF0"/>
        </w:rPr>
        <w:t>Česká komora tlumočníků znakového jazyka</w:t>
      </w:r>
    </w:p>
    <w:p w:rsidR="00F27792" w:rsidRPr="00833901" w:rsidRDefault="00F27792" w:rsidP="00B4113E">
      <w:pPr>
        <w:pStyle w:val="Bezmezer"/>
        <w:ind w:left="360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na jejich e-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shopu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naleznete CD týkající se znakového jazyka </w:t>
      </w:r>
      <w:r w:rsidR="00575661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a všech dalších komunikačních systémů</w:t>
      </w:r>
    </w:p>
    <w:p w:rsidR="00F27792" w:rsidRPr="00833901" w:rsidRDefault="00F27792" w:rsidP="00F27792">
      <w:pPr>
        <w:pStyle w:val="Bezmezer"/>
        <w:rPr>
          <w:rFonts w:ascii="Arial Narrow" w:hAnsi="Arial Narrow" w:cs="Arial"/>
          <w:b/>
          <w:color w:val="7030A0"/>
          <w:szCs w:val="24"/>
          <w:shd w:val="clear" w:color="auto" w:fill="FFFFF0"/>
        </w:rPr>
      </w:pPr>
    </w:p>
    <w:p w:rsidR="00575661" w:rsidRPr="00833901" w:rsidRDefault="00575661" w:rsidP="00F27792">
      <w:pPr>
        <w:pStyle w:val="Bezmezer"/>
        <w:numPr>
          <w:ilvl w:val="0"/>
          <w:numId w:val="2"/>
        </w:numPr>
        <w:rPr>
          <w:rFonts w:ascii="Arial Narrow" w:hAnsi="Arial Narrow" w:cs="Arial"/>
          <w:b/>
          <w:color w:val="7030A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7030A0"/>
          <w:szCs w:val="24"/>
          <w:shd w:val="clear" w:color="auto" w:fill="FFFFF0"/>
        </w:rPr>
        <w:t>Jazykové centrum Ulita</w:t>
      </w:r>
    </w:p>
    <w:p w:rsidR="00F27792" w:rsidRPr="00833901" w:rsidRDefault="00F27792" w:rsidP="00575661">
      <w:pPr>
        <w:pStyle w:val="Bezmezer"/>
        <w:ind w:firstLine="360"/>
        <w:rPr>
          <w:rFonts w:ascii="Arial Narrow" w:hAnsi="Arial Narrow" w:cs="Arial"/>
          <w:color w:val="000000" w:themeColor="text1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 w:themeColor="text1"/>
          <w:szCs w:val="24"/>
          <w:shd w:val="clear" w:color="auto" w:fill="FFFFF0"/>
        </w:rPr>
        <w:t xml:space="preserve">zde stáhnete materiál pro pedagogy. Pozor, stahuje se několik hodin. </w:t>
      </w:r>
    </w:p>
    <w:p w:rsidR="00F27792" w:rsidRPr="00833901" w:rsidRDefault="00CF545C" w:rsidP="00F27792">
      <w:pPr>
        <w:pStyle w:val="Bezmezer"/>
        <w:ind w:left="360"/>
        <w:rPr>
          <w:rFonts w:ascii="Arial Narrow" w:hAnsi="Arial Narrow" w:cs="Arial"/>
          <w:color w:val="000000" w:themeColor="text1"/>
          <w:szCs w:val="24"/>
          <w:shd w:val="clear" w:color="auto" w:fill="FFFFF0"/>
        </w:rPr>
      </w:pPr>
      <w:hyperlink r:id="rId5" w:anchor="!ulita-projekty-czjpedag" w:history="1">
        <w:r w:rsidR="00F27792" w:rsidRPr="00833901">
          <w:rPr>
            <w:rStyle w:val="Hypertextovodkaz"/>
            <w:rFonts w:ascii="Arial Narrow" w:hAnsi="Arial Narrow" w:cs="Arial"/>
            <w:color w:val="000000" w:themeColor="text1"/>
            <w:szCs w:val="24"/>
            <w:u w:val="none"/>
            <w:shd w:val="clear" w:color="auto" w:fill="FFFFF0"/>
          </w:rPr>
          <w:t>http://www.sksp.org/#!ulita-projekty-czjpedag</w:t>
        </w:r>
      </w:hyperlink>
    </w:p>
    <w:p w:rsidR="00F27792" w:rsidRPr="00833901" w:rsidRDefault="00F27792" w:rsidP="00F27792">
      <w:pPr>
        <w:pStyle w:val="Bezmezer"/>
        <w:rPr>
          <w:rFonts w:ascii="Arial Narrow" w:hAnsi="Arial Narrow" w:cs="Arial"/>
          <w:color w:val="000000" w:themeColor="text1"/>
          <w:szCs w:val="24"/>
          <w:shd w:val="clear" w:color="auto" w:fill="FFFFF0"/>
        </w:rPr>
      </w:pPr>
    </w:p>
    <w:p w:rsidR="00F27792" w:rsidRPr="00833901" w:rsidRDefault="00F27792" w:rsidP="00F27792">
      <w:pPr>
        <w:pStyle w:val="Bezmezer"/>
        <w:numPr>
          <w:ilvl w:val="0"/>
          <w:numId w:val="2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ED7D31" w:themeColor="accent2"/>
          <w:szCs w:val="24"/>
          <w:shd w:val="clear" w:color="auto" w:fill="FFFFF0"/>
        </w:rPr>
        <w:t>České centrum ZJ – Pevnost</w:t>
      </w:r>
      <w:r w:rsidR="004E51AF" w:rsidRPr="00833901">
        <w:rPr>
          <w:rFonts w:ascii="Arial Narrow" w:hAnsi="Arial Narrow" w:cs="Arial"/>
          <w:color w:val="ED7D31" w:themeColor="accent2"/>
          <w:szCs w:val="24"/>
          <w:shd w:val="clear" w:color="auto" w:fill="FFFFF0"/>
        </w:rPr>
        <w:t xml:space="preserve"> </w:t>
      </w:r>
      <w:r w:rsidR="004E51AF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– Specifické znaky</w:t>
      </w:r>
    </w:p>
    <w:p w:rsidR="00F27792" w:rsidRPr="00833901" w:rsidRDefault="00F27792" w:rsidP="00F27792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F27792" w:rsidRDefault="00F27792" w:rsidP="00CF545C">
      <w:pPr>
        <w:pStyle w:val="Bezmezer"/>
        <w:numPr>
          <w:ilvl w:val="0"/>
          <w:numId w:val="2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proofErr w:type="spellStart"/>
      <w:r w:rsidRPr="00833901">
        <w:rPr>
          <w:rFonts w:ascii="Arial Narrow" w:hAnsi="Arial Narrow" w:cs="Arial"/>
          <w:b/>
          <w:color w:val="538135" w:themeColor="accent6" w:themeShade="BF"/>
          <w:szCs w:val="24"/>
          <w:shd w:val="clear" w:color="auto" w:fill="FFFFF0"/>
        </w:rPr>
        <w:t>Trojrozměr</w:t>
      </w:r>
      <w:proofErr w:type="spellEnd"/>
      <w:r w:rsidR="00B4113E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– Moravské varianty zna</w:t>
      </w:r>
      <w:r w:rsidR="004E51AF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ků</w:t>
      </w:r>
    </w:p>
    <w:p w:rsidR="00CF545C" w:rsidRPr="00CF545C" w:rsidRDefault="00CF545C" w:rsidP="00CF545C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F27792" w:rsidRPr="00833901" w:rsidRDefault="00F27792" w:rsidP="00833901">
      <w:pPr>
        <w:pStyle w:val="Bezmezer"/>
        <w:numPr>
          <w:ilvl w:val="0"/>
          <w:numId w:val="2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>Slovník pojmů ZJ</w:t>
      </w: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(Potměšil, Fortuna)</w:t>
      </w:r>
    </w:p>
    <w:p w:rsidR="00F27792" w:rsidRPr="00833901" w:rsidRDefault="00F27792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biologie člověka a zdravověda</w:t>
      </w:r>
    </w:p>
    <w:p w:rsidR="00F27792" w:rsidRPr="00833901" w:rsidRDefault="00F27792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historie</w:t>
      </w:r>
    </w:p>
    <w:p w:rsidR="00F27792" w:rsidRPr="00833901" w:rsidRDefault="00F27792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dopravní výchova</w:t>
      </w:r>
    </w:p>
    <w:p w:rsidR="00F27792" w:rsidRPr="00833901" w:rsidRDefault="00F27792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botanika</w:t>
      </w:r>
    </w:p>
    <w:p w:rsidR="00F27792" w:rsidRPr="00833901" w:rsidRDefault="00F27792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gastronomie a příprava pokrmů</w:t>
      </w:r>
    </w:p>
    <w:p w:rsidR="00B4113E" w:rsidRPr="00833901" w:rsidRDefault="00B4113E" w:rsidP="00F27792">
      <w:pPr>
        <w:pStyle w:val="Bezmezer"/>
        <w:ind w:firstLine="708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4D057E" w:rsidRPr="00833901" w:rsidRDefault="004D057E" w:rsidP="004D057E">
      <w:pPr>
        <w:pStyle w:val="Bezmezer"/>
        <w:numPr>
          <w:ilvl w:val="0"/>
          <w:numId w:val="5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C00000"/>
          <w:szCs w:val="24"/>
          <w:shd w:val="clear" w:color="auto" w:fill="FFFFF0"/>
        </w:rPr>
        <w:t xml:space="preserve">Středisko </w:t>
      </w:r>
      <w:proofErr w:type="spellStart"/>
      <w:r w:rsidRPr="00833901">
        <w:rPr>
          <w:rFonts w:ascii="Arial Narrow" w:hAnsi="Arial Narrow" w:cs="Arial"/>
          <w:b/>
          <w:color w:val="C00000"/>
          <w:szCs w:val="24"/>
          <w:shd w:val="clear" w:color="auto" w:fill="FFFFF0"/>
        </w:rPr>
        <w:t>Teirésias</w:t>
      </w:r>
      <w:proofErr w:type="spellEnd"/>
      <w:r w:rsidR="00B4113E" w:rsidRPr="00833901">
        <w:rPr>
          <w:rFonts w:ascii="Arial Narrow" w:hAnsi="Arial Narrow" w:cs="Arial"/>
          <w:color w:val="C00000"/>
          <w:szCs w:val="24"/>
          <w:shd w:val="clear" w:color="auto" w:fill="FFFFF0"/>
        </w:rPr>
        <w:t xml:space="preserve"> </w:t>
      </w:r>
      <w:r w:rsidR="00B4113E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– online slovníky</w:t>
      </w:r>
    </w:p>
    <w:p w:rsidR="00B4113E" w:rsidRPr="00833901" w:rsidRDefault="004D057E" w:rsidP="00B4113E">
      <w:pPr>
        <w:pStyle w:val="Bezmezer"/>
        <w:numPr>
          <w:ilvl w:val="0"/>
          <w:numId w:val="5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5B9BD5" w:themeColor="accent1"/>
          <w:szCs w:val="24"/>
          <w:shd w:val="clear" w:color="auto" w:fill="FFFFF0"/>
        </w:rPr>
        <w:t>JAMU</w:t>
      </w:r>
      <w:r w:rsidR="00B4113E" w:rsidRPr="00833901">
        <w:rPr>
          <w:rFonts w:ascii="Arial Narrow" w:hAnsi="Arial Narrow" w:cs="Arial"/>
          <w:b/>
          <w:color w:val="5B9BD5" w:themeColor="accent1"/>
          <w:szCs w:val="24"/>
          <w:shd w:val="clear" w:color="auto" w:fill="FFFFF0"/>
        </w:rPr>
        <w:t xml:space="preserve"> </w:t>
      </w:r>
      <w:r w:rsidR="00B4113E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– online slovník</w:t>
      </w:r>
    </w:p>
    <w:p w:rsidR="00F27792" w:rsidRPr="00833901" w:rsidRDefault="00F27792" w:rsidP="00F27792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  <w:bookmarkStart w:id="0" w:name="_GoBack"/>
      <w:bookmarkEnd w:id="0"/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6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www.ticho.cz</w:t>
        </w:r>
      </w:hyperlink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7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www.spreadthesign.com</w:t>
        </w:r>
      </w:hyperlink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8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www.weblik.cz</w:t>
        </w:r>
      </w:hyperlink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9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www.tond.cz</w:t>
        </w:r>
      </w:hyperlink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10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www.weblik.cktzj.com</w:t>
        </w:r>
      </w:hyperlink>
    </w:p>
    <w:p w:rsidR="00F27792" w:rsidRPr="00833901" w:rsidRDefault="00CF545C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hyperlink r:id="rId11" w:history="1">
        <w:r w:rsidR="00F27792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www.eliska.cz</w:t>
        </w:r>
      </w:hyperlink>
    </w:p>
    <w:p w:rsidR="00F27792" w:rsidRPr="00833901" w:rsidRDefault="00F27792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Pohádky ve znakovém jazyce </w:t>
      </w:r>
      <w:r w:rsidR="00E02939"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(FF UK)</w:t>
      </w:r>
    </w:p>
    <w:p w:rsidR="00F27792" w:rsidRPr="00833901" w:rsidRDefault="00F27792" w:rsidP="00F27792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Televizní klub neslyšících</w:t>
      </w:r>
    </w:p>
    <w:p w:rsidR="004E51AF" w:rsidRPr="00833901" w:rsidRDefault="00F27792" w:rsidP="004E51AF">
      <w:pPr>
        <w:pStyle w:val="Bezmezer"/>
        <w:numPr>
          <w:ilvl w:val="0"/>
          <w:numId w:val="4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Zprávy v ČZJ - </w:t>
      </w:r>
      <w:hyperlink r:id="rId12" w:history="1">
        <w:r w:rsidR="004E51AF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http://www.</w:t>
        </w:r>
      </w:hyperlink>
      <w:hyperlink r:id="rId13" w:history="1">
        <w:r w:rsidR="004E51AF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zpravy</w:t>
        </w:r>
      </w:hyperlink>
      <w:hyperlink r:id="rId14" w:history="1">
        <w:r w:rsidR="004E51AF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-pro-</w:t>
        </w:r>
      </w:hyperlink>
      <w:hyperlink r:id="rId15" w:history="1">
        <w:r w:rsidR="004E51AF"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neslysici.cz</w:t>
        </w:r>
      </w:hyperlink>
    </w:p>
    <w:p w:rsidR="00F27792" w:rsidRPr="00833901" w:rsidRDefault="00F27792" w:rsidP="00F27792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F27792" w:rsidRPr="00833901" w:rsidRDefault="00F27792" w:rsidP="00F27792">
      <w:pPr>
        <w:pStyle w:val="Bezmezer"/>
        <w:rPr>
          <w:rFonts w:ascii="Arial Narrow" w:hAnsi="Arial Narrow" w:cs="Arial"/>
          <w:b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 xml:space="preserve">Materiály </w:t>
      </w:r>
      <w:r w:rsidR="00B4113E"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>zmíněné v rámci předmětu KOSL v</w:t>
      </w:r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 xml:space="preserve"> </w:t>
      </w:r>
      <w:proofErr w:type="spellStart"/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>ISu</w:t>
      </w:r>
      <w:proofErr w:type="spellEnd"/>
      <w:r w:rsidRPr="00833901">
        <w:rPr>
          <w:rFonts w:ascii="Arial Narrow" w:hAnsi="Arial Narrow" w:cs="Arial"/>
          <w:b/>
          <w:color w:val="000000"/>
          <w:szCs w:val="24"/>
          <w:shd w:val="clear" w:color="auto" w:fill="FFFFF0"/>
        </w:rPr>
        <w:t>: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Diplomová práce. Masarykova univerzita, Pedagogická fakulta. Ptáček, V., Kotvová, M.: Slovník znakové řeči. Praha: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PedF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UK, 1998 (www.frpsp.cz)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Potměšil, M. Zpracování dřeva terminologická pomůcka. Beroun, 2002 (</w:t>
      </w:r>
      <w:hyperlink r:id="rId16" w:history="1">
        <w:r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www.frpsp.cz</w:t>
        </w:r>
      </w:hyperlink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Kurz znakové </w:t>
      </w:r>
      <w:proofErr w:type="gram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řeči (1.-4. díl</w:t>
      </w:r>
      <w:proofErr w:type="gram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) interaktivní CD ROM, Unie neslyšících Brno, 2003 (</w:t>
      </w:r>
      <w:hyperlink r:id="rId17" w:history="1">
        <w:r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www.kurzznakovereci.cz</w:t>
        </w:r>
      </w:hyperlink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Terminologie pro počítače, internet, tvorbu webových stránek a typografii v českém znakovém jazyce. Praha: ASNEP, 2003 (</w:t>
      </w:r>
      <w:hyperlink r:id="rId18" w:history="1">
        <w:r w:rsidRPr="00833901">
          <w:rPr>
            <w:rStyle w:val="Hypertextovodkaz"/>
            <w:rFonts w:ascii="Arial Narrow" w:hAnsi="Arial Narrow" w:cs="Arial"/>
            <w:szCs w:val="24"/>
            <w:shd w:val="clear" w:color="auto" w:fill="FFFFF0"/>
          </w:rPr>
          <w:t>www.frpsp.cz</w:t>
        </w:r>
      </w:hyperlink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Vysuček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P.,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Motejzíková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J. Specifické znaky. Praha: FF UK, Pevnost, 2003 (www.frpsp.cz, FF UK Praha)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Lexikologie pro základní školy. Praha: FFUK, 2003 (FF UK Praha) Langer, J., Ptáček, V., Dvořák, K. Znaková zásoba českého znakového jazyka k rozšiřujícímu studiu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surdopedie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se zaměřením na znakový jazyk. Olomouc: UP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PdF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2004, ISBN 80-244-0846-5 (www.frpsp.cz, příp. prodejna skript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PdF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MU, Brno) </w:t>
      </w:r>
    </w:p>
    <w:p w:rsidR="00F27792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 w:cs="Arial"/>
          <w:color w:val="000000"/>
          <w:szCs w:val="24"/>
          <w:shd w:val="clear" w:color="auto" w:fill="FFFFF0"/>
        </w:rPr>
      </w:pP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Dingová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N., Dvořáková, M.,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Faltínová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R.,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Okrouhlíková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L.,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Servusová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, J. a kol. Slovník porodnické terminologie. Praha, 2005 (www.frpsp.cz) Horáková, R. </w:t>
      </w:r>
    </w:p>
    <w:p w:rsidR="001F782C" w:rsidRPr="00833901" w:rsidRDefault="00F27792" w:rsidP="00F27792">
      <w:pPr>
        <w:pStyle w:val="Bezmezer"/>
        <w:numPr>
          <w:ilvl w:val="0"/>
          <w:numId w:val="1"/>
        </w:numPr>
        <w:rPr>
          <w:rFonts w:ascii="Arial Narrow" w:hAnsi="Arial Narrow"/>
          <w:szCs w:val="24"/>
        </w:rPr>
      </w:pPr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Znaková zásoba terminologických pojmů z oboru speciální pedagogika. Brno: 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PdF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MU, 2005 (</w:t>
      </w:r>
      <w:proofErr w:type="spellStart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>PdF</w:t>
      </w:r>
      <w:proofErr w:type="spellEnd"/>
      <w:r w:rsidRPr="00833901">
        <w:rPr>
          <w:rFonts w:ascii="Arial Narrow" w:hAnsi="Arial Narrow" w:cs="Arial"/>
          <w:color w:val="000000"/>
          <w:szCs w:val="24"/>
          <w:shd w:val="clear" w:color="auto" w:fill="FFFFF0"/>
        </w:rPr>
        <w:t xml:space="preserve"> MU, Brno, Katedra speciální pedagogiky)</w:t>
      </w:r>
    </w:p>
    <w:p w:rsidR="00833901" w:rsidRPr="00833901" w:rsidRDefault="00833901" w:rsidP="00833901">
      <w:pPr>
        <w:pStyle w:val="Bezmezer"/>
        <w:rPr>
          <w:rFonts w:ascii="Arial Narrow" w:hAnsi="Arial Narrow" w:cs="Arial"/>
          <w:color w:val="000000"/>
          <w:szCs w:val="24"/>
          <w:shd w:val="clear" w:color="auto" w:fill="FFFFF0"/>
        </w:rPr>
      </w:pPr>
    </w:p>
    <w:p w:rsidR="00833901" w:rsidRPr="00CF545C" w:rsidRDefault="00833901" w:rsidP="00CF545C">
      <w:pPr>
        <w:pStyle w:val="Bezmezer"/>
        <w:rPr>
          <w:rFonts w:ascii="Arial Narrow" w:hAnsi="Arial Narrow"/>
          <w:b/>
          <w:szCs w:val="24"/>
        </w:rPr>
      </w:pPr>
      <w:r w:rsidRPr="00CF545C">
        <w:rPr>
          <w:rFonts w:ascii="Arial Narrow" w:hAnsi="Arial Narrow"/>
          <w:b/>
          <w:szCs w:val="24"/>
        </w:rPr>
        <w:t>Publikace ve studovně:</w:t>
      </w:r>
    </w:p>
    <w:p w:rsidR="00833901" w:rsidRPr="00833901" w:rsidRDefault="00833901" w:rsidP="00833901">
      <w:pPr>
        <w:pStyle w:val="Bezmezer"/>
        <w:rPr>
          <w:rFonts w:ascii="Arial Narrow" w:hAnsi="Arial Narrow"/>
          <w:szCs w:val="24"/>
        </w:rPr>
      </w:pPr>
      <w:r w:rsidRPr="00833901">
        <w:rPr>
          <w:rFonts w:ascii="Arial Narrow" w:hAnsi="Arial Narrow"/>
          <w:szCs w:val="24"/>
        </w:rPr>
        <w:t>Růžičková</w:t>
      </w:r>
    </w:p>
    <w:p w:rsidR="00833901" w:rsidRPr="00833901" w:rsidRDefault="00833901" w:rsidP="00833901">
      <w:pPr>
        <w:pStyle w:val="Bezmezer"/>
        <w:rPr>
          <w:rFonts w:ascii="Arial Narrow" w:hAnsi="Arial Narrow"/>
          <w:szCs w:val="24"/>
        </w:rPr>
      </w:pPr>
      <w:r w:rsidRPr="00833901">
        <w:rPr>
          <w:rFonts w:ascii="Arial Narrow" w:hAnsi="Arial Narrow"/>
          <w:szCs w:val="24"/>
        </w:rPr>
        <w:t>Potměšil …</w:t>
      </w:r>
    </w:p>
    <w:sectPr w:rsidR="00833901" w:rsidRPr="00833901" w:rsidSect="0083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B8D"/>
    <w:multiLevelType w:val="hybridMultilevel"/>
    <w:tmpl w:val="9FC277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1FDE"/>
    <w:multiLevelType w:val="hybridMultilevel"/>
    <w:tmpl w:val="6F72FFF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4362"/>
    <w:multiLevelType w:val="hybridMultilevel"/>
    <w:tmpl w:val="56B855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D4E87"/>
    <w:multiLevelType w:val="hybridMultilevel"/>
    <w:tmpl w:val="3B186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2136"/>
    <w:multiLevelType w:val="hybridMultilevel"/>
    <w:tmpl w:val="8C4E1F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92"/>
    <w:rsid w:val="001F782C"/>
    <w:rsid w:val="004D057E"/>
    <w:rsid w:val="004E51AF"/>
    <w:rsid w:val="00575661"/>
    <w:rsid w:val="00833901"/>
    <w:rsid w:val="00B4113E"/>
    <w:rsid w:val="00CF545C"/>
    <w:rsid w:val="00E02939"/>
    <w:rsid w:val="00F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A1AF-A267-41AA-B60B-7718CA9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7792"/>
    <w:pPr>
      <w:spacing w:after="0" w:line="240" w:lineRule="auto"/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277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lik.cz" TargetMode="External"/><Relationship Id="rId13" Type="http://schemas.openxmlformats.org/officeDocument/2006/relationships/hyperlink" Target="http://www.zpravy-pro-neslysici.cz/" TargetMode="External"/><Relationship Id="rId18" Type="http://schemas.openxmlformats.org/officeDocument/2006/relationships/hyperlink" Target="http://www.frps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eadthesign.com" TargetMode="External"/><Relationship Id="rId12" Type="http://schemas.openxmlformats.org/officeDocument/2006/relationships/hyperlink" Target="http://www.zpravy-pro-neslysici.cz/" TargetMode="External"/><Relationship Id="rId17" Type="http://schemas.openxmlformats.org/officeDocument/2006/relationships/hyperlink" Target="http://www.kurzznakoverec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ps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icho.cz" TargetMode="External"/><Relationship Id="rId11" Type="http://schemas.openxmlformats.org/officeDocument/2006/relationships/hyperlink" Target="http://www.eliska.cz" TargetMode="External"/><Relationship Id="rId5" Type="http://schemas.openxmlformats.org/officeDocument/2006/relationships/hyperlink" Target="http://www.sksp.org/" TargetMode="External"/><Relationship Id="rId15" Type="http://schemas.openxmlformats.org/officeDocument/2006/relationships/hyperlink" Target="http://www.zpravy-pro-neslysici.cz/" TargetMode="External"/><Relationship Id="rId10" Type="http://schemas.openxmlformats.org/officeDocument/2006/relationships/hyperlink" Target="http://www.weblik.cktzj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nd.cz" TargetMode="External"/><Relationship Id="rId14" Type="http://schemas.openxmlformats.org/officeDocument/2006/relationships/hyperlink" Target="http://www.zpravy-pro-neslysic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Blatna</dc:creator>
  <cp:keywords/>
  <dc:description/>
  <cp:lastModifiedBy>Blatna</cp:lastModifiedBy>
  <cp:revision>6</cp:revision>
  <dcterms:created xsi:type="dcterms:W3CDTF">2014-11-06T17:44:00Z</dcterms:created>
  <dcterms:modified xsi:type="dcterms:W3CDTF">2015-02-19T15:31:00Z</dcterms:modified>
</cp:coreProperties>
</file>